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7" w:rightFromText="187" w:vertAnchor="page" w:horzAnchor="margin" w:tblpXSpec="center" w:tblpY="5513"/>
        <w:tblW w:w="5395" w:type="pct"/>
        <w:tblLayout w:type="fixed"/>
        <w:tblCellMar>
          <w:top w:w="216" w:type="dxa"/>
          <w:left w:w="216" w:type="dxa"/>
          <w:bottom w:w="216" w:type="dxa"/>
          <w:right w:w="216" w:type="dxa"/>
        </w:tblCellMar>
        <w:tblLook w:val="04A0" w:firstRow="1" w:lastRow="0" w:firstColumn="1" w:lastColumn="0" w:noHBand="0" w:noVBand="1"/>
      </w:tblPr>
      <w:tblGrid>
        <w:gridCol w:w="5685"/>
        <w:gridCol w:w="4414"/>
      </w:tblGrid>
      <w:tr w:rsidR="00023FE7" w14:paraId="2CA615C0" w14:textId="77777777" w:rsidTr="00B909F2">
        <w:trPr>
          <w:trHeight w:val="4063"/>
        </w:trPr>
        <w:tc>
          <w:tcPr>
            <w:tcW w:w="5951" w:type="dxa"/>
            <w:tcBorders>
              <w:bottom w:val="single" w:sz="18" w:space="0" w:color="808080"/>
              <w:right w:val="single" w:sz="18" w:space="0" w:color="808080"/>
            </w:tcBorders>
            <w:vAlign w:val="center"/>
          </w:tcPr>
          <w:p w14:paraId="3DF5E001" w14:textId="77777777" w:rsidR="00023FE7" w:rsidRPr="00480790" w:rsidRDefault="00023FE7" w:rsidP="0041078A">
            <w:pPr>
              <w:pStyle w:val="Title"/>
              <w:rPr>
                <w:b w:val="0"/>
                <w:sz w:val="76"/>
                <w:szCs w:val="76"/>
                <w:lang w:val="en-US" w:eastAsia="en-US"/>
              </w:rPr>
            </w:pPr>
            <w:bookmarkStart w:id="0" w:name="_Toc336337837"/>
            <w:bookmarkStart w:id="1" w:name="_Toc362424203"/>
            <w:bookmarkStart w:id="2" w:name="_GoBack"/>
            <w:bookmarkEnd w:id="2"/>
            <w:r w:rsidRPr="00480790">
              <w:rPr>
                <w:b w:val="0"/>
                <w:sz w:val="76"/>
                <w:szCs w:val="76"/>
                <w:lang w:val="en-US" w:eastAsia="en-US"/>
              </w:rPr>
              <w:t>Microsoft</w:t>
            </w:r>
            <w:r w:rsidRPr="0043735F">
              <w:rPr>
                <w:b w:val="0"/>
                <w:sz w:val="76"/>
                <w:szCs w:val="76"/>
                <w:vertAlign w:val="superscript"/>
                <w:lang w:val="en-US" w:eastAsia="en-US"/>
              </w:rPr>
              <w:t>®</w:t>
            </w:r>
            <w:bookmarkEnd w:id="0"/>
            <w:bookmarkEnd w:id="1"/>
          </w:p>
          <w:p w14:paraId="1C9F51E5" w14:textId="77777777" w:rsidR="00023FE7" w:rsidRPr="00480790" w:rsidRDefault="00023FE7">
            <w:pPr>
              <w:pStyle w:val="NoSpacing1"/>
              <w:ind w:left="270" w:right="668"/>
              <w:jc w:val="right"/>
              <w:rPr>
                <w:rFonts w:ascii="Cambria" w:hAnsi="Cambria" w:cs="Calibri"/>
                <w:sz w:val="76"/>
                <w:szCs w:val="72"/>
                <w:lang w:val="en-US"/>
              </w:rPr>
            </w:pPr>
            <w:r w:rsidRPr="00480790">
              <w:rPr>
                <w:rFonts w:ascii="Cambria" w:hAnsi="Cambria" w:cs="Calibri"/>
                <w:sz w:val="76"/>
                <w:szCs w:val="72"/>
                <w:lang w:val="en-US"/>
              </w:rPr>
              <w:t>Product List</w:t>
            </w:r>
          </w:p>
        </w:tc>
        <w:tc>
          <w:tcPr>
            <w:tcW w:w="4615" w:type="dxa"/>
            <w:tcBorders>
              <w:left w:val="single" w:sz="18" w:space="0" w:color="808080"/>
              <w:bottom w:val="single" w:sz="18" w:space="0" w:color="808080"/>
            </w:tcBorders>
            <w:vAlign w:val="center"/>
          </w:tcPr>
          <w:p w14:paraId="27157544" w14:textId="77777777" w:rsidR="00023FE7" w:rsidRPr="004127FF" w:rsidRDefault="00023FE7">
            <w:pPr>
              <w:pStyle w:val="NoSpacing1"/>
              <w:ind w:right="-1797"/>
              <w:rPr>
                <w:rFonts w:ascii="Tahoma" w:hAnsi="Tahoma" w:cs="Tahoma"/>
                <w:sz w:val="72"/>
                <w:szCs w:val="72"/>
                <w:lang w:val="en-US"/>
              </w:rPr>
            </w:pPr>
          </w:p>
          <w:p w14:paraId="7D407895" w14:textId="0A30C625" w:rsidR="00023FE7" w:rsidRPr="004127FF" w:rsidRDefault="00D94BF5">
            <w:pPr>
              <w:pStyle w:val="NoSpacing1"/>
              <w:ind w:right="-1797"/>
              <w:rPr>
                <w:rFonts w:ascii="Tahoma" w:hAnsi="Tahoma" w:cs="Tahoma"/>
                <w:sz w:val="72"/>
                <w:szCs w:val="72"/>
                <w:lang w:val="en-US"/>
              </w:rPr>
            </w:pPr>
            <w:r>
              <w:rPr>
                <w:rFonts w:ascii="Tahoma" w:hAnsi="Tahoma" w:cs="Tahoma"/>
                <w:sz w:val="72"/>
                <w:szCs w:val="72"/>
                <w:lang w:val="en-US"/>
              </w:rPr>
              <w:t xml:space="preserve">September </w:t>
            </w:r>
            <w:r w:rsidR="006B37C0">
              <w:rPr>
                <w:rFonts w:ascii="Tahoma" w:hAnsi="Tahoma" w:cs="Tahoma"/>
                <w:sz w:val="72"/>
                <w:szCs w:val="72"/>
                <w:lang w:val="en-US"/>
              </w:rPr>
              <w:t>1</w:t>
            </w:r>
          </w:p>
          <w:p w14:paraId="2D5EE5E4" w14:textId="77777777" w:rsidR="00023FE7" w:rsidRPr="004127FF" w:rsidRDefault="0077167D" w:rsidP="00A04495">
            <w:pPr>
              <w:pStyle w:val="NoSpacing1"/>
              <w:ind w:rightChars="-103" w:right="-185"/>
              <w:rPr>
                <w:rFonts w:ascii="Tahoma" w:hAnsi="Tahoma" w:cs="Tahoma"/>
                <w:color w:val="4F81BD"/>
                <w:sz w:val="200"/>
                <w:szCs w:val="200"/>
                <w:lang w:val="en-US"/>
              </w:rPr>
            </w:pPr>
            <w:r w:rsidRPr="00BE1924">
              <w:rPr>
                <w:rFonts w:ascii="Tahoma" w:hAnsi="Tahoma" w:cs="Tahoma"/>
                <w:color w:val="4F81BD"/>
                <w:sz w:val="180"/>
                <w:szCs w:val="200"/>
                <w:lang w:val="en-US"/>
              </w:rPr>
              <w:t>201</w:t>
            </w:r>
            <w:r w:rsidR="00F5030D" w:rsidRPr="00BE1924">
              <w:rPr>
                <w:rFonts w:ascii="Tahoma" w:hAnsi="Tahoma" w:cs="Tahoma"/>
                <w:color w:val="4F81BD"/>
                <w:sz w:val="180"/>
                <w:szCs w:val="200"/>
                <w:lang w:val="en-US"/>
              </w:rPr>
              <w:t>3</w:t>
            </w:r>
          </w:p>
        </w:tc>
      </w:tr>
      <w:tr w:rsidR="00023FE7" w14:paraId="524D69A3" w14:textId="77777777" w:rsidTr="00B909F2">
        <w:trPr>
          <w:trHeight w:val="412"/>
        </w:trPr>
        <w:tc>
          <w:tcPr>
            <w:tcW w:w="5951" w:type="dxa"/>
            <w:tcBorders>
              <w:top w:val="single" w:sz="18" w:space="0" w:color="808080"/>
            </w:tcBorders>
            <w:vAlign w:val="center"/>
          </w:tcPr>
          <w:p w14:paraId="7A9D29E2" w14:textId="334BD3BC" w:rsidR="00023FE7" w:rsidRPr="004127FF" w:rsidRDefault="00023FE7" w:rsidP="00281082">
            <w:pPr>
              <w:pStyle w:val="NoSpacing1"/>
              <w:ind w:leftChars="122" w:left="220" w:firstLine="2"/>
              <w:rPr>
                <w:rFonts w:ascii="Tahoma" w:hAnsi="Tahoma" w:cs="Tahoma"/>
                <w:sz w:val="22"/>
                <w:szCs w:val="22"/>
                <w:lang w:val="en-US"/>
              </w:rPr>
            </w:pPr>
            <w:r w:rsidRPr="004127FF">
              <w:rPr>
                <w:rFonts w:ascii="Tahoma" w:hAnsi="Tahoma" w:cs="Tahoma"/>
                <w:szCs w:val="22"/>
                <w:lang w:val="en-US"/>
              </w:rPr>
              <w:t xml:space="preserve">The Microsoft Product List provides information monthly about Microsoft software and Online Services licensed through Microsoft Volume Licensing </w:t>
            </w:r>
            <w:r w:rsidR="00063577">
              <w:rPr>
                <w:rFonts w:ascii="Tahoma" w:hAnsi="Tahoma" w:cs="Tahoma"/>
                <w:szCs w:val="22"/>
                <w:lang w:val="en-US"/>
              </w:rPr>
              <w:t>Programs</w:t>
            </w:r>
            <w:r w:rsidRPr="004127FF">
              <w:rPr>
                <w:rFonts w:ascii="Tahoma" w:hAnsi="Tahoma" w:cs="Tahoma"/>
                <w:szCs w:val="22"/>
                <w:lang w:val="en-US"/>
              </w:rPr>
              <w:t>.</w:t>
            </w:r>
          </w:p>
        </w:tc>
        <w:tc>
          <w:tcPr>
            <w:tcW w:w="4615" w:type="dxa"/>
            <w:tcBorders>
              <w:top w:val="single" w:sz="18" w:space="0" w:color="808080"/>
            </w:tcBorders>
            <w:vAlign w:val="center"/>
          </w:tcPr>
          <w:p w14:paraId="7A5CB9B6" w14:textId="77777777" w:rsidR="00023FE7" w:rsidRPr="004127FF" w:rsidRDefault="00023FE7" w:rsidP="00A04495">
            <w:pPr>
              <w:pStyle w:val="NoSpacing1"/>
              <w:ind w:rightChars="-15" w:right="-27"/>
              <w:rPr>
                <w:rFonts w:ascii="Tahoma" w:hAnsi="Tahoma" w:cs="Tahoma"/>
                <w:sz w:val="32"/>
                <w:szCs w:val="32"/>
                <w:lang w:val="en-US"/>
              </w:rPr>
            </w:pPr>
          </w:p>
        </w:tc>
      </w:tr>
    </w:tbl>
    <w:p w14:paraId="7EDA690E" w14:textId="77777777" w:rsidR="00023FE7" w:rsidRDefault="00023FE7" w:rsidP="00B0065F">
      <w:pPr>
        <w:pStyle w:val="Heading1"/>
        <w:sectPr w:rsidR="00023FE7" w:rsidSect="00C530A9">
          <w:headerReference w:type="default" r:id="rId14"/>
          <w:footerReference w:type="default" r:id="rId15"/>
          <w:headerReference w:type="first" r:id="rId16"/>
          <w:footerReference w:type="first" r:id="rId17"/>
          <w:endnotePr>
            <w:numFmt w:val="decimal"/>
          </w:endnotePr>
          <w:pgSz w:w="12240" w:h="15840" w:code="1"/>
          <w:pgMar w:top="1440" w:right="1440" w:bottom="1440" w:left="1440" w:header="576" w:footer="432" w:gutter="0"/>
          <w:cols w:space="720"/>
          <w:titlePg/>
          <w:docGrid w:linePitch="360"/>
        </w:sectPr>
      </w:pPr>
    </w:p>
    <w:p w14:paraId="1BFD2BEF" w14:textId="45E2E00A" w:rsidR="00023FE7" w:rsidRDefault="00023FE7" w:rsidP="00B0065F">
      <w:pPr>
        <w:pStyle w:val="Heading1"/>
      </w:pPr>
      <w:bookmarkStart w:id="3" w:name="_Toc336337838"/>
      <w:bookmarkStart w:id="4" w:name="_Toc362424204"/>
      <w:r>
        <w:lastRenderedPageBreak/>
        <w:t>ABOUT THIS DOCUMENT</w:t>
      </w:r>
      <w:bookmarkEnd w:id="3"/>
      <w:bookmarkEnd w:id="4"/>
    </w:p>
    <w:p w14:paraId="5A8B2E63" w14:textId="77777777" w:rsidR="00023FE7" w:rsidRDefault="00023FE7">
      <w:pPr>
        <w:pStyle w:val="Body"/>
        <w:ind w:right="720"/>
        <w:rPr>
          <w:rFonts w:ascii="Tahoma" w:hAnsi="Tahoma" w:cs="Tahoma"/>
        </w:rPr>
      </w:pPr>
    </w:p>
    <w:p w14:paraId="287F7F82" w14:textId="1BAA73EF" w:rsidR="00023FE7" w:rsidRDefault="00023FE7">
      <w:pPr>
        <w:pStyle w:val="Body"/>
        <w:ind w:right="720"/>
        <w:rPr>
          <w:rFonts w:ascii="Tahoma" w:hAnsi="Tahoma" w:cs="Tahoma"/>
          <w:sz w:val="18"/>
          <w:szCs w:val="18"/>
        </w:rPr>
      </w:pPr>
      <w:r>
        <w:rPr>
          <w:rFonts w:ascii="Tahoma" w:hAnsi="Tahoma" w:cs="Tahoma"/>
          <w:sz w:val="18"/>
          <w:szCs w:val="18"/>
        </w:rPr>
        <w:t xml:space="preserve">The Microsoft Product List provides information monthly about Microsoft software and Online Services licensed through Microsoft Volume Licensing </w:t>
      </w:r>
      <w:r w:rsidR="00063577">
        <w:rPr>
          <w:rFonts w:ascii="Tahoma" w:hAnsi="Tahoma" w:cs="Tahoma"/>
          <w:sz w:val="18"/>
          <w:szCs w:val="18"/>
        </w:rPr>
        <w:t>Programs</w:t>
      </w:r>
      <w:r>
        <w:rPr>
          <w:rFonts w:ascii="Tahoma" w:hAnsi="Tahoma" w:cs="Tahoma"/>
          <w:sz w:val="18"/>
          <w:szCs w:val="18"/>
        </w:rPr>
        <w:t>. The information described in the Microsoft Product List includes:</w:t>
      </w:r>
    </w:p>
    <w:p w14:paraId="3E4B5526" w14:textId="77777777" w:rsidR="00023FE7" w:rsidRDefault="00023FE7">
      <w:pPr>
        <w:pStyle w:val="Body"/>
        <w:ind w:right="720"/>
        <w:rPr>
          <w:rFonts w:ascii="Tahoma" w:hAnsi="Tahoma" w:cs="Tahoma"/>
          <w:sz w:val="18"/>
          <w:szCs w:val="18"/>
        </w:rPr>
      </w:pPr>
    </w:p>
    <w:p w14:paraId="6B0E721C" w14:textId="77777777" w:rsidR="00023FE7" w:rsidRDefault="00023FE7">
      <w:pPr>
        <w:pStyle w:val="BulletedList"/>
        <w:ind w:right="720"/>
        <w:rPr>
          <w:rFonts w:ascii="Tahoma" w:hAnsi="Tahoma" w:cs="Tahoma"/>
          <w:sz w:val="18"/>
          <w:szCs w:val="18"/>
        </w:rPr>
      </w:pPr>
      <w:r>
        <w:rPr>
          <w:rFonts w:ascii="Tahoma" w:hAnsi="Tahoma" w:cs="Tahoma"/>
          <w:sz w:val="18"/>
          <w:szCs w:val="18"/>
        </w:rPr>
        <w:t>Availability of new software and products offered through Microsoft Volume Licensing</w:t>
      </w:r>
    </w:p>
    <w:p w14:paraId="243C9E2D" w14:textId="77777777" w:rsidR="00023FE7" w:rsidRDefault="00023FE7" w:rsidP="00024C3C">
      <w:pPr>
        <w:pStyle w:val="BulletedList"/>
        <w:numPr>
          <w:ilvl w:val="0"/>
          <w:numId w:val="16"/>
        </w:numPr>
        <w:ind w:right="720"/>
        <w:rPr>
          <w:rFonts w:ascii="Tahoma" w:hAnsi="Tahoma" w:cs="Tahoma"/>
          <w:sz w:val="18"/>
          <w:szCs w:val="18"/>
        </w:rPr>
      </w:pPr>
      <w:r>
        <w:rPr>
          <w:rFonts w:ascii="Tahoma" w:hAnsi="Tahoma" w:cs="Tahoma"/>
          <w:sz w:val="18"/>
          <w:szCs w:val="18"/>
        </w:rPr>
        <w:t>Discontinuation of software and products offered through Microsoft Volume Licensing</w:t>
      </w:r>
    </w:p>
    <w:p w14:paraId="448CDD85" w14:textId="77777777" w:rsidR="00023FE7" w:rsidRDefault="00023FE7" w:rsidP="00024C3C">
      <w:pPr>
        <w:pStyle w:val="BulletedList"/>
        <w:numPr>
          <w:ilvl w:val="0"/>
          <w:numId w:val="16"/>
        </w:numPr>
        <w:ind w:right="720"/>
        <w:rPr>
          <w:rFonts w:ascii="Tahoma" w:hAnsi="Tahoma" w:cs="Tahoma"/>
          <w:sz w:val="18"/>
          <w:szCs w:val="18"/>
        </w:rPr>
      </w:pPr>
      <w:r>
        <w:rPr>
          <w:rFonts w:ascii="Tahoma" w:hAnsi="Tahoma" w:cs="Tahoma"/>
          <w:sz w:val="18"/>
          <w:szCs w:val="18"/>
        </w:rPr>
        <w:t xml:space="preserve">Software and product designation regarding the Microsoft Volume Licensing product pool </w:t>
      </w:r>
    </w:p>
    <w:p w14:paraId="6B1B017E" w14:textId="77777777" w:rsidR="00023FE7" w:rsidRDefault="00023FE7" w:rsidP="00024C3C">
      <w:pPr>
        <w:pStyle w:val="BulletedList"/>
        <w:numPr>
          <w:ilvl w:val="0"/>
          <w:numId w:val="16"/>
        </w:numPr>
        <w:ind w:right="720"/>
        <w:rPr>
          <w:rFonts w:ascii="Tahoma" w:hAnsi="Tahoma" w:cs="Tahoma"/>
          <w:sz w:val="18"/>
          <w:szCs w:val="18"/>
        </w:rPr>
      </w:pPr>
      <w:r>
        <w:rPr>
          <w:rFonts w:ascii="Tahoma" w:hAnsi="Tahoma" w:cs="Tahoma"/>
          <w:sz w:val="18"/>
          <w:szCs w:val="18"/>
        </w:rPr>
        <w:t>The point value for each software and product technology</w:t>
      </w:r>
    </w:p>
    <w:p w14:paraId="0615383C" w14:textId="77777777" w:rsidR="00023FE7" w:rsidRDefault="00023FE7" w:rsidP="00024C3C">
      <w:pPr>
        <w:pStyle w:val="BulletedList"/>
        <w:numPr>
          <w:ilvl w:val="0"/>
          <w:numId w:val="16"/>
        </w:numPr>
        <w:ind w:right="720"/>
        <w:rPr>
          <w:rFonts w:ascii="Tahoma" w:hAnsi="Tahoma" w:cs="Tahoma"/>
          <w:sz w:val="18"/>
          <w:szCs w:val="18"/>
        </w:rPr>
      </w:pPr>
      <w:r>
        <w:rPr>
          <w:rFonts w:ascii="Tahoma" w:hAnsi="Tahoma" w:cs="Tahoma"/>
          <w:sz w:val="18"/>
          <w:szCs w:val="18"/>
        </w:rPr>
        <w:t>Available promotions</w:t>
      </w:r>
    </w:p>
    <w:p w14:paraId="771B1A34" w14:textId="77777777" w:rsidR="00023FE7" w:rsidRDefault="00023FE7" w:rsidP="00024C3C">
      <w:pPr>
        <w:pStyle w:val="BulletedList"/>
        <w:numPr>
          <w:ilvl w:val="0"/>
          <w:numId w:val="16"/>
        </w:numPr>
        <w:ind w:right="720"/>
        <w:rPr>
          <w:rFonts w:ascii="Tahoma" w:hAnsi="Tahoma" w:cs="Tahoma"/>
          <w:sz w:val="18"/>
          <w:szCs w:val="18"/>
        </w:rPr>
      </w:pPr>
      <w:r>
        <w:rPr>
          <w:rFonts w:ascii="Tahoma" w:hAnsi="Tahoma" w:cs="Tahoma"/>
          <w:sz w:val="18"/>
          <w:szCs w:val="18"/>
        </w:rPr>
        <w:t>Migration paths from one version of software to another version of that same software</w:t>
      </w:r>
    </w:p>
    <w:p w14:paraId="65C936DF" w14:textId="77777777" w:rsidR="00023FE7" w:rsidRDefault="00023FE7" w:rsidP="00024C3C">
      <w:pPr>
        <w:pStyle w:val="BulletedList"/>
        <w:numPr>
          <w:ilvl w:val="0"/>
          <w:numId w:val="16"/>
        </w:numPr>
        <w:ind w:right="720"/>
        <w:rPr>
          <w:rFonts w:ascii="Tahoma" w:hAnsi="Tahoma" w:cs="Tahoma"/>
          <w:sz w:val="18"/>
          <w:szCs w:val="18"/>
        </w:rPr>
      </w:pPr>
      <w:r>
        <w:rPr>
          <w:rFonts w:ascii="Tahoma" w:hAnsi="Tahoma" w:cs="Tahoma"/>
          <w:sz w:val="18"/>
          <w:szCs w:val="18"/>
        </w:rPr>
        <w:t>Migration paths from discontinued software to new software versions</w:t>
      </w:r>
    </w:p>
    <w:p w14:paraId="734AFE1F" w14:textId="77777777" w:rsidR="00023FE7" w:rsidRDefault="00023FE7" w:rsidP="00024C3C">
      <w:pPr>
        <w:pStyle w:val="BulletedList"/>
        <w:numPr>
          <w:ilvl w:val="0"/>
          <w:numId w:val="16"/>
        </w:numPr>
        <w:ind w:right="720"/>
        <w:rPr>
          <w:rFonts w:ascii="Tahoma" w:hAnsi="Tahoma" w:cs="Tahoma"/>
          <w:sz w:val="18"/>
          <w:szCs w:val="18"/>
        </w:rPr>
      </w:pPr>
      <w:r>
        <w:rPr>
          <w:rFonts w:ascii="Tahoma" w:hAnsi="Tahoma" w:cs="Tahoma"/>
          <w:sz w:val="18"/>
          <w:szCs w:val="18"/>
        </w:rPr>
        <w:t>Software Assurance benefits</w:t>
      </w:r>
    </w:p>
    <w:p w14:paraId="1F03E7CB" w14:textId="77777777" w:rsidR="00023FE7" w:rsidRDefault="00023FE7" w:rsidP="00024C3C">
      <w:pPr>
        <w:pStyle w:val="BulletedList"/>
        <w:numPr>
          <w:ilvl w:val="0"/>
          <w:numId w:val="16"/>
        </w:numPr>
        <w:ind w:right="720"/>
        <w:rPr>
          <w:rFonts w:ascii="Tahoma" w:hAnsi="Tahoma" w:cs="Tahoma"/>
          <w:sz w:val="18"/>
          <w:szCs w:val="18"/>
        </w:rPr>
      </w:pPr>
      <w:r>
        <w:rPr>
          <w:rFonts w:ascii="Tahoma" w:hAnsi="Tahoma" w:cs="Tahoma"/>
          <w:sz w:val="18"/>
          <w:szCs w:val="18"/>
        </w:rPr>
        <w:t>Other Notes and information specific to software and products</w:t>
      </w:r>
    </w:p>
    <w:p w14:paraId="73E02C63" w14:textId="77777777" w:rsidR="00023FE7" w:rsidRDefault="00023FE7">
      <w:pPr>
        <w:ind w:right="720"/>
        <w:rPr>
          <w:rFonts w:cs="Tahoma"/>
        </w:rPr>
      </w:pPr>
    </w:p>
    <w:p w14:paraId="7A13C367" w14:textId="77777777" w:rsidR="00023FE7" w:rsidRDefault="00023FE7">
      <w:pPr>
        <w:ind w:right="720"/>
        <w:rPr>
          <w:rFonts w:cs="Tahoma"/>
        </w:rPr>
      </w:pPr>
    </w:p>
    <w:p w14:paraId="633C46EB" w14:textId="77777777" w:rsidR="00023FE7" w:rsidRDefault="00023FE7" w:rsidP="00B0065F">
      <w:pPr>
        <w:pStyle w:val="Heading1"/>
      </w:pPr>
      <w:bookmarkStart w:id="5" w:name="_Toc336337839"/>
      <w:bookmarkStart w:id="6" w:name="_Toc362424205"/>
      <w:r>
        <w:t>How to use the Microsoft Product List</w:t>
      </w:r>
      <w:bookmarkEnd w:id="5"/>
      <w:bookmarkEnd w:id="6"/>
    </w:p>
    <w:p w14:paraId="1A7992FE" w14:textId="77777777" w:rsidR="00023FE7" w:rsidRDefault="00023FE7">
      <w:pPr>
        <w:pStyle w:val="Body"/>
        <w:ind w:right="-1890"/>
        <w:rPr>
          <w:rFonts w:ascii="Tahoma" w:hAnsi="Tahoma" w:cs="Tahoma"/>
          <w:b/>
        </w:rPr>
      </w:pPr>
    </w:p>
    <w:p w14:paraId="4508EA26" w14:textId="77777777" w:rsidR="00023FE7" w:rsidRDefault="00023FE7">
      <w:pPr>
        <w:pStyle w:val="Body"/>
        <w:ind w:right="-1890"/>
        <w:rPr>
          <w:rFonts w:ascii="Tahoma" w:hAnsi="Tahoma" w:cs="Tahoma"/>
          <w:b/>
        </w:rPr>
      </w:pPr>
      <w:r>
        <w:rPr>
          <w:rFonts w:ascii="Tahoma" w:hAnsi="Tahoma" w:cs="Tahoma"/>
          <w:b/>
        </w:rPr>
        <w:t>Please familiarize yourself with the Chart Key following the steps noted below.</w:t>
      </w:r>
    </w:p>
    <w:p w14:paraId="020B7F69" w14:textId="77777777" w:rsidR="00023FE7" w:rsidRDefault="00023FE7">
      <w:pPr>
        <w:pStyle w:val="Body"/>
        <w:ind w:right="-1890"/>
        <w:rPr>
          <w:rStyle w:val="BodyChar"/>
          <w:rFonts w:ascii="Tahoma" w:hAnsi="Tahoma" w:cs="Tahoma"/>
          <w:b/>
          <w:sz w:val="20"/>
        </w:rPr>
      </w:pPr>
    </w:p>
    <w:p w14:paraId="0E239D30" w14:textId="77777777" w:rsidR="00023FE7" w:rsidRDefault="00023FE7">
      <w:pPr>
        <w:pStyle w:val="Body"/>
        <w:ind w:right="-1890"/>
        <w:rPr>
          <w:rFonts w:ascii="Tahoma" w:hAnsi="Tahoma" w:cs="Tahoma"/>
          <w:sz w:val="18"/>
          <w:szCs w:val="18"/>
        </w:rPr>
      </w:pPr>
      <w:r>
        <w:rPr>
          <w:rStyle w:val="BodyChar"/>
          <w:rFonts w:ascii="Tahoma" w:hAnsi="Tahoma" w:cs="Tahoma"/>
          <w:b/>
          <w:sz w:val="18"/>
          <w:szCs w:val="18"/>
        </w:rPr>
        <w:t>Step 1:</w:t>
      </w:r>
      <w:r w:rsidR="00DE28FE">
        <w:rPr>
          <w:rStyle w:val="BodyChar"/>
          <w:rFonts w:ascii="Tahoma" w:hAnsi="Tahoma" w:cs="Tahoma"/>
          <w:b/>
          <w:sz w:val="18"/>
          <w:szCs w:val="18"/>
        </w:rPr>
        <w:t xml:space="preserve"> </w:t>
      </w:r>
      <w:r>
        <w:rPr>
          <w:rFonts w:ascii="Tahoma" w:hAnsi="Tahoma" w:cs="Tahoma"/>
          <w:sz w:val="18"/>
          <w:szCs w:val="18"/>
        </w:rPr>
        <w:t xml:space="preserve"> Locate the software you are considering in the table. </w:t>
      </w:r>
    </w:p>
    <w:p w14:paraId="0751FD34" w14:textId="77777777" w:rsidR="00023FE7" w:rsidRDefault="00023FE7">
      <w:pPr>
        <w:pStyle w:val="Body"/>
        <w:ind w:right="-1890"/>
        <w:rPr>
          <w:rFonts w:ascii="Tahoma" w:hAnsi="Tahoma" w:cs="Tahoma"/>
          <w:sz w:val="18"/>
          <w:szCs w:val="18"/>
        </w:rPr>
      </w:pPr>
    </w:p>
    <w:p w14:paraId="6F6B784C" w14:textId="77777777" w:rsidR="00023FE7" w:rsidRDefault="00CD0D74" w:rsidP="0013361B">
      <w:pPr>
        <w:pStyle w:val="NumberedSteps"/>
        <w:ind w:left="-180" w:right="720"/>
        <w:rPr>
          <w:rStyle w:val="BodyChar"/>
          <w:rFonts w:ascii="Tahoma" w:hAnsi="Tahoma" w:cs="Tahoma"/>
          <w:b/>
          <w:sz w:val="18"/>
          <w:szCs w:val="18"/>
        </w:rPr>
      </w:pPr>
      <w:r>
        <w:rPr>
          <w:rStyle w:val="BodyChar"/>
          <w:rFonts w:ascii="Tahoma" w:hAnsi="Tahoma" w:cs="Tahoma"/>
          <w:b/>
          <w:noProof/>
          <w:sz w:val="18"/>
          <w:szCs w:val="18"/>
        </w:rPr>
        <w:drawing>
          <wp:inline distT="0" distB="0" distL="0" distR="0" wp14:anchorId="75C0120D" wp14:editId="6481810B">
            <wp:extent cx="5937885" cy="1520190"/>
            <wp:effectExtent l="0" t="0" r="5715" b="3810"/>
            <wp:docPr id="6" name="Picture 3" descr="Bing 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ng P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37885" cy="1520190"/>
                    </a:xfrm>
                    <a:prstGeom prst="rect">
                      <a:avLst/>
                    </a:prstGeom>
                    <a:noFill/>
                    <a:ln>
                      <a:noFill/>
                    </a:ln>
                  </pic:spPr>
                </pic:pic>
              </a:graphicData>
            </a:graphic>
          </wp:inline>
        </w:drawing>
      </w:r>
    </w:p>
    <w:p w14:paraId="08F2F599" w14:textId="77777777" w:rsidR="00023FE7" w:rsidRDefault="00023FE7">
      <w:pPr>
        <w:pStyle w:val="NumberedSteps"/>
        <w:ind w:right="720"/>
        <w:rPr>
          <w:rStyle w:val="BodyChar"/>
          <w:rFonts w:ascii="Tahoma" w:hAnsi="Tahoma" w:cs="Tahoma"/>
          <w:b/>
          <w:sz w:val="18"/>
          <w:szCs w:val="18"/>
        </w:rPr>
      </w:pPr>
    </w:p>
    <w:p w14:paraId="6BC496F7" w14:textId="77777777" w:rsidR="00023FE7" w:rsidRDefault="00023FE7">
      <w:pPr>
        <w:pStyle w:val="NumberedSteps"/>
        <w:ind w:right="720"/>
        <w:rPr>
          <w:rFonts w:ascii="Tahoma" w:hAnsi="Tahoma" w:cs="Tahoma"/>
          <w:sz w:val="18"/>
          <w:szCs w:val="18"/>
        </w:rPr>
      </w:pPr>
      <w:r>
        <w:rPr>
          <w:rStyle w:val="BodyChar"/>
          <w:rFonts w:ascii="Tahoma" w:hAnsi="Tahoma" w:cs="Tahoma"/>
          <w:b/>
          <w:sz w:val="18"/>
          <w:szCs w:val="18"/>
        </w:rPr>
        <w:t>Step 2:</w:t>
      </w:r>
      <w:r>
        <w:rPr>
          <w:rFonts w:ascii="Tahoma" w:hAnsi="Tahoma" w:cs="Tahoma"/>
          <w:sz w:val="18"/>
          <w:szCs w:val="18"/>
        </w:rPr>
        <w:t xml:space="preserve"> </w:t>
      </w:r>
      <w:r w:rsidR="00DE28FE">
        <w:rPr>
          <w:rFonts w:ascii="Tahoma" w:hAnsi="Tahoma" w:cs="Tahoma"/>
          <w:sz w:val="18"/>
          <w:szCs w:val="18"/>
        </w:rPr>
        <w:t xml:space="preserve"> </w:t>
      </w:r>
      <w:r>
        <w:rPr>
          <w:rFonts w:ascii="Tahoma" w:hAnsi="Tahoma" w:cs="Tahoma"/>
          <w:sz w:val="18"/>
          <w:szCs w:val="18"/>
        </w:rPr>
        <w:t>Review the information in the columns for available promotions, Software Assurance benefits, point counts, program availability, etc.</w:t>
      </w:r>
    </w:p>
    <w:p w14:paraId="6FE07E42" w14:textId="77777777" w:rsidR="00023FE7" w:rsidRDefault="00023FE7" w:rsidP="000E5145">
      <w:pPr>
        <w:pStyle w:val="NumberedSteps"/>
        <w:ind w:right="720"/>
        <w:rPr>
          <w:rFonts w:ascii="Tahoma" w:hAnsi="Tahoma" w:cs="Tahoma"/>
          <w:sz w:val="18"/>
          <w:szCs w:val="18"/>
        </w:rPr>
      </w:pPr>
      <w:r>
        <w:rPr>
          <w:rStyle w:val="BodyChar"/>
          <w:rFonts w:ascii="Tahoma" w:hAnsi="Tahoma" w:cs="Tahoma"/>
          <w:b/>
          <w:sz w:val="18"/>
          <w:szCs w:val="18"/>
        </w:rPr>
        <w:t>Step 3:</w:t>
      </w:r>
      <w:r>
        <w:rPr>
          <w:rFonts w:ascii="Tahoma" w:hAnsi="Tahoma" w:cs="Tahoma"/>
          <w:sz w:val="18"/>
          <w:szCs w:val="18"/>
        </w:rPr>
        <w:t xml:space="preserve">  Some software will also have a footnote regarding additional information. If applicable, “click” (Ctrl + click) on the footnote number, which will bring you directly to the applicable text; or refer to the identified footnote in the pages that follow the table for that additional information. Additional information includes details regarding migration offerings or eligibility criteria as illustrated in the example below.</w:t>
      </w:r>
    </w:p>
    <w:p w14:paraId="1258A5FC" w14:textId="77777777" w:rsidR="000E5145" w:rsidRPr="000E5145" w:rsidRDefault="000E5145" w:rsidP="000E5145">
      <w:pPr>
        <w:pStyle w:val="NumberedSteps"/>
        <w:ind w:right="720"/>
        <w:rPr>
          <w:rStyle w:val="BodyChar"/>
          <w:rFonts w:ascii="Tahoma" w:hAnsi="Tahoma" w:cs="Tahoma"/>
          <w:b/>
          <w:sz w:val="18"/>
          <w:szCs w:val="18"/>
        </w:rPr>
      </w:pPr>
    </w:p>
    <w:p w14:paraId="6DE47FB3" w14:textId="77777777" w:rsidR="00023FE7" w:rsidRDefault="00CD0D74">
      <w:pPr>
        <w:pStyle w:val="NumberedSteps"/>
        <w:tabs>
          <w:tab w:val="left" w:pos="9360"/>
        </w:tabs>
        <w:ind w:right="720"/>
        <w:rPr>
          <w:rStyle w:val="BodyChar"/>
          <w:rFonts w:ascii="Tahoma" w:hAnsi="Tahoma" w:cs="Tahoma"/>
          <w:b/>
          <w:sz w:val="18"/>
          <w:szCs w:val="18"/>
        </w:rPr>
      </w:pPr>
      <w:r>
        <w:rPr>
          <w:rStyle w:val="BodyChar"/>
          <w:rFonts w:ascii="Tahoma" w:hAnsi="Tahoma" w:cs="Tahoma"/>
          <w:b/>
          <w:noProof/>
          <w:sz w:val="18"/>
          <w:szCs w:val="18"/>
        </w:rPr>
        <w:lastRenderedPageBreak/>
        <w:drawing>
          <wp:inline distT="0" distB="0" distL="0" distR="0" wp14:anchorId="57407ACE" wp14:editId="5FB41BAF">
            <wp:extent cx="2576830" cy="1472565"/>
            <wp:effectExtent l="0" t="0" r="0" b="0"/>
            <wp:docPr id="4" name="Picture 4" descr="Bing P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ng PL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76830" cy="1472565"/>
                    </a:xfrm>
                    <a:prstGeom prst="rect">
                      <a:avLst/>
                    </a:prstGeom>
                    <a:noFill/>
                    <a:ln>
                      <a:noFill/>
                    </a:ln>
                  </pic:spPr>
                </pic:pic>
              </a:graphicData>
            </a:graphic>
          </wp:inline>
        </w:drawing>
      </w:r>
    </w:p>
    <w:p w14:paraId="7203D6FB" w14:textId="77777777" w:rsidR="0013361B" w:rsidRDefault="0013361B">
      <w:pPr>
        <w:pStyle w:val="NumberedSteps"/>
        <w:tabs>
          <w:tab w:val="left" w:pos="9360"/>
        </w:tabs>
        <w:ind w:right="720"/>
        <w:rPr>
          <w:rStyle w:val="BodyChar"/>
          <w:rFonts w:ascii="Tahoma" w:hAnsi="Tahoma" w:cs="Tahoma"/>
          <w:b/>
          <w:sz w:val="18"/>
          <w:szCs w:val="18"/>
        </w:rPr>
      </w:pPr>
    </w:p>
    <w:p w14:paraId="185B5D30" w14:textId="77777777" w:rsidR="00023FE7" w:rsidRDefault="00CD0D74">
      <w:pPr>
        <w:pStyle w:val="NumberedSteps"/>
        <w:ind w:right="720"/>
        <w:rPr>
          <w:rStyle w:val="BodyChar"/>
          <w:rFonts w:ascii="Tahoma" w:hAnsi="Tahoma" w:cs="Tahoma"/>
          <w:b/>
          <w:sz w:val="18"/>
          <w:szCs w:val="18"/>
        </w:rPr>
      </w:pPr>
      <w:r>
        <w:rPr>
          <w:rStyle w:val="BodyChar"/>
          <w:rFonts w:ascii="Tahoma" w:hAnsi="Tahoma" w:cs="Tahoma"/>
          <w:b/>
          <w:noProof/>
          <w:sz w:val="18"/>
          <w:szCs w:val="18"/>
        </w:rPr>
        <w:drawing>
          <wp:inline distT="0" distB="0" distL="0" distR="0" wp14:anchorId="1B96E32A" wp14:editId="06958CE4">
            <wp:extent cx="4821555" cy="1045210"/>
            <wp:effectExtent l="0" t="0" r="0" b="2540"/>
            <wp:docPr id="5" name="Picture 5" descr="Bing PL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ing PL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21555" cy="1045210"/>
                    </a:xfrm>
                    <a:prstGeom prst="rect">
                      <a:avLst/>
                    </a:prstGeom>
                    <a:noFill/>
                    <a:ln>
                      <a:noFill/>
                    </a:ln>
                  </pic:spPr>
                </pic:pic>
              </a:graphicData>
            </a:graphic>
          </wp:inline>
        </w:drawing>
      </w:r>
    </w:p>
    <w:p w14:paraId="0412B39D" w14:textId="77777777" w:rsidR="0013361B" w:rsidRDefault="0013361B">
      <w:pPr>
        <w:pStyle w:val="NumberedSteps"/>
        <w:ind w:right="720"/>
        <w:rPr>
          <w:rStyle w:val="BodyChar"/>
          <w:rFonts w:ascii="Tahoma" w:hAnsi="Tahoma" w:cs="Tahoma"/>
          <w:b/>
          <w:sz w:val="18"/>
          <w:szCs w:val="18"/>
        </w:rPr>
      </w:pPr>
    </w:p>
    <w:p w14:paraId="5C8131D9" w14:textId="77777777" w:rsidR="00023FE7" w:rsidRDefault="00023FE7">
      <w:pPr>
        <w:pStyle w:val="NumberedSteps"/>
        <w:ind w:right="720"/>
        <w:rPr>
          <w:rFonts w:ascii="Tahoma" w:hAnsi="Tahoma" w:cs="Tahoma"/>
          <w:sz w:val="18"/>
          <w:szCs w:val="18"/>
        </w:rPr>
      </w:pPr>
      <w:r>
        <w:rPr>
          <w:rStyle w:val="BodyChar"/>
          <w:rFonts w:ascii="Tahoma" w:hAnsi="Tahoma" w:cs="Tahoma"/>
          <w:b/>
          <w:sz w:val="18"/>
          <w:szCs w:val="18"/>
        </w:rPr>
        <w:t xml:space="preserve">Step 4: </w:t>
      </w:r>
      <w:r>
        <w:rPr>
          <w:rFonts w:ascii="Tahoma" w:hAnsi="Tahoma" w:cs="Tahoma"/>
          <w:sz w:val="18"/>
          <w:szCs w:val="18"/>
        </w:rPr>
        <w:t xml:space="preserve"> For more information about Software Assurance benefits and Software Assurance acquisition and renewal, see Appendices 5 and 6.</w:t>
      </w:r>
    </w:p>
    <w:p w14:paraId="63624B4A" w14:textId="08903827" w:rsidR="00023FE7" w:rsidRDefault="00023FE7">
      <w:pPr>
        <w:pStyle w:val="Body"/>
        <w:ind w:right="720"/>
        <w:rPr>
          <w:rFonts w:ascii="Tahoma" w:hAnsi="Tahoma" w:cs="Tahoma"/>
          <w:sz w:val="18"/>
          <w:szCs w:val="18"/>
        </w:rPr>
      </w:pPr>
      <w:r>
        <w:rPr>
          <w:rFonts w:ascii="Tahoma" w:hAnsi="Tahoma" w:cs="Tahoma"/>
          <w:b/>
          <w:sz w:val="18"/>
          <w:szCs w:val="18"/>
        </w:rPr>
        <w:t>Note:</w:t>
      </w:r>
      <w:r>
        <w:rPr>
          <w:rFonts w:ascii="Tahoma" w:hAnsi="Tahoma" w:cs="Tahoma"/>
          <w:sz w:val="18"/>
          <w:szCs w:val="18"/>
        </w:rPr>
        <w:t xml:space="preserve">  This Product List identifies the software that is available, by program, and software specific information regarding the acquisition of Licenses for that software. It is incorporated by reference in the Microsoft </w:t>
      </w:r>
      <w:r w:rsidR="00D05F45">
        <w:rPr>
          <w:rFonts w:ascii="Tahoma" w:hAnsi="Tahoma" w:cs="Tahoma"/>
          <w:sz w:val="18"/>
          <w:szCs w:val="18"/>
        </w:rPr>
        <w:t>V</w:t>
      </w:r>
      <w:r w:rsidR="00063577">
        <w:rPr>
          <w:rFonts w:ascii="Tahoma" w:hAnsi="Tahoma" w:cs="Tahoma"/>
          <w:sz w:val="18"/>
          <w:szCs w:val="18"/>
        </w:rPr>
        <w:t xml:space="preserve">olume </w:t>
      </w:r>
      <w:r w:rsidR="00D05F45">
        <w:rPr>
          <w:rFonts w:ascii="Tahoma" w:hAnsi="Tahoma" w:cs="Tahoma"/>
          <w:sz w:val="18"/>
          <w:szCs w:val="18"/>
        </w:rPr>
        <w:t>L</w:t>
      </w:r>
      <w:r w:rsidR="00063577">
        <w:rPr>
          <w:rFonts w:ascii="Tahoma" w:hAnsi="Tahoma" w:cs="Tahoma"/>
          <w:sz w:val="18"/>
          <w:szCs w:val="18"/>
        </w:rPr>
        <w:t>icens</w:t>
      </w:r>
      <w:r w:rsidR="00D05F45">
        <w:rPr>
          <w:rFonts w:ascii="Tahoma" w:hAnsi="Tahoma" w:cs="Tahoma"/>
          <w:sz w:val="18"/>
          <w:szCs w:val="18"/>
        </w:rPr>
        <w:t>ing</w:t>
      </w:r>
      <w:r>
        <w:rPr>
          <w:rFonts w:ascii="Tahoma" w:hAnsi="Tahoma" w:cs="Tahoma"/>
          <w:sz w:val="18"/>
          <w:szCs w:val="18"/>
        </w:rPr>
        <w:t xml:space="preserve"> agreement. Availability of software can vary by region. Customers should contact their reseller or Microsoft Account Manager for information pertaining to the regional availability of any particular software.</w:t>
      </w:r>
    </w:p>
    <w:p w14:paraId="4CEF4095" w14:textId="77777777" w:rsidR="00023FE7" w:rsidRDefault="00023FE7">
      <w:pPr>
        <w:pStyle w:val="Body"/>
        <w:ind w:right="720"/>
        <w:rPr>
          <w:rFonts w:ascii="Tahoma" w:hAnsi="Tahoma" w:cs="Tahoma"/>
          <w:sz w:val="18"/>
          <w:szCs w:val="18"/>
        </w:rPr>
      </w:pPr>
    </w:p>
    <w:p w14:paraId="118D60C9" w14:textId="0F16979A" w:rsidR="00023FE7" w:rsidRDefault="00023FE7">
      <w:pPr>
        <w:pStyle w:val="Body"/>
        <w:ind w:right="720"/>
        <w:rPr>
          <w:rFonts w:ascii="Tahoma" w:hAnsi="Tahoma" w:cs="Tahoma"/>
          <w:sz w:val="18"/>
          <w:szCs w:val="18"/>
        </w:rPr>
      </w:pPr>
      <w:r>
        <w:rPr>
          <w:rFonts w:ascii="Tahoma" w:hAnsi="Tahoma" w:cs="Tahoma"/>
          <w:sz w:val="18"/>
          <w:szCs w:val="18"/>
        </w:rPr>
        <w:t xml:space="preserve">You may also want to review the Product Use Rights (PUR) document. The PUR is produced quarterly and provides information about the latest use rights for Microsoft software under Microsoft Volume Licensing </w:t>
      </w:r>
      <w:r w:rsidR="00063577">
        <w:rPr>
          <w:rFonts w:ascii="Tahoma" w:hAnsi="Tahoma" w:cs="Tahoma"/>
          <w:sz w:val="18"/>
          <w:szCs w:val="18"/>
        </w:rPr>
        <w:t>Programs</w:t>
      </w:r>
      <w:r>
        <w:rPr>
          <w:rFonts w:ascii="Tahoma" w:hAnsi="Tahoma" w:cs="Tahoma"/>
          <w:sz w:val="18"/>
          <w:szCs w:val="18"/>
        </w:rPr>
        <w:t>. The documented is located at:  http://www.microsoftvolumelicensing.com/userights/Default.aspx</w:t>
      </w:r>
      <w:hyperlink w:history="1"/>
    </w:p>
    <w:p w14:paraId="77C6AB86" w14:textId="77777777" w:rsidR="00465757" w:rsidRPr="00465757" w:rsidRDefault="00465757" w:rsidP="00465757"/>
    <w:p w14:paraId="1BAF2FD7" w14:textId="77777777" w:rsidR="00465757" w:rsidRPr="00465757" w:rsidRDefault="00465757" w:rsidP="00465757"/>
    <w:p w14:paraId="56595B75" w14:textId="77777777" w:rsidR="00652B91" w:rsidRPr="00652B91" w:rsidRDefault="00023FE7" w:rsidP="0051046C">
      <w:pPr>
        <w:pStyle w:val="TOC1"/>
        <w:rPr>
          <w:color w:val="000000" w:themeColor="text1"/>
        </w:rPr>
      </w:pPr>
      <w:r w:rsidRPr="00465757">
        <w:br w:type="page"/>
      </w:r>
      <w:r w:rsidR="00DA37BA" w:rsidRPr="00652B91">
        <w:rPr>
          <w:color w:val="000000" w:themeColor="text1"/>
        </w:rPr>
        <w:fldChar w:fldCharType="begin"/>
      </w:r>
      <w:r w:rsidRPr="00652B91">
        <w:rPr>
          <w:color w:val="000000" w:themeColor="text1"/>
        </w:rPr>
        <w:instrText xml:space="preserve"> TOC \o "1-2" \t "Heading 3,3,Heading 4,4,Product Names,2" </w:instrText>
      </w:r>
      <w:r w:rsidR="00DA37BA" w:rsidRPr="00652B91">
        <w:rPr>
          <w:color w:val="000000" w:themeColor="text1"/>
        </w:rPr>
        <w:fldChar w:fldCharType="separate"/>
      </w:r>
    </w:p>
    <w:p w14:paraId="3D1688F0" w14:textId="77777777" w:rsidR="00652B91" w:rsidRPr="00652B91" w:rsidRDefault="00652B91">
      <w:pPr>
        <w:pStyle w:val="TOC1"/>
        <w:rPr>
          <w:rFonts w:asciiTheme="minorHAnsi" w:eastAsiaTheme="minorEastAsia" w:hAnsiTheme="minorHAnsi" w:cstheme="minorBidi"/>
          <w:b w:val="0"/>
          <w:caps w:val="0"/>
          <w:color w:val="000000" w:themeColor="text1"/>
          <w:szCs w:val="22"/>
        </w:rPr>
      </w:pPr>
      <w:r w:rsidRPr="00652B91">
        <w:rPr>
          <w:b w:val="0"/>
          <w:color w:val="000000" w:themeColor="text1"/>
        </w:rPr>
        <w:lastRenderedPageBreak/>
        <w:t>Microsoft</w:t>
      </w:r>
      <w:r w:rsidRPr="00652B91">
        <w:rPr>
          <w:b w:val="0"/>
          <w:color w:val="000000" w:themeColor="text1"/>
          <w:vertAlign w:val="superscript"/>
        </w:rPr>
        <w:t>®</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_Toc362424203 \h </w:instrText>
      </w:r>
      <w:r w:rsidRPr="00652B91">
        <w:rPr>
          <w:color w:val="000000" w:themeColor="text1"/>
        </w:rPr>
      </w:r>
      <w:r w:rsidRPr="00652B91">
        <w:rPr>
          <w:color w:val="000000" w:themeColor="text1"/>
        </w:rPr>
        <w:fldChar w:fldCharType="separate"/>
      </w:r>
      <w:r w:rsidR="00292E78">
        <w:rPr>
          <w:color w:val="000000" w:themeColor="text1"/>
        </w:rPr>
        <w:t>1</w:t>
      </w:r>
      <w:r w:rsidRPr="00652B91">
        <w:rPr>
          <w:color w:val="000000" w:themeColor="text1"/>
        </w:rPr>
        <w:fldChar w:fldCharType="end"/>
      </w:r>
    </w:p>
    <w:p w14:paraId="249029E5" w14:textId="77777777" w:rsidR="00652B91" w:rsidRPr="00652B91" w:rsidRDefault="00652B91">
      <w:pPr>
        <w:pStyle w:val="TOC1"/>
        <w:rPr>
          <w:rFonts w:asciiTheme="minorHAnsi" w:eastAsiaTheme="minorEastAsia" w:hAnsiTheme="minorHAnsi" w:cstheme="minorBidi"/>
          <w:b w:val="0"/>
          <w:caps w:val="0"/>
          <w:color w:val="000000" w:themeColor="text1"/>
          <w:szCs w:val="22"/>
        </w:rPr>
      </w:pPr>
      <w:r w:rsidRPr="00652B91">
        <w:rPr>
          <w:color w:val="000000" w:themeColor="text1"/>
        </w:rPr>
        <w:t>ABOUT THIS DOCUMENT</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_Toc362424204 \h </w:instrText>
      </w:r>
      <w:r w:rsidRPr="00652B91">
        <w:rPr>
          <w:color w:val="000000" w:themeColor="text1"/>
        </w:rPr>
      </w:r>
      <w:r w:rsidRPr="00652B91">
        <w:rPr>
          <w:color w:val="000000" w:themeColor="text1"/>
        </w:rPr>
        <w:fldChar w:fldCharType="separate"/>
      </w:r>
      <w:r w:rsidR="00292E78">
        <w:rPr>
          <w:color w:val="000000" w:themeColor="text1"/>
        </w:rPr>
        <w:t>2</w:t>
      </w:r>
      <w:r w:rsidRPr="00652B91">
        <w:rPr>
          <w:color w:val="000000" w:themeColor="text1"/>
        </w:rPr>
        <w:fldChar w:fldCharType="end"/>
      </w:r>
    </w:p>
    <w:p w14:paraId="49A3ED57" w14:textId="77777777" w:rsidR="00652B91" w:rsidRPr="00652B91" w:rsidRDefault="00652B91">
      <w:pPr>
        <w:pStyle w:val="TOC1"/>
        <w:rPr>
          <w:rFonts w:asciiTheme="minorHAnsi" w:eastAsiaTheme="minorEastAsia" w:hAnsiTheme="minorHAnsi" w:cstheme="minorBidi"/>
          <w:b w:val="0"/>
          <w:caps w:val="0"/>
          <w:color w:val="000000" w:themeColor="text1"/>
          <w:szCs w:val="22"/>
        </w:rPr>
      </w:pPr>
      <w:r w:rsidRPr="00652B91">
        <w:rPr>
          <w:color w:val="000000" w:themeColor="text1"/>
        </w:rPr>
        <w:t>How to use the Microsoft Product List</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_Toc362424205 \h </w:instrText>
      </w:r>
      <w:r w:rsidRPr="00652B91">
        <w:rPr>
          <w:color w:val="000000" w:themeColor="text1"/>
        </w:rPr>
      </w:r>
      <w:r w:rsidRPr="00652B91">
        <w:rPr>
          <w:color w:val="000000" w:themeColor="text1"/>
        </w:rPr>
        <w:fldChar w:fldCharType="separate"/>
      </w:r>
      <w:r w:rsidR="00292E78">
        <w:rPr>
          <w:color w:val="000000" w:themeColor="text1"/>
        </w:rPr>
        <w:t>2</w:t>
      </w:r>
      <w:r w:rsidRPr="00652B91">
        <w:rPr>
          <w:color w:val="000000" w:themeColor="text1"/>
        </w:rPr>
        <w:fldChar w:fldCharType="end"/>
      </w:r>
    </w:p>
    <w:p w14:paraId="30D4F075"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Chart Key</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_Toc362424206 \h </w:instrText>
      </w:r>
      <w:r w:rsidRPr="00652B91">
        <w:rPr>
          <w:color w:val="000000" w:themeColor="text1"/>
        </w:rPr>
      </w:r>
      <w:r w:rsidRPr="00652B91">
        <w:rPr>
          <w:color w:val="000000" w:themeColor="text1"/>
        </w:rPr>
        <w:fldChar w:fldCharType="separate"/>
      </w:r>
      <w:r w:rsidR="00292E78">
        <w:rPr>
          <w:color w:val="000000" w:themeColor="text1"/>
        </w:rPr>
        <w:t>14</w:t>
      </w:r>
      <w:r w:rsidRPr="00652B91">
        <w:rPr>
          <w:color w:val="000000" w:themeColor="text1"/>
        </w:rPr>
        <w:fldChar w:fldCharType="end"/>
      </w:r>
    </w:p>
    <w:p w14:paraId="741987C6" w14:textId="77777777" w:rsidR="00652B91" w:rsidRPr="00652B91" w:rsidRDefault="00652B91">
      <w:pPr>
        <w:pStyle w:val="TOC1"/>
        <w:rPr>
          <w:rFonts w:asciiTheme="minorHAnsi" w:eastAsiaTheme="minorEastAsia" w:hAnsiTheme="minorHAnsi" w:cstheme="minorBidi"/>
          <w:b w:val="0"/>
          <w:caps w:val="0"/>
          <w:color w:val="000000" w:themeColor="text1"/>
          <w:szCs w:val="22"/>
        </w:rPr>
      </w:pPr>
      <w:r w:rsidRPr="00652B91">
        <w:rPr>
          <w:color w:val="000000" w:themeColor="text1"/>
        </w:rPr>
        <w:t>Product LIST</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_Toc362424207 \h </w:instrText>
      </w:r>
      <w:r w:rsidRPr="00652B91">
        <w:rPr>
          <w:color w:val="000000" w:themeColor="text1"/>
        </w:rPr>
      </w:r>
      <w:r w:rsidRPr="00652B91">
        <w:rPr>
          <w:color w:val="000000" w:themeColor="text1"/>
        </w:rPr>
        <w:fldChar w:fldCharType="separate"/>
      </w:r>
      <w:r w:rsidR="00292E78">
        <w:rPr>
          <w:color w:val="000000" w:themeColor="text1"/>
        </w:rPr>
        <w:t>16</w:t>
      </w:r>
      <w:r w:rsidRPr="00652B91">
        <w:rPr>
          <w:color w:val="000000" w:themeColor="text1"/>
        </w:rPr>
        <w:fldChar w:fldCharType="end"/>
      </w:r>
    </w:p>
    <w:p w14:paraId="127ABDE1"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b/>
          <w:color w:val="000000" w:themeColor="text1"/>
        </w:rPr>
        <w:t>APPLICATIONS POOL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_Toc362424208 \h </w:instrText>
      </w:r>
      <w:r w:rsidRPr="00652B91">
        <w:rPr>
          <w:color w:val="000000" w:themeColor="text1"/>
        </w:rPr>
      </w:r>
      <w:r w:rsidRPr="00652B91">
        <w:rPr>
          <w:color w:val="000000" w:themeColor="text1"/>
        </w:rPr>
        <w:fldChar w:fldCharType="separate"/>
      </w:r>
      <w:r w:rsidR="00292E78">
        <w:rPr>
          <w:color w:val="000000" w:themeColor="text1"/>
        </w:rPr>
        <w:t>16</w:t>
      </w:r>
      <w:r w:rsidRPr="00652B91">
        <w:rPr>
          <w:color w:val="000000" w:themeColor="text1"/>
        </w:rPr>
        <w:fldChar w:fldCharType="end"/>
      </w:r>
    </w:p>
    <w:p w14:paraId="09D31976"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Access 2013</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_Toc362424209 \h </w:instrText>
      </w:r>
      <w:r w:rsidRPr="00652B91">
        <w:rPr>
          <w:color w:val="000000" w:themeColor="text1"/>
        </w:rPr>
      </w:r>
      <w:r w:rsidRPr="00652B91">
        <w:rPr>
          <w:color w:val="000000" w:themeColor="text1"/>
        </w:rPr>
        <w:fldChar w:fldCharType="separate"/>
      </w:r>
      <w:r w:rsidR="00292E78">
        <w:rPr>
          <w:color w:val="000000" w:themeColor="text1"/>
        </w:rPr>
        <w:t>16</w:t>
      </w:r>
      <w:r w:rsidRPr="00652B91">
        <w:rPr>
          <w:color w:val="000000" w:themeColor="text1"/>
        </w:rPr>
        <w:fldChar w:fldCharType="end"/>
      </w:r>
    </w:p>
    <w:p w14:paraId="02848A9B"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AutoRoute 2013</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_Toc362424210 \h </w:instrText>
      </w:r>
      <w:r w:rsidRPr="00652B91">
        <w:rPr>
          <w:color w:val="000000" w:themeColor="text1"/>
        </w:rPr>
      </w:r>
      <w:r w:rsidRPr="00652B91">
        <w:rPr>
          <w:color w:val="000000" w:themeColor="text1"/>
        </w:rPr>
        <w:fldChar w:fldCharType="separate"/>
      </w:r>
      <w:r w:rsidR="00292E78">
        <w:rPr>
          <w:color w:val="000000" w:themeColor="text1"/>
        </w:rPr>
        <w:t>16</w:t>
      </w:r>
      <w:r w:rsidRPr="00652B91">
        <w:rPr>
          <w:color w:val="000000" w:themeColor="text1"/>
        </w:rPr>
        <w:fldChar w:fldCharType="end"/>
      </w:r>
    </w:p>
    <w:p w14:paraId="31C5FB68"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Excel 2013</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_Toc362424211 \h </w:instrText>
      </w:r>
      <w:r w:rsidRPr="00652B91">
        <w:rPr>
          <w:color w:val="000000" w:themeColor="text1"/>
        </w:rPr>
      </w:r>
      <w:r w:rsidRPr="00652B91">
        <w:rPr>
          <w:color w:val="000000" w:themeColor="text1"/>
        </w:rPr>
        <w:fldChar w:fldCharType="separate"/>
      </w:r>
      <w:r w:rsidR="00292E78">
        <w:rPr>
          <w:color w:val="000000" w:themeColor="text1"/>
        </w:rPr>
        <w:t>16</w:t>
      </w:r>
      <w:r w:rsidRPr="00652B91">
        <w:rPr>
          <w:color w:val="000000" w:themeColor="text1"/>
        </w:rPr>
        <w:fldChar w:fldCharType="end"/>
      </w:r>
    </w:p>
    <w:p w14:paraId="134A86E0"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Excel for Mac 2011</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_Toc362424212 \h </w:instrText>
      </w:r>
      <w:r w:rsidRPr="00652B91">
        <w:rPr>
          <w:color w:val="000000" w:themeColor="text1"/>
        </w:rPr>
      </w:r>
      <w:r w:rsidRPr="00652B91">
        <w:rPr>
          <w:color w:val="000000" w:themeColor="text1"/>
        </w:rPr>
        <w:fldChar w:fldCharType="separate"/>
      </w:r>
      <w:r w:rsidR="00292E78">
        <w:rPr>
          <w:color w:val="000000" w:themeColor="text1"/>
        </w:rPr>
        <w:t>16</w:t>
      </w:r>
      <w:r w:rsidRPr="00652B91">
        <w:rPr>
          <w:color w:val="000000" w:themeColor="text1"/>
        </w:rPr>
        <w:fldChar w:fldCharType="end"/>
      </w:r>
    </w:p>
    <w:p w14:paraId="2D24EB6F"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Expression Encoder Pro 4</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_Toc362424213 \h </w:instrText>
      </w:r>
      <w:r w:rsidRPr="00652B91">
        <w:rPr>
          <w:color w:val="000000" w:themeColor="text1"/>
        </w:rPr>
      </w:r>
      <w:r w:rsidRPr="00652B91">
        <w:rPr>
          <w:color w:val="000000" w:themeColor="text1"/>
        </w:rPr>
        <w:fldChar w:fldCharType="separate"/>
      </w:r>
      <w:r w:rsidR="00292E78">
        <w:rPr>
          <w:color w:val="000000" w:themeColor="text1"/>
        </w:rPr>
        <w:t>16</w:t>
      </w:r>
      <w:r w:rsidRPr="00652B91">
        <w:rPr>
          <w:color w:val="000000" w:themeColor="text1"/>
        </w:rPr>
        <w:fldChar w:fldCharType="end"/>
      </w:r>
    </w:p>
    <w:p w14:paraId="7C68D3AB"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InfoPath® 2013</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_Toc362424214 \h </w:instrText>
      </w:r>
      <w:r w:rsidRPr="00652B91">
        <w:rPr>
          <w:color w:val="000000" w:themeColor="text1"/>
        </w:rPr>
      </w:r>
      <w:r w:rsidRPr="00652B91">
        <w:rPr>
          <w:color w:val="000000" w:themeColor="text1"/>
        </w:rPr>
        <w:fldChar w:fldCharType="separate"/>
      </w:r>
      <w:r w:rsidR="00292E78">
        <w:rPr>
          <w:color w:val="000000" w:themeColor="text1"/>
        </w:rPr>
        <w:t>16</w:t>
      </w:r>
      <w:r w:rsidRPr="00652B91">
        <w:rPr>
          <w:color w:val="000000" w:themeColor="text1"/>
        </w:rPr>
        <w:fldChar w:fldCharType="end"/>
      </w:r>
    </w:p>
    <w:p w14:paraId="5C8D38DC"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Lync 2013</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_Toc362424215 \h </w:instrText>
      </w:r>
      <w:r w:rsidRPr="00652B91">
        <w:rPr>
          <w:color w:val="000000" w:themeColor="text1"/>
        </w:rPr>
      </w:r>
      <w:r w:rsidRPr="00652B91">
        <w:rPr>
          <w:color w:val="000000" w:themeColor="text1"/>
        </w:rPr>
        <w:fldChar w:fldCharType="separate"/>
      </w:r>
      <w:r w:rsidR="00292E78">
        <w:rPr>
          <w:color w:val="000000" w:themeColor="text1"/>
        </w:rPr>
        <w:t>16</w:t>
      </w:r>
      <w:r w:rsidRPr="00652B91">
        <w:rPr>
          <w:color w:val="000000" w:themeColor="text1"/>
        </w:rPr>
        <w:fldChar w:fldCharType="end"/>
      </w:r>
    </w:p>
    <w:p w14:paraId="30CB45EF"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Lync for Mac 2011</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_Toc362424216 \h </w:instrText>
      </w:r>
      <w:r w:rsidRPr="00652B91">
        <w:rPr>
          <w:color w:val="000000" w:themeColor="text1"/>
        </w:rPr>
      </w:r>
      <w:r w:rsidRPr="00652B91">
        <w:rPr>
          <w:color w:val="000000" w:themeColor="text1"/>
        </w:rPr>
        <w:fldChar w:fldCharType="separate"/>
      </w:r>
      <w:r w:rsidR="00292E78">
        <w:rPr>
          <w:color w:val="000000" w:themeColor="text1"/>
        </w:rPr>
        <w:t>16</w:t>
      </w:r>
      <w:r w:rsidRPr="00652B91">
        <w:rPr>
          <w:color w:val="000000" w:themeColor="text1"/>
        </w:rPr>
        <w:fldChar w:fldCharType="end"/>
      </w:r>
    </w:p>
    <w:p w14:paraId="0146BEE4"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MapPoint® Fleet Edition 2013</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_Toc362424217 \h </w:instrText>
      </w:r>
      <w:r w:rsidRPr="00652B91">
        <w:rPr>
          <w:color w:val="000000" w:themeColor="text1"/>
        </w:rPr>
      </w:r>
      <w:r w:rsidRPr="00652B91">
        <w:rPr>
          <w:color w:val="000000" w:themeColor="text1"/>
        </w:rPr>
        <w:fldChar w:fldCharType="separate"/>
      </w:r>
      <w:r w:rsidR="00292E78">
        <w:rPr>
          <w:color w:val="000000" w:themeColor="text1"/>
        </w:rPr>
        <w:t>16</w:t>
      </w:r>
      <w:r w:rsidRPr="00652B91">
        <w:rPr>
          <w:color w:val="000000" w:themeColor="text1"/>
        </w:rPr>
        <w:fldChar w:fldCharType="end"/>
      </w:r>
    </w:p>
    <w:p w14:paraId="1215D4DF"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MapPoint® 2013 for Windows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_Toc362424218 \h </w:instrText>
      </w:r>
      <w:r w:rsidRPr="00652B91">
        <w:rPr>
          <w:color w:val="000000" w:themeColor="text1"/>
        </w:rPr>
      </w:r>
      <w:r w:rsidRPr="00652B91">
        <w:rPr>
          <w:color w:val="000000" w:themeColor="text1"/>
        </w:rPr>
        <w:fldChar w:fldCharType="separate"/>
      </w:r>
      <w:r w:rsidR="00292E78">
        <w:rPr>
          <w:color w:val="000000" w:themeColor="text1"/>
        </w:rPr>
        <w:t>16</w:t>
      </w:r>
      <w:r w:rsidRPr="00652B91">
        <w:rPr>
          <w:color w:val="000000" w:themeColor="text1"/>
        </w:rPr>
        <w:fldChar w:fldCharType="end"/>
      </w:r>
    </w:p>
    <w:p w14:paraId="6A9430A6"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MSDN Operating Systems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_Toc362424219 \h </w:instrText>
      </w:r>
      <w:r w:rsidRPr="00652B91">
        <w:rPr>
          <w:color w:val="000000" w:themeColor="text1"/>
        </w:rPr>
      </w:r>
      <w:r w:rsidRPr="00652B91">
        <w:rPr>
          <w:color w:val="000000" w:themeColor="text1"/>
        </w:rPr>
        <w:fldChar w:fldCharType="separate"/>
      </w:r>
      <w:r w:rsidR="00292E78">
        <w:rPr>
          <w:color w:val="000000" w:themeColor="text1"/>
        </w:rPr>
        <w:t>16</w:t>
      </w:r>
      <w:r w:rsidRPr="00652B91">
        <w:rPr>
          <w:color w:val="000000" w:themeColor="text1"/>
        </w:rPr>
        <w:fldChar w:fldCharType="end"/>
      </w:r>
    </w:p>
    <w:p w14:paraId="521B3A24"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MSDN Platforms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_Toc362424220 \h </w:instrText>
      </w:r>
      <w:r w:rsidRPr="00652B91">
        <w:rPr>
          <w:color w:val="000000" w:themeColor="text1"/>
        </w:rPr>
      </w:r>
      <w:r w:rsidRPr="00652B91">
        <w:rPr>
          <w:color w:val="000000" w:themeColor="text1"/>
        </w:rPr>
        <w:fldChar w:fldCharType="separate"/>
      </w:r>
      <w:r w:rsidR="00292E78">
        <w:rPr>
          <w:color w:val="000000" w:themeColor="text1"/>
        </w:rPr>
        <w:t>16</w:t>
      </w:r>
      <w:r w:rsidRPr="00652B91">
        <w:rPr>
          <w:color w:val="000000" w:themeColor="text1"/>
        </w:rPr>
        <w:fldChar w:fldCharType="end"/>
      </w:r>
    </w:p>
    <w:p w14:paraId="79925389"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Office 365 Education A3 (User SL)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_Toc362424221 \h </w:instrText>
      </w:r>
      <w:r w:rsidRPr="00652B91">
        <w:rPr>
          <w:color w:val="000000" w:themeColor="text1"/>
        </w:rPr>
      </w:r>
      <w:r w:rsidRPr="00652B91">
        <w:rPr>
          <w:color w:val="000000" w:themeColor="text1"/>
        </w:rPr>
        <w:fldChar w:fldCharType="separate"/>
      </w:r>
      <w:r w:rsidR="00292E78">
        <w:rPr>
          <w:color w:val="000000" w:themeColor="text1"/>
        </w:rPr>
        <w:t>16</w:t>
      </w:r>
      <w:r w:rsidRPr="00652B91">
        <w:rPr>
          <w:color w:val="000000" w:themeColor="text1"/>
        </w:rPr>
        <w:fldChar w:fldCharType="end"/>
      </w:r>
    </w:p>
    <w:p w14:paraId="7D9BB483"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Office 365 Education A4 (User SL)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_Toc362424222 \h </w:instrText>
      </w:r>
      <w:r w:rsidRPr="00652B91">
        <w:rPr>
          <w:color w:val="000000" w:themeColor="text1"/>
        </w:rPr>
      </w:r>
      <w:r w:rsidRPr="00652B91">
        <w:rPr>
          <w:color w:val="000000" w:themeColor="text1"/>
        </w:rPr>
        <w:fldChar w:fldCharType="separate"/>
      </w:r>
      <w:r w:rsidR="00292E78">
        <w:rPr>
          <w:color w:val="000000" w:themeColor="text1"/>
        </w:rPr>
        <w:t>16</w:t>
      </w:r>
      <w:r w:rsidRPr="00652B91">
        <w:rPr>
          <w:color w:val="000000" w:themeColor="text1"/>
        </w:rPr>
        <w:fldChar w:fldCharType="end"/>
      </w:r>
    </w:p>
    <w:p w14:paraId="59690EA2"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Office 365 Midsize Business (User SL)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_Toc362424223 \h </w:instrText>
      </w:r>
      <w:r w:rsidRPr="00652B91">
        <w:rPr>
          <w:color w:val="000000" w:themeColor="text1"/>
        </w:rPr>
      </w:r>
      <w:r w:rsidRPr="00652B91">
        <w:rPr>
          <w:color w:val="000000" w:themeColor="text1"/>
        </w:rPr>
        <w:fldChar w:fldCharType="separate"/>
      </w:r>
      <w:r w:rsidR="00292E78">
        <w:rPr>
          <w:color w:val="000000" w:themeColor="text1"/>
        </w:rPr>
        <w:t>16</w:t>
      </w:r>
      <w:r w:rsidRPr="00652B91">
        <w:rPr>
          <w:color w:val="000000" w:themeColor="text1"/>
        </w:rPr>
        <w:fldChar w:fldCharType="end"/>
      </w:r>
    </w:p>
    <w:p w14:paraId="2E633F3C"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Office 365 Enterprise E3, E4 Add-on (User SL)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_Toc362424224 \h </w:instrText>
      </w:r>
      <w:r w:rsidRPr="00652B91">
        <w:rPr>
          <w:color w:val="000000" w:themeColor="text1"/>
        </w:rPr>
      </w:r>
      <w:r w:rsidRPr="00652B91">
        <w:rPr>
          <w:color w:val="000000" w:themeColor="text1"/>
        </w:rPr>
        <w:fldChar w:fldCharType="separate"/>
      </w:r>
      <w:r w:rsidR="00292E78">
        <w:rPr>
          <w:color w:val="000000" w:themeColor="text1"/>
        </w:rPr>
        <w:t>16</w:t>
      </w:r>
      <w:r w:rsidRPr="00652B91">
        <w:rPr>
          <w:color w:val="000000" w:themeColor="text1"/>
        </w:rPr>
        <w:fldChar w:fldCharType="end"/>
      </w:r>
    </w:p>
    <w:p w14:paraId="307DA73B"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Office 365 Enterprise E3 (User SL)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_Toc362424225 \h </w:instrText>
      </w:r>
      <w:r w:rsidRPr="00652B91">
        <w:rPr>
          <w:color w:val="000000" w:themeColor="text1"/>
        </w:rPr>
      </w:r>
      <w:r w:rsidRPr="00652B91">
        <w:rPr>
          <w:color w:val="000000" w:themeColor="text1"/>
        </w:rPr>
        <w:fldChar w:fldCharType="separate"/>
      </w:r>
      <w:r w:rsidR="00292E78">
        <w:rPr>
          <w:color w:val="000000" w:themeColor="text1"/>
        </w:rPr>
        <w:t>16</w:t>
      </w:r>
      <w:r w:rsidRPr="00652B91">
        <w:rPr>
          <w:color w:val="000000" w:themeColor="text1"/>
        </w:rPr>
        <w:fldChar w:fldCharType="end"/>
      </w:r>
    </w:p>
    <w:p w14:paraId="5F855261"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Office 365 Enterprise E4 (User SL)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_Toc362424226 \h </w:instrText>
      </w:r>
      <w:r w:rsidRPr="00652B91">
        <w:rPr>
          <w:color w:val="000000" w:themeColor="text1"/>
        </w:rPr>
      </w:r>
      <w:r w:rsidRPr="00652B91">
        <w:rPr>
          <w:color w:val="000000" w:themeColor="text1"/>
        </w:rPr>
        <w:fldChar w:fldCharType="separate"/>
      </w:r>
      <w:r w:rsidR="00292E78">
        <w:rPr>
          <w:color w:val="000000" w:themeColor="text1"/>
        </w:rPr>
        <w:t>16</w:t>
      </w:r>
      <w:r w:rsidRPr="00652B91">
        <w:rPr>
          <w:color w:val="000000" w:themeColor="text1"/>
        </w:rPr>
        <w:fldChar w:fldCharType="end"/>
      </w:r>
    </w:p>
    <w:p w14:paraId="18B64C2D"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Office 365 Government G3, G4 Add-on (User SL)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_Toc362424227 \h </w:instrText>
      </w:r>
      <w:r w:rsidRPr="00652B91">
        <w:rPr>
          <w:color w:val="000000" w:themeColor="text1"/>
        </w:rPr>
      </w:r>
      <w:r w:rsidRPr="00652B91">
        <w:rPr>
          <w:color w:val="000000" w:themeColor="text1"/>
        </w:rPr>
        <w:fldChar w:fldCharType="separate"/>
      </w:r>
      <w:r w:rsidR="00292E78">
        <w:rPr>
          <w:color w:val="000000" w:themeColor="text1"/>
        </w:rPr>
        <w:t>16</w:t>
      </w:r>
      <w:r w:rsidRPr="00652B91">
        <w:rPr>
          <w:color w:val="000000" w:themeColor="text1"/>
        </w:rPr>
        <w:fldChar w:fldCharType="end"/>
      </w:r>
    </w:p>
    <w:p w14:paraId="24951445"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Office 365 Government G3—G4 (User SL)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_Toc362424228 \h </w:instrText>
      </w:r>
      <w:r w:rsidRPr="00652B91">
        <w:rPr>
          <w:color w:val="000000" w:themeColor="text1"/>
        </w:rPr>
      </w:r>
      <w:r w:rsidRPr="00652B91">
        <w:rPr>
          <w:color w:val="000000" w:themeColor="text1"/>
        </w:rPr>
        <w:fldChar w:fldCharType="separate"/>
      </w:r>
      <w:r w:rsidR="00292E78">
        <w:rPr>
          <w:color w:val="000000" w:themeColor="text1"/>
        </w:rPr>
        <w:t>16</w:t>
      </w:r>
      <w:r w:rsidRPr="00652B91">
        <w:rPr>
          <w:color w:val="000000" w:themeColor="text1"/>
        </w:rPr>
        <w:fldChar w:fldCharType="end"/>
      </w:r>
    </w:p>
    <w:p w14:paraId="06375E35"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Office Home and Student RT 2013 Commercial Use Rights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_Toc362424229 \h </w:instrText>
      </w:r>
      <w:r w:rsidRPr="00652B91">
        <w:rPr>
          <w:color w:val="000000" w:themeColor="text1"/>
        </w:rPr>
      </w:r>
      <w:r w:rsidRPr="00652B91">
        <w:rPr>
          <w:color w:val="000000" w:themeColor="text1"/>
        </w:rPr>
        <w:fldChar w:fldCharType="separate"/>
      </w:r>
      <w:r w:rsidR="00292E78">
        <w:rPr>
          <w:color w:val="000000" w:themeColor="text1"/>
        </w:rPr>
        <w:t>16</w:t>
      </w:r>
      <w:r w:rsidRPr="00652B91">
        <w:rPr>
          <w:color w:val="000000" w:themeColor="text1"/>
        </w:rPr>
        <w:fldChar w:fldCharType="end"/>
      </w:r>
    </w:p>
    <w:p w14:paraId="1525C124"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Office for Mac Standard 2011</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_Toc362424230 \h </w:instrText>
      </w:r>
      <w:r w:rsidRPr="00652B91">
        <w:rPr>
          <w:color w:val="000000" w:themeColor="text1"/>
        </w:rPr>
      </w:r>
      <w:r w:rsidRPr="00652B91">
        <w:rPr>
          <w:color w:val="000000" w:themeColor="text1"/>
        </w:rPr>
        <w:fldChar w:fldCharType="separate"/>
      </w:r>
      <w:r w:rsidR="00292E78">
        <w:rPr>
          <w:color w:val="000000" w:themeColor="text1"/>
        </w:rPr>
        <w:t>16</w:t>
      </w:r>
      <w:r w:rsidRPr="00652B91">
        <w:rPr>
          <w:color w:val="000000" w:themeColor="text1"/>
        </w:rPr>
        <w:fldChar w:fldCharType="end"/>
      </w:r>
    </w:p>
    <w:p w14:paraId="646F4A28"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Office Multi-Language Pack 2013</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_Toc362424231 \h </w:instrText>
      </w:r>
      <w:r w:rsidRPr="00652B91">
        <w:rPr>
          <w:color w:val="000000" w:themeColor="text1"/>
        </w:rPr>
      </w:r>
      <w:r w:rsidRPr="00652B91">
        <w:rPr>
          <w:color w:val="000000" w:themeColor="text1"/>
        </w:rPr>
        <w:fldChar w:fldCharType="separate"/>
      </w:r>
      <w:r w:rsidR="00292E78">
        <w:rPr>
          <w:color w:val="000000" w:themeColor="text1"/>
        </w:rPr>
        <w:t>16</w:t>
      </w:r>
      <w:r w:rsidRPr="00652B91">
        <w:rPr>
          <w:color w:val="000000" w:themeColor="text1"/>
        </w:rPr>
        <w:fldChar w:fldCharType="end"/>
      </w:r>
    </w:p>
    <w:p w14:paraId="1C7CD6B2"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Office Professional Plus 2013</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_Toc362424232 \h </w:instrText>
      </w:r>
      <w:r w:rsidRPr="00652B91">
        <w:rPr>
          <w:color w:val="000000" w:themeColor="text1"/>
        </w:rPr>
      </w:r>
      <w:r w:rsidRPr="00652B91">
        <w:rPr>
          <w:color w:val="000000" w:themeColor="text1"/>
        </w:rPr>
        <w:fldChar w:fldCharType="separate"/>
      </w:r>
      <w:r w:rsidR="00292E78">
        <w:rPr>
          <w:color w:val="000000" w:themeColor="text1"/>
        </w:rPr>
        <w:t>16</w:t>
      </w:r>
      <w:r w:rsidRPr="00652B91">
        <w:rPr>
          <w:color w:val="000000" w:themeColor="text1"/>
        </w:rPr>
        <w:fldChar w:fldCharType="end"/>
      </w:r>
    </w:p>
    <w:p w14:paraId="7C452F4C"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olor w:val="000000" w:themeColor="text1"/>
        </w:rPr>
        <w:t>Office Standard 2013</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_Toc362424233 \h </w:instrText>
      </w:r>
      <w:r w:rsidRPr="00652B91">
        <w:rPr>
          <w:color w:val="000000" w:themeColor="text1"/>
        </w:rPr>
      </w:r>
      <w:r w:rsidRPr="00652B91">
        <w:rPr>
          <w:color w:val="000000" w:themeColor="text1"/>
        </w:rPr>
        <w:fldChar w:fldCharType="separate"/>
      </w:r>
      <w:r w:rsidR="00292E78">
        <w:rPr>
          <w:color w:val="000000" w:themeColor="text1"/>
        </w:rPr>
        <w:t>16</w:t>
      </w:r>
      <w:r w:rsidRPr="00652B91">
        <w:rPr>
          <w:color w:val="000000" w:themeColor="text1"/>
        </w:rPr>
        <w:fldChar w:fldCharType="end"/>
      </w:r>
    </w:p>
    <w:p w14:paraId="05345F23"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Office 365 ProPlus (User SL)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_Toc362424234 \h </w:instrText>
      </w:r>
      <w:r w:rsidRPr="00652B91">
        <w:rPr>
          <w:color w:val="000000" w:themeColor="text1"/>
        </w:rPr>
      </w:r>
      <w:r w:rsidRPr="00652B91">
        <w:rPr>
          <w:color w:val="000000" w:themeColor="text1"/>
        </w:rPr>
        <w:fldChar w:fldCharType="separate"/>
      </w:r>
      <w:r w:rsidR="00292E78">
        <w:rPr>
          <w:color w:val="000000" w:themeColor="text1"/>
        </w:rPr>
        <w:t>16</w:t>
      </w:r>
      <w:r w:rsidRPr="00652B91">
        <w:rPr>
          <w:color w:val="000000" w:themeColor="text1"/>
        </w:rPr>
        <w:fldChar w:fldCharType="end"/>
      </w:r>
    </w:p>
    <w:p w14:paraId="4532842D"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Office 365 ProPlus SA Transition (User SL)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_Toc362424235 \h </w:instrText>
      </w:r>
      <w:r w:rsidRPr="00652B91">
        <w:rPr>
          <w:color w:val="000000" w:themeColor="text1"/>
        </w:rPr>
      </w:r>
      <w:r w:rsidRPr="00652B91">
        <w:rPr>
          <w:color w:val="000000" w:themeColor="text1"/>
        </w:rPr>
        <w:fldChar w:fldCharType="separate"/>
      </w:r>
      <w:r w:rsidR="00292E78">
        <w:rPr>
          <w:color w:val="000000" w:themeColor="text1"/>
        </w:rPr>
        <w:t>16</w:t>
      </w:r>
      <w:r w:rsidRPr="00652B91">
        <w:rPr>
          <w:color w:val="000000" w:themeColor="text1"/>
        </w:rPr>
        <w:fldChar w:fldCharType="end"/>
      </w:r>
    </w:p>
    <w:p w14:paraId="3E05909C"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Office Professional Plus Subscription A (User SL)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_Toc362424236 \h </w:instrText>
      </w:r>
      <w:r w:rsidRPr="00652B91">
        <w:rPr>
          <w:color w:val="000000" w:themeColor="text1"/>
        </w:rPr>
      </w:r>
      <w:r w:rsidRPr="00652B91">
        <w:rPr>
          <w:color w:val="000000" w:themeColor="text1"/>
        </w:rPr>
        <w:fldChar w:fldCharType="separate"/>
      </w:r>
      <w:r w:rsidR="00292E78">
        <w:rPr>
          <w:color w:val="000000" w:themeColor="text1"/>
        </w:rPr>
        <w:t>17</w:t>
      </w:r>
      <w:r w:rsidRPr="00652B91">
        <w:rPr>
          <w:color w:val="000000" w:themeColor="text1"/>
        </w:rPr>
        <w:fldChar w:fldCharType="end"/>
      </w:r>
    </w:p>
    <w:p w14:paraId="7689777A"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OneNote® 2013</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_Toc362424237 \h </w:instrText>
      </w:r>
      <w:r w:rsidRPr="00652B91">
        <w:rPr>
          <w:color w:val="000000" w:themeColor="text1"/>
        </w:rPr>
      </w:r>
      <w:r w:rsidRPr="00652B91">
        <w:rPr>
          <w:color w:val="000000" w:themeColor="text1"/>
        </w:rPr>
        <w:fldChar w:fldCharType="separate"/>
      </w:r>
      <w:r w:rsidR="00292E78">
        <w:rPr>
          <w:color w:val="000000" w:themeColor="text1"/>
        </w:rPr>
        <w:t>17</w:t>
      </w:r>
      <w:r w:rsidRPr="00652B91">
        <w:rPr>
          <w:color w:val="000000" w:themeColor="text1"/>
        </w:rPr>
        <w:fldChar w:fldCharType="end"/>
      </w:r>
    </w:p>
    <w:p w14:paraId="12B9761D"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Outlook® 2013</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_Toc362424238 \h </w:instrText>
      </w:r>
      <w:r w:rsidRPr="00652B91">
        <w:rPr>
          <w:color w:val="000000" w:themeColor="text1"/>
        </w:rPr>
      </w:r>
      <w:r w:rsidRPr="00652B91">
        <w:rPr>
          <w:color w:val="000000" w:themeColor="text1"/>
        </w:rPr>
        <w:fldChar w:fldCharType="separate"/>
      </w:r>
      <w:r w:rsidR="00292E78">
        <w:rPr>
          <w:color w:val="000000" w:themeColor="text1"/>
        </w:rPr>
        <w:t>17</w:t>
      </w:r>
      <w:r w:rsidRPr="00652B91">
        <w:rPr>
          <w:color w:val="000000" w:themeColor="text1"/>
        </w:rPr>
        <w:fldChar w:fldCharType="end"/>
      </w:r>
    </w:p>
    <w:p w14:paraId="6FF4F480"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Outlook for Mac 2011</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_Toc362424239 \h </w:instrText>
      </w:r>
      <w:r w:rsidRPr="00652B91">
        <w:rPr>
          <w:color w:val="000000" w:themeColor="text1"/>
        </w:rPr>
      </w:r>
      <w:r w:rsidRPr="00652B91">
        <w:rPr>
          <w:color w:val="000000" w:themeColor="text1"/>
        </w:rPr>
        <w:fldChar w:fldCharType="separate"/>
      </w:r>
      <w:r w:rsidR="00292E78">
        <w:rPr>
          <w:color w:val="000000" w:themeColor="text1"/>
        </w:rPr>
        <w:t>17</w:t>
      </w:r>
      <w:r w:rsidRPr="00652B91">
        <w:rPr>
          <w:color w:val="000000" w:themeColor="text1"/>
        </w:rPr>
        <w:fldChar w:fldCharType="end"/>
      </w:r>
    </w:p>
    <w:p w14:paraId="2354B4A8"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olor w:val="000000" w:themeColor="text1"/>
        </w:rPr>
        <w:t>PowerPoint 2013</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_Toc362424240 \h </w:instrText>
      </w:r>
      <w:r w:rsidRPr="00652B91">
        <w:rPr>
          <w:color w:val="000000" w:themeColor="text1"/>
        </w:rPr>
      </w:r>
      <w:r w:rsidRPr="00652B91">
        <w:rPr>
          <w:color w:val="000000" w:themeColor="text1"/>
        </w:rPr>
        <w:fldChar w:fldCharType="separate"/>
      </w:r>
      <w:r w:rsidR="00292E78">
        <w:rPr>
          <w:color w:val="000000" w:themeColor="text1"/>
        </w:rPr>
        <w:t>17</w:t>
      </w:r>
      <w:r w:rsidRPr="00652B91">
        <w:rPr>
          <w:color w:val="000000" w:themeColor="text1"/>
        </w:rPr>
        <w:fldChar w:fldCharType="end"/>
      </w:r>
    </w:p>
    <w:p w14:paraId="03A36913"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olor w:val="000000" w:themeColor="text1"/>
        </w:rPr>
        <w:t>PowerPoint for Mac 2011</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_Toc362424241 \h </w:instrText>
      </w:r>
      <w:r w:rsidRPr="00652B91">
        <w:rPr>
          <w:color w:val="000000" w:themeColor="text1"/>
        </w:rPr>
      </w:r>
      <w:r w:rsidRPr="00652B91">
        <w:rPr>
          <w:color w:val="000000" w:themeColor="text1"/>
        </w:rPr>
        <w:fldChar w:fldCharType="separate"/>
      </w:r>
      <w:r w:rsidR="00292E78">
        <w:rPr>
          <w:color w:val="000000" w:themeColor="text1"/>
        </w:rPr>
        <w:t>17</w:t>
      </w:r>
      <w:r w:rsidRPr="00652B91">
        <w:rPr>
          <w:color w:val="000000" w:themeColor="text1"/>
        </w:rPr>
        <w:fldChar w:fldCharType="end"/>
      </w:r>
    </w:p>
    <w:p w14:paraId="2F02C1CA"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olor w:val="000000" w:themeColor="text1"/>
        </w:rPr>
        <w:t>Project Standard 2013</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_Toc362424242 \h </w:instrText>
      </w:r>
      <w:r w:rsidRPr="00652B91">
        <w:rPr>
          <w:color w:val="000000" w:themeColor="text1"/>
        </w:rPr>
      </w:r>
      <w:r w:rsidRPr="00652B91">
        <w:rPr>
          <w:color w:val="000000" w:themeColor="text1"/>
        </w:rPr>
        <w:fldChar w:fldCharType="separate"/>
      </w:r>
      <w:r w:rsidR="00292E78">
        <w:rPr>
          <w:color w:val="000000" w:themeColor="text1"/>
        </w:rPr>
        <w:t>17</w:t>
      </w:r>
      <w:r w:rsidRPr="00652B91">
        <w:rPr>
          <w:color w:val="000000" w:themeColor="text1"/>
        </w:rPr>
        <w:fldChar w:fldCharType="end"/>
      </w:r>
    </w:p>
    <w:p w14:paraId="17D12B97"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olor w:val="000000" w:themeColor="text1"/>
        </w:rPr>
        <w:t>Project Professional 2013</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_Toc362424243 \h </w:instrText>
      </w:r>
      <w:r w:rsidRPr="00652B91">
        <w:rPr>
          <w:color w:val="000000" w:themeColor="text1"/>
        </w:rPr>
      </w:r>
      <w:r w:rsidRPr="00652B91">
        <w:rPr>
          <w:color w:val="000000" w:themeColor="text1"/>
        </w:rPr>
        <w:fldChar w:fldCharType="separate"/>
      </w:r>
      <w:r w:rsidR="00292E78">
        <w:rPr>
          <w:color w:val="000000" w:themeColor="text1"/>
        </w:rPr>
        <w:t>17</w:t>
      </w:r>
      <w:r w:rsidRPr="00652B91">
        <w:rPr>
          <w:color w:val="000000" w:themeColor="text1"/>
        </w:rPr>
        <w:fldChar w:fldCharType="end"/>
      </w:r>
    </w:p>
    <w:p w14:paraId="4E820517"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olor w:val="000000" w:themeColor="text1"/>
        </w:rPr>
        <w:t>Project Pro for Office 365</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_Toc362424244 \h </w:instrText>
      </w:r>
      <w:r w:rsidRPr="00652B91">
        <w:rPr>
          <w:color w:val="000000" w:themeColor="text1"/>
        </w:rPr>
      </w:r>
      <w:r w:rsidRPr="00652B91">
        <w:rPr>
          <w:color w:val="000000" w:themeColor="text1"/>
        </w:rPr>
        <w:fldChar w:fldCharType="separate"/>
      </w:r>
      <w:r w:rsidR="00292E78">
        <w:rPr>
          <w:color w:val="000000" w:themeColor="text1"/>
        </w:rPr>
        <w:t>17</w:t>
      </w:r>
      <w:r w:rsidRPr="00652B91">
        <w:rPr>
          <w:color w:val="000000" w:themeColor="text1"/>
        </w:rPr>
        <w:fldChar w:fldCharType="end"/>
      </w:r>
    </w:p>
    <w:p w14:paraId="6D0A16E6"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olor w:val="000000" w:themeColor="text1"/>
        </w:rPr>
        <w:t>Project Pro for Office 365 A</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_Toc362424245 \h </w:instrText>
      </w:r>
      <w:r w:rsidRPr="00652B91">
        <w:rPr>
          <w:color w:val="000000" w:themeColor="text1"/>
        </w:rPr>
      </w:r>
      <w:r w:rsidRPr="00652B91">
        <w:rPr>
          <w:color w:val="000000" w:themeColor="text1"/>
        </w:rPr>
        <w:fldChar w:fldCharType="separate"/>
      </w:r>
      <w:r w:rsidR="00292E78">
        <w:rPr>
          <w:color w:val="000000" w:themeColor="text1"/>
        </w:rPr>
        <w:t>17</w:t>
      </w:r>
      <w:r w:rsidRPr="00652B91">
        <w:rPr>
          <w:color w:val="000000" w:themeColor="text1"/>
        </w:rPr>
        <w:fldChar w:fldCharType="end"/>
      </w:r>
    </w:p>
    <w:p w14:paraId="371D63B3"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olor w:val="000000" w:themeColor="text1"/>
        </w:rPr>
        <w:t>Publisher 2013</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_Toc362424246 \h </w:instrText>
      </w:r>
      <w:r w:rsidRPr="00652B91">
        <w:rPr>
          <w:color w:val="000000" w:themeColor="text1"/>
        </w:rPr>
      </w:r>
      <w:r w:rsidRPr="00652B91">
        <w:rPr>
          <w:color w:val="000000" w:themeColor="text1"/>
        </w:rPr>
        <w:fldChar w:fldCharType="separate"/>
      </w:r>
      <w:r w:rsidR="00292E78">
        <w:rPr>
          <w:color w:val="000000" w:themeColor="text1"/>
        </w:rPr>
        <w:t>17</w:t>
      </w:r>
      <w:r w:rsidRPr="00652B91">
        <w:rPr>
          <w:color w:val="000000" w:themeColor="text1"/>
        </w:rPr>
        <w:fldChar w:fldCharType="end"/>
      </w:r>
    </w:p>
    <w:p w14:paraId="7D86A476"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olor w:val="000000" w:themeColor="text1"/>
        </w:rPr>
        <w:t>Rental Rights for Office Standard</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_Toc362424247 \h </w:instrText>
      </w:r>
      <w:r w:rsidRPr="00652B91">
        <w:rPr>
          <w:color w:val="000000" w:themeColor="text1"/>
        </w:rPr>
      </w:r>
      <w:r w:rsidRPr="00652B91">
        <w:rPr>
          <w:color w:val="000000" w:themeColor="text1"/>
        </w:rPr>
        <w:fldChar w:fldCharType="separate"/>
      </w:r>
      <w:r w:rsidR="00292E78">
        <w:rPr>
          <w:color w:val="000000" w:themeColor="text1"/>
        </w:rPr>
        <w:t>17</w:t>
      </w:r>
      <w:r w:rsidRPr="00652B91">
        <w:rPr>
          <w:color w:val="000000" w:themeColor="text1"/>
        </w:rPr>
        <w:fldChar w:fldCharType="end"/>
      </w:r>
    </w:p>
    <w:p w14:paraId="31604C49"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olor w:val="000000" w:themeColor="text1"/>
        </w:rPr>
        <w:t>Rental Rights for Office Professional Plus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_Toc362424248 \h </w:instrText>
      </w:r>
      <w:r w:rsidRPr="00652B91">
        <w:rPr>
          <w:color w:val="000000" w:themeColor="text1"/>
        </w:rPr>
      </w:r>
      <w:r w:rsidRPr="00652B91">
        <w:rPr>
          <w:color w:val="000000" w:themeColor="text1"/>
        </w:rPr>
        <w:fldChar w:fldCharType="separate"/>
      </w:r>
      <w:r w:rsidR="00292E78">
        <w:rPr>
          <w:color w:val="000000" w:themeColor="text1"/>
        </w:rPr>
        <w:t>17</w:t>
      </w:r>
      <w:r w:rsidRPr="00652B91">
        <w:rPr>
          <w:color w:val="000000" w:themeColor="text1"/>
        </w:rPr>
        <w:fldChar w:fldCharType="end"/>
      </w:r>
    </w:p>
    <w:p w14:paraId="565B6B74"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olor w:val="000000" w:themeColor="text1"/>
        </w:rPr>
        <w:t>Streets and Trips 2013</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_Toc362424249 \h </w:instrText>
      </w:r>
      <w:r w:rsidRPr="00652B91">
        <w:rPr>
          <w:color w:val="000000" w:themeColor="text1"/>
        </w:rPr>
      </w:r>
      <w:r w:rsidRPr="00652B91">
        <w:rPr>
          <w:color w:val="000000" w:themeColor="text1"/>
        </w:rPr>
        <w:fldChar w:fldCharType="separate"/>
      </w:r>
      <w:r w:rsidR="00292E78">
        <w:rPr>
          <w:color w:val="000000" w:themeColor="text1"/>
        </w:rPr>
        <w:t>17</w:t>
      </w:r>
      <w:r w:rsidRPr="00652B91">
        <w:rPr>
          <w:color w:val="000000" w:themeColor="text1"/>
        </w:rPr>
        <w:fldChar w:fldCharType="end"/>
      </w:r>
    </w:p>
    <w:p w14:paraId="0C36204E"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olor w:val="000000" w:themeColor="text1"/>
        </w:rPr>
        <w:t>Visio® 2013 Professional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_Toc362424250 \h </w:instrText>
      </w:r>
      <w:r w:rsidRPr="00652B91">
        <w:rPr>
          <w:color w:val="000000" w:themeColor="text1"/>
        </w:rPr>
      </w:r>
      <w:r w:rsidRPr="00652B91">
        <w:rPr>
          <w:color w:val="000000" w:themeColor="text1"/>
        </w:rPr>
        <w:fldChar w:fldCharType="separate"/>
      </w:r>
      <w:r w:rsidR="00292E78">
        <w:rPr>
          <w:color w:val="000000" w:themeColor="text1"/>
        </w:rPr>
        <w:t>17</w:t>
      </w:r>
      <w:r w:rsidRPr="00652B91">
        <w:rPr>
          <w:color w:val="000000" w:themeColor="text1"/>
        </w:rPr>
        <w:fldChar w:fldCharType="end"/>
      </w:r>
    </w:p>
    <w:p w14:paraId="1381F7AD"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olor w:val="000000" w:themeColor="text1"/>
        </w:rPr>
        <w:t>Visio® 2013 Standard</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_Toc362424251 \h </w:instrText>
      </w:r>
      <w:r w:rsidRPr="00652B91">
        <w:rPr>
          <w:color w:val="000000" w:themeColor="text1"/>
        </w:rPr>
      </w:r>
      <w:r w:rsidRPr="00652B91">
        <w:rPr>
          <w:color w:val="000000" w:themeColor="text1"/>
        </w:rPr>
        <w:fldChar w:fldCharType="separate"/>
      </w:r>
      <w:r w:rsidR="00292E78">
        <w:rPr>
          <w:color w:val="000000" w:themeColor="text1"/>
        </w:rPr>
        <w:t>17</w:t>
      </w:r>
      <w:r w:rsidRPr="00652B91">
        <w:rPr>
          <w:color w:val="000000" w:themeColor="text1"/>
        </w:rPr>
        <w:fldChar w:fldCharType="end"/>
      </w:r>
    </w:p>
    <w:p w14:paraId="7C07692F"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Visio Pro for Office 365</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_Toc362424252 \h </w:instrText>
      </w:r>
      <w:r w:rsidRPr="00652B91">
        <w:rPr>
          <w:color w:val="000000" w:themeColor="text1"/>
        </w:rPr>
      </w:r>
      <w:r w:rsidRPr="00652B91">
        <w:rPr>
          <w:color w:val="000000" w:themeColor="text1"/>
        </w:rPr>
        <w:fldChar w:fldCharType="separate"/>
      </w:r>
      <w:r w:rsidR="00292E78">
        <w:rPr>
          <w:color w:val="000000" w:themeColor="text1"/>
        </w:rPr>
        <w:t>17</w:t>
      </w:r>
      <w:r w:rsidRPr="00652B91">
        <w:rPr>
          <w:color w:val="000000" w:themeColor="text1"/>
        </w:rPr>
        <w:fldChar w:fldCharType="end"/>
      </w:r>
    </w:p>
    <w:p w14:paraId="435B18E6"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Visio Pro for Office 365 A</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_Toc362424253 \h </w:instrText>
      </w:r>
      <w:r w:rsidRPr="00652B91">
        <w:rPr>
          <w:color w:val="000000" w:themeColor="text1"/>
        </w:rPr>
      </w:r>
      <w:r w:rsidRPr="00652B91">
        <w:rPr>
          <w:color w:val="000000" w:themeColor="text1"/>
        </w:rPr>
        <w:fldChar w:fldCharType="separate"/>
      </w:r>
      <w:r w:rsidR="00292E78">
        <w:rPr>
          <w:color w:val="000000" w:themeColor="text1"/>
        </w:rPr>
        <w:t>17</w:t>
      </w:r>
      <w:r w:rsidRPr="00652B91">
        <w:rPr>
          <w:color w:val="000000" w:themeColor="text1"/>
        </w:rPr>
        <w:fldChar w:fldCharType="end"/>
      </w:r>
    </w:p>
    <w:p w14:paraId="18D70DE4"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Visual Studio® Professional 2012</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_Toc362424254 \h </w:instrText>
      </w:r>
      <w:r w:rsidRPr="00652B91">
        <w:rPr>
          <w:color w:val="000000" w:themeColor="text1"/>
        </w:rPr>
      </w:r>
      <w:r w:rsidRPr="00652B91">
        <w:rPr>
          <w:color w:val="000000" w:themeColor="text1"/>
        </w:rPr>
        <w:fldChar w:fldCharType="separate"/>
      </w:r>
      <w:r w:rsidR="00292E78">
        <w:rPr>
          <w:color w:val="000000" w:themeColor="text1"/>
        </w:rPr>
        <w:t>17</w:t>
      </w:r>
      <w:r w:rsidRPr="00652B91">
        <w:rPr>
          <w:color w:val="000000" w:themeColor="text1"/>
        </w:rPr>
        <w:fldChar w:fldCharType="end"/>
      </w:r>
    </w:p>
    <w:p w14:paraId="0D3CB19B"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Visual Studio® Professional 2012 with MSDN</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_Toc362424255 \h </w:instrText>
      </w:r>
      <w:r w:rsidRPr="00652B91">
        <w:rPr>
          <w:color w:val="000000" w:themeColor="text1"/>
        </w:rPr>
      </w:r>
      <w:r w:rsidRPr="00652B91">
        <w:rPr>
          <w:color w:val="000000" w:themeColor="text1"/>
        </w:rPr>
        <w:fldChar w:fldCharType="separate"/>
      </w:r>
      <w:r w:rsidR="00292E78">
        <w:rPr>
          <w:color w:val="000000" w:themeColor="text1"/>
        </w:rPr>
        <w:t>17</w:t>
      </w:r>
      <w:r w:rsidRPr="00652B91">
        <w:rPr>
          <w:color w:val="000000" w:themeColor="text1"/>
        </w:rPr>
        <w:fldChar w:fldCharType="end"/>
      </w:r>
    </w:p>
    <w:p w14:paraId="6C764F9D"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Visual Studio® Premium 2012 with MSDN</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_Toc362424256 \h </w:instrText>
      </w:r>
      <w:r w:rsidRPr="00652B91">
        <w:rPr>
          <w:color w:val="000000" w:themeColor="text1"/>
        </w:rPr>
      </w:r>
      <w:r w:rsidRPr="00652B91">
        <w:rPr>
          <w:color w:val="000000" w:themeColor="text1"/>
        </w:rPr>
        <w:fldChar w:fldCharType="separate"/>
      </w:r>
      <w:r w:rsidR="00292E78">
        <w:rPr>
          <w:color w:val="000000" w:themeColor="text1"/>
        </w:rPr>
        <w:t>17</w:t>
      </w:r>
      <w:r w:rsidRPr="00652B91">
        <w:rPr>
          <w:color w:val="000000" w:themeColor="text1"/>
        </w:rPr>
        <w:fldChar w:fldCharType="end"/>
      </w:r>
    </w:p>
    <w:p w14:paraId="11D91EBE"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Visual Studio® Ultimate 2012 with MSDN</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_Toc362424257 \h </w:instrText>
      </w:r>
      <w:r w:rsidRPr="00652B91">
        <w:rPr>
          <w:color w:val="000000" w:themeColor="text1"/>
        </w:rPr>
      </w:r>
      <w:r w:rsidRPr="00652B91">
        <w:rPr>
          <w:color w:val="000000" w:themeColor="text1"/>
        </w:rPr>
        <w:fldChar w:fldCharType="separate"/>
      </w:r>
      <w:r w:rsidR="00292E78">
        <w:rPr>
          <w:color w:val="000000" w:themeColor="text1"/>
        </w:rPr>
        <w:t>17</w:t>
      </w:r>
      <w:r w:rsidRPr="00652B91">
        <w:rPr>
          <w:color w:val="000000" w:themeColor="text1"/>
        </w:rPr>
        <w:fldChar w:fldCharType="end"/>
      </w:r>
    </w:p>
    <w:p w14:paraId="517D174B"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Visual Studio® Test Professional 2012 with MSDN</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_Toc362424258 \h </w:instrText>
      </w:r>
      <w:r w:rsidRPr="00652B91">
        <w:rPr>
          <w:color w:val="000000" w:themeColor="text1"/>
        </w:rPr>
      </w:r>
      <w:r w:rsidRPr="00652B91">
        <w:rPr>
          <w:color w:val="000000" w:themeColor="text1"/>
        </w:rPr>
        <w:fldChar w:fldCharType="separate"/>
      </w:r>
      <w:r w:rsidR="00292E78">
        <w:rPr>
          <w:color w:val="000000" w:themeColor="text1"/>
        </w:rPr>
        <w:t>17</w:t>
      </w:r>
      <w:r w:rsidRPr="00652B91">
        <w:rPr>
          <w:color w:val="000000" w:themeColor="text1"/>
        </w:rPr>
        <w:fldChar w:fldCharType="end"/>
      </w:r>
    </w:p>
    <w:p w14:paraId="46F381E5"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Word 2013</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_Toc362424259 \h </w:instrText>
      </w:r>
      <w:r w:rsidRPr="00652B91">
        <w:rPr>
          <w:color w:val="000000" w:themeColor="text1"/>
        </w:rPr>
      </w:r>
      <w:r w:rsidRPr="00652B91">
        <w:rPr>
          <w:color w:val="000000" w:themeColor="text1"/>
        </w:rPr>
        <w:fldChar w:fldCharType="separate"/>
      </w:r>
      <w:r w:rsidR="00292E78">
        <w:rPr>
          <w:color w:val="000000" w:themeColor="text1"/>
        </w:rPr>
        <w:t>17</w:t>
      </w:r>
      <w:r w:rsidRPr="00652B91">
        <w:rPr>
          <w:color w:val="000000" w:themeColor="text1"/>
        </w:rPr>
        <w:fldChar w:fldCharType="end"/>
      </w:r>
    </w:p>
    <w:p w14:paraId="06CB0C61"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lastRenderedPageBreak/>
        <w:t>Word for Mac 2011</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_Toc362424260 \h </w:instrText>
      </w:r>
      <w:r w:rsidRPr="00652B91">
        <w:rPr>
          <w:color w:val="000000" w:themeColor="text1"/>
        </w:rPr>
      </w:r>
      <w:r w:rsidRPr="00652B91">
        <w:rPr>
          <w:color w:val="000000" w:themeColor="text1"/>
        </w:rPr>
        <w:fldChar w:fldCharType="separate"/>
      </w:r>
      <w:r w:rsidR="00292E78">
        <w:rPr>
          <w:color w:val="000000" w:themeColor="text1"/>
        </w:rPr>
        <w:t>17</w:t>
      </w:r>
      <w:r w:rsidRPr="00652B91">
        <w:rPr>
          <w:color w:val="000000" w:themeColor="text1"/>
        </w:rPr>
        <w:fldChar w:fldCharType="end"/>
      </w:r>
    </w:p>
    <w:p w14:paraId="36A6A514"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b/>
          <w:color w:val="000000" w:themeColor="text1"/>
        </w:rPr>
        <w:t>SYSTEMS POOL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_Toc362424261 \h </w:instrText>
      </w:r>
      <w:r w:rsidRPr="00652B91">
        <w:rPr>
          <w:color w:val="000000" w:themeColor="text1"/>
        </w:rPr>
      </w:r>
      <w:r w:rsidRPr="00652B91">
        <w:rPr>
          <w:color w:val="000000" w:themeColor="text1"/>
        </w:rPr>
        <w:fldChar w:fldCharType="separate"/>
      </w:r>
      <w:r w:rsidR="00292E78">
        <w:rPr>
          <w:color w:val="000000" w:themeColor="text1"/>
        </w:rPr>
        <w:t>18</w:t>
      </w:r>
      <w:r w:rsidRPr="00652B91">
        <w:rPr>
          <w:color w:val="000000" w:themeColor="text1"/>
        </w:rPr>
        <w:fldChar w:fldCharType="end"/>
      </w:r>
    </w:p>
    <w:p w14:paraId="3217C0D1"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Microsoft Desktop Optimization Pack for Software Assurance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_Toc362424262 \h </w:instrText>
      </w:r>
      <w:r w:rsidRPr="00652B91">
        <w:rPr>
          <w:color w:val="000000" w:themeColor="text1"/>
        </w:rPr>
      </w:r>
      <w:r w:rsidRPr="00652B91">
        <w:rPr>
          <w:color w:val="000000" w:themeColor="text1"/>
        </w:rPr>
        <w:fldChar w:fldCharType="separate"/>
      </w:r>
      <w:r w:rsidR="00292E78">
        <w:rPr>
          <w:color w:val="000000" w:themeColor="text1"/>
        </w:rPr>
        <w:t>18</w:t>
      </w:r>
      <w:r w:rsidRPr="00652B91">
        <w:rPr>
          <w:color w:val="000000" w:themeColor="text1"/>
        </w:rPr>
        <w:fldChar w:fldCharType="end"/>
      </w:r>
    </w:p>
    <w:p w14:paraId="544CCF84"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Windows Companion Subscription License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_Toc362424263 \h </w:instrText>
      </w:r>
      <w:r w:rsidRPr="00652B91">
        <w:rPr>
          <w:color w:val="000000" w:themeColor="text1"/>
        </w:rPr>
      </w:r>
      <w:r w:rsidRPr="00652B91">
        <w:rPr>
          <w:color w:val="000000" w:themeColor="text1"/>
        </w:rPr>
        <w:fldChar w:fldCharType="separate"/>
      </w:r>
      <w:r w:rsidR="00292E78">
        <w:rPr>
          <w:color w:val="000000" w:themeColor="text1"/>
        </w:rPr>
        <w:t>18</w:t>
      </w:r>
      <w:r w:rsidRPr="00652B91">
        <w:rPr>
          <w:color w:val="000000" w:themeColor="text1"/>
        </w:rPr>
        <w:fldChar w:fldCharType="end"/>
      </w:r>
    </w:p>
    <w:p w14:paraId="21C1E0A2"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Windows® Embedded 8 Industry Pro</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_Toc362424264 \h </w:instrText>
      </w:r>
      <w:r w:rsidRPr="00652B91">
        <w:rPr>
          <w:color w:val="000000" w:themeColor="text1"/>
        </w:rPr>
      </w:r>
      <w:r w:rsidRPr="00652B91">
        <w:rPr>
          <w:color w:val="000000" w:themeColor="text1"/>
        </w:rPr>
        <w:fldChar w:fldCharType="separate"/>
      </w:r>
      <w:r w:rsidR="00292E78">
        <w:rPr>
          <w:color w:val="000000" w:themeColor="text1"/>
        </w:rPr>
        <w:t>18</w:t>
      </w:r>
      <w:r w:rsidRPr="00652B91">
        <w:rPr>
          <w:color w:val="000000" w:themeColor="text1"/>
        </w:rPr>
        <w:fldChar w:fldCharType="end"/>
      </w:r>
    </w:p>
    <w:p w14:paraId="25D36CFD"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Windows® Embedded 8 Industry Pro Sideloading</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_Toc362424265 \h </w:instrText>
      </w:r>
      <w:r w:rsidRPr="00652B91">
        <w:rPr>
          <w:color w:val="000000" w:themeColor="text1"/>
        </w:rPr>
      </w:r>
      <w:r w:rsidRPr="00652B91">
        <w:rPr>
          <w:color w:val="000000" w:themeColor="text1"/>
        </w:rPr>
        <w:fldChar w:fldCharType="separate"/>
      </w:r>
      <w:r w:rsidR="00292E78">
        <w:rPr>
          <w:color w:val="000000" w:themeColor="text1"/>
        </w:rPr>
        <w:t>18</w:t>
      </w:r>
      <w:r w:rsidRPr="00652B91">
        <w:rPr>
          <w:color w:val="000000" w:themeColor="text1"/>
        </w:rPr>
        <w:fldChar w:fldCharType="end"/>
      </w:r>
    </w:p>
    <w:p w14:paraId="3B08D9FC"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Windows® Embedded 8 Standard Enterprise Kit</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_Toc362424266 \h </w:instrText>
      </w:r>
      <w:r w:rsidRPr="00652B91">
        <w:rPr>
          <w:color w:val="000000" w:themeColor="text1"/>
        </w:rPr>
      </w:r>
      <w:r w:rsidRPr="00652B91">
        <w:rPr>
          <w:color w:val="000000" w:themeColor="text1"/>
        </w:rPr>
        <w:fldChar w:fldCharType="separate"/>
      </w:r>
      <w:r w:rsidR="00292E78">
        <w:rPr>
          <w:color w:val="000000" w:themeColor="text1"/>
        </w:rPr>
        <w:t>18</w:t>
      </w:r>
      <w:r w:rsidRPr="00652B91">
        <w:rPr>
          <w:color w:val="000000" w:themeColor="text1"/>
        </w:rPr>
        <w:fldChar w:fldCharType="end"/>
      </w:r>
    </w:p>
    <w:p w14:paraId="5D9F7B9A"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Windows Vista DVD Playback Pack</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_Toc362424267 \h </w:instrText>
      </w:r>
      <w:r w:rsidRPr="00652B91">
        <w:rPr>
          <w:color w:val="000000" w:themeColor="text1"/>
        </w:rPr>
      </w:r>
      <w:r w:rsidRPr="00652B91">
        <w:rPr>
          <w:color w:val="000000" w:themeColor="text1"/>
        </w:rPr>
        <w:fldChar w:fldCharType="separate"/>
      </w:r>
      <w:r w:rsidR="00292E78">
        <w:rPr>
          <w:color w:val="000000" w:themeColor="text1"/>
        </w:rPr>
        <w:t>18</w:t>
      </w:r>
      <w:r w:rsidRPr="00652B91">
        <w:rPr>
          <w:color w:val="000000" w:themeColor="text1"/>
        </w:rPr>
        <w:fldChar w:fldCharType="end"/>
      </w:r>
    </w:p>
    <w:p w14:paraId="4A55A1BB"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Rental Rights for Windows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_Toc362424268 \h </w:instrText>
      </w:r>
      <w:r w:rsidRPr="00652B91">
        <w:rPr>
          <w:color w:val="000000" w:themeColor="text1"/>
        </w:rPr>
      </w:r>
      <w:r w:rsidRPr="00652B91">
        <w:rPr>
          <w:color w:val="000000" w:themeColor="text1"/>
        </w:rPr>
        <w:fldChar w:fldCharType="separate"/>
      </w:r>
      <w:r w:rsidR="00292E78">
        <w:rPr>
          <w:color w:val="000000" w:themeColor="text1"/>
        </w:rPr>
        <w:t>18</w:t>
      </w:r>
      <w:r w:rsidRPr="00652B91">
        <w:rPr>
          <w:color w:val="000000" w:themeColor="text1"/>
        </w:rPr>
        <w:fldChar w:fldCharType="end"/>
      </w:r>
    </w:p>
    <w:p w14:paraId="522A5428"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Windows® 7 Partners in Learning</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_Toc362424269 \h </w:instrText>
      </w:r>
      <w:r w:rsidRPr="00652B91">
        <w:rPr>
          <w:color w:val="000000" w:themeColor="text1"/>
        </w:rPr>
      </w:r>
      <w:r w:rsidRPr="00652B91">
        <w:rPr>
          <w:color w:val="000000" w:themeColor="text1"/>
        </w:rPr>
        <w:fldChar w:fldCharType="separate"/>
      </w:r>
      <w:r w:rsidR="00292E78">
        <w:rPr>
          <w:color w:val="000000" w:themeColor="text1"/>
        </w:rPr>
        <w:t>18</w:t>
      </w:r>
      <w:r w:rsidRPr="00652B91">
        <w:rPr>
          <w:color w:val="000000" w:themeColor="text1"/>
        </w:rPr>
        <w:fldChar w:fldCharType="end"/>
      </w:r>
    </w:p>
    <w:p w14:paraId="3CEB5879"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Windows 8 Enterprise Sideloading (100 Pack)</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_Toc362424270 \h </w:instrText>
      </w:r>
      <w:r w:rsidRPr="00652B91">
        <w:rPr>
          <w:color w:val="000000" w:themeColor="text1"/>
        </w:rPr>
      </w:r>
      <w:r w:rsidRPr="00652B91">
        <w:rPr>
          <w:color w:val="000000" w:themeColor="text1"/>
        </w:rPr>
        <w:fldChar w:fldCharType="separate"/>
      </w:r>
      <w:r w:rsidR="00292E78">
        <w:rPr>
          <w:color w:val="000000" w:themeColor="text1"/>
        </w:rPr>
        <w:t>18</w:t>
      </w:r>
      <w:r w:rsidRPr="00652B91">
        <w:rPr>
          <w:color w:val="000000" w:themeColor="text1"/>
        </w:rPr>
        <w:fldChar w:fldCharType="end"/>
      </w:r>
    </w:p>
    <w:p w14:paraId="2BAE00E9"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Windows® 8 Pro</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_Toc362424271 \h </w:instrText>
      </w:r>
      <w:r w:rsidRPr="00652B91">
        <w:rPr>
          <w:color w:val="000000" w:themeColor="text1"/>
        </w:rPr>
      </w:r>
      <w:r w:rsidRPr="00652B91">
        <w:rPr>
          <w:color w:val="000000" w:themeColor="text1"/>
        </w:rPr>
        <w:fldChar w:fldCharType="separate"/>
      </w:r>
      <w:r w:rsidR="00292E78">
        <w:rPr>
          <w:color w:val="000000" w:themeColor="text1"/>
        </w:rPr>
        <w:t>18</w:t>
      </w:r>
      <w:r w:rsidRPr="00652B91">
        <w:rPr>
          <w:color w:val="000000" w:themeColor="text1"/>
        </w:rPr>
        <w:fldChar w:fldCharType="end"/>
      </w:r>
    </w:p>
    <w:p w14:paraId="4D65B426"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Windows® 8 Pro with MDOP</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_Toc362424272 \h </w:instrText>
      </w:r>
      <w:r w:rsidRPr="00652B91">
        <w:rPr>
          <w:color w:val="000000" w:themeColor="text1"/>
        </w:rPr>
      </w:r>
      <w:r w:rsidRPr="00652B91">
        <w:rPr>
          <w:color w:val="000000" w:themeColor="text1"/>
        </w:rPr>
        <w:fldChar w:fldCharType="separate"/>
      </w:r>
      <w:r w:rsidR="00292E78">
        <w:rPr>
          <w:color w:val="000000" w:themeColor="text1"/>
        </w:rPr>
        <w:t>18</w:t>
      </w:r>
      <w:r w:rsidRPr="00652B91">
        <w:rPr>
          <w:color w:val="000000" w:themeColor="text1"/>
        </w:rPr>
        <w:fldChar w:fldCharType="end"/>
      </w:r>
    </w:p>
    <w:p w14:paraId="51BCF6E9"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Windows Virtual Desktop Access (VDA)</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_Toc362424273 \h </w:instrText>
      </w:r>
      <w:r w:rsidRPr="00652B91">
        <w:rPr>
          <w:color w:val="000000" w:themeColor="text1"/>
        </w:rPr>
      </w:r>
      <w:r w:rsidRPr="00652B91">
        <w:rPr>
          <w:color w:val="000000" w:themeColor="text1"/>
        </w:rPr>
        <w:fldChar w:fldCharType="separate"/>
      </w:r>
      <w:r w:rsidR="00292E78">
        <w:rPr>
          <w:color w:val="000000" w:themeColor="text1"/>
        </w:rPr>
        <w:t>18</w:t>
      </w:r>
      <w:r w:rsidRPr="00652B91">
        <w:rPr>
          <w:color w:val="000000" w:themeColor="text1"/>
        </w:rPr>
        <w:fldChar w:fldCharType="end"/>
      </w:r>
    </w:p>
    <w:p w14:paraId="59593211"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Windows Intune (Per Device)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_Toc362424274 \h </w:instrText>
      </w:r>
      <w:r w:rsidRPr="00652B91">
        <w:rPr>
          <w:color w:val="000000" w:themeColor="text1"/>
        </w:rPr>
      </w:r>
      <w:r w:rsidRPr="00652B91">
        <w:rPr>
          <w:color w:val="000000" w:themeColor="text1"/>
        </w:rPr>
        <w:fldChar w:fldCharType="separate"/>
      </w:r>
      <w:r w:rsidR="00292E78">
        <w:rPr>
          <w:color w:val="000000" w:themeColor="text1"/>
        </w:rPr>
        <w:t>18</w:t>
      </w:r>
      <w:r w:rsidRPr="00652B91">
        <w:rPr>
          <w:color w:val="000000" w:themeColor="text1"/>
        </w:rPr>
        <w:fldChar w:fldCharType="end"/>
      </w:r>
    </w:p>
    <w:p w14:paraId="4DE2A5D2"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Windows Intune Add On (Per Device)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_Toc362424275 \h </w:instrText>
      </w:r>
      <w:r w:rsidRPr="00652B91">
        <w:rPr>
          <w:color w:val="000000" w:themeColor="text1"/>
        </w:rPr>
      </w:r>
      <w:r w:rsidRPr="00652B91">
        <w:rPr>
          <w:color w:val="000000" w:themeColor="text1"/>
        </w:rPr>
        <w:fldChar w:fldCharType="separate"/>
      </w:r>
      <w:r w:rsidR="00292E78">
        <w:rPr>
          <w:color w:val="000000" w:themeColor="text1"/>
        </w:rPr>
        <w:t>18</w:t>
      </w:r>
      <w:r w:rsidRPr="00652B91">
        <w:rPr>
          <w:color w:val="000000" w:themeColor="text1"/>
        </w:rPr>
        <w:fldChar w:fldCharType="end"/>
      </w:r>
    </w:p>
    <w:p w14:paraId="0B00357F"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b/>
          <w:color w:val="000000" w:themeColor="text1"/>
        </w:rPr>
        <w:t>SERVERS POOL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_Toc362424276 \h </w:instrText>
      </w:r>
      <w:r w:rsidRPr="00652B91">
        <w:rPr>
          <w:color w:val="000000" w:themeColor="text1"/>
        </w:rPr>
      </w:r>
      <w:r w:rsidRPr="00652B91">
        <w:rPr>
          <w:color w:val="000000" w:themeColor="text1"/>
        </w:rPr>
        <w:fldChar w:fldCharType="separate"/>
      </w:r>
      <w:r w:rsidR="00292E78">
        <w:rPr>
          <w:color w:val="000000" w:themeColor="text1"/>
        </w:rPr>
        <w:t>18</w:t>
      </w:r>
      <w:r w:rsidRPr="00652B91">
        <w:rPr>
          <w:color w:val="000000" w:themeColor="text1"/>
        </w:rPr>
        <w:fldChar w:fldCharType="end"/>
      </w:r>
    </w:p>
    <w:p w14:paraId="2210F233"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Bing Maps Consumer Tracked Per Asset Monthly Sub</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_Toc362424277 \h </w:instrText>
      </w:r>
      <w:r w:rsidRPr="00652B91">
        <w:rPr>
          <w:color w:val="000000" w:themeColor="text1"/>
        </w:rPr>
      </w:r>
      <w:r w:rsidRPr="00652B91">
        <w:rPr>
          <w:color w:val="000000" w:themeColor="text1"/>
        </w:rPr>
        <w:fldChar w:fldCharType="separate"/>
      </w:r>
      <w:r w:rsidR="00292E78">
        <w:rPr>
          <w:color w:val="000000" w:themeColor="text1"/>
        </w:rPr>
        <w:t>18</w:t>
      </w:r>
      <w:r w:rsidRPr="00652B91">
        <w:rPr>
          <w:color w:val="000000" w:themeColor="text1"/>
        </w:rPr>
        <w:fldChar w:fldCharType="end"/>
      </w:r>
    </w:p>
    <w:p w14:paraId="7F2856AE"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Bing Maps Enterprise Fee Monthly Sub</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_Toc362424278 \h </w:instrText>
      </w:r>
      <w:r w:rsidRPr="00652B91">
        <w:rPr>
          <w:color w:val="000000" w:themeColor="text1"/>
        </w:rPr>
      </w:r>
      <w:r w:rsidRPr="00652B91">
        <w:rPr>
          <w:color w:val="000000" w:themeColor="text1"/>
        </w:rPr>
        <w:fldChar w:fldCharType="separate"/>
      </w:r>
      <w:r w:rsidR="00292E78">
        <w:rPr>
          <w:color w:val="000000" w:themeColor="text1"/>
        </w:rPr>
        <w:t>18</w:t>
      </w:r>
      <w:r w:rsidRPr="00652B91">
        <w:rPr>
          <w:color w:val="000000" w:themeColor="text1"/>
        </w:rPr>
        <w:fldChar w:fldCharType="end"/>
      </w:r>
    </w:p>
    <w:p w14:paraId="49924E57"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Bing Maps Public Website Usage 100K Transactions Monthly Sub</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_Toc362424279 \h </w:instrText>
      </w:r>
      <w:r w:rsidRPr="00652B91">
        <w:rPr>
          <w:color w:val="000000" w:themeColor="text1"/>
        </w:rPr>
      </w:r>
      <w:r w:rsidRPr="00652B91">
        <w:rPr>
          <w:color w:val="000000" w:themeColor="text1"/>
        </w:rPr>
        <w:fldChar w:fldCharType="separate"/>
      </w:r>
      <w:r w:rsidR="00292E78">
        <w:rPr>
          <w:color w:val="000000" w:themeColor="text1"/>
        </w:rPr>
        <w:t>18</w:t>
      </w:r>
      <w:r w:rsidRPr="00652B91">
        <w:rPr>
          <w:color w:val="000000" w:themeColor="text1"/>
        </w:rPr>
        <w:fldChar w:fldCharType="end"/>
      </w:r>
    </w:p>
    <w:p w14:paraId="0CD446A3"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Bing Maps Public Website Usage 250K Transactions Monthly Sub</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_Toc362424280 \h </w:instrText>
      </w:r>
      <w:r w:rsidRPr="00652B91">
        <w:rPr>
          <w:color w:val="000000" w:themeColor="text1"/>
        </w:rPr>
      </w:r>
      <w:r w:rsidRPr="00652B91">
        <w:rPr>
          <w:color w:val="000000" w:themeColor="text1"/>
        </w:rPr>
        <w:fldChar w:fldCharType="separate"/>
      </w:r>
      <w:r w:rsidR="00292E78">
        <w:rPr>
          <w:color w:val="000000" w:themeColor="text1"/>
        </w:rPr>
        <w:t>18</w:t>
      </w:r>
      <w:r w:rsidRPr="00652B91">
        <w:rPr>
          <w:color w:val="000000" w:themeColor="text1"/>
        </w:rPr>
        <w:fldChar w:fldCharType="end"/>
      </w:r>
    </w:p>
    <w:p w14:paraId="46A68553"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Bing Maps Public Website Usage 420K (and higher) Transactions Monthly Sub</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_Toc362424281 \h </w:instrText>
      </w:r>
      <w:r w:rsidRPr="00652B91">
        <w:rPr>
          <w:color w:val="000000" w:themeColor="text1"/>
        </w:rPr>
      </w:r>
      <w:r w:rsidRPr="00652B91">
        <w:rPr>
          <w:color w:val="000000" w:themeColor="text1"/>
        </w:rPr>
        <w:fldChar w:fldCharType="separate"/>
      </w:r>
      <w:r w:rsidR="00292E78">
        <w:rPr>
          <w:color w:val="000000" w:themeColor="text1"/>
        </w:rPr>
        <w:t>18</w:t>
      </w:r>
      <w:r w:rsidRPr="00652B91">
        <w:rPr>
          <w:color w:val="000000" w:themeColor="text1"/>
        </w:rPr>
        <w:fldChar w:fldCharType="end"/>
      </w:r>
    </w:p>
    <w:p w14:paraId="7D559E23"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Bing Maps Internal Website Usage 100K Transactions Monthly Sub</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_Toc362424282 \h </w:instrText>
      </w:r>
      <w:r w:rsidRPr="00652B91">
        <w:rPr>
          <w:color w:val="000000" w:themeColor="text1"/>
        </w:rPr>
      </w:r>
      <w:r w:rsidRPr="00652B91">
        <w:rPr>
          <w:color w:val="000000" w:themeColor="text1"/>
        </w:rPr>
        <w:fldChar w:fldCharType="separate"/>
      </w:r>
      <w:r w:rsidR="00292E78">
        <w:rPr>
          <w:color w:val="000000" w:themeColor="text1"/>
        </w:rPr>
        <w:t>18</w:t>
      </w:r>
      <w:r w:rsidRPr="00652B91">
        <w:rPr>
          <w:color w:val="000000" w:themeColor="text1"/>
        </w:rPr>
        <w:fldChar w:fldCharType="end"/>
      </w:r>
    </w:p>
    <w:p w14:paraId="58A08E83"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Bing Maps Internal Website Usage 250K (and higher) Transactions Monthly Sub</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_Toc362424283 \h </w:instrText>
      </w:r>
      <w:r w:rsidRPr="00652B91">
        <w:rPr>
          <w:color w:val="000000" w:themeColor="text1"/>
        </w:rPr>
      </w:r>
      <w:r w:rsidRPr="00652B91">
        <w:rPr>
          <w:color w:val="000000" w:themeColor="text1"/>
        </w:rPr>
        <w:fldChar w:fldCharType="separate"/>
      </w:r>
      <w:r w:rsidR="00292E78">
        <w:rPr>
          <w:color w:val="000000" w:themeColor="text1"/>
        </w:rPr>
        <w:t>18</w:t>
      </w:r>
      <w:r w:rsidRPr="00652B91">
        <w:rPr>
          <w:color w:val="000000" w:themeColor="text1"/>
        </w:rPr>
        <w:fldChar w:fldCharType="end"/>
      </w:r>
    </w:p>
    <w:p w14:paraId="228823B7"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Bing Maps Known Per User Monthly Sub</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_Toc362424284 \h </w:instrText>
      </w:r>
      <w:r w:rsidRPr="00652B91">
        <w:rPr>
          <w:color w:val="000000" w:themeColor="text1"/>
        </w:rPr>
      </w:r>
      <w:r w:rsidRPr="00652B91">
        <w:rPr>
          <w:color w:val="000000" w:themeColor="text1"/>
        </w:rPr>
        <w:fldChar w:fldCharType="separate"/>
      </w:r>
      <w:r w:rsidR="00292E78">
        <w:rPr>
          <w:color w:val="000000" w:themeColor="text1"/>
        </w:rPr>
        <w:t>18</w:t>
      </w:r>
      <w:r w:rsidRPr="00652B91">
        <w:rPr>
          <w:color w:val="000000" w:themeColor="text1"/>
        </w:rPr>
        <w:fldChar w:fldCharType="end"/>
      </w:r>
    </w:p>
    <w:p w14:paraId="5BCEDB13"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Bing Maps Known 5K User Bundle Monthly Sub</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_Toc362424285 \h </w:instrText>
      </w:r>
      <w:r w:rsidRPr="00652B91">
        <w:rPr>
          <w:color w:val="000000" w:themeColor="text1"/>
        </w:rPr>
      </w:r>
      <w:r w:rsidRPr="00652B91">
        <w:rPr>
          <w:color w:val="000000" w:themeColor="text1"/>
        </w:rPr>
        <w:fldChar w:fldCharType="separate"/>
      </w:r>
      <w:r w:rsidR="00292E78">
        <w:rPr>
          <w:color w:val="000000" w:themeColor="text1"/>
        </w:rPr>
        <w:t>18</w:t>
      </w:r>
      <w:r w:rsidRPr="00652B91">
        <w:rPr>
          <w:color w:val="000000" w:themeColor="text1"/>
        </w:rPr>
        <w:fldChar w:fldCharType="end"/>
      </w:r>
    </w:p>
    <w:p w14:paraId="29B75F91"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Bing Maps Light Known Per User Monthly Sub</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_Toc362424286 \h </w:instrText>
      </w:r>
      <w:r w:rsidRPr="00652B91">
        <w:rPr>
          <w:color w:val="000000" w:themeColor="text1"/>
        </w:rPr>
      </w:r>
      <w:r w:rsidRPr="00652B91">
        <w:rPr>
          <w:color w:val="000000" w:themeColor="text1"/>
        </w:rPr>
        <w:fldChar w:fldCharType="separate"/>
      </w:r>
      <w:r w:rsidR="00292E78">
        <w:rPr>
          <w:color w:val="000000" w:themeColor="text1"/>
        </w:rPr>
        <w:t>18</w:t>
      </w:r>
      <w:r w:rsidRPr="00652B91">
        <w:rPr>
          <w:color w:val="000000" w:themeColor="text1"/>
        </w:rPr>
        <w:fldChar w:fldCharType="end"/>
      </w:r>
    </w:p>
    <w:p w14:paraId="7AD9F438"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Bing Maps Light Known 5K User Bundle Monthly Sub</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_Toc362424287 \h </w:instrText>
      </w:r>
      <w:r w:rsidRPr="00652B91">
        <w:rPr>
          <w:color w:val="000000" w:themeColor="text1"/>
        </w:rPr>
      </w:r>
      <w:r w:rsidRPr="00652B91">
        <w:rPr>
          <w:color w:val="000000" w:themeColor="text1"/>
        </w:rPr>
        <w:fldChar w:fldCharType="separate"/>
      </w:r>
      <w:r w:rsidR="00292E78">
        <w:rPr>
          <w:color w:val="000000" w:themeColor="text1"/>
        </w:rPr>
        <w:t>18</w:t>
      </w:r>
      <w:r w:rsidRPr="00652B91">
        <w:rPr>
          <w:color w:val="000000" w:themeColor="text1"/>
        </w:rPr>
        <w:fldChar w:fldCharType="end"/>
      </w:r>
    </w:p>
    <w:p w14:paraId="167B118A"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Bing Maps Mobile Asset Management Platform Fee Monthly Sub</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_Toc362424288 \h </w:instrText>
      </w:r>
      <w:r w:rsidRPr="00652B91">
        <w:rPr>
          <w:color w:val="000000" w:themeColor="text1"/>
        </w:rPr>
      </w:r>
      <w:r w:rsidRPr="00652B91">
        <w:rPr>
          <w:color w:val="000000" w:themeColor="text1"/>
        </w:rPr>
        <w:fldChar w:fldCharType="separate"/>
      </w:r>
      <w:r w:rsidR="00292E78">
        <w:rPr>
          <w:color w:val="000000" w:themeColor="text1"/>
        </w:rPr>
        <w:t>18</w:t>
      </w:r>
      <w:r w:rsidRPr="00652B91">
        <w:rPr>
          <w:color w:val="000000" w:themeColor="text1"/>
        </w:rPr>
        <w:fldChar w:fldCharType="end"/>
      </w:r>
    </w:p>
    <w:p w14:paraId="0A5CA517"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Bing Maps Mobile Asset Management NA w routing Per Asset Monthly Sub</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_Toc362424289 \h </w:instrText>
      </w:r>
      <w:r w:rsidRPr="00652B91">
        <w:rPr>
          <w:color w:val="000000" w:themeColor="text1"/>
        </w:rPr>
      </w:r>
      <w:r w:rsidRPr="00652B91">
        <w:rPr>
          <w:color w:val="000000" w:themeColor="text1"/>
        </w:rPr>
        <w:fldChar w:fldCharType="separate"/>
      </w:r>
      <w:r w:rsidR="00292E78">
        <w:rPr>
          <w:color w:val="000000" w:themeColor="text1"/>
        </w:rPr>
        <w:t>18</w:t>
      </w:r>
      <w:r w:rsidRPr="00652B91">
        <w:rPr>
          <w:color w:val="000000" w:themeColor="text1"/>
        </w:rPr>
        <w:fldChar w:fldCharType="end"/>
      </w:r>
    </w:p>
    <w:p w14:paraId="1F36218C"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Bing Maps Mobile Asset Management NA w/o routing Per Asset Monthly Sub</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_Toc362424290 \h </w:instrText>
      </w:r>
      <w:r w:rsidRPr="00652B91">
        <w:rPr>
          <w:color w:val="000000" w:themeColor="text1"/>
        </w:rPr>
      </w:r>
      <w:r w:rsidRPr="00652B91">
        <w:rPr>
          <w:color w:val="000000" w:themeColor="text1"/>
        </w:rPr>
        <w:fldChar w:fldCharType="separate"/>
      </w:r>
      <w:r w:rsidR="00292E78">
        <w:rPr>
          <w:color w:val="000000" w:themeColor="text1"/>
        </w:rPr>
        <w:t>19</w:t>
      </w:r>
      <w:r w:rsidRPr="00652B91">
        <w:rPr>
          <w:color w:val="000000" w:themeColor="text1"/>
        </w:rPr>
        <w:fldChar w:fldCharType="end"/>
      </w:r>
    </w:p>
    <w:p w14:paraId="7AB1C88E"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Bing Maps Mobile Asset Management Europe w routing Per Asset Monthly Sub</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_Toc362424291 \h </w:instrText>
      </w:r>
      <w:r w:rsidRPr="00652B91">
        <w:rPr>
          <w:color w:val="000000" w:themeColor="text1"/>
        </w:rPr>
      </w:r>
      <w:r w:rsidRPr="00652B91">
        <w:rPr>
          <w:color w:val="000000" w:themeColor="text1"/>
        </w:rPr>
        <w:fldChar w:fldCharType="separate"/>
      </w:r>
      <w:r w:rsidR="00292E78">
        <w:rPr>
          <w:color w:val="000000" w:themeColor="text1"/>
        </w:rPr>
        <w:t>19</w:t>
      </w:r>
      <w:r w:rsidRPr="00652B91">
        <w:rPr>
          <w:color w:val="000000" w:themeColor="text1"/>
        </w:rPr>
        <w:fldChar w:fldCharType="end"/>
      </w:r>
    </w:p>
    <w:p w14:paraId="1167E17B"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Bing Maps Mobile Asset Management Europe w/o routing Per Asset Monthly Sub</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_Toc362424292 \h </w:instrText>
      </w:r>
      <w:r w:rsidRPr="00652B91">
        <w:rPr>
          <w:color w:val="000000" w:themeColor="text1"/>
        </w:rPr>
      </w:r>
      <w:r w:rsidRPr="00652B91">
        <w:rPr>
          <w:color w:val="000000" w:themeColor="text1"/>
        </w:rPr>
        <w:fldChar w:fldCharType="separate"/>
      </w:r>
      <w:r w:rsidR="00292E78">
        <w:rPr>
          <w:color w:val="000000" w:themeColor="text1"/>
        </w:rPr>
        <w:t>19</w:t>
      </w:r>
      <w:r w:rsidRPr="00652B91">
        <w:rPr>
          <w:color w:val="000000" w:themeColor="text1"/>
        </w:rPr>
        <w:fldChar w:fldCharType="end"/>
      </w:r>
    </w:p>
    <w:p w14:paraId="5941E2C1"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BizTalk® Server 2013 Branch Edition</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_Toc362424293 \h </w:instrText>
      </w:r>
      <w:r w:rsidRPr="00652B91">
        <w:rPr>
          <w:color w:val="000000" w:themeColor="text1"/>
        </w:rPr>
      </w:r>
      <w:r w:rsidRPr="00652B91">
        <w:rPr>
          <w:color w:val="000000" w:themeColor="text1"/>
        </w:rPr>
        <w:fldChar w:fldCharType="separate"/>
      </w:r>
      <w:r w:rsidR="00292E78">
        <w:rPr>
          <w:color w:val="000000" w:themeColor="text1"/>
        </w:rPr>
        <w:t>19</w:t>
      </w:r>
      <w:r w:rsidRPr="00652B91">
        <w:rPr>
          <w:color w:val="000000" w:themeColor="text1"/>
        </w:rPr>
        <w:fldChar w:fldCharType="end"/>
      </w:r>
    </w:p>
    <w:p w14:paraId="4FA4F35C"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BizTalk® Server 2013 Enterprise Edition</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_Toc362424294 \h </w:instrText>
      </w:r>
      <w:r w:rsidRPr="00652B91">
        <w:rPr>
          <w:color w:val="000000" w:themeColor="text1"/>
        </w:rPr>
      </w:r>
      <w:r w:rsidRPr="00652B91">
        <w:rPr>
          <w:color w:val="000000" w:themeColor="text1"/>
        </w:rPr>
        <w:fldChar w:fldCharType="separate"/>
      </w:r>
      <w:r w:rsidR="00292E78">
        <w:rPr>
          <w:color w:val="000000" w:themeColor="text1"/>
        </w:rPr>
        <w:t>19</w:t>
      </w:r>
      <w:r w:rsidRPr="00652B91">
        <w:rPr>
          <w:color w:val="000000" w:themeColor="text1"/>
        </w:rPr>
        <w:fldChar w:fldCharType="end"/>
      </w:r>
    </w:p>
    <w:p w14:paraId="0618E3D2"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BizTalk® Server 2013 Branch IDC</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_Toc362424295 \h </w:instrText>
      </w:r>
      <w:r w:rsidRPr="00652B91">
        <w:rPr>
          <w:color w:val="000000" w:themeColor="text1"/>
        </w:rPr>
      </w:r>
      <w:r w:rsidRPr="00652B91">
        <w:rPr>
          <w:color w:val="000000" w:themeColor="text1"/>
        </w:rPr>
        <w:fldChar w:fldCharType="separate"/>
      </w:r>
      <w:r w:rsidR="00292E78">
        <w:rPr>
          <w:color w:val="000000" w:themeColor="text1"/>
        </w:rPr>
        <w:t>19</w:t>
      </w:r>
      <w:r w:rsidRPr="00652B91">
        <w:rPr>
          <w:color w:val="000000" w:themeColor="text1"/>
        </w:rPr>
        <w:fldChar w:fldCharType="end"/>
      </w:r>
    </w:p>
    <w:p w14:paraId="03E8A923"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BizTalk® Server 2013 Standard Edition</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_Toc362424296 \h </w:instrText>
      </w:r>
      <w:r w:rsidRPr="00652B91">
        <w:rPr>
          <w:color w:val="000000" w:themeColor="text1"/>
        </w:rPr>
      </w:r>
      <w:r w:rsidRPr="00652B91">
        <w:rPr>
          <w:color w:val="000000" w:themeColor="text1"/>
        </w:rPr>
        <w:fldChar w:fldCharType="separate"/>
      </w:r>
      <w:r w:rsidR="00292E78">
        <w:rPr>
          <w:color w:val="000000" w:themeColor="text1"/>
        </w:rPr>
        <w:t>19</w:t>
      </w:r>
      <w:r w:rsidRPr="00652B91">
        <w:rPr>
          <w:color w:val="000000" w:themeColor="text1"/>
        </w:rPr>
        <w:fldChar w:fldCharType="end"/>
      </w:r>
    </w:p>
    <w:p w14:paraId="0FAD5FE3"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BizTalk® Server 2013 Standard Edition IDC</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_Toc362424297 \h </w:instrText>
      </w:r>
      <w:r w:rsidRPr="00652B91">
        <w:rPr>
          <w:color w:val="000000" w:themeColor="text1"/>
        </w:rPr>
      </w:r>
      <w:r w:rsidRPr="00652B91">
        <w:rPr>
          <w:color w:val="000000" w:themeColor="text1"/>
        </w:rPr>
        <w:fldChar w:fldCharType="separate"/>
      </w:r>
      <w:r w:rsidR="00292E78">
        <w:rPr>
          <w:color w:val="000000" w:themeColor="text1"/>
        </w:rPr>
        <w:t>19</w:t>
      </w:r>
      <w:r w:rsidRPr="00652B91">
        <w:rPr>
          <w:color w:val="000000" w:themeColor="text1"/>
        </w:rPr>
        <w:fldChar w:fldCharType="end"/>
      </w:r>
    </w:p>
    <w:p w14:paraId="09443579"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Business Intelligence Appliance 2012</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_Toc362424298 \h </w:instrText>
      </w:r>
      <w:r w:rsidRPr="00652B91">
        <w:rPr>
          <w:color w:val="000000" w:themeColor="text1"/>
        </w:rPr>
      </w:r>
      <w:r w:rsidRPr="00652B91">
        <w:rPr>
          <w:color w:val="000000" w:themeColor="text1"/>
        </w:rPr>
        <w:fldChar w:fldCharType="separate"/>
      </w:r>
      <w:r w:rsidR="00292E78">
        <w:rPr>
          <w:color w:val="000000" w:themeColor="text1"/>
        </w:rPr>
        <w:t>19</w:t>
      </w:r>
      <w:r w:rsidRPr="00652B91">
        <w:rPr>
          <w:color w:val="000000" w:themeColor="text1"/>
        </w:rPr>
        <w:fldChar w:fldCharType="end"/>
      </w:r>
    </w:p>
    <w:p w14:paraId="18C42AAB"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Core CAL Suite Bridge for Office 365 (User &amp; Device)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_Toc362424299 \h </w:instrText>
      </w:r>
      <w:r w:rsidRPr="00652B91">
        <w:rPr>
          <w:color w:val="000000" w:themeColor="text1"/>
        </w:rPr>
      </w:r>
      <w:r w:rsidRPr="00652B91">
        <w:rPr>
          <w:color w:val="000000" w:themeColor="text1"/>
        </w:rPr>
        <w:fldChar w:fldCharType="separate"/>
      </w:r>
      <w:r w:rsidR="00292E78">
        <w:rPr>
          <w:color w:val="000000" w:themeColor="text1"/>
        </w:rPr>
        <w:t>19</w:t>
      </w:r>
      <w:r w:rsidRPr="00652B91">
        <w:rPr>
          <w:color w:val="000000" w:themeColor="text1"/>
        </w:rPr>
        <w:fldChar w:fldCharType="end"/>
      </w:r>
    </w:p>
    <w:p w14:paraId="38A58F14"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Core CAL Suite Bridge for Office 365 and Windows® Intune (User &amp; Device)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_Toc362424300 \h </w:instrText>
      </w:r>
      <w:r w:rsidRPr="00652B91">
        <w:rPr>
          <w:color w:val="000000" w:themeColor="text1"/>
        </w:rPr>
      </w:r>
      <w:r w:rsidRPr="00652B91">
        <w:rPr>
          <w:color w:val="000000" w:themeColor="text1"/>
        </w:rPr>
        <w:fldChar w:fldCharType="separate"/>
      </w:r>
      <w:r w:rsidR="00292E78">
        <w:rPr>
          <w:color w:val="000000" w:themeColor="text1"/>
        </w:rPr>
        <w:t>19</w:t>
      </w:r>
      <w:r w:rsidRPr="00652B91">
        <w:rPr>
          <w:color w:val="000000" w:themeColor="text1"/>
        </w:rPr>
        <w:fldChar w:fldCharType="end"/>
      </w:r>
    </w:p>
    <w:p w14:paraId="426ECB81"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Core CAL Suite Bridge for Windows® Intune (User &amp; Device)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_Toc362424301 \h </w:instrText>
      </w:r>
      <w:r w:rsidRPr="00652B91">
        <w:rPr>
          <w:color w:val="000000" w:themeColor="text1"/>
        </w:rPr>
      </w:r>
      <w:r w:rsidRPr="00652B91">
        <w:rPr>
          <w:color w:val="000000" w:themeColor="text1"/>
        </w:rPr>
        <w:fldChar w:fldCharType="separate"/>
      </w:r>
      <w:r w:rsidR="00292E78">
        <w:rPr>
          <w:color w:val="000000" w:themeColor="text1"/>
        </w:rPr>
        <w:t>19</w:t>
      </w:r>
      <w:r w:rsidRPr="00652B91">
        <w:rPr>
          <w:color w:val="000000" w:themeColor="text1"/>
        </w:rPr>
        <w:fldChar w:fldCharType="end"/>
      </w:r>
    </w:p>
    <w:p w14:paraId="2F81FA84"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Core CAL Suite (User &amp; Device)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_Toc362424302 \h </w:instrText>
      </w:r>
      <w:r w:rsidRPr="00652B91">
        <w:rPr>
          <w:color w:val="000000" w:themeColor="text1"/>
        </w:rPr>
      </w:r>
      <w:r w:rsidRPr="00652B91">
        <w:rPr>
          <w:color w:val="000000" w:themeColor="text1"/>
        </w:rPr>
        <w:fldChar w:fldCharType="separate"/>
      </w:r>
      <w:r w:rsidR="00292E78">
        <w:rPr>
          <w:color w:val="000000" w:themeColor="text1"/>
        </w:rPr>
        <w:t>19</w:t>
      </w:r>
      <w:r w:rsidRPr="00652B91">
        <w:rPr>
          <w:color w:val="000000" w:themeColor="text1"/>
        </w:rPr>
        <w:fldChar w:fldCharType="end"/>
      </w:r>
    </w:p>
    <w:p w14:paraId="28746DF3"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Core Infrastructure Server Suite Standard</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_Toc362424303 \h </w:instrText>
      </w:r>
      <w:r w:rsidRPr="00652B91">
        <w:rPr>
          <w:color w:val="000000" w:themeColor="text1"/>
        </w:rPr>
      </w:r>
      <w:r w:rsidRPr="00652B91">
        <w:rPr>
          <w:color w:val="000000" w:themeColor="text1"/>
        </w:rPr>
        <w:fldChar w:fldCharType="separate"/>
      </w:r>
      <w:r w:rsidR="00292E78">
        <w:rPr>
          <w:color w:val="000000" w:themeColor="text1"/>
        </w:rPr>
        <w:t>19</w:t>
      </w:r>
      <w:r w:rsidRPr="00652B91">
        <w:rPr>
          <w:color w:val="000000" w:themeColor="text1"/>
        </w:rPr>
        <w:fldChar w:fldCharType="end"/>
      </w:r>
    </w:p>
    <w:p w14:paraId="15AACE82"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Core Infrastructure Server Suite Enterprise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_Toc362424304 \h </w:instrText>
      </w:r>
      <w:r w:rsidRPr="00652B91">
        <w:rPr>
          <w:color w:val="000000" w:themeColor="text1"/>
        </w:rPr>
      </w:r>
      <w:r w:rsidRPr="00652B91">
        <w:rPr>
          <w:color w:val="000000" w:themeColor="text1"/>
        </w:rPr>
        <w:fldChar w:fldCharType="separate"/>
      </w:r>
      <w:r w:rsidR="00292E78">
        <w:rPr>
          <w:color w:val="000000" w:themeColor="text1"/>
        </w:rPr>
        <w:t>19</w:t>
      </w:r>
      <w:r w:rsidRPr="00652B91">
        <w:rPr>
          <w:color w:val="000000" w:themeColor="text1"/>
        </w:rPr>
        <w:fldChar w:fldCharType="end"/>
      </w:r>
    </w:p>
    <w:p w14:paraId="54C112CA"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Core Infrastructure Server Suite Datacenter</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_Toc362424305 \h </w:instrText>
      </w:r>
      <w:r w:rsidRPr="00652B91">
        <w:rPr>
          <w:color w:val="000000" w:themeColor="text1"/>
        </w:rPr>
      </w:r>
      <w:r w:rsidRPr="00652B91">
        <w:rPr>
          <w:color w:val="000000" w:themeColor="text1"/>
        </w:rPr>
        <w:fldChar w:fldCharType="separate"/>
      </w:r>
      <w:r w:rsidR="00292E78">
        <w:rPr>
          <w:color w:val="000000" w:themeColor="text1"/>
        </w:rPr>
        <w:t>19</w:t>
      </w:r>
      <w:r w:rsidRPr="00652B91">
        <w:rPr>
          <w:color w:val="000000" w:themeColor="text1"/>
        </w:rPr>
        <w:fldChar w:fldCharType="end"/>
      </w:r>
    </w:p>
    <w:p w14:paraId="0DFAA6C1"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Duet Enterprise 2.0</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_Toc362424306 \h </w:instrText>
      </w:r>
      <w:r w:rsidRPr="00652B91">
        <w:rPr>
          <w:color w:val="000000" w:themeColor="text1"/>
        </w:rPr>
      </w:r>
      <w:r w:rsidRPr="00652B91">
        <w:rPr>
          <w:color w:val="000000" w:themeColor="text1"/>
        </w:rPr>
        <w:fldChar w:fldCharType="separate"/>
      </w:r>
      <w:r w:rsidR="00292E78">
        <w:rPr>
          <w:color w:val="000000" w:themeColor="text1"/>
        </w:rPr>
        <w:t>19</w:t>
      </w:r>
      <w:r w:rsidRPr="00652B91">
        <w:rPr>
          <w:color w:val="000000" w:themeColor="text1"/>
        </w:rPr>
        <w:fldChar w:fldCharType="end"/>
      </w:r>
    </w:p>
    <w:p w14:paraId="63DBE5A5"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Microsoft Dynamics CRM Online Extra Storage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_Toc362424307 \h </w:instrText>
      </w:r>
      <w:r w:rsidRPr="00652B91">
        <w:rPr>
          <w:color w:val="000000" w:themeColor="text1"/>
        </w:rPr>
      </w:r>
      <w:r w:rsidRPr="00652B91">
        <w:rPr>
          <w:color w:val="000000" w:themeColor="text1"/>
        </w:rPr>
        <w:fldChar w:fldCharType="separate"/>
      </w:r>
      <w:r w:rsidR="00292E78">
        <w:rPr>
          <w:color w:val="000000" w:themeColor="text1"/>
        </w:rPr>
        <w:t>19</w:t>
      </w:r>
      <w:r w:rsidRPr="00652B91">
        <w:rPr>
          <w:color w:val="000000" w:themeColor="text1"/>
        </w:rPr>
        <w:fldChar w:fldCharType="end"/>
      </w:r>
    </w:p>
    <w:p w14:paraId="0605D93D"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Microsoft Dynamics CRM Online Per User</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_Toc362424308 \h </w:instrText>
      </w:r>
      <w:r w:rsidRPr="00652B91">
        <w:rPr>
          <w:color w:val="000000" w:themeColor="text1"/>
        </w:rPr>
      </w:r>
      <w:r w:rsidRPr="00652B91">
        <w:rPr>
          <w:color w:val="000000" w:themeColor="text1"/>
        </w:rPr>
        <w:fldChar w:fldCharType="separate"/>
      </w:r>
      <w:r w:rsidR="00292E78">
        <w:rPr>
          <w:color w:val="000000" w:themeColor="text1"/>
        </w:rPr>
        <w:t>19</w:t>
      </w:r>
      <w:r w:rsidRPr="00652B91">
        <w:rPr>
          <w:color w:val="000000" w:themeColor="text1"/>
        </w:rPr>
        <w:fldChar w:fldCharType="end"/>
      </w:r>
    </w:p>
    <w:p w14:paraId="296BBB06"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Microsoft Dynamics CRM Online for SA</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_Toc362424309 \h </w:instrText>
      </w:r>
      <w:r w:rsidRPr="00652B91">
        <w:rPr>
          <w:color w:val="000000" w:themeColor="text1"/>
        </w:rPr>
      </w:r>
      <w:r w:rsidRPr="00652B91">
        <w:rPr>
          <w:color w:val="000000" w:themeColor="text1"/>
        </w:rPr>
        <w:fldChar w:fldCharType="separate"/>
      </w:r>
      <w:r w:rsidR="00292E78">
        <w:rPr>
          <w:color w:val="000000" w:themeColor="text1"/>
        </w:rPr>
        <w:t>19</w:t>
      </w:r>
      <w:r w:rsidRPr="00652B91">
        <w:rPr>
          <w:color w:val="000000" w:themeColor="text1"/>
        </w:rPr>
        <w:fldChar w:fldCharType="end"/>
      </w:r>
    </w:p>
    <w:p w14:paraId="24F2A20F"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Enterprise CAL Suite Bridge for Office 365 (User &amp; Device)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_Toc362424310 \h </w:instrText>
      </w:r>
      <w:r w:rsidRPr="00652B91">
        <w:rPr>
          <w:color w:val="000000" w:themeColor="text1"/>
        </w:rPr>
      </w:r>
      <w:r w:rsidRPr="00652B91">
        <w:rPr>
          <w:color w:val="000000" w:themeColor="text1"/>
        </w:rPr>
        <w:fldChar w:fldCharType="separate"/>
      </w:r>
      <w:r w:rsidR="00292E78">
        <w:rPr>
          <w:color w:val="000000" w:themeColor="text1"/>
        </w:rPr>
        <w:t>19</w:t>
      </w:r>
      <w:r w:rsidRPr="00652B91">
        <w:rPr>
          <w:color w:val="000000" w:themeColor="text1"/>
        </w:rPr>
        <w:fldChar w:fldCharType="end"/>
      </w:r>
    </w:p>
    <w:p w14:paraId="0B3FDADD"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Enterprise CAL Suite Bridge for Office 365 and Windows® Intune (User &amp; Device)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_Toc362424311 \h </w:instrText>
      </w:r>
      <w:r w:rsidRPr="00652B91">
        <w:rPr>
          <w:color w:val="000000" w:themeColor="text1"/>
        </w:rPr>
      </w:r>
      <w:r w:rsidRPr="00652B91">
        <w:rPr>
          <w:color w:val="000000" w:themeColor="text1"/>
        </w:rPr>
        <w:fldChar w:fldCharType="separate"/>
      </w:r>
      <w:r w:rsidR="00292E78">
        <w:rPr>
          <w:color w:val="000000" w:themeColor="text1"/>
        </w:rPr>
        <w:t>19</w:t>
      </w:r>
      <w:r w:rsidRPr="00652B91">
        <w:rPr>
          <w:color w:val="000000" w:themeColor="text1"/>
        </w:rPr>
        <w:fldChar w:fldCharType="end"/>
      </w:r>
    </w:p>
    <w:p w14:paraId="2BBC19B7"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Enterprise CAL Suite Bridge for Windows® Intune (User &amp; Device)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_Toc362424312 \h </w:instrText>
      </w:r>
      <w:r w:rsidRPr="00652B91">
        <w:rPr>
          <w:color w:val="000000" w:themeColor="text1"/>
        </w:rPr>
      </w:r>
      <w:r w:rsidRPr="00652B91">
        <w:rPr>
          <w:color w:val="000000" w:themeColor="text1"/>
        </w:rPr>
        <w:fldChar w:fldCharType="separate"/>
      </w:r>
      <w:r w:rsidR="00292E78">
        <w:rPr>
          <w:color w:val="000000" w:themeColor="text1"/>
        </w:rPr>
        <w:t>19</w:t>
      </w:r>
      <w:r w:rsidRPr="00652B91">
        <w:rPr>
          <w:color w:val="000000" w:themeColor="text1"/>
        </w:rPr>
        <w:fldChar w:fldCharType="end"/>
      </w:r>
    </w:p>
    <w:p w14:paraId="6A335B9E"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Enterprise CAL Suite (User &amp; Device)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_Toc362424313 \h </w:instrText>
      </w:r>
      <w:r w:rsidRPr="00652B91">
        <w:rPr>
          <w:color w:val="000000" w:themeColor="text1"/>
        </w:rPr>
      </w:r>
      <w:r w:rsidRPr="00652B91">
        <w:rPr>
          <w:color w:val="000000" w:themeColor="text1"/>
        </w:rPr>
        <w:fldChar w:fldCharType="separate"/>
      </w:r>
      <w:r w:rsidR="00292E78">
        <w:rPr>
          <w:color w:val="000000" w:themeColor="text1"/>
        </w:rPr>
        <w:t>19</w:t>
      </w:r>
      <w:r w:rsidRPr="00652B91">
        <w:rPr>
          <w:color w:val="000000" w:themeColor="text1"/>
        </w:rPr>
        <w:fldChar w:fldCharType="end"/>
      </w:r>
    </w:p>
    <w:p w14:paraId="4F4EA9F1"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Exchange Enterprise CAL with Services 2013</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_Toc362424314 \h </w:instrText>
      </w:r>
      <w:r w:rsidRPr="00652B91">
        <w:rPr>
          <w:color w:val="000000" w:themeColor="text1"/>
        </w:rPr>
      </w:r>
      <w:r w:rsidRPr="00652B91">
        <w:rPr>
          <w:color w:val="000000" w:themeColor="text1"/>
        </w:rPr>
        <w:fldChar w:fldCharType="separate"/>
      </w:r>
      <w:r w:rsidR="00292E78">
        <w:rPr>
          <w:color w:val="000000" w:themeColor="text1"/>
        </w:rPr>
        <w:t>19</w:t>
      </w:r>
      <w:r w:rsidRPr="00652B91">
        <w:rPr>
          <w:color w:val="000000" w:themeColor="text1"/>
        </w:rPr>
        <w:fldChar w:fldCharType="end"/>
      </w:r>
    </w:p>
    <w:p w14:paraId="17DA71D2"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Exchange Enterprise CAL without Services 2013</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_Toc362424315 \h </w:instrText>
      </w:r>
      <w:r w:rsidRPr="00652B91">
        <w:rPr>
          <w:color w:val="000000" w:themeColor="text1"/>
        </w:rPr>
      </w:r>
      <w:r w:rsidRPr="00652B91">
        <w:rPr>
          <w:color w:val="000000" w:themeColor="text1"/>
        </w:rPr>
        <w:fldChar w:fldCharType="separate"/>
      </w:r>
      <w:r w:rsidR="00292E78">
        <w:rPr>
          <w:color w:val="000000" w:themeColor="text1"/>
        </w:rPr>
        <w:t>19</w:t>
      </w:r>
      <w:r w:rsidRPr="00652B91">
        <w:rPr>
          <w:color w:val="000000" w:themeColor="text1"/>
        </w:rPr>
        <w:fldChar w:fldCharType="end"/>
      </w:r>
    </w:p>
    <w:p w14:paraId="324D5504"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Exchange Online Archiving for Exchange Server (User SL)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_Toc362424316 \h </w:instrText>
      </w:r>
      <w:r w:rsidRPr="00652B91">
        <w:rPr>
          <w:color w:val="000000" w:themeColor="text1"/>
        </w:rPr>
      </w:r>
      <w:r w:rsidRPr="00652B91">
        <w:rPr>
          <w:color w:val="000000" w:themeColor="text1"/>
        </w:rPr>
        <w:fldChar w:fldCharType="separate"/>
      </w:r>
      <w:r w:rsidR="00292E78">
        <w:rPr>
          <w:color w:val="000000" w:themeColor="text1"/>
        </w:rPr>
        <w:t>19</w:t>
      </w:r>
      <w:r w:rsidRPr="00652B91">
        <w:rPr>
          <w:color w:val="000000" w:themeColor="text1"/>
        </w:rPr>
        <w:fldChar w:fldCharType="end"/>
      </w:r>
    </w:p>
    <w:p w14:paraId="5BC3381E"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olor w:val="000000" w:themeColor="text1"/>
        </w:rPr>
        <w:t>Exchange Online Archiving for Exchange Server A (User SL)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_Toc362424317 \h </w:instrText>
      </w:r>
      <w:r w:rsidRPr="00652B91">
        <w:rPr>
          <w:color w:val="000000" w:themeColor="text1"/>
        </w:rPr>
      </w:r>
      <w:r w:rsidRPr="00652B91">
        <w:rPr>
          <w:color w:val="000000" w:themeColor="text1"/>
        </w:rPr>
        <w:fldChar w:fldCharType="separate"/>
      </w:r>
      <w:r w:rsidR="00292E78">
        <w:rPr>
          <w:color w:val="000000" w:themeColor="text1"/>
        </w:rPr>
        <w:t>19</w:t>
      </w:r>
      <w:r w:rsidRPr="00652B91">
        <w:rPr>
          <w:color w:val="000000" w:themeColor="text1"/>
        </w:rPr>
        <w:fldChar w:fldCharType="end"/>
      </w:r>
    </w:p>
    <w:p w14:paraId="6B4CC38B"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Exchange Hosted Archive (User SL)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_Toc362424318 \h </w:instrText>
      </w:r>
      <w:r w:rsidRPr="00652B91">
        <w:rPr>
          <w:color w:val="000000" w:themeColor="text1"/>
        </w:rPr>
      </w:r>
      <w:r w:rsidRPr="00652B91">
        <w:rPr>
          <w:color w:val="000000" w:themeColor="text1"/>
        </w:rPr>
        <w:fldChar w:fldCharType="separate"/>
      </w:r>
      <w:r w:rsidR="00292E78">
        <w:rPr>
          <w:color w:val="000000" w:themeColor="text1"/>
        </w:rPr>
        <w:t>19</w:t>
      </w:r>
      <w:r w:rsidRPr="00652B91">
        <w:rPr>
          <w:color w:val="000000" w:themeColor="text1"/>
        </w:rPr>
        <w:fldChar w:fldCharType="end"/>
      </w:r>
    </w:p>
    <w:p w14:paraId="7AF693DE"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Exchange Hosted Archive Extra Storage (User SL)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_Toc362424319 \h </w:instrText>
      </w:r>
      <w:r w:rsidRPr="00652B91">
        <w:rPr>
          <w:color w:val="000000" w:themeColor="text1"/>
        </w:rPr>
      </w:r>
      <w:r w:rsidRPr="00652B91">
        <w:rPr>
          <w:color w:val="000000" w:themeColor="text1"/>
        </w:rPr>
        <w:fldChar w:fldCharType="separate"/>
      </w:r>
      <w:r w:rsidR="00292E78">
        <w:rPr>
          <w:color w:val="000000" w:themeColor="text1"/>
        </w:rPr>
        <w:t>19</w:t>
      </w:r>
      <w:r w:rsidRPr="00652B91">
        <w:rPr>
          <w:color w:val="000000" w:themeColor="text1"/>
        </w:rPr>
        <w:fldChar w:fldCharType="end"/>
      </w:r>
    </w:p>
    <w:p w14:paraId="6093ACE6"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lastRenderedPageBreak/>
        <w:t>Exchange Hosted Encryption (User SL)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_Toc362424320 \h </w:instrText>
      </w:r>
      <w:r w:rsidRPr="00652B91">
        <w:rPr>
          <w:color w:val="000000" w:themeColor="text1"/>
        </w:rPr>
      </w:r>
      <w:r w:rsidRPr="00652B91">
        <w:rPr>
          <w:color w:val="000000" w:themeColor="text1"/>
        </w:rPr>
        <w:fldChar w:fldCharType="separate"/>
      </w:r>
      <w:r w:rsidR="00292E78">
        <w:rPr>
          <w:color w:val="000000" w:themeColor="text1"/>
        </w:rPr>
        <w:t>19</w:t>
      </w:r>
      <w:r w:rsidRPr="00652B91">
        <w:rPr>
          <w:color w:val="000000" w:themeColor="text1"/>
        </w:rPr>
        <w:fldChar w:fldCharType="end"/>
      </w:r>
    </w:p>
    <w:p w14:paraId="1C5CDA22"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Exchange Online Archiving for Exchange Online A</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_Toc362424321 \h </w:instrText>
      </w:r>
      <w:r w:rsidRPr="00652B91">
        <w:rPr>
          <w:color w:val="000000" w:themeColor="text1"/>
        </w:rPr>
      </w:r>
      <w:r w:rsidRPr="00652B91">
        <w:rPr>
          <w:color w:val="000000" w:themeColor="text1"/>
        </w:rPr>
        <w:fldChar w:fldCharType="separate"/>
      </w:r>
      <w:r w:rsidR="00292E78">
        <w:rPr>
          <w:color w:val="000000" w:themeColor="text1"/>
        </w:rPr>
        <w:t>19</w:t>
      </w:r>
      <w:r w:rsidRPr="00652B91">
        <w:rPr>
          <w:color w:val="000000" w:themeColor="text1"/>
        </w:rPr>
        <w:fldChar w:fldCharType="end"/>
      </w:r>
    </w:p>
    <w:p w14:paraId="31291761"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Exchange Online Archiving for Exchange Online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_Toc362424322 \h </w:instrText>
      </w:r>
      <w:r w:rsidRPr="00652B91">
        <w:rPr>
          <w:color w:val="000000" w:themeColor="text1"/>
        </w:rPr>
      </w:r>
      <w:r w:rsidRPr="00652B91">
        <w:rPr>
          <w:color w:val="000000" w:themeColor="text1"/>
        </w:rPr>
        <w:fldChar w:fldCharType="separate"/>
      </w:r>
      <w:r w:rsidR="00292E78">
        <w:rPr>
          <w:color w:val="000000" w:themeColor="text1"/>
        </w:rPr>
        <w:t>19</w:t>
      </w:r>
      <w:r w:rsidRPr="00652B91">
        <w:rPr>
          <w:color w:val="000000" w:themeColor="text1"/>
        </w:rPr>
        <w:fldChar w:fldCharType="end"/>
      </w:r>
    </w:p>
    <w:p w14:paraId="1072B397"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Exchange Online Kiosk  (User SL)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_Toc362424323 \h </w:instrText>
      </w:r>
      <w:r w:rsidRPr="00652B91">
        <w:rPr>
          <w:color w:val="000000" w:themeColor="text1"/>
        </w:rPr>
      </w:r>
      <w:r w:rsidRPr="00652B91">
        <w:rPr>
          <w:color w:val="000000" w:themeColor="text1"/>
        </w:rPr>
        <w:fldChar w:fldCharType="separate"/>
      </w:r>
      <w:r w:rsidR="00292E78">
        <w:rPr>
          <w:color w:val="000000" w:themeColor="text1"/>
        </w:rPr>
        <w:t>20</w:t>
      </w:r>
      <w:r w:rsidRPr="00652B91">
        <w:rPr>
          <w:color w:val="000000" w:themeColor="text1"/>
        </w:rPr>
        <w:fldChar w:fldCharType="end"/>
      </w:r>
    </w:p>
    <w:p w14:paraId="1B60690C"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Exchange Online Plan 1 Add-on (User SL)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_Toc362424324 \h </w:instrText>
      </w:r>
      <w:r w:rsidRPr="00652B91">
        <w:rPr>
          <w:color w:val="000000" w:themeColor="text1"/>
        </w:rPr>
      </w:r>
      <w:r w:rsidRPr="00652B91">
        <w:rPr>
          <w:color w:val="000000" w:themeColor="text1"/>
        </w:rPr>
        <w:fldChar w:fldCharType="separate"/>
      </w:r>
      <w:r w:rsidR="00292E78">
        <w:rPr>
          <w:color w:val="000000" w:themeColor="text1"/>
        </w:rPr>
        <w:t>20</w:t>
      </w:r>
      <w:r w:rsidRPr="00652B91">
        <w:rPr>
          <w:color w:val="000000" w:themeColor="text1"/>
        </w:rPr>
        <w:fldChar w:fldCharType="end"/>
      </w:r>
    </w:p>
    <w:p w14:paraId="5CAAA5E2"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Exchange Online Plan 1 (User SL)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_Toc362424325 \h </w:instrText>
      </w:r>
      <w:r w:rsidRPr="00652B91">
        <w:rPr>
          <w:color w:val="000000" w:themeColor="text1"/>
        </w:rPr>
      </w:r>
      <w:r w:rsidRPr="00652B91">
        <w:rPr>
          <w:color w:val="000000" w:themeColor="text1"/>
        </w:rPr>
        <w:fldChar w:fldCharType="separate"/>
      </w:r>
      <w:r w:rsidR="00292E78">
        <w:rPr>
          <w:color w:val="000000" w:themeColor="text1"/>
        </w:rPr>
        <w:t>20</w:t>
      </w:r>
      <w:r w:rsidRPr="00652B91">
        <w:rPr>
          <w:color w:val="000000" w:themeColor="text1"/>
        </w:rPr>
        <w:fldChar w:fldCharType="end"/>
      </w:r>
    </w:p>
    <w:p w14:paraId="19AAB59B"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Exchange Online Plan 2 (User SL)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_Toc362424326 \h </w:instrText>
      </w:r>
      <w:r w:rsidRPr="00652B91">
        <w:rPr>
          <w:color w:val="000000" w:themeColor="text1"/>
        </w:rPr>
      </w:r>
      <w:r w:rsidRPr="00652B91">
        <w:rPr>
          <w:color w:val="000000" w:themeColor="text1"/>
        </w:rPr>
        <w:fldChar w:fldCharType="separate"/>
      </w:r>
      <w:r w:rsidR="00292E78">
        <w:rPr>
          <w:color w:val="000000" w:themeColor="text1"/>
        </w:rPr>
        <w:t>20</w:t>
      </w:r>
      <w:r w:rsidRPr="00652B91">
        <w:rPr>
          <w:color w:val="000000" w:themeColor="text1"/>
        </w:rPr>
        <w:fldChar w:fldCharType="end"/>
      </w:r>
    </w:p>
    <w:p w14:paraId="4505C15E"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olor w:val="000000" w:themeColor="text1"/>
        </w:rPr>
        <w:t>Exchange Online Plan 1A for Alumni (User SL)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_Toc362424327 \h </w:instrText>
      </w:r>
      <w:r w:rsidRPr="00652B91">
        <w:rPr>
          <w:color w:val="000000" w:themeColor="text1"/>
        </w:rPr>
      </w:r>
      <w:r w:rsidRPr="00652B91">
        <w:rPr>
          <w:color w:val="000000" w:themeColor="text1"/>
        </w:rPr>
        <w:fldChar w:fldCharType="separate"/>
      </w:r>
      <w:r w:rsidR="00292E78">
        <w:rPr>
          <w:color w:val="000000" w:themeColor="text1"/>
        </w:rPr>
        <w:t>20</w:t>
      </w:r>
      <w:r w:rsidRPr="00652B91">
        <w:rPr>
          <w:color w:val="000000" w:themeColor="text1"/>
        </w:rPr>
        <w:fldChar w:fldCharType="end"/>
      </w:r>
    </w:p>
    <w:p w14:paraId="08D8069F"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olor w:val="000000" w:themeColor="text1"/>
        </w:rPr>
        <w:t>Exchange Online Plan 2A (User SL)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_Toc362424328 \h </w:instrText>
      </w:r>
      <w:r w:rsidRPr="00652B91">
        <w:rPr>
          <w:color w:val="000000" w:themeColor="text1"/>
        </w:rPr>
      </w:r>
      <w:r w:rsidRPr="00652B91">
        <w:rPr>
          <w:color w:val="000000" w:themeColor="text1"/>
        </w:rPr>
        <w:fldChar w:fldCharType="separate"/>
      </w:r>
      <w:r w:rsidR="00292E78">
        <w:rPr>
          <w:color w:val="000000" w:themeColor="text1"/>
        </w:rPr>
        <w:t>20</w:t>
      </w:r>
      <w:r w:rsidRPr="00652B91">
        <w:rPr>
          <w:color w:val="000000" w:themeColor="text1"/>
        </w:rPr>
        <w:fldChar w:fldCharType="end"/>
      </w:r>
    </w:p>
    <w:p w14:paraId="6282C293"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Exchange Online Protection (User SL)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_Toc362424329 \h </w:instrText>
      </w:r>
      <w:r w:rsidRPr="00652B91">
        <w:rPr>
          <w:color w:val="000000" w:themeColor="text1"/>
        </w:rPr>
      </w:r>
      <w:r w:rsidRPr="00652B91">
        <w:rPr>
          <w:color w:val="000000" w:themeColor="text1"/>
        </w:rPr>
        <w:fldChar w:fldCharType="separate"/>
      </w:r>
      <w:r w:rsidR="00292E78">
        <w:rPr>
          <w:color w:val="000000" w:themeColor="text1"/>
        </w:rPr>
        <w:t>20</w:t>
      </w:r>
      <w:r w:rsidRPr="00652B91">
        <w:rPr>
          <w:color w:val="000000" w:themeColor="text1"/>
        </w:rPr>
        <w:fldChar w:fldCharType="end"/>
      </w:r>
    </w:p>
    <w:p w14:paraId="4D6F5FD0"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Exchange Server Enterprise 2013</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_Toc362424330 \h </w:instrText>
      </w:r>
      <w:r w:rsidRPr="00652B91">
        <w:rPr>
          <w:color w:val="000000" w:themeColor="text1"/>
        </w:rPr>
      </w:r>
      <w:r w:rsidRPr="00652B91">
        <w:rPr>
          <w:color w:val="000000" w:themeColor="text1"/>
        </w:rPr>
        <w:fldChar w:fldCharType="separate"/>
      </w:r>
      <w:r w:rsidR="00292E78">
        <w:rPr>
          <w:color w:val="000000" w:themeColor="text1"/>
        </w:rPr>
        <w:t>20</w:t>
      </w:r>
      <w:r w:rsidRPr="00652B91">
        <w:rPr>
          <w:color w:val="000000" w:themeColor="text1"/>
        </w:rPr>
        <w:fldChar w:fldCharType="end"/>
      </w:r>
    </w:p>
    <w:p w14:paraId="44BB834E"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Exchange Server Standard 2013</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_Toc362424331 \h </w:instrText>
      </w:r>
      <w:r w:rsidRPr="00652B91">
        <w:rPr>
          <w:color w:val="000000" w:themeColor="text1"/>
        </w:rPr>
      </w:r>
      <w:r w:rsidRPr="00652B91">
        <w:rPr>
          <w:color w:val="000000" w:themeColor="text1"/>
        </w:rPr>
        <w:fldChar w:fldCharType="separate"/>
      </w:r>
      <w:r w:rsidR="00292E78">
        <w:rPr>
          <w:color w:val="000000" w:themeColor="text1"/>
        </w:rPr>
        <w:t>20</w:t>
      </w:r>
      <w:r w:rsidRPr="00652B91">
        <w:rPr>
          <w:color w:val="000000" w:themeColor="text1"/>
        </w:rPr>
        <w:fldChar w:fldCharType="end"/>
      </w:r>
    </w:p>
    <w:p w14:paraId="68A931E2"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Exchange Server 2007 Standard for Small Business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_Toc362424332 \h </w:instrText>
      </w:r>
      <w:r w:rsidRPr="00652B91">
        <w:rPr>
          <w:color w:val="000000" w:themeColor="text1"/>
        </w:rPr>
      </w:r>
      <w:r w:rsidRPr="00652B91">
        <w:rPr>
          <w:color w:val="000000" w:themeColor="text1"/>
        </w:rPr>
        <w:fldChar w:fldCharType="separate"/>
      </w:r>
      <w:r w:rsidR="00292E78">
        <w:rPr>
          <w:color w:val="000000" w:themeColor="text1"/>
        </w:rPr>
        <w:t>20</w:t>
      </w:r>
      <w:r w:rsidRPr="00652B91">
        <w:rPr>
          <w:color w:val="000000" w:themeColor="text1"/>
        </w:rPr>
        <w:fldChar w:fldCharType="end"/>
      </w:r>
    </w:p>
    <w:p w14:paraId="3DEB902E"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Exchange Server 2007 Standard for Small Business CAL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_Toc362424333 \h </w:instrText>
      </w:r>
      <w:r w:rsidRPr="00652B91">
        <w:rPr>
          <w:color w:val="000000" w:themeColor="text1"/>
        </w:rPr>
      </w:r>
      <w:r w:rsidRPr="00652B91">
        <w:rPr>
          <w:color w:val="000000" w:themeColor="text1"/>
        </w:rPr>
        <w:fldChar w:fldCharType="separate"/>
      </w:r>
      <w:r w:rsidR="00292E78">
        <w:rPr>
          <w:color w:val="000000" w:themeColor="text1"/>
        </w:rPr>
        <w:t>20</w:t>
      </w:r>
      <w:r w:rsidRPr="00652B91">
        <w:rPr>
          <w:color w:val="000000" w:themeColor="text1"/>
        </w:rPr>
        <w:fldChar w:fldCharType="end"/>
      </w:r>
    </w:p>
    <w:p w14:paraId="11070FD4"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Exchange Server 2010 Standard CAL (Device &amp; User)</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_Toc362424334 \h </w:instrText>
      </w:r>
      <w:r w:rsidRPr="00652B91">
        <w:rPr>
          <w:color w:val="000000" w:themeColor="text1"/>
        </w:rPr>
      </w:r>
      <w:r w:rsidRPr="00652B91">
        <w:rPr>
          <w:color w:val="000000" w:themeColor="text1"/>
        </w:rPr>
        <w:fldChar w:fldCharType="separate"/>
      </w:r>
      <w:r w:rsidR="00292E78">
        <w:rPr>
          <w:color w:val="000000" w:themeColor="text1"/>
        </w:rPr>
        <w:t>20</w:t>
      </w:r>
      <w:r w:rsidRPr="00652B91">
        <w:rPr>
          <w:color w:val="000000" w:themeColor="text1"/>
        </w:rPr>
        <w:fldChar w:fldCharType="end"/>
      </w:r>
    </w:p>
    <w:p w14:paraId="56F6E6B2"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Forefront Endpoint Protection</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_Toc362424335 \h </w:instrText>
      </w:r>
      <w:r w:rsidRPr="00652B91">
        <w:rPr>
          <w:color w:val="000000" w:themeColor="text1"/>
        </w:rPr>
      </w:r>
      <w:r w:rsidRPr="00652B91">
        <w:rPr>
          <w:color w:val="000000" w:themeColor="text1"/>
        </w:rPr>
        <w:fldChar w:fldCharType="separate"/>
      </w:r>
      <w:r w:rsidR="00292E78">
        <w:rPr>
          <w:color w:val="000000" w:themeColor="text1"/>
        </w:rPr>
        <w:t>20</w:t>
      </w:r>
      <w:r w:rsidRPr="00652B91">
        <w:rPr>
          <w:color w:val="000000" w:themeColor="text1"/>
        </w:rPr>
        <w:fldChar w:fldCharType="end"/>
      </w:r>
    </w:p>
    <w:p w14:paraId="58FD1AB9"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Forefront Identity Manager 2010 R2 CAL (User only)</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_Toc362424336 \h </w:instrText>
      </w:r>
      <w:r w:rsidRPr="00652B91">
        <w:rPr>
          <w:color w:val="000000" w:themeColor="text1"/>
        </w:rPr>
      </w:r>
      <w:r w:rsidRPr="00652B91">
        <w:rPr>
          <w:color w:val="000000" w:themeColor="text1"/>
        </w:rPr>
        <w:fldChar w:fldCharType="separate"/>
      </w:r>
      <w:r w:rsidR="00292E78">
        <w:rPr>
          <w:color w:val="000000" w:themeColor="text1"/>
        </w:rPr>
        <w:t>20</w:t>
      </w:r>
      <w:r w:rsidRPr="00652B91">
        <w:rPr>
          <w:color w:val="000000" w:themeColor="text1"/>
        </w:rPr>
        <w:fldChar w:fldCharType="end"/>
      </w:r>
    </w:p>
    <w:p w14:paraId="00F6FFCE"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Forefront Identity Manager 2010 R2 External Connector</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_Toc362424337 \h </w:instrText>
      </w:r>
      <w:r w:rsidRPr="00652B91">
        <w:rPr>
          <w:color w:val="000000" w:themeColor="text1"/>
        </w:rPr>
      </w:r>
      <w:r w:rsidRPr="00652B91">
        <w:rPr>
          <w:color w:val="000000" w:themeColor="text1"/>
        </w:rPr>
        <w:fldChar w:fldCharType="separate"/>
      </w:r>
      <w:r w:rsidR="00292E78">
        <w:rPr>
          <w:color w:val="000000" w:themeColor="text1"/>
        </w:rPr>
        <w:t>20</w:t>
      </w:r>
      <w:r w:rsidRPr="00652B91">
        <w:rPr>
          <w:color w:val="000000" w:themeColor="text1"/>
        </w:rPr>
        <w:fldChar w:fldCharType="end"/>
      </w:r>
    </w:p>
    <w:p w14:paraId="1EC03816"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Forefront Identity Manager 2010 R2 Server</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_Toc362424338 \h </w:instrText>
      </w:r>
      <w:r w:rsidRPr="00652B91">
        <w:rPr>
          <w:color w:val="000000" w:themeColor="text1"/>
        </w:rPr>
      </w:r>
      <w:r w:rsidRPr="00652B91">
        <w:rPr>
          <w:color w:val="000000" w:themeColor="text1"/>
        </w:rPr>
        <w:fldChar w:fldCharType="separate"/>
      </w:r>
      <w:r w:rsidR="00292E78">
        <w:rPr>
          <w:color w:val="000000" w:themeColor="text1"/>
        </w:rPr>
        <w:t>20</w:t>
      </w:r>
      <w:r w:rsidRPr="00652B91">
        <w:rPr>
          <w:color w:val="000000" w:themeColor="text1"/>
        </w:rPr>
        <w:fldChar w:fldCharType="end"/>
      </w:r>
    </w:p>
    <w:p w14:paraId="4F346AF3"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Forefront Identity Manager 2010 R2 – Windows Live Edition</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_Toc362424339 \h </w:instrText>
      </w:r>
      <w:r w:rsidRPr="00652B91">
        <w:rPr>
          <w:color w:val="000000" w:themeColor="text1"/>
        </w:rPr>
      </w:r>
      <w:r w:rsidRPr="00652B91">
        <w:rPr>
          <w:color w:val="000000" w:themeColor="text1"/>
        </w:rPr>
        <w:fldChar w:fldCharType="separate"/>
      </w:r>
      <w:r w:rsidR="00292E78">
        <w:rPr>
          <w:color w:val="000000" w:themeColor="text1"/>
        </w:rPr>
        <w:t>20</w:t>
      </w:r>
      <w:r w:rsidRPr="00652B91">
        <w:rPr>
          <w:color w:val="000000" w:themeColor="text1"/>
        </w:rPr>
        <w:fldChar w:fldCharType="end"/>
      </w:r>
    </w:p>
    <w:p w14:paraId="28F7D225"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Forefront Online Protection for Exchange (Device and User SL)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_Toc362424340 \h </w:instrText>
      </w:r>
      <w:r w:rsidRPr="00652B91">
        <w:rPr>
          <w:color w:val="000000" w:themeColor="text1"/>
        </w:rPr>
      </w:r>
      <w:r w:rsidRPr="00652B91">
        <w:rPr>
          <w:color w:val="000000" w:themeColor="text1"/>
        </w:rPr>
        <w:fldChar w:fldCharType="separate"/>
      </w:r>
      <w:r w:rsidR="00292E78">
        <w:rPr>
          <w:color w:val="000000" w:themeColor="text1"/>
        </w:rPr>
        <w:t>20</w:t>
      </w:r>
      <w:r w:rsidRPr="00652B91">
        <w:rPr>
          <w:color w:val="000000" w:themeColor="text1"/>
        </w:rPr>
        <w:fldChar w:fldCharType="end"/>
      </w:r>
    </w:p>
    <w:p w14:paraId="464599C7"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Forefront Protection 2010 for Exchange Server (Device and User SL)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_Toc362424341 \h </w:instrText>
      </w:r>
      <w:r w:rsidRPr="00652B91">
        <w:rPr>
          <w:color w:val="000000" w:themeColor="text1"/>
        </w:rPr>
      </w:r>
      <w:r w:rsidRPr="00652B91">
        <w:rPr>
          <w:color w:val="000000" w:themeColor="text1"/>
        </w:rPr>
        <w:fldChar w:fldCharType="separate"/>
      </w:r>
      <w:r w:rsidR="00292E78">
        <w:rPr>
          <w:color w:val="000000" w:themeColor="text1"/>
        </w:rPr>
        <w:t>20</w:t>
      </w:r>
      <w:r w:rsidRPr="00652B91">
        <w:rPr>
          <w:color w:val="000000" w:themeColor="text1"/>
        </w:rPr>
        <w:fldChar w:fldCharType="end"/>
      </w:r>
    </w:p>
    <w:p w14:paraId="772933F1"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Forefront Protection Suite (Device and User SL)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_Toc362424342 \h </w:instrText>
      </w:r>
      <w:r w:rsidRPr="00652B91">
        <w:rPr>
          <w:color w:val="000000" w:themeColor="text1"/>
        </w:rPr>
      </w:r>
      <w:r w:rsidRPr="00652B91">
        <w:rPr>
          <w:color w:val="000000" w:themeColor="text1"/>
        </w:rPr>
        <w:fldChar w:fldCharType="separate"/>
      </w:r>
      <w:r w:rsidR="00292E78">
        <w:rPr>
          <w:color w:val="000000" w:themeColor="text1"/>
        </w:rPr>
        <w:t>20</w:t>
      </w:r>
      <w:r w:rsidRPr="00652B91">
        <w:rPr>
          <w:color w:val="000000" w:themeColor="text1"/>
        </w:rPr>
        <w:fldChar w:fldCharType="end"/>
      </w:r>
    </w:p>
    <w:p w14:paraId="02BA9DCA"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Forefront Security for Office Communications Server (Device and User SL)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_Toc362424343 \h </w:instrText>
      </w:r>
      <w:r w:rsidRPr="00652B91">
        <w:rPr>
          <w:color w:val="000000" w:themeColor="text1"/>
        </w:rPr>
      </w:r>
      <w:r w:rsidRPr="00652B91">
        <w:rPr>
          <w:color w:val="000000" w:themeColor="text1"/>
        </w:rPr>
        <w:fldChar w:fldCharType="separate"/>
      </w:r>
      <w:r w:rsidR="00292E78">
        <w:rPr>
          <w:color w:val="000000" w:themeColor="text1"/>
        </w:rPr>
        <w:t>20</w:t>
      </w:r>
      <w:r w:rsidRPr="00652B91">
        <w:rPr>
          <w:color w:val="000000" w:themeColor="text1"/>
        </w:rPr>
        <w:fldChar w:fldCharType="end"/>
      </w:r>
    </w:p>
    <w:p w14:paraId="4C43FDF6"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Forefront Protection 2010 for SharePoint (Device and User SL)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_Toc362424344 \h </w:instrText>
      </w:r>
      <w:r w:rsidRPr="00652B91">
        <w:rPr>
          <w:color w:val="000000" w:themeColor="text1"/>
        </w:rPr>
      </w:r>
      <w:r w:rsidRPr="00652B91">
        <w:rPr>
          <w:color w:val="000000" w:themeColor="text1"/>
        </w:rPr>
        <w:fldChar w:fldCharType="separate"/>
      </w:r>
      <w:r w:rsidR="00292E78">
        <w:rPr>
          <w:color w:val="000000" w:themeColor="text1"/>
        </w:rPr>
        <w:t>20</w:t>
      </w:r>
      <w:r w:rsidRPr="00652B91">
        <w:rPr>
          <w:color w:val="000000" w:themeColor="text1"/>
        </w:rPr>
        <w:fldChar w:fldCharType="end"/>
      </w:r>
    </w:p>
    <w:p w14:paraId="6772AD52"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Forefront Protection 2010 for SharePoint for Internet Sites (Add-on SL)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_Toc362424345 \h </w:instrText>
      </w:r>
      <w:r w:rsidRPr="00652B91">
        <w:rPr>
          <w:color w:val="000000" w:themeColor="text1"/>
        </w:rPr>
      </w:r>
      <w:r w:rsidRPr="00652B91">
        <w:rPr>
          <w:color w:val="000000" w:themeColor="text1"/>
        </w:rPr>
        <w:fldChar w:fldCharType="separate"/>
      </w:r>
      <w:r w:rsidR="00292E78">
        <w:rPr>
          <w:color w:val="000000" w:themeColor="text1"/>
        </w:rPr>
        <w:t>20</w:t>
      </w:r>
      <w:r w:rsidRPr="00652B91">
        <w:rPr>
          <w:color w:val="000000" w:themeColor="text1"/>
        </w:rPr>
        <w:fldChar w:fldCharType="end"/>
      </w:r>
    </w:p>
    <w:p w14:paraId="3570034C"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Forefront Threat Management Gateway Web Protection Services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_Toc362424346 \h </w:instrText>
      </w:r>
      <w:r w:rsidRPr="00652B91">
        <w:rPr>
          <w:color w:val="000000" w:themeColor="text1"/>
        </w:rPr>
      </w:r>
      <w:r w:rsidRPr="00652B91">
        <w:rPr>
          <w:color w:val="000000" w:themeColor="text1"/>
        </w:rPr>
        <w:fldChar w:fldCharType="separate"/>
      </w:r>
      <w:r w:rsidR="00292E78">
        <w:rPr>
          <w:color w:val="000000" w:themeColor="text1"/>
        </w:rPr>
        <w:t>20</w:t>
      </w:r>
      <w:r w:rsidRPr="00652B91">
        <w:rPr>
          <w:color w:val="000000" w:themeColor="text1"/>
        </w:rPr>
        <w:fldChar w:fldCharType="end"/>
      </w:r>
    </w:p>
    <w:p w14:paraId="253B52A7"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Forefront Unified Access Gateway  Server 2010</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_Toc362424347 \h </w:instrText>
      </w:r>
      <w:r w:rsidRPr="00652B91">
        <w:rPr>
          <w:color w:val="000000" w:themeColor="text1"/>
        </w:rPr>
      </w:r>
      <w:r w:rsidRPr="00652B91">
        <w:rPr>
          <w:color w:val="000000" w:themeColor="text1"/>
        </w:rPr>
        <w:fldChar w:fldCharType="separate"/>
      </w:r>
      <w:r w:rsidR="00292E78">
        <w:rPr>
          <w:color w:val="000000" w:themeColor="text1"/>
        </w:rPr>
        <w:t>20</w:t>
      </w:r>
      <w:r w:rsidRPr="00652B91">
        <w:rPr>
          <w:color w:val="000000" w:themeColor="text1"/>
        </w:rPr>
        <w:fldChar w:fldCharType="end"/>
      </w:r>
    </w:p>
    <w:p w14:paraId="6FDE948D"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Forefront Unified Access Gateway  External Connector 2010</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_Toc362424348 \h </w:instrText>
      </w:r>
      <w:r w:rsidRPr="00652B91">
        <w:rPr>
          <w:color w:val="000000" w:themeColor="text1"/>
        </w:rPr>
      </w:r>
      <w:r w:rsidRPr="00652B91">
        <w:rPr>
          <w:color w:val="000000" w:themeColor="text1"/>
        </w:rPr>
        <w:fldChar w:fldCharType="separate"/>
      </w:r>
      <w:r w:rsidR="00292E78">
        <w:rPr>
          <w:color w:val="000000" w:themeColor="text1"/>
        </w:rPr>
        <w:t>20</w:t>
      </w:r>
      <w:r w:rsidRPr="00652B91">
        <w:rPr>
          <w:color w:val="000000" w:themeColor="text1"/>
        </w:rPr>
        <w:fldChar w:fldCharType="end"/>
      </w:r>
    </w:p>
    <w:p w14:paraId="48F5D4CA"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Forefront Unified Access Gateway 2010 CAL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_Toc362424349 \h </w:instrText>
      </w:r>
      <w:r w:rsidRPr="00652B91">
        <w:rPr>
          <w:color w:val="000000" w:themeColor="text1"/>
        </w:rPr>
      </w:r>
      <w:r w:rsidRPr="00652B91">
        <w:rPr>
          <w:color w:val="000000" w:themeColor="text1"/>
        </w:rPr>
        <w:fldChar w:fldCharType="separate"/>
      </w:r>
      <w:r w:rsidR="00292E78">
        <w:rPr>
          <w:color w:val="000000" w:themeColor="text1"/>
        </w:rPr>
        <w:t>20</w:t>
      </w:r>
      <w:r w:rsidRPr="00652B91">
        <w:rPr>
          <w:color w:val="000000" w:themeColor="text1"/>
        </w:rPr>
        <w:fldChar w:fldCharType="end"/>
      </w:r>
    </w:p>
    <w:p w14:paraId="19F1350F"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Forefront Unified Access Gateway  2010 10K CAL Pack</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_Toc362424350 \h </w:instrText>
      </w:r>
      <w:r w:rsidRPr="00652B91">
        <w:rPr>
          <w:color w:val="000000" w:themeColor="text1"/>
        </w:rPr>
      </w:r>
      <w:r w:rsidRPr="00652B91">
        <w:rPr>
          <w:color w:val="000000" w:themeColor="text1"/>
        </w:rPr>
        <w:fldChar w:fldCharType="separate"/>
      </w:r>
      <w:r w:rsidR="00292E78">
        <w:rPr>
          <w:color w:val="000000" w:themeColor="text1"/>
        </w:rPr>
        <w:t>20</w:t>
      </w:r>
      <w:r w:rsidRPr="00652B91">
        <w:rPr>
          <w:color w:val="000000" w:themeColor="text1"/>
        </w:rPr>
        <w:fldChar w:fldCharType="end"/>
      </w:r>
    </w:p>
    <w:p w14:paraId="558D3499"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HPC Pack 2008 R2 Enterprise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_Toc362424351 \h </w:instrText>
      </w:r>
      <w:r w:rsidRPr="00652B91">
        <w:rPr>
          <w:color w:val="000000" w:themeColor="text1"/>
        </w:rPr>
      </w:r>
      <w:r w:rsidRPr="00652B91">
        <w:rPr>
          <w:color w:val="000000" w:themeColor="text1"/>
        </w:rPr>
        <w:fldChar w:fldCharType="separate"/>
      </w:r>
      <w:r w:rsidR="00292E78">
        <w:rPr>
          <w:color w:val="000000" w:themeColor="text1"/>
        </w:rPr>
        <w:t>20</w:t>
      </w:r>
      <w:r w:rsidRPr="00652B91">
        <w:rPr>
          <w:color w:val="000000" w:themeColor="text1"/>
        </w:rPr>
        <w:fldChar w:fldCharType="end"/>
      </w:r>
    </w:p>
    <w:p w14:paraId="2527BB9C"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HPC Pack 2008 R2 for Workstation</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_Toc362424352 \h </w:instrText>
      </w:r>
      <w:r w:rsidRPr="00652B91">
        <w:rPr>
          <w:color w:val="000000" w:themeColor="text1"/>
        </w:rPr>
      </w:r>
      <w:r w:rsidRPr="00652B91">
        <w:rPr>
          <w:color w:val="000000" w:themeColor="text1"/>
        </w:rPr>
        <w:fldChar w:fldCharType="separate"/>
      </w:r>
      <w:r w:rsidR="00292E78">
        <w:rPr>
          <w:color w:val="000000" w:themeColor="text1"/>
        </w:rPr>
        <w:t>20</w:t>
      </w:r>
      <w:r w:rsidRPr="00652B91">
        <w:rPr>
          <w:color w:val="000000" w:themeColor="text1"/>
        </w:rPr>
        <w:fldChar w:fldCharType="end"/>
      </w:r>
    </w:p>
    <w:p w14:paraId="005503FA"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Lync Online Plan 1 Add-on (User SL)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_Toc362424353 \h </w:instrText>
      </w:r>
      <w:r w:rsidRPr="00652B91">
        <w:rPr>
          <w:color w:val="000000" w:themeColor="text1"/>
        </w:rPr>
      </w:r>
      <w:r w:rsidRPr="00652B91">
        <w:rPr>
          <w:color w:val="000000" w:themeColor="text1"/>
        </w:rPr>
        <w:fldChar w:fldCharType="separate"/>
      </w:r>
      <w:r w:rsidR="00292E78">
        <w:rPr>
          <w:color w:val="000000" w:themeColor="text1"/>
        </w:rPr>
        <w:t>20</w:t>
      </w:r>
      <w:r w:rsidRPr="00652B91">
        <w:rPr>
          <w:color w:val="000000" w:themeColor="text1"/>
        </w:rPr>
        <w:fldChar w:fldCharType="end"/>
      </w:r>
    </w:p>
    <w:p w14:paraId="5886390E"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Lync Online Plan 1 (User SL)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_Toc362424354 \h </w:instrText>
      </w:r>
      <w:r w:rsidRPr="00652B91">
        <w:rPr>
          <w:color w:val="000000" w:themeColor="text1"/>
        </w:rPr>
      </w:r>
      <w:r w:rsidRPr="00652B91">
        <w:rPr>
          <w:color w:val="000000" w:themeColor="text1"/>
        </w:rPr>
        <w:fldChar w:fldCharType="separate"/>
      </w:r>
      <w:r w:rsidR="00292E78">
        <w:rPr>
          <w:color w:val="000000" w:themeColor="text1"/>
        </w:rPr>
        <w:t>20</w:t>
      </w:r>
      <w:r w:rsidRPr="00652B91">
        <w:rPr>
          <w:color w:val="000000" w:themeColor="text1"/>
        </w:rPr>
        <w:fldChar w:fldCharType="end"/>
      </w:r>
    </w:p>
    <w:p w14:paraId="3047A083"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Lync Online Plan 2 (User SL)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_Toc362424355 \h </w:instrText>
      </w:r>
      <w:r w:rsidRPr="00652B91">
        <w:rPr>
          <w:color w:val="000000" w:themeColor="text1"/>
        </w:rPr>
      </w:r>
      <w:r w:rsidRPr="00652B91">
        <w:rPr>
          <w:color w:val="000000" w:themeColor="text1"/>
        </w:rPr>
        <w:fldChar w:fldCharType="separate"/>
      </w:r>
      <w:r w:rsidR="00292E78">
        <w:rPr>
          <w:color w:val="000000" w:themeColor="text1"/>
        </w:rPr>
        <w:t>20</w:t>
      </w:r>
      <w:r w:rsidRPr="00652B91">
        <w:rPr>
          <w:color w:val="000000" w:themeColor="text1"/>
        </w:rPr>
        <w:fldChar w:fldCharType="end"/>
      </w:r>
    </w:p>
    <w:p w14:paraId="46E57BF5"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Lync Online Plan 3 (User SL)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_Toc362424356 \h </w:instrText>
      </w:r>
      <w:r w:rsidRPr="00652B91">
        <w:rPr>
          <w:color w:val="000000" w:themeColor="text1"/>
        </w:rPr>
      </w:r>
      <w:r w:rsidRPr="00652B91">
        <w:rPr>
          <w:color w:val="000000" w:themeColor="text1"/>
        </w:rPr>
        <w:fldChar w:fldCharType="separate"/>
      </w:r>
      <w:r w:rsidR="00292E78">
        <w:rPr>
          <w:color w:val="000000" w:themeColor="text1"/>
        </w:rPr>
        <w:t>20</w:t>
      </w:r>
      <w:r w:rsidRPr="00652B91">
        <w:rPr>
          <w:color w:val="000000" w:themeColor="text1"/>
        </w:rPr>
        <w:fldChar w:fldCharType="end"/>
      </w:r>
    </w:p>
    <w:p w14:paraId="6CD152F2"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Lync Online Plan 3A (User SL)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_Toc362424357 \h </w:instrText>
      </w:r>
      <w:r w:rsidRPr="00652B91">
        <w:rPr>
          <w:color w:val="000000" w:themeColor="text1"/>
        </w:rPr>
      </w:r>
      <w:r w:rsidRPr="00652B91">
        <w:rPr>
          <w:color w:val="000000" w:themeColor="text1"/>
        </w:rPr>
        <w:fldChar w:fldCharType="separate"/>
      </w:r>
      <w:r w:rsidR="00292E78">
        <w:rPr>
          <w:color w:val="000000" w:themeColor="text1"/>
        </w:rPr>
        <w:t>20</w:t>
      </w:r>
      <w:r w:rsidRPr="00652B91">
        <w:rPr>
          <w:color w:val="000000" w:themeColor="text1"/>
        </w:rPr>
        <w:fldChar w:fldCharType="end"/>
      </w:r>
    </w:p>
    <w:p w14:paraId="3568122A"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Lync Server 2013</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_Toc362424358 \h </w:instrText>
      </w:r>
      <w:r w:rsidRPr="00652B91">
        <w:rPr>
          <w:color w:val="000000" w:themeColor="text1"/>
        </w:rPr>
      </w:r>
      <w:r w:rsidRPr="00652B91">
        <w:rPr>
          <w:color w:val="000000" w:themeColor="text1"/>
        </w:rPr>
        <w:fldChar w:fldCharType="separate"/>
      </w:r>
      <w:r w:rsidR="00292E78">
        <w:rPr>
          <w:color w:val="000000" w:themeColor="text1"/>
        </w:rPr>
        <w:t>21</w:t>
      </w:r>
      <w:r w:rsidRPr="00652B91">
        <w:rPr>
          <w:color w:val="000000" w:themeColor="text1"/>
        </w:rPr>
        <w:fldChar w:fldCharType="end"/>
      </w:r>
    </w:p>
    <w:p w14:paraId="748D9FA9"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Lync Server Enterprise CAL 2013</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_Toc362424359 \h </w:instrText>
      </w:r>
      <w:r w:rsidRPr="00652B91">
        <w:rPr>
          <w:color w:val="000000" w:themeColor="text1"/>
        </w:rPr>
      </w:r>
      <w:r w:rsidRPr="00652B91">
        <w:rPr>
          <w:color w:val="000000" w:themeColor="text1"/>
        </w:rPr>
        <w:fldChar w:fldCharType="separate"/>
      </w:r>
      <w:r w:rsidR="00292E78">
        <w:rPr>
          <w:color w:val="000000" w:themeColor="text1"/>
        </w:rPr>
        <w:t>21</w:t>
      </w:r>
      <w:r w:rsidRPr="00652B91">
        <w:rPr>
          <w:color w:val="000000" w:themeColor="text1"/>
        </w:rPr>
        <w:fldChar w:fldCharType="end"/>
      </w:r>
    </w:p>
    <w:p w14:paraId="7832FE64"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Lync Server Plus CAL 2013</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_Toc362424360 \h </w:instrText>
      </w:r>
      <w:r w:rsidRPr="00652B91">
        <w:rPr>
          <w:color w:val="000000" w:themeColor="text1"/>
        </w:rPr>
      </w:r>
      <w:r w:rsidRPr="00652B91">
        <w:rPr>
          <w:color w:val="000000" w:themeColor="text1"/>
        </w:rPr>
        <w:fldChar w:fldCharType="separate"/>
      </w:r>
      <w:r w:rsidR="00292E78">
        <w:rPr>
          <w:color w:val="000000" w:themeColor="text1"/>
        </w:rPr>
        <w:t>21</w:t>
      </w:r>
      <w:r w:rsidRPr="00652B91">
        <w:rPr>
          <w:color w:val="000000" w:themeColor="text1"/>
        </w:rPr>
        <w:fldChar w:fldCharType="end"/>
      </w:r>
    </w:p>
    <w:p w14:paraId="57564706"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Lync Server Standard CAL 2013</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_Toc362424361 \h </w:instrText>
      </w:r>
      <w:r w:rsidRPr="00652B91">
        <w:rPr>
          <w:color w:val="000000" w:themeColor="text1"/>
        </w:rPr>
      </w:r>
      <w:r w:rsidRPr="00652B91">
        <w:rPr>
          <w:color w:val="000000" w:themeColor="text1"/>
        </w:rPr>
        <w:fldChar w:fldCharType="separate"/>
      </w:r>
      <w:r w:rsidR="00292E78">
        <w:rPr>
          <w:color w:val="000000" w:themeColor="text1"/>
        </w:rPr>
        <w:t>21</w:t>
      </w:r>
      <w:r w:rsidRPr="00652B91">
        <w:rPr>
          <w:color w:val="000000" w:themeColor="text1"/>
        </w:rPr>
        <w:fldChar w:fldCharType="end"/>
      </w:r>
    </w:p>
    <w:p w14:paraId="23EFA565"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Microsoft Dynamics AX 2012 R2 Enterprise Additive CAL (User &amp; Device)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_Toc362424362 \h </w:instrText>
      </w:r>
      <w:r w:rsidRPr="00652B91">
        <w:rPr>
          <w:color w:val="000000" w:themeColor="text1"/>
        </w:rPr>
      </w:r>
      <w:r w:rsidRPr="00652B91">
        <w:rPr>
          <w:color w:val="000000" w:themeColor="text1"/>
        </w:rPr>
        <w:fldChar w:fldCharType="separate"/>
      </w:r>
      <w:r w:rsidR="00292E78">
        <w:rPr>
          <w:color w:val="000000" w:themeColor="text1"/>
        </w:rPr>
        <w:t>21</w:t>
      </w:r>
      <w:r w:rsidRPr="00652B91">
        <w:rPr>
          <w:color w:val="000000" w:themeColor="text1"/>
        </w:rPr>
        <w:fldChar w:fldCharType="end"/>
      </w:r>
    </w:p>
    <w:p w14:paraId="3BA8E2F7"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Microsoft Dynamics AX 2012 R2 Enterprise CAL (User &amp; Device)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_Toc362424363 \h </w:instrText>
      </w:r>
      <w:r w:rsidRPr="00652B91">
        <w:rPr>
          <w:color w:val="000000" w:themeColor="text1"/>
        </w:rPr>
      </w:r>
      <w:r w:rsidRPr="00652B91">
        <w:rPr>
          <w:color w:val="000000" w:themeColor="text1"/>
        </w:rPr>
        <w:fldChar w:fldCharType="separate"/>
      </w:r>
      <w:r w:rsidR="00292E78">
        <w:rPr>
          <w:color w:val="000000" w:themeColor="text1"/>
        </w:rPr>
        <w:t>21</w:t>
      </w:r>
      <w:r w:rsidRPr="00652B91">
        <w:rPr>
          <w:color w:val="000000" w:themeColor="text1"/>
        </w:rPr>
        <w:fldChar w:fldCharType="end"/>
      </w:r>
    </w:p>
    <w:p w14:paraId="5917FE50"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Microsoft Dynamics AX 2012 R2 Functional Additive CAL (User &amp; Device)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_Toc362424364 \h </w:instrText>
      </w:r>
      <w:r w:rsidRPr="00652B91">
        <w:rPr>
          <w:color w:val="000000" w:themeColor="text1"/>
        </w:rPr>
      </w:r>
      <w:r w:rsidRPr="00652B91">
        <w:rPr>
          <w:color w:val="000000" w:themeColor="text1"/>
        </w:rPr>
        <w:fldChar w:fldCharType="separate"/>
      </w:r>
      <w:r w:rsidR="00292E78">
        <w:rPr>
          <w:color w:val="000000" w:themeColor="text1"/>
        </w:rPr>
        <w:t>21</w:t>
      </w:r>
      <w:r w:rsidRPr="00652B91">
        <w:rPr>
          <w:color w:val="000000" w:themeColor="text1"/>
        </w:rPr>
        <w:fldChar w:fldCharType="end"/>
      </w:r>
    </w:p>
    <w:p w14:paraId="08842213"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Microsoft Dynamics AX 2012 R2 Functional CAL (User &amp; Device)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_Toc362424365 \h </w:instrText>
      </w:r>
      <w:r w:rsidRPr="00652B91">
        <w:rPr>
          <w:color w:val="000000" w:themeColor="text1"/>
        </w:rPr>
      </w:r>
      <w:r w:rsidRPr="00652B91">
        <w:rPr>
          <w:color w:val="000000" w:themeColor="text1"/>
        </w:rPr>
        <w:fldChar w:fldCharType="separate"/>
      </w:r>
      <w:r w:rsidR="00292E78">
        <w:rPr>
          <w:color w:val="000000" w:themeColor="text1"/>
        </w:rPr>
        <w:t>21</w:t>
      </w:r>
      <w:r w:rsidRPr="00652B91">
        <w:rPr>
          <w:color w:val="000000" w:themeColor="text1"/>
        </w:rPr>
        <w:fldChar w:fldCharType="end"/>
      </w:r>
    </w:p>
    <w:p w14:paraId="501BF2AA"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Microsoft Dynamics AX 2012 R2 Self Serve CAL (User &amp; Device)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_Toc362424366 \h </w:instrText>
      </w:r>
      <w:r w:rsidRPr="00652B91">
        <w:rPr>
          <w:color w:val="000000" w:themeColor="text1"/>
        </w:rPr>
      </w:r>
      <w:r w:rsidRPr="00652B91">
        <w:rPr>
          <w:color w:val="000000" w:themeColor="text1"/>
        </w:rPr>
        <w:fldChar w:fldCharType="separate"/>
      </w:r>
      <w:r w:rsidR="00292E78">
        <w:rPr>
          <w:color w:val="000000" w:themeColor="text1"/>
        </w:rPr>
        <w:t>21</w:t>
      </w:r>
      <w:r w:rsidRPr="00652B91">
        <w:rPr>
          <w:color w:val="000000" w:themeColor="text1"/>
        </w:rPr>
        <w:fldChar w:fldCharType="end"/>
      </w:r>
    </w:p>
    <w:p w14:paraId="5B3953B3"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Microsoft Dynamics AX 2012 R2 Server</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_Toc362424367 \h </w:instrText>
      </w:r>
      <w:r w:rsidRPr="00652B91">
        <w:rPr>
          <w:color w:val="000000" w:themeColor="text1"/>
        </w:rPr>
      </w:r>
      <w:r w:rsidRPr="00652B91">
        <w:rPr>
          <w:color w:val="000000" w:themeColor="text1"/>
        </w:rPr>
        <w:fldChar w:fldCharType="separate"/>
      </w:r>
      <w:r w:rsidR="00292E78">
        <w:rPr>
          <w:color w:val="000000" w:themeColor="text1"/>
        </w:rPr>
        <w:t>21</w:t>
      </w:r>
      <w:r w:rsidRPr="00652B91">
        <w:rPr>
          <w:color w:val="000000" w:themeColor="text1"/>
        </w:rPr>
        <w:fldChar w:fldCharType="end"/>
      </w:r>
    </w:p>
    <w:p w14:paraId="414CE21A"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Microsoft Dynamics AX 2012 R2 Task Additive CAL (User &amp; Device)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_Toc362424368 \h </w:instrText>
      </w:r>
      <w:r w:rsidRPr="00652B91">
        <w:rPr>
          <w:color w:val="000000" w:themeColor="text1"/>
        </w:rPr>
      </w:r>
      <w:r w:rsidRPr="00652B91">
        <w:rPr>
          <w:color w:val="000000" w:themeColor="text1"/>
        </w:rPr>
        <w:fldChar w:fldCharType="separate"/>
      </w:r>
      <w:r w:rsidR="00292E78">
        <w:rPr>
          <w:color w:val="000000" w:themeColor="text1"/>
        </w:rPr>
        <w:t>21</w:t>
      </w:r>
      <w:r w:rsidRPr="00652B91">
        <w:rPr>
          <w:color w:val="000000" w:themeColor="text1"/>
        </w:rPr>
        <w:fldChar w:fldCharType="end"/>
      </w:r>
    </w:p>
    <w:p w14:paraId="3D8AE4C0"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Microsoft Dynamics AX 2012 R2 Task CAL (User &amp; Device)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_Toc362424369 \h </w:instrText>
      </w:r>
      <w:r w:rsidRPr="00652B91">
        <w:rPr>
          <w:color w:val="000000" w:themeColor="text1"/>
        </w:rPr>
      </w:r>
      <w:r w:rsidRPr="00652B91">
        <w:rPr>
          <w:color w:val="000000" w:themeColor="text1"/>
        </w:rPr>
        <w:fldChar w:fldCharType="separate"/>
      </w:r>
      <w:r w:rsidR="00292E78">
        <w:rPr>
          <w:color w:val="000000" w:themeColor="text1"/>
        </w:rPr>
        <w:t>21</w:t>
      </w:r>
      <w:r w:rsidRPr="00652B91">
        <w:rPr>
          <w:color w:val="000000" w:themeColor="text1"/>
        </w:rPr>
        <w:fldChar w:fldCharType="end"/>
      </w:r>
    </w:p>
    <w:p w14:paraId="14766368"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Microsoft Dynamics CRM 2011 CAL (User &amp; Device)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_Toc362424370 \h </w:instrText>
      </w:r>
      <w:r w:rsidRPr="00652B91">
        <w:rPr>
          <w:color w:val="000000" w:themeColor="text1"/>
        </w:rPr>
      </w:r>
      <w:r w:rsidRPr="00652B91">
        <w:rPr>
          <w:color w:val="000000" w:themeColor="text1"/>
        </w:rPr>
        <w:fldChar w:fldCharType="separate"/>
      </w:r>
      <w:r w:rsidR="00292E78">
        <w:rPr>
          <w:color w:val="000000" w:themeColor="text1"/>
        </w:rPr>
        <w:t>21</w:t>
      </w:r>
      <w:r w:rsidRPr="00652B91">
        <w:rPr>
          <w:color w:val="000000" w:themeColor="text1"/>
        </w:rPr>
        <w:fldChar w:fldCharType="end"/>
      </w:r>
    </w:p>
    <w:p w14:paraId="1CD05577"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Microsoft Dynamics CRM 2011 Employee Self Service CAL (User &amp; Device)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_Toc362424371 \h </w:instrText>
      </w:r>
      <w:r w:rsidRPr="00652B91">
        <w:rPr>
          <w:color w:val="000000" w:themeColor="text1"/>
        </w:rPr>
      </w:r>
      <w:r w:rsidRPr="00652B91">
        <w:rPr>
          <w:color w:val="000000" w:themeColor="text1"/>
        </w:rPr>
        <w:fldChar w:fldCharType="separate"/>
      </w:r>
      <w:r w:rsidR="00292E78">
        <w:rPr>
          <w:color w:val="000000" w:themeColor="text1"/>
        </w:rPr>
        <w:t>21</w:t>
      </w:r>
      <w:r w:rsidRPr="00652B91">
        <w:rPr>
          <w:color w:val="000000" w:themeColor="text1"/>
        </w:rPr>
        <w:fldChar w:fldCharType="end"/>
      </w:r>
    </w:p>
    <w:p w14:paraId="7F6B710C"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Microsoft Dynamics CRM 2011 External Connector</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_Toc362424372 \h </w:instrText>
      </w:r>
      <w:r w:rsidRPr="00652B91">
        <w:rPr>
          <w:color w:val="000000" w:themeColor="text1"/>
        </w:rPr>
      </w:r>
      <w:r w:rsidRPr="00652B91">
        <w:rPr>
          <w:color w:val="000000" w:themeColor="text1"/>
        </w:rPr>
        <w:fldChar w:fldCharType="separate"/>
      </w:r>
      <w:r w:rsidR="00292E78">
        <w:rPr>
          <w:color w:val="000000" w:themeColor="text1"/>
        </w:rPr>
        <w:t>21</w:t>
      </w:r>
      <w:r w:rsidRPr="00652B91">
        <w:rPr>
          <w:color w:val="000000" w:themeColor="text1"/>
        </w:rPr>
        <w:fldChar w:fldCharType="end"/>
      </w:r>
    </w:p>
    <w:p w14:paraId="57DCC9C0"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Microsoft Dynamics CRM 2011 Full Use Additive CAL (User &amp; Device)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_Toc362424373 \h </w:instrText>
      </w:r>
      <w:r w:rsidRPr="00652B91">
        <w:rPr>
          <w:color w:val="000000" w:themeColor="text1"/>
        </w:rPr>
      </w:r>
      <w:r w:rsidRPr="00652B91">
        <w:rPr>
          <w:color w:val="000000" w:themeColor="text1"/>
        </w:rPr>
        <w:fldChar w:fldCharType="separate"/>
      </w:r>
      <w:r w:rsidR="00292E78">
        <w:rPr>
          <w:color w:val="000000" w:themeColor="text1"/>
        </w:rPr>
        <w:t>21</w:t>
      </w:r>
      <w:r w:rsidRPr="00652B91">
        <w:rPr>
          <w:color w:val="000000" w:themeColor="text1"/>
        </w:rPr>
        <w:fldChar w:fldCharType="end"/>
      </w:r>
    </w:p>
    <w:p w14:paraId="4C34B646"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Microsoft Dynamics CRM 2011 Limited CAL (Users &amp; Device)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_Toc362424374 \h </w:instrText>
      </w:r>
      <w:r w:rsidRPr="00652B91">
        <w:rPr>
          <w:color w:val="000000" w:themeColor="text1"/>
        </w:rPr>
      </w:r>
      <w:r w:rsidRPr="00652B91">
        <w:rPr>
          <w:color w:val="000000" w:themeColor="text1"/>
        </w:rPr>
        <w:fldChar w:fldCharType="separate"/>
      </w:r>
      <w:r w:rsidR="00292E78">
        <w:rPr>
          <w:color w:val="000000" w:themeColor="text1"/>
        </w:rPr>
        <w:t>21</w:t>
      </w:r>
      <w:r w:rsidRPr="00652B91">
        <w:rPr>
          <w:color w:val="000000" w:themeColor="text1"/>
        </w:rPr>
        <w:fldChar w:fldCharType="end"/>
      </w:r>
    </w:p>
    <w:p w14:paraId="1D416802"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Microsoft Dynamics CRM 2011 Limited Use Additive CAL (User &amp; Device)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_Toc362424375 \h </w:instrText>
      </w:r>
      <w:r w:rsidRPr="00652B91">
        <w:rPr>
          <w:color w:val="000000" w:themeColor="text1"/>
        </w:rPr>
      </w:r>
      <w:r w:rsidRPr="00652B91">
        <w:rPr>
          <w:color w:val="000000" w:themeColor="text1"/>
        </w:rPr>
        <w:fldChar w:fldCharType="separate"/>
      </w:r>
      <w:r w:rsidR="00292E78">
        <w:rPr>
          <w:color w:val="000000" w:themeColor="text1"/>
        </w:rPr>
        <w:t>21</w:t>
      </w:r>
      <w:r w:rsidRPr="00652B91">
        <w:rPr>
          <w:color w:val="000000" w:themeColor="text1"/>
        </w:rPr>
        <w:fldChar w:fldCharType="end"/>
      </w:r>
    </w:p>
    <w:p w14:paraId="713FE0A0"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Microsoft Dynamics CRM Server 2011</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_Toc362424376 \h </w:instrText>
      </w:r>
      <w:r w:rsidRPr="00652B91">
        <w:rPr>
          <w:color w:val="000000" w:themeColor="text1"/>
        </w:rPr>
      </w:r>
      <w:r w:rsidRPr="00652B91">
        <w:rPr>
          <w:color w:val="000000" w:themeColor="text1"/>
        </w:rPr>
        <w:fldChar w:fldCharType="separate"/>
      </w:r>
      <w:r w:rsidR="00292E78">
        <w:rPr>
          <w:color w:val="000000" w:themeColor="text1"/>
        </w:rPr>
        <w:t>21</w:t>
      </w:r>
      <w:r w:rsidRPr="00652B91">
        <w:rPr>
          <w:color w:val="000000" w:themeColor="text1"/>
        </w:rPr>
        <w:fldChar w:fldCharType="end"/>
      </w:r>
    </w:p>
    <w:p w14:paraId="3A995A67"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Microsoft Dynamics CRM Workgroup Server 2011</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_Toc362424377 \h </w:instrText>
      </w:r>
      <w:r w:rsidRPr="00652B91">
        <w:rPr>
          <w:color w:val="000000" w:themeColor="text1"/>
        </w:rPr>
      </w:r>
      <w:r w:rsidRPr="00652B91">
        <w:rPr>
          <w:color w:val="000000" w:themeColor="text1"/>
        </w:rPr>
        <w:fldChar w:fldCharType="separate"/>
      </w:r>
      <w:r w:rsidR="00292E78">
        <w:rPr>
          <w:color w:val="000000" w:themeColor="text1"/>
        </w:rPr>
        <w:t>21</w:t>
      </w:r>
      <w:r w:rsidRPr="00652B91">
        <w:rPr>
          <w:color w:val="000000" w:themeColor="text1"/>
        </w:rPr>
        <w:fldChar w:fldCharType="end"/>
      </w:r>
    </w:p>
    <w:p w14:paraId="282DFA0F"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Microsoft Learning E-Reference Library (User SL)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_Toc362424378 \h </w:instrText>
      </w:r>
      <w:r w:rsidRPr="00652B91">
        <w:rPr>
          <w:color w:val="000000" w:themeColor="text1"/>
        </w:rPr>
      </w:r>
      <w:r w:rsidRPr="00652B91">
        <w:rPr>
          <w:color w:val="000000" w:themeColor="text1"/>
        </w:rPr>
        <w:fldChar w:fldCharType="separate"/>
      </w:r>
      <w:r w:rsidR="00292E78">
        <w:rPr>
          <w:color w:val="000000" w:themeColor="text1"/>
        </w:rPr>
        <w:t>21</w:t>
      </w:r>
      <w:r w:rsidRPr="00652B91">
        <w:rPr>
          <w:color w:val="000000" w:themeColor="text1"/>
        </w:rPr>
        <w:fldChar w:fldCharType="end"/>
      </w:r>
    </w:p>
    <w:p w14:paraId="06DEE6B9"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Microsoft Learning IT Academy (Services SL)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_Toc362424379 \h </w:instrText>
      </w:r>
      <w:r w:rsidRPr="00652B91">
        <w:rPr>
          <w:color w:val="000000" w:themeColor="text1"/>
        </w:rPr>
      </w:r>
      <w:r w:rsidRPr="00652B91">
        <w:rPr>
          <w:color w:val="000000" w:themeColor="text1"/>
        </w:rPr>
        <w:fldChar w:fldCharType="separate"/>
      </w:r>
      <w:r w:rsidR="00292E78">
        <w:rPr>
          <w:color w:val="000000" w:themeColor="text1"/>
        </w:rPr>
        <w:t>21</w:t>
      </w:r>
      <w:r w:rsidRPr="00652B91">
        <w:rPr>
          <w:color w:val="000000" w:themeColor="text1"/>
        </w:rPr>
        <w:fldChar w:fldCharType="end"/>
      </w:r>
    </w:p>
    <w:p w14:paraId="3045EF72"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lastRenderedPageBreak/>
        <w:t>Microsoft Learning MCP 1 Exam Vouchers (Services SL)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_Toc362424380 \h </w:instrText>
      </w:r>
      <w:r w:rsidRPr="00652B91">
        <w:rPr>
          <w:color w:val="000000" w:themeColor="text1"/>
        </w:rPr>
      </w:r>
      <w:r w:rsidRPr="00652B91">
        <w:rPr>
          <w:color w:val="000000" w:themeColor="text1"/>
        </w:rPr>
        <w:fldChar w:fldCharType="separate"/>
      </w:r>
      <w:r w:rsidR="00292E78">
        <w:rPr>
          <w:color w:val="000000" w:themeColor="text1"/>
        </w:rPr>
        <w:t>21</w:t>
      </w:r>
      <w:r w:rsidRPr="00652B91">
        <w:rPr>
          <w:color w:val="000000" w:themeColor="text1"/>
        </w:rPr>
        <w:fldChar w:fldCharType="end"/>
      </w:r>
    </w:p>
    <w:p w14:paraId="05FFB0A6"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Microsoft Learning MCP 30 Exam Vouchers (User SL)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_Toc362424381 \h </w:instrText>
      </w:r>
      <w:r w:rsidRPr="00652B91">
        <w:rPr>
          <w:color w:val="000000" w:themeColor="text1"/>
        </w:rPr>
      </w:r>
      <w:r w:rsidRPr="00652B91">
        <w:rPr>
          <w:color w:val="000000" w:themeColor="text1"/>
        </w:rPr>
        <w:fldChar w:fldCharType="separate"/>
      </w:r>
      <w:r w:rsidR="00292E78">
        <w:rPr>
          <w:color w:val="000000" w:themeColor="text1"/>
        </w:rPr>
        <w:t>21</w:t>
      </w:r>
      <w:r w:rsidRPr="00652B91">
        <w:rPr>
          <w:color w:val="000000" w:themeColor="text1"/>
        </w:rPr>
        <w:fldChar w:fldCharType="end"/>
      </w:r>
    </w:p>
    <w:p w14:paraId="3D2887AD"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Microsoft Learning MOS 500 Exam Site License (Services SL)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_Toc362424382 \h </w:instrText>
      </w:r>
      <w:r w:rsidRPr="00652B91">
        <w:rPr>
          <w:color w:val="000000" w:themeColor="text1"/>
        </w:rPr>
      </w:r>
      <w:r w:rsidRPr="00652B91">
        <w:rPr>
          <w:color w:val="000000" w:themeColor="text1"/>
        </w:rPr>
        <w:fldChar w:fldCharType="separate"/>
      </w:r>
      <w:r w:rsidR="00292E78">
        <w:rPr>
          <w:color w:val="000000" w:themeColor="text1"/>
        </w:rPr>
        <w:t>21</w:t>
      </w:r>
      <w:r w:rsidRPr="00652B91">
        <w:rPr>
          <w:color w:val="000000" w:themeColor="text1"/>
        </w:rPr>
        <w:fldChar w:fldCharType="end"/>
      </w:r>
    </w:p>
    <w:p w14:paraId="56E9DA9A"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Microsoft Learning MTA 250 Exam Site License (Services SL)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_Toc362424383 \h </w:instrText>
      </w:r>
      <w:r w:rsidRPr="00652B91">
        <w:rPr>
          <w:color w:val="000000" w:themeColor="text1"/>
        </w:rPr>
      </w:r>
      <w:r w:rsidRPr="00652B91">
        <w:rPr>
          <w:color w:val="000000" w:themeColor="text1"/>
        </w:rPr>
        <w:fldChar w:fldCharType="separate"/>
      </w:r>
      <w:r w:rsidR="00292E78">
        <w:rPr>
          <w:color w:val="000000" w:themeColor="text1"/>
        </w:rPr>
        <w:t>21</w:t>
      </w:r>
      <w:r w:rsidRPr="00652B91">
        <w:rPr>
          <w:color w:val="000000" w:themeColor="text1"/>
        </w:rPr>
        <w:fldChar w:fldCharType="end"/>
      </w:r>
    </w:p>
    <w:p w14:paraId="64742F38"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Microsoft Office Audit and Control Management Server</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_Toc362424384 \h </w:instrText>
      </w:r>
      <w:r w:rsidRPr="00652B91">
        <w:rPr>
          <w:color w:val="000000" w:themeColor="text1"/>
        </w:rPr>
      </w:r>
      <w:r w:rsidRPr="00652B91">
        <w:rPr>
          <w:color w:val="000000" w:themeColor="text1"/>
        </w:rPr>
        <w:fldChar w:fldCharType="separate"/>
      </w:r>
      <w:r w:rsidR="00292E78">
        <w:rPr>
          <w:color w:val="000000" w:themeColor="text1"/>
        </w:rPr>
        <w:t>21</w:t>
      </w:r>
      <w:r w:rsidRPr="00652B91">
        <w:rPr>
          <w:color w:val="000000" w:themeColor="text1"/>
        </w:rPr>
        <w:fldChar w:fldCharType="end"/>
      </w:r>
    </w:p>
    <w:p w14:paraId="5844590D"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Microsoft Translator API</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_Toc362424385 \h </w:instrText>
      </w:r>
      <w:r w:rsidRPr="00652B91">
        <w:rPr>
          <w:color w:val="000000" w:themeColor="text1"/>
        </w:rPr>
      </w:r>
      <w:r w:rsidRPr="00652B91">
        <w:rPr>
          <w:color w:val="000000" w:themeColor="text1"/>
        </w:rPr>
        <w:fldChar w:fldCharType="separate"/>
      </w:r>
      <w:r w:rsidR="00292E78">
        <w:rPr>
          <w:color w:val="000000" w:themeColor="text1"/>
        </w:rPr>
        <w:t>21</w:t>
      </w:r>
      <w:r w:rsidRPr="00652B91">
        <w:rPr>
          <w:color w:val="000000" w:themeColor="text1"/>
        </w:rPr>
        <w:fldChar w:fldCharType="end"/>
      </w:r>
    </w:p>
    <w:p w14:paraId="51191C2B"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Office 365 Midsize Business (User SL)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_Toc362424386 \h </w:instrText>
      </w:r>
      <w:r w:rsidRPr="00652B91">
        <w:rPr>
          <w:color w:val="000000" w:themeColor="text1"/>
        </w:rPr>
      </w:r>
      <w:r w:rsidRPr="00652B91">
        <w:rPr>
          <w:color w:val="000000" w:themeColor="text1"/>
        </w:rPr>
        <w:fldChar w:fldCharType="separate"/>
      </w:r>
      <w:r w:rsidR="00292E78">
        <w:rPr>
          <w:color w:val="000000" w:themeColor="text1"/>
        </w:rPr>
        <w:t>21</w:t>
      </w:r>
      <w:r w:rsidRPr="00652B91">
        <w:rPr>
          <w:color w:val="000000" w:themeColor="text1"/>
        </w:rPr>
        <w:fldChar w:fldCharType="end"/>
      </w:r>
    </w:p>
    <w:p w14:paraId="4B5A6C4C"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Office 365 Education A2 (User SL)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_Toc362424387 \h </w:instrText>
      </w:r>
      <w:r w:rsidRPr="00652B91">
        <w:rPr>
          <w:color w:val="000000" w:themeColor="text1"/>
        </w:rPr>
      </w:r>
      <w:r w:rsidRPr="00652B91">
        <w:rPr>
          <w:color w:val="000000" w:themeColor="text1"/>
        </w:rPr>
        <w:fldChar w:fldCharType="separate"/>
      </w:r>
      <w:r w:rsidR="00292E78">
        <w:rPr>
          <w:color w:val="000000" w:themeColor="text1"/>
        </w:rPr>
        <w:t>21</w:t>
      </w:r>
      <w:r w:rsidRPr="00652B91">
        <w:rPr>
          <w:color w:val="000000" w:themeColor="text1"/>
        </w:rPr>
        <w:fldChar w:fldCharType="end"/>
      </w:r>
    </w:p>
    <w:p w14:paraId="66F96ECE"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Office 365 Education A3 (User SL)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_Toc362424388 \h </w:instrText>
      </w:r>
      <w:r w:rsidRPr="00652B91">
        <w:rPr>
          <w:color w:val="000000" w:themeColor="text1"/>
        </w:rPr>
      </w:r>
      <w:r w:rsidRPr="00652B91">
        <w:rPr>
          <w:color w:val="000000" w:themeColor="text1"/>
        </w:rPr>
        <w:fldChar w:fldCharType="separate"/>
      </w:r>
      <w:r w:rsidR="00292E78">
        <w:rPr>
          <w:color w:val="000000" w:themeColor="text1"/>
        </w:rPr>
        <w:t>21</w:t>
      </w:r>
      <w:r w:rsidRPr="00652B91">
        <w:rPr>
          <w:color w:val="000000" w:themeColor="text1"/>
        </w:rPr>
        <w:fldChar w:fldCharType="end"/>
      </w:r>
    </w:p>
    <w:p w14:paraId="0A1CD4D1"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Office 365 Education A4 (User SL)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_Toc362424389 \h </w:instrText>
      </w:r>
      <w:r w:rsidRPr="00652B91">
        <w:rPr>
          <w:color w:val="000000" w:themeColor="text1"/>
        </w:rPr>
      </w:r>
      <w:r w:rsidRPr="00652B91">
        <w:rPr>
          <w:color w:val="000000" w:themeColor="text1"/>
        </w:rPr>
        <w:fldChar w:fldCharType="separate"/>
      </w:r>
      <w:r w:rsidR="00292E78">
        <w:rPr>
          <w:color w:val="000000" w:themeColor="text1"/>
        </w:rPr>
        <w:t>21</w:t>
      </w:r>
      <w:r w:rsidRPr="00652B91">
        <w:rPr>
          <w:color w:val="000000" w:themeColor="text1"/>
        </w:rPr>
        <w:fldChar w:fldCharType="end"/>
      </w:r>
    </w:p>
    <w:p w14:paraId="0F1D12B2"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Office 365 Enterprise E3 (User SL)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_Toc362424390 \h </w:instrText>
      </w:r>
      <w:r w:rsidRPr="00652B91">
        <w:rPr>
          <w:color w:val="000000" w:themeColor="text1"/>
        </w:rPr>
      </w:r>
      <w:r w:rsidRPr="00652B91">
        <w:rPr>
          <w:color w:val="000000" w:themeColor="text1"/>
        </w:rPr>
        <w:fldChar w:fldCharType="separate"/>
      </w:r>
      <w:r w:rsidR="00292E78">
        <w:rPr>
          <w:color w:val="000000" w:themeColor="text1"/>
        </w:rPr>
        <w:t>22</w:t>
      </w:r>
      <w:r w:rsidRPr="00652B91">
        <w:rPr>
          <w:color w:val="000000" w:themeColor="text1"/>
        </w:rPr>
        <w:fldChar w:fldCharType="end"/>
      </w:r>
    </w:p>
    <w:p w14:paraId="6962F60D"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Office 365 Enterprise E4 (User SL)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_Toc362424391 \h </w:instrText>
      </w:r>
      <w:r w:rsidRPr="00652B91">
        <w:rPr>
          <w:color w:val="000000" w:themeColor="text1"/>
        </w:rPr>
      </w:r>
      <w:r w:rsidRPr="00652B91">
        <w:rPr>
          <w:color w:val="000000" w:themeColor="text1"/>
        </w:rPr>
        <w:fldChar w:fldCharType="separate"/>
      </w:r>
      <w:r w:rsidR="00292E78">
        <w:rPr>
          <w:color w:val="000000" w:themeColor="text1"/>
        </w:rPr>
        <w:t>22</w:t>
      </w:r>
      <w:r w:rsidRPr="00652B91">
        <w:rPr>
          <w:color w:val="000000" w:themeColor="text1"/>
        </w:rPr>
        <w:fldChar w:fldCharType="end"/>
      </w:r>
    </w:p>
    <w:p w14:paraId="14864431"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Office 365 Enterprise E1, E3, E4 Add-on (User SL)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_Toc362424392 \h </w:instrText>
      </w:r>
      <w:r w:rsidRPr="00652B91">
        <w:rPr>
          <w:color w:val="000000" w:themeColor="text1"/>
        </w:rPr>
      </w:r>
      <w:r w:rsidRPr="00652B91">
        <w:rPr>
          <w:color w:val="000000" w:themeColor="text1"/>
        </w:rPr>
        <w:fldChar w:fldCharType="separate"/>
      </w:r>
      <w:r w:rsidR="00292E78">
        <w:rPr>
          <w:color w:val="000000" w:themeColor="text1"/>
        </w:rPr>
        <w:t>22</w:t>
      </w:r>
      <w:r w:rsidRPr="00652B91">
        <w:rPr>
          <w:color w:val="000000" w:themeColor="text1"/>
        </w:rPr>
        <w:fldChar w:fldCharType="end"/>
      </w:r>
    </w:p>
    <w:p w14:paraId="7DF2BBC0"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Office 365 Enterprise E3, E4 without Office Pro Plus Add-on (User SL)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_Toc362424393 \h </w:instrText>
      </w:r>
      <w:r w:rsidRPr="00652B91">
        <w:rPr>
          <w:color w:val="000000" w:themeColor="text1"/>
        </w:rPr>
      </w:r>
      <w:r w:rsidRPr="00652B91">
        <w:rPr>
          <w:color w:val="000000" w:themeColor="text1"/>
        </w:rPr>
        <w:fldChar w:fldCharType="separate"/>
      </w:r>
      <w:r w:rsidR="00292E78">
        <w:rPr>
          <w:color w:val="000000" w:themeColor="text1"/>
        </w:rPr>
        <w:t>22</w:t>
      </w:r>
      <w:r w:rsidRPr="00652B91">
        <w:rPr>
          <w:color w:val="000000" w:themeColor="text1"/>
        </w:rPr>
        <w:fldChar w:fldCharType="end"/>
      </w:r>
    </w:p>
    <w:p w14:paraId="6419BE8B"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Office 365 Enterprise K1 (User SL)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_Toc362424394 \h </w:instrText>
      </w:r>
      <w:r w:rsidRPr="00652B91">
        <w:rPr>
          <w:color w:val="000000" w:themeColor="text1"/>
        </w:rPr>
      </w:r>
      <w:r w:rsidRPr="00652B91">
        <w:rPr>
          <w:color w:val="000000" w:themeColor="text1"/>
        </w:rPr>
        <w:fldChar w:fldCharType="separate"/>
      </w:r>
      <w:r w:rsidR="00292E78">
        <w:rPr>
          <w:color w:val="000000" w:themeColor="text1"/>
        </w:rPr>
        <w:t>22</w:t>
      </w:r>
      <w:r w:rsidRPr="00652B91">
        <w:rPr>
          <w:color w:val="000000" w:themeColor="text1"/>
        </w:rPr>
        <w:fldChar w:fldCharType="end"/>
      </w:r>
    </w:p>
    <w:p w14:paraId="4AAFB5D5"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Office 365 Government G1, G3, G4 (User SL)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_Toc362424395 \h </w:instrText>
      </w:r>
      <w:r w:rsidRPr="00652B91">
        <w:rPr>
          <w:color w:val="000000" w:themeColor="text1"/>
        </w:rPr>
      </w:r>
      <w:r w:rsidRPr="00652B91">
        <w:rPr>
          <w:color w:val="000000" w:themeColor="text1"/>
        </w:rPr>
        <w:fldChar w:fldCharType="separate"/>
      </w:r>
      <w:r w:rsidR="00292E78">
        <w:rPr>
          <w:color w:val="000000" w:themeColor="text1"/>
        </w:rPr>
        <w:t>22</w:t>
      </w:r>
      <w:r w:rsidRPr="00652B91">
        <w:rPr>
          <w:color w:val="000000" w:themeColor="text1"/>
        </w:rPr>
        <w:fldChar w:fldCharType="end"/>
      </w:r>
    </w:p>
    <w:p w14:paraId="51DF9654"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Office 365 Government G1, G3, G4 Add-on (User SL)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_Toc362424396 \h </w:instrText>
      </w:r>
      <w:r w:rsidRPr="00652B91">
        <w:rPr>
          <w:color w:val="000000" w:themeColor="text1"/>
        </w:rPr>
      </w:r>
      <w:r w:rsidRPr="00652B91">
        <w:rPr>
          <w:color w:val="000000" w:themeColor="text1"/>
        </w:rPr>
        <w:fldChar w:fldCharType="separate"/>
      </w:r>
      <w:r w:rsidR="00292E78">
        <w:rPr>
          <w:color w:val="000000" w:themeColor="text1"/>
        </w:rPr>
        <w:t>22</w:t>
      </w:r>
      <w:r w:rsidRPr="00652B91">
        <w:rPr>
          <w:color w:val="000000" w:themeColor="text1"/>
        </w:rPr>
        <w:fldChar w:fldCharType="end"/>
      </w:r>
    </w:p>
    <w:p w14:paraId="0996E837"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Office 365 Government G3, G4 without Office Pro Plus Add-on (User SL)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_Toc362424397 \h </w:instrText>
      </w:r>
      <w:r w:rsidRPr="00652B91">
        <w:rPr>
          <w:color w:val="000000" w:themeColor="text1"/>
        </w:rPr>
      </w:r>
      <w:r w:rsidRPr="00652B91">
        <w:rPr>
          <w:color w:val="000000" w:themeColor="text1"/>
        </w:rPr>
        <w:fldChar w:fldCharType="separate"/>
      </w:r>
      <w:r w:rsidR="00292E78">
        <w:rPr>
          <w:color w:val="000000" w:themeColor="text1"/>
        </w:rPr>
        <w:t>22</w:t>
      </w:r>
      <w:r w:rsidRPr="00652B91">
        <w:rPr>
          <w:color w:val="000000" w:themeColor="text1"/>
        </w:rPr>
        <w:fldChar w:fldCharType="end"/>
      </w:r>
    </w:p>
    <w:p w14:paraId="7D573555"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Office Web Applications with SharePoint Plan 2A (User SL)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_Toc362424398 \h </w:instrText>
      </w:r>
      <w:r w:rsidRPr="00652B91">
        <w:rPr>
          <w:color w:val="000000" w:themeColor="text1"/>
        </w:rPr>
      </w:r>
      <w:r w:rsidRPr="00652B91">
        <w:rPr>
          <w:color w:val="000000" w:themeColor="text1"/>
        </w:rPr>
        <w:fldChar w:fldCharType="separate"/>
      </w:r>
      <w:r w:rsidR="00292E78">
        <w:rPr>
          <w:color w:val="000000" w:themeColor="text1"/>
        </w:rPr>
        <w:t>22</w:t>
      </w:r>
      <w:r w:rsidRPr="00652B91">
        <w:rPr>
          <w:color w:val="000000" w:themeColor="text1"/>
        </w:rPr>
        <w:fldChar w:fldCharType="end"/>
      </w:r>
    </w:p>
    <w:p w14:paraId="15A5F64B"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Project Online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_Toc362424399 \h </w:instrText>
      </w:r>
      <w:r w:rsidRPr="00652B91">
        <w:rPr>
          <w:color w:val="000000" w:themeColor="text1"/>
        </w:rPr>
      </w:r>
      <w:r w:rsidRPr="00652B91">
        <w:rPr>
          <w:color w:val="000000" w:themeColor="text1"/>
        </w:rPr>
        <w:fldChar w:fldCharType="separate"/>
      </w:r>
      <w:r w:rsidR="00292E78">
        <w:rPr>
          <w:color w:val="000000" w:themeColor="text1"/>
        </w:rPr>
        <w:t>22</w:t>
      </w:r>
      <w:r w:rsidRPr="00652B91">
        <w:rPr>
          <w:color w:val="000000" w:themeColor="text1"/>
        </w:rPr>
        <w:fldChar w:fldCharType="end"/>
      </w:r>
    </w:p>
    <w:p w14:paraId="1AE64AD4"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Project Online A</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_Toc362424400 \h </w:instrText>
      </w:r>
      <w:r w:rsidRPr="00652B91">
        <w:rPr>
          <w:color w:val="000000" w:themeColor="text1"/>
        </w:rPr>
      </w:r>
      <w:r w:rsidRPr="00652B91">
        <w:rPr>
          <w:color w:val="000000" w:themeColor="text1"/>
        </w:rPr>
        <w:fldChar w:fldCharType="separate"/>
      </w:r>
      <w:r w:rsidR="00292E78">
        <w:rPr>
          <w:color w:val="000000" w:themeColor="text1"/>
        </w:rPr>
        <w:t>22</w:t>
      </w:r>
      <w:r w:rsidRPr="00652B91">
        <w:rPr>
          <w:color w:val="000000" w:themeColor="text1"/>
        </w:rPr>
        <w:fldChar w:fldCharType="end"/>
      </w:r>
    </w:p>
    <w:p w14:paraId="0FD1679B"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Project Server 2013</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_Toc362424401 \h </w:instrText>
      </w:r>
      <w:r w:rsidRPr="00652B91">
        <w:rPr>
          <w:color w:val="000000" w:themeColor="text1"/>
        </w:rPr>
      </w:r>
      <w:r w:rsidRPr="00652B91">
        <w:rPr>
          <w:color w:val="000000" w:themeColor="text1"/>
        </w:rPr>
        <w:fldChar w:fldCharType="separate"/>
      </w:r>
      <w:r w:rsidR="00292E78">
        <w:rPr>
          <w:color w:val="000000" w:themeColor="text1"/>
        </w:rPr>
        <w:t>22</w:t>
      </w:r>
      <w:r w:rsidRPr="00652B91">
        <w:rPr>
          <w:color w:val="000000" w:themeColor="text1"/>
        </w:rPr>
        <w:fldChar w:fldCharType="end"/>
      </w:r>
    </w:p>
    <w:p w14:paraId="6F806ED0"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Project Server CAL 2013</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_Toc362424402 \h </w:instrText>
      </w:r>
      <w:r w:rsidRPr="00652B91">
        <w:rPr>
          <w:color w:val="000000" w:themeColor="text1"/>
        </w:rPr>
      </w:r>
      <w:r w:rsidRPr="00652B91">
        <w:rPr>
          <w:color w:val="000000" w:themeColor="text1"/>
        </w:rPr>
        <w:fldChar w:fldCharType="separate"/>
      </w:r>
      <w:r w:rsidR="00292E78">
        <w:rPr>
          <w:color w:val="000000" w:themeColor="text1"/>
        </w:rPr>
        <w:t>22</w:t>
      </w:r>
      <w:r w:rsidRPr="00652B91">
        <w:rPr>
          <w:color w:val="000000" w:themeColor="text1"/>
        </w:rPr>
        <w:fldChar w:fldCharType="end"/>
      </w:r>
    </w:p>
    <w:p w14:paraId="2D2802AC"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SharePoint™ Online Extra Storage 1 GB (Add-on SL)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_Toc362424403 \h </w:instrText>
      </w:r>
      <w:r w:rsidRPr="00652B91">
        <w:rPr>
          <w:color w:val="000000" w:themeColor="text1"/>
        </w:rPr>
      </w:r>
      <w:r w:rsidRPr="00652B91">
        <w:rPr>
          <w:color w:val="000000" w:themeColor="text1"/>
        </w:rPr>
        <w:fldChar w:fldCharType="separate"/>
      </w:r>
      <w:r w:rsidR="00292E78">
        <w:rPr>
          <w:color w:val="000000" w:themeColor="text1"/>
        </w:rPr>
        <w:t>22</w:t>
      </w:r>
      <w:r w:rsidRPr="00652B91">
        <w:rPr>
          <w:color w:val="000000" w:themeColor="text1"/>
        </w:rPr>
        <w:fldChar w:fldCharType="end"/>
      </w:r>
    </w:p>
    <w:p w14:paraId="72FB438B"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SharePoint™ Online Extra Storage 1 GB A (Add-on SL)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_Toc362424404 \h </w:instrText>
      </w:r>
      <w:r w:rsidRPr="00652B91">
        <w:rPr>
          <w:color w:val="000000" w:themeColor="text1"/>
        </w:rPr>
      </w:r>
      <w:r w:rsidRPr="00652B91">
        <w:rPr>
          <w:color w:val="000000" w:themeColor="text1"/>
        </w:rPr>
        <w:fldChar w:fldCharType="separate"/>
      </w:r>
      <w:r w:rsidR="00292E78">
        <w:rPr>
          <w:color w:val="000000" w:themeColor="text1"/>
        </w:rPr>
        <w:t>22</w:t>
      </w:r>
      <w:r w:rsidRPr="00652B91">
        <w:rPr>
          <w:color w:val="000000" w:themeColor="text1"/>
        </w:rPr>
        <w:fldChar w:fldCharType="end"/>
      </w:r>
    </w:p>
    <w:p w14:paraId="2C5B1B24"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SharePoint™ Online Plan 1 Add-on (User SL)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_Toc362424405 \h </w:instrText>
      </w:r>
      <w:r w:rsidRPr="00652B91">
        <w:rPr>
          <w:color w:val="000000" w:themeColor="text1"/>
        </w:rPr>
      </w:r>
      <w:r w:rsidRPr="00652B91">
        <w:rPr>
          <w:color w:val="000000" w:themeColor="text1"/>
        </w:rPr>
        <w:fldChar w:fldCharType="separate"/>
      </w:r>
      <w:r w:rsidR="00292E78">
        <w:rPr>
          <w:color w:val="000000" w:themeColor="text1"/>
        </w:rPr>
        <w:t>22</w:t>
      </w:r>
      <w:r w:rsidRPr="00652B91">
        <w:rPr>
          <w:color w:val="000000" w:themeColor="text1"/>
        </w:rPr>
        <w:fldChar w:fldCharType="end"/>
      </w:r>
    </w:p>
    <w:p w14:paraId="3E2D006E"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SharePoint™ Online Plan 1 (User SL)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_Toc362424406 \h </w:instrText>
      </w:r>
      <w:r w:rsidRPr="00652B91">
        <w:rPr>
          <w:color w:val="000000" w:themeColor="text1"/>
        </w:rPr>
      </w:r>
      <w:r w:rsidRPr="00652B91">
        <w:rPr>
          <w:color w:val="000000" w:themeColor="text1"/>
        </w:rPr>
        <w:fldChar w:fldCharType="separate"/>
      </w:r>
      <w:r w:rsidR="00292E78">
        <w:rPr>
          <w:color w:val="000000" w:themeColor="text1"/>
        </w:rPr>
        <w:t>22</w:t>
      </w:r>
      <w:r w:rsidRPr="00652B91">
        <w:rPr>
          <w:color w:val="000000" w:themeColor="text1"/>
        </w:rPr>
        <w:fldChar w:fldCharType="end"/>
      </w:r>
    </w:p>
    <w:p w14:paraId="5F765952"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SharePoint™ Online Plan 1 with Yammer Add-on (User SL)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_Toc362424407 \h </w:instrText>
      </w:r>
      <w:r w:rsidRPr="00652B91">
        <w:rPr>
          <w:color w:val="000000" w:themeColor="text1"/>
        </w:rPr>
      </w:r>
      <w:r w:rsidRPr="00652B91">
        <w:rPr>
          <w:color w:val="000000" w:themeColor="text1"/>
        </w:rPr>
        <w:fldChar w:fldCharType="separate"/>
      </w:r>
      <w:r w:rsidR="00292E78">
        <w:rPr>
          <w:color w:val="000000" w:themeColor="text1"/>
        </w:rPr>
        <w:t>22</w:t>
      </w:r>
      <w:r w:rsidRPr="00652B91">
        <w:rPr>
          <w:color w:val="000000" w:themeColor="text1"/>
        </w:rPr>
        <w:fldChar w:fldCharType="end"/>
      </w:r>
    </w:p>
    <w:p w14:paraId="5A4D8511"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SharePoint™ Online Plan 2 (User SL)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_Toc362424408 \h </w:instrText>
      </w:r>
      <w:r w:rsidRPr="00652B91">
        <w:rPr>
          <w:color w:val="000000" w:themeColor="text1"/>
        </w:rPr>
      </w:r>
      <w:r w:rsidRPr="00652B91">
        <w:rPr>
          <w:color w:val="000000" w:themeColor="text1"/>
        </w:rPr>
        <w:fldChar w:fldCharType="separate"/>
      </w:r>
      <w:r w:rsidR="00292E78">
        <w:rPr>
          <w:color w:val="000000" w:themeColor="text1"/>
        </w:rPr>
        <w:t>22</w:t>
      </w:r>
      <w:r w:rsidRPr="00652B91">
        <w:rPr>
          <w:color w:val="000000" w:themeColor="text1"/>
        </w:rPr>
        <w:fldChar w:fldCharType="end"/>
      </w:r>
    </w:p>
    <w:p w14:paraId="6AF6B4B1"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SharePoint™ Server 2013</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_Toc362424409 \h </w:instrText>
      </w:r>
      <w:r w:rsidRPr="00652B91">
        <w:rPr>
          <w:color w:val="000000" w:themeColor="text1"/>
        </w:rPr>
      </w:r>
      <w:r w:rsidRPr="00652B91">
        <w:rPr>
          <w:color w:val="000000" w:themeColor="text1"/>
        </w:rPr>
        <w:fldChar w:fldCharType="separate"/>
      </w:r>
      <w:r w:rsidR="00292E78">
        <w:rPr>
          <w:color w:val="000000" w:themeColor="text1"/>
        </w:rPr>
        <w:t>22</w:t>
      </w:r>
      <w:r w:rsidRPr="00652B91">
        <w:rPr>
          <w:color w:val="000000" w:themeColor="text1"/>
        </w:rPr>
        <w:fldChar w:fldCharType="end"/>
      </w:r>
    </w:p>
    <w:p w14:paraId="157ECA23"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SharePoint™ Server Enterprise CAL 2013</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_Toc362424410 \h </w:instrText>
      </w:r>
      <w:r w:rsidRPr="00652B91">
        <w:rPr>
          <w:color w:val="000000" w:themeColor="text1"/>
        </w:rPr>
      </w:r>
      <w:r w:rsidRPr="00652B91">
        <w:rPr>
          <w:color w:val="000000" w:themeColor="text1"/>
        </w:rPr>
        <w:fldChar w:fldCharType="separate"/>
      </w:r>
      <w:r w:rsidR="00292E78">
        <w:rPr>
          <w:color w:val="000000" w:themeColor="text1"/>
        </w:rPr>
        <w:t>22</w:t>
      </w:r>
      <w:r w:rsidRPr="00652B91">
        <w:rPr>
          <w:color w:val="000000" w:themeColor="text1"/>
        </w:rPr>
        <w:fldChar w:fldCharType="end"/>
      </w:r>
    </w:p>
    <w:p w14:paraId="3C1D607B"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SharePoint™ Server Standard CAL 2013</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_Toc362424411 \h </w:instrText>
      </w:r>
      <w:r w:rsidRPr="00652B91">
        <w:rPr>
          <w:color w:val="000000" w:themeColor="text1"/>
        </w:rPr>
      </w:r>
      <w:r w:rsidRPr="00652B91">
        <w:rPr>
          <w:color w:val="000000" w:themeColor="text1"/>
        </w:rPr>
        <w:fldChar w:fldCharType="separate"/>
      </w:r>
      <w:r w:rsidR="00292E78">
        <w:rPr>
          <w:color w:val="000000" w:themeColor="text1"/>
        </w:rPr>
        <w:t>22</w:t>
      </w:r>
      <w:r w:rsidRPr="00652B91">
        <w:rPr>
          <w:color w:val="000000" w:themeColor="text1"/>
        </w:rPr>
        <w:fldChar w:fldCharType="end"/>
      </w:r>
    </w:p>
    <w:p w14:paraId="4E0B1843"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lang w:val="pt-BR"/>
        </w:rPr>
        <w:t>SQL Server</w:t>
      </w:r>
      <w:r w:rsidRPr="00652B91">
        <w:rPr>
          <w:rFonts w:eastAsia="Times New Roman" w:cs="Tahoma"/>
          <w:color w:val="000000" w:themeColor="text1"/>
          <w:vertAlign w:val="superscript"/>
          <w:lang w:val="pt-BR"/>
        </w:rPr>
        <w:t>®</w:t>
      </w:r>
      <w:r w:rsidRPr="00652B91">
        <w:rPr>
          <w:rFonts w:cs="Tahoma"/>
          <w:color w:val="000000" w:themeColor="text1"/>
          <w:lang w:val="pt-BR"/>
        </w:rPr>
        <w:t xml:space="preserve"> 2008 R2 Datacenter 1 processor license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_Toc362424412 \h </w:instrText>
      </w:r>
      <w:r w:rsidRPr="00652B91">
        <w:rPr>
          <w:color w:val="000000" w:themeColor="text1"/>
        </w:rPr>
      </w:r>
      <w:r w:rsidRPr="00652B91">
        <w:rPr>
          <w:color w:val="000000" w:themeColor="text1"/>
        </w:rPr>
        <w:fldChar w:fldCharType="separate"/>
      </w:r>
      <w:r w:rsidR="00292E78">
        <w:rPr>
          <w:color w:val="000000" w:themeColor="text1"/>
        </w:rPr>
        <w:t>22</w:t>
      </w:r>
      <w:r w:rsidRPr="00652B91">
        <w:rPr>
          <w:color w:val="000000" w:themeColor="text1"/>
        </w:rPr>
        <w:fldChar w:fldCharType="end"/>
      </w:r>
    </w:p>
    <w:p w14:paraId="1AAEAA6B"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SQL Server</w:t>
      </w:r>
      <w:r w:rsidRPr="00652B91">
        <w:rPr>
          <w:rFonts w:eastAsia="Times New Roman" w:cs="Tahoma"/>
          <w:color w:val="000000" w:themeColor="text1"/>
          <w:vertAlign w:val="superscript"/>
        </w:rPr>
        <w:t>®</w:t>
      </w:r>
      <w:r w:rsidRPr="00652B91">
        <w:rPr>
          <w:rFonts w:cs="Tahoma"/>
          <w:color w:val="000000" w:themeColor="text1"/>
        </w:rPr>
        <w:t xml:space="preserve"> 2008 R2 Small Business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_Toc362424413 \h </w:instrText>
      </w:r>
      <w:r w:rsidRPr="00652B91">
        <w:rPr>
          <w:color w:val="000000" w:themeColor="text1"/>
        </w:rPr>
      </w:r>
      <w:r w:rsidRPr="00652B91">
        <w:rPr>
          <w:color w:val="000000" w:themeColor="text1"/>
        </w:rPr>
        <w:fldChar w:fldCharType="separate"/>
      </w:r>
      <w:r w:rsidR="00292E78">
        <w:rPr>
          <w:color w:val="000000" w:themeColor="text1"/>
        </w:rPr>
        <w:t>22</w:t>
      </w:r>
      <w:r w:rsidRPr="00652B91">
        <w:rPr>
          <w:color w:val="000000" w:themeColor="text1"/>
        </w:rPr>
        <w:fldChar w:fldCharType="end"/>
      </w:r>
    </w:p>
    <w:p w14:paraId="39CC89D0"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SQL Server</w:t>
      </w:r>
      <w:r w:rsidRPr="00652B91">
        <w:rPr>
          <w:rFonts w:eastAsia="Times New Roman" w:cs="Tahoma"/>
          <w:color w:val="000000" w:themeColor="text1"/>
          <w:vertAlign w:val="superscript"/>
        </w:rPr>
        <w:t>®</w:t>
      </w:r>
      <w:r w:rsidRPr="00652B91">
        <w:rPr>
          <w:rFonts w:cs="Tahoma"/>
          <w:color w:val="000000" w:themeColor="text1"/>
        </w:rPr>
        <w:t xml:space="preserve"> 2008 R2 Small Business CAL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_Toc362424414 \h </w:instrText>
      </w:r>
      <w:r w:rsidRPr="00652B91">
        <w:rPr>
          <w:color w:val="000000" w:themeColor="text1"/>
        </w:rPr>
      </w:r>
      <w:r w:rsidRPr="00652B91">
        <w:rPr>
          <w:color w:val="000000" w:themeColor="text1"/>
        </w:rPr>
        <w:fldChar w:fldCharType="separate"/>
      </w:r>
      <w:r w:rsidR="00292E78">
        <w:rPr>
          <w:color w:val="000000" w:themeColor="text1"/>
        </w:rPr>
        <w:t>22</w:t>
      </w:r>
      <w:r w:rsidRPr="00652B91">
        <w:rPr>
          <w:color w:val="000000" w:themeColor="text1"/>
        </w:rPr>
        <w:fldChar w:fldCharType="end"/>
      </w:r>
    </w:p>
    <w:p w14:paraId="76CFBA37"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SQL Server</w:t>
      </w:r>
      <w:r w:rsidRPr="00652B91">
        <w:rPr>
          <w:rFonts w:eastAsia="Times New Roman" w:cs="Tahoma"/>
          <w:color w:val="000000" w:themeColor="text1"/>
          <w:vertAlign w:val="superscript"/>
        </w:rPr>
        <w:t>®</w:t>
      </w:r>
      <w:r w:rsidRPr="00652B91">
        <w:rPr>
          <w:rFonts w:cs="Tahoma"/>
          <w:color w:val="000000" w:themeColor="text1"/>
        </w:rPr>
        <w:t xml:space="preserve"> 2008 R2 Web per Processor</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_Toc362424415 \h </w:instrText>
      </w:r>
      <w:r w:rsidRPr="00652B91">
        <w:rPr>
          <w:color w:val="000000" w:themeColor="text1"/>
        </w:rPr>
      </w:r>
      <w:r w:rsidRPr="00652B91">
        <w:rPr>
          <w:color w:val="000000" w:themeColor="text1"/>
        </w:rPr>
        <w:fldChar w:fldCharType="separate"/>
      </w:r>
      <w:r w:rsidR="00292E78">
        <w:rPr>
          <w:color w:val="000000" w:themeColor="text1"/>
        </w:rPr>
        <w:t>22</w:t>
      </w:r>
      <w:r w:rsidRPr="00652B91">
        <w:rPr>
          <w:color w:val="000000" w:themeColor="text1"/>
        </w:rPr>
        <w:fldChar w:fldCharType="end"/>
      </w:r>
    </w:p>
    <w:p w14:paraId="1A27BF07"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SQL Server</w:t>
      </w:r>
      <w:r w:rsidRPr="00652B91">
        <w:rPr>
          <w:rFonts w:eastAsia="Times New Roman" w:cs="Tahoma"/>
          <w:color w:val="000000" w:themeColor="text1"/>
          <w:vertAlign w:val="superscript"/>
        </w:rPr>
        <w:t>®</w:t>
      </w:r>
      <w:r w:rsidRPr="00652B91">
        <w:rPr>
          <w:rFonts w:cs="Tahoma"/>
          <w:color w:val="000000" w:themeColor="text1"/>
        </w:rPr>
        <w:t xml:space="preserve"> 2008 R2 Workgroup CAL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_Toc362424416 \h </w:instrText>
      </w:r>
      <w:r w:rsidRPr="00652B91">
        <w:rPr>
          <w:color w:val="000000" w:themeColor="text1"/>
        </w:rPr>
      </w:r>
      <w:r w:rsidRPr="00652B91">
        <w:rPr>
          <w:color w:val="000000" w:themeColor="text1"/>
        </w:rPr>
        <w:fldChar w:fldCharType="separate"/>
      </w:r>
      <w:r w:rsidR="00292E78">
        <w:rPr>
          <w:color w:val="000000" w:themeColor="text1"/>
        </w:rPr>
        <w:t>22</w:t>
      </w:r>
      <w:r w:rsidRPr="00652B91">
        <w:rPr>
          <w:color w:val="000000" w:themeColor="text1"/>
        </w:rPr>
        <w:fldChar w:fldCharType="end"/>
      </w:r>
    </w:p>
    <w:p w14:paraId="01D82A84"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SQL Server</w:t>
      </w:r>
      <w:r w:rsidRPr="00652B91">
        <w:rPr>
          <w:rFonts w:eastAsia="Times New Roman" w:cs="Tahoma"/>
          <w:color w:val="000000" w:themeColor="text1"/>
          <w:vertAlign w:val="superscript"/>
        </w:rPr>
        <w:t>®</w:t>
      </w:r>
      <w:r w:rsidRPr="00652B91">
        <w:rPr>
          <w:rFonts w:cs="Tahoma"/>
          <w:color w:val="000000" w:themeColor="text1"/>
        </w:rPr>
        <w:t xml:space="preserve"> 2008 R2 Workgroup (5 Client Add On)</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_Toc362424417 \h </w:instrText>
      </w:r>
      <w:r w:rsidRPr="00652B91">
        <w:rPr>
          <w:color w:val="000000" w:themeColor="text1"/>
        </w:rPr>
      </w:r>
      <w:r w:rsidRPr="00652B91">
        <w:rPr>
          <w:color w:val="000000" w:themeColor="text1"/>
        </w:rPr>
        <w:fldChar w:fldCharType="separate"/>
      </w:r>
      <w:r w:rsidR="00292E78">
        <w:rPr>
          <w:color w:val="000000" w:themeColor="text1"/>
        </w:rPr>
        <w:t>22</w:t>
      </w:r>
      <w:r w:rsidRPr="00652B91">
        <w:rPr>
          <w:color w:val="000000" w:themeColor="text1"/>
        </w:rPr>
        <w:fldChar w:fldCharType="end"/>
      </w:r>
    </w:p>
    <w:p w14:paraId="5CE3BB8E"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SQL Server</w:t>
      </w:r>
      <w:r w:rsidRPr="00652B91">
        <w:rPr>
          <w:rFonts w:eastAsia="Times New Roman" w:cs="Tahoma"/>
          <w:color w:val="000000" w:themeColor="text1"/>
          <w:vertAlign w:val="superscript"/>
        </w:rPr>
        <w:t>®</w:t>
      </w:r>
      <w:r w:rsidRPr="00652B91">
        <w:rPr>
          <w:rFonts w:cs="Tahoma"/>
          <w:color w:val="000000" w:themeColor="text1"/>
        </w:rPr>
        <w:t xml:space="preserve"> 2008 R2 Workgroup 1 Processor License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_Toc362424418 \h </w:instrText>
      </w:r>
      <w:r w:rsidRPr="00652B91">
        <w:rPr>
          <w:color w:val="000000" w:themeColor="text1"/>
        </w:rPr>
      </w:r>
      <w:r w:rsidRPr="00652B91">
        <w:rPr>
          <w:color w:val="000000" w:themeColor="text1"/>
        </w:rPr>
        <w:fldChar w:fldCharType="separate"/>
      </w:r>
      <w:r w:rsidR="00292E78">
        <w:rPr>
          <w:color w:val="000000" w:themeColor="text1"/>
        </w:rPr>
        <w:t>22</w:t>
      </w:r>
      <w:r w:rsidRPr="00652B91">
        <w:rPr>
          <w:color w:val="000000" w:themeColor="text1"/>
        </w:rPr>
        <w:fldChar w:fldCharType="end"/>
      </w:r>
    </w:p>
    <w:p w14:paraId="279F19DF"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SQL Server</w:t>
      </w:r>
      <w:r w:rsidRPr="00652B91">
        <w:rPr>
          <w:rFonts w:eastAsia="Times New Roman" w:cs="Tahoma"/>
          <w:color w:val="000000" w:themeColor="text1"/>
          <w:vertAlign w:val="superscript"/>
        </w:rPr>
        <w:t>®</w:t>
      </w:r>
      <w:r w:rsidRPr="00652B91">
        <w:rPr>
          <w:rFonts w:cs="Tahoma"/>
          <w:color w:val="000000" w:themeColor="text1"/>
        </w:rPr>
        <w:t xml:space="preserve"> 2012 Business Intelligence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_Toc362424419 \h </w:instrText>
      </w:r>
      <w:r w:rsidRPr="00652B91">
        <w:rPr>
          <w:color w:val="000000" w:themeColor="text1"/>
        </w:rPr>
      </w:r>
      <w:r w:rsidRPr="00652B91">
        <w:rPr>
          <w:color w:val="000000" w:themeColor="text1"/>
        </w:rPr>
        <w:fldChar w:fldCharType="separate"/>
      </w:r>
      <w:r w:rsidR="00292E78">
        <w:rPr>
          <w:color w:val="000000" w:themeColor="text1"/>
        </w:rPr>
        <w:t>22</w:t>
      </w:r>
      <w:r w:rsidRPr="00652B91">
        <w:rPr>
          <w:color w:val="000000" w:themeColor="text1"/>
        </w:rPr>
        <w:fldChar w:fldCharType="end"/>
      </w:r>
    </w:p>
    <w:p w14:paraId="1DB03DFB"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SQL Server</w:t>
      </w:r>
      <w:r w:rsidRPr="00652B91">
        <w:rPr>
          <w:rFonts w:eastAsia="Times New Roman" w:cs="Tahoma"/>
          <w:color w:val="000000" w:themeColor="text1"/>
          <w:vertAlign w:val="superscript"/>
        </w:rPr>
        <w:t>®</w:t>
      </w:r>
      <w:r w:rsidRPr="00652B91">
        <w:rPr>
          <w:rFonts w:cs="Tahoma"/>
          <w:color w:val="000000" w:themeColor="text1"/>
        </w:rPr>
        <w:t xml:space="preserve"> 2012 CAL (Device &amp; User SL)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_Toc362424420 \h </w:instrText>
      </w:r>
      <w:r w:rsidRPr="00652B91">
        <w:rPr>
          <w:color w:val="000000" w:themeColor="text1"/>
        </w:rPr>
      </w:r>
      <w:r w:rsidRPr="00652B91">
        <w:rPr>
          <w:color w:val="000000" w:themeColor="text1"/>
        </w:rPr>
        <w:fldChar w:fldCharType="separate"/>
      </w:r>
      <w:r w:rsidR="00292E78">
        <w:rPr>
          <w:color w:val="000000" w:themeColor="text1"/>
        </w:rPr>
        <w:t>22</w:t>
      </w:r>
      <w:r w:rsidRPr="00652B91">
        <w:rPr>
          <w:color w:val="000000" w:themeColor="text1"/>
        </w:rPr>
        <w:fldChar w:fldCharType="end"/>
      </w:r>
    </w:p>
    <w:p w14:paraId="0D4681FB"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SQL Server</w:t>
      </w:r>
      <w:r w:rsidRPr="00652B91">
        <w:rPr>
          <w:rFonts w:eastAsia="Times New Roman" w:cs="Tahoma"/>
          <w:color w:val="000000" w:themeColor="text1"/>
          <w:vertAlign w:val="superscript"/>
        </w:rPr>
        <w:t>®</w:t>
      </w:r>
      <w:r w:rsidRPr="00652B91">
        <w:rPr>
          <w:rFonts w:cs="Tahoma"/>
          <w:color w:val="000000" w:themeColor="text1"/>
        </w:rPr>
        <w:t xml:space="preserve"> 2012 Developer</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_Toc362424421 \h </w:instrText>
      </w:r>
      <w:r w:rsidRPr="00652B91">
        <w:rPr>
          <w:color w:val="000000" w:themeColor="text1"/>
        </w:rPr>
      </w:r>
      <w:r w:rsidRPr="00652B91">
        <w:rPr>
          <w:color w:val="000000" w:themeColor="text1"/>
        </w:rPr>
        <w:fldChar w:fldCharType="separate"/>
      </w:r>
      <w:r w:rsidR="00292E78">
        <w:rPr>
          <w:color w:val="000000" w:themeColor="text1"/>
        </w:rPr>
        <w:t>22</w:t>
      </w:r>
      <w:r w:rsidRPr="00652B91">
        <w:rPr>
          <w:color w:val="000000" w:themeColor="text1"/>
        </w:rPr>
        <w:fldChar w:fldCharType="end"/>
      </w:r>
    </w:p>
    <w:p w14:paraId="64F52BB6"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SQL Server</w:t>
      </w:r>
      <w:r w:rsidRPr="00652B91">
        <w:rPr>
          <w:rFonts w:eastAsia="Times New Roman" w:cs="Tahoma"/>
          <w:color w:val="000000" w:themeColor="text1"/>
          <w:vertAlign w:val="superscript"/>
        </w:rPr>
        <w:t>®</w:t>
      </w:r>
      <w:r w:rsidRPr="00652B91">
        <w:rPr>
          <w:rFonts w:cs="Tahoma"/>
          <w:color w:val="000000" w:themeColor="text1"/>
        </w:rPr>
        <w:t xml:space="preserve"> 2012 Enterprise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_Toc362424422 \h </w:instrText>
      </w:r>
      <w:r w:rsidRPr="00652B91">
        <w:rPr>
          <w:color w:val="000000" w:themeColor="text1"/>
        </w:rPr>
      </w:r>
      <w:r w:rsidRPr="00652B91">
        <w:rPr>
          <w:color w:val="000000" w:themeColor="text1"/>
        </w:rPr>
        <w:fldChar w:fldCharType="separate"/>
      </w:r>
      <w:r w:rsidR="00292E78">
        <w:rPr>
          <w:color w:val="000000" w:themeColor="text1"/>
        </w:rPr>
        <w:t>22</w:t>
      </w:r>
      <w:r w:rsidRPr="00652B91">
        <w:rPr>
          <w:color w:val="000000" w:themeColor="text1"/>
        </w:rPr>
        <w:fldChar w:fldCharType="end"/>
      </w:r>
    </w:p>
    <w:p w14:paraId="2C9AC16E"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SQL Server</w:t>
      </w:r>
      <w:r w:rsidRPr="00652B91">
        <w:rPr>
          <w:rFonts w:eastAsia="Times New Roman" w:cs="Tahoma"/>
          <w:color w:val="000000" w:themeColor="text1"/>
          <w:vertAlign w:val="superscript"/>
        </w:rPr>
        <w:t>®</w:t>
      </w:r>
      <w:r w:rsidRPr="00652B91">
        <w:rPr>
          <w:rFonts w:cs="Tahoma"/>
          <w:color w:val="000000" w:themeColor="text1"/>
        </w:rPr>
        <w:t xml:space="preserve"> 2012 Enterprise Core (2 pack Core License)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_Toc362424423 \h </w:instrText>
      </w:r>
      <w:r w:rsidRPr="00652B91">
        <w:rPr>
          <w:color w:val="000000" w:themeColor="text1"/>
        </w:rPr>
      </w:r>
      <w:r w:rsidRPr="00652B91">
        <w:rPr>
          <w:color w:val="000000" w:themeColor="text1"/>
        </w:rPr>
        <w:fldChar w:fldCharType="separate"/>
      </w:r>
      <w:r w:rsidR="00292E78">
        <w:rPr>
          <w:color w:val="000000" w:themeColor="text1"/>
        </w:rPr>
        <w:t>23</w:t>
      </w:r>
      <w:r w:rsidRPr="00652B91">
        <w:rPr>
          <w:color w:val="000000" w:themeColor="text1"/>
        </w:rPr>
        <w:fldChar w:fldCharType="end"/>
      </w:r>
    </w:p>
    <w:p w14:paraId="47FB6A68"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SQL Server</w:t>
      </w:r>
      <w:r w:rsidRPr="00652B91">
        <w:rPr>
          <w:rFonts w:eastAsia="Times New Roman" w:cs="Tahoma"/>
          <w:color w:val="000000" w:themeColor="text1"/>
          <w:vertAlign w:val="superscript"/>
        </w:rPr>
        <w:t>®</w:t>
      </w:r>
      <w:r w:rsidRPr="00652B91">
        <w:rPr>
          <w:rFonts w:cs="Tahoma"/>
          <w:color w:val="000000" w:themeColor="text1"/>
        </w:rPr>
        <w:t xml:space="preserve"> 2012 Parallel Data Warehouse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_Toc362424424 \h </w:instrText>
      </w:r>
      <w:r w:rsidRPr="00652B91">
        <w:rPr>
          <w:color w:val="000000" w:themeColor="text1"/>
        </w:rPr>
      </w:r>
      <w:r w:rsidRPr="00652B91">
        <w:rPr>
          <w:color w:val="000000" w:themeColor="text1"/>
        </w:rPr>
        <w:fldChar w:fldCharType="separate"/>
      </w:r>
      <w:r w:rsidR="00292E78">
        <w:rPr>
          <w:color w:val="000000" w:themeColor="text1"/>
        </w:rPr>
        <w:t>23</w:t>
      </w:r>
      <w:r w:rsidRPr="00652B91">
        <w:rPr>
          <w:color w:val="000000" w:themeColor="text1"/>
        </w:rPr>
        <w:fldChar w:fldCharType="end"/>
      </w:r>
    </w:p>
    <w:p w14:paraId="132E02A2"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SQL Server</w:t>
      </w:r>
      <w:r w:rsidRPr="00652B91">
        <w:rPr>
          <w:rFonts w:eastAsia="Times New Roman" w:cs="Tahoma"/>
          <w:color w:val="000000" w:themeColor="text1"/>
          <w:vertAlign w:val="superscript"/>
        </w:rPr>
        <w:t>®</w:t>
      </w:r>
      <w:r w:rsidRPr="00652B91">
        <w:rPr>
          <w:rFonts w:cs="Tahoma"/>
          <w:color w:val="000000" w:themeColor="text1"/>
        </w:rPr>
        <w:t xml:space="preserve"> 2012 Parallel Data Warehouse Developer</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_Toc362424425 \h </w:instrText>
      </w:r>
      <w:r w:rsidRPr="00652B91">
        <w:rPr>
          <w:color w:val="000000" w:themeColor="text1"/>
        </w:rPr>
      </w:r>
      <w:r w:rsidRPr="00652B91">
        <w:rPr>
          <w:color w:val="000000" w:themeColor="text1"/>
        </w:rPr>
        <w:fldChar w:fldCharType="separate"/>
      </w:r>
      <w:r w:rsidR="00292E78">
        <w:rPr>
          <w:color w:val="000000" w:themeColor="text1"/>
        </w:rPr>
        <w:t>23</w:t>
      </w:r>
      <w:r w:rsidRPr="00652B91">
        <w:rPr>
          <w:color w:val="000000" w:themeColor="text1"/>
        </w:rPr>
        <w:fldChar w:fldCharType="end"/>
      </w:r>
    </w:p>
    <w:p w14:paraId="6727B513"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SQL Server</w:t>
      </w:r>
      <w:r w:rsidRPr="00652B91">
        <w:rPr>
          <w:rFonts w:eastAsia="Times New Roman" w:cs="Tahoma"/>
          <w:color w:val="000000" w:themeColor="text1"/>
          <w:vertAlign w:val="superscript"/>
        </w:rPr>
        <w:t>®</w:t>
      </w:r>
      <w:r w:rsidRPr="00652B91">
        <w:rPr>
          <w:rFonts w:cs="Tahoma"/>
          <w:color w:val="000000" w:themeColor="text1"/>
        </w:rPr>
        <w:t xml:space="preserve"> 2012 Standard</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_Toc362424426 \h </w:instrText>
      </w:r>
      <w:r w:rsidRPr="00652B91">
        <w:rPr>
          <w:color w:val="000000" w:themeColor="text1"/>
        </w:rPr>
      </w:r>
      <w:r w:rsidRPr="00652B91">
        <w:rPr>
          <w:color w:val="000000" w:themeColor="text1"/>
        </w:rPr>
        <w:fldChar w:fldCharType="separate"/>
      </w:r>
      <w:r w:rsidR="00292E78">
        <w:rPr>
          <w:color w:val="000000" w:themeColor="text1"/>
        </w:rPr>
        <w:t>23</w:t>
      </w:r>
      <w:r w:rsidRPr="00652B91">
        <w:rPr>
          <w:color w:val="000000" w:themeColor="text1"/>
        </w:rPr>
        <w:fldChar w:fldCharType="end"/>
      </w:r>
    </w:p>
    <w:p w14:paraId="795A8AE4"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SQL Server</w:t>
      </w:r>
      <w:r w:rsidRPr="00652B91">
        <w:rPr>
          <w:rFonts w:eastAsia="Times New Roman" w:cs="Tahoma"/>
          <w:color w:val="000000" w:themeColor="text1"/>
          <w:vertAlign w:val="superscript"/>
        </w:rPr>
        <w:t>®</w:t>
      </w:r>
      <w:r w:rsidRPr="00652B91">
        <w:rPr>
          <w:rFonts w:cs="Tahoma"/>
          <w:color w:val="000000" w:themeColor="text1"/>
        </w:rPr>
        <w:t xml:space="preserve"> 2012 Standard Core (2 pack Core License)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_Toc362424427 \h </w:instrText>
      </w:r>
      <w:r w:rsidRPr="00652B91">
        <w:rPr>
          <w:color w:val="000000" w:themeColor="text1"/>
        </w:rPr>
      </w:r>
      <w:r w:rsidRPr="00652B91">
        <w:rPr>
          <w:color w:val="000000" w:themeColor="text1"/>
        </w:rPr>
        <w:fldChar w:fldCharType="separate"/>
      </w:r>
      <w:r w:rsidR="00292E78">
        <w:rPr>
          <w:color w:val="000000" w:themeColor="text1"/>
        </w:rPr>
        <w:t>23</w:t>
      </w:r>
      <w:r w:rsidRPr="00652B91">
        <w:rPr>
          <w:color w:val="000000" w:themeColor="text1"/>
        </w:rPr>
        <w:fldChar w:fldCharType="end"/>
      </w:r>
    </w:p>
    <w:p w14:paraId="218F49BC"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System Center Configuration Manager 2007 R3 Enterprise Server Management License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_Toc362424428 \h </w:instrText>
      </w:r>
      <w:r w:rsidRPr="00652B91">
        <w:rPr>
          <w:color w:val="000000" w:themeColor="text1"/>
        </w:rPr>
      </w:r>
      <w:r w:rsidRPr="00652B91">
        <w:rPr>
          <w:color w:val="000000" w:themeColor="text1"/>
        </w:rPr>
        <w:fldChar w:fldCharType="separate"/>
      </w:r>
      <w:r w:rsidR="00292E78">
        <w:rPr>
          <w:color w:val="000000" w:themeColor="text1"/>
        </w:rPr>
        <w:t>23</w:t>
      </w:r>
      <w:r w:rsidRPr="00652B91">
        <w:rPr>
          <w:color w:val="000000" w:themeColor="text1"/>
        </w:rPr>
        <w:fldChar w:fldCharType="end"/>
      </w:r>
    </w:p>
    <w:p w14:paraId="110C8359"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System Center Configuration Manager 2007 R3 Standard Server Management License (Standard Server ML)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_Toc362424429 \h </w:instrText>
      </w:r>
      <w:r w:rsidRPr="00652B91">
        <w:rPr>
          <w:color w:val="000000" w:themeColor="text1"/>
        </w:rPr>
      </w:r>
      <w:r w:rsidRPr="00652B91">
        <w:rPr>
          <w:color w:val="000000" w:themeColor="text1"/>
        </w:rPr>
        <w:fldChar w:fldCharType="separate"/>
      </w:r>
      <w:r w:rsidR="00292E78">
        <w:rPr>
          <w:color w:val="000000" w:themeColor="text1"/>
        </w:rPr>
        <w:t>23</w:t>
      </w:r>
      <w:r w:rsidRPr="00652B91">
        <w:rPr>
          <w:color w:val="000000" w:themeColor="text1"/>
        </w:rPr>
        <w:fldChar w:fldCharType="end"/>
      </w:r>
    </w:p>
    <w:p w14:paraId="28179CD7"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System Center Data Protection Manager 2010 Enterprise Server Management License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_Toc362424430 \h </w:instrText>
      </w:r>
      <w:r w:rsidRPr="00652B91">
        <w:rPr>
          <w:color w:val="000000" w:themeColor="text1"/>
        </w:rPr>
      </w:r>
      <w:r w:rsidRPr="00652B91">
        <w:rPr>
          <w:color w:val="000000" w:themeColor="text1"/>
        </w:rPr>
        <w:fldChar w:fldCharType="separate"/>
      </w:r>
      <w:r w:rsidR="00292E78">
        <w:rPr>
          <w:color w:val="000000" w:themeColor="text1"/>
        </w:rPr>
        <w:t>23</w:t>
      </w:r>
      <w:r w:rsidRPr="00652B91">
        <w:rPr>
          <w:color w:val="000000" w:themeColor="text1"/>
        </w:rPr>
        <w:fldChar w:fldCharType="end"/>
      </w:r>
    </w:p>
    <w:p w14:paraId="2CE89DBA"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System Center Data Protection Manager 2010 Standard Server Management License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_Toc362424431 \h </w:instrText>
      </w:r>
      <w:r w:rsidRPr="00652B91">
        <w:rPr>
          <w:color w:val="000000" w:themeColor="text1"/>
        </w:rPr>
      </w:r>
      <w:r w:rsidRPr="00652B91">
        <w:rPr>
          <w:color w:val="000000" w:themeColor="text1"/>
        </w:rPr>
        <w:fldChar w:fldCharType="separate"/>
      </w:r>
      <w:r w:rsidR="00292E78">
        <w:rPr>
          <w:color w:val="000000" w:themeColor="text1"/>
        </w:rPr>
        <w:t>23</w:t>
      </w:r>
      <w:r w:rsidRPr="00652B91">
        <w:rPr>
          <w:color w:val="000000" w:themeColor="text1"/>
        </w:rPr>
        <w:fldChar w:fldCharType="end"/>
      </w:r>
    </w:p>
    <w:p w14:paraId="72F7B631"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System Center Essentials 2010</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_Toc362424432 \h </w:instrText>
      </w:r>
      <w:r w:rsidRPr="00652B91">
        <w:rPr>
          <w:color w:val="000000" w:themeColor="text1"/>
        </w:rPr>
      </w:r>
      <w:r w:rsidRPr="00652B91">
        <w:rPr>
          <w:color w:val="000000" w:themeColor="text1"/>
        </w:rPr>
        <w:fldChar w:fldCharType="separate"/>
      </w:r>
      <w:r w:rsidR="00292E78">
        <w:rPr>
          <w:color w:val="000000" w:themeColor="text1"/>
        </w:rPr>
        <w:t>23</w:t>
      </w:r>
      <w:r w:rsidRPr="00652B91">
        <w:rPr>
          <w:color w:val="000000" w:themeColor="text1"/>
        </w:rPr>
        <w:fldChar w:fldCharType="end"/>
      </w:r>
    </w:p>
    <w:p w14:paraId="24157CE6"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System Center Essentials 2010 Client ML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_Toc362424433 \h </w:instrText>
      </w:r>
      <w:r w:rsidRPr="00652B91">
        <w:rPr>
          <w:color w:val="000000" w:themeColor="text1"/>
        </w:rPr>
      </w:r>
      <w:r w:rsidRPr="00652B91">
        <w:rPr>
          <w:color w:val="000000" w:themeColor="text1"/>
        </w:rPr>
        <w:fldChar w:fldCharType="separate"/>
      </w:r>
      <w:r w:rsidR="00292E78">
        <w:rPr>
          <w:color w:val="000000" w:themeColor="text1"/>
        </w:rPr>
        <w:t>23</w:t>
      </w:r>
      <w:r w:rsidRPr="00652B91">
        <w:rPr>
          <w:color w:val="000000" w:themeColor="text1"/>
        </w:rPr>
        <w:fldChar w:fldCharType="end"/>
      </w:r>
    </w:p>
    <w:p w14:paraId="67654A36"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System Center Essentials 2010 Server ML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_Toc362424434 \h </w:instrText>
      </w:r>
      <w:r w:rsidRPr="00652B91">
        <w:rPr>
          <w:color w:val="000000" w:themeColor="text1"/>
        </w:rPr>
      </w:r>
      <w:r w:rsidRPr="00652B91">
        <w:rPr>
          <w:color w:val="000000" w:themeColor="text1"/>
        </w:rPr>
        <w:fldChar w:fldCharType="separate"/>
      </w:r>
      <w:r w:rsidR="00292E78">
        <w:rPr>
          <w:color w:val="000000" w:themeColor="text1"/>
        </w:rPr>
        <w:t>23</w:t>
      </w:r>
      <w:r w:rsidRPr="00652B91">
        <w:rPr>
          <w:color w:val="000000" w:themeColor="text1"/>
        </w:rPr>
        <w:fldChar w:fldCharType="end"/>
      </w:r>
    </w:p>
    <w:p w14:paraId="33DCDE79"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System Center Essentials 2010 with SQL Server 2008 Technology</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_Toc362424435 \h </w:instrText>
      </w:r>
      <w:r w:rsidRPr="00652B91">
        <w:rPr>
          <w:color w:val="000000" w:themeColor="text1"/>
        </w:rPr>
      </w:r>
      <w:r w:rsidRPr="00652B91">
        <w:rPr>
          <w:color w:val="000000" w:themeColor="text1"/>
        </w:rPr>
        <w:fldChar w:fldCharType="separate"/>
      </w:r>
      <w:r w:rsidR="00292E78">
        <w:rPr>
          <w:color w:val="000000" w:themeColor="text1"/>
        </w:rPr>
        <w:t>23</w:t>
      </w:r>
      <w:r w:rsidRPr="00652B91">
        <w:rPr>
          <w:color w:val="000000" w:themeColor="text1"/>
        </w:rPr>
        <w:fldChar w:fldCharType="end"/>
      </w:r>
    </w:p>
    <w:p w14:paraId="3B4F8E2A"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System Center Essentials Plus 2010 Client Management License Suite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_Toc362424436 \h </w:instrText>
      </w:r>
      <w:r w:rsidRPr="00652B91">
        <w:rPr>
          <w:color w:val="000000" w:themeColor="text1"/>
        </w:rPr>
      </w:r>
      <w:r w:rsidRPr="00652B91">
        <w:rPr>
          <w:color w:val="000000" w:themeColor="text1"/>
        </w:rPr>
        <w:fldChar w:fldCharType="separate"/>
      </w:r>
      <w:r w:rsidR="00292E78">
        <w:rPr>
          <w:color w:val="000000" w:themeColor="text1"/>
        </w:rPr>
        <w:t>23</w:t>
      </w:r>
      <w:r w:rsidRPr="00652B91">
        <w:rPr>
          <w:color w:val="000000" w:themeColor="text1"/>
        </w:rPr>
        <w:fldChar w:fldCharType="end"/>
      </w:r>
    </w:p>
    <w:p w14:paraId="760DC2A9"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System Center Operations Manager 2007 R2 Standard Server Management License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_Toc362424437 \h </w:instrText>
      </w:r>
      <w:r w:rsidRPr="00652B91">
        <w:rPr>
          <w:color w:val="000000" w:themeColor="text1"/>
        </w:rPr>
      </w:r>
      <w:r w:rsidRPr="00652B91">
        <w:rPr>
          <w:color w:val="000000" w:themeColor="text1"/>
        </w:rPr>
        <w:fldChar w:fldCharType="separate"/>
      </w:r>
      <w:r w:rsidR="00292E78">
        <w:rPr>
          <w:color w:val="000000" w:themeColor="text1"/>
        </w:rPr>
        <w:t>23</w:t>
      </w:r>
      <w:r w:rsidRPr="00652B91">
        <w:rPr>
          <w:color w:val="000000" w:themeColor="text1"/>
        </w:rPr>
        <w:fldChar w:fldCharType="end"/>
      </w:r>
    </w:p>
    <w:p w14:paraId="08F1D2B2"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System Center Operations Manager 2007 R2 Enterprise Server Management License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_Toc362424438 \h </w:instrText>
      </w:r>
      <w:r w:rsidRPr="00652B91">
        <w:rPr>
          <w:color w:val="000000" w:themeColor="text1"/>
        </w:rPr>
      </w:r>
      <w:r w:rsidRPr="00652B91">
        <w:rPr>
          <w:color w:val="000000" w:themeColor="text1"/>
        </w:rPr>
        <w:fldChar w:fldCharType="separate"/>
      </w:r>
      <w:r w:rsidR="00292E78">
        <w:rPr>
          <w:color w:val="000000" w:themeColor="text1"/>
        </w:rPr>
        <w:t>23</w:t>
      </w:r>
      <w:r w:rsidRPr="00652B91">
        <w:rPr>
          <w:color w:val="000000" w:themeColor="text1"/>
        </w:rPr>
        <w:fldChar w:fldCharType="end"/>
      </w:r>
    </w:p>
    <w:p w14:paraId="402CAF89"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System Center Operations Manager 2007 R2 Client Management License per OSE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_Toc362424439 \h </w:instrText>
      </w:r>
      <w:r w:rsidRPr="00652B91">
        <w:rPr>
          <w:color w:val="000000" w:themeColor="text1"/>
        </w:rPr>
      </w:r>
      <w:r w:rsidRPr="00652B91">
        <w:rPr>
          <w:color w:val="000000" w:themeColor="text1"/>
        </w:rPr>
        <w:fldChar w:fldCharType="separate"/>
      </w:r>
      <w:r w:rsidR="00292E78">
        <w:rPr>
          <w:color w:val="000000" w:themeColor="text1"/>
        </w:rPr>
        <w:t>23</w:t>
      </w:r>
      <w:r w:rsidRPr="00652B91">
        <w:rPr>
          <w:color w:val="000000" w:themeColor="text1"/>
        </w:rPr>
        <w:fldChar w:fldCharType="end"/>
      </w:r>
    </w:p>
    <w:p w14:paraId="0D56EF71"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lastRenderedPageBreak/>
        <w:t>System Center Operations Manager 2007 R2 Client Management License per User</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_Toc362424440 \h </w:instrText>
      </w:r>
      <w:r w:rsidRPr="00652B91">
        <w:rPr>
          <w:color w:val="000000" w:themeColor="text1"/>
        </w:rPr>
      </w:r>
      <w:r w:rsidRPr="00652B91">
        <w:rPr>
          <w:color w:val="000000" w:themeColor="text1"/>
        </w:rPr>
        <w:fldChar w:fldCharType="separate"/>
      </w:r>
      <w:r w:rsidR="00292E78">
        <w:rPr>
          <w:color w:val="000000" w:themeColor="text1"/>
        </w:rPr>
        <w:t>23</w:t>
      </w:r>
      <w:r w:rsidRPr="00652B91">
        <w:rPr>
          <w:color w:val="000000" w:themeColor="text1"/>
        </w:rPr>
        <w:fldChar w:fldCharType="end"/>
      </w:r>
    </w:p>
    <w:p w14:paraId="5B2C7F44"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System Center Reporting Manager 2006</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_Toc362424441 \h </w:instrText>
      </w:r>
      <w:r w:rsidRPr="00652B91">
        <w:rPr>
          <w:color w:val="000000" w:themeColor="text1"/>
        </w:rPr>
      </w:r>
      <w:r w:rsidRPr="00652B91">
        <w:rPr>
          <w:color w:val="000000" w:themeColor="text1"/>
        </w:rPr>
        <w:fldChar w:fldCharType="separate"/>
      </w:r>
      <w:r w:rsidR="00292E78">
        <w:rPr>
          <w:color w:val="000000" w:themeColor="text1"/>
        </w:rPr>
        <w:t>23</w:t>
      </w:r>
      <w:r w:rsidRPr="00652B91">
        <w:rPr>
          <w:color w:val="000000" w:themeColor="text1"/>
        </w:rPr>
        <w:fldChar w:fldCharType="end"/>
      </w:r>
    </w:p>
    <w:p w14:paraId="551B3CE7"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System Center Server Management Suite Enterprise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_Toc362424442 \h </w:instrText>
      </w:r>
      <w:r w:rsidRPr="00652B91">
        <w:rPr>
          <w:color w:val="000000" w:themeColor="text1"/>
        </w:rPr>
      </w:r>
      <w:r w:rsidRPr="00652B91">
        <w:rPr>
          <w:color w:val="000000" w:themeColor="text1"/>
        </w:rPr>
        <w:fldChar w:fldCharType="separate"/>
      </w:r>
      <w:r w:rsidR="00292E78">
        <w:rPr>
          <w:color w:val="000000" w:themeColor="text1"/>
        </w:rPr>
        <w:t>23</w:t>
      </w:r>
      <w:r w:rsidRPr="00652B91">
        <w:rPr>
          <w:color w:val="000000" w:themeColor="text1"/>
        </w:rPr>
        <w:fldChar w:fldCharType="end"/>
      </w:r>
    </w:p>
    <w:p w14:paraId="10FC44A9" w14:textId="77777777" w:rsidR="00652B91" w:rsidRPr="00652B91" w:rsidRDefault="00652B91">
      <w:pPr>
        <w:pStyle w:val="TOC4"/>
        <w:rPr>
          <w:rFonts w:asciiTheme="minorHAnsi" w:eastAsiaTheme="minorEastAsia" w:hAnsiTheme="minorHAnsi" w:cstheme="minorBidi"/>
          <w:noProof/>
          <w:color w:val="000000" w:themeColor="text1"/>
          <w:sz w:val="22"/>
          <w:szCs w:val="22"/>
        </w:rPr>
      </w:pPr>
      <w:r w:rsidRPr="00652B91">
        <w:rPr>
          <w:rFonts w:cs="Tahoma"/>
          <w:noProof/>
          <w:color w:val="000000" w:themeColor="text1"/>
        </w:rPr>
        <w:t>System Center Server Management Suite Datacenter</w:t>
      </w:r>
      <w:r w:rsidRPr="00652B91">
        <w:rPr>
          <w:noProof/>
          <w:color w:val="000000" w:themeColor="text1"/>
        </w:rPr>
        <w:tab/>
      </w:r>
      <w:r w:rsidRPr="00652B91">
        <w:rPr>
          <w:noProof/>
          <w:color w:val="000000" w:themeColor="text1"/>
        </w:rPr>
        <w:fldChar w:fldCharType="begin"/>
      </w:r>
      <w:r w:rsidRPr="00652B91">
        <w:rPr>
          <w:noProof/>
          <w:color w:val="000000" w:themeColor="text1"/>
        </w:rPr>
        <w:instrText xml:space="preserve"> PAGEREF _Toc362424443 \h </w:instrText>
      </w:r>
      <w:r w:rsidRPr="00652B91">
        <w:rPr>
          <w:noProof/>
          <w:color w:val="000000" w:themeColor="text1"/>
        </w:rPr>
      </w:r>
      <w:r w:rsidRPr="00652B91">
        <w:rPr>
          <w:noProof/>
          <w:color w:val="000000" w:themeColor="text1"/>
        </w:rPr>
        <w:fldChar w:fldCharType="separate"/>
      </w:r>
      <w:r w:rsidR="00292E78">
        <w:rPr>
          <w:noProof/>
          <w:color w:val="000000" w:themeColor="text1"/>
        </w:rPr>
        <w:t>23</w:t>
      </w:r>
      <w:r w:rsidRPr="00652B91">
        <w:rPr>
          <w:noProof/>
          <w:color w:val="000000" w:themeColor="text1"/>
        </w:rPr>
        <w:fldChar w:fldCharType="end"/>
      </w:r>
    </w:p>
    <w:p w14:paraId="38E2B999"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System Center Service Manager 2010 Client Management License (Client ML) per OSE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_Toc362424444 \h </w:instrText>
      </w:r>
      <w:r w:rsidRPr="00652B91">
        <w:rPr>
          <w:color w:val="000000" w:themeColor="text1"/>
        </w:rPr>
      </w:r>
      <w:r w:rsidRPr="00652B91">
        <w:rPr>
          <w:color w:val="000000" w:themeColor="text1"/>
        </w:rPr>
        <w:fldChar w:fldCharType="separate"/>
      </w:r>
      <w:r w:rsidR="00292E78">
        <w:rPr>
          <w:color w:val="000000" w:themeColor="text1"/>
        </w:rPr>
        <w:t>23</w:t>
      </w:r>
      <w:r w:rsidRPr="00652B91">
        <w:rPr>
          <w:color w:val="000000" w:themeColor="text1"/>
        </w:rPr>
        <w:fldChar w:fldCharType="end"/>
      </w:r>
    </w:p>
    <w:p w14:paraId="6CF6F0E1"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System Center Service Manager 2010 Client Management License (Client ML) per User</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_Toc362424445 \h </w:instrText>
      </w:r>
      <w:r w:rsidRPr="00652B91">
        <w:rPr>
          <w:color w:val="000000" w:themeColor="text1"/>
        </w:rPr>
      </w:r>
      <w:r w:rsidRPr="00652B91">
        <w:rPr>
          <w:color w:val="000000" w:themeColor="text1"/>
        </w:rPr>
        <w:fldChar w:fldCharType="separate"/>
      </w:r>
      <w:r w:rsidR="00292E78">
        <w:rPr>
          <w:color w:val="000000" w:themeColor="text1"/>
        </w:rPr>
        <w:t>23</w:t>
      </w:r>
      <w:r w:rsidRPr="00652B91">
        <w:rPr>
          <w:color w:val="000000" w:themeColor="text1"/>
        </w:rPr>
        <w:fldChar w:fldCharType="end"/>
      </w:r>
    </w:p>
    <w:p w14:paraId="5883E0D2"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olor w:val="000000" w:themeColor="text1"/>
        </w:rPr>
        <w:t>System Center Service Manager 2010 Server Management License (Server ML) per OSE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_Toc362424446 \h </w:instrText>
      </w:r>
      <w:r w:rsidRPr="00652B91">
        <w:rPr>
          <w:color w:val="000000" w:themeColor="text1"/>
        </w:rPr>
      </w:r>
      <w:r w:rsidRPr="00652B91">
        <w:rPr>
          <w:color w:val="000000" w:themeColor="text1"/>
        </w:rPr>
        <w:fldChar w:fldCharType="separate"/>
      </w:r>
      <w:r w:rsidR="00292E78">
        <w:rPr>
          <w:color w:val="000000" w:themeColor="text1"/>
        </w:rPr>
        <w:t>23</w:t>
      </w:r>
      <w:r w:rsidRPr="00652B91">
        <w:rPr>
          <w:color w:val="000000" w:themeColor="text1"/>
        </w:rPr>
        <w:fldChar w:fldCharType="end"/>
      </w:r>
    </w:p>
    <w:p w14:paraId="5654C682"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System Center Virtual Machine Manager 2008 R2 Client Management License per OSE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_Toc362424447 \h </w:instrText>
      </w:r>
      <w:r w:rsidRPr="00652B91">
        <w:rPr>
          <w:color w:val="000000" w:themeColor="text1"/>
        </w:rPr>
      </w:r>
      <w:r w:rsidRPr="00652B91">
        <w:rPr>
          <w:color w:val="000000" w:themeColor="text1"/>
        </w:rPr>
        <w:fldChar w:fldCharType="separate"/>
      </w:r>
      <w:r w:rsidR="00292E78">
        <w:rPr>
          <w:color w:val="000000" w:themeColor="text1"/>
        </w:rPr>
        <w:t>23</w:t>
      </w:r>
      <w:r w:rsidRPr="00652B91">
        <w:rPr>
          <w:color w:val="000000" w:themeColor="text1"/>
        </w:rPr>
        <w:fldChar w:fldCharType="end"/>
      </w:r>
    </w:p>
    <w:p w14:paraId="0D504A7D"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System Center Virtual Machine Manager 2008 R2 Client Management License  per User</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_Toc362424448 \h </w:instrText>
      </w:r>
      <w:r w:rsidRPr="00652B91">
        <w:rPr>
          <w:color w:val="000000" w:themeColor="text1"/>
        </w:rPr>
      </w:r>
      <w:r w:rsidRPr="00652B91">
        <w:rPr>
          <w:color w:val="000000" w:themeColor="text1"/>
        </w:rPr>
        <w:fldChar w:fldCharType="separate"/>
      </w:r>
      <w:r w:rsidR="00292E78">
        <w:rPr>
          <w:color w:val="000000" w:themeColor="text1"/>
        </w:rPr>
        <w:t>24</w:t>
      </w:r>
      <w:r w:rsidRPr="00652B91">
        <w:rPr>
          <w:color w:val="000000" w:themeColor="text1"/>
        </w:rPr>
        <w:fldChar w:fldCharType="end"/>
      </w:r>
    </w:p>
    <w:p w14:paraId="5C46480B"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System Center Virtual Machine Manager 2008 R2 Enterprise Server Management License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_Toc362424449 \h </w:instrText>
      </w:r>
      <w:r w:rsidRPr="00652B91">
        <w:rPr>
          <w:color w:val="000000" w:themeColor="text1"/>
        </w:rPr>
      </w:r>
      <w:r w:rsidRPr="00652B91">
        <w:rPr>
          <w:color w:val="000000" w:themeColor="text1"/>
        </w:rPr>
        <w:fldChar w:fldCharType="separate"/>
      </w:r>
      <w:r w:rsidR="00292E78">
        <w:rPr>
          <w:color w:val="000000" w:themeColor="text1"/>
        </w:rPr>
        <w:t>24</w:t>
      </w:r>
      <w:r w:rsidRPr="00652B91">
        <w:rPr>
          <w:color w:val="000000" w:themeColor="text1"/>
        </w:rPr>
        <w:fldChar w:fldCharType="end"/>
      </w:r>
    </w:p>
    <w:p w14:paraId="0F46B567"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System Center 2012 Client Management Suite (Client ML) per OSE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_Toc362424450 \h </w:instrText>
      </w:r>
      <w:r w:rsidRPr="00652B91">
        <w:rPr>
          <w:color w:val="000000" w:themeColor="text1"/>
        </w:rPr>
      </w:r>
      <w:r w:rsidRPr="00652B91">
        <w:rPr>
          <w:color w:val="000000" w:themeColor="text1"/>
        </w:rPr>
        <w:fldChar w:fldCharType="separate"/>
      </w:r>
      <w:r w:rsidR="00292E78">
        <w:rPr>
          <w:color w:val="000000" w:themeColor="text1"/>
        </w:rPr>
        <w:t>24</w:t>
      </w:r>
      <w:r w:rsidRPr="00652B91">
        <w:rPr>
          <w:color w:val="000000" w:themeColor="text1"/>
        </w:rPr>
        <w:fldChar w:fldCharType="end"/>
      </w:r>
    </w:p>
    <w:p w14:paraId="26A9D702"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System Center 2012 Client Management Suite (Client ML) per User</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_Toc362424451 \h </w:instrText>
      </w:r>
      <w:r w:rsidRPr="00652B91">
        <w:rPr>
          <w:color w:val="000000" w:themeColor="text1"/>
        </w:rPr>
      </w:r>
      <w:r w:rsidRPr="00652B91">
        <w:rPr>
          <w:color w:val="000000" w:themeColor="text1"/>
        </w:rPr>
        <w:fldChar w:fldCharType="separate"/>
      </w:r>
      <w:r w:rsidR="00292E78">
        <w:rPr>
          <w:color w:val="000000" w:themeColor="text1"/>
        </w:rPr>
        <w:t>24</w:t>
      </w:r>
      <w:r w:rsidRPr="00652B91">
        <w:rPr>
          <w:color w:val="000000" w:themeColor="text1"/>
        </w:rPr>
        <w:fldChar w:fldCharType="end"/>
      </w:r>
    </w:p>
    <w:p w14:paraId="5CAA301B"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System Center 2012 Configuration Manager Client Management License (Client ML) (Student Only)</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_Toc362424452 \h </w:instrText>
      </w:r>
      <w:r w:rsidRPr="00652B91">
        <w:rPr>
          <w:color w:val="000000" w:themeColor="text1"/>
        </w:rPr>
      </w:r>
      <w:r w:rsidRPr="00652B91">
        <w:rPr>
          <w:color w:val="000000" w:themeColor="text1"/>
        </w:rPr>
        <w:fldChar w:fldCharType="separate"/>
      </w:r>
      <w:r w:rsidR="00292E78">
        <w:rPr>
          <w:color w:val="000000" w:themeColor="text1"/>
        </w:rPr>
        <w:t>24</w:t>
      </w:r>
      <w:r w:rsidRPr="00652B91">
        <w:rPr>
          <w:color w:val="000000" w:themeColor="text1"/>
        </w:rPr>
        <w:fldChar w:fldCharType="end"/>
      </w:r>
    </w:p>
    <w:p w14:paraId="0804677C"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System Center 2012 Configuration Manager Client Management License per OSE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_Toc362424453 \h </w:instrText>
      </w:r>
      <w:r w:rsidRPr="00652B91">
        <w:rPr>
          <w:color w:val="000000" w:themeColor="text1"/>
        </w:rPr>
      </w:r>
      <w:r w:rsidRPr="00652B91">
        <w:rPr>
          <w:color w:val="000000" w:themeColor="text1"/>
        </w:rPr>
        <w:fldChar w:fldCharType="separate"/>
      </w:r>
      <w:r w:rsidR="00292E78">
        <w:rPr>
          <w:color w:val="000000" w:themeColor="text1"/>
        </w:rPr>
        <w:t>24</w:t>
      </w:r>
      <w:r w:rsidRPr="00652B91">
        <w:rPr>
          <w:color w:val="000000" w:themeColor="text1"/>
        </w:rPr>
        <w:fldChar w:fldCharType="end"/>
      </w:r>
    </w:p>
    <w:p w14:paraId="2C02B433"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System Center 2012 Configuration Manager Client Management License per User</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_Toc362424454 \h </w:instrText>
      </w:r>
      <w:r w:rsidRPr="00652B91">
        <w:rPr>
          <w:color w:val="000000" w:themeColor="text1"/>
        </w:rPr>
      </w:r>
      <w:r w:rsidRPr="00652B91">
        <w:rPr>
          <w:color w:val="000000" w:themeColor="text1"/>
        </w:rPr>
        <w:fldChar w:fldCharType="separate"/>
      </w:r>
      <w:r w:rsidR="00292E78">
        <w:rPr>
          <w:color w:val="000000" w:themeColor="text1"/>
        </w:rPr>
        <w:t>24</w:t>
      </w:r>
      <w:r w:rsidRPr="00652B91">
        <w:rPr>
          <w:color w:val="000000" w:themeColor="text1"/>
        </w:rPr>
        <w:fldChar w:fldCharType="end"/>
      </w:r>
    </w:p>
    <w:p w14:paraId="7EC7CC2F"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System Center 2012 Datacenter Server Management License (2-processor)</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_Toc362424455 \h </w:instrText>
      </w:r>
      <w:r w:rsidRPr="00652B91">
        <w:rPr>
          <w:color w:val="000000" w:themeColor="text1"/>
        </w:rPr>
      </w:r>
      <w:r w:rsidRPr="00652B91">
        <w:rPr>
          <w:color w:val="000000" w:themeColor="text1"/>
        </w:rPr>
        <w:fldChar w:fldCharType="separate"/>
      </w:r>
      <w:r w:rsidR="00292E78">
        <w:rPr>
          <w:color w:val="000000" w:themeColor="text1"/>
        </w:rPr>
        <w:t>24</w:t>
      </w:r>
      <w:r w:rsidRPr="00652B91">
        <w:rPr>
          <w:color w:val="000000" w:themeColor="text1"/>
        </w:rPr>
        <w:fldChar w:fldCharType="end"/>
      </w:r>
    </w:p>
    <w:p w14:paraId="51F1281A"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System Center 2012 Endpoint Protection</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_Toc362424456 \h </w:instrText>
      </w:r>
      <w:r w:rsidRPr="00652B91">
        <w:rPr>
          <w:color w:val="000000" w:themeColor="text1"/>
        </w:rPr>
      </w:r>
      <w:r w:rsidRPr="00652B91">
        <w:rPr>
          <w:color w:val="000000" w:themeColor="text1"/>
        </w:rPr>
        <w:fldChar w:fldCharType="separate"/>
      </w:r>
      <w:r w:rsidR="00292E78">
        <w:rPr>
          <w:color w:val="000000" w:themeColor="text1"/>
        </w:rPr>
        <w:t>24</w:t>
      </w:r>
      <w:r w:rsidRPr="00652B91">
        <w:rPr>
          <w:color w:val="000000" w:themeColor="text1"/>
        </w:rPr>
        <w:fldChar w:fldCharType="end"/>
      </w:r>
    </w:p>
    <w:p w14:paraId="2B9C3F32"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System Center 2012 Standard Server Management License (2-processor)</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_Toc362424457 \h </w:instrText>
      </w:r>
      <w:r w:rsidRPr="00652B91">
        <w:rPr>
          <w:color w:val="000000" w:themeColor="text1"/>
        </w:rPr>
      </w:r>
      <w:r w:rsidRPr="00652B91">
        <w:rPr>
          <w:color w:val="000000" w:themeColor="text1"/>
        </w:rPr>
        <w:fldChar w:fldCharType="separate"/>
      </w:r>
      <w:r w:rsidR="00292E78">
        <w:rPr>
          <w:color w:val="000000" w:themeColor="text1"/>
        </w:rPr>
        <w:t>24</w:t>
      </w:r>
      <w:r w:rsidRPr="00652B91">
        <w:rPr>
          <w:color w:val="000000" w:themeColor="text1"/>
        </w:rPr>
        <w:fldChar w:fldCharType="end"/>
      </w:r>
    </w:p>
    <w:p w14:paraId="24311B29"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VDI Suite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_Toc362424458 \h </w:instrText>
      </w:r>
      <w:r w:rsidRPr="00652B91">
        <w:rPr>
          <w:color w:val="000000" w:themeColor="text1"/>
        </w:rPr>
      </w:r>
      <w:r w:rsidRPr="00652B91">
        <w:rPr>
          <w:color w:val="000000" w:themeColor="text1"/>
        </w:rPr>
        <w:fldChar w:fldCharType="separate"/>
      </w:r>
      <w:r w:rsidR="00292E78">
        <w:rPr>
          <w:color w:val="000000" w:themeColor="text1"/>
        </w:rPr>
        <w:t>24</w:t>
      </w:r>
      <w:r w:rsidRPr="00652B91">
        <w:rPr>
          <w:color w:val="000000" w:themeColor="text1"/>
        </w:rPr>
        <w:fldChar w:fldCharType="end"/>
      </w:r>
    </w:p>
    <w:p w14:paraId="0AEBBE01"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VDI Suite with MDOP</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_Toc362424459 \h </w:instrText>
      </w:r>
      <w:r w:rsidRPr="00652B91">
        <w:rPr>
          <w:color w:val="000000" w:themeColor="text1"/>
        </w:rPr>
      </w:r>
      <w:r w:rsidRPr="00652B91">
        <w:rPr>
          <w:color w:val="000000" w:themeColor="text1"/>
        </w:rPr>
        <w:fldChar w:fldCharType="separate"/>
      </w:r>
      <w:r w:rsidR="00292E78">
        <w:rPr>
          <w:color w:val="000000" w:themeColor="text1"/>
        </w:rPr>
        <w:t>24</w:t>
      </w:r>
      <w:r w:rsidRPr="00652B91">
        <w:rPr>
          <w:color w:val="000000" w:themeColor="text1"/>
        </w:rPr>
        <w:fldChar w:fldCharType="end"/>
      </w:r>
    </w:p>
    <w:p w14:paraId="10E4D221"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VDI Standard Suite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_Toc362424460 \h </w:instrText>
      </w:r>
      <w:r w:rsidRPr="00652B91">
        <w:rPr>
          <w:color w:val="000000" w:themeColor="text1"/>
        </w:rPr>
      </w:r>
      <w:r w:rsidRPr="00652B91">
        <w:rPr>
          <w:color w:val="000000" w:themeColor="text1"/>
        </w:rPr>
        <w:fldChar w:fldCharType="separate"/>
      </w:r>
      <w:r w:rsidR="00292E78">
        <w:rPr>
          <w:color w:val="000000" w:themeColor="text1"/>
        </w:rPr>
        <w:t>24</w:t>
      </w:r>
      <w:r w:rsidRPr="00652B91">
        <w:rPr>
          <w:color w:val="000000" w:themeColor="text1"/>
        </w:rPr>
        <w:fldChar w:fldCharType="end"/>
      </w:r>
    </w:p>
    <w:p w14:paraId="355E0472"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VDI Standard Suite with MDOP</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_Toc362424461 \h </w:instrText>
      </w:r>
      <w:r w:rsidRPr="00652B91">
        <w:rPr>
          <w:color w:val="000000" w:themeColor="text1"/>
        </w:rPr>
      </w:r>
      <w:r w:rsidRPr="00652B91">
        <w:rPr>
          <w:color w:val="000000" w:themeColor="text1"/>
        </w:rPr>
        <w:fldChar w:fldCharType="separate"/>
      </w:r>
      <w:r w:rsidR="00292E78">
        <w:rPr>
          <w:color w:val="000000" w:themeColor="text1"/>
        </w:rPr>
        <w:t>24</w:t>
      </w:r>
      <w:r w:rsidRPr="00652B91">
        <w:rPr>
          <w:color w:val="000000" w:themeColor="text1"/>
        </w:rPr>
        <w:fldChar w:fldCharType="end"/>
      </w:r>
    </w:p>
    <w:p w14:paraId="72DD55B0"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VDI Premium Suite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_Toc362424462 \h </w:instrText>
      </w:r>
      <w:r w:rsidRPr="00652B91">
        <w:rPr>
          <w:color w:val="000000" w:themeColor="text1"/>
        </w:rPr>
      </w:r>
      <w:r w:rsidRPr="00652B91">
        <w:rPr>
          <w:color w:val="000000" w:themeColor="text1"/>
        </w:rPr>
        <w:fldChar w:fldCharType="separate"/>
      </w:r>
      <w:r w:rsidR="00292E78">
        <w:rPr>
          <w:color w:val="000000" w:themeColor="text1"/>
        </w:rPr>
        <w:t>24</w:t>
      </w:r>
      <w:r w:rsidRPr="00652B91">
        <w:rPr>
          <w:color w:val="000000" w:themeColor="text1"/>
        </w:rPr>
        <w:fldChar w:fldCharType="end"/>
      </w:r>
    </w:p>
    <w:p w14:paraId="302D3DB2"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VDI Premium Suite with MDOP</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_Toc362424463 \h </w:instrText>
      </w:r>
      <w:r w:rsidRPr="00652B91">
        <w:rPr>
          <w:color w:val="000000" w:themeColor="text1"/>
        </w:rPr>
      </w:r>
      <w:r w:rsidRPr="00652B91">
        <w:rPr>
          <w:color w:val="000000" w:themeColor="text1"/>
        </w:rPr>
        <w:fldChar w:fldCharType="separate"/>
      </w:r>
      <w:r w:rsidR="00292E78">
        <w:rPr>
          <w:color w:val="000000" w:themeColor="text1"/>
        </w:rPr>
        <w:t>24</w:t>
      </w:r>
      <w:r w:rsidRPr="00652B91">
        <w:rPr>
          <w:color w:val="000000" w:themeColor="text1"/>
        </w:rPr>
        <w:fldChar w:fldCharType="end"/>
      </w:r>
    </w:p>
    <w:p w14:paraId="52A499C6"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Virtual Server 2005 R2 Enterprise Edition</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_Toc362424464 \h </w:instrText>
      </w:r>
      <w:r w:rsidRPr="00652B91">
        <w:rPr>
          <w:color w:val="000000" w:themeColor="text1"/>
        </w:rPr>
      </w:r>
      <w:r w:rsidRPr="00652B91">
        <w:rPr>
          <w:color w:val="000000" w:themeColor="text1"/>
        </w:rPr>
        <w:fldChar w:fldCharType="separate"/>
      </w:r>
      <w:r w:rsidR="00292E78">
        <w:rPr>
          <w:color w:val="000000" w:themeColor="text1"/>
        </w:rPr>
        <w:t>24</w:t>
      </w:r>
      <w:r w:rsidRPr="00652B91">
        <w:rPr>
          <w:color w:val="000000" w:themeColor="text1"/>
        </w:rPr>
        <w:fldChar w:fldCharType="end"/>
      </w:r>
    </w:p>
    <w:p w14:paraId="0FAC1F0B"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Visual Studio</w:t>
      </w:r>
      <w:r w:rsidRPr="00652B91">
        <w:rPr>
          <w:rFonts w:eastAsia="Times New Roman" w:cs="Tahoma"/>
          <w:color w:val="000000" w:themeColor="text1"/>
          <w:vertAlign w:val="superscript"/>
        </w:rPr>
        <w:t>®</w:t>
      </w:r>
      <w:r w:rsidRPr="00652B91">
        <w:rPr>
          <w:rFonts w:cs="Tahoma"/>
          <w:color w:val="000000" w:themeColor="text1"/>
        </w:rPr>
        <w:t xml:space="preserve"> Team Foundation Server 2012 with SQL Server 2012 Technology</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_Toc362424465 \h </w:instrText>
      </w:r>
      <w:r w:rsidRPr="00652B91">
        <w:rPr>
          <w:color w:val="000000" w:themeColor="text1"/>
        </w:rPr>
      </w:r>
      <w:r w:rsidRPr="00652B91">
        <w:rPr>
          <w:color w:val="000000" w:themeColor="text1"/>
        </w:rPr>
        <w:fldChar w:fldCharType="separate"/>
      </w:r>
      <w:r w:rsidR="00292E78">
        <w:rPr>
          <w:color w:val="000000" w:themeColor="text1"/>
        </w:rPr>
        <w:t>24</w:t>
      </w:r>
      <w:r w:rsidRPr="00652B91">
        <w:rPr>
          <w:color w:val="000000" w:themeColor="text1"/>
        </w:rPr>
        <w:fldChar w:fldCharType="end"/>
      </w:r>
    </w:p>
    <w:p w14:paraId="592FA1DE"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Visual Studio® Team Foundation Server 2012 Device CAL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_Toc362424466 \h </w:instrText>
      </w:r>
      <w:r w:rsidRPr="00652B91">
        <w:rPr>
          <w:color w:val="000000" w:themeColor="text1"/>
        </w:rPr>
      </w:r>
      <w:r w:rsidRPr="00652B91">
        <w:rPr>
          <w:color w:val="000000" w:themeColor="text1"/>
        </w:rPr>
        <w:fldChar w:fldCharType="separate"/>
      </w:r>
      <w:r w:rsidR="00292E78">
        <w:rPr>
          <w:color w:val="000000" w:themeColor="text1"/>
        </w:rPr>
        <w:t>24</w:t>
      </w:r>
      <w:r w:rsidRPr="00652B91">
        <w:rPr>
          <w:color w:val="000000" w:themeColor="text1"/>
        </w:rPr>
        <w:fldChar w:fldCharType="end"/>
      </w:r>
    </w:p>
    <w:p w14:paraId="13619652"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Visual Studio® Team Foundation Server 2012 User CAL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_Toc362424467 \h </w:instrText>
      </w:r>
      <w:r w:rsidRPr="00652B91">
        <w:rPr>
          <w:color w:val="000000" w:themeColor="text1"/>
        </w:rPr>
      </w:r>
      <w:r w:rsidRPr="00652B91">
        <w:rPr>
          <w:color w:val="000000" w:themeColor="text1"/>
        </w:rPr>
        <w:fldChar w:fldCharType="separate"/>
      </w:r>
      <w:r w:rsidR="00292E78">
        <w:rPr>
          <w:color w:val="000000" w:themeColor="text1"/>
        </w:rPr>
        <w:t>24</w:t>
      </w:r>
      <w:r w:rsidRPr="00652B91">
        <w:rPr>
          <w:color w:val="000000" w:themeColor="text1"/>
        </w:rPr>
        <w:fldChar w:fldCharType="end"/>
      </w:r>
    </w:p>
    <w:p w14:paraId="21D08502"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Windows Azure Active Directory Rights Management</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_Toc362424468 \h </w:instrText>
      </w:r>
      <w:r w:rsidRPr="00652B91">
        <w:rPr>
          <w:color w:val="000000" w:themeColor="text1"/>
        </w:rPr>
      </w:r>
      <w:r w:rsidRPr="00652B91">
        <w:rPr>
          <w:color w:val="000000" w:themeColor="text1"/>
        </w:rPr>
        <w:fldChar w:fldCharType="separate"/>
      </w:r>
      <w:r w:rsidR="00292E78">
        <w:rPr>
          <w:color w:val="000000" w:themeColor="text1"/>
        </w:rPr>
        <w:t>24</w:t>
      </w:r>
      <w:r w:rsidRPr="00652B91">
        <w:rPr>
          <w:color w:val="000000" w:themeColor="text1"/>
        </w:rPr>
        <w:fldChar w:fldCharType="end"/>
      </w:r>
    </w:p>
    <w:p w14:paraId="578B6090"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Windows Azure Services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_Toc362424469 \h </w:instrText>
      </w:r>
      <w:r w:rsidRPr="00652B91">
        <w:rPr>
          <w:color w:val="000000" w:themeColor="text1"/>
        </w:rPr>
      </w:r>
      <w:r w:rsidRPr="00652B91">
        <w:rPr>
          <w:color w:val="000000" w:themeColor="text1"/>
        </w:rPr>
        <w:fldChar w:fldCharType="separate"/>
      </w:r>
      <w:r w:rsidR="00292E78">
        <w:rPr>
          <w:color w:val="000000" w:themeColor="text1"/>
        </w:rPr>
        <w:t>24</w:t>
      </w:r>
      <w:r w:rsidRPr="00652B91">
        <w:rPr>
          <w:color w:val="000000" w:themeColor="text1"/>
        </w:rPr>
        <w:fldChar w:fldCharType="end"/>
      </w:r>
    </w:p>
    <w:p w14:paraId="19044F0E"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Windows® Embedded Device Manager 2011</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_Toc362424470 \h </w:instrText>
      </w:r>
      <w:r w:rsidRPr="00652B91">
        <w:rPr>
          <w:color w:val="000000" w:themeColor="text1"/>
        </w:rPr>
      </w:r>
      <w:r w:rsidRPr="00652B91">
        <w:rPr>
          <w:color w:val="000000" w:themeColor="text1"/>
        </w:rPr>
        <w:fldChar w:fldCharType="separate"/>
      </w:r>
      <w:r w:rsidR="00292E78">
        <w:rPr>
          <w:color w:val="000000" w:themeColor="text1"/>
        </w:rPr>
        <w:t>24</w:t>
      </w:r>
      <w:r w:rsidRPr="00652B91">
        <w:rPr>
          <w:color w:val="000000" w:themeColor="text1"/>
        </w:rPr>
        <w:fldChar w:fldCharType="end"/>
      </w:r>
    </w:p>
    <w:p w14:paraId="55597E49"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Windows® Embedded Device Manager 2011 Client Management License per OSE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_Toc362424471 \h </w:instrText>
      </w:r>
      <w:r w:rsidRPr="00652B91">
        <w:rPr>
          <w:color w:val="000000" w:themeColor="text1"/>
        </w:rPr>
      </w:r>
      <w:r w:rsidRPr="00652B91">
        <w:rPr>
          <w:color w:val="000000" w:themeColor="text1"/>
        </w:rPr>
        <w:fldChar w:fldCharType="separate"/>
      </w:r>
      <w:r w:rsidR="00292E78">
        <w:rPr>
          <w:color w:val="000000" w:themeColor="text1"/>
        </w:rPr>
        <w:t>24</w:t>
      </w:r>
      <w:r w:rsidRPr="00652B91">
        <w:rPr>
          <w:color w:val="000000" w:themeColor="text1"/>
        </w:rPr>
        <w:fldChar w:fldCharType="end"/>
      </w:r>
    </w:p>
    <w:p w14:paraId="654EAB2E"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Windows® Embedded Device Manager 2011 Client Management License per User</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_Toc362424472 \h </w:instrText>
      </w:r>
      <w:r w:rsidRPr="00652B91">
        <w:rPr>
          <w:color w:val="000000" w:themeColor="text1"/>
        </w:rPr>
      </w:r>
      <w:r w:rsidRPr="00652B91">
        <w:rPr>
          <w:color w:val="000000" w:themeColor="text1"/>
        </w:rPr>
        <w:fldChar w:fldCharType="separate"/>
      </w:r>
      <w:r w:rsidR="00292E78">
        <w:rPr>
          <w:color w:val="000000" w:themeColor="text1"/>
        </w:rPr>
        <w:t>24</w:t>
      </w:r>
      <w:r w:rsidRPr="00652B91">
        <w:rPr>
          <w:color w:val="000000" w:themeColor="text1"/>
        </w:rPr>
        <w:fldChar w:fldCharType="end"/>
      </w:r>
    </w:p>
    <w:p w14:paraId="1609FCCC"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Windows® Embedded Device Manager 2011 with SQL Server® 2008 Technology</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_Toc362424473 \h </w:instrText>
      </w:r>
      <w:r w:rsidRPr="00652B91">
        <w:rPr>
          <w:color w:val="000000" w:themeColor="text1"/>
        </w:rPr>
      </w:r>
      <w:r w:rsidRPr="00652B91">
        <w:rPr>
          <w:color w:val="000000" w:themeColor="text1"/>
        </w:rPr>
        <w:fldChar w:fldCharType="separate"/>
      </w:r>
      <w:r w:rsidR="00292E78">
        <w:rPr>
          <w:color w:val="000000" w:themeColor="text1"/>
        </w:rPr>
        <w:t>24</w:t>
      </w:r>
      <w:r w:rsidRPr="00652B91">
        <w:rPr>
          <w:color w:val="000000" w:themeColor="text1"/>
        </w:rPr>
        <w:fldChar w:fldCharType="end"/>
      </w:r>
    </w:p>
    <w:p w14:paraId="1833E5F8"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Windows Essential Business Server 2008 Standard</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_Toc362424474 \h </w:instrText>
      </w:r>
      <w:r w:rsidRPr="00652B91">
        <w:rPr>
          <w:color w:val="000000" w:themeColor="text1"/>
        </w:rPr>
      </w:r>
      <w:r w:rsidRPr="00652B91">
        <w:rPr>
          <w:color w:val="000000" w:themeColor="text1"/>
        </w:rPr>
        <w:fldChar w:fldCharType="separate"/>
      </w:r>
      <w:r w:rsidR="00292E78">
        <w:rPr>
          <w:color w:val="000000" w:themeColor="text1"/>
        </w:rPr>
        <w:t>24</w:t>
      </w:r>
      <w:r w:rsidRPr="00652B91">
        <w:rPr>
          <w:color w:val="000000" w:themeColor="text1"/>
        </w:rPr>
        <w:fldChar w:fldCharType="end"/>
      </w:r>
    </w:p>
    <w:p w14:paraId="1A0A15FD"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Windows Essential Business Server 2008 CAL Suite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_Toc362424475 \h </w:instrText>
      </w:r>
      <w:r w:rsidRPr="00652B91">
        <w:rPr>
          <w:color w:val="000000" w:themeColor="text1"/>
        </w:rPr>
      </w:r>
      <w:r w:rsidRPr="00652B91">
        <w:rPr>
          <w:color w:val="000000" w:themeColor="text1"/>
        </w:rPr>
        <w:fldChar w:fldCharType="separate"/>
      </w:r>
      <w:r w:rsidR="00292E78">
        <w:rPr>
          <w:color w:val="000000" w:themeColor="text1"/>
        </w:rPr>
        <w:t>24</w:t>
      </w:r>
      <w:r w:rsidRPr="00652B91">
        <w:rPr>
          <w:color w:val="000000" w:themeColor="text1"/>
        </w:rPr>
        <w:fldChar w:fldCharType="end"/>
      </w:r>
    </w:p>
    <w:p w14:paraId="0FFA5BE9"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Windows Essential Business Server 2008  CAL Suite (5 clients)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_Toc362424476 \h </w:instrText>
      </w:r>
      <w:r w:rsidRPr="00652B91">
        <w:rPr>
          <w:color w:val="000000" w:themeColor="text1"/>
        </w:rPr>
      </w:r>
      <w:r w:rsidRPr="00652B91">
        <w:rPr>
          <w:color w:val="000000" w:themeColor="text1"/>
        </w:rPr>
        <w:fldChar w:fldCharType="separate"/>
      </w:r>
      <w:r w:rsidR="00292E78">
        <w:rPr>
          <w:color w:val="000000" w:themeColor="text1"/>
        </w:rPr>
        <w:t>24</w:t>
      </w:r>
      <w:r w:rsidRPr="00652B91">
        <w:rPr>
          <w:color w:val="000000" w:themeColor="text1"/>
        </w:rPr>
        <w:fldChar w:fldCharType="end"/>
      </w:r>
    </w:p>
    <w:p w14:paraId="12A4BAAF"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Windows Essential Business Server 2008  CAL Suite (20 clients)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_Toc362424477 \h </w:instrText>
      </w:r>
      <w:r w:rsidRPr="00652B91">
        <w:rPr>
          <w:color w:val="000000" w:themeColor="text1"/>
        </w:rPr>
      </w:r>
      <w:r w:rsidRPr="00652B91">
        <w:rPr>
          <w:color w:val="000000" w:themeColor="text1"/>
        </w:rPr>
        <w:fldChar w:fldCharType="separate"/>
      </w:r>
      <w:r w:rsidR="00292E78">
        <w:rPr>
          <w:color w:val="000000" w:themeColor="text1"/>
        </w:rPr>
        <w:t>25</w:t>
      </w:r>
      <w:r w:rsidRPr="00652B91">
        <w:rPr>
          <w:color w:val="000000" w:themeColor="text1"/>
        </w:rPr>
        <w:fldChar w:fldCharType="end"/>
      </w:r>
    </w:p>
    <w:p w14:paraId="549A9886"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Windows Essential Business Server 2008  CAL Suite (50 clients)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_Toc362424478 \h </w:instrText>
      </w:r>
      <w:r w:rsidRPr="00652B91">
        <w:rPr>
          <w:color w:val="000000" w:themeColor="text1"/>
        </w:rPr>
      </w:r>
      <w:r w:rsidRPr="00652B91">
        <w:rPr>
          <w:color w:val="000000" w:themeColor="text1"/>
        </w:rPr>
        <w:fldChar w:fldCharType="separate"/>
      </w:r>
      <w:r w:rsidR="00292E78">
        <w:rPr>
          <w:color w:val="000000" w:themeColor="text1"/>
        </w:rPr>
        <w:t>25</w:t>
      </w:r>
      <w:r w:rsidRPr="00652B91">
        <w:rPr>
          <w:color w:val="000000" w:themeColor="text1"/>
        </w:rPr>
        <w:fldChar w:fldCharType="end"/>
      </w:r>
    </w:p>
    <w:p w14:paraId="49DA3B6C"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Windows Essential Business Server 2008 Premium</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_Toc362424479 \h </w:instrText>
      </w:r>
      <w:r w:rsidRPr="00652B91">
        <w:rPr>
          <w:color w:val="000000" w:themeColor="text1"/>
        </w:rPr>
      </w:r>
      <w:r w:rsidRPr="00652B91">
        <w:rPr>
          <w:color w:val="000000" w:themeColor="text1"/>
        </w:rPr>
        <w:fldChar w:fldCharType="separate"/>
      </w:r>
      <w:r w:rsidR="00292E78">
        <w:rPr>
          <w:color w:val="000000" w:themeColor="text1"/>
        </w:rPr>
        <w:t>25</w:t>
      </w:r>
      <w:r w:rsidRPr="00652B91">
        <w:rPr>
          <w:color w:val="000000" w:themeColor="text1"/>
        </w:rPr>
        <w:fldChar w:fldCharType="end"/>
      </w:r>
    </w:p>
    <w:p w14:paraId="542689E8"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Windows Essential Business Server 2008 CAL Suite for Premium Users or Devices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_Toc362424480 \h </w:instrText>
      </w:r>
      <w:r w:rsidRPr="00652B91">
        <w:rPr>
          <w:color w:val="000000" w:themeColor="text1"/>
        </w:rPr>
      </w:r>
      <w:r w:rsidRPr="00652B91">
        <w:rPr>
          <w:color w:val="000000" w:themeColor="text1"/>
        </w:rPr>
        <w:fldChar w:fldCharType="separate"/>
      </w:r>
      <w:r w:rsidR="00292E78">
        <w:rPr>
          <w:color w:val="000000" w:themeColor="text1"/>
        </w:rPr>
        <w:t>25</w:t>
      </w:r>
      <w:r w:rsidRPr="00652B91">
        <w:rPr>
          <w:color w:val="000000" w:themeColor="text1"/>
        </w:rPr>
        <w:fldChar w:fldCharType="end"/>
      </w:r>
    </w:p>
    <w:p w14:paraId="658563CB"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Windows Essential Business Server 2008  CAL Suite for Premium Users or Devices (5 clients)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_Toc362424481 \h </w:instrText>
      </w:r>
      <w:r w:rsidRPr="00652B91">
        <w:rPr>
          <w:color w:val="000000" w:themeColor="text1"/>
        </w:rPr>
      </w:r>
      <w:r w:rsidRPr="00652B91">
        <w:rPr>
          <w:color w:val="000000" w:themeColor="text1"/>
        </w:rPr>
        <w:fldChar w:fldCharType="separate"/>
      </w:r>
      <w:r w:rsidR="00292E78">
        <w:rPr>
          <w:color w:val="000000" w:themeColor="text1"/>
        </w:rPr>
        <w:t>25</w:t>
      </w:r>
      <w:r w:rsidRPr="00652B91">
        <w:rPr>
          <w:color w:val="000000" w:themeColor="text1"/>
        </w:rPr>
        <w:fldChar w:fldCharType="end"/>
      </w:r>
    </w:p>
    <w:p w14:paraId="49524CC5"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Windows Essential Business Server 2008 CAL Suite for Premium Users or Devices (20 clients)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_Toc362424482 \h </w:instrText>
      </w:r>
      <w:r w:rsidRPr="00652B91">
        <w:rPr>
          <w:color w:val="000000" w:themeColor="text1"/>
        </w:rPr>
      </w:r>
      <w:r w:rsidRPr="00652B91">
        <w:rPr>
          <w:color w:val="000000" w:themeColor="text1"/>
        </w:rPr>
        <w:fldChar w:fldCharType="separate"/>
      </w:r>
      <w:r w:rsidR="00292E78">
        <w:rPr>
          <w:color w:val="000000" w:themeColor="text1"/>
        </w:rPr>
        <w:t>25</w:t>
      </w:r>
      <w:r w:rsidRPr="00652B91">
        <w:rPr>
          <w:color w:val="000000" w:themeColor="text1"/>
        </w:rPr>
        <w:fldChar w:fldCharType="end"/>
      </w:r>
    </w:p>
    <w:p w14:paraId="7557FC3A"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Windows Essential Business Server 2008 CAL Suite for Premium Users or Devices (50 clients)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_Toc362424483 \h </w:instrText>
      </w:r>
      <w:r w:rsidRPr="00652B91">
        <w:rPr>
          <w:color w:val="000000" w:themeColor="text1"/>
        </w:rPr>
      </w:r>
      <w:r w:rsidRPr="00652B91">
        <w:rPr>
          <w:color w:val="000000" w:themeColor="text1"/>
        </w:rPr>
        <w:fldChar w:fldCharType="separate"/>
      </w:r>
      <w:r w:rsidR="00292E78">
        <w:rPr>
          <w:color w:val="000000" w:themeColor="text1"/>
        </w:rPr>
        <w:t>25</w:t>
      </w:r>
      <w:r w:rsidRPr="00652B91">
        <w:rPr>
          <w:color w:val="000000" w:themeColor="text1"/>
        </w:rPr>
        <w:fldChar w:fldCharType="end"/>
      </w:r>
    </w:p>
    <w:p w14:paraId="4B743508"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Windows HPC Server 2008 R2 Suite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_Toc362424484 \h </w:instrText>
      </w:r>
      <w:r w:rsidRPr="00652B91">
        <w:rPr>
          <w:color w:val="000000" w:themeColor="text1"/>
        </w:rPr>
      </w:r>
      <w:r w:rsidRPr="00652B91">
        <w:rPr>
          <w:color w:val="000000" w:themeColor="text1"/>
        </w:rPr>
        <w:fldChar w:fldCharType="separate"/>
      </w:r>
      <w:r w:rsidR="00292E78">
        <w:rPr>
          <w:color w:val="000000" w:themeColor="text1"/>
        </w:rPr>
        <w:t>25</w:t>
      </w:r>
      <w:r w:rsidRPr="00652B91">
        <w:rPr>
          <w:color w:val="000000" w:themeColor="text1"/>
        </w:rPr>
        <w:fldChar w:fldCharType="end"/>
      </w:r>
    </w:p>
    <w:p w14:paraId="44234667"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Windows Intune Add-on for System Center Configuration Manager and System Center Endppoint Protection (per user)</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_Toc362424485 \h </w:instrText>
      </w:r>
      <w:r w:rsidRPr="00652B91">
        <w:rPr>
          <w:color w:val="000000" w:themeColor="text1"/>
        </w:rPr>
      </w:r>
      <w:r w:rsidRPr="00652B91">
        <w:rPr>
          <w:color w:val="000000" w:themeColor="text1"/>
        </w:rPr>
        <w:fldChar w:fldCharType="separate"/>
      </w:r>
      <w:r w:rsidR="00292E78">
        <w:rPr>
          <w:color w:val="000000" w:themeColor="text1"/>
        </w:rPr>
        <w:t>25</w:t>
      </w:r>
      <w:r w:rsidRPr="00652B91">
        <w:rPr>
          <w:color w:val="000000" w:themeColor="text1"/>
        </w:rPr>
        <w:fldChar w:fldCharType="end"/>
      </w:r>
    </w:p>
    <w:p w14:paraId="1850B6BC"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Windows Intune (per user)</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_Toc362424486 \h </w:instrText>
      </w:r>
      <w:r w:rsidRPr="00652B91">
        <w:rPr>
          <w:color w:val="000000" w:themeColor="text1"/>
        </w:rPr>
      </w:r>
      <w:r w:rsidRPr="00652B91">
        <w:rPr>
          <w:color w:val="000000" w:themeColor="text1"/>
        </w:rPr>
        <w:fldChar w:fldCharType="separate"/>
      </w:r>
      <w:r w:rsidR="00292E78">
        <w:rPr>
          <w:color w:val="000000" w:themeColor="text1"/>
        </w:rPr>
        <w:t>25</w:t>
      </w:r>
      <w:r w:rsidRPr="00652B91">
        <w:rPr>
          <w:color w:val="000000" w:themeColor="text1"/>
        </w:rPr>
        <w:fldChar w:fldCharType="end"/>
      </w:r>
    </w:p>
    <w:p w14:paraId="6B7F118D"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Windows Intune USL Add-On Extra Storage 1 GB</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_Toc362424487 \h </w:instrText>
      </w:r>
      <w:r w:rsidRPr="00652B91">
        <w:rPr>
          <w:color w:val="000000" w:themeColor="text1"/>
        </w:rPr>
      </w:r>
      <w:r w:rsidRPr="00652B91">
        <w:rPr>
          <w:color w:val="000000" w:themeColor="text1"/>
        </w:rPr>
        <w:fldChar w:fldCharType="separate"/>
      </w:r>
      <w:r w:rsidR="00292E78">
        <w:rPr>
          <w:color w:val="000000" w:themeColor="text1"/>
        </w:rPr>
        <w:t>25</w:t>
      </w:r>
      <w:r w:rsidRPr="00652B91">
        <w:rPr>
          <w:color w:val="000000" w:themeColor="text1"/>
        </w:rPr>
        <w:fldChar w:fldCharType="end"/>
      </w:r>
    </w:p>
    <w:p w14:paraId="04D14477"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Windows MultiPoint Server 2012 Standard</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_Toc362424488 \h </w:instrText>
      </w:r>
      <w:r w:rsidRPr="00652B91">
        <w:rPr>
          <w:color w:val="000000" w:themeColor="text1"/>
        </w:rPr>
      </w:r>
      <w:r w:rsidRPr="00652B91">
        <w:rPr>
          <w:color w:val="000000" w:themeColor="text1"/>
        </w:rPr>
        <w:fldChar w:fldCharType="separate"/>
      </w:r>
      <w:r w:rsidR="00292E78">
        <w:rPr>
          <w:color w:val="000000" w:themeColor="text1"/>
        </w:rPr>
        <w:t>25</w:t>
      </w:r>
      <w:r w:rsidRPr="00652B91">
        <w:rPr>
          <w:color w:val="000000" w:themeColor="text1"/>
        </w:rPr>
        <w:fldChar w:fldCharType="end"/>
      </w:r>
    </w:p>
    <w:p w14:paraId="6B3C2E9E"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Windows MultiPoint Server 2012 Premium</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_Toc362424489 \h </w:instrText>
      </w:r>
      <w:r w:rsidRPr="00652B91">
        <w:rPr>
          <w:color w:val="000000" w:themeColor="text1"/>
        </w:rPr>
      </w:r>
      <w:r w:rsidRPr="00652B91">
        <w:rPr>
          <w:color w:val="000000" w:themeColor="text1"/>
        </w:rPr>
        <w:fldChar w:fldCharType="separate"/>
      </w:r>
      <w:r w:rsidR="00292E78">
        <w:rPr>
          <w:color w:val="000000" w:themeColor="text1"/>
        </w:rPr>
        <w:t>25</w:t>
      </w:r>
      <w:r w:rsidRPr="00652B91">
        <w:rPr>
          <w:color w:val="000000" w:themeColor="text1"/>
        </w:rPr>
        <w:fldChar w:fldCharType="end"/>
      </w:r>
    </w:p>
    <w:p w14:paraId="7ED555BC"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Windows MultiPoint Server 2012 CAL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_Toc362424490 \h </w:instrText>
      </w:r>
      <w:r w:rsidRPr="00652B91">
        <w:rPr>
          <w:color w:val="000000" w:themeColor="text1"/>
        </w:rPr>
      </w:r>
      <w:r w:rsidRPr="00652B91">
        <w:rPr>
          <w:color w:val="000000" w:themeColor="text1"/>
        </w:rPr>
        <w:fldChar w:fldCharType="separate"/>
      </w:r>
      <w:r w:rsidR="00292E78">
        <w:rPr>
          <w:color w:val="000000" w:themeColor="text1"/>
        </w:rPr>
        <w:t>25</w:t>
      </w:r>
      <w:r w:rsidRPr="00652B91">
        <w:rPr>
          <w:color w:val="000000" w:themeColor="text1"/>
        </w:rPr>
        <w:fldChar w:fldCharType="end"/>
      </w:r>
    </w:p>
    <w:p w14:paraId="594714B1"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Windows MultiPoint Server 2012 CAL with Windows Server 2012 CAL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_Toc362424491 \h </w:instrText>
      </w:r>
      <w:r w:rsidRPr="00652B91">
        <w:rPr>
          <w:color w:val="000000" w:themeColor="text1"/>
        </w:rPr>
      </w:r>
      <w:r w:rsidRPr="00652B91">
        <w:rPr>
          <w:color w:val="000000" w:themeColor="text1"/>
        </w:rPr>
        <w:fldChar w:fldCharType="separate"/>
      </w:r>
      <w:r w:rsidR="00292E78">
        <w:rPr>
          <w:color w:val="000000" w:themeColor="text1"/>
        </w:rPr>
        <w:t>25</w:t>
      </w:r>
      <w:r w:rsidRPr="00652B91">
        <w:rPr>
          <w:color w:val="000000" w:themeColor="text1"/>
        </w:rPr>
        <w:fldChar w:fldCharType="end"/>
      </w:r>
    </w:p>
    <w:p w14:paraId="16F1ACD6"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Windows MultiPoint Server 2012 Premium with Windows MultiPoint Server 2012 (CAL) (5 Clients)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_Toc362424492 \h </w:instrText>
      </w:r>
      <w:r w:rsidRPr="00652B91">
        <w:rPr>
          <w:color w:val="000000" w:themeColor="text1"/>
        </w:rPr>
      </w:r>
      <w:r w:rsidRPr="00652B91">
        <w:rPr>
          <w:color w:val="000000" w:themeColor="text1"/>
        </w:rPr>
        <w:fldChar w:fldCharType="separate"/>
      </w:r>
      <w:r w:rsidR="00292E78">
        <w:rPr>
          <w:color w:val="000000" w:themeColor="text1"/>
        </w:rPr>
        <w:t>25</w:t>
      </w:r>
      <w:r w:rsidRPr="00652B91">
        <w:rPr>
          <w:color w:val="000000" w:themeColor="text1"/>
        </w:rPr>
        <w:fldChar w:fldCharType="end"/>
      </w:r>
    </w:p>
    <w:p w14:paraId="50803BBF"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Windows MultiPoint Server 2012 Premium with Windows MultiPoint Server 2012 (CAL) (5 Clients) with Windows Server 2012 CAL (5 Clients)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_Toc362424493 \h </w:instrText>
      </w:r>
      <w:r w:rsidRPr="00652B91">
        <w:rPr>
          <w:color w:val="000000" w:themeColor="text1"/>
        </w:rPr>
      </w:r>
      <w:r w:rsidRPr="00652B91">
        <w:rPr>
          <w:color w:val="000000" w:themeColor="text1"/>
        </w:rPr>
        <w:fldChar w:fldCharType="separate"/>
      </w:r>
      <w:r w:rsidR="00292E78">
        <w:rPr>
          <w:color w:val="000000" w:themeColor="text1"/>
        </w:rPr>
        <w:t>25</w:t>
      </w:r>
      <w:r w:rsidRPr="00652B91">
        <w:rPr>
          <w:color w:val="000000" w:themeColor="text1"/>
        </w:rPr>
        <w:fldChar w:fldCharType="end"/>
      </w:r>
    </w:p>
    <w:p w14:paraId="6280FC74"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Windows Server™ 2008 R2 HPC Edition</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_Toc362424494 \h </w:instrText>
      </w:r>
      <w:r w:rsidRPr="00652B91">
        <w:rPr>
          <w:color w:val="000000" w:themeColor="text1"/>
        </w:rPr>
      </w:r>
      <w:r w:rsidRPr="00652B91">
        <w:rPr>
          <w:color w:val="000000" w:themeColor="text1"/>
        </w:rPr>
        <w:fldChar w:fldCharType="separate"/>
      </w:r>
      <w:r w:rsidR="00292E78">
        <w:rPr>
          <w:color w:val="000000" w:themeColor="text1"/>
        </w:rPr>
        <w:t>25</w:t>
      </w:r>
      <w:r w:rsidRPr="00652B91">
        <w:rPr>
          <w:color w:val="000000" w:themeColor="text1"/>
        </w:rPr>
        <w:fldChar w:fldCharType="end"/>
      </w:r>
    </w:p>
    <w:p w14:paraId="0961E7D4"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Windows Server™ 2008 R2 Enterprise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_Toc362424495 \h </w:instrText>
      </w:r>
      <w:r w:rsidRPr="00652B91">
        <w:rPr>
          <w:color w:val="000000" w:themeColor="text1"/>
        </w:rPr>
      </w:r>
      <w:r w:rsidRPr="00652B91">
        <w:rPr>
          <w:color w:val="000000" w:themeColor="text1"/>
        </w:rPr>
        <w:fldChar w:fldCharType="separate"/>
      </w:r>
      <w:r w:rsidR="00292E78">
        <w:rPr>
          <w:color w:val="000000" w:themeColor="text1"/>
        </w:rPr>
        <w:t>25</w:t>
      </w:r>
      <w:r w:rsidRPr="00652B91">
        <w:rPr>
          <w:color w:val="000000" w:themeColor="text1"/>
        </w:rPr>
        <w:fldChar w:fldCharType="end"/>
      </w:r>
    </w:p>
    <w:p w14:paraId="0C0762E5"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Windows Server™ 2008 R2 Itanium Based Systems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_Toc362424496 \h </w:instrText>
      </w:r>
      <w:r w:rsidRPr="00652B91">
        <w:rPr>
          <w:color w:val="000000" w:themeColor="text1"/>
        </w:rPr>
      </w:r>
      <w:r w:rsidRPr="00652B91">
        <w:rPr>
          <w:color w:val="000000" w:themeColor="text1"/>
        </w:rPr>
        <w:fldChar w:fldCharType="separate"/>
      </w:r>
      <w:r w:rsidR="00292E78">
        <w:rPr>
          <w:color w:val="000000" w:themeColor="text1"/>
        </w:rPr>
        <w:t>25</w:t>
      </w:r>
      <w:r w:rsidRPr="00652B91">
        <w:rPr>
          <w:color w:val="000000" w:themeColor="text1"/>
        </w:rPr>
        <w:fldChar w:fldCharType="end"/>
      </w:r>
    </w:p>
    <w:p w14:paraId="1269AB7C"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Windows Server™ 2012 CAL (Device &amp; User)</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_Toc362424497 \h </w:instrText>
      </w:r>
      <w:r w:rsidRPr="00652B91">
        <w:rPr>
          <w:color w:val="000000" w:themeColor="text1"/>
        </w:rPr>
      </w:r>
      <w:r w:rsidRPr="00652B91">
        <w:rPr>
          <w:color w:val="000000" w:themeColor="text1"/>
        </w:rPr>
        <w:fldChar w:fldCharType="separate"/>
      </w:r>
      <w:r w:rsidR="00292E78">
        <w:rPr>
          <w:color w:val="000000" w:themeColor="text1"/>
        </w:rPr>
        <w:t>25</w:t>
      </w:r>
      <w:r w:rsidRPr="00652B91">
        <w:rPr>
          <w:color w:val="000000" w:themeColor="text1"/>
        </w:rPr>
        <w:fldChar w:fldCharType="end"/>
      </w:r>
    </w:p>
    <w:p w14:paraId="7AE461AD"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lastRenderedPageBreak/>
        <w:t>Windows Server™ 2012 Datacenter</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_Toc362424498 \h </w:instrText>
      </w:r>
      <w:r w:rsidRPr="00652B91">
        <w:rPr>
          <w:color w:val="000000" w:themeColor="text1"/>
        </w:rPr>
      </w:r>
      <w:r w:rsidRPr="00652B91">
        <w:rPr>
          <w:color w:val="000000" w:themeColor="text1"/>
        </w:rPr>
        <w:fldChar w:fldCharType="separate"/>
      </w:r>
      <w:r w:rsidR="00292E78">
        <w:rPr>
          <w:color w:val="000000" w:themeColor="text1"/>
        </w:rPr>
        <w:t>25</w:t>
      </w:r>
      <w:r w:rsidRPr="00652B91">
        <w:rPr>
          <w:color w:val="000000" w:themeColor="text1"/>
        </w:rPr>
        <w:fldChar w:fldCharType="end"/>
      </w:r>
    </w:p>
    <w:p w14:paraId="26841B71"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Windows Server™ 2012 Standard</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_Toc362424499 \h </w:instrText>
      </w:r>
      <w:r w:rsidRPr="00652B91">
        <w:rPr>
          <w:color w:val="000000" w:themeColor="text1"/>
        </w:rPr>
      </w:r>
      <w:r w:rsidRPr="00652B91">
        <w:rPr>
          <w:color w:val="000000" w:themeColor="text1"/>
        </w:rPr>
        <w:fldChar w:fldCharType="separate"/>
      </w:r>
      <w:r w:rsidR="00292E78">
        <w:rPr>
          <w:color w:val="000000" w:themeColor="text1"/>
        </w:rPr>
        <w:t>25</w:t>
      </w:r>
      <w:r w:rsidRPr="00652B91">
        <w:rPr>
          <w:color w:val="000000" w:themeColor="text1"/>
        </w:rPr>
        <w:fldChar w:fldCharType="end"/>
      </w:r>
    </w:p>
    <w:p w14:paraId="351D7F9D"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Windows Server™ External Connector</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_Toc362424500 \h </w:instrText>
      </w:r>
      <w:r w:rsidRPr="00652B91">
        <w:rPr>
          <w:color w:val="000000" w:themeColor="text1"/>
        </w:rPr>
      </w:r>
      <w:r w:rsidRPr="00652B91">
        <w:rPr>
          <w:color w:val="000000" w:themeColor="text1"/>
        </w:rPr>
        <w:fldChar w:fldCharType="separate"/>
      </w:r>
      <w:r w:rsidR="00292E78">
        <w:rPr>
          <w:color w:val="000000" w:themeColor="text1"/>
        </w:rPr>
        <w:t>25</w:t>
      </w:r>
      <w:r w:rsidRPr="00652B91">
        <w:rPr>
          <w:color w:val="000000" w:themeColor="text1"/>
        </w:rPr>
        <w:fldChar w:fldCharType="end"/>
      </w:r>
    </w:p>
    <w:p w14:paraId="47B58167"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Windows Server™ 2012 Remote Desktop Services CAL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_Toc362424501 \h </w:instrText>
      </w:r>
      <w:r w:rsidRPr="00652B91">
        <w:rPr>
          <w:color w:val="000000" w:themeColor="text1"/>
        </w:rPr>
      </w:r>
      <w:r w:rsidRPr="00652B91">
        <w:rPr>
          <w:color w:val="000000" w:themeColor="text1"/>
        </w:rPr>
        <w:fldChar w:fldCharType="separate"/>
      </w:r>
      <w:r w:rsidR="00292E78">
        <w:rPr>
          <w:color w:val="000000" w:themeColor="text1"/>
        </w:rPr>
        <w:t>25</w:t>
      </w:r>
      <w:r w:rsidRPr="00652B91">
        <w:rPr>
          <w:color w:val="000000" w:themeColor="text1"/>
        </w:rPr>
        <w:fldChar w:fldCharType="end"/>
      </w:r>
    </w:p>
    <w:p w14:paraId="19321E51"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Windows Server™ 2012 Remote Desktop Services External Connector</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_Toc362424502 \h </w:instrText>
      </w:r>
      <w:r w:rsidRPr="00652B91">
        <w:rPr>
          <w:color w:val="000000" w:themeColor="text1"/>
        </w:rPr>
      </w:r>
      <w:r w:rsidRPr="00652B91">
        <w:rPr>
          <w:color w:val="000000" w:themeColor="text1"/>
        </w:rPr>
        <w:fldChar w:fldCharType="separate"/>
      </w:r>
      <w:r w:rsidR="00292E78">
        <w:rPr>
          <w:color w:val="000000" w:themeColor="text1"/>
        </w:rPr>
        <w:t>25</w:t>
      </w:r>
      <w:r w:rsidRPr="00652B91">
        <w:rPr>
          <w:color w:val="000000" w:themeColor="text1"/>
        </w:rPr>
        <w:fldChar w:fldCharType="end"/>
      </w:r>
    </w:p>
    <w:p w14:paraId="32C1D15C"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Windows Server™ 2012 Active Directory Rights Management Services CAL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_Toc362424503 \h </w:instrText>
      </w:r>
      <w:r w:rsidRPr="00652B91">
        <w:rPr>
          <w:color w:val="000000" w:themeColor="text1"/>
        </w:rPr>
      </w:r>
      <w:r w:rsidRPr="00652B91">
        <w:rPr>
          <w:color w:val="000000" w:themeColor="text1"/>
        </w:rPr>
        <w:fldChar w:fldCharType="separate"/>
      </w:r>
      <w:r w:rsidR="00292E78">
        <w:rPr>
          <w:color w:val="000000" w:themeColor="text1"/>
        </w:rPr>
        <w:t>25</w:t>
      </w:r>
      <w:r w:rsidRPr="00652B91">
        <w:rPr>
          <w:color w:val="000000" w:themeColor="text1"/>
        </w:rPr>
        <w:fldChar w:fldCharType="end"/>
      </w:r>
    </w:p>
    <w:p w14:paraId="50897848"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Windows Server™Active Directory Rights Management Services External Connector</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_Toc362424504 \h </w:instrText>
      </w:r>
      <w:r w:rsidRPr="00652B91">
        <w:rPr>
          <w:color w:val="000000" w:themeColor="text1"/>
        </w:rPr>
      </w:r>
      <w:r w:rsidRPr="00652B91">
        <w:rPr>
          <w:color w:val="000000" w:themeColor="text1"/>
        </w:rPr>
        <w:fldChar w:fldCharType="separate"/>
      </w:r>
      <w:r w:rsidR="00292E78">
        <w:rPr>
          <w:color w:val="000000" w:themeColor="text1"/>
        </w:rPr>
        <w:t>25</w:t>
      </w:r>
      <w:r w:rsidRPr="00652B91">
        <w:rPr>
          <w:color w:val="000000" w:themeColor="text1"/>
        </w:rPr>
        <w:fldChar w:fldCharType="end"/>
      </w:r>
    </w:p>
    <w:p w14:paraId="44D85565"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Windows Small Business Server 2008 Premium</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_Toc362424505 \h </w:instrText>
      </w:r>
      <w:r w:rsidRPr="00652B91">
        <w:rPr>
          <w:color w:val="000000" w:themeColor="text1"/>
        </w:rPr>
      </w:r>
      <w:r w:rsidRPr="00652B91">
        <w:rPr>
          <w:color w:val="000000" w:themeColor="text1"/>
        </w:rPr>
        <w:fldChar w:fldCharType="separate"/>
      </w:r>
      <w:r w:rsidR="00292E78">
        <w:rPr>
          <w:color w:val="000000" w:themeColor="text1"/>
        </w:rPr>
        <w:t>25</w:t>
      </w:r>
      <w:r w:rsidRPr="00652B91">
        <w:rPr>
          <w:color w:val="000000" w:themeColor="text1"/>
        </w:rPr>
        <w:fldChar w:fldCharType="end"/>
      </w:r>
    </w:p>
    <w:p w14:paraId="3A50EB78"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Windows Small Business Server 2011 Standard</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_Toc362424506 \h </w:instrText>
      </w:r>
      <w:r w:rsidRPr="00652B91">
        <w:rPr>
          <w:color w:val="000000" w:themeColor="text1"/>
        </w:rPr>
      </w:r>
      <w:r w:rsidRPr="00652B91">
        <w:rPr>
          <w:color w:val="000000" w:themeColor="text1"/>
        </w:rPr>
        <w:fldChar w:fldCharType="separate"/>
      </w:r>
      <w:r w:rsidR="00292E78">
        <w:rPr>
          <w:color w:val="000000" w:themeColor="text1"/>
        </w:rPr>
        <w:t>25</w:t>
      </w:r>
      <w:r w:rsidRPr="00652B91">
        <w:rPr>
          <w:color w:val="000000" w:themeColor="text1"/>
        </w:rPr>
        <w:fldChar w:fldCharType="end"/>
      </w:r>
    </w:p>
    <w:p w14:paraId="4D662406"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Windows Small Business Server 2011 CAL Suite (1 client)</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_Toc362424507 \h </w:instrText>
      </w:r>
      <w:r w:rsidRPr="00652B91">
        <w:rPr>
          <w:color w:val="000000" w:themeColor="text1"/>
        </w:rPr>
      </w:r>
      <w:r w:rsidRPr="00652B91">
        <w:rPr>
          <w:color w:val="000000" w:themeColor="text1"/>
        </w:rPr>
        <w:fldChar w:fldCharType="separate"/>
      </w:r>
      <w:r w:rsidR="00292E78">
        <w:rPr>
          <w:color w:val="000000" w:themeColor="text1"/>
        </w:rPr>
        <w:t>25</w:t>
      </w:r>
      <w:r w:rsidRPr="00652B91">
        <w:rPr>
          <w:color w:val="000000" w:themeColor="text1"/>
        </w:rPr>
        <w:fldChar w:fldCharType="end"/>
      </w:r>
    </w:p>
    <w:p w14:paraId="6280D451"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Windows Small Business Server 2011 CAL Suite (5 clients)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_Toc362424508 \h </w:instrText>
      </w:r>
      <w:r w:rsidRPr="00652B91">
        <w:rPr>
          <w:color w:val="000000" w:themeColor="text1"/>
        </w:rPr>
      </w:r>
      <w:r w:rsidRPr="00652B91">
        <w:rPr>
          <w:color w:val="000000" w:themeColor="text1"/>
        </w:rPr>
        <w:fldChar w:fldCharType="separate"/>
      </w:r>
      <w:r w:rsidR="00292E78">
        <w:rPr>
          <w:color w:val="000000" w:themeColor="text1"/>
        </w:rPr>
        <w:t>26</w:t>
      </w:r>
      <w:r w:rsidRPr="00652B91">
        <w:rPr>
          <w:color w:val="000000" w:themeColor="text1"/>
        </w:rPr>
        <w:fldChar w:fldCharType="end"/>
      </w:r>
    </w:p>
    <w:p w14:paraId="035E14FA"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Windows Small Business Server 2011 CAL Suite (20 clients)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_Toc362424509 \h </w:instrText>
      </w:r>
      <w:r w:rsidRPr="00652B91">
        <w:rPr>
          <w:color w:val="000000" w:themeColor="text1"/>
        </w:rPr>
      </w:r>
      <w:r w:rsidRPr="00652B91">
        <w:rPr>
          <w:color w:val="000000" w:themeColor="text1"/>
        </w:rPr>
        <w:fldChar w:fldCharType="separate"/>
      </w:r>
      <w:r w:rsidR="00292E78">
        <w:rPr>
          <w:color w:val="000000" w:themeColor="text1"/>
        </w:rPr>
        <w:t>26</w:t>
      </w:r>
      <w:r w:rsidRPr="00652B91">
        <w:rPr>
          <w:color w:val="000000" w:themeColor="text1"/>
        </w:rPr>
        <w:fldChar w:fldCharType="end"/>
      </w:r>
    </w:p>
    <w:p w14:paraId="4B575D5D"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Windows Small Business Server 2011 Premium Add-on</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_Toc362424510 \h </w:instrText>
      </w:r>
      <w:r w:rsidRPr="00652B91">
        <w:rPr>
          <w:color w:val="000000" w:themeColor="text1"/>
        </w:rPr>
      </w:r>
      <w:r w:rsidRPr="00652B91">
        <w:rPr>
          <w:color w:val="000000" w:themeColor="text1"/>
        </w:rPr>
        <w:fldChar w:fldCharType="separate"/>
      </w:r>
      <w:r w:rsidR="00292E78">
        <w:rPr>
          <w:color w:val="000000" w:themeColor="text1"/>
        </w:rPr>
        <w:t>26</w:t>
      </w:r>
      <w:r w:rsidRPr="00652B91">
        <w:rPr>
          <w:color w:val="000000" w:themeColor="text1"/>
        </w:rPr>
        <w:fldChar w:fldCharType="end"/>
      </w:r>
    </w:p>
    <w:p w14:paraId="71A58882"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Windows Small Business Server 2011 Premium Add-on CAL Suite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_Toc362424511 \h </w:instrText>
      </w:r>
      <w:r w:rsidRPr="00652B91">
        <w:rPr>
          <w:color w:val="000000" w:themeColor="text1"/>
        </w:rPr>
      </w:r>
      <w:r w:rsidRPr="00652B91">
        <w:rPr>
          <w:color w:val="000000" w:themeColor="text1"/>
        </w:rPr>
        <w:fldChar w:fldCharType="separate"/>
      </w:r>
      <w:r w:rsidR="00292E78">
        <w:rPr>
          <w:color w:val="000000" w:themeColor="text1"/>
        </w:rPr>
        <w:t>26</w:t>
      </w:r>
      <w:r w:rsidRPr="00652B91">
        <w:rPr>
          <w:color w:val="000000" w:themeColor="text1"/>
        </w:rPr>
        <w:fldChar w:fldCharType="end"/>
      </w:r>
    </w:p>
    <w:p w14:paraId="7672C741"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Windows Small Business Server 2011 Premium Add-on CAL Suite (5 clients)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_Toc362424512 \h </w:instrText>
      </w:r>
      <w:r w:rsidRPr="00652B91">
        <w:rPr>
          <w:color w:val="000000" w:themeColor="text1"/>
        </w:rPr>
      </w:r>
      <w:r w:rsidRPr="00652B91">
        <w:rPr>
          <w:color w:val="000000" w:themeColor="text1"/>
        </w:rPr>
        <w:fldChar w:fldCharType="separate"/>
      </w:r>
      <w:r w:rsidR="00292E78">
        <w:rPr>
          <w:color w:val="000000" w:themeColor="text1"/>
        </w:rPr>
        <w:t>26</w:t>
      </w:r>
      <w:r w:rsidRPr="00652B91">
        <w:rPr>
          <w:color w:val="000000" w:themeColor="text1"/>
        </w:rPr>
        <w:fldChar w:fldCharType="end"/>
      </w:r>
    </w:p>
    <w:p w14:paraId="2C52F556"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Windows Small Business Server 2011 Premium Add-on CAL Suite (20 clients)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_Toc362424513 \h </w:instrText>
      </w:r>
      <w:r w:rsidRPr="00652B91">
        <w:rPr>
          <w:color w:val="000000" w:themeColor="text1"/>
        </w:rPr>
      </w:r>
      <w:r w:rsidRPr="00652B91">
        <w:rPr>
          <w:color w:val="000000" w:themeColor="text1"/>
        </w:rPr>
        <w:fldChar w:fldCharType="separate"/>
      </w:r>
      <w:r w:rsidR="00292E78">
        <w:rPr>
          <w:color w:val="000000" w:themeColor="text1"/>
        </w:rPr>
        <w:t>26</w:t>
      </w:r>
      <w:r w:rsidRPr="00652B91">
        <w:rPr>
          <w:color w:val="000000" w:themeColor="text1"/>
        </w:rPr>
        <w:fldChar w:fldCharType="end"/>
      </w:r>
    </w:p>
    <w:p w14:paraId="059AAD4D"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Windows Server Essentials 2012</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_Toc362424514 \h </w:instrText>
      </w:r>
      <w:r w:rsidRPr="00652B91">
        <w:rPr>
          <w:color w:val="000000" w:themeColor="text1"/>
        </w:rPr>
      </w:r>
      <w:r w:rsidRPr="00652B91">
        <w:rPr>
          <w:color w:val="000000" w:themeColor="text1"/>
        </w:rPr>
        <w:fldChar w:fldCharType="separate"/>
      </w:r>
      <w:r w:rsidR="00292E78">
        <w:rPr>
          <w:color w:val="000000" w:themeColor="text1"/>
        </w:rPr>
        <w:t>26</w:t>
      </w:r>
      <w:r w:rsidRPr="00652B91">
        <w:rPr>
          <w:color w:val="000000" w:themeColor="text1"/>
        </w:rPr>
        <w:fldChar w:fldCharType="end"/>
      </w:r>
    </w:p>
    <w:p w14:paraId="19F71A46"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Windows Small Business Server 2011 Essentials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_Toc362424515 \h </w:instrText>
      </w:r>
      <w:r w:rsidRPr="00652B91">
        <w:rPr>
          <w:color w:val="000000" w:themeColor="text1"/>
        </w:rPr>
      </w:r>
      <w:r w:rsidRPr="00652B91">
        <w:rPr>
          <w:color w:val="000000" w:themeColor="text1"/>
        </w:rPr>
        <w:fldChar w:fldCharType="separate"/>
      </w:r>
      <w:r w:rsidR="00292E78">
        <w:rPr>
          <w:color w:val="000000" w:themeColor="text1"/>
        </w:rPr>
        <w:t>26</w:t>
      </w:r>
      <w:r w:rsidRPr="00652B91">
        <w:rPr>
          <w:color w:val="000000" w:themeColor="text1"/>
        </w:rPr>
        <w:fldChar w:fldCharType="end"/>
      </w:r>
    </w:p>
    <w:p w14:paraId="37B7A4DB"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Windows Web Server 2008 R2</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_Toc362424516 \h </w:instrText>
      </w:r>
      <w:r w:rsidRPr="00652B91">
        <w:rPr>
          <w:color w:val="000000" w:themeColor="text1"/>
        </w:rPr>
      </w:r>
      <w:r w:rsidRPr="00652B91">
        <w:rPr>
          <w:color w:val="000000" w:themeColor="text1"/>
        </w:rPr>
        <w:fldChar w:fldCharType="separate"/>
      </w:r>
      <w:r w:rsidR="00292E78">
        <w:rPr>
          <w:color w:val="000000" w:themeColor="text1"/>
        </w:rPr>
        <w:t>26</w:t>
      </w:r>
      <w:r w:rsidRPr="00652B91">
        <w:rPr>
          <w:color w:val="000000" w:themeColor="text1"/>
        </w:rPr>
        <w:fldChar w:fldCharType="end"/>
      </w:r>
    </w:p>
    <w:p w14:paraId="1B3C2C98"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Yammer Enterprise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_Toc362424517 \h </w:instrText>
      </w:r>
      <w:r w:rsidRPr="00652B91">
        <w:rPr>
          <w:color w:val="000000" w:themeColor="text1"/>
        </w:rPr>
      </w:r>
      <w:r w:rsidRPr="00652B91">
        <w:rPr>
          <w:color w:val="000000" w:themeColor="text1"/>
        </w:rPr>
        <w:fldChar w:fldCharType="separate"/>
      </w:r>
      <w:r w:rsidR="00292E78">
        <w:rPr>
          <w:color w:val="000000" w:themeColor="text1"/>
        </w:rPr>
        <w:t>26</w:t>
      </w:r>
      <w:r w:rsidRPr="00652B91">
        <w:rPr>
          <w:color w:val="000000" w:themeColor="text1"/>
        </w:rPr>
        <w:fldChar w:fldCharType="end"/>
      </w:r>
    </w:p>
    <w:p w14:paraId="6E877E2F" w14:textId="77777777" w:rsidR="00652B91" w:rsidRPr="00652B91" w:rsidRDefault="00652B91">
      <w:pPr>
        <w:pStyle w:val="TOC1"/>
        <w:rPr>
          <w:rFonts w:asciiTheme="minorHAnsi" w:eastAsiaTheme="minorEastAsia" w:hAnsiTheme="minorHAnsi" w:cstheme="minorBidi"/>
          <w:b w:val="0"/>
          <w:caps w:val="0"/>
          <w:color w:val="000000" w:themeColor="text1"/>
          <w:szCs w:val="22"/>
        </w:rPr>
      </w:pPr>
      <w:r w:rsidRPr="00652B91">
        <w:rPr>
          <w:color w:val="000000" w:themeColor="text1"/>
        </w:rPr>
        <w:t>SECTION 1 – PRODUCT LIST changes Over the past 12 months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_Toc362424518 \h </w:instrText>
      </w:r>
      <w:r w:rsidRPr="00652B91">
        <w:rPr>
          <w:color w:val="000000" w:themeColor="text1"/>
        </w:rPr>
      </w:r>
      <w:r w:rsidRPr="00652B91">
        <w:rPr>
          <w:color w:val="000000" w:themeColor="text1"/>
        </w:rPr>
        <w:fldChar w:fldCharType="separate"/>
      </w:r>
      <w:r w:rsidR="00292E78">
        <w:rPr>
          <w:color w:val="000000" w:themeColor="text1"/>
        </w:rPr>
        <w:t>27</w:t>
      </w:r>
      <w:r w:rsidRPr="00652B91">
        <w:rPr>
          <w:color w:val="000000" w:themeColor="text1"/>
        </w:rPr>
        <w:fldChar w:fldCharType="end"/>
      </w:r>
    </w:p>
    <w:p w14:paraId="5F00CF67"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SEPTEMBER 2013 CHANGES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_Toc362424519 \h </w:instrText>
      </w:r>
      <w:r w:rsidRPr="00652B91">
        <w:rPr>
          <w:color w:val="000000" w:themeColor="text1"/>
        </w:rPr>
      </w:r>
      <w:r w:rsidRPr="00652B91">
        <w:rPr>
          <w:color w:val="000000" w:themeColor="text1"/>
        </w:rPr>
        <w:fldChar w:fldCharType="separate"/>
      </w:r>
      <w:r w:rsidR="00292E78">
        <w:rPr>
          <w:color w:val="000000" w:themeColor="text1"/>
        </w:rPr>
        <w:t>27</w:t>
      </w:r>
      <w:r w:rsidRPr="00652B91">
        <w:rPr>
          <w:color w:val="000000" w:themeColor="text1"/>
        </w:rPr>
        <w:fldChar w:fldCharType="end"/>
      </w:r>
    </w:p>
    <w:p w14:paraId="3D2185D9"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AUGUST 2013 CHANGES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_Toc362424520 \h </w:instrText>
      </w:r>
      <w:r w:rsidRPr="00652B91">
        <w:rPr>
          <w:color w:val="000000" w:themeColor="text1"/>
        </w:rPr>
      </w:r>
      <w:r w:rsidRPr="00652B91">
        <w:rPr>
          <w:color w:val="000000" w:themeColor="text1"/>
        </w:rPr>
        <w:fldChar w:fldCharType="separate"/>
      </w:r>
      <w:r w:rsidR="00292E78">
        <w:rPr>
          <w:color w:val="000000" w:themeColor="text1"/>
        </w:rPr>
        <w:t>27</w:t>
      </w:r>
      <w:r w:rsidRPr="00652B91">
        <w:rPr>
          <w:color w:val="000000" w:themeColor="text1"/>
        </w:rPr>
        <w:fldChar w:fldCharType="end"/>
      </w:r>
    </w:p>
    <w:p w14:paraId="4A18B118"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JULY 2013 CHANGES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_Toc362424521 \h </w:instrText>
      </w:r>
      <w:r w:rsidRPr="00652B91">
        <w:rPr>
          <w:color w:val="000000" w:themeColor="text1"/>
        </w:rPr>
      </w:r>
      <w:r w:rsidRPr="00652B91">
        <w:rPr>
          <w:color w:val="000000" w:themeColor="text1"/>
        </w:rPr>
        <w:fldChar w:fldCharType="separate"/>
      </w:r>
      <w:r w:rsidR="00292E78">
        <w:rPr>
          <w:color w:val="000000" w:themeColor="text1"/>
        </w:rPr>
        <w:t>28</w:t>
      </w:r>
      <w:r w:rsidRPr="00652B91">
        <w:rPr>
          <w:color w:val="000000" w:themeColor="text1"/>
        </w:rPr>
        <w:fldChar w:fldCharType="end"/>
      </w:r>
    </w:p>
    <w:p w14:paraId="304EC8B3"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JUNE 2013 CHANGES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_Toc362424522 \h </w:instrText>
      </w:r>
      <w:r w:rsidRPr="00652B91">
        <w:rPr>
          <w:color w:val="000000" w:themeColor="text1"/>
        </w:rPr>
      </w:r>
      <w:r w:rsidRPr="00652B91">
        <w:rPr>
          <w:color w:val="000000" w:themeColor="text1"/>
        </w:rPr>
        <w:fldChar w:fldCharType="separate"/>
      </w:r>
      <w:r w:rsidR="00292E78">
        <w:rPr>
          <w:color w:val="000000" w:themeColor="text1"/>
        </w:rPr>
        <w:t>28</w:t>
      </w:r>
      <w:r w:rsidRPr="00652B91">
        <w:rPr>
          <w:color w:val="000000" w:themeColor="text1"/>
        </w:rPr>
        <w:fldChar w:fldCharType="end"/>
      </w:r>
    </w:p>
    <w:p w14:paraId="597652D8"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MAY 2013 CHANGES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_Toc362424523 \h </w:instrText>
      </w:r>
      <w:r w:rsidRPr="00652B91">
        <w:rPr>
          <w:color w:val="000000" w:themeColor="text1"/>
        </w:rPr>
      </w:r>
      <w:r w:rsidRPr="00652B91">
        <w:rPr>
          <w:color w:val="000000" w:themeColor="text1"/>
        </w:rPr>
        <w:fldChar w:fldCharType="separate"/>
      </w:r>
      <w:r w:rsidR="00292E78">
        <w:rPr>
          <w:color w:val="000000" w:themeColor="text1"/>
        </w:rPr>
        <w:t>28</w:t>
      </w:r>
      <w:r w:rsidRPr="00652B91">
        <w:rPr>
          <w:color w:val="000000" w:themeColor="text1"/>
        </w:rPr>
        <w:fldChar w:fldCharType="end"/>
      </w:r>
    </w:p>
    <w:p w14:paraId="2B54FDD0"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APRIL 2013 CHANGES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_Toc362424524 \h </w:instrText>
      </w:r>
      <w:r w:rsidRPr="00652B91">
        <w:rPr>
          <w:color w:val="000000" w:themeColor="text1"/>
        </w:rPr>
      </w:r>
      <w:r w:rsidRPr="00652B91">
        <w:rPr>
          <w:color w:val="000000" w:themeColor="text1"/>
        </w:rPr>
        <w:fldChar w:fldCharType="separate"/>
      </w:r>
      <w:r w:rsidR="00292E78">
        <w:rPr>
          <w:color w:val="000000" w:themeColor="text1"/>
        </w:rPr>
        <w:t>29</w:t>
      </w:r>
      <w:r w:rsidRPr="00652B91">
        <w:rPr>
          <w:color w:val="000000" w:themeColor="text1"/>
        </w:rPr>
        <w:fldChar w:fldCharType="end"/>
      </w:r>
    </w:p>
    <w:p w14:paraId="7699EA21"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MARCH 2013 CHANGES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_Toc362424525 \h </w:instrText>
      </w:r>
      <w:r w:rsidRPr="00652B91">
        <w:rPr>
          <w:color w:val="000000" w:themeColor="text1"/>
        </w:rPr>
      </w:r>
      <w:r w:rsidRPr="00652B91">
        <w:rPr>
          <w:color w:val="000000" w:themeColor="text1"/>
        </w:rPr>
        <w:fldChar w:fldCharType="separate"/>
      </w:r>
      <w:r w:rsidR="00292E78">
        <w:rPr>
          <w:color w:val="000000" w:themeColor="text1"/>
        </w:rPr>
        <w:t>31</w:t>
      </w:r>
      <w:r w:rsidRPr="00652B91">
        <w:rPr>
          <w:color w:val="000000" w:themeColor="text1"/>
        </w:rPr>
        <w:fldChar w:fldCharType="end"/>
      </w:r>
    </w:p>
    <w:p w14:paraId="09B7DE77"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FEBRUARY 2013 CHANGES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_Toc362424526 \h </w:instrText>
      </w:r>
      <w:r w:rsidRPr="00652B91">
        <w:rPr>
          <w:color w:val="000000" w:themeColor="text1"/>
        </w:rPr>
      </w:r>
      <w:r w:rsidRPr="00652B91">
        <w:rPr>
          <w:color w:val="000000" w:themeColor="text1"/>
        </w:rPr>
        <w:fldChar w:fldCharType="separate"/>
      </w:r>
      <w:r w:rsidR="00292E78">
        <w:rPr>
          <w:color w:val="000000" w:themeColor="text1"/>
        </w:rPr>
        <w:t>32</w:t>
      </w:r>
      <w:r w:rsidRPr="00652B91">
        <w:rPr>
          <w:color w:val="000000" w:themeColor="text1"/>
        </w:rPr>
        <w:fldChar w:fldCharType="end"/>
      </w:r>
    </w:p>
    <w:p w14:paraId="6DDE330D"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JANUARY 2013 CHANGES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_Toc362424527 \h </w:instrText>
      </w:r>
      <w:r w:rsidRPr="00652B91">
        <w:rPr>
          <w:color w:val="000000" w:themeColor="text1"/>
        </w:rPr>
      </w:r>
      <w:r w:rsidRPr="00652B91">
        <w:rPr>
          <w:color w:val="000000" w:themeColor="text1"/>
        </w:rPr>
        <w:fldChar w:fldCharType="separate"/>
      </w:r>
      <w:r w:rsidR="00292E78">
        <w:rPr>
          <w:color w:val="000000" w:themeColor="text1"/>
        </w:rPr>
        <w:t>32</w:t>
      </w:r>
      <w:r w:rsidRPr="00652B91">
        <w:rPr>
          <w:color w:val="000000" w:themeColor="text1"/>
        </w:rPr>
        <w:fldChar w:fldCharType="end"/>
      </w:r>
    </w:p>
    <w:p w14:paraId="00595FEE"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DECEMBER 2012 CHANGES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_Toc362424528 \h </w:instrText>
      </w:r>
      <w:r w:rsidRPr="00652B91">
        <w:rPr>
          <w:color w:val="000000" w:themeColor="text1"/>
        </w:rPr>
      </w:r>
      <w:r w:rsidRPr="00652B91">
        <w:rPr>
          <w:color w:val="000000" w:themeColor="text1"/>
        </w:rPr>
        <w:fldChar w:fldCharType="separate"/>
      </w:r>
      <w:r w:rsidR="00292E78">
        <w:rPr>
          <w:color w:val="000000" w:themeColor="text1"/>
        </w:rPr>
        <w:t>33</w:t>
      </w:r>
      <w:r w:rsidRPr="00652B91">
        <w:rPr>
          <w:color w:val="000000" w:themeColor="text1"/>
        </w:rPr>
        <w:fldChar w:fldCharType="end"/>
      </w:r>
    </w:p>
    <w:p w14:paraId="7FC1D7A4"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NOVEMBER 2012 CHANGES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_Toc362424529 \h </w:instrText>
      </w:r>
      <w:r w:rsidRPr="00652B91">
        <w:rPr>
          <w:color w:val="000000" w:themeColor="text1"/>
        </w:rPr>
      </w:r>
      <w:r w:rsidRPr="00652B91">
        <w:rPr>
          <w:color w:val="000000" w:themeColor="text1"/>
        </w:rPr>
        <w:fldChar w:fldCharType="separate"/>
      </w:r>
      <w:r w:rsidR="00292E78">
        <w:rPr>
          <w:color w:val="000000" w:themeColor="text1"/>
        </w:rPr>
        <w:t>35</w:t>
      </w:r>
      <w:r w:rsidRPr="00652B91">
        <w:rPr>
          <w:color w:val="000000" w:themeColor="text1"/>
        </w:rPr>
        <w:fldChar w:fldCharType="end"/>
      </w:r>
    </w:p>
    <w:p w14:paraId="4A7AB8E6"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OCTOBER 2012 CHANGES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_Toc362424530 \h </w:instrText>
      </w:r>
      <w:r w:rsidRPr="00652B91">
        <w:rPr>
          <w:color w:val="000000" w:themeColor="text1"/>
        </w:rPr>
      </w:r>
      <w:r w:rsidRPr="00652B91">
        <w:rPr>
          <w:color w:val="000000" w:themeColor="text1"/>
        </w:rPr>
        <w:fldChar w:fldCharType="separate"/>
      </w:r>
      <w:r w:rsidR="00292E78">
        <w:rPr>
          <w:color w:val="000000" w:themeColor="text1"/>
        </w:rPr>
        <w:t>35</w:t>
      </w:r>
      <w:r w:rsidRPr="00652B91">
        <w:rPr>
          <w:color w:val="000000" w:themeColor="text1"/>
        </w:rPr>
        <w:fldChar w:fldCharType="end"/>
      </w:r>
    </w:p>
    <w:p w14:paraId="61141D41" w14:textId="77777777" w:rsidR="00652B91" w:rsidRPr="00652B91" w:rsidRDefault="00652B91">
      <w:pPr>
        <w:pStyle w:val="TOC1"/>
        <w:rPr>
          <w:rFonts w:asciiTheme="minorHAnsi" w:eastAsiaTheme="minorEastAsia" w:hAnsiTheme="minorHAnsi" w:cstheme="minorBidi"/>
          <w:b w:val="0"/>
          <w:caps w:val="0"/>
          <w:color w:val="000000" w:themeColor="text1"/>
          <w:szCs w:val="22"/>
        </w:rPr>
      </w:pPr>
      <w:r w:rsidRPr="00652B91">
        <w:rPr>
          <w:color w:val="000000" w:themeColor="text1"/>
        </w:rPr>
        <w:t>SECTION 2 – Product Promotions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_Toc362424531 \h </w:instrText>
      </w:r>
      <w:r w:rsidRPr="00652B91">
        <w:rPr>
          <w:color w:val="000000" w:themeColor="text1"/>
        </w:rPr>
      </w:r>
      <w:r w:rsidRPr="00652B91">
        <w:rPr>
          <w:color w:val="000000" w:themeColor="text1"/>
        </w:rPr>
        <w:fldChar w:fldCharType="separate"/>
      </w:r>
      <w:r w:rsidR="00292E78">
        <w:rPr>
          <w:color w:val="000000" w:themeColor="text1"/>
        </w:rPr>
        <w:t>37</w:t>
      </w:r>
      <w:r w:rsidRPr="00652B91">
        <w:rPr>
          <w:color w:val="000000" w:themeColor="text1"/>
        </w:rPr>
        <w:fldChar w:fldCharType="end"/>
      </w:r>
    </w:p>
    <w:p w14:paraId="5BB32E50"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Microsoft Dynamics AX 2012 R2 - EA Starter Promotion</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_Toc362424532 \h </w:instrText>
      </w:r>
      <w:r w:rsidRPr="00652B91">
        <w:rPr>
          <w:color w:val="000000" w:themeColor="text1"/>
        </w:rPr>
      </w:r>
      <w:r w:rsidRPr="00652B91">
        <w:rPr>
          <w:color w:val="000000" w:themeColor="text1"/>
        </w:rPr>
        <w:fldChar w:fldCharType="separate"/>
      </w:r>
      <w:r w:rsidR="00292E78">
        <w:rPr>
          <w:color w:val="000000" w:themeColor="text1"/>
        </w:rPr>
        <w:t>37</w:t>
      </w:r>
      <w:r w:rsidRPr="00652B91">
        <w:rPr>
          <w:color w:val="000000" w:themeColor="text1"/>
        </w:rPr>
        <w:fldChar w:fldCharType="end"/>
      </w:r>
    </w:p>
    <w:p w14:paraId="04049BE4"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bCs/>
          <w:color w:val="000000" w:themeColor="text1"/>
          <w:bdr w:val="none" w:sz="0" w:space="0" w:color="auto" w:frame="1"/>
          <w:shd w:val="clear" w:color="auto" w:fill="FFFFFF"/>
        </w:rPr>
        <w:t>Windows Companion Kickstart Promo</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_Toc362424533 \h </w:instrText>
      </w:r>
      <w:r w:rsidRPr="00652B91">
        <w:rPr>
          <w:color w:val="000000" w:themeColor="text1"/>
        </w:rPr>
      </w:r>
      <w:r w:rsidRPr="00652B91">
        <w:rPr>
          <w:color w:val="000000" w:themeColor="text1"/>
        </w:rPr>
        <w:fldChar w:fldCharType="separate"/>
      </w:r>
      <w:r w:rsidR="00292E78">
        <w:rPr>
          <w:color w:val="000000" w:themeColor="text1"/>
        </w:rPr>
        <w:t>37</w:t>
      </w:r>
      <w:r w:rsidRPr="00652B91">
        <w:rPr>
          <w:color w:val="000000" w:themeColor="text1"/>
        </w:rPr>
        <w:fldChar w:fldCharType="end"/>
      </w:r>
    </w:p>
    <w:p w14:paraId="3FDD31BA"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eastAsia="Times New Roman" w:cs="Tahoma"/>
          <w:color w:val="000000" w:themeColor="text1"/>
        </w:rPr>
        <w:t>Windows Legalization Drive – but this is select markets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_Toc362424534 \h </w:instrText>
      </w:r>
      <w:r w:rsidRPr="00652B91">
        <w:rPr>
          <w:color w:val="000000" w:themeColor="text1"/>
        </w:rPr>
      </w:r>
      <w:r w:rsidRPr="00652B91">
        <w:rPr>
          <w:color w:val="000000" w:themeColor="text1"/>
        </w:rPr>
        <w:fldChar w:fldCharType="separate"/>
      </w:r>
      <w:r w:rsidR="00292E78">
        <w:rPr>
          <w:color w:val="000000" w:themeColor="text1"/>
        </w:rPr>
        <w:t>37</w:t>
      </w:r>
      <w:r w:rsidRPr="00652B91">
        <w:rPr>
          <w:color w:val="000000" w:themeColor="text1"/>
        </w:rPr>
        <w:fldChar w:fldCharType="end"/>
      </w:r>
    </w:p>
    <w:p w14:paraId="23C97361"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bCs/>
          <w:color w:val="000000" w:themeColor="text1"/>
          <w:bdr w:val="none" w:sz="0" w:space="0" w:color="auto" w:frame="1"/>
          <w:shd w:val="clear" w:color="auto" w:fill="FFFFFF"/>
        </w:rPr>
        <w:t>Windows Intune</w:t>
      </w:r>
      <w:r w:rsidRPr="00652B91">
        <w:rPr>
          <w:rFonts w:cs="Tahoma"/>
          <w:color w:val="000000" w:themeColor="text1"/>
          <w:bdr w:val="none" w:sz="0" w:space="0" w:color="auto" w:frame="1"/>
          <w:shd w:val="clear" w:color="auto" w:fill="FFFFFF"/>
        </w:rPr>
        <w:t xml:space="preserve"> </w:t>
      </w:r>
      <w:r w:rsidRPr="00652B91">
        <w:rPr>
          <w:rFonts w:cs="Tahoma"/>
          <w:bCs/>
          <w:color w:val="000000" w:themeColor="text1"/>
          <w:bdr w:val="none" w:sz="0" w:space="0" w:color="auto" w:frame="1"/>
          <w:shd w:val="clear" w:color="auto" w:fill="FFFFFF"/>
        </w:rPr>
        <w:t>Promo</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_Toc362424535 \h </w:instrText>
      </w:r>
      <w:r w:rsidRPr="00652B91">
        <w:rPr>
          <w:color w:val="000000" w:themeColor="text1"/>
        </w:rPr>
      </w:r>
      <w:r w:rsidRPr="00652B91">
        <w:rPr>
          <w:color w:val="000000" w:themeColor="text1"/>
        </w:rPr>
        <w:fldChar w:fldCharType="separate"/>
      </w:r>
      <w:r w:rsidR="00292E78">
        <w:rPr>
          <w:color w:val="000000" w:themeColor="text1"/>
        </w:rPr>
        <w:t>37</w:t>
      </w:r>
      <w:r w:rsidRPr="00652B91">
        <w:rPr>
          <w:color w:val="000000" w:themeColor="text1"/>
        </w:rPr>
        <w:fldChar w:fldCharType="end"/>
      </w:r>
    </w:p>
    <w:p w14:paraId="025C1CAB" w14:textId="77777777" w:rsidR="00652B91" w:rsidRPr="00652B91" w:rsidRDefault="00652B91">
      <w:pPr>
        <w:pStyle w:val="TOC1"/>
        <w:rPr>
          <w:rFonts w:asciiTheme="minorHAnsi" w:eastAsiaTheme="minorEastAsia" w:hAnsiTheme="minorHAnsi" w:cstheme="minorBidi"/>
          <w:b w:val="0"/>
          <w:caps w:val="0"/>
          <w:color w:val="000000" w:themeColor="text1"/>
          <w:szCs w:val="22"/>
        </w:rPr>
      </w:pPr>
      <w:r w:rsidRPr="00652B91">
        <w:rPr>
          <w:color w:val="000000" w:themeColor="text1"/>
        </w:rPr>
        <w:t>SECTION 3 – VOLUME LICENSING PROGRAM TERMS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_Toc362424536 \h </w:instrText>
      </w:r>
      <w:r w:rsidRPr="00652B91">
        <w:rPr>
          <w:color w:val="000000" w:themeColor="text1"/>
        </w:rPr>
      </w:r>
      <w:r w:rsidRPr="00652B91">
        <w:rPr>
          <w:color w:val="000000" w:themeColor="text1"/>
        </w:rPr>
        <w:fldChar w:fldCharType="separate"/>
      </w:r>
      <w:r w:rsidR="00292E78">
        <w:rPr>
          <w:color w:val="000000" w:themeColor="text1"/>
        </w:rPr>
        <w:t>38</w:t>
      </w:r>
      <w:r w:rsidRPr="00652B91">
        <w:rPr>
          <w:color w:val="000000" w:themeColor="text1"/>
        </w:rPr>
        <w:fldChar w:fldCharType="end"/>
      </w:r>
    </w:p>
    <w:p w14:paraId="22C48A17"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olor w:val="000000" w:themeColor="text1"/>
        </w:rPr>
        <w:t>Applicable Volume Licensing Programs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_Toc362424537 \h </w:instrText>
      </w:r>
      <w:r w:rsidRPr="00652B91">
        <w:rPr>
          <w:color w:val="000000" w:themeColor="text1"/>
        </w:rPr>
      </w:r>
      <w:r w:rsidRPr="00652B91">
        <w:rPr>
          <w:color w:val="000000" w:themeColor="text1"/>
        </w:rPr>
        <w:fldChar w:fldCharType="separate"/>
      </w:r>
      <w:r w:rsidR="00292E78">
        <w:rPr>
          <w:color w:val="000000" w:themeColor="text1"/>
        </w:rPr>
        <w:t>38</w:t>
      </w:r>
      <w:r w:rsidRPr="00652B91">
        <w:rPr>
          <w:color w:val="000000" w:themeColor="text1"/>
        </w:rPr>
        <w:fldChar w:fldCharType="end"/>
      </w:r>
    </w:p>
    <w:p w14:paraId="68F25026"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olor w:val="000000" w:themeColor="text1"/>
        </w:rPr>
        <w:t>Points and Order Minimums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_Toc362424538 \h </w:instrText>
      </w:r>
      <w:r w:rsidRPr="00652B91">
        <w:rPr>
          <w:color w:val="000000" w:themeColor="text1"/>
        </w:rPr>
      </w:r>
      <w:r w:rsidRPr="00652B91">
        <w:rPr>
          <w:color w:val="000000" w:themeColor="text1"/>
        </w:rPr>
        <w:fldChar w:fldCharType="separate"/>
      </w:r>
      <w:r w:rsidR="00292E78">
        <w:rPr>
          <w:color w:val="000000" w:themeColor="text1"/>
        </w:rPr>
        <w:t>38</w:t>
      </w:r>
      <w:r w:rsidRPr="00652B91">
        <w:rPr>
          <w:color w:val="000000" w:themeColor="text1"/>
        </w:rPr>
        <w:fldChar w:fldCharType="end"/>
      </w:r>
    </w:p>
    <w:p w14:paraId="32F9B0B3"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Minimum Order Requirements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_Toc362424539 \h </w:instrText>
      </w:r>
      <w:r w:rsidRPr="00652B91">
        <w:rPr>
          <w:color w:val="000000" w:themeColor="text1"/>
        </w:rPr>
      </w:r>
      <w:r w:rsidRPr="00652B91">
        <w:rPr>
          <w:color w:val="000000" w:themeColor="text1"/>
        </w:rPr>
        <w:fldChar w:fldCharType="separate"/>
      </w:r>
      <w:r w:rsidR="00292E78">
        <w:rPr>
          <w:color w:val="000000" w:themeColor="text1"/>
        </w:rPr>
        <w:t>38</w:t>
      </w:r>
      <w:r w:rsidRPr="00652B91">
        <w:rPr>
          <w:color w:val="000000" w:themeColor="text1"/>
        </w:rPr>
        <w:fldChar w:fldCharType="end"/>
      </w:r>
    </w:p>
    <w:p w14:paraId="2FFC9646"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olor w:val="000000" w:themeColor="text1"/>
        </w:rPr>
        <w:t>Platforms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_Toc362424540 \h </w:instrText>
      </w:r>
      <w:r w:rsidRPr="00652B91">
        <w:rPr>
          <w:color w:val="000000" w:themeColor="text1"/>
        </w:rPr>
      </w:r>
      <w:r w:rsidRPr="00652B91">
        <w:rPr>
          <w:color w:val="000000" w:themeColor="text1"/>
        </w:rPr>
        <w:fldChar w:fldCharType="separate"/>
      </w:r>
      <w:r w:rsidR="00292E78">
        <w:rPr>
          <w:color w:val="000000" w:themeColor="text1"/>
        </w:rPr>
        <w:t>41</w:t>
      </w:r>
      <w:r w:rsidRPr="00652B91">
        <w:rPr>
          <w:color w:val="000000" w:themeColor="text1"/>
        </w:rPr>
        <w:fldChar w:fldCharType="end"/>
      </w:r>
    </w:p>
    <w:p w14:paraId="081DCDB4"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olor w:val="000000" w:themeColor="text1"/>
        </w:rPr>
        <w:t>Definition of Management for Qualifying Devices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_Toc362424541 \h </w:instrText>
      </w:r>
      <w:r w:rsidRPr="00652B91">
        <w:rPr>
          <w:color w:val="000000" w:themeColor="text1"/>
        </w:rPr>
      </w:r>
      <w:r w:rsidRPr="00652B91">
        <w:rPr>
          <w:color w:val="000000" w:themeColor="text1"/>
        </w:rPr>
        <w:fldChar w:fldCharType="separate"/>
      </w:r>
      <w:r w:rsidR="00292E78">
        <w:rPr>
          <w:color w:val="000000" w:themeColor="text1"/>
        </w:rPr>
        <w:t>42</w:t>
      </w:r>
      <w:r w:rsidRPr="00652B91">
        <w:rPr>
          <w:color w:val="000000" w:themeColor="text1"/>
        </w:rPr>
        <w:fldChar w:fldCharType="end"/>
      </w:r>
    </w:p>
    <w:p w14:paraId="7A6936CC"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olor w:val="000000" w:themeColor="text1"/>
        </w:rPr>
        <w:t>Up to Date (UTD) Discount Qualified Products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_Toc362424542 \h </w:instrText>
      </w:r>
      <w:r w:rsidRPr="00652B91">
        <w:rPr>
          <w:color w:val="000000" w:themeColor="text1"/>
        </w:rPr>
      </w:r>
      <w:r w:rsidRPr="00652B91">
        <w:rPr>
          <w:color w:val="000000" w:themeColor="text1"/>
        </w:rPr>
        <w:fldChar w:fldCharType="separate"/>
      </w:r>
      <w:r w:rsidR="00292E78">
        <w:rPr>
          <w:color w:val="000000" w:themeColor="text1"/>
        </w:rPr>
        <w:t>42</w:t>
      </w:r>
      <w:r w:rsidRPr="00652B91">
        <w:rPr>
          <w:color w:val="000000" w:themeColor="text1"/>
        </w:rPr>
        <w:fldChar w:fldCharType="end"/>
      </w:r>
    </w:p>
    <w:p w14:paraId="31682A18"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Updated Enterprise Agreement and Subscription Agreement Program Terms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_Toc362424543 \h </w:instrText>
      </w:r>
      <w:r w:rsidRPr="00652B91">
        <w:rPr>
          <w:color w:val="000000" w:themeColor="text1"/>
        </w:rPr>
      </w:r>
      <w:r w:rsidRPr="00652B91">
        <w:rPr>
          <w:color w:val="000000" w:themeColor="text1"/>
        </w:rPr>
        <w:fldChar w:fldCharType="separate"/>
      </w:r>
      <w:r w:rsidR="00292E78">
        <w:rPr>
          <w:color w:val="000000" w:themeColor="text1"/>
        </w:rPr>
        <w:t>43</w:t>
      </w:r>
      <w:r w:rsidRPr="00652B91">
        <w:rPr>
          <w:color w:val="000000" w:themeColor="text1"/>
        </w:rPr>
        <w:fldChar w:fldCharType="end"/>
      </w:r>
    </w:p>
    <w:p w14:paraId="0423A979"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Continuity of Service via Extended Term</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_Toc362424544 \h </w:instrText>
      </w:r>
      <w:r w:rsidRPr="00652B91">
        <w:rPr>
          <w:color w:val="000000" w:themeColor="text1"/>
        </w:rPr>
      </w:r>
      <w:r w:rsidRPr="00652B91">
        <w:rPr>
          <w:color w:val="000000" w:themeColor="text1"/>
        </w:rPr>
        <w:fldChar w:fldCharType="separate"/>
      </w:r>
      <w:r w:rsidR="00292E78">
        <w:rPr>
          <w:color w:val="000000" w:themeColor="text1"/>
        </w:rPr>
        <w:t>46</w:t>
      </w:r>
      <w:r w:rsidRPr="00652B91">
        <w:rPr>
          <w:color w:val="000000" w:themeColor="text1"/>
        </w:rPr>
        <w:fldChar w:fldCharType="end"/>
      </w:r>
    </w:p>
    <w:p w14:paraId="672936C2" w14:textId="77777777" w:rsidR="00652B91" w:rsidRPr="00652B91" w:rsidRDefault="00652B91">
      <w:pPr>
        <w:pStyle w:val="TOC1"/>
        <w:rPr>
          <w:rFonts w:asciiTheme="minorHAnsi" w:eastAsiaTheme="minorEastAsia" w:hAnsiTheme="minorHAnsi" w:cstheme="minorBidi"/>
          <w:b w:val="0"/>
          <w:caps w:val="0"/>
          <w:color w:val="000000" w:themeColor="text1"/>
          <w:szCs w:val="22"/>
        </w:rPr>
      </w:pPr>
      <w:r w:rsidRPr="00652B91">
        <w:rPr>
          <w:color w:val="000000" w:themeColor="text1"/>
        </w:rPr>
        <w:t>SECTION 4 – LIcense Types and fees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_Toc362424545 \h </w:instrText>
      </w:r>
      <w:r w:rsidRPr="00652B91">
        <w:rPr>
          <w:color w:val="000000" w:themeColor="text1"/>
        </w:rPr>
      </w:r>
      <w:r w:rsidRPr="00652B91">
        <w:rPr>
          <w:color w:val="000000" w:themeColor="text1"/>
        </w:rPr>
        <w:fldChar w:fldCharType="separate"/>
      </w:r>
      <w:r w:rsidR="00292E78">
        <w:rPr>
          <w:color w:val="000000" w:themeColor="text1"/>
        </w:rPr>
        <w:t>48</w:t>
      </w:r>
      <w:r w:rsidRPr="00652B91">
        <w:rPr>
          <w:color w:val="000000" w:themeColor="text1"/>
        </w:rPr>
        <w:fldChar w:fldCharType="end"/>
      </w:r>
    </w:p>
    <w:p w14:paraId="3326AC56"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Fees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_Toc362424546 \h </w:instrText>
      </w:r>
      <w:r w:rsidRPr="00652B91">
        <w:rPr>
          <w:color w:val="000000" w:themeColor="text1"/>
        </w:rPr>
      </w:r>
      <w:r w:rsidRPr="00652B91">
        <w:rPr>
          <w:color w:val="000000" w:themeColor="text1"/>
        </w:rPr>
        <w:fldChar w:fldCharType="separate"/>
      </w:r>
      <w:r w:rsidR="00292E78">
        <w:rPr>
          <w:color w:val="000000" w:themeColor="text1"/>
        </w:rPr>
        <w:t>48</w:t>
      </w:r>
      <w:r w:rsidRPr="00652B91">
        <w:rPr>
          <w:color w:val="000000" w:themeColor="text1"/>
        </w:rPr>
        <w:fldChar w:fldCharType="end"/>
      </w:r>
    </w:p>
    <w:p w14:paraId="6DAE1C62"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License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_Toc362424547 \h </w:instrText>
      </w:r>
      <w:r w:rsidRPr="00652B91">
        <w:rPr>
          <w:color w:val="000000" w:themeColor="text1"/>
        </w:rPr>
      </w:r>
      <w:r w:rsidRPr="00652B91">
        <w:rPr>
          <w:color w:val="000000" w:themeColor="text1"/>
        </w:rPr>
        <w:fldChar w:fldCharType="separate"/>
      </w:r>
      <w:r w:rsidR="00292E78">
        <w:rPr>
          <w:color w:val="000000" w:themeColor="text1"/>
        </w:rPr>
        <w:t>48</w:t>
      </w:r>
      <w:r w:rsidRPr="00652B91">
        <w:rPr>
          <w:color w:val="000000" w:themeColor="text1"/>
        </w:rPr>
        <w:fldChar w:fldCharType="end"/>
      </w:r>
    </w:p>
    <w:p w14:paraId="4B83BDD5"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License &amp; Software Assurance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_Toc362424548 \h </w:instrText>
      </w:r>
      <w:r w:rsidRPr="00652B91">
        <w:rPr>
          <w:color w:val="000000" w:themeColor="text1"/>
        </w:rPr>
      </w:r>
      <w:r w:rsidRPr="00652B91">
        <w:rPr>
          <w:color w:val="000000" w:themeColor="text1"/>
        </w:rPr>
        <w:fldChar w:fldCharType="separate"/>
      </w:r>
      <w:r w:rsidR="00292E78">
        <w:rPr>
          <w:color w:val="000000" w:themeColor="text1"/>
        </w:rPr>
        <w:t>48</w:t>
      </w:r>
      <w:r w:rsidRPr="00652B91">
        <w:rPr>
          <w:color w:val="000000" w:themeColor="text1"/>
        </w:rPr>
        <w:fldChar w:fldCharType="end"/>
      </w:r>
    </w:p>
    <w:p w14:paraId="18167351"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Software Assurance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_Toc362424549 \h </w:instrText>
      </w:r>
      <w:r w:rsidRPr="00652B91">
        <w:rPr>
          <w:color w:val="000000" w:themeColor="text1"/>
        </w:rPr>
      </w:r>
      <w:r w:rsidRPr="00652B91">
        <w:rPr>
          <w:color w:val="000000" w:themeColor="text1"/>
        </w:rPr>
        <w:fldChar w:fldCharType="separate"/>
      </w:r>
      <w:r w:rsidR="00292E78">
        <w:rPr>
          <w:color w:val="000000" w:themeColor="text1"/>
        </w:rPr>
        <w:t>48</w:t>
      </w:r>
      <w:r w:rsidRPr="00652B91">
        <w:rPr>
          <w:color w:val="000000" w:themeColor="text1"/>
        </w:rPr>
        <w:fldChar w:fldCharType="end"/>
      </w:r>
    </w:p>
    <w:p w14:paraId="3052A339"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Step-Up Licenses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_Toc362424550 \h </w:instrText>
      </w:r>
      <w:r w:rsidRPr="00652B91">
        <w:rPr>
          <w:color w:val="000000" w:themeColor="text1"/>
        </w:rPr>
      </w:r>
      <w:r w:rsidRPr="00652B91">
        <w:rPr>
          <w:color w:val="000000" w:themeColor="text1"/>
        </w:rPr>
        <w:fldChar w:fldCharType="separate"/>
      </w:r>
      <w:r w:rsidR="00292E78">
        <w:rPr>
          <w:color w:val="000000" w:themeColor="text1"/>
        </w:rPr>
        <w:t>50</w:t>
      </w:r>
      <w:r w:rsidRPr="00652B91">
        <w:rPr>
          <w:color w:val="000000" w:themeColor="text1"/>
        </w:rPr>
        <w:fldChar w:fldCharType="end"/>
      </w:r>
    </w:p>
    <w:p w14:paraId="6D4C8F68"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Subscription Licenses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_Toc362424551 \h </w:instrText>
      </w:r>
      <w:r w:rsidRPr="00652B91">
        <w:rPr>
          <w:color w:val="000000" w:themeColor="text1"/>
        </w:rPr>
      </w:r>
      <w:r w:rsidRPr="00652B91">
        <w:rPr>
          <w:color w:val="000000" w:themeColor="text1"/>
        </w:rPr>
        <w:fldChar w:fldCharType="separate"/>
      </w:r>
      <w:r w:rsidR="00292E78">
        <w:rPr>
          <w:color w:val="000000" w:themeColor="text1"/>
        </w:rPr>
        <w:t>50</w:t>
      </w:r>
      <w:r w:rsidRPr="00652B91">
        <w:rPr>
          <w:color w:val="000000" w:themeColor="text1"/>
        </w:rPr>
        <w:fldChar w:fldCharType="end"/>
      </w:r>
    </w:p>
    <w:p w14:paraId="2D26707C"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Upgrade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_Toc362424552 \h </w:instrText>
      </w:r>
      <w:r w:rsidRPr="00652B91">
        <w:rPr>
          <w:color w:val="000000" w:themeColor="text1"/>
        </w:rPr>
      </w:r>
      <w:r w:rsidRPr="00652B91">
        <w:rPr>
          <w:color w:val="000000" w:themeColor="text1"/>
        </w:rPr>
        <w:fldChar w:fldCharType="separate"/>
      </w:r>
      <w:r w:rsidR="00292E78">
        <w:rPr>
          <w:color w:val="000000" w:themeColor="text1"/>
        </w:rPr>
        <w:t>50</w:t>
      </w:r>
      <w:r w:rsidRPr="00652B91">
        <w:rPr>
          <w:color w:val="000000" w:themeColor="text1"/>
        </w:rPr>
        <w:fldChar w:fldCharType="end"/>
      </w:r>
    </w:p>
    <w:p w14:paraId="36B60782"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Upgrade &amp; Software Assurance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_Toc362424553 \h </w:instrText>
      </w:r>
      <w:r w:rsidRPr="00652B91">
        <w:rPr>
          <w:color w:val="000000" w:themeColor="text1"/>
        </w:rPr>
      </w:r>
      <w:r w:rsidRPr="00652B91">
        <w:rPr>
          <w:color w:val="000000" w:themeColor="text1"/>
        </w:rPr>
        <w:fldChar w:fldCharType="separate"/>
      </w:r>
      <w:r w:rsidR="00292E78">
        <w:rPr>
          <w:color w:val="000000" w:themeColor="text1"/>
        </w:rPr>
        <w:t>51</w:t>
      </w:r>
      <w:r w:rsidRPr="00652B91">
        <w:rPr>
          <w:color w:val="000000" w:themeColor="text1"/>
        </w:rPr>
        <w:fldChar w:fldCharType="end"/>
      </w:r>
    </w:p>
    <w:p w14:paraId="004AE47E"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Work at Home Licenses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_Toc362424554 \h </w:instrText>
      </w:r>
      <w:r w:rsidRPr="00652B91">
        <w:rPr>
          <w:color w:val="000000" w:themeColor="text1"/>
        </w:rPr>
      </w:r>
      <w:r w:rsidRPr="00652B91">
        <w:rPr>
          <w:color w:val="000000" w:themeColor="text1"/>
        </w:rPr>
        <w:fldChar w:fldCharType="separate"/>
      </w:r>
      <w:r w:rsidR="00292E78">
        <w:rPr>
          <w:color w:val="000000" w:themeColor="text1"/>
        </w:rPr>
        <w:t>51</w:t>
      </w:r>
      <w:r w:rsidRPr="00652B91">
        <w:rPr>
          <w:color w:val="000000" w:themeColor="text1"/>
        </w:rPr>
        <w:fldChar w:fldCharType="end"/>
      </w:r>
    </w:p>
    <w:p w14:paraId="542C5637" w14:textId="77777777" w:rsidR="00652B91" w:rsidRPr="00652B91" w:rsidRDefault="00652B91">
      <w:pPr>
        <w:pStyle w:val="TOC1"/>
        <w:rPr>
          <w:rFonts w:asciiTheme="minorHAnsi" w:eastAsiaTheme="minorEastAsia" w:hAnsiTheme="minorHAnsi" w:cstheme="minorBidi"/>
          <w:b w:val="0"/>
          <w:caps w:val="0"/>
          <w:color w:val="000000" w:themeColor="text1"/>
          <w:szCs w:val="22"/>
        </w:rPr>
      </w:pPr>
      <w:r w:rsidRPr="00652B91">
        <w:rPr>
          <w:color w:val="000000" w:themeColor="text1"/>
        </w:rPr>
        <w:lastRenderedPageBreak/>
        <w:t>Section 5 – ONLINE SERVICES PRICING, PAYMENT, and Supplemental TERMS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_Toc362424555 \h </w:instrText>
      </w:r>
      <w:r w:rsidRPr="00652B91">
        <w:rPr>
          <w:color w:val="000000" w:themeColor="text1"/>
        </w:rPr>
      </w:r>
      <w:r w:rsidRPr="00652B91">
        <w:rPr>
          <w:color w:val="000000" w:themeColor="text1"/>
        </w:rPr>
        <w:fldChar w:fldCharType="separate"/>
      </w:r>
      <w:r w:rsidR="00292E78">
        <w:rPr>
          <w:color w:val="000000" w:themeColor="text1"/>
        </w:rPr>
        <w:t>52</w:t>
      </w:r>
      <w:r w:rsidRPr="00652B91">
        <w:rPr>
          <w:color w:val="000000" w:themeColor="text1"/>
        </w:rPr>
        <w:fldChar w:fldCharType="end"/>
      </w:r>
    </w:p>
    <w:p w14:paraId="43F46EC6"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Online Service Pricing and Payment Terms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_Toc362424556 \h </w:instrText>
      </w:r>
      <w:r w:rsidRPr="00652B91">
        <w:rPr>
          <w:color w:val="000000" w:themeColor="text1"/>
        </w:rPr>
      </w:r>
      <w:r w:rsidRPr="00652B91">
        <w:rPr>
          <w:color w:val="000000" w:themeColor="text1"/>
        </w:rPr>
        <w:fldChar w:fldCharType="separate"/>
      </w:r>
      <w:r w:rsidR="00292E78">
        <w:rPr>
          <w:color w:val="000000" w:themeColor="text1"/>
        </w:rPr>
        <w:t>52</w:t>
      </w:r>
      <w:r w:rsidRPr="00652B91">
        <w:rPr>
          <w:color w:val="000000" w:themeColor="text1"/>
        </w:rPr>
        <w:fldChar w:fldCharType="end"/>
      </w:r>
    </w:p>
    <w:p w14:paraId="134A6E49"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Online Service Subscription Term</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_Toc362424557 \h </w:instrText>
      </w:r>
      <w:r w:rsidRPr="00652B91">
        <w:rPr>
          <w:color w:val="000000" w:themeColor="text1"/>
        </w:rPr>
      </w:r>
      <w:r w:rsidRPr="00652B91">
        <w:rPr>
          <w:color w:val="000000" w:themeColor="text1"/>
        </w:rPr>
        <w:fldChar w:fldCharType="separate"/>
      </w:r>
      <w:r w:rsidR="00292E78">
        <w:rPr>
          <w:color w:val="000000" w:themeColor="text1"/>
        </w:rPr>
        <w:t>52</w:t>
      </w:r>
      <w:r w:rsidRPr="00652B91">
        <w:rPr>
          <w:color w:val="000000" w:themeColor="text1"/>
        </w:rPr>
        <w:fldChar w:fldCharType="end"/>
      </w:r>
    </w:p>
    <w:p w14:paraId="29759D85"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Online Service Purchases and Auto-Renewal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_Toc362424558 \h </w:instrText>
      </w:r>
      <w:r w:rsidRPr="00652B91">
        <w:rPr>
          <w:color w:val="000000" w:themeColor="text1"/>
        </w:rPr>
      </w:r>
      <w:r w:rsidRPr="00652B91">
        <w:rPr>
          <w:color w:val="000000" w:themeColor="text1"/>
        </w:rPr>
        <w:fldChar w:fldCharType="separate"/>
      </w:r>
      <w:r w:rsidR="00292E78">
        <w:rPr>
          <w:color w:val="000000" w:themeColor="text1"/>
        </w:rPr>
        <w:t>53</w:t>
      </w:r>
      <w:r w:rsidRPr="00652B91">
        <w:rPr>
          <w:color w:val="000000" w:themeColor="text1"/>
        </w:rPr>
        <w:fldChar w:fldCharType="end"/>
      </w:r>
    </w:p>
    <w:p w14:paraId="2028B73C"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Managing Renewal and Auto-Renewal Status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_Toc362424559 \h </w:instrText>
      </w:r>
      <w:r w:rsidRPr="00652B91">
        <w:rPr>
          <w:color w:val="000000" w:themeColor="text1"/>
        </w:rPr>
      </w:r>
      <w:r w:rsidRPr="00652B91">
        <w:rPr>
          <w:color w:val="000000" w:themeColor="text1"/>
        </w:rPr>
        <w:fldChar w:fldCharType="separate"/>
      </w:r>
      <w:r w:rsidR="00292E78">
        <w:rPr>
          <w:color w:val="000000" w:themeColor="text1"/>
        </w:rPr>
        <w:t>53</w:t>
      </w:r>
      <w:r w:rsidRPr="00652B91">
        <w:rPr>
          <w:color w:val="000000" w:themeColor="text1"/>
        </w:rPr>
        <w:fldChar w:fldCharType="end"/>
      </w:r>
    </w:p>
    <w:p w14:paraId="550A29F3"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Online Services Cancellation</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_Toc362424560 \h </w:instrText>
      </w:r>
      <w:r w:rsidRPr="00652B91">
        <w:rPr>
          <w:color w:val="000000" w:themeColor="text1"/>
        </w:rPr>
      </w:r>
      <w:r w:rsidRPr="00652B91">
        <w:rPr>
          <w:color w:val="000000" w:themeColor="text1"/>
        </w:rPr>
        <w:fldChar w:fldCharType="separate"/>
      </w:r>
      <w:r w:rsidR="00292E78">
        <w:rPr>
          <w:color w:val="000000" w:themeColor="text1"/>
        </w:rPr>
        <w:t>54</w:t>
      </w:r>
      <w:r w:rsidRPr="00652B91">
        <w:rPr>
          <w:color w:val="000000" w:themeColor="text1"/>
        </w:rPr>
        <w:fldChar w:fldCharType="end"/>
      </w:r>
    </w:p>
    <w:p w14:paraId="01F82F1D"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Online Services Payment Term Options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_Toc362424561 \h </w:instrText>
      </w:r>
      <w:r w:rsidRPr="00652B91">
        <w:rPr>
          <w:color w:val="000000" w:themeColor="text1"/>
        </w:rPr>
      </w:r>
      <w:r w:rsidRPr="00652B91">
        <w:rPr>
          <w:color w:val="000000" w:themeColor="text1"/>
        </w:rPr>
        <w:fldChar w:fldCharType="separate"/>
      </w:r>
      <w:r w:rsidR="00292E78">
        <w:rPr>
          <w:color w:val="000000" w:themeColor="text1"/>
        </w:rPr>
        <w:t>54</w:t>
      </w:r>
      <w:r w:rsidRPr="00652B91">
        <w:rPr>
          <w:color w:val="000000" w:themeColor="text1"/>
        </w:rPr>
        <w:fldChar w:fldCharType="end"/>
      </w:r>
    </w:p>
    <w:p w14:paraId="29342B3A"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Minimum Purchase Requirements for Online Services in Volume Licensing</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_Toc362424562 \h </w:instrText>
      </w:r>
      <w:r w:rsidRPr="00652B91">
        <w:rPr>
          <w:color w:val="000000" w:themeColor="text1"/>
        </w:rPr>
      </w:r>
      <w:r w:rsidRPr="00652B91">
        <w:rPr>
          <w:color w:val="000000" w:themeColor="text1"/>
        </w:rPr>
        <w:fldChar w:fldCharType="separate"/>
      </w:r>
      <w:r w:rsidR="00292E78">
        <w:rPr>
          <w:color w:val="000000" w:themeColor="text1"/>
        </w:rPr>
        <w:t>54</w:t>
      </w:r>
      <w:r w:rsidRPr="00652B91">
        <w:rPr>
          <w:color w:val="000000" w:themeColor="text1"/>
        </w:rPr>
        <w:fldChar w:fldCharType="end"/>
      </w:r>
    </w:p>
    <w:p w14:paraId="516B12AF"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olor w:val="000000" w:themeColor="text1"/>
        </w:rPr>
        <w:t>Windows Azure Services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_Toc362424563 \h </w:instrText>
      </w:r>
      <w:r w:rsidRPr="00652B91">
        <w:rPr>
          <w:color w:val="000000" w:themeColor="text1"/>
        </w:rPr>
      </w:r>
      <w:r w:rsidRPr="00652B91">
        <w:rPr>
          <w:color w:val="000000" w:themeColor="text1"/>
        </w:rPr>
        <w:fldChar w:fldCharType="separate"/>
      </w:r>
      <w:r w:rsidR="00292E78">
        <w:rPr>
          <w:color w:val="000000" w:themeColor="text1"/>
        </w:rPr>
        <w:t>54</w:t>
      </w:r>
      <w:r w:rsidRPr="00652B91">
        <w:rPr>
          <w:color w:val="000000" w:themeColor="text1"/>
        </w:rPr>
        <w:fldChar w:fldCharType="end"/>
      </w:r>
    </w:p>
    <w:p w14:paraId="13B8A06A"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Online Services Regional Availability</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_Toc362424564 \h </w:instrText>
      </w:r>
      <w:r w:rsidRPr="00652B91">
        <w:rPr>
          <w:color w:val="000000" w:themeColor="text1"/>
        </w:rPr>
      </w:r>
      <w:r w:rsidRPr="00652B91">
        <w:rPr>
          <w:color w:val="000000" w:themeColor="text1"/>
        </w:rPr>
        <w:fldChar w:fldCharType="separate"/>
      </w:r>
      <w:r w:rsidR="00292E78">
        <w:rPr>
          <w:color w:val="000000" w:themeColor="text1"/>
        </w:rPr>
        <w:t>56</w:t>
      </w:r>
      <w:r w:rsidRPr="00652B91">
        <w:rPr>
          <w:color w:val="000000" w:themeColor="text1"/>
        </w:rPr>
        <w:fldChar w:fldCharType="end"/>
      </w:r>
    </w:p>
    <w:p w14:paraId="2CEEB802"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Additional Online Service Terms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_Toc362424565 \h </w:instrText>
      </w:r>
      <w:r w:rsidRPr="00652B91">
        <w:rPr>
          <w:color w:val="000000" w:themeColor="text1"/>
        </w:rPr>
      </w:r>
      <w:r w:rsidRPr="00652B91">
        <w:rPr>
          <w:color w:val="000000" w:themeColor="text1"/>
        </w:rPr>
        <w:fldChar w:fldCharType="separate"/>
      </w:r>
      <w:r w:rsidR="00292E78">
        <w:rPr>
          <w:color w:val="000000" w:themeColor="text1"/>
        </w:rPr>
        <w:t>56</w:t>
      </w:r>
      <w:r w:rsidRPr="00652B91">
        <w:rPr>
          <w:color w:val="000000" w:themeColor="text1"/>
        </w:rPr>
        <w:fldChar w:fldCharType="end"/>
      </w:r>
    </w:p>
    <w:p w14:paraId="5D15F2BA" w14:textId="77777777" w:rsidR="00652B91" w:rsidRPr="00652B91" w:rsidRDefault="00652B91">
      <w:pPr>
        <w:pStyle w:val="TOC1"/>
        <w:rPr>
          <w:rFonts w:asciiTheme="minorHAnsi" w:eastAsiaTheme="minorEastAsia" w:hAnsiTheme="minorHAnsi" w:cstheme="minorBidi"/>
          <w:b w:val="0"/>
          <w:caps w:val="0"/>
          <w:color w:val="000000" w:themeColor="text1"/>
          <w:szCs w:val="22"/>
        </w:rPr>
      </w:pPr>
      <w:r w:rsidRPr="00652B91">
        <w:rPr>
          <w:color w:val="000000" w:themeColor="text1"/>
        </w:rPr>
        <w:t>SECTION 6 – software assurance renewal rules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_Toc362424566 \h </w:instrText>
      </w:r>
      <w:r w:rsidRPr="00652B91">
        <w:rPr>
          <w:color w:val="000000" w:themeColor="text1"/>
        </w:rPr>
      </w:r>
      <w:r w:rsidRPr="00652B91">
        <w:rPr>
          <w:color w:val="000000" w:themeColor="text1"/>
        </w:rPr>
        <w:fldChar w:fldCharType="separate"/>
      </w:r>
      <w:r w:rsidR="00292E78">
        <w:rPr>
          <w:color w:val="000000" w:themeColor="text1"/>
        </w:rPr>
        <w:t>57</w:t>
      </w:r>
      <w:r w:rsidRPr="00652B91">
        <w:rPr>
          <w:color w:val="000000" w:themeColor="text1"/>
        </w:rPr>
        <w:fldChar w:fldCharType="end"/>
      </w:r>
    </w:p>
    <w:p w14:paraId="2E0DA6C8" w14:textId="77777777" w:rsidR="00652B91" w:rsidRPr="00652B91" w:rsidRDefault="00652B91">
      <w:pPr>
        <w:pStyle w:val="TOC4"/>
        <w:rPr>
          <w:rFonts w:asciiTheme="minorHAnsi" w:eastAsiaTheme="minorEastAsia" w:hAnsiTheme="minorHAnsi" w:cstheme="minorBidi"/>
          <w:noProof/>
          <w:color w:val="000000" w:themeColor="text1"/>
          <w:sz w:val="22"/>
          <w:szCs w:val="22"/>
        </w:rPr>
      </w:pPr>
      <w:r w:rsidRPr="00652B91">
        <w:rPr>
          <w:rFonts w:cs="Tahoma"/>
          <w:noProof/>
          <w:color w:val="000000" w:themeColor="text1"/>
        </w:rPr>
        <w:t>Open License</w:t>
      </w:r>
      <w:r w:rsidRPr="00652B91">
        <w:rPr>
          <w:noProof/>
          <w:color w:val="000000" w:themeColor="text1"/>
        </w:rPr>
        <w:tab/>
      </w:r>
      <w:r w:rsidRPr="00652B91">
        <w:rPr>
          <w:noProof/>
          <w:color w:val="000000" w:themeColor="text1"/>
        </w:rPr>
        <w:fldChar w:fldCharType="begin"/>
      </w:r>
      <w:r w:rsidRPr="00652B91">
        <w:rPr>
          <w:noProof/>
          <w:color w:val="000000" w:themeColor="text1"/>
        </w:rPr>
        <w:instrText xml:space="preserve"> PAGEREF _Toc362424567 \h </w:instrText>
      </w:r>
      <w:r w:rsidRPr="00652B91">
        <w:rPr>
          <w:noProof/>
          <w:color w:val="000000" w:themeColor="text1"/>
        </w:rPr>
      </w:r>
      <w:r w:rsidRPr="00652B91">
        <w:rPr>
          <w:noProof/>
          <w:color w:val="000000" w:themeColor="text1"/>
        </w:rPr>
        <w:fldChar w:fldCharType="separate"/>
      </w:r>
      <w:r w:rsidR="00292E78">
        <w:rPr>
          <w:noProof/>
          <w:color w:val="000000" w:themeColor="text1"/>
        </w:rPr>
        <w:t>57</w:t>
      </w:r>
      <w:r w:rsidRPr="00652B91">
        <w:rPr>
          <w:noProof/>
          <w:color w:val="000000" w:themeColor="text1"/>
        </w:rPr>
        <w:fldChar w:fldCharType="end"/>
      </w:r>
    </w:p>
    <w:p w14:paraId="5CC41EFF" w14:textId="77777777" w:rsidR="00652B91" w:rsidRPr="00652B91" w:rsidRDefault="00652B91">
      <w:pPr>
        <w:pStyle w:val="TOC4"/>
        <w:rPr>
          <w:rFonts w:asciiTheme="minorHAnsi" w:eastAsiaTheme="minorEastAsia" w:hAnsiTheme="minorHAnsi" w:cstheme="minorBidi"/>
          <w:noProof/>
          <w:color w:val="000000" w:themeColor="text1"/>
          <w:sz w:val="22"/>
          <w:szCs w:val="22"/>
        </w:rPr>
      </w:pPr>
      <w:r w:rsidRPr="00652B91">
        <w:rPr>
          <w:rFonts w:cs="Tahoma"/>
          <w:noProof/>
          <w:color w:val="000000" w:themeColor="text1"/>
        </w:rPr>
        <w:t>Open Value 20xx</w:t>
      </w:r>
      <w:r w:rsidRPr="00652B91">
        <w:rPr>
          <w:noProof/>
          <w:color w:val="000000" w:themeColor="text1"/>
        </w:rPr>
        <w:tab/>
      </w:r>
      <w:r w:rsidRPr="00652B91">
        <w:rPr>
          <w:noProof/>
          <w:color w:val="000000" w:themeColor="text1"/>
        </w:rPr>
        <w:fldChar w:fldCharType="begin"/>
      </w:r>
      <w:r w:rsidRPr="00652B91">
        <w:rPr>
          <w:noProof/>
          <w:color w:val="000000" w:themeColor="text1"/>
        </w:rPr>
        <w:instrText xml:space="preserve"> PAGEREF _Toc362424568 \h </w:instrText>
      </w:r>
      <w:r w:rsidRPr="00652B91">
        <w:rPr>
          <w:noProof/>
          <w:color w:val="000000" w:themeColor="text1"/>
        </w:rPr>
      </w:r>
      <w:r w:rsidRPr="00652B91">
        <w:rPr>
          <w:noProof/>
          <w:color w:val="000000" w:themeColor="text1"/>
        </w:rPr>
        <w:fldChar w:fldCharType="separate"/>
      </w:r>
      <w:r w:rsidR="00292E78">
        <w:rPr>
          <w:noProof/>
          <w:color w:val="000000" w:themeColor="text1"/>
        </w:rPr>
        <w:t>57</w:t>
      </w:r>
      <w:r w:rsidRPr="00652B91">
        <w:rPr>
          <w:noProof/>
          <w:color w:val="000000" w:themeColor="text1"/>
        </w:rPr>
        <w:fldChar w:fldCharType="end"/>
      </w:r>
    </w:p>
    <w:p w14:paraId="6AE5FC65" w14:textId="77777777" w:rsidR="00652B91" w:rsidRPr="00652B91" w:rsidRDefault="00652B91">
      <w:pPr>
        <w:pStyle w:val="TOC4"/>
        <w:rPr>
          <w:rFonts w:asciiTheme="minorHAnsi" w:eastAsiaTheme="minorEastAsia" w:hAnsiTheme="minorHAnsi" w:cstheme="minorBidi"/>
          <w:noProof/>
          <w:color w:val="000000" w:themeColor="text1"/>
          <w:sz w:val="22"/>
          <w:szCs w:val="22"/>
        </w:rPr>
      </w:pPr>
      <w:r w:rsidRPr="00652B91">
        <w:rPr>
          <w:rFonts w:cs="Tahoma"/>
          <w:noProof/>
          <w:color w:val="000000" w:themeColor="text1"/>
        </w:rPr>
        <w:t>Select 20xx</w:t>
      </w:r>
      <w:r w:rsidRPr="00652B91">
        <w:rPr>
          <w:noProof/>
          <w:color w:val="000000" w:themeColor="text1"/>
        </w:rPr>
        <w:tab/>
      </w:r>
      <w:r w:rsidRPr="00652B91">
        <w:rPr>
          <w:noProof/>
          <w:color w:val="000000" w:themeColor="text1"/>
        </w:rPr>
        <w:fldChar w:fldCharType="begin"/>
      </w:r>
      <w:r w:rsidRPr="00652B91">
        <w:rPr>
          <w:noProof/>
          <w:color w:val="000000" w:themeColor="text1"/>
        </w:rPr>
        <w:instrText xml:space="preserve"> PAGEREF _Toc362424569 \h </w:instrText>
      </w:r>
      <w:r w:rsidRPr="00652B91">
        <w:rPr>
          <w:noProof/>
          <w:color w:val="000000" w:themeColor="text1"/>
        </w:rPr>
      </w:r>
      <w:r w:rsidRPr="00652B91">
        <w:rPr>
          <w:noProof/>
          <w:color w:val="000000" w:themeColor="text1"/>
        </w:rPr>
        <w:fldChar w:fldCharType="separate"/>
      </w:r>
      <w:r w:rsidR="00292E78">
        <w:rPr>
          <w:noProof/>
          <w:color w:val="000000" w:themeColor="text1"/>
        </w:rPr>
        <w:t>57</w:t>
      </w:r>
      <w:r w:rsidRPr="00652B91">
        <w:rPr>
          <w:noProof/>
          <w:color w:val="000000" w:themeColor="text1"/>
        </w:rPr>
        <w:fldChar w:fldCharType="end"/>
      </w:r>
    </w:p>
    <w:p w14:paraId="14108DC7" w14:textId="77777777" w:rsidR="00652B91" w:rsidRPr="00652B91" w:rsidRDefault="00652B91">
      <w:pPr>
        <w:pStyle w:val="TOC4"/>
        <w:rPr>
          <w:rFonts w:asciiTheme="minorHAnsi" w:eastAsiaTheme="minorEastAsia" w:hAnsiTheme="minorHAnsi" w:cstheme="minorBidi"/>
          <w:noProof/>
          <w:color w:val="000000" w:themeColor="text1"/>
          <w:sz w:val="22"/>
          <w:szCs w:val="22"/>
        </w:rPr>
      </w:pPr>
      <w:r w:rsidRPr="00652B91">
        <w:rPr>
          <w:noProof/>
          <w:color w:val="000000" w:themeColor="text1"/>
        </w:rPr>
        <w:t>Renewing Coverage under the Same Agreement</w:t>
      </w:r>
      <w:r w:rsidRPr="00652B91">
        <w:rPr>
          <w:noProof/>
          <w:color w:val="000000" w:themeColor="text1"/>
        </w:rPr>
        <w:tab/>
      </w:r>
      <w:r w:rsidRPr="00652B91">
        <w:rPr>
          <w:noProof/>
          <w:color w:val="000000" w:themeColor="text1"/>
        </w:rPr>
        <w:fldChar w:fldCharType="begin"/>
      </w:r>
      <w:r w:rsidRPr="00652B91">
        <w:rPr>
          <w:noProof/>
          <w:color w:val="000000" w:themeColor="text1"/>
        </w:rPr>
        <w:instrText xml:space="preserve"> PAGEREF _Toc362424570 \h </w:instrText>
      </w:r>
      <w:r w:rsidRPr="00652B91">
        <w:rPr>
          <w:noProof/>
          <w:color w:val="000000" w:themeColor="text1"/>
        </w:rPr>
      </w:r>
      <w:r w:rsidRPr="00652B91">
        <w:rPr>
          <w:noProof/>
          <w:color w:val="000000" w:themeColor="text1"/>
        </w:rPr>
        <w:fldChar w:fldCharType="separate"/>
      </w:r>
      <w:r w:rsidR="00292E78">
        <w:rPr>
          <w:noProof/>
          <w:color w:val="000000" w:themeColor="text1"/>
        </w:rPr>
        <w:t>57</w:t>
      </w:r>
      <w:r w:rsidRPr="00652B91">
        <w:rPr>
          <w:noProof/>
          <w:color w:val="000000" w:themeColor="text1"/>
        </w:rPr>
        <w:fldChar w:fldCharType="end"/>
      </w:r>
    </w:p>
    <w:p w14:paraId="5A1BD219" w14:textId="77777777" w:rsidR="00652B91" w:rsidRPr="00652B91" w:rsidRDefault="00652B91">
      <w:pPr>
        <w:pStyle w:val="TOC4"/>
        <w:rPr>
          <w:rFonts w:asciiTheme="minorHAnsi" w:eastAsiaTheme="minorEastAsia" w:hAnsiTheme="minorHAnsi" w:cstheme="minorBidi"/>
          <w:noProof/>
          <w:color w:val="000000" w:themeColor="text1"/>
          <w:sz w:val="22"/>
          <w:szCs w:val="22"/>
        </w:rPr>
      </w:pPr>
      <w:r w:rsidRPr="00652B91">
        <w:rPr>
          <w:noProof/>
          <w:color w:val="000000" w:themeColor="text1"/>
        </w:rPr>
        <w:t>Renewing Coverage from a Separate Agreement</w:t>
      </w:r>
      <w:r w:rsidRPr="00652B91">
        <w:rPr>
          <w:noProof/>
          <w:color w:val="000000" w:themeColor="text1"/>
        </w:rPr>
        <w:tab/>
      </w:r>
      <w:r w:rsidRPr="00652B91">
        <w:rPr>
          <w:noProof/>
          <w:color w:val="000000" w:themeColor="text1"/>
        </w:rPr>
        <w:fldChar w:fldCharType="begin"/>
      </w:r>
      <w:r w:rsidRPr="00652B91">
        <w:rPr>
          <w:noProof/>
          <w:color w:val="000000" w:themeColor="text1"/>
        </w:rPr>
        <w:instrText xml:space="preserve"> PAGEREF _Toc362424571 \h </w:instrText>
      </w:r>
      <w:r w:rsidRPr="00652B91">
        <w:rPr>
          <w:noProof/>
          <w:color w:val="000000" w:themeColor="text1"/>
        </w:rPr>
      </w:r>
      <w:r w:rsidRPr="00652B91">
        <w:rPr>
          <w:noProof/>
          <w:color w:val="000000" w:themeColor="text1"/>
        </w:rPr>
        <w:fldChar w:fldCharType="separate"/>
      </w:r>
      <w:r w:rsidR="00292E78">
        <w:rPr>
          <w:noProof/>
          <w:color w:val="000000" w:themeColor="text1"/>
        </w:rPr>
        <w:t>57</w:t>
      </w:r>
      <w:r w:rsidRPr="00652B91">
        <w:rPr>
          <w:noProof/>
          <w:color w:val="000000" w:themeColor="text1"/>
        </w:rPr>
        <w:fldChar w:fldCharType="end"/>
      </w:r>
    </w:p>
    <w:p w14:paraId="7857FBDE" w14:textId="77777777" w:rsidR="00652B91" w:rsidRPr="00652B91" w:rsidRDefault="00652B91">
      <w:pPr>
        <w:pStyle w:val="TOC4"/>
        <w:rPr>
          <w:rFonts w:asciiTheme="minorHAnsi" w:eastAsiaTheme="minorEastAsia" w:hAnsiTheme="minorHAnsi" w:cstheme="minorBidi"/>
          <w:noProof/>
          <w:color w:val="000000" w:themeColor="text1"/>
          <w:sz w:val="22"/>
          <w:szCs w:val="22"/>
        </w:rPr>
      </w:pPr>
      <w:r w:rsidRPr="00652B91">
        <w:rPr>
          <w:rFonts w:cs="Tahoma"/>
          <w:noProof/>
          <w:color w:val="000000" w:themeColor="text1"/>
        </w:rPr>
        <w:t>Select Plus 20xx</w:t>
      </w:r>
      <w:r w:rsidRPr="00652B91">
        <w:rPr>
          <w:noProof/>
          <w:color w:val="000000" w:themeColor="text1"/>
        </w:rPr>
        <w:tab/>
      </w:r>
      <w:r w:rsidRPr="00652B91">
        <w:rPr>
          <w:noProof/>
          <w:color w:val="000000" w:themeColor="text1"/>
        </w:rPr>
        <w:fldChar w:fldCharType="begin"/>
      </w:r>
      <w:r w:rsidRPr="00652B91">
        <w:rPr>
          <w:noProof/>
          <w:color w:val="000000" w:themeColor="text1"/>
        </w:rPr>
        <w:instrText xml:space="preserve"> PAGEREF _Toc362424572 \h </w:instrText>
      </w:r>
      <w:r w:rsidRPr="00652B91">
        <w:rPr>
          <w:noProof/>
          <w:color w:val="000000" w:themeColor="text1"/>
        </w:rPr>
      </w:r>
      <w:r w:rsidRPr="00652B91">
        <w:rPr>
          <w:noProof/>
          <w:color w:val="000000" w:themeColor="text1"/>
        </w:rPr>
        <w:fldChar w:fldCharType="separate"/>
      </w:r>
      <w:r w:rsidR="00292E78">
        <w:rPr>
          <w:noProof/>
          <w:color w:val="000000" w:themeColor="text1"/>
        </w:rPr>
        <w:t>58</w:t>
      </w:r>
      <w:r w:rsidRPr="00652B91">
        <w:rPr>
          <w:noProof/>
          <w:color w:val="000000" w:themeColor="text1"/>
        </w:rPr>
        <w:fldChar w:fldCharType="end"/>
      </w:r>
    </w:p>
    <w:p w14:paraId="62667E57" w14:textId="77777777" w:rsidR="00652B91" w:rsidRPr="00652B91" w:rsidRDefault="00652B91">
      <w:pPr>
        <w:pStyle w:val="TOC4"/>
        <w:rPr>
          <w:rFonts w:asciiTheme="minorHAnsi" w:eastAsiaTheme="minorEastAsia" w:hAnsiTheme="minorHAnsi" w:cstheme="minorBidi"/>
          <w:noProof/>
          <w:color w:val="000000" w:themeColor="text1"/>
          <w:sz w:val="22"/>
          <w:szCs w:val="22"/>
        </w:rPr>
      </w:pPr>
      <w:r w:rsidRPr="00652B91">
        <w:rPr>
          <w:rFonts w:cs="Tahoma"/>
          <w:noProof/>
          <w:color w:val="000000" w:themeColor="text1"/>
        </w:rPr>
        <w:t>Enterprise Agreement 2011 and later versions</w:t>
      </w:r>
      <w:r w:rsidRPr="00652B91">
        <w:rPr>
          <w:noProof/>
          <w:color w:val="000000" w:themeColor="text1"/>
        </w:rPr>
        <w:tab/>
      </w:r>
      <w:r w:rsidRPr="00652B91">
        <w:rPr>
          <w:noProof/>
          <w:color w:val="000000" w:themeColor="text1"/>
        </w:rPr>
        <w:fldChar w:fldCharType="begin"/>
      </w:r>
      <w:r w:rsidRPr="00652B91">
        <w:rPr>
          <w:noProof/>
          <w:color w:val="000000" w:themeColor="text1"/>
        </w:rPr>
        <w:instrText xml:space="preserve"> PAGEREF _Toc362424573 \h </w:instrText>
      </w:r>
      <w:r w:rsidRPr="00652B91">
        <w:rPr>
          <w:noProof/>
          <w:color w:val="000000" w:themeColor="text1"/>
        </w:rPr>
      </w:r>
      <w:r w:rsidRPr="00652B91">
        <w:rPr>
          <w:noProof/>
          <w:color w:val="000000" w:themeColor="text1"/>
        </w:rPr>
        <w:fldChar w:fldCharType="separate"/>
      </w:r>
      <w:r w:rsidR="00292E78">
        <w:rPr>
          <w:noProof/>
          <w:color w:val="000000" w:themeColor="text1"/>
        </w:rPr>
        <w:t>58</w:t>
      </w:r>
      <w:r w:rsidRPr="00652B91">
        <w:rPr>
          <w:noProof/>
          <w:color w:val="000000" w:themeColor="text1"/>
        </w:rPr>
        <w:fldChar w:fldCharType="end"/>
      </w:r>
    </w:p>
    <w:p w14:paraId="1109B1D7" w14:textId="77777777" w:rsidR="00652B91" w:rsidRPr="00652B91" w:rsidRDefault="00652B91">
      <w:pPr>
        <w:pStyle w:val="TOC4"/>
        <w:rPr>
          <w:rFonts w:asciiTheme="minorHAnsi" w:eastAsiaTheme="minorEastAsia" w:hAnsiTheme="minorHAnsi" w:cstheme="minorBidi"/>
          <w:noProof/>
          <w:color w:val="000000" w:themeColor="text1"/>
          <w:sz w:val="22"/>
          <w:szCs w:val="22"/>
        </w:rPr>
      </w:pPr>
      <w:r w:rsidRPr="00652B91">
        <w:rPr>
          <w:rFonts w:cs="Tahoma"/>
          <w:noProof/>
          <w:color w:val="000000" w:themeColor="text1"/>
        </w:rPr>
        <w:t>Enterprise Agreement Pre-2011</w:t>
      </w:r>
      <w:r w:rsidRPr="00652B91">
        <w:rPr>
          <w:noProof/>
          <w:color w:val="000000" w:themeColor="text1"/>
        </w:rPr>
        <w:tab/>
      </w:r>
      <w:r w:rsidRPr="00652B91">
        <w:rPr>
          <w:noProof/>
          <w:color w:val="000000" w:themeColor="text1"/>
        </w:rPr>
        <w:fldChar w:fldCharType="begin"/>
      </w:r>
      <w:r w:rsidRPr="00652B91">
        <w:rPr>
          <w:noProof/>
          <w:color w:val="000000" w:themeColor="text1"/>
        </w:rPr>
        <w:instrText xml:space="preserve"> PAGEREF _Toc362424574 \h </w:instrText>
      </w:r>
      <w:r w:rsidRPr="00652B91">
        <w:rPr>
          <w:noProof/>
          <w:color w:val="000000" w:themeColor="text1"/>
        </w:rPr>
      </w:r>
      <w:r w:rsidRPr="00652B91">
        <w:rPr>
          <w:noProof/>
          <w:color w:val="000000" w:themeColor="text1"/>
        </w:rPr>
        <w:fldChar w:fldCharType="separate"/>
      </w:r>
      <w:r w:rsidR="00292E78">
        <w:rPr>
          <w:noProof/>
          <w:color w:val="000000" w:themeColor="text1"/>
        </w:rPr>
        <w:t>58</w:t>
      </w:r>
      <w:r w:rsidRPr="00652B91">
        <w:rPr>
          <w:noProof/>
          <w:color w:val="000000" w:themeColor="text1"/>
        </w:rPr>
        <w:fldChar w:fldCharType="end"/>
      </w:r>
    </w:p>
    <w:p w14:paraId="3BF83D9A" w14:textId="77777777" w:rsidR="00652B91" w:rsidRPr="00652B91" w:rsidRDefault="00652B91">
      <w:pPr>
        <w:pStyle w:val="TOC4"/>
        <w:rPr>
          <w:rFonts w:asciiTheme="minorHAnsi" w:eastAsiaTheme="minorEastAsia" w:hAnsiTheme="minorHAnsi" w:cstheme="minorBidi"/>
          <w:noProof/>
          <w:color w:val="000000" w:themeColor="text1"/>
          <w:sz w:val="22"/>
          <w:szCs w:val="22"/>
        </w:rPr>
      </w:pPr>
      <w:r w:rsidRPr="00652B91">
        <w:rPr>
          <w:rFonts w:cs="Tahoma"/>
          <w:noProof/>
          <w:color w:val="000000" w:themeColor="text1"/>
        </w:rPr>
        <w:t>Cross-program Renewal</w:t>
      </w:r>
      <w:r w:rsidRPr="00652B91">
        <w:rPr>
          <w:noProof/>
          <w:color w:val="000000" w:themeColor="text1"/>
        </w:rPr>
        <w:tab/>
      </w:r>
      <w:r w:rsidRPr="00652B91">
        <w:rPr>
          <w:noProof/>
          <w:color w:val="000000" w:themeColor="text1"/>
        </w:rPr>
        <w:fldChar w:fldCharType="begin"/>
      </w:r>
      <w:r w:rsidRPr="00652B91">
        <w:rPr>
          <w:noProof/>
          <w:color w:val="000000" w:themeColor="text1"/>
        </w:rPr>
        <w:instrText xml:space="preserve"> PAGEREF _Toc362424575 \h </w:instrText>
      </w:r>
      <w:r w:rsidRPr="00652B91">
        <w:rPr>
          <w:noProof/>
          <w:color w:val="000000" w:themeColor="text1"/>
        </w:rPr>
      </w:r>
      <w:r w:rsidRPr="00652B91">
        <w:rPr>
          <w:noProof/>
          <w:color w:val="000000" w:themeColor="text1"/>
        </w:rPr>
        <w:fldChar w:fldCharType="separate"/>
      </w:r>
      <w:r w:rsidR="00292E78">
        <w:rPr>
          <w:noProof/>
          <w:color w:val="000000" w:themeColor="text1"/>
        </w:rPr>
        <w:t>59</w:t>
      </w:r>
      <w:r w:rsidRPr="00652B91">
        <w:rPr>
          <w:noProof/>
          <w:color w:val="000000" w:themeColor="text1"/>
        </w:rPr>
        <w:fldChar w:fldCharType="end"/>
      </w:r>
    </w:p>
    <w:p w14:paraId="3D601523" w14:textId="77777777" w:rsidR="00652B91" w:rsidRPr="00652B91" w:rsidRDefault="00652B91">
      <w:pPr>
        <w:pStyle w:val="TOC1"/>
        <w:rPr>
          <w:rFonts w:asciiTheme="minorHAnsi" w:eastAsiaTheme="minorEastAsia" w:hAnsiTheme="minorHAnsi" w:cstheme="minorBidi"/>
          <w:b w:val="0"/>
          <w:caps w:val="0"/>
          <w:color w:val="000000" w:themeColor="text1"/>
          <w:szCs w:val="22"/>
        </w:rPr>
      </w:pPr>
      <w:r w:rsidRPr="00652B91">
        <w:rPr>
          <w:color w:val="000000" w:themeColor="text1"/>
        </w:rPr>
        <w:t>SECTION 7 – software assurance (SA) BENEFITS and online Services (OLS) BenefitS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_Toc362424576 \h </w:instrText>
      </w:r>
      <w:r w:rsidRPr="00652B91">
        <w:rPr>
          <w:color w:val="000000" w:themeColor="text1"/>
        </w:rPr>
      </w:r>
      <w:r w:rsidRPr="00652B91">
        <w:rPr>
          <w:color w:val="000000" w:themeColor="text1"/>
        </w:rPr>
        <w:fldChar w:fldCharType="separate"/>
      </w:r>
      <w:r w:rsidR="00292E78">
        <w:rPr>
          <w:color w:val="000000" w:themeColor="text1"/>
        </w:rPr>
        <w:t>60</w:t>
      </w:r>
      <w:r w:rsidRPr="00652B91">
        <w:rPr>
          <w:color w:val="000000" w:themeColor="text1"/>
        </w:rPr>
        <w:fldChar w:fldCharType="end"/>
      </w:r>
    </w:p>
    <w:p w14:paraId="2A17B18A"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color w:val="000000" w:themeColor="text1"/>
        </w:rPr>
        <w:t>New Version Rights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_Toc362424577 \h </w:instrText>
      </w:r>
      <w:r w:rsidRPr="00652B91">
        <w:rPr>
          <w:color w:val="000000" w:themeColor="text1"/>
        </w:rPr>
      </w:r>
      <w:r w:rsidRPr="00652B91">
        <w:rPr>
          <w:color w:val="000000" w:themeColor="text1"/>
        </w:rPr>
        <w:fldChar w:fldCharType="separate"/>
      </w:r>
      <w:r w:rsidR="00292E78">
        <w:rPr>
          <w:color w:val="000000" w:themeColor="text1"/>
        </w:rPr>
        <w:t>62</w:t>
      </w:r>
      <w:r w:rsidRPr="00652B91">
        <w:rPr>
          <w:color w:val="000000" w:themeColor="text1"/>
        </w:rPr>
        <w:fldChar w:fldCharType="end"/>
      </w:r>
    </w:p>
    <w:p w14:paraId="6A02BC18"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color w:val="000000" w:themeColor="text1"/>
        </w:rPr>
        <w:t>Office Multi Language Pack</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_Toc362424578 \h </w:instrText>
      </w:r>
      <w:r w:rsidRPr="00652B91">
        <w:rPr>
          <w:color w:val="000000" w:themeColor="text1"/>
        </w:rPr>
      </w:r>
      <w:r w:rsidRPr="00652B91">
        <w:rPr>
          <w:color w:val="000000" w:themeColor="text1"/>
        </w:rPr>
        <w:fldChar w:fldCharType="separate"/>
      </w:r>
      <w:r w:rsidR="00292E78">
        <w:rPr>
          <w:color w:val="000000" w:themeColor="text1"/>
        </w:rPr>
        <w:t>62</w:t>
      </w:r>
      <w:r w:rsidRPr="00652B91">
        <w:rPr>
          <w:color w:val="000000" w:themeColor="text1"/>
        </w:rPr>
        <w:fldChar w:fldCharType="end"/>
      </w:r>
    </w:p>
    <w:p w14:paraId="05F6D112"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olor w:val="000000" w:themeColor="text1"/>
        </w:rPr>
        <w:t>Windows 8 Enterprise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_Toc362424579 \h </w:instrText>
      </w:r>
      <w:r w:rsidRPr="00652B91">
        <w:rPr>
          <w:color w:val="000000" w:themeColor="text1"/>
        </w:rPr>
      </w:r>
      <w:r w:rsidRPr="00652B91">
        <w:rPr>
          <w:color w:val="000000" w:themeColor="text1"/>
        </w:rPr>
        <w:fldChar w:fldCharType="separate"/>
      </w:r>
      <w:r w:rsidR="00292E78">
        <w:rPr>
          <w:color w:val="000000" w:themeColor="text1"/>
        </w:rPr>
        <w:t>66</w:t>
      </w:r>
      <w:r w:rsidRPr="00652B91">
        <w:rPr>
          <w:color w:val="000000" w:themeColor="text1"/>
        </w:rPr>
        <w:fldChar w:fldCharType="end"/>
      </w:r>
    </w:p>
    <w:p w14:paraId="68BF45AD"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olor w:val="000000" w:themeColor="text1"/>
        </w:rPr>
        <w:t>Windows 8 Enterprise Sideloading</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_Toc362424580 \h </w:instrText>
      </w:r>
      <w:r w:rsidRPr="00652B91">
        <w:rPr>
          <w:color w:val="000000" w:themeColor="text1"/>
        </w:rPr>
      </w:r>
      <w:r w:rsidRPr="00652B91">
        <w:rPr>
          <w:color w:val="000000" w:themeColor="text1"/>
        </w:rPr>
        <w:fldChar w:fldCharType="separate"/>
      </w:r>
      <w:r w:rsidR="00292E78">
        <w:rPr>
          <w:color w:val="000000" w:themeColor="text1"/>
        </w:rPr>
        <w:t>67</w:t>
      </w:r>
      <w:r w:rsidRPr="00652B91">
        <w:rPr>
          <w:color w:val="000000" w:themeColor="text1"/>
        </w:rPr>
        <w:fldChar w:fldCharType="end"/>
      </w:r>
    </w:p>
    <w:p w14:paraId="0CE0E926"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olor w:val="000000" w:themeColor="text1"/>
        </w:rPr>
        <w:t>Windows Companion Subscription License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_Toc362424581 \h </w:instrText>
      </w:r>
      <w:r w:rsidRPr="00652B91">
        <w:rPr>
          <w:color w:val="000000" w:themeColor="text1"/>
        </w:rPr>
      </w:r>
      <w:r w:rsidRPr="00652B91">
        <w:rPr>
          <w:color w:val="000000" w:themeColor="text1"/>
        </w:rPr>
        <w:fldChar w:fldCharType="separate"/>
      </w:r>
      <w:r w:rsidR="00292E78">
        <w:rPr>
          <w:color w:val="000000" w:themeColor="text1"/>
        </w:rPr>
        <w:t>67</w:t>
      </w:r>
      <w:r w:rsidRPr="00652B91">
        <w:rPr>
          <w:color w:val="000000" w:themeColor="text1"/>
        </w:rPr>
        <w:fldChar w:fldCharType="end"/>
      </w:r>
    </w:p>
    <w:p w14:paraId="2B5D0E7A"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olor w:val="000000" w:themeColor="text1"/>
        </w:rPr>
        <w:t>Training Vouchers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_Toc362424582 \h </w:instrText>
      </w:r>
      <w:r w:rsidRPr="00652B91">
        <w:rPr>
          <w:color w:val="000000" w:themeColor="text1"/>
        </w:rPr>
      </w:r>
      <w:r w:rsidRPr="00652B91">
        <w:rPr>
          <w:color w:val="000000" w:themeColor="text1"/>
        </w:rPr>
        <w:fldChar w:fldCharType="separate"/>
      </w:r>
      <w:r w:rsidR="00292E78">
        <w:rPr>
          <w:color w:val="000000" w:themeColor="text1"/>
        </w:rPr>
        <w:t>67</w:t>
      </w:r>
      <w:r w:rsidRPr="00652B91">
        <w:rPr>
          <w:color w:val="000000" w:themeColor="text1"/>
        </w:rPr>
        <w:fldChar w:fldCharType="end"/>
      </w:r>
    </w:p>
    <w:p w14:paraId="2C013696"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olor w:val="000000" w:themeColor="text1"/>
        </w:rPr>
        <w:t>E-Learning</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_Toc362424583 \h </w:instrText>
      </w:r>
      <w:r w:rsidRPr="00652B91">
        <w:rPr>
          <w:color w:val="000000" w:themeColor="text1"/>
        </w:rPr>
      </w:r>
      <w:r w:rsidRPr="00652B91">
        <w:rPr>
          <w:color w:val="000000" w:themeColor="text1"/>
        </w:rPr>
        <w:fldChar w:fldCharType="separate"/>
      </w:r>
      <w:r w:rsidR="00292E78">
        <w:rPr>
          <w:color w:val="000000" w:themeColor="text1"/>
        </w:rPr>
        <w:t>69</w:t>
      </w:r>
      <w:r w:rsidRPr="00652B91">
        <w:rPr>
          <w:color w:val="000000" w:themeColor="text1"/>
        </w:rPr>
        <w:fldChar w:fldCharType="end"/>
      </w:r>
    </w:p>
    <w:p w14:paraId="4597F148"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olor w:val="000000" w:themeColor="text1"/>
        </w:rPr>
        <w:t>Home Use Program</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_Toc362424584 \h </w:instrText>
      </w:r>
      <w:r w:rsidRPr="00652B91">
        <w:rPr>
          <w:color w:val="000000" w:themeColor="text1"/>
        </w:rPr>
      </w:r>
      <w:r w:rsidRPr="00652B91">
        <w:rPr>
          <w:color w:val="000000" w:themeColor="text1"/>
        </w:rPr>
        <w:fldChar w:fldCharType="separate"/>
      </w:r>
      <w:r w:rsidR="00292E78">
        <w:rPr>
          <w:color w:val="000000" w:themeColor="text1"/>
        </w:rPr>
        <w:t>69</w:t>
      </w:r>
      <w:r w:rsidRPr="00652B91">
        <w:rPr>
          <w:color w:val="000000" w:themeColor="text1"/>
        </w:rPr>
        <w:fldChar w:fldCharType="end"/>
      </w:r>
    </w:p>
    <w:p w14:paraId="71103A5C"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olor w:val="000000" w:themeColor="text1"/>
        </w:rPr>
        <w:t>24x7 Problem Resolution Support</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_Toc362424585 \h </w:instrText>
      </w:r>
      <w:r w:rsidRPr="00652B91">
        <w:rPr>
          <w:color w:val="000000" w:themeColor="text1"/>
        </w:rPr>
      </w:r>
      <w:r w:rsidRPr="00652B91">
        <w:rPr>
          <w:color w:val="000000" w:themeColor="text1"/>
        </w:rPr>
        <w:fldChar w:fldCharType="separate"/>
      </w:r>
      <w:r w:rsidR="00292E78">
        <w:rPr>
          <w:color w:val="000000" w:themeColor="text1"/>
        </w:rPr>
        <w:t>72</w:t>
      </w:r>
      <w:r w:rsidRPr="00652B91">
        <w:rPr>
          <w:color w:val="000000" w:themeColor="text1"/>
        </w:rPr>
        <w:fldChar w:fldCharType="end"/>
      </w:r>
    </w:p>
    <w:p w14:paraId="169BC825"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olor w:val="000000" w:themeColor="text1"/>
        </w:rPr>
        <w:t>Unlimited 24x7 Problem Resolution Support</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_Toc362424586 \h </w:instrText>
      </w:r>
      <w:r w:rsidRPr="00652B91">
        <w:rPr>
          <w:color w:val="000000" w:themeColor="text1"/>
        </w:rPr>
      </w:r>
      <w:r w:rsidRPr="00652B91">
        <w:rPr>
          <w:color w:val="000000" w:themeColor="text1"/>
        </w:rPr>
        <w:fldChar w:fldCharType="separate"/>
      </w:r>
      <w:r w:rsidR="00292E78">
        <w:rPr>
          <w:color w:val="000000" w:themeColor="text1"/>
        </w:rPr>
        <w:t>76</w:t>
      </w:r>
      <w:r w:rsidRPr="00652B91">
        <w:rPr>
          <w:color w:val="000000" w:themeColor="text1"/>
        </w:rPr>
        <w:fldChar w:fldCharType="end"/>
      </w:r>
    </w:p>
    <w:p w14:paraId="7159FC7E"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olor w:val="000000" w:themeColor="text1"/>
        </w:rPr>
        <w:t>System Center Advisor</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_Toc362424587 \h </w:instrText>
      </w:r>
      <w:r w:rsidRPr="00652B91">
        <w:rPr>
          <w:color w:val="000000" w:themeColor="text1"/>
        </w:rPr>
      </w:r>
      <w:r w:rsidRPr="00652B91">
        <w:rPr>
          <w:color w:val="000000" w:themeColor="text1"/>
        </w:rPr>
        <w:fldChar w:fldCharType="separate"/>
      </w:r>
      <w:r w:rsidR="00292E78">
        <w:rPr>
          <w:color w:val="000000" w:themeColor="text1"/>
        </w:rPr>
        <w:t>78</w:t>
      </w:r>
      <w:r w:rsidRPr="00652B91">
        <w:rPr>
          <w:color w:val="000000" w:themeColor="text1"/>
        </w:rPr>
        <w:fldChar w:fldCharType="end"/>
      </w:r>
    </w:p>
    <w:p w14:paraId="243871CD"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olor w:val="000000" w:themeColor="text1"/>
        </w:rPr>
        <w:t>Cold Back-up for Disaster Recovery</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_Toc362424588 \h </w:instrText>
      </w:r>
      <w:r w:rsidRPr="00652B91">
        <w:rPr>
          <w:color w:val="000000" w:themeColor="text1"/>
        </w:rPr>
      </w:r>
      <w:r w:rsidRPr="00652B91">
        <w:rPr>
          <w:color w:val="000000" w:themeColor="text1"/>
        </w:rPr>
        <w:fldChar w:fldCharType="separate"/>
      </w:r>
      <w:r w:rsidR="00292E78">
        <w:rPr>
          <w:color w:val="000000" w:themeColor="text1"/>
        </w:rPr>
        <w:t>79</w:t>
      </w:r>
      <w:r w:rsidRPr="00652B91">
        <w:rPr>
          <w:color w:val="000000" w:themeColor="text1"/>
        </w:rPr>
        <w:fldChar w:fldCharType="end"/>
      </w:r>
    </w:p>
    <w:p w14:paraId="24727B0C"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olor w:val="000000" w:themeColor="text1"/>
        </w:rPr>
        <w:t>TechNet SA Subscription Services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_Toc362424589 \h </w:instrText>
      </w:r>
      <w:r w:rsidRPr="00652B91">
        <w:rPr>
          <w:color w:val="000000" w:themeColor="text1"/>
        </w:rPr>
      </w:r>
      <w:r w:rsidRPr="00652B91">
        <w:rPr>
          <w:color w:val="000000" w:themeColor="text1"/>
        </w:rPr>
        <w:fldChar w:fldCharType="separate"/>
      </w:r>
      <w:r w:rsidR="00292E78">
        <w:rPr>
          <w:color w:val="000000" w:themeColor="text1"/>
        </w:rPr>
        <w:t>79</w:t>
      </w:r>
      <w:r w:rsidRPr="00652B91">
        <w:rPr>
          <w:color w:val="000000" w:themeColor="text1"/>
        </w:rPr>
        <w:fldChar w:fldCharType="end"/>
      </w:r>
    </w:p>
    <w:p w14:paraId="56E75054"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olor w:val="000000" w:themeColor="text1"/>
        </w:rPr>
        <w:t>TechNet Plus Direct</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_Toc362424590 \h </w:instrText>
      </w:r>
      <w:r w:rsidRPr="00652B91">
        <w:rPr>
          <w:color w:val="000000" w:themeColor="text1"/>
        </w:rPr>
      </w:r>
      <w:r w:rsidRPr="00652B91">
        <w:rPr>
          <w:color w:val="000000" w:themeColor="text1"/>
        </w:rPr>
        <w:fldChar w:fldCharType="separate"/>
      </w:r>
      <w:r w:rsidR="00292E78">
        <w:rPr>
          <w:color w:val="000000" w:themeColor="text1"/>
        </w:rPr>
        <w:t>80</w:t>
      </w:r>
      <w:r w:rsidRPr="00652B91">
        <w:rPr>
          <w:color w:val="000000" w:themeColor="text1"/>
        </w:rPr>
        <w:fldChar w:fldCharType="end"/>
      </w:r>
    </w:p>
    <w:p w14:paraId="03017F9C"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olor w:val="000000" w:themeColor="text1"/>
        </w:rPr>
        <w:t>License Mobility through Software Assurance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_Toc362424591 \h </w:instrText>
      </w:r>
      <w:r w:rsidRPr="00652B91">
        <w:rPr>
          <w:color w:val="000000" w:themeColor="text1"/>
        </w:rPr>
      </w:r>
      <w:r w:rsidRPr="00652B91">
        <w:rPr>
          <w:color w:val="000000" w:themeColor="text1"/>
        </w:rPr>
        <w:fldChar w:fldCharType="separate"/>
      </w:r>
      <w:r w:rsidR="00292E78">
        <w:rPr>
          <w:color w:val="000000" w:themeColor="text1"/>
        </w:rPr>
        <w:t>81</w:t>
      </w:r>
      <w:r w:rsidRPr="00652B91">
        <w:rPr>
          <w:color w:val="000000" w:themeColor="text1"/>
        </w:rPr>
        <w:fldChar w:fldCharType="end"/>
      </w:r>
    </w:p>
    <w:p w14:paraId="6B893605"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olor w:val="000000" w:themeColor="text1"/>
        </w:rPr>
        <w:t>Windows Thin PC</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_Toc362424592 \h </w:instrText>
      </w:r>
      <w:r w:rsidRPr="00652B91">
        <w:rPr>
          <w:color w:val="000000" w:themeColor="text1"/>
        </w:rPr>
      </w:r>
      <w:r w:rsidRPr="00652B91">
        <w:rPr>
          <w:color w:val="000000" w:themeColor="text1"/>
        </w:rPr>
        <w:fldChar w:fldCharType="separate"/>
      </w:r>
      <w:r w:rsidR="00292E78">
        <w:rPr>
          <w:color w:val="000000" w:themeColor="text1"/>
        </w:rPr>
        <w:t>82</w:t>
      </w:r>
      <w:r w:rsidRPr="00652B91">
        <w:rPr>
          <w:color w:val="000000" w:themeColor="text1"/>
        </w:rPr>
        <w:fldChar w:fldCharType="end"/>
      </w:r>
    </w:p>
    <w:p w14:paraId="09EA606C"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olor w:val="000000" w:themeColor="text1"/>
        </w:rPr>
        <w:t>Microsoft Desktop Optimization Pack for Software Assurance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_Toc362424593 \h </w:instrText>
      </w:r>
      <w:r w:rsidRPr="00652B91">
        <w:rPr>
          <w:color w:val="000000" w:themeColor="text1"/>
        </w:rPr>
      </w:r>
      <w:r w:rsidRPr="00652B91">
        <w:rPr>
          <w:color w:val="000000" w:themeColor="text1"/>
        </w:rPr>
        <w:fldChar w:fldCharType="separate"/>
      </w:r>
      <w:r w:rsidR="00292E78">
        <w:rPr>
          <w:color w:val="000000" w:themeColor="text1"/>
        </w:rPr>
        <w:t>82</w:t>
      </w:r>
      <w:r w:rsidRPr="00652B91">
        <w:rPr>
          <w:color w:val="000000" w:themeColor="text1"/>
        </w:rPr>
        <w:fldChar w:fldCharType="end"/>
      </w:r>
    </w:p>
    <w:p w14:paraId="7F81CA59"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olor w:val="000000" w:themeColor="text1"/>
        </w:rPr>
        <w:t>Windows Virtual Desktop Access (VDA) Rights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_Toc362424594 \h </w:instrText>
      </w:r>
      <w:r w:rsidRPr="00652B91">
        <w:rPr>
          <w:color w:val="000000" w:themeColor="text1"/>
        </w:rPr>
      </w:r>
      <w:r w:rsidRPr="00652B91">
        <w:rPr>
          <w:color w:val="000000" w:themeColor="text1"/>
        </w:rPr>
        <w:fldChar w:fldCharType="separate"/>
      </w:r>
      <w:r w:rsidR="00292E78">
        <w:rPr>
          <w:color w:val="000000" w:themeColor="text1"/>
        </w:rPr>
        <w:t>83</w:t>
      </w:r>
      <w:r w:rsidRPr="00652B91">
        <w:rPr>
          <w:color w:val="000000" w:themeColor="text1"/>
        </w:rPr>
        <w:fldChar w:fldCharType="end"/>
      </w:r>
    </w:p>
    <w:p w14:paraId="313CC499"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olor w:val="000000" w:themeColor="text1"/>
        </w:rPr>
        <w:t>Step-up License Availability</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_Toc362424595 \h </w:instrText>
      </w:r>
      <w:r w:rsidRPr="00652B91">
        <w:rPr>
          <w:color w:val="000000" w:themeColor="text1"/>
        </w:rPr>
      </w:r>
      <w:r w:rsidRPr="00652B91">
        <w:rPr>
          <w:color w:val="000000" w:themeColor="text1"/>
        </w:rPr>
        <w:fldChar w:fldCharType="separate"/>
      </w:r>
      <w:r w:rsidR="00292E78">
        <w:rPr>
          <w:color w:val="000000" w:themeColor="text1"/>
        </w:rPr>
        <w:t>83</w:t>
      </w:r>
      <w:r w:rsidRPr="00652B91">
        <w:rPr>
          <w:color w:val="000000" w:themeColor="text1"/>
        </w:rPr>
        <w:fldChar w:fldCharType="end"/>
      </w:r>
    </w:p>
    <w:p w14:paraId="034EFCA0" w14:textId="77777777" w:rsidR="00652B91" w:rsidRPr="00652B91" w:rsidRDefault="00652B91">
      <w:pPr>
        <w:pStyle w:val="TOC1"/>
        <w:rPr>
          <w:rFonts w:asciiTheme="minorHAnsi" w:eastAsiaTheme="minorEastAsia" w:hAnsiTheme="minorHAnsi" w:cstheme="minorBidi"/>
          <w:b w:val="0"/>
          <w:caps w:val="0"/>
          <w:color w:val="000000" w:themeColor="text1"/>
          <w:szCs w:val="22"/>
        </w:rPr>
      </w:pPr>
      <w:r w:rsidRPr="00652B91">
        <w:rPr>
          <w:color w:val="000000" w:themeColor="text1"/>
        </w:rPr>
        <w:t>SECTION 8 - Services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_Toc362424596 \h </w:instrText>
      </w:r>
      <w:r w:rsidRPr="00652B91">
        <w:rPr>
          <w:color w:val="000000" w:themeColor="text1"/>
        </w:rPr>
      </w:r>
      <w:r w:rsidRPr="00652B91">
        <w:rPr>
          <w:color w:val="000000" w:themeColor="text1"/>
        </w:rPr>
        <w:fldChar w:fldCharType="separate"/>
      </w:r>
      <w:r w:rsidR="00292E78">
        <w:rPr>
          <w:color w:val="000000" w:themeColor="text1"/>
        </w:rPr>
        <w:t>85</w:t>
      </w:r>
      <w:r w:rsidRPr="00652B91">
        <w:rPr>
          <w:color w:val="000000" w:themeColor="text1"/>
        </w:rPr>
        <w:fldChar w:fldCharType="end"/>
      </w:r>
    </w:p>
    <w:p w14:paraId="083E2DD7"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color w:val="000000" w:themeColor="text1"/>
        </w:rPr>
        <w:t>Use, ownership, and license rights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_Toc362424597 \h </w:instrText>
      </w:r>
      <w:r w:rsidRPr="00652B91">
        <w:rPr>
          <w:color w:val="000000" w:themeColor="text1"/>
        </w:rPr>
      </w:r>
      <w:r w:rsidRPr="00652B91">
        <w:rPr>
          <w:color w:val="000000" w:themeColor="text1"/>
        </w:rPr>
        <w:fldChar w:fldCharType="separate"/>
      </w:r>
      <w:r w:rsidR="00292E78">
        <w:rPr>
          <w:color w:val="000000" w:themeColor="text1"/>
        </w:rPr>
        <w:t>91</w:t>
      </w:r>
      <w:r w:rsidRPr="00652B91">
        <w:rPr>
          <w:color w:val="000000" w:themeColor="text1"/>
        </w:rPr>
        <w:fldChar w:fldCharType="end"/>
      </w:r>
    </w:p>
    <w:p w14:paraId="54714EEC" w14:textId="77777777" w:rsidR="00652B91" w:rsidRPr="00652B91" w:rsidRDefault="00652B91">
      <w:pPr>
        <w:pStyle w:val="TOC1"/>
        <w:rPr>
          <w:rFonts w:asciiTheme="minorHAnsi" w:eastAsiaTheme="minorEastAsia" w:hAnsiTheme="minorHAnsi" w:cstheme="minorBidi"/>
          <w:b w:val="0"/>
          <w:caps w:val="0"/>
          <w:color w:val="000000" w:themeColor="text1"/>
          <w:szCs w:val="22"/>
        </w:rPr>
      </w:pPr>
      <w:r w:rsidRPr="00652B91">
        <w:rPr>
          <w:color w:val="000000" w:themeColor="text1"/>
        </w:rPr>
        <w:t>SECTION 9 – additional terms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_Toc362424598 \h </w:instrText>
      </w:r>
      <w:r w:rsidRPr="00652B91">
        <w:rPr>
          <w:color w:val="000000" w:themeColor="text1"/>
        </w:rPr>
      </w:r>
      <w:r w:rsidRPr="00652B91">
        <w:rPr>
          <w:color w:val="000000" w:themeColor="text1"/>
        </w:rPr>
        <w:fldChar w:fldCharType="separate"/>
      </w:r>
      <w:r w:rsidR="00292E78">
        <w:rPr>
          <w:color w:val="000000" w:themeColor="text1"/>
        </w:rPr>
        <w:t>94</w:t>
      </w:r>
      <w:r w:rsidRPr="00652B91">
        <w:rPr>
          <w:color w:val="000000" w:themeColor="text1"/>
        </w:rPr>
        <w:fldChar w:fldCharType="end"/>
      </w:r>
    </w:p>
    <w:p w14:paraId="19ED9EF3"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rFonts w:eastAsia="Times New Roman"/>
          <w:color w:val="000000" w:themeColor="text1"/>
        </w:rPr>
        <w:t>Client Access Licenses (CALs) and Client Management Licenses (MLs)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_Toc362424599 \h </w:instrText>
      </w:r>
      <w:r w:rsidRPr="00652B91">
        <w:rPr>
          <w:color w:val="000000" w:themeColor="text1"/>
        </w:rPr>
      </w:r>
      <w:r w:rsidRPr="00652B91">
        <w:rPr>
          <w:color w:val="000000" w:themeColor="text1"/>
        </w:rPr>
        <w:fldChar w:fldCharType="separate"/>
      </w:r>
      <w:r w:rsidR="00292E78">
        <w:rPr>
          <w:color w:val="000000" w:themeColor="text1"/>
        </w:rPr>
        <w:t>94</w:t>
      </w:r>
      <w:r w:rsidRPr="00652B91">
        <w:rPr>
          <w:color w:val="000000" w:themeColor="text1"/>
        </w:rPr>
        <w:fldChar w:fldCharType="end"/>
      </w:r>
    </w:p>
    <w:p w14:paraId="4BF7980F"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olor w:val="000000" w:themeColor="text1"/>
        </w:rPr>
        <w:t>EI Controls Restrictions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_Toc362424600 \h </w:instrText>
      </w:r>
      <w:r w:rsidRPr="00652B91">
        <w:rPr>
          <w:color w:val="000000" w:themeColor="text1"/>
        </w:rPr>
      </w:r>
      <w:r w:rsidRPr="00652B91">
        <w:rPr>
          <w:color w:val="000000" w:themeColor="text1"/>
        </w:rPr>
        <w:fldChar w:fldCharType="separate"/>
      </w:r>
      <w:r w:rsidR="00292E78">
        <w:rPr>
          <w:color w:val="000000" w:themeColor="text1"/>
        </w:rPr>
        <w:t>94</w:t>
      </w:r>
      <w:r w:rsidRPr="00652B91">
        <w:rPr>
          <w:color w:val="000000" w:themeColor="text1"/>
        </w:rPr>
        <w:fldChar w:fldCharType="end"/>
      </w:r>
    </w:p>
    <w:p w14:paraId="749151BC"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olor w:val="000000" w:themeColor="text1"/>
        </w:rPr>
        <w:t>Multilanguage Packs (MLPs), Multilanguage User Interface (MUIs) Functionality, and New Language Rights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_Toc362424601 \h </w:instrText>
      </w:r>
      <w:r w:rsidRPr="00652B91">
        <w:rPr>
          <w:color w:val="000000" w:themeColor="text1"/>
        </w:rPr>
      </w:r>
      <w:r w:rsidRPr="00652B91">
        <w:rPr>
          <w:color w:val="000000" w:themeColor="text1"/>
        </w:rPr>
        <w:fldChar w:fldCharType="separate"/>
      </w:r>
      <w:r w:rsidR="00292E78">
        <w:rPr>
          <w:color w:val="000000" w:themeColor="text1"/>
        </w:rPr>
        <w:t>94</w:t>
      </w:r>
      <w:r w:rsidRPr="00652B91">
        <w:rPr>
          <w:color w:val="000000" w:themeColor="text1"/>
        </w:rPr>
        <w:fldChar w:fldCharType="end"/>
      </w:r>
    </w:p>
    <w:p w14:paraId="05F994C8"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Platform Independent Licenses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_Toc362424602 \h </w:instrText>
      </w:r>
      <w:r w:rsidRPr="00652B91">
        <w:rPr>
          <w:color w:val="000000" w:themeColor="text1"/>
        </w:rPr>
      </w:r>
      <w:r w:rsidRPr="00652B91">
        <w:rPr>
          <w:color w:val="000000" w:themeColor="text1"/>
        </w:rPr>
        <w:fldChar w:fldCharType="separate"/>
      </w:r>
      <w:r w:rsidR="00292E78">
        <w:rPr>
          <w:color w:val="000000" w:themeColor="text1"/>
        </w:rPr>
        <w:t>95</w:t>
      </w:r>
      <w:r w:rsidRPr="00652B91">
        <w:rPr>
          <w:color w:val="000000" w:themeColor="text1"/>
        </w:rPr>
        <w:fldChar w:fldCharType="end"/>
      </w:r>
    </w:p>
    <w:p w14:paraId="52CD7D52"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rPr>
        <w:t>Volume License Product Keys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_Toc362424603 \h </w:instrText>
      </w:r>
      <w:r w:rsidRPr="00652B91">
        <w:rPr>
          <w:color w:val="000000" w:themeColor="text1"/>
        </w:rPr>
      </w:r>
      <w:r w:rsidRPr="00652B91">
        <w:rPr>
          <w:color w:val="000000" w:themeColor="text1"/>
        </w:rPr>
        <w:fldChar w:fldCharType="separate"/>
      </w:r>
      <w:r w:rsidR="00292E78">
        <w:rPr>
          <w:color w:val="000000" w:themeColor="text1"/>
        </w:rPr>
        <w:t>95</w:t>
      </w:r>
      <w:r w:rsidRPr="00652B91">
        <w:rPr>
          <w:color w:val="000000" w:themeColor="text1"/>
        </w:rPr>
        <w:fldChar w:fldCharType="end"/>
      </w:r>
    </w:p>
    <w:p w14:paraId="304D8343" w14:textId="77777777" w:rsidR="00652B91" w:rsidRPr="00652B91" w:rsidRDefault="00652B91">
      <w:pPr>
        <w:pStyle w:val="TOC1"/>
        <w:rPr>
          <w:rFonts w:asciiTheme="minorHAnsi" w:eastAsiaTheme="minorEastAsia" w:hAnsiTheme="minorHAnsi" w:cstheme="minorBidi"/>
          <w:b w:val="0"/>
          <w:caps w:val="0"/>
          <w:color w:val="000000" w:themeColor="text1"/>
          <w:szCs w:val="22"/>
        </w:rPr>
      </w:pPr>
      <w:r w:rsidRPr="00652B91">
        <w:rPr>
          <w:color w:val="000000" w:themeColor="text1"/>
        </w:rPr>
        <w:t>Section 10 – Supplemental Terms For Online Services USED with On-Premises Software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_Toc362424604 \h </w:instrText>
      </w:r>
      <w:r w:rsidRPr="00652B91">
        <w:rPr>
          <w:color w:val="000000" w:themeColor="text1"/>
        </w:rPr>
      </w:r>
      <w:r w:rsidRPr="00652B91">
        <w:rPr>
          <w:color w:val="000000" w:themeColor="text1"/>
        </w:rPr>
        <w:fldChar w:fldCharType="separate"/>
      </w:r>
      <w:r w:rsidR="00292E78">
        <w:rPr>
          <w:color w:val="000000" w:themeColor="text1"/>
        </w:rPr>
        <w:t>97</w:t>
      </w:r>
      <w:r w:rsidRPr="00652B91">
        <w:rPr>
          <w:color w:val="000000" w:themeColor="text1"/>
        </w:rPr>
        <w:fldChar w:fldCharType="end"/>
      </w:r>
    </w:p>
    <w:p w14:paraId="28B17E54" w14:textId="77777777" w:rsidR="00652B91" w:rsidRPr="00652B91" w:rsidRDefault="00652B91">
      <w:pPr>
        <w:pStyle w:val="TOC1"/>
        <w:rPr>
          <w:rFonts w:asciiTheme="minorHAnsi" w:eastAsiaTheme="minorEastAsia" w:hAnsiTheme="minorHAnsi" w:cstheme="minorBidi"/>
          <w:b w:val="0"/>
          <w:caps w:val="0"/>
          <w:color w:val="000000" w:themeColor="text1"/>
          <w:szCs w:val="22"/>
        </w:rPr>
      </w:pPr>
      <w:r w:rsidRPr="00652B91">
        <w:rPr>
          <w:color w:val="000000" w:themeColor="text1"/>
        </w:rPr>
        <w:t>PRODUCT NOTES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_Toc362424605 \h </w:instrText>
      </w:r>
      <w:r w:rsidRPr="00652B91">
        <w:rPr>
          <w:color w:val="000000" w:themeColor="text1"/>
        </w:rPr>
      </w:r>
      <w:r w:rsidRPr="00652B91">
        <w:rPr>
          <w:color w:val="000000" w:themeColor="text1"/>
        </w:rPr>
        <w:fldChar w:fldCharType="separate"/>
      </w:r>
      <w:r w:rsidR="00292E78">
        <w:rPr>
          <w:color w:val="000000" w:themeColor="text1"/>
        </w:rPr>
        <w:t>99</w:t>
      </w:r>
      <w:r w:rsidRPr="00652B91">
        <w:rPr>
          <w:color w:val="000000" w:themeColor="text1"/>
        </w:rPr>
        <w:fldChar w:fldCharType="end"/>
      </w:r>
    </w:p>
    <w:p w14:paraId="3C481FF4"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b/>
          <w:caps/>
          <w:color w:val="000000" w:themeColor="text1"/>
        </w:rPr>
        <w:t>Applications Pool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_Toc362424606 \h </w:instrText>
      </w:r>
      <w:r w:rsidRPr="00652B91">
        <w:rPr>
          <w:color w:val="000000" w:themeColor="text1"/>
        </w:rPr>
      </w:r>
      <w:r w:rsidRPr="00652B91">
        <w:rPr>
          <w:color w:val="000000" w:themeColor="text1"/>
        </w:rPr>
        <w:fldChar w:fldCharType="separate"/>
      </w:r>
      <w:r w:rsidR="00292E78">
        <w:rPr>
          <w:color w:val="000000" w:themeColor="text1"/>
        </w:rPr>
        <w:t>99</w:t>
      </w:r>
      <w:r w:rsidRPr="00652B91">
        <w:rPr>
          <w:color w:val="000000" w:themeColor="text1"/>
        </w:rPr>
        <w:fldChar w:fldCharType="end"/>
      </w:r>
    </w:p>
    <w:p w14:paraId="35FE9966"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aps/>
          <w:color w:val="000000" w:themeColor="text1"/>
          <w:vertAlign w:val="superscript"/>
        </w:rPr>
        <w:t>1</w:t>
      </w:r>
      <w:r w:rsidRPr="00652B91">
        <w:rPr>
          <w:color w:val="000000" w:themeColor="text1"/>
        </w:rPr>
        <w:t xml:space="preserve"> Expression Encoder Pro 4</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_Toc362424607 \h </w:instrText>
      </w:r>
      <w:r w:rsidRPr="00652B91">
        <w:rPr>
          <w:color w:val="000000" w:themeColor="text1"/>
        </w:rPr>
      </w:r>
      <w:r w:rsidRPr="00652B91">
        <w:rPr>
          <w:color w:val="000000" w:themeColor="text1"/>
        </w:rPr>
        <w:fldChar w:fldCharType="separate"/>
      </w:r>
      <w:r w:rsidR="00292E78">
        <w:rPr>
          <w:color w:val="000000" w:themeColor="text1"/>
        </w:rPr>
        <w:t>99</w:t>
      </w:r>
      <w:r w:rsidRPr="00652B91">
        <w:rPr>
          <w:color w:val="000000" w:themeColor="text1"/>
        </w:rPr>
        <w:fldChar w:fldCharType="end"/>
      </w:r>
    </w:p>
    <w:p w14:paraId="034FBC05"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aps/>
          <w:color w:val="000000" w:themeColor="text1"/>
          <w:vertAlign w:val="superscript"/>
        </w:rPr>
        <w:lastRenderedPageBreak/>
        <w:t>2</w:t>
      </w:r>
      <w:r w:rsidRPr="00652B91">
        <w:rPr>
          <w:color w:val="000000" w:themeColor="text1"/>
        </w:rPr>
        <w:t xml:space="preserve"> Lync for Mac 2011</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_Toc362424608 \h </w:instrText>
      </w:r>
      <w:r w:rsidRPr="00652B91">
        <w:rPr>
          <w:color w:val="000000" w:themeColor="text1"/>
        </w:rPr>
      </w:r>
      <w:r w:rsidRPr="00652B91">
        <w:rPr>
          <w:color w:val="000000" w:themeColor="text1"/>
        </w:rPr>
        <w:fldChar w:fldCharType="separate"/>
      </w:r>
      <w:r w:rsidR="00292E78">
        <w:rPr>
          <w:color w:val="000000" w:themeColor="text1"/>
        </w:rPr>
        <w:t>99</w:t>
      </w:r>
      <w:r w:rsidRPr="00652B91">
        <w:rPr>
          <w:color w:val="000000" w:themeColor="text1"/>
        </w:rPr>
        <w:fldChar w:fldCharType="end"/>
      </w:r>
    </w:p>
    <w:p w14:paraId="24ECB6C1"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aps/>
          <w:color w:val="000000" w:themeColor="text1"/>
          <w:vertAlign w:val="superscript"/>
        </w:rPr>
        <w:t>3</w:t>
      </w:r>
      <w:r w:rsidRPr="00652B91">
        <w:rPr>
          <w:color w:val="000000" w:themeColor="text1"/>
        </w:rPr>
        <w:t xml:space="preserve"> MSDN Operating Systems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_Toc362424609 \h </w:instrText>
      </w:r>
      <w:r w:rsidRPr="00652B91">
        <w:rPr>
          <w:color w:val="000000" w:themeColor="text1"/>
        </w:rPr>
      </w:r>
      <w:r w:rsidRPr="00652B91">
        <w:rPr>
          <w:color w:val="000000" w:themeColor="text1"/>
        </w:rPr>
        <w:fldChar w:fldCharType="separate"/>
      </w:r>
      <w:r w:rsidR="00292E78">
        <w:rPr>
          <w:color w:val="000000" w:themeColor="text1"/>
        </w:rPr>
        <w:t>99</w:t>
      </w:r>
      <w:r w:rsidRPr="00652B91">
        <w:rPr>
          <w:color w:val="000000" w:themeColor="text1"/>
        </w:rPr>
        <w:fldChar w:fldCharType="end"/>
      </w:r>
    </w:p>
    <w:p w14:paraId="282BC0AA"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aps/>
          <w:color w:val="000000" w:themeColor="text1"/>
          <w:vertAlign w:val="superscript"/>
        </w:rPr>
        <w:t>4</w:t>
      </w:r>
      <w:r w:rsidRPr="00652B91">
        <w:rPr>
          <w:color w:val="000000" w:themeColor="text1"/>
        </w:rPr>
        <w:t xml:space="preserve"> </w:t>
      </w:r>
      <w:r w:rsidRPr="00652B91">
        <w:rPr>
          <w:rFonts w:cs="Tahoma"/>
          <w:color w:val="000000" w:themeColor="text1"/>
        </w:rPr>
        <w:t>MSDN Platforms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_Toc362424610 \h </w:instrText>
      </w:r>
      <w:r w:rsidRPr="00652B91">
        <w:rPr>
          <w:color w:val="000000" w:themeColor="text1"/>
        </w:rPr>
      </w:r>
      <w:r w:rsidRPr="00652B91">
        <w:rPr>
          <w:color w:val="000000" w:themeColor="text1"/>
        </w:rPr>
        <w:fldChar w:fldCharType="separate"/>
      </w:r>
      <w:r w:rsidR="00292E78">
        <w:rPr>
          <w:color w:val="000000" w:themeColor="text1"/>
        </w:rPr>
        <w:t>100</w:t>
      </w:r>
      <w:r w:rsidRPr="00652B91">
        <w:rPr>
          <w:color w:val="000000" w:themeColor="text1"/>
        </w:rPr>
        <w:fldChar w:fldCharType="end"/>
      </w:r>
    </w:p>
    <w:p w14:paraId="318B0D3B"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aps/>
          <w:color w:val="000000" w:themeColor="text1"/>
          <w:vertAlign w:val="superscript"/>
        </w:rPr>
        <w:t>5</w:t>
      </w:r>
      <w:r w:rsidRPr="00652B91">
        <w:rPr>
          <w:rFonts w:cs="Tahoma"/>
          <w:color w:val="000000" w:themeColor="text1"/>
        </w:rPr>
        <w:t xml:space="preserve"> Office 365 Education A2-A4 (User SL)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_Toc362424611 \h </w:instrText>
      </w:r>
      <w:r w:rsidRPr="00652B91">
        <w:rPr>
          <w:color w:val="000000" w:themeColor="text1"/>
        </w:rPr>
      </w:r>
      <w:r w:rsidRPr="00652B91">
        <w:rPr>
          <w:color w:val="000000" w:themeColor="text1"/>
        </w:rPr>
        <w:fldChar w:fldCharType="separate"/>
      </w:r>
      <w:r w:rsidR="00292E78">
        <w:rPr>
          <w:color w:val="000000" w:themeColor="text1"/>
        </w:rPr>
        <w:t>100</w:t>
      </w:r>
      <w:r w:rsidRPr="00652B91">
        <w:rPr>
          <w:color w:val="000000" w:themeColor="text1"/>
        </w:rPr>
        <w:fldChar w:fldCharType="end"/>
      </w:r>
    </w:p>
    <w:p w14:paraId="3E87513F"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aps/>
          <w:color w:val="000000" w:themeColor="text1"/>
          <w:vertAlign w:val="superscript"/>
        </w:rPr>
        <w:t>6</w:t>
      </w:r>
      <w:r w:rsidRPr="00652B91">
        <w:rPr>
          <w:rFonts w:cs="Tahoma"/>
          <w:color w:val="000000" w:themeColor="text1"/>
        </w:rPr>
        <w:t xml:space="preserve"> Office 365 Midsize Business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_Toc362424612 \h </w:instrText>
      </w:r>
      <w:r w:rsidRPr="00652B91">
        <w:rPr>
          <w:color w:val="000000" w:themeColor="text1"/>
        </w:rPr>
      </w:r>
      <w:r w:rsidRPr="00652B91">
        <w:rPr>
          <w:color w:val="000000" w:themeColor="text1"/>
        </w:rPr>
        <w:fldChar w:fldCharType="separate"/>
      </w:r>
      <w:r w:rsidR="00292E78">
        <w:rPr>
          <w:color w:val="000000" w:themeColor="text1"/>
        </w:rPr>
        <w:t>101</w:t>
      </w:r>
      <w:r w:rsidRPr="00652B91">
        <w:rPr>
          <w:color w:val="000000" w:themeColor="text1"/>
        </w:rPr>
        <w:fldChar w:fldCharType="end"/>
      </w:r>
    </w:p>
    <w:p w14:paraId="6844BC4B"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aps/>
          <w:color w:val="000000" w:themeColor="text1"/>
          <w:vertAlign w:val="superscript"/>
        </w:rPr>
        <w:t xml:space="preserve">7 </w:t>
      </w:r>
      <w:r w:rsidRPr="00652B91">
        <w:rPr>
          <w:rFonts w:cs="Tahoma"/>
          <w:color w:val="000000" w:themeColor="text1"/>
        </w:rPr>
        <w:t>Add-on User Subscription Licenses for Office 365 and Enterprise Workloads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_Toc362424613 \h </w:instrText>
      </w:r>
      <w:r w:rsidRPr="00652B91">
        <w:rPr>
          <w:color w:val="000000" w:themeColor="text1"/>
        </w:rPr>
      </w:r>
      <w:r w:rsidRPr="00652B91">
        <w:rPr>
          <w:color w:val="000000" w:themeColor="text1"/>
        </w:rPr>
        <w:fldChar w:fldCharType="separate"/>
      </w:r>
      <w:r w:rsidR="00292E78">
        <w:rPr>
          <w:color w:val="000000" w:themeColor="text1"/>
        </w:rPr>
        <w:t>101</w:t>
      </w:r>
      <w:r w:rsidRPr="00652B91">
        <w:rPr>
          <w:color w:val="000000" w:themeColor="text1"/>
        </w:rPr>
        <w:fldChar w:fldCharType="end"/>
      </w:r>
    </w:p>
    <w:p w14:paraId="2FF8845B"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aps/>
          <w:color w:val="000000" w:themeColor="text1"/>
          <w:vertAlign w:val="superscript"/>
        </w:rPr>
        <w:t xml:space="preserve">8 </w:t>
      </w:r>
      <w:r w:rsidRPr="00652B91">
        <w:rPr>
          <w:rFonts w:cs="Tahoma"/>
          <w:color w:val="000000" w:themeColor="text1"/>
        </w:rPr>
        <w:t>Office 365 Enterprise E3-E4</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_Toc362424614 \h </w:instrText>
      </w:r>
      <w:r w:rsidRPr="00652B91">
        <w:rPr>
          <w:color w:val="000000" w:themeColor="text1"/>
        </w:rPr>
      </w:r>
      <w:r w:rsidRPr="00652B91">
        <w:rPr>
          <w:color w:val="000000" w:themeColor="text1"/>
        </w:rPr>
        <w:fldChar w:fldCharType="separate"/>
      </w:r>
      <w:r w:rsidR="00292E78">
        <w:rPr>
          <w:color w:val="000000" w:themeColor="text1"/>
        </w:rPr>
        <w:t>103</w:t>
      </w:r>
      <w:r w:rsidRPr="00652B91">
        <w:rPr>
          <w:color w:val="000000" w:themeColor="text1"/>
        </w:rPr>
        <w:fldChar w:fldCharType="end"/>
      </w:r>
    </w:p>
    <w:p w14:paraId="6BFA5B3E"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aps/>
          <w:color w:val="000000" w:themeColor="text1"/>
          <w:vertAlign w:val="superscript"/>
        </w:rPr>
        <w:t xml:space="preserve">9 </w:t>
      </w:r>
      <w:r w:rsidRPr="00652B91">
        <w:rPr>
          <w:color w:val="000000" w:themeColor="text1"/>
        </w:rPr>
        <w:t>Office for Mac Standard 2011</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_Toc362424615 \h </w:instrText>
      </w:r>
      <w:r w:rsidRPr="00652B91">
        <w:rPr>
          <w:color w:val="000000" w:themeColor="text1"/>
        </w:rPr>
      </w:r>
      <w:r w:rsidRPr="00652B91">
        <w:rPr>
          <w:color w:val="000000" w:themeColor="text1"/>
        </w:rPr>
        <w:fldChar w:fldCharType="separate"/>
      </w:r>
      <w:r w:rsidR="00292E78">
        <w:rPr>
          <w:color w:val="000000" w:themeColor="text1"/>
        </w:rPr>
        <w:t>103</w:t>
      </w:r>
      <w:r w:rsidRPr="00652B91">
        <w:rPr>
          <w:color w:val="000000" w:themeColor="text1"/>
        </w:rPr>
        <w:fldChar w:fldCharType="end"/>
      </w:r>
    </w:p>
    <w:p w14:paraId="7E8B3E99"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aps/>
          <w:color w:val="000000" w:themeColor="text1"/>
          <w:vertAlign w:val="superscript"/>
        </w:rPr>
        <w:t>10</w:t>
      </w:r>
      <w:r w:rsidRPr="00652B91">
        <w:rPr>
          <w:color w:val="000000" w:themeColor="text1"/>
        </w:rPr>
        <w:t xml:space="preserve"> Office Multi-Language Pack 2013</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_Toc362424616 \h </w:instrText>
      </w:r>
      <w:r w:rsidRPr="00652B91">
        <w:rPr>
          <w:color w:val="000000" w:themeColor="text1"/>
        </w:rPr>
      </w:r>
      <w:r w:rsidRPr="00652B91">
        <w:rPr>
          <w:color w:val="000000" w:themeColor="text1"/>
        </w:rPr>
        <w:fldChar w:fldCharType="separate"/>
      </w:r>
      <w:r w:rsidR="00292E78">
        <w:rPr>
          <w:color w:val="000000" w:themeColor="text1"/>
        </w:rPr>
        <w:t>103</w:t>
      </w:r>
      <w:r w:rsidRPr="00652B91">
        <w:rPr>
          <w:color w:val="000000" w:themeColor="text1"/>
        </w:rPr>
        <w:fldChar w:fldCharType="end"/>
      </w:r>
    </w:p>
    <w:p w14:paraId="3EED7522"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aps/>
          <w:color w:val="000000" w:themeColor="text1"/>
          <w:vertAlign w:val="superscript"/>
        </w:rPr>
        <w:t>11</w:t>
      </w:r>
      <w:r w:rsidRPr="00652B91">
        <w:rPr>
          <w:color w:val="000000" w:themeColor="text1"/>
        </w:rPr>
        <w:t xml:space="preserve"> Office Professional Plus 2013</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_Toc362424617 \h </w:instrText>
      </w:r>
      <w:r w:rsidRPr="00652B91">
        <w:rPr>
          <w:color w:val="000000" w:themeColor="text1"/>
        </w:rPr>
      </w:r>
      <w:r w:rsidRPr="00652B91">
        <w:rPr>
          <w:color w:val="000000" w:themeColor="text1"/>
        </w:rPr>
        <w:fldChar w:fldCharType="separate"/>
      </w:r>
      <w:r w:rsidR="00292E78">
        <w:rPr>
          <w:color w:val="000000" w:themeColor="text1"/>
        </w:rPr>
        <w:t>104</w:t>
      </w:r>
      <w:r w:rsidRPr="00652B91">
        <w:rPr>
          <w:color w:val="000000" w:themeColor="text1"/>
        </w:rPr>
        <w:fldChar w:fldCharType="end"/>
      </w:r>
    </w:p>
    <w:p w14:paraId="36B37570"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aps/>
          <w:color w:val="000000" w:themeColor="text1"/>
          <w:vertAlign w:val="superscript"/>
        </w:rPr>
        <w:t>12</w:t>
      </w:r>
      <w:r w:rsidRPr="00652B91">
        <w:rPr>
          <w:color w:val="000000" w:themeColor="text1"/>
        </w:rPr>
        <w:t xml:space="preserve"> Office Standard 2013</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_Toc362424618 \h </w:instrText>
      </w:r>
      <w:r w:rsidRPr="00652B91">
        <w:rPr>
          <w:color w:val="000000" w:themeColor="text1"/>
        </w:rPr>
      </w:r>
      <w:r w:rsidRPr="00652B91">
        <w:rPr>
          <w:color w:val="000000" w:themeColor="text1"/>
        </w:rPr>
        <w:fldChar w:fldCharType="separate"/>
      </w:r>
      <w:r w:rsidR="00292E78">
        <w:rPr>
          <w:color w:val="000000" w:themeColor="text1"/>
        </w:rPr>
        <w:t>104</w:t>
      </w:r>
      <w:r w:rsidRPr="00652B91">
        <w:rPr>
          <w:color w:val="000000" w:themeColor="text1"/>
        </w:rPr>
        <w:fldChar w:fldCharType="end"/>
      </w:r>
    </w:p>
    <w:p w14:paraId="1DAD2C98"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aps/>
          <w:color w:val="000000" w:themeColor="text1"/>
          <w:vertAlign w:val="superscript"/>
        </w:rPr>
        <w:t>13</w:t>
      </w:r>
      <w:r w:rsidRPr="00652B91">
        <w:rPr>
          <w:color w:val="000000" w:themeColor="text1"/>
        </w:rPr>
        <w:t xml:space="preserve"> Office 365 ProPlus (User SL)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_Toc362424619 \h </w:instrText>
      </w:r>
      <w:r w:rsidRPr="00652B91">
        <w:rPr>
          <w:color w:val="000000" w:themeColor="text1"/>
        </w:rPr>
      </w:r>
      <w:r w:rsidRPr="00652B91">
        <w:rPr>
          <w:color w:val="000000" w:themeColor="text1"/>
        </w:rPr>
        <w:fldChar w:fldCharType="separate"/>
      </w:r>
      <w:r w:rsidR="00292E78">
        <w:rPr>
          <w:color w:val="000000" w:themeColor="text1"/>
        </w:rPr>
        <w:t>104</w:t>
      </w:r>
      <w:r w:rsidRPr="00652B91">
        <w:rPr>
          <w:color w:val="000000" w:themeColor="text1"/>
        </w:rPr>
        <w:fldChar w:fldCharType="end"/>
      </w:r>
    </w:p>
    <w:p w14:paraId="17949412"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aps/>
          <w:color w:val="000000" w:themeColor="text1"/>
          <w:vertAlign w:val="superscript"/>
        </w:rPr>
        <w:t>14</w:t>
      </w:r>
      <w:r w:rsidRPr="00652B91">
        <w:rPr>
          <w:color w:val="000000" w:themeColor="text1"/>
        </w:rPr>
        <w:t xml:space="preserve"> Outlook for Mac 2011</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_Toc362424620 \h </w:instrText>
      </w:r>
      <w:r w:rsidRPr="00652B91">
        <w:rPr>
          <w:color w:val="000000" w:themeColor="text1"/>
        </w:rPr>
      </w:r>
      <w:r w:rsidRPr="00652B91">
        <w:rPr>
          <w:color w:val="000000" w:themeColor="text1"/>
        </w:rPr>
        <w:fldChar w:fldCharType="separate"/>
      </w:r>
      <w:r w:rsidR="00292E78">
        <w:rPr>
          <w:color w:val="000000" w:themeColor="text1"/>
        </w:rPr>
        <w:t>105</w:t>
      </w:r>
      <w:r w:rsidRPr="00652B91">
        <w:rPr>
          <w:color w:val="000000" w:themeColor="text1"/>
        </w:rPr>
        <w:fldChar w:fldCharType="end"/>
      </w:r>
    </w:p>
    <w:p w14:paraId="3A0129A4"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aps/>
          <w:color w:val="000000" w:themeColor="text1"/>
          <w:vertAlign w:val="superscript"/>
        </w:rPr>
        <w:t>15</w:t>
      </w:r>
      <w:r w:rsidRPr="00652B91">
        <w:rPr>
          <w:color w:val="000000" w:themeColor="text1"/>
        </w:rPr>
        <w:t xml:space="preserve"> Project Professional 2013</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_Toc362424621 \h </w:instrText>
      </w:r>
      <w:r w:rsidRPr="00652B91">
        <w:rPr>
          <w:color w:val="000000" w:themeColor="text1"/>
        </w:rPr>
      </w:r>
      <w:r w:rsidRPr="00652B91">
        <w:rPr>
          <w:color w:val="000000" w:themeColor="text1"/>
        </w:rPr>
        <w:fldChar w:fldCharType="separate"/>
      </w:r>
      <w:r w:rsidR="00292E78">
        <w:rPr>
          <w:color w:val="000000" w:themeColor="text1"/>
        </w:rPr>
        <w:t>105</w:t>
      </w:r>
      <w:r w:rsidRPr="00652B91">
        <w:rPr>
          <w:color w:val="000000" w:themeColor="text1"/>
        </w:rPr>
        <w:fldChar w:fldCharType="end"/>
      </w:r>
    </w:p>
    <w:p w14:paraId="59A74DC5"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aps/>
          <w:color w:val="000000" w:themeColor="text1"/>
          <w:vertAlign w:val="superscript"/>
        </w:rPr>
        <w:t xml:space="preserve">16 </w:t>
      </w:r>
      <w:r w:rsidRPr="00652B91">
        <w:rPr>
          <w:color w:val="000000" w:themeColor="text1"/>
        </w:rPr>
        <w:t>Project Pro for Office 365</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_Toc362424622 \h </w:instrText>
      </w:r>
      <w:r w:rsidRPr="00652B91">
        <w:rPr>
          <w:color w:val="000000" w:themeColor="text1"/>
        </w:rPr>
      </w:r>
      <w:r w:rsidRPr="00652B91">
        <w:rPr>
          <w:color w:val="000000" w:themeColor="text1"/>
        </w:rPr>
        <w:fldChar w:fldCharType="separate"/>
      </w:r>
      <w:r w:rsidR="00292E78">
        <w:rPr>
          <w:color w:val="000000" w:themeColor="text1"/>
        </w:rPr>
        <w:t>106</w:t>
      </w:r>
      <w:r w:rsidRPr="00652B91">
        <w:rPr>
          <w:color w:val="000000" w:themeColor="text1"/>
        </w:rPr>
        <w:fldChar w:fldCharType="end"/>
      </w:r>
    </w:p>
    <w:p w14:paraId="025F6C91"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aps/>
          <w:color w:val="000000" w:themeColor="text1"/>
          <w:vertAlign w:val="superscript"/>
        </w:rPr>
        <w:t>17</w:t>
      </w:r>
      <w:r w:rsidRPr="00652B91">
        <w:rPr>
          <w:color w:val="000000" w:themeColor="text1"/>
        </w:rPr>
        <w:t xml:space="preserve"> Rental Rights for Office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_Toc362424623 \h </w:instrText>
      </w:r>
      <w:r w:rsidRPr="00652B91">
        <w:rPr>
          <w:color w:val="000000" w:themeColor="text1"/>
        </w:rPr>
      </w:r>
      <w:r w:rsidRPr="00652B91">
        <w:rPr>
          <w:color w:val="000000" w:themeColor="text1"/>
        </w:rPr>
        <w:fldChar w:fldCharType="separate"/>
      </w:r>
      <w:r w:rsidR="00292E78">
        <w:rPr>
          <w:color w:val="000000" w:themeColor="text1"/>
        </w:rPr>
        <w:t>106</w:t>
      </w:r>
      <w:r w:rsidRPr="00652B91">
        <w:rPr>
          <w:color w:val="000000" w:themeColor="text1"/>
        </w:rPr>
        <w:fldChar w:fldCharType="end"/>
      </w:r>
    </w:p>
    <w:p w14:paraId="21D49CAB"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aps/>
          <w:color w:val="000000" w:themeColor="text1"/>
          <w:vertAlign w:val="superscript"/>
        </w:rPr>
        <w:t>18</w:t>
      </w:r>
      <w:r w:rsidRPr="00652B91">
        <w:rPr>
          <w:color w:val="000000" w:themeColor="text1"/>
        </w:rPr>
        <w:t xml:space="preserve"> Visio Professional 2013</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_Toc362424624 \h </w:instrText>
      </w:r>
      <w:r w:rsidRPr="00652B91">
        <w:rPr>
          <w:color w:val="000000" w:themeColor="text1"/>
        </w:rPr>
      </w:r>
      <w:r w:rsidRPr="00652B91">
        <w:rPr>
          <w:color w:val="000000" w:themeColor="text1"/>
        </w:rPr>
        <w:fldChar w:fldCharType="separate"/>
      </w:r>
      <w:r w:rsidR="00292E78">
        <w:rPr>
          <w:color w:val="000000" w:themeColor="text1"/>
        </w:rPr>
        <w:t>107</w:t>
      </w:r>
      <w:r w:rsidRPr="00652B91">
        <w:rPr>
          <w:color w:val="000000" w:themeColor="text1"/>
        </w:rPr>
        <w:fldChar w:fldCharType="end"/>
      </w:r>
    </w:p>
    <w:p w14:paraId="748B031E"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aps/>
          <w:color w:val="000000" w:themeColor="text1"/>
          <w:vertAlign w:val="superscript"/>
        </w:rPr>
        <w:t>19</w:t>
      </w:r>
      <w:r w:rsidRPr="00652B91">
        <w:rPr>
          <w:color w:val="000000" w:themeColor="text1"/>
        </w:rPr>
        <w:t xml:space="preserve"> Visio Pro for Office 365</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_Toc362424625 \h </w:instrText>
      </w:r>
      <w:r w:rsidRPr="00652B91">
        <w:rPr>
          <w:color w:val="000000" w:themeColor="text1"/>
        </w:rPr>
      </w:r>
      <w:r w:rsidRPr="00652B91">
        <w:rPr>
          <w:color w:val="000000" w:themeColor="text1"/>
        </w:rPr>
        <w:fldChar w:fldCharType="separate"/>
      </w:r>
      <w:r w:rsidR="00292E78">
        <w:rPr>
          <w:color w:val="000000" w:themeColor="text1"/>
        </w:rPr>
        <w:t>107</w:t>
      </w:r>
      <w:r w:rsidRPr="00652B91">
        <w:rPr>
          <w:color w:val="000000" w:themeColor="text1"/>
        </w:rPr>
        <w:fldChar w:fldCharType="end"/>
      </w:r>
    </w:p>
    <w:p w14:paraId="1403932E"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aps/>
          <w:color w:val="000000" w:themeColor="text1"/>
          <w:vertAlign w:val="superscript"/>
        </w:rPr>
        <w:t>20</w:t>
      </w:r>
      <w:r w:rsidRPr="00652B91">
        <w:rPr>
          <w:color w:val="000000" w:themeColor="text1"/>
        </w:rPr>
        <w:t xml:space="preserve"> Visual Studio Professional 2012</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_Toc362424626 \h </w:instrText>
      </w:r>
      <w:r w:rsidRPr="00652B91">
        <w:rPr>
          <w:color w:val="000000" w:themeColor="text1"/>
        </w:rPr>
      </w:r>
      <w:r w:rsidRPr="00652B91">
        <w:rPr>
          <w:color w:val="000000" w:themeColor="text1"/>
        </w:rPr>
        <w:fldChar w:fldCharType="separate"/>
      </w:r>
      <w:r w:rsidR="00292E78">
        <w:rPr>
          <w:color w:val="000000" w:themeColor="text1"/>
        </w:rPr>
        <w:t>107</w:t>
      </w:r>
      <w:r w:rsidRPr="00652B91">
        <w:rPr>
          <w:color w:val="000000" w:themeColor="text1"/>
        </w:rPr>
        <w:fldChar w:fldCharType="end"/>
      </w:r>
    </w:p>
    <w:p w14:paraId="68321A29"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aps/>
          <w:color w:val="000000" w:themeColor="text1"/>
          <w:vertAlign w:val="superscript"/>
        </w:rPr>
        <w:t>21</w:t>
      </w:r>
      <w:r w:rsidRPr="00652B91">
        <w:rPr>
          <w:color w:val="000000" w:themeColor="text1"/>
        </w:rPr>
        <w:t xml:space="preserve"> Visual Studio Professional 2012 with MSDN</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_Toc362424627 \h </w:instrText>
      </w:r>
      <w:r w:rsidRPr="00652B91">
        <w:rPr>
          <w:color w:val="000000" w:themeColor="text1"/>
        </w:rPr>
      </w:r>
      <w:r w:rsidRPr="00652B91">
        <w:rPr>
          <w:color w:val="000000" w:themeColor="text1"/>
        </w:rPr>
        <w:fldChar w:fldCharType="separate"/>
      </w:r>
      <w:r w:rsidR="00292E78">
        <w:rPr>
          <w:color w:val="000000" w:themeColor="text1"/>
        </w:rPr>
        <w:t>108</w:t>
      </w:r>
      <w:r w:rsidRPr="00652B91">
        <w:rPr>
          <w:color w:val="000000" w:themeColor="text1"/>
        </w:rPr>
        <w:fldChar w:fldCharType="end"/>
      </w:r>
    </w:p>
    <w:p w14:paraId="6522778D"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aps/>
          <w:color w:val="000000" w:themeColor="text1"/>
          <w:vertAlign w:val="superscript"/>
        </w:rPr>
        <w:t>22</w:t>
      </w:r>
      <w:r w:rsidRPr="00652B91">
        <w:rPr>
          <w:color w:val="000000" w:themeColor="text1"/>
        </w:rPr>
        <w:t xml:space="preserve"> Visual Studio Premium 2012 with MSDN</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_Toc362424628 \h </w:instrText>
      </w:r>
      <w:r w:rsidRPr="00652B91">
        <w:rPr>
          <w:color w:val="000000" w:themeColor="text1"/>
        </w:rPr>
      </w:r>
      <w:r w:rsidRPr="00652B91">
        <w:rPr>
          <w:color w:val="000000" w:themeColor="text1"/>
        </w:rPr>
        <w:fldChar w:fldCharType="separate"/>
      </w:r>
      <w:r w:rsidR="00292E78">
        <w:rPr>
          <w:color w:val="000000" w:themeColor="text1"/>
        </w:rPr>
        <w:t>108</w:t>
      </w:r>
      <w:r w:rsidRPr="00652B91">
        <w:rPr>
          <w:color w:val="000000" w:themeColor="text1"/>
        </w:rPr>
        <w:fldChar w:fldCharType="end"/>
      </w:r>
    </w:p>
    <w:p w14:paraId="76514232"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aps/>
          <w:color w:val="000000" w:themeColor="text1"/>
          <w:vertAlign w:val="superscript"/>
        </w:rPr>
        <w:t>23</w:t>
      </w:r>
      <w:r w:rsidRPr="00652B91">
        <w:rPr>
          <w:color w:val="000000" w:themeColor="text1"/>
        </w:rPr>
        <w:t xml:space="preserve"> Visual Studio Ultimate 2012 with MSDN</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_Toc362424629 \h </w:instrText>
      </w:r>
      <w:r w:rsidRPr="00652B91">
        <w:rPr>
          <w:color w:val="000000" w:themeColor="text1"/>
        </w:rPr>
      </w:r>
      <w:r w:rsidRPr="00652B91">
        <w:rPr>
          <w:color w:val="000000" w:themeColor="text1"/>
        </w:rPr>
        <w:fldChar w:fldCharType="separate"/>
      </w:r>
      <w:r w:rsidR="00292E78">
        <w:rPr>
          <w:color w:val="000000" w:themeColor="text1"/>
        </w:rPr>
        <w:t>109</w:t>
      </w:r>
      <w:r w:rsidRPr="00652B91">
        <w:rPr>
          <w:color w:val="000000" w:themeColor="text1"/>
        </w:rPr>
        <w:fldChar w:fldCharType="end"/>
      </w:r>
    </w:p>
    <w:p w14:paraId="26658089"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aps/>
          <w:color w:val="000000" w:themeColor="text1"/>
          <w:vertAlign w:val="superscript"/>
        </w:rPr>
        <w:t>24</w:t>
      </w:r>
      <w:r w:rsidRPr="00652B91">
        <w:rPr>
          <w:color w:val="000000" w:themeColor="text1"/>
        </w:rPr>
        <w:t xml:space="preserve"> Visual Studio Test Professional 2012 with MSDN</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_Toc362424630 \h </w:instrText>
      </w:r>
      <w:r w:rsidRPr="00652B91">
        <w:rPr>
          <w:color w:val="000000" w:themeColor="text1"/>
        </w:rPr>
      </w:r>
      <w:r w:rsidRPr="00652B91">
        <w:rPr>
          <w:color w:val="000000" w:themeColor="text1"/>
        </w:rPr>
        <w:fldChar w:fldCharType="separate"/>
      </w:r>
      <w:r w:rsidR="00292E78">
        <w:rPr>
          <w:color w:val="000000" w:themeColor="text1"/>
        </w:rPr>
        <w:t>110</w:t>
      </w:r>
      <w:r w:rsidRPr="00652B91">
        <w:rPr>
          <w:color w:val="000000" w:themeColor="text1"/>
        </w:rPr>
        <w:fldChar w:fldCharType="end"/>
      </w:r>
    </w:p>
    <w:p w14:paraId="1F00D1BA"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b/>
          <w:caps/>
          <w:color w:val="000000" w:themeColor="text1"/>
        </w:rPr>
        <w:t>Systems Pool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_Toc362424631 \h </w:instrText>
      </w:r>
      <w:r w:rsidRPr="00652B91">
        <w:rPr>
          <w:color w:val="000000" w:themeColor="text1"/>
        </w:rPr>
      </w:r>
      <w:r w:rsidRPr="00652B91">
        <w:rPr>
          <w:color w:val="000000" w:themeColor="text1"/>
        </w:rPr>
        <w:fldChar w:fldCharType="separate"/>
      </w:r>
      <w:r w:rsidR="00292E78">
        <w:rPr>
          <w:color w:val="000000" w:themeColor="text1"/>
        </w:rPr>
        <w:t>112</w:t>
      </w:r>
      <w:r w:rsidRPr="00652B91">
        <w:rPr>
          <w:color w:val="000000" w:themeColor="text1"/>
        </w:rPr>
        <w:fldChar w:fldCharType="end"/>
      </w:r>
    </w:p>
    <w:p w14:paraId="7D7A8AC2"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aps/>
          <w:color w:val="000000" w:themeColor="text1"/>
          <w:vertAlign w:val="superscript"/>
        </w:rPr>
        <w:t>25</w:t>
      </w:r>
      <w:r w:rsidRPr="00652B91">
        <w:rPr>
          <w:color w:val="000000" w:themeColor="text1"/>
        </w:rPr>
        <w:t xml:space="preserve"> Microsoft Desktop Optimization Pack for Software Assurance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_Toc362424632 \h </w:instrText>
      </w:r>
      <w:r w:rsidRPr="00652B91">
        <w:rPr>
          <w:color w:val="000000" w:themeColor="text1"/>
        </w:rPr>
      </w:r>
      <w:r w:rsidRPr="00652B91">
        <w:rPr>
          <w:color w:val="000000" w:themeColor="text1"/>
        </w:rPr>
        <w:fldChar w:fldCharType="separate"/>
      </w:r>
      <w:r w:rsidR="00292E78">
        <w:rPr>
          <w:color w:val="000000" w:themeColor="text1"/>
        </w:rPr>
        <w:t>112</w:t>
      </w:r>
      <w:r w:rsidRPr="00652B91">
        <w:rPr>
          <w:color w:val="000000" w:themeColor="text1"/>
        </w:rPr>
        <w:fldChar w:fldCharType="end"/>
      </w:r>
    </w:p>
    <w:p w14:paraId="612A2B89"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aps/>
          <w:color w:val="000000" w:themeColor="text1"/>
          <w:vertAlign w:val="superscript"/>
        </w:rPr>
        <w:t xml:space="preserve">26 </w:t>
      </w:r>
      <w:r w:rsidRPr="00652B91">
        <w:rPr>
          <w:color w:val="000000" w:themeColor="text1"/>
        </w:rPr>
        <w:t>Windows Embedded 8 Standard Enterprise Kit</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_Toc362424633 \h </w:instrText>
      </w:r>
      <w:r w:rsidRPr="00652B91">
        <w:rPr>
          <w:color w:val="000000" w:themeColor="text1"/>
        </w:rPr>
      </w:r>
      <w:r w:rsidRPr="00652B91">
        <w:rPr>
          <w:color w:val="000000" w:themeColor="text1"/>
        </w:rPr>
        <w:fldChar w:fldCharType="separate"/>
      </w:r>
      <w:r w:rsidR="00292E78">
        <w:rPr>
          <w:color w:val="000000" w:themeColor="text1"/>
        </w:rPr>
        <w:t>113</w:t>
      </w:r>
      <w:r w:rsidRPr="00652B91">
        <w:rPr>
          <w:color w:val="000000" w:themeColor="text1"/>
        </w:rPr>
        <w:fldChar w:fldCharType="end"/>
      </w:r>
    </w:p>
    <w:p w14:paraId="29D518BD"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aps/>
          <w:color w:val="000000" w:themeColor="text1"/>
          <w:vertAlign w:val="superscript"/>
        </w:rPr>
        <w:t xml:space="preserve">27 </w:t>
      </w:r>
      <w:r w:rsidRPr="00652B91">
        <w:rPr>
          <w:color w:val="000000" w:themeColor="text1"/>
        </w:rPr>
        <w:t>Windows Embedded 8 Industry Pro Sideloading</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_Toc362424634 \h </w:instrText>
      </w:r>
      <w:r w:rsidRPr="00652B91">
        <w:rPr>
          <w:color w:val="000000" w:themeColor="text1"/>
        </w:rPr>
      </w:r>
      <w:r w:rsidRPr="00652B91">
        <w:rPr>
          <w:color w:val="000000" w:themeColor="text1"/>
        </w:rPr>
        <w:fldChar w:fldCharType="separate"/>
      </w:r>
      <w:r w:rsidR="00292E78">
        <w:rPr>
          <w:color w:val="000000" w:themeColor="text1"/>
        </w:rPr>
        <w:t>113</w:t>
      </w:r>
      <w:r w:rsidRPr="00652B91">
        <w:rPr>
          <w:color w:val="000000" w:themeColor="text1"/>
        </w:rPr>
        <w:fldChar w:fldCharType="end"/>
      </w:r>
    </w:p>
    <w:p w14:paraId="6F22C8B3"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aps/>
          <w:color w:val="000000" w:themeColor="text1"/>
          <w:vertAlign w:val="superscript"/>
        </w:rPr>
        <w:t xml:space="preserve">28 </w:t>
      </w:r>
      <w:r w:rsidRPr="00652B91">
        <w:rPr>
          <w:color w:val="000000" w:themeColor="text1"/>
        </w:rPr>
        <w:t>Windows® Embedded 8 Industry Pro Upgrade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_Toc362424635 \h </w:instrText>
      </w:r>
      <w:r w:rsidRPr="00652B91">
        <w:rPr>
          <w:color w:val="000000" w:themeColor="text1"/>
        </w:rPr>
      </w:r>
      <w:r w:rsidRPr="00652B91">
        <w:rPr>
          <w:color w:val="000000" w:themeColor="text1"/>
        </w:rPr>
        <w:fldChar w:fldCharType="separate"/>
      </w:r>
      <w:r w:rsidR="00292E78">
        <w:rPr>
          <w:color w:val="000000" w:themeColor="text1"/>
        </w:rPr>
        <w:t>113</w:t>
      </w:r>
      <w:r w:rsidRPr="00652B91">
        <w:rPr>
          <w:color w:val="000000" w:themeColor="text1"/>
        </w:rPr>
        <w:fldChar w:fldCharType="end"/>
      </w:r>
    </w:p>
    <w:p w14:paraId="247A6427"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aps/>
          <w:color w:val="000000" w:themeColor="text1"/>
          <w:vertAlign w:val="superscript"/>
        </w:rPr>
        <w:t xml:space="preserve">29 </w:t>
      </w:r>
      <w:r w:rsidRPr="00652B91">
        <w:rPr>
          <w:color w:val="000000" w:themeColor="text1"/>
        </w:rPr>
        <w:t>Windows</w:t>
      </w:r>
      <w:r w:rsidRPr="00652B91">
        <w:rPr>
          <w:color w:val="000000" w:themeColor="text1"/>
          <w:vertAlign w:val="superscript"/>
        </w:rPr>
        <w:t>®</w:t>
      </w:r>
      <w:r w:rsidRPr="00652B91">
        <w:rPr>
          <w:color w:val="000000" w:themeColor="text1"/>
        </w:rPr>
        <w:t xml:space="preserve"> Companion Subscription License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_Toc362424636 \h </w:instrText>
      </w:r>
      <w:r w:rsidRPr="00652B91">
        <w:rPr>
          <w:color w:val="000000" w:themeColor="text1"/>
        </w:rPr>
      </w:r>
      <w:r w:rsidRPr="00652B91">
        <w:rPr>
          <w:color w:val="000000" w:themeColor="text1"/>
        </w:rPr>
        <w:fldChar w:fldCharType="separate"/>
      </w:r>
      <w:r w:rsidR="00292E78">
        <w:rPr>
          <w:color w:val="000000" w:themeColor="text1"/>
        </w:rPr>
        <w:t>115</w:t>
      </w:r>
      <w:r w:rsidRPr="00652B91">
        <w:rPr>
          <w:color w:val="000000" w:themeColor="text1"/>
        </w:rPr>
        <w:fldChar w:fldCharType="end"/>
      </w:r>
    </w:p>
    <w:p w14:paraId="06610004"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aps/>
          <w:color w:val="000000" w:themeColor="text1"/>
          <w:vertAlign w:val="superscript"/>
        </w:rPr>
        <w:t>30</w:t>
      </w:r>
      <w:r w:rsidRPr="00652B91">
        <w:rPr>
          <w:rFonts w:eastAsia="Times New Roman"/>
          <w:color w:val="000000" w:themeColor="text1"/>
        </w:rPr>
        <w:t xml:space="preserve"> Windows Vista DVD Playback Pack</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_Toc362424637 \h </w:instrText>
      </w:r>
      <w:r w:rsidRPr="00652B91">
        <w:rPr>
          <w:color w:val="000000" w:themeColor="text1"/>
        </w:rPr>
      </w:r>
      <w:r w:rsidRPr="00652B91">
        <w:rPr>
          <w:color w:val="000000" w:themeColor="text1"/>
        </w:rPr>
        <w:fldChar w:fldCharType="separate"/>
      </w:r>
      <w:r w:rsidR="00292E78">
        <w:rPr>
          <w:color w:val="000000" w:themeColor="text1"/>
        </w:rPr>
        <w:t>115</w:t>
      </w:r>
      <w:r w:rsidRPr="00652B91">
        <w:rPr>
          <w:color w:val="000000" w:themeColor="text1"/>
        </w:rPr>
        <w:fldChar w:fldCharType="end"/>
      </w:r>
    </w:p>
    <w:p w14:paraId="524A56BE"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aps/>
          <w:color w:val="000000" w:themeColor="text1"/>
          <w:vertAlign w:val="superscript"/>
        </w:rPr>
        <w:t>31</w:t>
      </w:r>
      <w:r w:rsidRPr="00652B91">
        <w:rPr>
          <w:color w:val="000000" w:themeColor="text1"/>
        </w:rPr>
        <w:t xml:space="preserve"> Windows</w:t>
      </w:r>
      <w:r w:rsidRPr="00652B91">
        <w:rPr>
          <w:color w:val="000000" w:themeColor="text1"/>
          <w:vertAlign w:val="superscript"/>
        </w:rPr>
        <w:t>®</w:t>
      </w:r>
      <w:r w:rsidRPr="00652B91">
        <w:rPr>
          <w:color w:val="000000" w:themeColor="text1"/>
        </w:rPr>
        <w:t xml:space="preserve"> 7 Partners in Learning</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_Toc362424638 \h </w:instrText>
      </w:r>
      <w:r w:rsidRPr="00652B91">
        <w:rPr>
          <w:color w:val="000000" w:themeColor="text1"/>
        </w:rPr>
      </w:r>
      <w:r w:rsidRPr="00652B91">
        <w:rPr>
          <w:color w:val="000000" w:themeColor="text1"/>
        </w:rPr>
        <w:fldChar w:fldCharType="separate"/>
      </w:r>
      <w:r w:rsidR="00292E78">
        <w:rPr>
          <w:color w:val="000000" w:themeColor="text1"/>
        </w:rPr>
        <w:t>115</w:t>
      </w:r>
      <w:r w:rsidRPr="00652B91">
        <w:rPr>
          <w:color w:val="000000" w:themeColor="text1"/>
        </w:rPr>
        <w:fldChar w:fldCharType="end"/>
      </w:r>
    </w:p>
    <w:p w14:paraId="08EEA732"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aps/>
          <w:color w:val="000000" w:themeColor="text1"/>
          <w:vertAlign w:val="superscript"/>
        </w:rPr>
        <w:t>32</w:t>
      </w:r>
      <w:r w:rsidRPr="00652B91">
        <w:rPr>
          <w:color w:val="000000" w:themeColor="text1"/>
        </w:rPr>
        <w:t xml:space="preserve"> Windows</w:t>
      </w:r>
      <w:r w:rsidRPr="00652B91">
        <w:rPr>
          <w:color w:val="000000" w:themeColor="text1"/>
          <w:vertAlign w:val="superscript"/>
        </w:rPr>
        <w:t>®</w:t>
      </w:r>
      <w:r w:rsidRPr="00652B91">
        <w:rPr>
          <w:color w:val="000000" w:themeColor="text1"/>
        </w:rPr>
        <w:t xml:space="preserve"> 8 Enterprise Sideloading</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_Toc362424639 \h </w:instrText>
      </w:r>
      <w:r w:rsidRPr="00652B91">
        <w:rPr>
          <w:color w:val="000000" w:themeColor="text1"/>
        </w:rPr>
      </w:r>
      <w:r w:rsidRPr="00652B91">
        <w:rPr>
          <w:color w:val="000000" w:themeColor="text1"/>
        </w:rPr>
        <w:fldChar w:fldCharType="separate"/>
      </w:r>
      <w:r w:rsidR="00292E78">
        <w:rPr>
          <w:color w:val="000000" w:themeColor="text1"/>
        </w:rPr>
        <w:t>115</w:t>
      </w:r>
      <w:r w:rsidRPr="00652B91">
        <w:rPr>
          <w:color w:val="000000" w:themeColor="text1"/>
        </w:rPr>
        <w:fldChar w:fldCharType="end"/>
      </w:r>
    </w:p>
    <w:p w14:paraId="4690D96B"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aps/>
          <w:color w:val="000000" w:themeColor="text1"/>
          <w:vertAlign w:val="superscript"/>
        </w:rPr>
        <w:t>33</w:t>
      </w:r>
      <w:r w:rsidRPr="00652B91">
        <w:rPr>
          <w:color w:val="000000" w:themeColor="text1"/>
        </w:rPr>
        <w:t xml:space="preserve"> Windows</w:t>
      </w:r>
      <w:r w:rsidRPr="00652B91">
        <w:rPr>
          <w:color w:val="000000" w:themeColor="text1"/>
          <w:vertAlign w:val="superscript"/>
        </w:rPr>
        <w:t>®</w:t>
      </w:r>
      <w:r w:rsidRPr="00652B91">
        <w:rPr>
          <w:color w:val="000000" w:themeColor="text1"/>
        </w:rPr>
        <w:t xml:space="preserve"> 8 Pro Upgrade and Windows Intune (Per Device)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_Toc362424640 \h </w:instrText>
      </w:r>
      <w:r w:rsidRPr="00652B91">
        <w:rPr>
          <w:color w:val="000000" w:themeColor="text1"/>
        </w:rPr>
      </w:r>
      <w:r w:rsidRPr="00652B91">
        <w:rPr>
          <w:color w:val="000000" w:themeColor="text1"/>
        </w:rPr>
        <w:fldChar w:fldCharType="separate"/>
      </w:r>
      <w:r w:rsidR="00292E78">
        <w:rPr>
          <w:color w:val="000000" w:themeColor="text1"/>
        </w:rPr>
        <w:t>116</w:t>
      </w:r>
      <w:r w:rsidRPr="00652B91">
        <w:rPr>
          <w:color w:val="000000" w:themeColor="text1"/>
        </w:rPr>
        <w:fldChar w:fldCharType="end"/>
      </w:r>
    </w:p>
    <w:p w14:paraId="3DF1B6D0"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aps/>
          <w:color w:val="000000" w:themeColor="text1"/>
          <w:vertAlign w:val="superscript"/>
        </w:rPr>
        <w:t xml:space="preserve">34 </w:t>
      </w:r>
      <w:r w:rsidRPr="00652B91">
        <w:rPr>
          <w:rFonts w:cs="Tahoma"/>
          <w:color w:val="000000" w:themeColor="text1"/>
        </w:rPr>
        <w:t>Windows Intune Add-on (Per Device)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_Toc362424641 \h </w:instrText>
      </w:r>
      <w:r w:rsidRPr="00652B91">
        <w:rPr>
          <w:color w:val="000000" w:themeColor="text1"/>
        </w:rPr>
      </w:r>
      <w:r w:rsidRPr="00652B91">
        <w:rPr>
          <w:color w:val="000000" w:themeColor="text1"/>
        </w:rPr>
        <w:fldChar w:fldCharType="separate"/>
      </w:r>
      <w:r w:rsidR="00292E78">
        <w:rPr>
          <w:color w:val="000000" w:themeColor="text1"/>
        </w:rPr>
        <w:t>123</w:t>
      </w:r>
      <w:r w:rsidRPr="00652B91">
        <w:rPr>
          <w:color w:val="000000" w:themeColor="text1"/>
        </w:rPr>
        <w:fldChar w:fldCharType="end"/>
      </w:r>
    </w:p>
    <w:p w14:paraId="7CFF1456"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b/>
          <w:caps/>
          <w:color w:val="000000" w:themeColor="text1"/>
        </w:rPr>
        <w:t>Servers Pool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_Toc362424642 \h </w:instrText>
      </w:r>
      <w:r w:rsidRPr="00652B91">
        <w:rPr>
          <w:color w:val="000000" w:themeColor="text1"/>
        </w:rPr>
      </w:r>
      <w:r w:rsidRPr="00652B91">
        <w:rPr>
          <w:color w:val="000000" w:themeColor="text1"/>
        </w:rPr>
        <w:fldChar w:fldCharType="separate"/>
      </w:r>
      <w:r w:rsidR="00292E78">
        <w:rPr>
          <w:color w:val="000000" w:themeColor="text1"/>
        </w:rPr>
        <w:t>124</w:t>
      </w:r>
      <w:r w:rsidRPr="00652B91">
        <w:rPr>
          <w:color w:val="000000" w:themeColor="text1"/>
        </w:rPr>
        <w:fldChar w:fldCharType="end"/>
      </w:r>
    </w:p>
    <w:p w14:paraId="60BC3215"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aps/>
          <w:color w:val="000000" w:themeColor="text1"/>
          <w:vertAlign w:val="superscript"/>
        </w:rPr>
        <w:t>35</w:t>
      </w:r>
      <w:r w:rsidRPr="00652B91">
        <w:rPr>
          <w:rFonts w:cs="Tahoma"/>
          <w:color w:val="000000" w:themeColor="text1"/>
        </w:rPr>
        <w:t xml:space="preserve"> Bing Maps Public Website Usage Add-On and Bing Maps Internal Website Usage Add-On SL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_Toc362424643 \h </w:instrText>
      </w:r>
      <w:r w:rsidRPr="00652B91">
        <w:rPr>
          <w:color w:val="000000" w:themeColor="text1"/>
        </w:rPr>
      </w:r>
      <w:r w:rsidRPr="00652B91">
        <w:rPr>
          <w:color w:val="000000" w:themeColor="text1"/>
        </w:rPr>
        <w:fldChar w:fldCharType="separate"/>
      </w:r>
      <w:r w:rsidR="00292E78">
        <w:rPr>
          <w:color w:val="000000" w:themeColor="text1"/>
        </w:rPr>
        <w:t>124</w:t>
      </w:r>
      <w:r w:rsidRPr="00652B91">
        <w:rPr>
          <w:color w:val="000000" w:themeColor="text1"/>
        </w:rPr>
        <w:fldChar w:fldCharType="end"/>
      </w:r>
    </w:p>
    <w:p w14:paraId="2EDA3FCC"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aps/>
          <w:color w:val="000000" w:themeColor="text1"/>
          <w:vertAlign w:val="superscript"/>
        </w:rPr>
        <w:t xml:space="preserve">36 </w:t>
      </w:r>
      <w:r w:rsidRPr="00652B91">
        <w:rPr>
          <w:color w:val="000000" w:themeColor="text1"/>
        </w:rPr>
        <w:t>BizTalk Server</w:t>
      </w:r>
      <w:r w:rsidRPr="00652B91">
        <w:rPr>
          <w:color w:val="000000" w:themeColor="text1"/>
          <w:vertAlign w:val="superscript"/>
        </w:rPr>
        <w:t>®</w:t>
      </w:r>
      <w:r w:rsidRPr="00652B91">
        <w:rPr>
          <w:color w:val="000000" w:themeColor="text1"/>
        </w:rPr>
        <w:t xml:space="preserve"> 2013 Branch</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_Toc362424644 \h </w:instrText>
      </w:r>
      <w:r w:rsidRPr="00652B91">
        <w:rPr>
          <w:color w:val="000000" w:themeColor="text1"/>
        </w:rPr>
      </w:r>
      <w:r w:rsidRPr="00652B91">
        <w:rPr>
          <w:color w:val="000000" w:themeColor="text1"/>
        </w:rPr>
        <w:fldChar w:fldCharType="separate"/>
      </w:r>
      <w:r w:rsidR="00292E78">
        <w:rPr>
          <w:color w:val="000000" w:themeColor="text1"/>
        </w:rPr>
        <w:t>126</w:t>
      </w:r>
      <w:r w:rsidRPr="00652B91">
        <w:rPr>
          <w:color w:val="000000" w:themeColor="text1"/>
        </w:rPr>
        <w:fldChar w:fldCharType="end"/>
      </w:r>
    </w:p>
    <w:p w14:paraId="05CE4BBB"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aps/>
          <w:color w:val="000000" w:themeColor="text1"/>
          <w:vertAlign w:val="superscript"/>
        </w:rPr>
        <w:t xml:space="preserve">37 </w:t>
      </w:r>
      <w:r w:rsidRPr="00652B91">
        <w:rPr>
          <w:color w:val="000000" w:themeColor="text1"/>
        </w:rPr>
        <w:t>BizTalk Server</w:t>
      </w:r>
      <w:r w:rsidRPr="00652B91">
        <w:rPr>
          <w:color w:val="000000" w:themeColor="text1"/>
          <w:vertAlign w:val="superscript"/>
        </w:rPr>
        <w:t>®</w:t>
      </w:r>
      <w:r w:rsidRPr="00652B91">
        <w:rPr>
          <w:color w:val="000000" w:themeColor="text1"/>
        </w:rPr>
        <w:t xml:space="preserve"> 2013 Enterprise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_Toc362424645 \h </w:instrText>
      </w:r>
      <w:r w:rsidRPr="00652B91">
        <w:rPr>
          <w:color w:val="000000" w:themeColor="text1"/>
        </w:rPr>
      </w:r>
      <w:r w:rsidRPr="00652B91">
        <w:rPr>
          <w:color w:val="000000" w:themeColor="text1"/>
        </w:rPr>
        <w:fldChar w:fldCharType="separate"/>
      </w:r>
      <w:r w:rsidR="00292E78">
        <w:rPr>
          <w:color w:val="000000" w:themeColor="text1"/>
        </w:rPr>
        <w:t>127</w:t>
      </w:r>
      <w:r w:rsidRPr="00652B91">
        <w:rPr>
          <w:color w:val="000000" w:themeColor="text1"/>
        </w:rPr>
        <w:fldChar w:fldCharType="end"/>
      </w:r>
    </w:p>
    <w:p w14:paraId="563BF782"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aps/>
          <w:color w:val="000000" w:themeColor="text1"/>
          <w:vertAlign w:val="superscript"/>
        </w:rPr>
        <w:t>38</w:t>
      </w:r>
      <w:r w:rsidRPr="00652B91">
        <w:rPr>
          <w:color w:val="000000" w:themeColor="text1"/>
        </w:rPr>
        <w:t xml:space="preserve"> BizTalk Server</w:t>
      </w:r>
      <w:r w:rsidRPr="00652B91">
        <w:rPr>
          <w:color w:val="000000" w:themeColor="text1"/>
          <w:vertAlign w:val="superscript"/>
        </w:rPr>
        <w:t>®</w:t>
      </w:r>
      <w:r w:rsidRPr="00652B91">
        <w:rPr>
          <w:color w:val="000000" w:themeColor="text1"/>
        </w:rPr>
        <w:t xml:space="preserve"> 2013 Standard</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_Toc362424646 \h </w:instrText>
      </w:r>
      <w:r w:rsidRPr="00652B91">
        <w:rPr>
          <w:color w:val="000000" w:themeColor="text1"/>
        </w:rPr>
      </w:r>
      <w:r w:rsidRPr="00652B91">
        <w:rPr>
          <w:color w:val="000000" w:themeColor="text1"/>
        </w:rPr>
        <w:fldChar w:fldCharType="separate"/>
      </w:r>
      <w:r w:rsidR="00292E78">
        <w:rPr>
          <w:color w:val="000000" w:themeColor="text1"/>
        </w:rPr>
        <w:t>128</w:t>
      </w:r>
      <w:r w:rsidRPr="00652B91">
        <w:rPr>
          <w:color w:val="000000" w:themeColor="text1"/>
        </w:rPr>
        <w:fldChar w:fldCharType="end"/>
      </w:r>
    </w:p>
    <w:p w14:paraId="5593275E"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aps/>
          <w:color w:val="000000" w:themeColor="text1"/>
          <w:vertAlign w:val="superscript"/>
        </w:rPr>
        <w:t xml:space="preserve">39 </w:t>
      </w:r>
      <w:r w:rsidRPr="00652B91">
        <w:rPr>
          <w:color w:val="000000" w:themeColor="text1"/>
        </w:rPr>
        <w:t>Business Intelligence Appliance 2012</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_Toc362424647 \h </w:instrText>
      </w:r>
      <w:r w:rsidRPr="00652B91">
        <w:rPr>
          <w:color w:val="000000" w:themeColor="text1"/>
        </w:rPr>
      </w:r>
      <w:r w:rsidRPr="00652B91">
        <w:rPr>
          <w:color w:val="000000" w:themeColor="text1"/>
        </w:rPr>
        <w:fldChar w:fldCharType="separate"/>
      </w:r>
      <w:r w:rsidR="00292E78">
        <w:rPr>
          <w:color w:val="000000" w:themeColor="text1"/>
        </w:rPr>
        <w:t>129</w:t>
      </w:r>
      <w:r w:rsidRPr="00652B91">
        <w:rPr>
          <w:color w:val="000000" w:themeColor="text1"/>
        </w:rPr>
        <w:fldChar w:fldCharType="end"/>
      </w:r>
    </w:p>
    <w:p w14:paraId="095A25A2"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aps/>
          <w:color w:val="000000" w:themeColor="text1"/>
          <w:vertAlign w:val="superscript"/>
        </w:rPr>
        <w:t>40</w:t>
      </w:r>
      <w:r w:rsidRPr="00652B91">
        <w:rPr>
          <w:color w:val="000000" w:themeColor="text1"/>
        </w:rPr>
        <w:t xml:space="preserve"> Core CAL Suite Bridge for Office 365, Core CAL Suite Bridge for Office 365 and Windows Intune, and Core CAL Suite Bridge for Windows Intune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_Toc362424648 \h </w:instrText>
      </w:r>
      <w:r w:rsidRPr="00652B91">
        <w:rPr>
          <w:color w:val="000000" w:themeColor="text1"/>
        </w:rPr>
      </w:r>
      <w:r w:rsidRPr="00652B91">
        <w:rPr>
          <w:color w:val="000000" w:themeColor="text1"/>
        </w:rPr>
        <w:fldChar w:fldCharType="separate"/>
      </w:r>
      <w:r w:rsidR="00292E78">
        <w:rPr>
          <w:color w:val="000000" w:themeColor="text1"/>
        </w:rPr>
        <w:t>129</w:t>
      </w:r>
      <w:r w:rsidRPr="00652B91">
        <w:rPr>
          <w:color w:val="000000" w:themeColor="text1"/>
        </w:rPr>
        <w:fldChar w:fldCharType="end"/>
      </w:r>
    </w:p>
    <w:p w14:paraId="62625B37"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aps/>
          <w:color w:val="000000" w:themeColor="text1"/>
          <w:vertAlign w:val="superscript"/>
        </w:rPr>
        <w:t>41</w:t>
      </w:r>
      <w:r w:rsidRPr="00652B91">
        <w:rPr>
          <w:color w:val="000000" w:themeColor="text1"/>
        </w:rPr>
        <w:t xml:space="preserve"> Core CAL Suite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_Toc362424649 \h </w:instrText>
      </w:r>
      <w:r w:rsidRPr="00652B91">
        <w:rPr>
          <w:color w:val="000000" w:themeColor="text1"/>
        </w:rPr>
      </w:r>
      <w:r w:rsidRPr="00652B91">
        <w:rPr>
          <w:color w:val="000000" w:themeColor="text1"/>
        </w:rPr>
        <w:fldChar w:fldCharType="separate"/>
      </w:r>
      <w:r w:rsidR="00292E78">
        <w:rPr>
          <w:color w:val="000000" w:themeColor="text1"/>
        </w:rPr>
        <w:t>130</w:t>
      </w:r>
      <w:r w:rsidRPr="00652B91">
        <w:rPr>
          <w:color w:val="000000" w:themeColor="text1"/>
        </w:rPr>
        <w:fldChar w:fldCharType="end"/>
      </w:r>
    </w:p>
    <w:p w14:paraId="725242FD"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aps/>
          <w:color w:val="000000" w:themeColor="text1"/>
          <w:vertAlign w:val="superscript"/>
        </w:rPr>
        <w:t>42</w:t>
      </w:r>
      <w:r w:rsidRPr="00652B91">
        <w:rPr>
          <w:color w:val="000000" w:themeColor="text1"/>
        </w:rPr>
        <w:t xml:space="preserve"> Core Infrastructure Server Suite Standard</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_Toc362424650 \h </w:instrText>
      </w:r>
      <w:r w:rsidRPr="00652B91">
        <w:rPr>
          <w:color w:val="000000" w:themeColor="text1"/>
        </w:rPr>
      </w:r>
      <w:r w:rsidRPr="00652B91">
        <w:rPr>
          <w:color w:val="000000" w:themeColor="text1"/>
        </w:rPr>
        <w:fldChar w:fldCharType="separate"/>
      </w:r>
      <w:r w:rsidR="00292E78">
        <w:rPr>
          <w:color w:val="000000" w:themeColor="text1"/>
        </w:rPr>
        <w:t>131</w:t>
      </w:r>
      <w:r w:rsidRPr="00652B91">
        <w:rPr>
          <w:color w:val="000000" w:themeColor="text1"/>
        </w:rPr>
        <w:fldChar w:fldCharType="end"/>
      </w:r>
    </w:p>
    <w:p w14:paraId="58E0E755"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aps/>
          <w:color w:val="000000" w:themeColor="text1"/>
          <w:vertAlign w:val="superscript"/>
        </w:rPr>
        <w:t>43</w:t>
      </w:r>
      <w:r w:rsidRPr="00652B91">
        <w:rPr>
          <w:color w:val="000000" w:themeColor="text1"/>
        </w:rPr>
        <w:t xml:space="preserve"> Core Infrastructure Server Suite Enterprise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_Toc362424651 \h </w:instrText>
      </w:r>
      <w:r w:rsidRPr="00652B91">
        <w:rPr>
          <w:color w:val="000000" w:themeColor="text1"/>
        </w:rPr>
      </w:r>
      <w:r w:rsidRPr="00652B91">
        <w:rPr>
          <w:color w:val="000000" w:themeColor="text1"/>
        </w:rPr>
        <w:fldChar w:fldCharType="separate"/>
      </w:r>
      <w:r w:rsidR="00292E78">
        <w:rPr>
          <w:color w:val="000000" w:themeColor="text1"/>
        </w:rPr>
        <w:t>132</w:t>
      </w:r>
      <w:r w:rsidRPr="00652B91">
        <w:rPr>
          <w:color w:val="000000" w:themeColor="text1"/>
        </w:rPr>
        <w:fldChar w:fldCharType="end"/>
      </w:r>
    </w:p>
    <w:p w14:paraId="471798CC"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aps/>
          <w:color w:val="000000" w:themeColor="text1"/>
          <w:vertAlign w:val="superscript"/>
        </w:rPr>
        <w:t>44</w:t>
      </w:r>
      <w:r w:rsidRPr="00652B91">
        <w:rPr>
          <w:color w:val="000000" w:themeColor="text1"/>
        </w:rPr>
        <w:t xml:space="preserve"> Core Infrastructure Server Suite Datacenter</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_Toc362424652 \h </w:instrText>
      </w:r>
      <w:r w:rsidRPr="00652B91">
        <w:rPr>
          <w:color w:val="000000" w:themeColor="text1"/>
        </w:rPr>
      </w:r>
      <w:r w:rsidRPr="00652B91">
        <w:rPr>
          <w:color w:val="000000" w:themeColor="text1"/>
        </w:rPr>
        <w:fldChar w:fldCharType="separate"/>
      </w:r>
      <w:r w:rsidR="00292E78">
        <w:rPr>
          <w:color w:val="000000" w:themeColor="text1"/>
        </w:rPr>
        <w:t>132</w:t>
      </w:r>
      <w:r w:rsidRPr="00652B91">
        <w:rPr>
          <w:color w:val="000000" w:themeColor="text1"/>
        </w:rPr>
        <w:fldChar w:fldCharType="end"/>
      </w:r>
    </w:p>
    <w:p w14:paraId="6F4D99AE"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eastAsia="Times New Roman" w:cs="Tahoma"/>
          <w:caps/>
          <w:color w:val="000000" w:themeColor="text1"/>
          <w:vertAlign w:val="superscript"/>
        </w:rPr>
        <w:t xml:space="preserve">45 </w:t>
      </w:r>
      <w:r w:rsidRPr="00652B91">
        <w:rPr>
          <w:rFonts w:eastAsia="Times New Roman" w:cs="Tahoma"/>
          <w:color w:val="000000" w:themeColor="text1"/>
        </w:rPr>
        <w:t>Duet Enterprise 2.0</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_Toc362424653 \h </w:instrText>
      </w:r>
      <w:r w:rsidRPr="00652B91">
        <w:rPr>
          <w:color w:val="000000" w:themeColor="text1"/>
        </w:rPr>
      </w:r>
      <w:r w:rsidRPr="00652B91">
        <w:rPr>
          <w:color w:val="000000" w:themeColor="text1"/>
        </w:rPr>
        <w:fldChar w:fldCharType="separate"/>
      </w:r>
      <w:r w:rsidR="00292E78">
        <w:rPr>
          <w:color w:val="000000" w:themeColor="text1"/>
        </w:rPr>
        <w:t>133</w:t>
      </w:r>
      <w:r w:rsidRPr="00652B91">
        <w:rPr>
          <w:color w:val="000000" w:themeColor="text1"/>
        </w:rPr>
        <w:fldChar w:fldCharType="end"/>
      </w:r>
    </w:p>
    <w:p w14:paraId="0F0DA4AC"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aps/>
          <w:color w:val="000000" w:themeColor="text1"/>
          <w:vertAlign w:val="superscript"/>
        </w:rPr>
        <w:t>46</w:t>
      </w:r>
      <w:r w:rsidRPr="00652B91">
        <w:rPr>
          <w:color w:val="000000" w:themeColor="text1"/>
        </w:rPr>
        <w:t xml:space="preserve"> Microsoft Dynamics CRM Online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_Toc362424654 \h </w:instrText>
      </w:r>
      <w:r w:rsidRPr="00652B91">
        <w:rPr>
          <w:color w:val="000000" w:themeColor="text1"/>
        </w:rPr>
      </w:r>
      <w:r w:rsidRPr="00652B91">
        <w:rPr>
          <w:color w:val="000000" w:themeColor="text1"/>
        </w:rPr>
        <w:fldChar w:fldCharType="separate"/>
      </w:r>
      <w:r w:rsidR="00292E78">
        <w:rPr>
          <w:color w:val="000000" w:themeColor="text1"/>
        </w:rPr>
        <w:t>133</w:t>
      </w:r>
      <w:r w:rsidRPr="00652B91">
        <w:rPr>
          <w:color w:val="000000" w:themeColor="text1"/>
        </w:rPr>
        <w:fldChar w:fldCharType="end"/>
      </w:r>
    </w:p>
    <w:p w14:paraId="197302B9"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aps/>
          <w:color w:val="000000" w:themeColor="text1"/>
          <w:vertAlign w:val="superscript"/>
        </w:rPr>
        <w:t xml:space="preserve">47 </w:t>
      </w:r>
      <w:r w:rsidRPr="00652B91">
        <w:rPr>
          <w:color w:val="000000" w:themeColor="text1"/>
        </w:rPr>
        <w:t>Enterprise CAL Suite Bridge for Office 365, Enterprise CAL Suite Bridge for Office 365 and Windows Intune, and Enterprise CAL Suite Bridge for Windows Intune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_Toc362424655 \h </w:instrText>
      </w:r>
      <w:r w:rsidRPr="00652B91">
        <w:rPr>
          <w:color w:val="000000" w:themeColor="text1"/>
        </w:rPr>
      </w:r>
      <w:r w:rsidRPr="00652B91">
        <w:rPr>
          <w:color w:val="000000" w:themeColor="text1"/>
        </w:rPr>
        <w:fldChar w:fldCharType="separate"/>
      </w:r>
      <w:r w:rsidR="00292E78">
        <w:rPr>
          <w:color w:val="000000" w:themeColor="text1"/>
        </w:rPr>
        <w:t>134</w:t>
      </w:r>
      <w:r w:rsidRPr="00652B91">
        <w:rPr>
          <w:color w:val="000000" w:themeColor="text1"/>
        </w:rPr>
        <w:fldChar w:fldCharType="end"/>
      </w:r>
    </w:p>
    <w:p w14:paraId="6C3C3B6F"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aps/>
          <w:color w:val="000000" w:themeColor="text1"/>
          <w:vertAlign w:val="superscript"/>
        </w:rPr>
        <w:t>48</w:t>
      </w:r>
      <w:r w:rsidRPr="00652B91">
        <w:rPr>
          <w:color w:val="000000" w:themeColor="text1"/>
        </w:rPr>
        <w:t xml:space="preserve"> Enterprise CAL Suite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_Toc362424656 \h </w:instrText>
      </w:r>
      <w:r w:rsidRPr="00652B91">
        <w:rPr>
          <w:color w:val="000000" w:themeColor="text1"/>
        </w:rPr>
      </w:r>
      <w:r w:rsidRPr="00652B91">
        <w:rPr>
          <w:color w:val="000000" w:themeColor="text1"/>
        </w:rPr>
        <w:fldChar w:fldCharType="separate"/>
      </w:r>
      <w:r w:rsidR="00292E78">
        <w:rPr>
          <w:color w:val="000000" w:themeColor="text1"/>
        </w:rPr>
        <w:t>135</w:t>
      </w:r>
      <w:r w:rsidRPr="00652B91">
        <w:rPr>
          <w:color w:val="000000" w:themeColor="text1"/>
        </w:rPr>
        <w:fldChar w:fldCharType="end"/>
      </w:r>
    </w:p>
    <w:p w14:paraId="5DC1156C"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aps/>
          <w:color w:val="000000" w:themeColor="text1"/>
          <w:vertAlign w:val="superscript"/>
        </w:rPr>
        <w:t>49</w:t>
      </w:r>
      <w:r w:rsidRPr="00652B91">
        <w:rPr>
          <w:color w:val="000000" w:themeColor="text1"/>
        </w:rPr>
        <w:t xml:space="preserve"> Exchange Enterprise CAL with Services 2013</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_Toc362424657 \h </w:instrText>
      </w:r>
      <w:r w:rsidRPr="00652B91">
        <w:rPr>
          <w:color w:val="000000" w:themeColor="text1"/>
        </w:rPr>
      </w:r>
      <w:r w:rsidRPr="00652B91">
        <w:rPr>
          <w:color w:val="000000" w:themeColor="text1"/>
        </w:rPr>
        <w:fldChar w:fldCharType="separate"/>
      </w:r>
      <w:r w:rsidR="00292E78">
        <w:rPr>
          <w:color w:val="000000" w:themeColor="text1"/>
        </w:rPr>
        <w:t>136</w:t>
      </w:r>
      <w:r w:rsidRPr="00652B91">
        <w:rPr>
          <w:color w:val="000000" w:themeColor="text1"/>
        </w:rPr>
        <w:fldChar w:fldCharType="end"/>
      </w:r>
    </w:p>
    <w:p w14:paraId="535FB310"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vertAlign w:val="superscript"/>
        </w:rPr>
        <w:t>50</w:t>
      </w:r>
      <w:r w:rsidRPr="00652B91">
        <w:rPr>
          <w:rFonts w:cs="Tahoma"/>
          <w:color w:val="000000" w:themeColor="text1"/>
        </w:rPr>
        <w:t xml:space="preserve"> Exchange Online Archiving for Exchange Server (User SL)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_Toc362424658 \h </w:instrText>
      </w:r>
      <w:r w:rsidRPr="00652B91">
        <w:rPr>
          <w:color w:val="000000" w:themeColor="text1"/>
        </w:rPr>
      </w:r>
      <w:r w:rsidRPr="00652B91">
        <w:rPr>
          <w:color w:val="000000" w:themeColor="text1"/>
        </w:rPr>
        <w:fldChar w:fldCharType="separate"/>
      </w:r>
      <w:r w:rsidR="00292E78">
        <w:rPr>
          <w:color w:val="000000" w:themeColor="text1"/>
        </w:rPr>
        <w:t>137</w:t>
      </w:r>
      <w:r w:rsidRPr="00652B91">
        <w:rPr>
          <w:color w:val="000000" w:themeColor="text1"/>
        </w:rPr>
        <w:fldChar w:fldCharType="end"/>
      </w:r>
    </w:p>
    <w:p w14:paraId="19655D0F"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vertAlign w:val="superscript"/>
        </w:rPr>
        <w:t xml:space="preserve">51 </w:t>
      </w:r>
      <w:r w:rsidRPr="00652B91">
        <w:rPr>
          <w:rFonts w:cs="Tahoma"/>
          <w:color w:val="000000" w:themeColor="text1"/>
        </w:rPr>
        <w:t xml:space="preserve"> Exchange Online Archiving for Exchange Server A (User SL)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_Toc362424659 \h </w:instrText>
      </w:r>
      <w:r w:rsidRPr="00652B91">
        <w:rPr>
          <w:color w:val="000000" w:themeColor="text1"/>
        </w:rPr>
      </w:r>
      <w:r w:rsidRPr="00652B91">
        <w:rPr>
          <w:color w:val="000000" w:themeColor="text1"/>
        </w:rPr>
        <w:fldChar w:fldCharType="separate"/>
      </w:r>
      <w:r w:rsidR="00292E78">
        <w:rPr>
          <w:color w:val="000000" w:themeColor="text1"/>
        </w:rPr>
        <w:t>137</w:t>
      </w:r>
      <w:r w:rsidRPr="00652B91">
        <w:rPr>
          <w:color w:val="000000" w:themeColor="text1"/>
        </w:rPr>
        <w:fldChar w:fldCharType="end"/>
      </w:r>
    </w:p>
    <w:p w14:paraId="60AFBFAB"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vertAlign w:val="superscript"/>
        </w:rPr>
        <w:t>52</w:t>
      </w:r>
      <w:r w:rsidRPr="00652B91">
        <w:rPr>
          <w:rFonts w:cs="Tahoma"/>
          <w:color w:val="000000" w:themeColor="text1"/>
        </w:rPr>
        <w:t xml:space="preserve"> Exchange Hosted Archive (User SL), Exchange Hosted Archive Extra Storage (Add-on SL)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_Toc362424660 \h </w:instrText>
      </w:r>
      <w:r w:rsidRPr="00652B91">
        <w:rPr>
          <w:color w:val="000000" w:themeColor="text1"/>
        </w:rPr>
      </w:r>
      <w:r w:rsidRPr="00652B91">
        <w:rPr>
          <w:color w:val="000000" w:themeColor="text1"/>
        </w:rPr>
        <w:fldChar w:fldCharType="separate"/>
      </w:r>
      <w:r w:rsidR="00292E78">
        <w:rPr>
          <w:color w:val="000000" w:themeColor="text1"/>
        </w:rPr>
        <w:t>137</w:t>
      </w:r>
      <w:r w:rsidRPr="00652B91">
        <w:rPr>
          <w:color w:val="000000" w:themeColor="text1"/>
        </w:rPr>
        <w:fldChar w:fldCharType="end"/>
      </w:r>
    </w:p>
    <w:p w14:paraId="5158FE4D"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vertAlign w:val="superscript"/>
        </w:rPr>
        <w:t>53</w:t>
      </w:r>
      <w:r w:rsidRPr="00652B91">
        <w:rPr>
          <w:rFonts w:cs="Tahoma"/>
          <w:color w:val="000000" w:themeColor="text1"/>
        </w:rPr>
        <w:t xml:space="preserve"> Exchange Hosted Encryption (User SL)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_Toc362424661 \h </w:instrText>
      </w:r>
      <w:r w:rsidRPr="00652B91">
        <w:rPr>
          <w:color w:val="000000" w:themeColor="text1"/>
        </w:rPr>
      </w:r>
      <w:r w:rsidRPr="00652B91">
        <w:rPr>
          <w:color w:val="000000" w:themeColor="text1"/>
        </w:rPr>
        <w:fldChar w:fldCharType="separate"/>
      </w:r>
      <w:r w:rsidR="00292E78">
        <w:rPr>
          <w:color w:val="000000" w:themeColor="text1"/>
        </w:rPr>
        <w:t>138</w:t>
      </w:r>
      <w:r w:rsidRPr="00652B91">
        <w:rPr>
          <w:color w:val="000000" w:themeColor="text1"/>
        </w:rPr>
        <w:fldChar w:fldCharType="end"/>
      </w:r>
    </w:p>
    <w:p w14:paraId="5E20C17D"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aps/>
          <w:color w:val="000000" w:themeColor="text1"/>
          <w:vertAlign w:val="superscript"/>
        </w:rPr>
        <w:t>54</w:t>
      </w:r>
      <w:r w:rsidRPr="00652B91">
        <w:rPr>
          <w:color w:val="000000" w:themeColor="text1"/>
        </w:rPr>
        <w:t xml:space="preserve"> Exchange Online Kiosk (User SL)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_Toc362424662 \h </w:instrText>
      </w:r>
      <w:r w:rsidRPr="00652B91">
        <w:rPr>
          <w:color w:val="000000" w:themeColor="text1"/>
        </w:rPr>
      </w:r>
      <w:r w:rsidRPr="00652B91">
        <w:rPr>
          <w:color w:val="000000" w:themeColor="text1"/>
        </w:rPr>
        <w:fldChar w:fldCharType="separate"/>
      </w:r>
      <w:r w:rsidR="00292E78">
        <w:rPr>
          <w:color w:val="000000" w:themeColor="text1"/>
        </w:rPr>
        <w:t>138</w:t>
      </w:r>
      <w:r w:rsidRPr="00652B91">
        <w:rPr>
          <w:color w:val="000000" w:themeColor="text1"/>
        </w:rPr>
        <w:fldChar w:fldCharType="end"/>
      </w:r>
    </w:p>
    <w:p w14:paraId="29ABB95E"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aps/>
          <w:color w:val="000000" w:themeColor="text1"/>
          <w:vertAlign w:val="superscript"/>
        </w:rPr>
        <w:t>55</w:t>
      </w:r>
      <w:r w:rsidRPr="00652B91">
        <w:rPr>
          <w:color w:val="000000" w:themeColor="text1"/>
        </w:rPr>
        <w:t>Exchange Online Plan 1</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_Toc362424663 \h </w:instrText>
      </w:r>
      <w:r w:rsidRPr="00652B91">
        <w:rPr>
          <w:color w:val="000000" w:themeColor="text1"/>
        </w:rPr>
      </w:r>
      <w:r w:rsidRPr="00652B91">
        <w:rPr>
          <w:color w:val="000000" w:themeColor="text1"/>
        </w:rPr>
        <w:fldChar w:fldCharType="separate"/>
      </w:r>
      <w:r w:rsidR="00292E78">
        <w:rPr>
          <w:color w:val="000000" w:themeColor="text1"/>
        </w:rPr>
        <w:t>139</w:t>
      </w:r>
      <w:r w:rsidRPr="00652B91">
        <w:rPr>
          <w:color w:val="000000" w:themeColor="text1"/>
        </w:rPr>
        <w:fldChar w:fldCharType="end"/>
      </w:r>
    </w:p>
    <w:p w14:paraId="3BF326A3"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aps/>
          <w:color w:val="000000" w:themeColor="text1"/>
          <w:vertAlign w:val="superscript"/>
        </w:rPr>
        <w:t>56</w:t>
      </w:r>
      <w:r w:rsidRPr="00652B91">
        <w:rPr>
          <w:rFonts w:cs="Tahoma"/>
          <w:color w:val="000000" w:themeColor="text1"/>
        </w:rPr>
        <w:t xml:space="preserve"> Exchange Online Plan 2</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_Toc362424664 \h </w:instrText>
      </w:r>
      <w:r w:rsidRPr="00652B91">
        <w:rPr>
          <w:color w:val="000000" w:themeColor="text1"/>
        </w:rPr>
      </w:r>
      <w:r w:rsidRPr="00652B91">
        <w:rPr>
          <w:color w:val="000000" w:themeColor="text1"/>
        </w:rPr>
        <w:fldChar w:fldCharType="separate"/>
      </w:r>
      <w:r w:rsidR="00292E78">
        <w:rPr>
          <w:color w:val="000000" w:themeColor="text1"/>
        </w:rPr>
        <w:t>139</w:t>
      </w:r>
      <w:r w:rsidRPr="00652B91">
        <w:rPr>
          <w:color w:val="000000" w:themeColor="text1"/>
        </w:rPr>
        <w:fldChar w:fldCharType="end"/>
      </w:r>
    </w:p>
    <w:p w14:paraId="7A1E0CBC"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aps/>
          <w:color w:val="000000" w:themeColor="text1"/>
          <w:vertAlign w:val="superscript"/>
        </w:rPr>
        <w:t xml:space="preserve">57 </w:t>
      </w:r>
      <w:r w:rsidRPr="00652B91">
        <w:rPr>
          <w:rFonts w:cs="Tahoma"/>
          <w:color w:val="000000" w:themeColor="text1"/>
        </w:rPr>
        <w:t>Exchange Online Protection (User SL)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_Toc362424665 \h </w:instrText>
      </w:r>
      <w:r w:rsidRPr="00652B91">
        <w:rPr>
          <w:color w:val="000000" w:themeColor="text1"/>
        </w:rPr>
      </w:r>
      <w:r w:rsidRPr="00652B91">
        <w:rPr>
          <w:color w:val="000000" w:themeColor="text1"/>
        </w:rPr>
        <w:fldChar w:fldCharType="separate"/>
      </w:r>
      <w:r w:rsidR="00292E78">
        <w:rPr>
          <w:color w:val="000000" w:themeColor="text1"/>
        </w:rPr>
        <w:t>139</w:t>
      </w:r>
      <w:r w:rsidRPr="00652B91">
        <w:rPr>
          <w:color w:val="000000" w:themeColor="text1"/>
        </w:rPr>
        <w:fldChar w:fldCharType="end"/>
      </w:r>
    </w:p>
    <w:p w14:paraId="6DDB7A1C"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aps/>
          <w:color w:val="000000" w:themeColor="text1"/>
          <w:vertAlign w:val="superscript"/>
        </w:rPr>
        <w:lastRenderedPageBreak/>
        <w:t xml:space="preserve">58 </w:t>
      </w:r>
      <w:r w:rsidRPr="00652B91">
        <w:rPr>
          <w:rFonts w:cs="Tahoma"/>
          <w:color w:val="000000" w:themeColor="text1"/>
        </w:rPr>
        <w:t>Exchange Server 2013 Enterprise and Standard Editions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_Toc362424666 \h </w:instrText>
      </w:r>
      <w:r w:rsidRPr="00652B91">
        <w:rPr>
          <w:color w:val="000000" w:themeColor="text1"/>
        </w:rPr>
      </w:r>
      <w:r w:rsidRPr="00652B91">
        <w:rPr>
          <w:color w:val="000000" w:themeColor="text1"/>
        </w:rPr>
        <w:fldChar w:fldCharType="separate"/>
      </w:r>
      <w:r w:rsidR="00292E78">
        <w:rPr>
          <w:color w:val="000000" w:themeColor="text1"/>
        </w:rPr>
        <w:t>140</w:t>
      </w:r>
      <w:r w:rsidRPr="00652B91">
        <w:rPr>
          <w:color w:val="000000" w:themeColor="text1"/>
        </w:rPr>
        <w:fldChar w:fldCharType="end"/>
      </w:r>
    </w:p>
    <w:p w14:paraId="17E88115"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aps/>
          <w:color w:val="000000" w:themeColor="text1"/>
          <w:vertAlign w:val="superscript"/>
        </w:rPr>
        <w:t>59</w:t>
      </w:r>
      <w:r w:rsidRPr="00652B91">
        <w:rPr>
          <w:color w:val="000000" w:themeColor="text1"/>
        </w:rPr>
        <w:t xml:space="preserve"> Exchange Server 2010 Standard CAL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_Toc362424667 \h </w:instrText>
      </w:r>
      <w:r w:rsidRPr="00652B91">
        <w:rPr>
          <w:color w:val="000000" w:themeColor="text1"/>
        </w:rPr>
      </w:r>
      <w:r w:rsidRPr="00652B91">
        <w:rPr>
          <w:color w:val="000000" w:themeColor="text1"/>
        </w:rPr>
        <w:fldChar w:fldCharType="separate"/>
      </w:r>
      <w:r w:rsidR="00292E78">
        <w:rPr>
          <w:color w:val="000000" w:themeColor="text1"/>
        </w:rPr>
        <w:t>141</w:t>
      </w:r>
      <w:r w:rsidRPr="00652B91">
        <w:rPr>
          <w:color w:val="000000" w:themeColor="text1"/>
        </w:rPr>
        <w:fldChar w:fldCharType="end"/>
      </w:r>
    </w:p>
    <w:p w14:paraId="4DACAE50"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aps/>
          <w:color w:val="000000" w:themeColor="text1"/>
          <w:vertAlign w:val="superscript"/>
        </w:rPr>
        <w:t>60</w:t>
      </w:r>
      <w:r w:rsidRPr="00652B91">
        <w:rPr>
          <w:color w:val="000000" w:themeColor="text1"/>
        </w:rPr>
        <w:t xml:space="preserve"> Forefront Endpoint Protection</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_Toc362424668 \h </w:instrText>
      </w:r>
      <w:r w:rsidRPr="00652B91">
        <w:rPr>
          <w:color w:val="000000" w:themeColor="text1"/>
        </w:rPr>
      </w:r>
      <w:r w:rsidRPr="00652B91">
        <w:rPr>
          <w:color w:val="000000" w:themeColor="text1"/>
        </w:rPr>
        <w:fldChar w:fldCharType="separate"/>
      </w:r>
      <w:r w:rsidR="00292E78">
        <w:rPr>
          <w:color w:val="000000" w:themeColor="text1"/>
        </w:rPr>
        <w:t>141</w:t>
      </w:r>
      <w:r w:rsidRPr="00652B91">
        <w:rPr>
          <w:color w:val="000000" w:themeColor="text1"/>
        </w:rPr>
        <w:fldChar w:fldCharType="end"/>
      </w:r>
    </w:p>
    <w:p w14:paraId="74A808ED"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aps/>
          <w:color w:val="000000" w:themeColor="text1"/>
          <w:vertAlign w:val="superscript"/>
        </w:rPr>
        <w:t xml:space="preserve">61 </w:t>
      </w:r>
      <w:r w:rsidRPr="00652B91">
        <w:rPr>
          <w:color w:val="000000" w:themeColor="text1"/>
        </w:rPr>
        <w:t>Forefront Identity Manager 2010 R2</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_Toc362424669 \h </w:instrText>
      </w:r>
      <w:r w:rsidRPr="00652B91">
        <w:rPr>
          <w:color w:val="000000" w:themeColor="text1"/>
        </w:rPr>
      </w:r>
      <w:r w:rsidRPr="00652B91">
        <w:rPr>
          <w:color w:val="000000" w:themeColor="text1"/>
        </w:rPr>
        <w:fldChar w:fldCharType="separate"/>
      </w:r>
      <w:r w:rsidR="00292E78">
        <w:rPr>
          <w:color w:val="000000" w:themeColor="text1"/>
        </w:rPr>
        <w:t>141</w:t>
      </w:r>
      <w:r w:rsidRPr="00652B91">
        <w:rPr>
          <w:color w:val="000000" w:themeColor="text1"/>
        </w:rPr>
        <w:fldChar w:fldCharType="end"/>
      </w:r>
    </w:p>
    <w:p w14:paraId="6D6B7271"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aps/>
          <w:color w:val="000000" w:themeColor="text1"/>
          <w:vertAlign w:val="superscript"/>
        </w:rPr>
        <w:t>62</w:t>
      </w:r>
      <w:r w:rsidRPr="00652B91">
        <w:rPr>
          <w:rFonts w:cs="Tahoma"/>
          <w:color w:val="000000" w:themeColor="text1"/>
        </w:rPr>
        <w:t xml:space="preserve"> Forefront Identity Manager 2010 – Windows Live Edition</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_Toc362424670 \h </w:instrText>
      </w:r>
      <w:r w:rsidRPr="00652B91">
        <w:rPr>
          <w:color w:val="000000" w:themeColor="text1"/>
        </w:rPr>
      </w:r>
      <w:r w:rsidRPr="00652B91">
        <w:rPr>
          <w:color w:val="000000" w:themeColor="text1"/>
        </w:rPr>
        <w:fldChar w:fldCharType="separate"/>
      </w:r>
      <w:r w:rsidR="00292E78">
        <w:rPr>
          <w:color w:val="000000" w:themeColor="text1"/>
        </w:rPr>
        <w:t>141</w:t>
      </w:r>
      <w:r w:rsidRPr="00652B91">
        <w:rPr>
          <w:color w:val="000000" w:themeColor="text1"/>
        </w:rPr>
        <w:fldChar w:fldCharType="end"/>
      </w:r>
    </w:p>
    <w:p w14:paraId="4E124D1D"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aps/>
          <w:color w:val="000000" w:themeColor="text1"/>
          <w:vertAlign w:val="superscript"/>
        </w:rPr>
        <w:t>63</w:t>
      </w:r>
      <w:r w:rsidRPr="00652B91">
        <w:rPr>
          <w:color w:val="000000" w:themeColor="text1"/>
        </w:rPr>
        <w:t xml:space="preserve"> Forefront Online Protection for Exchange (Device and User SL)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_Toc362424671 \h </w:instrText>
      </w:r>
      <w:r w:rsidRPr="00652B91">
        <w:rPr>
          <w:color w:val="000000" w:themeColor="text1"/>
        </w:rPr>
      </w:r>
      <w:r w:rsidRPr="00652B91">
        <w:rPr>
          <w:color w:val="000000" w:themeColor="text1"/>
        </w:rPr>
        <w:fldChar w:fldCharType="separate"/>
      </w:r>
      <w:r w:rsidR="00292E78">
        <w:rPr>
          <w:color w:val="000000" w:themeColor="text1"/>
        </w:rPr>
        <w:t>141</w:t>
      </w:r>
      <w:r w:rsidRPr="00652B91">
        <w:rPr>
          <w:color w:val="000000" w:themeColor="text1"/>
        </w:rPr>
        <w:fldChar w:fldCharType="end"/>
      </w:r>
    </w:p>
    <w:p w14:paraId="2F253950"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aps/>
          <w:color w:val="000000" w:themeColor="text1"/>
          <w:vertAlign w:val="superscript"/>
        </w:rPr>
        <w:t>64</w:t>
      </w:r>
      <w:r w:rsidRPr="00652B91">
        <w:rPr>
          <w:color w:val="000000" w:themeColor="text1"/>
        </w:rPr>
        <w:t xml:space="preserve"> Forefront Protection 2010 for Exchange Server (Device and User SL), Forefront Protection 2010 for SharePoint (Device and User SL), and Forefront Protection 2010 for Internet Sites (Add-on SL)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_Toc362424672 \h </w:instrText>
      </w:r>
      <w:r w:rsidRPr="00652B91">
        <w:rPr>
          <w:color w:val="000000" w:themeColor="text1"/>
        </w:rPr>
      </w:r>
      <w:r w:rsidRPr="00652B91">
        <w:rPr>
          <w:color w:val="000000" w:themeColor="text1"/>
        </w:rPr>
        <w:fldChar w:fldCharType="separate"/>
      </w:r>
      <w:r w:rsidR="00292E78">
        <w:rPr>
          <w:color w:val="000000" w:themeColor="text1"/>
        </w:rPr>
        <w:t>142</w:t>
      </w:r>
      <w:r w:rsidRPr="00652B91">
        <w:rPr>
          <w:color w:val="000000" w:themeColor="text1"/>
        </w:rPr>
        <w:fldChar w:fldCharType="end"/>
      </w:r>
    </w:p>
    <w:p w14:paraId="42147B7E"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aps/>
          <w:color w:val="000000" w:themeColor="text1"/>
          <w:vertAlign w:val="superscript"/>
        </w:rPr>
        <w:t>65</w:t>
      </w:r>
      <w:r w:rsidRPr="00652B91">
        <w:rPr>
          <w:color w:val="000000" w:themeColor="text1"/>
        </w:rPr>
        <w:t xml:space="preserve"> Forefront Protection Suite (Device &amp; User)</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_Toc362424673 \h </w:instrText>
      </w:r>
      <w:r w:rsidRPr="00652B91">
        <w:rPr>
          <w:color w:val="000000" w:themeColor="text1"/>
        </w:rPr>
      </w:r>
      <w:r w:rsidRPr="00652B91">
        <w:rPr>
          <w:color w:val="000000" w:themeColor="text1"/>
        </w:rPr>
        <w:fldChar w:fldCharType="separate"/>
      </w:r>
      <w:r w:rsidR="00292E78">
        <w:rPr>
          <w:color w:val="000000" w:themeColor="text1"/>
        </w:rPr>
        <w:t>142</w:t>
      </w:r>
      <w:r w:rsidRPr="00652B91">
        <w:rPr>
          <w:color w:val="000000" w:themeColor="text1"/>
        </w:rPr>
        <w:fldChar w:fldCharType="end"/>
      </w:r>
    </w:p>
    <w:p w14:paraId="26D26AEA"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aps/>
          <w:color w:val="000000" w:themeColor="text1"/>
          <w:vertAlign w:val="superscript"/>
        </w:rPr>
        <w:t xml:space="preserve">66 </w:t>
      </w:r>
      <w:r w:rsidRPr="00652B91">
        <w:rPr>
          <w:color w:val="000000" w:themeColor="text1"/>
        </w:rPr>
        <w:t>Forefront Security for Office Communications Server (User and Device SL)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_Toc362424674 \h </w:instrText>
      </w:r>
      <w:r w:rsidRPr="00652B91">
        <w:rPr>
          <w:color w:val="000000" w:themeColor="text1"/>
        </w:rPr>
      </w:r>
      <w:r w:rsidRPr="00652B91">
        <w:rPr>
          <w:color w:val="000000" w:themeColor="text1"/>
        </w:rPr>
        <w:fldChar w:fldCharType="separate"/>
      </w:r>
      <w:r w:rsidR="00292E78">
        <w:rPr>
          <w:color w:val="000000" w:themeColor="text1"/>
        </w:rPr>
        <w:t>143</w:t>
      </w:r>
      <w:r w:rsidRPr="00652B91">
        <w:rPr>
          <w:color w:val="000000" w:themeColor="text1"/>
        </w:rPr>
        <w:fldChar w:fldCharType="end"/>
      </w:r>
    </w:p>
    <w:p w14:paraId="715C5A30"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aps/>
          <w:color w:val="000000" w:themeColor="text1"/>
          <w:vertAlign w:val="superscript"/>
        </w:rPr>
        <w:t xml:space="preserve">67 </w:t>
      </w:r>
      <w:r w:rsidRPr="00652B91">
        <w:rPr>
          <w:color w:val="000000" w:themeColor="text1"/>
        </w:rPr>
        <w:t>Forefront Threat Management Gateway Web Protection Service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_Toc362424675 \h </w:instrText>
      </w:r>
      <w:r w:rsidRPr="00652B91">
        <w:rPr>
          <w:color w:val="000000" w:themeColor="text1"/>
        </w:rPr>
      </w:r>
      <w:r w:rsidRPr="00652B91">
        <w:rPr>
          <w:color w:val="000000" w:themeColor="text1"/>
        </w:rPr>
        <w:fldChar w:fldCharType="separate"/>
      </w:r>
      <w:r w:rsidR="00292E78">
        <w:rPr>
          <w:color w:val="000000" w:themeColor="text1"/>
        </w:rPr>
        <w:t>143</w:t>
      </w:r>
      <w:r w:rsidRPr="00652B91">
        <w:rPr>
          <w:color w:val="000000" w:themeColor="text1"/>
        </w:rPr>
        <w:fldChar w:fldCharType="end"/>
      </w:r>
    </w:p>
    <w:p w14:paraId="7EFCD2B4"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aps/>
          <w:color w:val="000000" w:themeColor="text1"/>
          <w:vertAlign w:val="superscript"/>
        </w:rPr>
        <w:t xml:space="preserve">68 </w:t>
      </w:r>
      <w:r w:rsidRPr="00652B91">
        <w:rPr>
          <w:color w:val="000000" w:themeColor="text1"/>
        </w:rPr>
        <w:t>Forefront Unified Access Gateway 2010</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_Toc362424676 \h </w:instrText>
      </w:r>
      <w:r w:rsidRPr="00652B91">
        <w:rPr>
          <w:color w:val="000000" w:themeColor="text1"/>
        </w:rPr>
      </w:r>
      <w:r w:rsidRPr="00652B91">
        <w:rPr>
          <w:color w:val="000000" w:themeColor="text1"/>
        </w:rPr>
        <w:fldChar w:fldCharType="separate"/>
      </w:r>
      <w:r w:rsidR="00292E78">
        <w:rPr>
          <w:color w:val="000000" w:themeColor="text1"/>
        </w:rPr>
        <w:t>143</w:t>
      </w:r>
      <w:r w:rsidRPr="00652B91">
        <w:rPr>
          <w:color w:val="000000" w:themeColor="text1"/>
        </w:rPr>
        <w:fldChar w:fldCharType="end"/>
      </w:r>
    </w:p>
    <w:p w14:paraId="442C398D"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aps/>
          <w:color w:val="000000" w:themeColor="text1"/>
          <w:vertAlign w:val="superscript"/>
        </w:rPr>
        <w:t xml:space="preserve">69 </w:t>
      </w:r>
      <w:r w:rsidRPr="00652B91">
        <w:rPr>
          <w:color w:val="000000" w:themeColor="text1"/>
        </w:rPr>
        <w:t>HPC Pack 2008 R2 Enterprise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_Toc362424677 \h </w:instrText>
      </w:r>
      <w:r w:rsidRPr="00652B91">
        <w:rPr>
          <w:color w:val="000000" w:themeColor="text1"/>
        </w:rPr>
      </w:r>
      <w:r w:rsidRPr="00652B91">
        <w:rPr>
          <w:color w:val="000000" w:themeColor="text1"/>
        </w:rPr>
        <w:fldChar w:fldCharType="separate"/>
      </w:r>
      <w:r w:rsidR="00292E78">
        <w:rPr>
          <w:color w:val="000000" w:themeColor="text1"/>
        </w:rPr>
        <w:t>143</w:t>
      </w:r>
      <w:r w:rsidRPr="00652B91">
        <w:rPr>
          <w:color w:val="000000" w:themeColor="text1"/>
        </w:rPr>
        <w:fldChar w:fldCharType="end"/>
      </w:r>
    </w:p>
    <w:p w14:paraId="6FA8C14B"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aps/>
          <w:color w:val="000000" w:themeColor="text1"/>
          <w:vertAlign w:val="superscript"/>
        </w:rPr>
        <w:t>70</w:t>
      </w:r>
      <w:r w:rsidRPr="00652B91">
        <w:rPr>
          <w:rFonts w:cs="Tahoma"/>
          <w:color w:val="000000" w:themeColor="text1"/>
        </w:rPr>
        <w:t xml:space="preserve"> Lync Online Plan 1, 2, and 3</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_Toc362424678 \h </w:instrText>
      </w:r>
      <w:r w:rsidRPr="00652B91">
        <w:rPr>
          <w:color w:val="000000" w:themeColor="text1"/>
        </w:rPr>
      </w:r>
      <w:r w:rsidRPr="00652B91">
        <w:rPr>
          <w:color w:val="000000" w:themeColor="text1"/>
        </w:rPr>
        <w:fldChar w:fldCharType="separate"/>
      </w:r>
      <w:r w:rsidR="00292E78">
        <w:rPr>
          <w:color w:val="000000" w:themeColor="text1"/>
        </w:rPr>
        <w:t>144</w:t>
      </w:r>
      <w:r w:rsidRPr="00652B91">
        <w:rPr>
          <w:color w:val="000000" w:themeColor="text1"/>
        </w:rPr>
        <w:fldChar w:fldCharType="end"/>
      </w:r>
    </w:p>
    <w:p w14:paraId="380C49BD"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aps/>
          <w:color w:val="000000" w:themeColor="text1"/>
          <w:vertAlign w:val="superscript"/>
        </w:rPr>
        <w:t xml:space="preserve">71 </w:t>
      </w:r>
      <w:r w:rsidRPr="00652B91">
        <w:rPr>
          <w:rFonts w:cs="Tahoma"/>
          <w:color w:val="000000" w:themeColor="text1"/>
        </w:rPr>
        <w:t>Lync Server 2013</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_Toc362424679 \h </w:instrText>
      </w:r>
      <w:r w:rsidRPr="00652B91">
        <w:rPr>
          <w:color w:val="000000" w:themeColor="text1"/>
        </w:rPr>
      </w:r>
      <w:r w:rsidRPr="00652B91">
        <w:rPr>
          <w:color w:val="000000" w:themeColor="text1"/>
        </w:rPr>
        <w:fldChar w:fldCharType="separate"/>
      </w:r>
      <w:r w:rsidR="00292E78">
        <w:rPr>
          <w:color w:val="000000" w:themeColor="text1"/>
        </w:rPr>
        <w:t>144</w:t>
      </w:r>
      <w:r w:rsidRPr="00652B91">
        <w:rPr>
          <w:color w:val="000000" w:themeColor="text1"/>
        </w:rPr>
        <w:fldChar w:fldCharType="end"/>
      </w:r>
    </w:p>
    <w:p w14:paraId="4A75BC4A"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olor w:val="000000" w:themeColor="text1"/>
          <w:vertAlign w:val="superscript"/>
        </w:rPr>
        <w:t>72</w:t>
      </w:r>
      <w:r w:rsidRPr="00652B91">
        <w:rPr>
          <w:color w:val="000000" w:themeColor="text1"/>
        </w:rPr>
        <w:t xml:space="preserve"> Microsoft Dynamics AX 2012 R2</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_Toc362424680 \h </w:instrText>
      </w:r>
      <w:r w:rsidRPr="00652B91">
        <w:rPr>
          <w:color w:val="000000" w:themeColor="text1"/>
        </w:rPr>
      </w:r>
      <w:r w:rsidRPr="00652B91">
        <w:rPr>
          <w:color w:val="000000" w:themeColor="text1"/>
        </w:rPr>
        <w:fldChar w:fldCharType="separate"/>
      </w:r>
      <w:r w:rsidR="00292E78">
        <w:rPr>
          <w:color w:val="000000" w:themeColor="text1"/>
        </w:rPr>
        <w:t>146</w:t>
      </w:r>
      <w:r w:rsidRPr="00652B91">
        <w:rPr>
          <w:color w:val="000000" w:themeColor="text1"/>
        </w:rPr>
        <w:fldChar w:fldCharType="end"/>
      </w:r>
    </w:p>
    <w:p w14:paraId="21C53A8D"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olor w:val="000000" w:themeColor="text1"/>
          <w:vertAlign w:val="superscript"/>
        </w:rPr>
        <w:t>73</w:t>
      </w:r>
      <w:r w:rsidRPr="00652B91">
        <w:rPr>
          <w:color w:val="000000" w:themeColor="text1"/>
        </w:rPr>
        <w:t xml:space="preserve"> Microsoft Dynamics CRM 2011</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_Toc362424681 \h </w:instrText>
      </w:r>
      <w:r w:rsidRPr="00652B91">
        <w:rPr>
          <w:color w:val="000000" w:themeColor="text1"/>
        </w:rPr>
      </w:r>
      <w:r w:rsidRPr="00652B91">
        <w:rPr>
          <w:color w:val="000000" w:themeColor="text1"/>
        </w:rPr>
        <w:fldChar w:fldCharType="separate"/>
      </w:r>
      <w:r w:rsidR="00292E78">
        <w:rPr>
          <w:color w:val="000000" w:themeColor="text1"/>
        </w:rPr>
        <w:t>147</w:t>
      </w:r>
      <w:r w:rsidRPr="00652B91">
        <w:rPr>
          <w:color w:val="000000" w:themeColor="text1"/>
        </w:rPr>
        <w:fldChar w:fldCharType="end"/>
      </w:r>
    </w:p>
    <w:p w14:paraId="2663FAA2"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aps/>
          <w:color w:val="000000" w:themeColor="text1"/>
          <w:vertAlign w:val="superscript"/>
        </w:rPr>
        <w:t xml:space="preserve">74 </w:t>
      </w:r>
      <w:r w:rsidRPr="00652B91">
        <w:rPr>
          <w:rFonts w:cs="Tahoma"/>
          <w:color w:val="000000" w:themeColor="text1"/>
        </w:rPr>
        <w:t>Microsoft Dynamics CRM 2011 Server</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_Toc362424682 \h </w:instrText>
      </w:r>
      <w:r w:rsidRPr="00652B91">
        <w:rPr>
          <w:color w:val="000000" w:themeColor="text1"/>
        </w:rPr>
      </w:r>
      <w:r w:rsidRPr="00652B91">
        <w:rPr>
          <w:color w:val="000000" w:themeColor="text1"/>
        </w:rPr>
        <w:fldChar w:fldCharType="separate"/>
      </w:r>
      <w:r w:rsidR="00292E78">
        <w:rPr>
          <w:color w:val="000000" w:themeColor="text1"/>
        </w:rPr>
        <w:t>152</w:t>
      </w:r>
      <w:r w:rsidRPr="00652B91">
        <w:rPr>
          <w:color w:val="000000" w:themeColor="text1"/>
        </w:rPr>
        <w:fldChar w:fldCharType="end"/>
      </w:r>
    </w:p>
    <w:p w14:paraId="6492D04C"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aps/>
          <w:color w:val="000000" w:themeColor="text1"/>
          <w:vertAlign w:val="superscript"/>
        </w:rPr>
        <w:t>75</w:t>
      </w:r>
      <w:r w:rsidRPr="00652B91">
        <w:rPr>
          <w:color w:val="000000" w:themeColor="text1"/>
        </w:rPr>
        <w:t xml:space="preserve"> Microsoft Learning MCP Exam Vouchers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_Toc362424683 \h </w:instrText>
      </w:r>
      <w:r w:rsidRPr="00652B91">
        <w:rPr>
          <w:color w:val="000000" w:themeColor="text1"/>
        </w:rPr>
      </w:r>
      <w:r w:rsidRPr="00652B91">
        <w:rPr>
          <w:color w:val="000000" w:themeColor="text1"/>
        </w:rPr>
        <w:fldChar w:fldCharType="separate"/>
      </w:r>
      <w:r w:rsidR="00292E78">
        <w:rPr>
          <w:color w:val="000000" w:themeColor="text1"/>
        </w:rPr>
        <w:t>152</w:t>
      </w:r>
      <w:r w:rsidRPr="00652B91">
        <w:rPr>
          <w:color w:val="000000" w:themeColor="text1"/>
        </w:rPr>
        <w:fldChar w:fldCharType="end"/>
      </w:r>
    </w:p>
    <w:p w14:paraId="6F4DDD55"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aps/>
          <w:color w:val="000000" w:themeColor="text1"/>
          <w:vertAlign w:val="superscript"/>
        </w:rPr>
        <w:t xml:space="preserve">76 </w:t>
      </w:r>
      <w:r w:rsidRPr="00652B91">
        <w:rPr>
          <w:rFonts w:cs="Tahoma"/>
          <w:color w:val="000000" w:themeColor="text1"/>
        </w:rPr>
        <w:t>Office 365 Enterprise K1 (User SL)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_Toc362424684 \h </w:instrText>
      </w:r>
      <w:r w:rsidRPr="00652B91">
        <w:rPr>
          <w:color w:val="000000" w:themeColor="text1"/>
        </w:rPr>
      </w:r>
      <w:r w:rsidRPr="00652B91">
        <w:rPr>
          <w:color w:val="000000" w:themeColor="text1"/>
        </w:rPr>
        <w:fldChar w:fldCharType="separate"/>
      </w:r>
      <w:r w:rsidR="00292E78">
        <w:rPr>
          <w:color w:val="000000" w:themeColor="text1"/>
        </w:rPr>
        <w:t>153</w:t>
      </w:r>
      <w:r w:rsidRPr="00652B91">
        <w:rPr>
          <w:color w:val="000000" w:themeColor="text1"/>
        </w:rPr>
        <w:fldChar w:fldCharType="end"/>
      </w:r>
    </w:p>
    <w:p w14:paraId="1930EB09"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aps/>
          <w:color w:val="000000" w:themeColor="text1"/>
          <w:vertAlign w:val="superscript"/>
        </w:rPr>
        <w:t>77</w:t>
      </w:r>
      <w:r w:rsidRPr="00652B91">
        <w:rPr>
          <w:rFonts w:cs="Tahoma"/>
          <w:color w:val="000000" w:themeColor="text1"/>
        </w:rPr>
        <w:t xml:space="preserve"> Office 365 Government G1, G3, G4</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_Toc362424685 \h </w:instrText>
      </w:r>
      <w:r w:rsidRPr="00652B91">
        <w:rPr>
          <w:color w:val="000000" w:themeColor="text1"/>
        </w:rPr>
      </w:r>
      <w:r w:rsidRPr="00652B91">
        <w:rPr>
          <w:color w:val="000000" w:themeColor="text1"/>
        </w:rPr>
        <w:fldChar w:fldCharType="separate"/>
      </w:r>
      <w:r w:rsidR="00292E78">
        <w:rPr>
          <w:color w:val="000000" w:themeColor="text1"/>
        </w:rPr>
        <w:t>153</w:t>
      </w:r>
      <w:r w:rsidRPr="00652B91">
        <w:rPr>
          <w:color w:val="000000" w:themeColor="text1"/>
        </w:rPr>
        <w:fldChar w:fldCharType="end"/>
      </w:r>
    </w:p>
    <w:p w14:paraId="04B57424"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aps/>
          <w:color w:val="000000" w:themeColor="text1"/>
          <w:vertAlign w:val="superscript"/>
        </w:rPr>
        <w:t>78</w:t>
      </w:r>
      <w:r w:rsidRPr="00652B91">
        <w:rPr>
          <w:rFonts w:cs="Tahoma"/>
          <w:color w:val="000000" w:themeColor="text1"/>
        </w:rPr>
        <w:t xml:space="preserve"> SharePoint Online Plan 1 and 2</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_Toc362424686 \h </w:instrText>
      </w:r>
      <w:r w:rsidRPr="00652B91">
        <w:rPr>
          <w:color w:val="000000" w:themeColor="text1"/>
        </w:rPr>
      </w:r>
      <w:r w:rsidRPr="00652B91">
        <w:rPr>
          <w:color w:val="000000" w:themeColor="text1"/>
        </w:rPr>
        <w:fldChar w:fldCharType="separate"/>
      </w:r>
      <w:r w:rsidR="00292E78">
        <w:rPr>
          <w:color w:val="000000" w:themeColor="text1"/>
        </w:rPr>
        <w:t>154</w:t>
      </w:r>
      <w:r w:rsidRPr="00652B91">
        <w:rPr>
          <w:color w:val="000000" w:themeColor="text1"/>
        </w:rPr>
        <w:fldChar w:fldCharType="end"/>
      </w:r>
    </w:p>
    <w:p w14:paraId="40354193"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aps/>
          <w:color w:val="000000" w:themeColor="text1"/>
          <w:vertAlign w:val="superscript"/>
        </w:rPr>
        <w:t xml:space="preserve">79 </w:t>
      </w:r>
      <w:r w:rsidRPr="00652B91">
        <w:rPr>
          <w:rFonts w:cs="Tahoma"/>
          <w:color w:val="000000" w:themeColor="text1"/>
        </w:rPr>
        <w:t>SharePoint Server 2013</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_Toc362424687 \h </w:instrText>
      </w:r>
      <w:r w:rsidRPr="00652B91">
        <w:rPr>
          <w:color w:val="000000" w:themeColor="text1"/>
        </w:rPr>
      </w:r>
      <w:r w:rsidRPr="00652B91">
        <w:rPr>
          <w:color w:val="000000" w:themeColor="text1"/>
        </w:rPr>
        <w:fldChar w:fldCharType="separate"/>
      </w:r>
      <w:r w:rsidR="00292E78">
        <w:rPr>
          <w:color w:val="000000" w:themeColor="text1"/>
        </w:rPr>
        <w:t>154</w:t>
      </w:r>
      <w:r w:rsidRPr="00652B91">
        <w:rPr>
          <w:color w:val="000000" w:themeColor="text1"/>
        </w:rPr>
        <w:fldChar w:fldCharType="end"/>
      </w:r>
    </w:p>
    <w:p w14:paraId="56217C98"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aps/>
          <w:color w:val="000000" w:themeColor="text1"/>
          <w:vertAlign w:val="superscript"/>
        </w:rPr>
        <w:t>80</w:t>
      </w:r>
      <w:r w:rsidRPr="00652B91">
        <w:rPr>
          <w:color w:val="000000" w:themeColor="text1"/>
        </w:rPr>
        <w:t xml:space="preserve"> SQL Server</w:t>
      </w:r>
      <w:r w:rsidRPr="00652B91">
        <w:rPr>
          <w:color w:val="000000" w:themeColor="text1"/>
          <w:vertAlign w:val="superscript"/>
        </w:rPr>
        <w:t>®</w:t>
      </w:r>
      <w:r w:rsidRPr="00652B91">
        <w:rPr>
          <w:color w:val="000000" w:themeColor="text1"/>
        </w:rPr>
        <w:t xml:space="preserve"> 2008 R2 Datacenter</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_Toc362424688 \h </w:instrText>
      </w:r>
      <w:r w:rsidRPr="00652B91">
        <w:rPr>
          <w:color w:val="000000" w:themeColor="text1"/>
        </w:rPr>
      </w:r>
      <w:r w:rsidRPr="00652B91">
        <w:rPr>
          <w:color w:val="000000" w:themeColor="text1"/>
        </w:rPr>
        <w:fldChar w:fldCharType="separate"/>
      </w:r>
      <w:r w:rsidR="00292E78">
        <w:rPr>
          <w:color w:val="000000" w:themeColor="text1"/>
        </w:rPr>
        <w:t>156</w:t>
      </w:r>
      <w:r w:rsidRPr="00652B91">
        <w:rPr>
          <w:color w:val="000000" w:themeColor="text1"/>
        </w:rPr>
        <w:fldChar w:fldCharType="end"/>
      </w:r>
    </w:p>
    <w:p w14:paraId="5DB5A50A"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aps/>
          <w:color w:val="000000" w:themeColor="text1"/>
          <w:vertAlign w:val="superscript"/>
        </w:rPr>
        <w:t xml:space="preserve">81 </w:t>
      </w:r>
      <w:r w:rsidRPr="00652B91">
        <w:rPr>
          <w:color w:val="000000" w:themeColor="text1"/>
        </w:rPr>
        <w:t>SQL Server</w:t>
      </w:r>
      <w:r w:rsidRPr="00652B91">
        <w:rPr>
          <w:color w:val="000000" w:themeColor="text1"/>
          <w:vertAlign w:val="superscript"/>
        </w:rPr>
        <w:t>®</w:t>
      </w:r>
      <w:r w:rsidRPr="00652B91">
        <w:rPr>
          <w:color w:val="000000" w:themeColor="text1"/>
        </w:rPr>
        <w:t xml:space="preserve"> 2008 R2 Small Business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_Toc362424689 \h </w:instrText>
      </w:r>
      <w:r w:rsidRPr="00652B91">
        <w:rPr>
          <w:color w:val="000000" w:themeColor="text1"/>
        </w:rPr>
      </w:r>
      <w:r w:rsidRPr="00652B91">
        <w:rPr>
          <w:color w:val="000000" w:themeColor="text1"/>
        </w:rPr>
        <w:fldChar w:fldCharType="separate"/>
      </w:r>
      <w:r w:rsidR="00292E78">
        <w:rPr>
          <w:color w:val="000000" w:themeColor="text1"/>
        </w:rPr>
        <w:t>158</w:t>
      </w:r>
      <w:r w:rsidRPr="00652B91">
        <w:rPr>
          <w:color w:val="000000" w:themeColor="text1"/>
        </w:rPr>
        <w:fldChar w:fldCharType="end"/>
      </w:r>
    </w:p>
    <w:p w14:paraId="1C8957F6"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aps/>
          <w:color w:val="000000" w:themeColor="text1"/>
          <w:vertAlign w:val="superscript"/>
        </w:rPr>
        <w:t>82</w:t>
      </w:r>
      <w:r w:rsidRPr="00652B91">
        <w:rPr>
          <w:color w:val="000000" w:themeColor="text1"/>
        </w:rPr>
        <w:t xml:space="preserve"> SQL Server</w:t>
      </w:r>
      <w:r w:rsidRPr="00652B91">
        <w:rPr>
          <w:color w:val="000000" w:themeColor="text1"/>
          <w:vertAlign w:val="superscript"/>
        </w:rPr>
        <w:t>®</w:t>
      </w:r>
      <w:r w:rsidRPr="00652B91">
        <w:rPr>
          <w:color w:val="000000" w:themeColor="text1"/>
        </w:rPr>
        <w:t xml:space="preserve"> 2008 R2 Web Processor</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_Toc362424690 \h </w:instrText>
      </w:r>
      <w:r w:rsidRPr="00652B91">
        <w:rPr>
          <w:color w:val="000000" w:themeColor="text1"/>
        </w:rPr>
      </w:r>
      <w:r w:rsidRPr="00652B91">
        <w:rPr>
          <w:color w:val="000000" w:themeColor="text1"/>
        </w:rPr>
        <w:fldChar w:fldCharType="separate"/>
      </w:r>
      <w:r w:rsidR="00292E78">
        <w:rPr>
          <w:color w:val="000000" w:themeColor="text1"/>
        </w:rPr>
        <w:t>158</w:t>
      </w:r>
      <w:r w:rsidRPr="00652B91">
        <w:rPr>
          <w:color w:val="000000" w:themeColor="text1"/>
        </w:rPr>
        <w:fldChar w:fldCharType="end"/>
      </w:r>
    </w:p>
    <w:p w14:paraId="5C003E59"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olor w:val="000000" w:themeColor="text1"/>
          <w:vertAlign w:val="superscript"/>
        </w:rPr>
        <w:t>83</w:t>
      </w:r>
      <w:r w:rsidRPr="00652B91">
        <w:rPr>
          <w:color w:val="000000" w:themeColor="text1"/>
        </w:rPr>
        <w:t xml:space="preserve"> SQL Server</w:t>
      </w:r>
      <w:r w:rsidRPr="00652B91">
        <w:rPr>
          <w:color w:val="000000" w:themeColor="text1"/>
          <w:vertAlign w:val="superscript"/>
        </w:rPr>
        <w:t>®</w:t>
      </w:r>
      <w:r w:rsidRPr="00652B91">
        <w:rPr>
          <w:color w:val="000000" w:themeColor="text1"/>
        </w:rPr>
        <w:t xml:space="preserve"> 2008 R2 Workgroup (5 Client Add-On)</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_Toc362424691 \h </w:instrText>
      </w:r>
      <w:r w:rsidRPr="00652B91">
        <w:rPr>
          <w:color w:val="000000" w:themeColor="text1"/>
        </w:rPr>
      </w:r>
      <w:r w:rsidRPr="00652B91">
        <w:rPr>
          <w:color w:val="000000" w:themeColor="text1"/>
        </w:rPr>
        <w:fldChar w:fldCharType="separate"/>
      </w:r>
      <w:r w:rsidR="00292E78">
        <w:rPr>
          <w:color w:val="000000" w:themeColor="text1"/>
        </w:rPr>
        <w:t>160</w:t>
      </w:r>
      <w:r w:rsidRPr="00652B91">
        <w:rPr>
          <w:color w:val="000000" w:themeColor="text1"/>
        </w:rPr>
        <w:fldChar w:fldCharType="end"/>
      </w:r>
    </w:p>
    <w:p w14:paraId="1064CF33"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olor w:val="000000" w:themeColor="text1"/>
          <w:vertAlign w:val="superscript"/>
        </w:rPr>
        <w:t>84</w:t>
      </w:r>
      <w:r w:rsidRPr="00652B91">
        <w:rPr>
          <w:color w:val="000000" w:themeColor="text1"/>
        </w:rPr>
        <w:t xml:space="preserve"> SQL Server</w:t>
      </w:r>
      <w:r w:rsidRPr="00652B91">
        <w:rPr>
          <w:color w:val="000000" w:themeColor="text1"/>
          <w:vertAlign w:val="superscript"/>
        </w:rPr>
        <w:t>®</w:t>
      </w:r>
      <w:r w:rsidRPr="00652B91">
        <w:rPr>
          <w:color w:val="000000" w:themeColor="text1"/>
        </w:rPr>
        <w:t xml:space="preserve"> 2008 R2 Workgroup Processor</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_Toc362424692 \h </w:instrText>
      </w:r>
      <w:r w:rsidRPr="00652B91">
        <w:rPr>
          <w:color w:val="000000" w:themeColor="text1"/>
        </w:rPr>
      </w:r>
      <w:r w:rsidRPr="00652B91">
        <w:rPr>
          <w:color w:val="000000" w:themeColor="text1"/>
        </w:rPr>
        <w:fldChar w:fldCharType="separate"/>
      </w:r>
      <w:r w:rsidR="00292E78">
        <w:rPr>
          <w:color w:val="000000" w:themeColor="text1"/>
        </w:rPr>
        <w:t>161</w:t>
      </w:r>
      <w:r w:rsidRPr="00652B91">
        <w:rPr>
          <w:color w:val="000000" w:themeColor="text1"/>
        </w:rPr>
        <w:fldChar w:fldCharType="end"/>
      </w:r>
    </w:p>
    <w:p w14:paraId="066D9C77"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olor w:val="000000" w:themeColor="text1"/>
          <w:vertAlign w:val="superscript"/>
        </w:rPr>
        <w:t>85</w:t>
      </w:r>
      <w:r w:rsidRPr="00652B91">
        <w:rPr>
          <w:color w:val="000000" w:themeColor="text1"/>
        </w:rPr>
        <w:t xml:space="preserve"> SQL Server</w:t>
      </w:r>
      <w:r w:rsidRPr="00652B91">
        <w:rPr>
          <w:color w:val="000000" w:themeColor="text1"/>
          <w:vertAlign w:val="superscript"/>
        </w:rPr>
        <w:t>®</w:t>
      </w:r>
      <w:r w:rsidRPr="00652B91">
        <w:rPr>
          <w:color w:val="000000" w:themeColor="text1"/>
        </w:rPr>
        <w:t xml:space="preserve"> 2012 Developer</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_Toc362424693 \h </w:instrText>
      </w:r>
      <w:r w:rsidRPr="00652B91">
        <w:rPr>
          <w:color w:val="000000" w:themeColor="text1"/>
        </w:rPr>
      </w:r>
      <w:r w:rsidRPr="00652B91">
        <w:rPr>
          <w:color w:val="000000" w:themeColor="text1"/>
        </w:rPr>
        <w:fldChar w:fldCharType="separate"/>
      </w:r>
      <w:r w:rsidR="00292E78">
        <w:rPr>
          <w:color w:val="000000" w:themeColor="text1"/>
        </w:rPr>
        <w:t>163</w:t>
      </w:r>
      <w:r w:rsidRPr="00652B91">
        <w:rPr>
          <w:color w:val="000000" w:themeColor="text1"/>
        </w:rPr>
        <w:fldChar w:fldCharType="end"/>
      </w:r>
    </w:p>
    <w:p w14:paraId="361838E7"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olor w:val="000000" w:themeColor="text1"/>
          <w:vertAlign w:val="superscript"/>
        </w:rPr>
        <w:t>86</w:t>
      </w:r>
      <w:r w:rsidRPr="00652B91">
        <w:rPr>
          <w:color w:val="000000" w:themeColor="text1"/>
        </w:rPr>
        <w:t xml:space="preserve"> SQL Server</w:t>
      </w:r>
      <w:r w:rsidRPr="00652B91">
        <w:rPr>
          <w:color w:val="000000" w:themeColor="text1"/>
          <w:vertAlign w:val="superscript"/>
        </w:rPr>
        <w:t>®</w:t>
      </w:r>
      <w:r w:rsidRPr="00652B91">
        <w:rPr>
          <w:color w:val="000000" w:themeColor="text1"/>
        </w:rPr>
        <w:t xml:space="preserve"> 2012 Enterprise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_Toc362424694 \h </w:instrText>
      </w:r>
      <w:r w:rsidRPr="00652B91">
        <w:rPr>
          <w:color w:val="000000" w:themeColor="text1"/>
        </w:rPr>
      </w:r>
      <w:r w:rsidRPr="00652B91">
        <w:rPr>
          <w:color w:val="000000" w:themeColor="text1"/>
        </w:rPr>
        <w:fldChar w:fldCharType="separate"/>
      </w:r>
      <w:r w:rsidR="00292E78">
        <w:rPr>
          <w:color w:val="000000" w:themeColor="text1"/>
        </w:rPr>
        <w:t>163</w:t>
      </w:r>
      <w:r w:rsidRPr="00652B91">
        <w:rPr>
          <w:color w:val="000000" w:themeColor="text1"/>
        </w:rPr>
        <w:fldChar w:fldCharType="end"/>
      </w:r>
    </w:p>
    <w:p w14:paraId="5A4BCE2F"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aps/>
          <w:color w:val="000000" w:themeColor="text1"/>
          <w:vertAlign w:val="superscript"/>
        </w:rPr>
        <w:t xml:space="preserve">87 </w:t>
      </w:r>
      <w:r w:rsidRPr="00652B91">
        <w:rPr>
          <w:color w:val="000000" w:themeColor="text1"/>
        </w:rPr>
        <w:t>SQL Server</w:t>
      </w:r>
      <w:r w:rsidRPr="00652B91">
        <w:rPr>
          <w:color w:val="000000" w:themeColor="text1"/>
          <w:vertAlign w:val="superscript"/>
        </w:rPr>
        <w:t>®</w:t>
      </w:r>
      <w:r w:rsidRPr="00652B91">
        <w:rPr>
          <w:color w:val="000000" w:themeColor="text1"/>
        </w:rPr>
        <w:t xml:space="preserve"> 2012 Enterprise Core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_Toc362424695 \h </w:instrText>
      </w:r>
      <w:r w:rsidRPr="00652B91">
        <w:rPr>
          <w:color w:val="000000" w:themeColor="text1"/>
        </w:rPr>
      </w:r>
      <w:r w:rsidRPr="00652B91">
        <w:rPr>
          <w:color w:val="000000" w:themeColor="text1"/>
        </w:rPr>
        <w:fldChar w:fldCharType="separate"/>
      </w:r>
      <w:r w:rsidR="00292E78">
        <w:rPr>
          <w:color w:val="000000" w:themeColor="text1"/>
        </w:rPr>
        <w:t>164</w:t>
      </w:r>
      <w:r w:rsidRPr="00652B91">
        <w:rPr>
          <w:color w:val="000000" w:themeColor="text1"/>
        </w:rPr>
        <w:fldChar w:fldCharType="end"/>
      </w:r>
    </w:p>
    <w:p w14:paraId="2931B9DE"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aps/>
          <w:color w:val="000000" w:themeColor="text1"/>
          <w:vertAlign w:val="superscript"/>
        </w:rPr>
        <w:t>88</w:t>
      </w:r>
      <w:r w:rsidRPr="00652B91">
        <w:rPr>
          <w:color w:val="000000" w:themeColor="text1"/>
        </w:rPr>
        <w:t xml:space="preserve"> SQL Server </w:t>
      </w:r>
      <w:r w:rsidRPr="00652B91">
        <w:rPr>
          <w:color w:val="000000" w:themeColor="text1"/>
          <w:vertAlign w:val="superscript"/>
        </w:rPr>
        <w:t>®</w:t>
      </w:r>
      <w:r w:rsidRPr="00652B91">
        <w:rPr>
          <w:color w:val="000000" w:themeColor="text1"/>
        </w:rPr>
        <w:t xml:space="preserve"> 2012 Parallel Data Warehouse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_Toc362424696 \h </w:instrText>
      </w:r>
      <w:r w:rsidRPr="00652B91">
        <w:rPr>
          <w:color w:val="000000" w:themeColor="text1"/>
        </w:rPr>
      </w:r>
      <w:r w:rsidRPr="00652B91">
        <w:rPr>
          <w:color w:val="000000" w:themeColor="text1"/>
        </w:rPr>
        <w:fldChar w:fldCharType="separate"/>
      </w:r>
      <w:r w:rsidR="00292E78">
        <w:rPr>
          <w:color w:val="000000" w:themeColor="text1"/>
        </w:rPr>
        <w:t>166</w:t>
      </w:r>
      <w:r w:rsidRPr="00652B91">
        <w:rPr>
          <w:color w:val="000000" w:themeColor="text1"/>
        </w:rPr>
        <w:fldChar w:fldCharType="end"/>
      </w:r>
    </w:p>
    <w:p w14:paraId="73B4367D"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aps/>
          <w:color w:val="000000" w:themeColor="text1"/>
          <w:vertAlign w:val="superscript"/>
        </w:rPr>
        <w:t>89</w:t>
      </w:r>
      <w:r w:rsidRPr="00652B91">
        <w:rPr>
          <w:color w:val="000000" w:themeColor="text1"/>
        </w:rPr>
        <w:t xml:space="preserve"> SQL Server</w:t>
      </w:r>
      <w:r w:rsidRPr="00652B91">
        <w:rPr>
          <w:color w:val="000000" w:themeColor="text1"/>
          <w:vertAlign w:val="superscript"/>
        </w:rPr>
        <w:t>®</w:t>
      </w:r>
      <w:r w:rsidRPr="00652B91">
        <w:rPr>
          <w:color w:val="000000" w:themeColor="text1"/>
        </w:rPr>
        <w:t xml:space="preserve"> 2012 Standard</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_Toc362424697 \h </w:instrText>
      </w:r>
      <w:r w:rsidRPr="00652B91">
        <w:rPr>
          <w:color w:val="000000" w:themeColor="text1"/>
        </w:rPr>
      </w:r>
      <w:r w:rsidRPr="00652B91">
        <w:rPr>
          <w:color w:val="000000" w:themeColor="text1"/>
        </w:rPr>
        <w:fldChar w:fldCharType="separate"/>
      </w:r>
      <w:r w:rsidR="00292E78">
        <w:rPr>
          <w:color w:val="000000" w:themeColor="text1"/>
        </w:rPr>
        <w:t>167</w:t>
      </w:r>
      <w:r w:rsidRPr="00652B91">
        <w:rPr>
          <w:color w:val="000000" w:themeColor="text1"/>
        </w:rPr>
        <w:fldChar w:fldCharType="end"/>
      </w:r>
    </w:p>
    <w:p w14:paraId="639B4621"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aps/>
          <w:color w:val="000000" w:themeColor="text1"/>
          <w:vertAlign w:val="superscript"/>
        </w:rPr>
        <w:t>0</w:t>
      </w:r>
      <w:r w:rsidRPr="00652B91">
        <w:rPr>
          <w:color w:val="000000" w:themeColor="text1"/>
        </w:rPr>
        <w:t xml:space="preserve"> SQL Server</w:t>
      </w:r>
      <w:r w:rsidRPr="00652B91">
        <w:rPr>
          <w:color w:val="000000" w:themeColor="text1"/>
          <w:vertAlign w:val="superscript"/>
        </w:rPr>
        <w:t>®</w:t>
      </w:r>
      <w:r w:rsidRPr="00652B91">
        <w:rPr>
          <w:color w:val="000000" w:themeColor="text1"/>
        </w:rPr>
        <w:t xml:space="preserve"> 2012 Standard</w:t>
      </w:r>
      <w:r w:rsidRPr="00652B91">
        <w:rPr>
          <w:rFonts w:eastAsia="Calibri"/>
          <w:color w:val="000000" w:themeColor="text1"/>
        </w:rPr>
        <w:t xml:space="preserve"> Core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_Toc362424698 \h </w:instrText>
      </w:r>
      <w:r w:rsidRPr="00652B91">
        <w:rPr>
          <w:color w:val="000000" w:themeColor="text1"/>
        </w:rPr>
      </w:r>
      <w:r w:rsidRPr="00652B91">
        <w:rPr>
          <w:color w:val="000000" w:themeColor="text1"/>
        </w:rPr>
        <w:fldChar w:fldCharType="separate"/>
      </w:r>
      <w:r w:rsidR="00292E78">
        <w:rPr>
          <w:color w:val="000000" w:themeColor="text1"/>
        </w:rPr>
        <w:t>167</w:t>
      </w:r>
      <w:r w:rsidRPr="00652B91">
        <w:rPr>
          <w:color w:val="000000" w:themeColor="text1"/>
        </w:rPr>
        <w:fldChar w:fldCharType="end"/>
      </w:r>
    </w:p>
    <w:p w14:paraId="56DE4F68"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aps/>
          <w:color w:val="000000" w:themeColor="text1"/>
          <w:vertAlign w:val="superscript"/>
        </w:rPr>
        <w:t>91</w:t>
      </w:r>
      <w:r w:rsidRPr="00652B91">
        <w:rPr>
          <w:color w:val="000000" w:themeColor="text1"/>
        </w:rPr>
        <w:t xml:space="preserve"> System Center Essentials 2010</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_Toc362424699 \h </w:instrText>
      </w:r>
      <w:r w:rsidRPr="00652B91">
        <w:rPr>
          <w:color w:val="000000" w:themeColor="text1"/>
        </w:rPr>
      </w:r>
      <w:r w:rsidRPr="00652B91">
        <w:rPr>
          <w:color w:val="000000" w:themeColor="text1"/>
        </w:rPr>
        <w:fldChar w:fldCharType="separate"/>
      </w:r>
      <w:r w:rsidR="00292E78">
        <w:rPr>
          <w:color w:val="000000" w:themeColor="text1"/>
        </w:rPr>
        <w:t>169</w:t>
      </w:r>
      <w:r w:rsidRPr="00652B91">
        <w:rPr>
          <w:color w:val="000000" w:themeColor="text1"/>
        </w:rPr>
        <w:fldChar w:fldCharType="end"/>
      </w:r>
    </w:p>
    <w:p w14:paraId="29992671"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aps/>
          <w:color w:val="000000" w:themeColor="text1"/>
          <w:vertAlign w:val="superscript"/>
        </w:rPr>
        <w:t>92</w:t>
      </w:r>
      <w:r w:rsidRPr="00652B91">
        <w:rPr>
          <w:color w:val="000000" w:themeColor="text1"/>
        </w:rPr>
        <w:t xml:space="preserve"> System Center Reporting Manager 2006</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_Toc362424700 \h </w:instrText>
      </w:r>
      <w:r w:rsidRPr="00652B91">
        <w:rPr>
          <w:color w:val="000000" w:themeColor="text1"/>
        </w:rPr>
      </w:r>
      <w:r w:rsidRPr="00652B91">
        <w:rPr>
          <w:color w:val="000000" w:themeColor="text1"/>
        </w:rPr>
        <w:fldChar w:fldCharType="separate"/>
      </w:r>
      <w:r w:rsidR="00292E78">
        <w:rPr>
          <w:color w:val="000000" w:themeColor="text1"/>
        </w:rPr>
        <w:t>170</w:t>
      </w:r>
      <w:r w:rsidRPr="00652B91">
        <w:rPr>
          <w:color w:val="000000" w:themeColor="text1"/>
        </w:rPr>
        <w:fldChar w:fldCharType="end"/>
      </w:r>
    </w:p>
    <w:p w14:paraId="736498D6"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aps/>
          <w:color w:val="000000" w:themeColor="text1"/>
          <w:vertAlign w:val="superscript"/>
        </w:rPr>
        <w:t xml:space="preserve">93 </w:t>
      </w:r>
      <w:r w:rsidRPr="00652B91">
        <w:rPr>
          <w:color w:val="000000" w:themeColor="text1"/>
        </w:rPr>
        <w:t>System Center Server Management Suite Enterprise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_Toc362424701 \h </w:instrText>
      </w:r>
      <w:r w:rsidRPr="00652B91">
        <w:rPr>
          <w:color w:val="000000" w:themeColor="text1"/>
        </w:rPr>
      </w:r>
      <w:r w:rsidRPr="00652B91">
        <w:rPr>
          <w:color w:val="000000" w:themeColor="text1"/>
        </w:rPr>
        <w:fldChar w:fldCharType="separate"/>
      </w:r>
      <w:r w:rsidR="00292E78">
        <w:rPr>
          <w:color w:val="000000" w:themeColor="text1"/>
        </w:rPr>
        <w:t>171</w:t>
      </w:r>
      <w:r w:rsidRPr="00652B91">
        <w:rPr>
          <w:color w:val="000000" w:themeColor="text1"/>
        </w:rPr>
        <w:fldChar w:fldCharType="end"/>
      </w:r>
    </w:p>
    <w:p w14:paraId="75483722"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aps/>
          <w:color w:val="000000" w:themeColor="text1"/>
          <w:vertAlign w:val="superscript"/>
        </w:rPr>
        <w:t xml:space="preserve">94 </w:t>
      </w:r>
      <w:r w:rsidRPr="00652B91">
        <w:rPr>
          <w:color w:val="000000" w:themeColor="text1"/>
        </w:rPr>
        <w:t>System Center Server Management Suite Datacenter</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_Toc362424702 \h </w:instrText>
      </w:r>
      <w:r w:rsidRPr="00652B91">
        <w:rPr>
          <w:color w:val="000000" w:themeColor="text1"/>
        </w:rPr>
      </w:r>
      <w:r w:rsidRPr="00652B91">
        <w:rPr>
          <w:color w:val="000000" w:themeColor="text1"/>
        </w:rPr>
        <w:fldChar w:fldCharType="separate"/>
      </w:r>
      <w:r w:rsidR="00292E78">
        <w:rPr>
          <w:color w:val="000000" w:themeColor="text1"/>
        </w:rPr>
        <w:t>172</w:t>
      </w:r>
      <w:r w:rsidRPr="00652B91">
        <w:rPr>
          <w:color w:val="000000" w:themeColor="text1"/>
        </w:rPr>
        <w:fldChar w:fldCharType="end"/>
      </w:r>
    </w:p>
    <w:p w14:paraId="6E781B0B"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aps/>
          <w:color w:val="000000" w:themeColor="text1"/>
          <w:vertAlign w:val="superscript"/>
        </w:rPr>
        <w:t>95</w:t>
      </w:r>
      <w:r w:rsidRPr="00652B91">
        <w:rPr>
          <w:color w:val="000000" w:themeColor="text1"/>
        </w:rPr>
        <w:t xml:space="preserve"> System Center Virtual Machine Manager 2008 R2 – Client and Server Management Licenses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_Toc362424703 \h </w:instrText>
      </w:r>
      <w:r w:rsidRPr="00652B91">
        <w:rPr>
          <w:color w:val="000000" w:themeColor="text1"/>
        </w:rPr>
      </w:r>
      <w:r w:rsidRPr="00652B91">
        <w:rPr>
          <w:color w:val="000000" w:themeColor="text1"/>
        </w:rPr>
        <w:fldChar w:fldCharType="separate"/>
      </w:r>
      <w:r w:rsidR="00292E78">
        <w:rPr>
          <w:color w:val="000000" w:themeColor="text1"/>
        </w:rPr>
        <w:t>173</w:t>
      </w:r>
      <w:r w:rsidRPr="00652B91">
        <w:rPr>
          <w:color w:val="000000" w:themeColor="text1"/>
        </w:rPr>
        <w:fldChar w:fldCharType="end"/>
      </w:r>
    </w:p>
    <w:p w14:paraId="10B27367"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aps/>
          <w:color w:val="000000" w:themeColor="text1"/>
          <w:vertAlign w:val="superscript"/>
        </w:rPr>
        <w:t>96</w:t>
      </w:r>
      <w:r w:rsidRPr="00652B91">
        <w:rPr>
          <w:color w:val="000000" w:themeColor="text1"/>
        </w:rPr>
        <w:t xml:space="preserve"> System Center 2012</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_Toc362424704 \h </w:instrText>
      </w:r>
      <w:r w:rsidRPr="00652B91">
        <w:rPr>
          <w:color w:val="000000" w:themeColor="text1"/>
        </w:rPr>
      </w:r>
      <w:r w:rsidRPr="00652B91">
        <w:rPr>
          <w:color w:val="000000" w:themeColor="text1"/>
        </w:rPr>
        <w:fldChar w:fldCharType="separate"/>
      </w:r>
      <w:r w:rsidR="00292E78">
        <w:rPr>
          <w:color w:val="000000" w:themeColor="text1"/>
        </w:rPr>
        <w:t>173</w:t>
      </w:r>
      <w:r w:rsidRPr="00652B91">
        <w:rPr>
          <w:color w:val="000000" w:themeColor="text1"/>
        </w:rPr>
        <w:fldChar w:fldCharType="end"/>
      </w:r>
    </w:p>
    <w:p w14:paraId="2901FA61"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aps/>
          <w:color w:val="000000" w:themeColor="text1"/>
          <w:vertAlign w:val="superscript"/>
        </w:rPr>
        <w:t>97</w:t>
      </w:r>
      <w:r w:rsidRPr="00652B91">
        <w:rPr>
          <w:color w:val="000000" w:themeColor="text1"/>
        </w:rPr>
        <w:t xml:space="preserve"> System Center 2012 Endpoint Protection</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_Toc362424705 \h </w:instrText>
      </w:r>
      <w:r w:rsidRPr="00652B91">
        <w:rPr>
          <w:color w:val="000000" w:themeColor="text1"/>
        </w:rPr>
      </w:r>
      <w:r w:rsidRPr="00652B91">
        <w:rPr>
          <w:color w:val="000000" w:themeColor="text1"/>
        </w:rPr>
        <w:fldChar w:fldCharType="separate"/>
      </w:r>
      <w:r w:rsidR="00292E78">
        <w:rPr>
          <w:color w:val="000000" w:themeColor="text1"/>
        </w:rPr>
        <w:t>176</w:t>
      </w:r>
      <w:r w:rsidRPr="00652B91">
        <w:rPr>
          <w:color w:val="000000" w:themeColor="text1"/>
        </w:rPr>
        <w:fldChar w:fldCharType="end"/>
      </w:r>
    </w:p>
    <w:p w14:paraId="4BEF2B69"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aps/>
          <w:color w:val="000000" w:themeColor="text1"/>
          <w:vertAlign w:val="superscript"/>
        </w:rPr>
        <w:t xml:space="preserve">98 </w:t>
      </w:r>
      <w:r w:rsidRPr="00652B91">
        <w:rPr>
          <w:color w:val="000000" w:themeColor="text1"/>
        </w:rPr>
        <w:t>VDI Standard and Premium Suites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_Toc362424706 \h </w:instrText>
      </w:r>
      <w:r w:rsidRPr="00652B91">
        <w:rPr>
          <w:color w:val="000000" w:themeColor="text1"/>
        </w:rPr>
      </w:r>
      <w:r w:rsidRPr="00652B91">
        <w:rPr>
          <w:color w:val="000000" w:themeColor="text1"/>
        </w:rPr>
        <w:fldChar w:fldCharType="separate"/>
      </w:r>
      <w:r w:rsidR="00292E78">
        <w:rPr>
          <w:color w:val="000000" w:themeColor="text1"/>
        </w:rPr>
        <w:t>176</w:t>
      </w:r>
      <w:r w:rsidRPr="00652B91">
        <w:rPr>
          <w:color w:val="000000" w:themeColor="text1"/>
        </w:rPr>
        <w:fldChar w:fldCharType="end"/>
      </w:r>
    </w:p>
    <w:p w14:paraId="3161429F"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aps/>
          <w:color w:val="000000" w:themeColor="text1"/>
          <w:vertAlign w:val="superscript"/>
        </w:rPr>
        <w:t xml:space="preserve">99 </w:t>
      </w:r>
      <w:r w:rsidRPr="00652B91">
        <w:rPr>
          <w:rFonts w:cs="Tahoma"/>
          <w:color w:val="000000" w:themeColor="text1"/>
        </w:rPr>
        <w:t>Windows Azure Services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_Toc362424707 \h </w:instrText>
      </w:r>
      <w:r w:rsidRPr="00652B91">
        <w:rPr>
          <w:color w:val="000000" w:themeColor="text1"/>
        </w:rPr>
      </w:r>
      <w:r w:rsidRPr="00652B91">
        <w:rPr>
          <w:color w:val="000000" w:themeColor="text1"/>
        </w:rPr>
        <w:fldChar w:fldCharType="separate"/>
      </w:r>
      <w:r w:rsidR="00292E78">
        <w:rPr>
          <w:color w:val="000000" w:themeColor="text1"/>
        </w:rPr>
        <w:t>176</w:t>
      </w:r>
      <w:r w:rsidRPr="00652B91">
        <w:rPr>
          <w:color w:val="000000" w:themeColor="text1"/>
        </w:rPr>
        <w:fldChar w:fldCharType="end"/>
      </w:r>
    </w:p>
    <w:p w14:paraId="7B45A1AE"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aps/>
          <w:color w:val="000000" w:themeColor="text1"/>
          <w:vertAlign w:val="superscript"/>
        </w:rPr>
        <w:t>100</w:t>
      </w:r>
      <w:r w:rsidRPr="00652B91">
        <w:rPr>
          <w:rFonts w:cs="Tahoma"/>
          <w:color w:val="000000" w:themeColor="text1"/>
        </w:rPr>
        <w:t xml:space="preserve"> Windows Embedded Device Manager 2011 – Management Server License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_Toc362424708 \h </w:instrText>
      </w:r>
      <w:r w:rsidRPr="00652B91">
        <w:rPr>
          <w:color w:val="000000" w:themeColor="text1"/>
        </w:rPr>
      </w:r>
      <w:r w:rsidRPr="00652B91">
        <w:rPr>
          <w:color w:val="000000" w:themeColor="text1"/>
        </w:rPr>
        <w:fldChar w:fldCharType="separate"/>
      </w:r>
      <w:r w:rsidR="00292E78">
        <w:rPr>
          <w:color w:val="000000" w:themeColor="text1"/>
        </w:rPr>
        <w:t>177</w:t>
      </w:r>
      <w:r w:rsidRPr="00652B91">
        <w:rPr>
          <w:color w:val="000000" w:themeColor="text1"/>
        </w:rPr>
        <w:fldChar w:fldCharType="end"/>
      </w:r>
    </w:p>
    <w:p w14:paraId="39587AD6"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aps/>
          <w:color w:val="000000" w:themeColor="text1"/>
          <w:vertAlign w:val="superscript"/>
        </w:rPr>
        <w:t>101</w:t>
      </w:r>
      <w:r w:rsidRPr="00652B91">
        <w:rPr>
          <w:rFonts w:cs="Tahoma"/>
          <w:color w:val="000000" w:themeColor="text1"/>
        </w:rPr>
        <w:t xml:space="preserve"> Windows Embedded Device Manager 2011 – Client Management License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_Toc362424709 \h </w:instrText>
      </w:r>
      <w:r w:rsidRPr="00652B91">
        <w:rPr>
          <w:color w:val="000000" w:themeColor="text1"/>
        </w:rPr>
      </w:r>
      <w:r w:rsidRPr="00652B91">
        <w:rPr>
          <w:color w:val="000000" w:themeColor="text1"/>
        </w:rPr>
        <w:fldChar w:fldCharType="separate"/>
      </w:r>
      <w:r w:rsidR="00292E78">
        <w:rPr>
          <w:color w:val="000000" w:themeColor="text1"/>
        </w:rPr>
        <w:t>177</w:t>
      </w:r>
      <w:r w:rsidRPr="00652B91">
        <w:rPr>
          <w:color w:val="000000" w:themeColor="text1"/>
        </w:rPr>
        <w:fldChar w:fldCharType="end"/>
      </w:r>
    </w:p>
    <w:p w14:paraId="126D2981"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aps/>
          <w:color w:val="000000" w:themeColor="text1"/>
          <w:vertAlign w:val="superscript"/>
        </w:rPr>
        <w:t xml:space="preserve">102 </w:t>
      </w:r>
      <w:r w:rsidRPr="00652B91">
        <w:rPr>
          <w:color w:val="000000" w:themeColor="text1"/>
        </w:rPr>
        <w:t>Windows EBS 2008 Standard and EBS 2008 Premium</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_Toc362424710 \h </w:instrText>
      </w:r>
      <w:r w:rsidRPr="00652B91">
        <w:rPr>
          <w:color w:val="000000" w:themeColor="text1"/>
        </w:rPr>
      </w:r>
      <w:r w:rsidRPr="00652B91">
        <w:rPr>
          <w:color w:val="000000" w:themeColor="text1"/>
        </w:rPr>
        <w:fldChar w:fldCharType="separate"/>
      </w:r>
      <w:r w:rsidR="00292E78">
        <w:rPr>
          <w:color w:val="000000" w:themeColor="text1"/>
        </w:rPr>
        <w:t>178</w:t>
      </w:r>
      <w:r w:rsidRPr="00652B91">
        <w:rPr>
          <w:color w:val="000000" w:themeColor="text1"/>
        </w:rPr>
        <w:fldChar w:fldCharType="end"/>
      </w:r>
    </w:p>
    <w:p w14:paraId="00DDF177"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aps/>
          <w:color w:val="000000" w:themeColor="text1"/>
          <w:vertAlign w:val="superscript"/>
        </w:rPr>
        <w:t xml:space="preserve">103 </w:t>
      </w:r>
      <w:r w:rsidRPr="00652B91">
        <w:rPr>
          <w:color w:val="000000" w:themeColor="text1"/>
        </w:rPr>
        <w:t>Windows HPC Server 2008 R2 Suite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_Toc362424711 \h </w:instrText>
      </w:r>
      <w:r w:rsidRPr="00652B91">
        <w:rPr>
          <w:color w:val="000000" w:themeColor="text1"/>
        </w:rPr>
      </w:r>
      <w:r w:rsidRPr="00652B91">
        <w:rPr>
          <w:color w:val="000000" w:themeColor="text1"/>
        </w:rPr>
        <w:fldChar w:fldCharType="separate"/>
      </w:r>
      <w:r w:rsidR="00292E78">
        <w:rPr>
          <w:color w:val="000000" w:themeColor="text1"/>
        </w:rPr>
        <w:t>180</w:t>
      </w:r>
      <w:r w:rsidRPr="00652B91">
        <w:rPr>
          <w:color w:val="000000" w:themeColor="text1"/>
        </w:rPr>
        <w:fldChar w:fldCharType="end"/>
      </w:r>
    </w:p>
    <w:p w14:paraId="5D850D2A"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aps/>
          <w:color w:val="000000" w:themeColor="text1"/>
          <w:vertAlign w:val="superscript"/>
        </w:rPr>
        <w:t xml:space="preserve">104 </w:t>
      </w:r>
      <w:r w:rsidRPr="00652B91">
        <w:rPr>
          <w:rFonts w:cs="Tahoma"/>
          <w:color w:val="000000" w:themeColor="text1"/>
        </w:rPr>
        <w:t>Windows Multipoint Server 2012 Standard</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_Toc362424712 \h </w:instrText>
      </w:r>
      <w:r w:rsidRPr="00652B91">
        <w:rPr>
          <w:color w:val="000000" w:themeColor="text1"/>
        </w:rPr>
      </w:r>
      <w:r w:rsidRPr="00652B91">
        <w:rPr>
          <w:color w:val="000000" w:themeColor="text1"/>
        </w:rPr>
        <w:fldChar w:fldCharType="separate"/>
      </w:r>
      <w:r w:rsidR="00292E78">
        <w:rPr>
          <w:color w:val="000000" w:themeColor="text1"/>
        </w:rPr>
        <w:t>180</w:t>
      </w:r>
      <w:r w:rsidRPr="00652B91">
        <w:rPr>
          <w:color w:val="000000" w:themeColor="text1"/>
        </w:rPr>
        <w:fldChar w:fldCharType="end"/>
      </w:r>
    </w:p>
    <w:p w14:paraId="5456E12B"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aps/>
          <w:color w:val="000000" w:themeColor="text1"/>
          <w:vertAlign w:val="superscript"/>
        </w:rPr>
        <w:t xml:space="preserve">105 </w:t>
      </w:r>
      <w:r w:rsidRPr="00652B91">
        <w:rPr>
          <w:rFonts w:cs="Tahoma"/>
          <w:color w:val="000000" w:themeColor="text1"/>
        </w:rPr>
        <w:t>Windows Multipoint Server 2012 Premium</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_Toc362424713 \h </w:instrText>
      </w:r>
      <w:r w:rsidRPr="00652B91">
        <w:rPr>
          <w:color w:val="000000" w:themeColor="text1"/>
        </w:rPr>
      </w:r>
      <w:r w:rsidRPr="00652B91">
        <w:rPr>
          <w:color w:val="000000" w:themeColor="text1"/>
        </w:rPr>
        <w:fldChar w:fldCharType="separate"/>
      </w:r>
      <w:r w:rsidR="00292E78">
        <w:rPr>
          <w:color w:val="000000" w:themeColor="text1"/>
        </w:rPr>
        <w:t>180</w:t>
      </w:r>
      <w:r w:rsidRPr="00652B91">
        <w:rPr>
          <w:color w:val="000000" w:themeColor="text1"/>
        </w:rPr>
        <w:fldChar w:fldCharType="end"/>
      </w:r>
    </w:p>
    <w:p w14:paraId="24091CEB"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aps/>
          <w:color w:val="000000" w:themeColor="text1"/>
          <w:vertAlign w:val="superscript"/>
        </w:rPr>
        <w:t>106</w:t>
      </w:r>
      <w:r w:rsidRPr="00652B91">
        <w:rPr>
          <w:rFonts w:cs="Tahoma"/>
          <w:color w:val="000000" w:themeColor="text1"/>
        </w:rPr>
        <w:t xml:space="preserve"> Windows Multipoint Server 2012 CAL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_Toc362424714 \h </w:instrText>
      </w:r>
      <w:r w:rsidRPr="00652B91">
        <w:rPr>
          <w:color w:val="000000" w:themeColor="text1"/>
        </w:rPr>
      </w:r>
      <w:r w:rsidRPr="00652B91">
        <w:rPr>
          <w:color w:val="000000" w:themeColor="text1"/>
        </w:rPr>
        <w:fldChar w:fldCharType="separate"/>
      </w:r>
      <w:r w:rsidR="00292E78">
        <w:rPr>
          <w:color w:val="000000" w:themeColor="text1"/>
        </w:rPr>
        <w:t>181</w:t>
      </w:r>
      <w:r w:rsidRPr="00652B91">
        <w:rPr>
          <w:color w:val="000000" w:themeColor="text1"/>
        </w:rPr>
        <w:fldChar w:fldCharType="end"/>
      </w:r>
    </w:p>
    <w:p w14:paraId="0CA7253D"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aps/>
          <w:color w:val="000000" w:themeColor="text1"/>
          <w:vertAlign w:val="superscript"/>
        </w:rPr>
        <w:t>107</w:t>
      </w:r>
      <w:r w:rsidRPr="00652B91">
        <w:rPr>
          <w:color w:val="000000" w:themeColor="text1"/>
        </w:rPr>
        <w:t xml:space="preserve"> Windows Server 2008 R2 HPC Edition</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_Toc362424715 \h </w:instrText>
      </w:r>
      <w:r w:rsidRPr="00652B91">
        <w:rPr>
          <w:color w:val="000000" w:themeColor="text1"/>
        </w:rPr>
      </w:r>
      <w:r w:rsidRPr="00652B91">
        <w:rPr>
          <w:color w:val="000000" w:themeColor="text1"/>
        </w:rPr>
        <w:fldChar w:fldCharType="separate"/>
      </w:r>
      <w:r w:rsidR="00292E78">
        <w:rPr>
          <w:color w:val="000000" w:themeColor="text1"/>
        </w:rPr>
        <w:t>181</w:t>
      </w:r>
      <w:r w:rsidRPr="00652B91">
        <w:rPr>
          <w:color w:val="000000" w:themeColor="text1"/>
        </w:rPr>
        <w:fldChar w:fldCharType="end"/>
      </w:r>
    </w:p>
    <w:p w14:paraId="034C3BAD"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aps/>
          <w:color w:val="000000" w:themeColor="text1"/>
          <w:vertAlign w:val="superscript"/>
        </w:rPr>
        <w:t>108</w:t>
      </w:r>
      <w:r w:rsidRPr="00652B91">
        <w:rPr>
          <w:color w:val="000000" w:themeColor="text1"/>
        </w:rPr>
        <w:t xml:space="preserve"> Windows Server 2008 R2 Enterprise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_Toc362424716 \h </w:instrText>
      </w:r>
      <w:r w:rsidRPr="00652B91">
        <w:rPr>
          <w:color w:val="000000" w:themeColor="text1"/>
        </w:rPr>
      </w:r>
      <w:r w:rsidRPr="00652B91">
        <w:rPr>
          <w:color w:val="000000" w:themeColor="text1"/>
        </w:rPr>
        <w:fldChar w:fldCharType="separate"/>
      </w:r>
      <w:r w:rsidR="00292E78">
        <w:rPr>
          <w:color w:val="000000" w:themeColor="text1"/>
        </w:rPr>
        <w:t>181</w:t>
      </w:r>
      <w:r w:rsidRPr="00652B91">
        <w:rPr>
          <w:color w:val="000000" w:themeColor="text1"/>
        </w:rPr>
        <w:fldChar w:fldCharType="end"/>
      </w:r>
    </w:p>
    <w:p w14:paraId="1E9A1D43"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aps/>
          <w:color w:val="000000" w:themeColor="text1"/>
          <w:vertAlign w:val="superscript"/>
        </w:rPr>
        <w:t xml:space="preserve">109 </w:t>
      </w:r>
      <w:r w:rsidRPr="00652B91">
        <w:rPr>
          <w:color w:val="000000" w:themeColor="text1"/>
        </w:rPr>
        <w:t>Windows Server 2008 R2 for Itanium Based Systems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_Toc362424717 \h </w:instrText>
      </w:r>
      <w:r w:rsidRPr="00652B91">
        <w:rPr>
          <w:color w:val="000000" w:themeColor="text1"/>
        </w:rPr>
      </w:r>
      <w:r w:rsidRPr="00652B91">
        <w:rPr>
          <w:color w:val="000000" w:themeColor="text1"/>
        </w:rPr>
        <w:fldChar w:fldCharType="separate"/>
      </w:r>
      <w:r w:rsidR="00292E78">
        <w:rPr>
          <w:color w:val="000000" w:themeColor="text1"/>
        </w:rPr>
        <w:t>182</w:t>
      </w:r>
      <w:r w:rsidRPr="00652B91">
        <w:rPr>
          <w:color w:val="000000" w:themeColor="text1"/>
        </w:rPr>
        <w:fldChar w:fldCharType="end"/>
      </w:r>
    </w:p>
    <w:p w14:paraId="19615CC6"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aps/>
          <w:color w:val="000000" w:themeColor="text1"/>
          <w:vertAlign w:val="superscript"/>
        </w:rPr>
        <w:t xml:space="preserve">110 </w:t>
      </w:r>
      <w:r w:rsidRPr="00652B91">
        <w:rPr>
          <w:color w:val="000000" w:themeColor="text1"/>
        </w:rPr>
        <w:t>Windows Server 2012 CAL</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_Toc362424718 \h </w:instrText>
      </w:r>
      <w:r w:rsidRPr="00652B91">
        <w:rPr>
          <w:color w:val="000000" w:themeColor="text1"/>
        </w:rPr>
      </w:r>
      <w:r w:rsidRPr="00652B91">
        <w:rPr>
          <w:color w:val="000000" w:themeColor="text1"/>
        </w:rPr>
        <w:fldChar w:fldCharType="separate"/>
      </w:r>
      <w:r w:rsidR="00292E78">
        <w:rPr>
          <w:color w:val="000000" w:themeColor="text1"/>
        </w:rPr>
        <w:t>183</w:t>
      </w:r>
      <w:r w:rsidRPr="00652B91">
        <w:rPr>
          <w:color w:val="000000" w:themeColor="text1"/>
        </w:rPr>
        <w:fldChar w:fldCharType="end"/>
      </w:r>
    </w:p>
    <w:p w14:paraId="4730E2B5"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aps/>
          <w:color w:val="000000" w:themeColor="text1"/>
          <w:vertAlign w:val="superscript"/>
        </w:rPr>
        <w:t xml:space="preserve">111 </w:t>
      </w:r>
      <w:r w:rsidRPr="00652B91">
        <w:rPr>
          <w:color w:val="000000" w:themeColor="text1"/>
        </w:rPr>
        <w:t>Windows Server 2008 R2 Datacenter</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_Toc362424719 \h </w:instrText>
      </w:r>
      <w:r w:rsidRPr="00652B91">
        <w:rPr>
          <w:color w:val="000000" w:themeColor="text1"/>
        </w:rPr>
      </w:r>
      <w:r w:rsidRPr="00652B91">
        <w:rPr>
          <w:color w:val="000000" w:themeColor="text1"/>
        </w:rPr>
        <w:fldChar w:fldCharType="separate"/>
      </w:r>
      <w:r w:rsidR="00292E78">
        <w:rPr>
          <w:color w:val="000000" w:themeColor="text1"/>
        </w:rPr>
        <w:t>183</w:t>
      </w:r>
      <w:r w:rsidRPr="00652B91">
        <w:rPr>
          <w:color w:val="000000" w:themeColor="text1"/>
        </w:rPr>
        <w:fldChar w:fldCharType="end"/>
      </w:r>
    </w:p>
    <w:p w14:paraId="39761E3C"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aps/>
          <w:color w:val="000000" w:themeColor="text1"/>
          <w:vertAlign w:val="superscript"/>
        </w:rPr>
        <w:t xml:space="preserve">112 </w:t>
      </w:r>
      <w:r w:rsidRPr="00652B91">
        <w:rPr>
          <w:color w:val="000000" w:themeColor="text1"/>
        </w:rPr>
        <w:t>Windows Server 2008 R2 Standard</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_Toc362424720 \h </w:instrText>
      </w:r>
      <w:r w:rsidRPr="00652B91">
        <w:rPr>
          <w:color w:val="000000" w:themeColor="text1"/>
        </w:rPr>
      </w:r>
      <w:r w:rsidRPr="00652B91">
        <w:rPr>
          <w:color w:val="000000" w:themeColor="text1"/>
        </w:rPr>
        <w:fldChar w:fldCharType="separate"/>
      </w:r>
      <w:r w:rsidR="00292E78">
        <w:rPr>
          <w:color w:val="000000" w:themeColor="text1"/>
        </w:rPr>
        <w:t>184</w:t>
      </w:r>
      <w:r w:rsidRPr="00652B91">
        <w:rPr>
          <w:color w:val="000000" w:themeColor="text1"/>
        </w:rPr>
        <w:fldChar w:fldCharType="end"/>
      </w:r>
    </w:p>
    <w:p w14:paraId="0372AD88"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aps/>
          <w:color w:val="000000" w:themeColor="text1"/>
          <w:vertAlign w:val="superscript"/>
        </w:rPr>
        <w:t>113</w:t>
      </w:r>
      <w:r w:rsidRPr="00652B91">
        <w:rPr>
          <w:rFonts w:cs="Tahoma"/>
          <w:color w:val="000000" w:themeColor="text1"/>
        </w:rPr>
        <w:t xml:space="preserve"> Windows Small Business Server (SBS) 2008 Premium</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_Toc362424721 \h </w:instrText>
      </w:r>
      <w:r w:rsidRPr="00652B91">
        <w:rPr>
          <w:color w:val="000000" w:themeColor="text1"/>
        </w:rPr>
      </w:r>
      <w:r w:rsidRPr="00652B91">
        <w:rPr>
          <w:color w:val="000000" w:themeColor="text1"/>
        </w:rPr>
        <w:fldChar w:fldCharType="separate"/>
      </w:r>
      <w:r w:rsidR="00292E78">
        <w:rPr>
          <w:color w:val="000000" w:themeColor="text1"/>
        </w:rPr>
        <w:t>185</w:t>
      </w:r>
      <w:r w:rsidRPr="00652B91">
        <w:rPr>
          <w:color w:val="000000" w:themeColor="text1"/>
        </w:rPr>
        <w:fldChar w:fldCharType="end"/>
      </w:r>
    </w:p>
    <w:p w14:paraId="6177E3B1"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aps/>
          <w:color w:val="000000" w:themeColor="text1"/>
          <w:vertAlign w:val="superscript"/>
        </w:rPr>
        <w:t>114</w:t>
      </w:r>
      <w:r w:rsidRPr="00652B91">
        <w:rPr>
          <w:color w:val="000000" w:themeColor="text1"/>
        </w:rPr>
        <w:t xml:space="preserve"> Windows Small Business Server (SBS) 2011 Standard</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_Toc362424722 \h </w:instrText>
      </w:r>
      <w:r w:rsidRPr="00652B91">
        <w:rPr>
          <w:color w:val="000000" w:themeColor="text1"/>
        </w:rPr>
      </w:r>
      <w:r w:rsidRPr="00652B91">
        <w:rPr>
          <w:color w:val="000000" w:themeColor="text1"/>
        </w:rPr>
        <w:fldChar w:fldCharType="separate"/>
      </w:r>
      <w:r w:rsidR="00292E78">
        <w:rPr>
          <w:color w:val="000000" w:themeColor="text1"/>
        </w:rPr>
        <w:t>185</w:t>
      </w:r>
      <w:r w:rsidRPr="00652B91">
        <w:rPr>
          <w:color w:val="000000" w:themeColor="text1"/>
        </w:rPr>
        <w:fldChar w:fldCharType="end"/>
      </w:r>
    </w:p>
    <w:p w14:paraId="4F66DA5C"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aps/>
          <w:color w:val="000000" w:themeColor="text1"/>
          <w:vertAlign w:val="superscript"/>
        </w:rPr>
        <w:t xml:space="preserve">115 </w:t>
      </w:r>
      <w:r w:rsidRPr="00652B91">
        <w:rPr>
          <w:rFonts w:cs="Tahoma"/>
          <w:color w:val="000000" w:themeColor="text1"/>
        </w:rPr>
        <w:t>Windows Small Business Server (SBS) 2011 CAL Suite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_Toc362424723 \h </w:instrText>
      </w:r>
      <w:r w:rsidRPr="00652B91">
        <w:rPr>
          <w:color w:val="000000" w:themeColor="text1"/>
        </w:rPr>
      </w:r>
      <w:r w:rsidRPr="00652B91">
        <w:rPr>
          <w:color w:val="000000" w:themeColor="text1"/>
        </w:rPr>
        <w:fldChar w:fldCharType="separate"/>
      </w:r>
      <w:r w:rsidR="00292E78">
        <w:rPr>
          <w:color w:val="000000" w:themeColor="text1"/>
        </w:rPr>
        <w:t>186</w:t>
      </w:r>
      <w:r w:rsidRPr="00652B91">
        <w:rPr>
          <w:color w:val="000000" w:themeColor="text1"/>
        </w:rPr>
        <w:fldChar w:fldCharType="end"/>
      </w:r>
    </w:p>
    <w:p w14:paraId="37D3EC31"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aps/>
          <w:color w:val="000000" w:themeColor="text1"/>
          <w:vertAlign w:val="superscript"/>
        </w:rPr>
        <w:t xml:space="preserve">116 </w:t>
      </w:r>
      <w:r w:rsidRPr="00652B91">
        <w:rPr>
          <w:rFonts w:cs="Tahoma"/>
          <w:color w:val="000000" w:themeColor="text1"/>
        </w:rPr>
        <w:t>Windows Small Business Server (SBS) 2011 Premium Add-on</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_Toc362424724 \h </w:instrText>
      </w:r>
      <w:r w:rsidRPr="00652B91">
        <w:rPr>
          <w:color w:val="000000" w:themeColor="text1"/>
        </w:rPr>
      </w:r>
      <w:r w:rsidRPr="00652B91">
        <w:rPr>
          <w:color w:val="000000" w:themeColor="text1"/>
        </w:rPr>
        <w:fldChar w:fldCharType="separate"/>
      </w:r>
      <w:r w:rsidR="00292E78">
        <w:rPr>
          <w:color w:val="000000" w:themeColor="text1"/>
        </w:rPr>
        <w:t>187</w:t>
      </w:r>
      <w:r w:rsidRPr="00652B91">
        <w:rPr>
          <w:color w:val="000000" w:themeColor="text1"/>
        </w:rPr>
        <w:fldChar w:fldCharType="end"/>
      </w:r>
    </w:p>
    <w:p w14:paraId="5818D570"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aps/>
          <w:color w:val="000000" w:themeColor="text1"/>
          <w:vertAlign w:val="superscript"/>
        </w:rPr>
        <w:lastRenderedPageBreak/>
        <w:t>117</w:t>
      </w:r>
      <w:r w:rsidRPr="00652B91">
        <w:rPr>
          <w:rFonts w:cs="Tahoma"/>
          <w:color w:val="000000" w:themeColor="text1"/>
        </w:rPr>
        <w:t xml:space="preserve"> Windows Small Business Server (SBS) 2011 Premium Add-on CAL Suite</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_Toc362424725 \h </w:instrText>
      </w:r>
      <w:r w:rsidRPr="00652B91">
        <w:rPr>
          <w:color w:val="000000" w:themeColor="text1"/>
        </w:rPr>
      </w:r>
      <w:r w:rsidRPr="00652B91">
        <w:rPr>
          <w:color w:val="000000" w:themeColor="text1"/>
        </w:rPr>
        <w:fldChar w:fldCharType="separate"/>
      </w:r>
      <w:r w:rsidR="00292E78">
        <w:rPr>
          <w:color w:val="000000" w:themeColor="text1"/>
        </w:rPr>
        <w:t>187</w:t>
      </w:r>
      <w:r w:rsidRPr="00652B91">
        <w:rPr>
          <w:color w:val="000000" w:themeColor="text1"/>
        </w:rPr>
        <w:fldChar w:fldCharType="end"/>
      </w:r>
    </w:p>
    <w:p w14:paraId="4BC10806" w14:textId="77777777" w:rsidR="00652B91" w:rsidRPr="00652B91" w:rsidRDefault="00652B91">
      <w:pPr>
        <w:pStyle w:val="TOC2"/>
        <w:rPr>
          <w:rFonts w:asciiTheme="minorHAnsi" w:eastAsiaTheme="minorEastAsia" w:hAnsiTheme="minorHAnsi" w:cstheme="minorBidi"/>
          <w:color w:val="000000" w:themeColor="text1"/>
          <w:sz w:val="22"/>
          <w:szCs w:val="22"/>
        </w:rPr>
      </w:pPr>
      <w:r w:rsidRPr="00652B91">
        <w:rPr>
          <w:rFonts w:cs="Tahoma"/>
          <w:color w:val="000000" w:themeColor="text1"/>
          <w:vertAlign w:val="superscript"/>
        </w:rPr>
        <w:t xml:space="preserve">118 </w:t>
      </w:r>
      <w:r w:rsidRPr="00652B91">
        <w:rPr>
          <w:rFonts w:cs="Tahoma"/>
          <w:color w:val="000000" w:themeColor="text1"/>
        </w:rPr>
        <w:t>Windows Small Business Server 2011 Essentials</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_Toc362424726 \h </w:instrText>
      </w:r>
      <w:r w:rsidRPr="00652B91">
        <w:rPr>
          <w:color w:val="000000" w:themeColor="text1"/>
        </w:rPr>
      </w:r>
      <w:r w:rsidRPr="00652B91">
        <w:rPr>
          <w:color w:val="000000" w:themeColor="text1"/>
        </w:rPr>
        <w:fldChar w:fldCharType="separate"/>
      </w:r>
      <w:r w:rsidR="00292E78">
        <w:rPr>
          <w:color w:val="000000" w:themeColor="text1"/>
        </w:rPr>
        <w:t>188</w:t>
      </w:r>
      <w:r w:rsidRPr="00652B91">
        <w:rPr>
          <w:color w:val="000000" w:themeColor="text1"/>
        </w:rPr>
        <w:fldChar w:fldCharType="end"/>
      </w:r>
    </w:p>
    <w:p w14:paraId="475D9BF5" w14:textId="77777777" w:rsidR="00652B91" w:rsidRPr="00652B91" w:rsidRDefault="00652B91">
      <w:pPr>
        <w:pStyle w:val="TOC3"/>
        <w:rPr>
          <w:rFonts w:asciiTheme="minorHAnsi" w:eastAsiaTheme="minorEastAsia" w:hAnsiTheme="minorHAnsi" w:cstheme="minorBidi"/>
          <w:bCs w:val="0"/>
          <w:color w:val="000000" w:themeColor="text1"/>
          <w:sz w:val="22"/>
          <w:szCs w:val="22"/>
        </w:rPr>
      </w:pPr>
      <w:r w:rsidRPr="00652B91">
        <w:rPr>
          <w:caps/>
          <w:color w:val="000000" w:themeColor="text1"/>
          <w:vertAlign w:val="superscript"/>
        </w:rPr>
        <w:t>119</w:t>
      </w:r>
      <w:r w:rsidRPr="00652B91">
        <w:rPr>
          <w:color w:val="000000" w:themeColor="text1"/>
        </w:rPr>
        <w:t xml:space="preserve"> Windows Web Server</w:t>
      </w:r>
      <w:r w:rsidRPr="00652B91">
        <w:rPr>
          <w:color w:val="000000" w:themeColor="text1"/>
          <w:vertAlign w:val="superscript"/>
        </w:rPr>
        <w:t>®</w:t>
      </w:r>
      <w:r w:rsidRPr="00652B91">
        <w:rPr>
          <w:color w:val="000000" w:themeColor="text1"/>
        </w:rPr>
        <w:t xml:space="preserve"> 2008 R2</w:t>
      </w:r>
      <w:r w:rsidRPr="00652B91">
        <w:rPr>
          <w:color w:val="000000" w:themeColor="text1"/>
        </w:rPr>
        <w:tab/>
      </w:r>
      <w:r w:rsidRPr="00652B91">
        <w:rPr>
          <w:color w:val="000000" w:themeColor="text1"/>
        </w:rPr>
        <w:fldChar w:fldCharType="begin"/>
      </w:r>
      <w:r w:rsidRPr="00652B91">
        <w:rPr>
          <w:color w:val="000000" w:themeColor="text1"/>
        </w:rPr>
        <w:instrText xml:space="preserve"> PAGEREF _Toc362424727 \h </w:instrText>
      </w:r>
      <w:r w:rsidRPr="00652B91">
        <w:rPr>
          <w:color w:val="000000" w:themeColor="text1"/>
        </w:rPr>
      </w:r>
      <w:r w:rsidRPr="00652B91">
        <w:rPr>
          <w:color w:val="000000" w:themeColor="text1"/>
        </w:rPr>
        <w:fldChar w:fldCharType="separate"/>
      </w:r>
      <w:r w:rsidR="00292E78">
        <w:rPr>
          <w:color w:val="000000" w:themeColor="text1"/>
        </w:rPr>
        <w:t>189</w:t>
      </w:r>
      <w:r w:rsidRPr="00652B91">
        <w:rPr>
          <w:color w:val="000000" w:themeColor="text1"/>
        </w:rPr>
        <w:fldChar w:fldCharType="end"/>
      </w:r>
    </w:p>
    <w:p w14:paraId="1BFAC278" w14:textId="77777777" w:rsidR="007E0CC6" w:rsidRPr="00652B91" w:rsidRDefault="00DA37BA" w:rsidP="00461CA9">
      <w:pPr>
        <w:pStyle w:val="TOC4"/>
        <w:tabs>
          <w:tab w:val="clear" w:pos="9360"/>
          <w:tab w:val="center" w:pos="4680"/>
        </w:tabs>
        <w:rPr>
          <w:rFonts w:cs="Tahoma"/>
          <w:color w:val="000000" w:themeColor="text1"/>
          <w:szCs w:val="18"/>
        </w:rPr>
      </w:pPr>
      <w:r w:rsidRPr="00652B91">
        <w:rPr>
          <w:rFonts w:cs="Tahoma"/>
          <w:color w:val="000000" w:themeColor="text1"/>
          <w:szCs w:val="18"/>
        </w:rPr>
        <w:fldChar w:fldCharType="end"/>
      </w:r>
    </w:p>
    <w:p w14:paraId="7E0324F2" w14:textId="77777777" w:rsidR="00023FE7" w:rsidRPr="00241674" w:rsidRDefault="00ED3854" w:rsidP="007E0CC6">
      <w:pPr>
        <w:pStyle w:val="Heading2"/>
        <w:rPr>
          <w:rFonts w:ascii="Tahoma" w:hAnsi="Tahoma" w:cs="Tahoma"/>
        </w:rPr>
      </w:pPr>
      <w:bookmarkStart w:id="7" w:name="_Toc246850065"/>
      <w:r w:rsidRPr="00241674">
        <w:rPr>
          <w:rFonts w:ascii="Tahoma" w:hAnsi="Tahoma" w:cs="Tahoma"/>
          <w:sz w:val="36"/>
        </w:rPr>
        <w:br w:type="page"/>
      </w:r>
      <w:bookmarkStart w:id="8" w:name="_Toc336337840"/>
      <w:bookmarkStart w:id="9" w:name="_Toc362424206"/>
      <w:r w:rsidR="00023FE7" w:rsidRPr="00241674">
        <w:rPr>
          <w:rFonts w:ascii="Tahoma" w:hAnsi="Tahoma" w:cs="Tahoma"/>
          <w:sz w:val="36"/>
        </w:rPr>
        <w:lastRenderedPageBreak/>
        <w:t>Chart Key</w:t>
      </w:r>
      <w:bookmarkEnd w:id="7"/>
      <w:bookmarkEnd w:id="8"/>
      <w:bookmarkEnd w:id="9"/>
    </w:p>
    <w:p w14:paraId="59AD5053" w14:textId="77777777" w:rsidR="00023FE7" w:rsidRPr="007C7DB8" w:rsidRDefault="00023FE7">
      <w:pPr>
        <w:pStyle w:val="ChartKeyHeadings"/>
        <w:ind w:right="-180"/>
        <w:rPr>
          <w:rFonts w:ascii="Tahoma" w:hAnsi="Tahoma" w:cs="Tahoma"/>
          <w:sz w:val="18"/>
          <w:szCs w:val="18"/>
        </w:rPr>
      </w:pPr>
    </w:p>
    <w:p w14:paraId="68EF5618" w14:textId="77777777" w:rsidR="00023FE7" w:rsidRDefault="00023FE7">
      <w:pPr>
        <w:pStyle w:val="ChartKeyHeadings"/>
        <w:ind w:right="-180"/>
        <w:rPr>
          <w:rFonts w:ascii="Tahoma" w:hAnsi="Tahoma" w:cs="Tahoma"/>
          <w:szCs w:val="24"/>
        </w:rPr>
      </w:pPr>
      <w:r>
        <w:rPr>
          <w:rFonts w:ascii="Tahoma" w:hAnsi="Tahoma" w:cs="Tahoma"/>
          <w:szCs w:val="24"/>
        </w:rPr>
        <w:t>Column Headings</w:t>
      </w:r>
    </w:p>
    <w:p w14:paraId="40C6BDAC" w14:textId="77777777" w:rsidR="00023FE7" w:rsidRPr="007C7DB8" w:rsidRDefault="00023FE7">
      <w:pPr>
        <w:pStyle w:val="ChartKeyHeadings"/>
        <w:ind w:right="-180"/>
        <w:rPr>
          <w:rFonts w:ascii="Tahoma" w:hAnsi="Tahoma" w:cs="Tahoma"/>
          <w:sz w:val="18"/>
          <w:szCs w:val="18"/>
        </w:rPr>
      </w:pPr>
    </w:p>
    <w:p w14:paraId="236738FE" w14:textId="77777777" w:rsidR="00664EE9" w:rsidRPr="00256616" w:rsidRDefault="00664EE9" w:rsidP="00664EE9">
      <w:pPr>
        <w:pStyle w:val="Bodywithspace"/>
        <w:spacing w:before="0" w:after="0" w:line="276" w:lineRule="auto"/>
        <w:ind w:right="-180"/>
        <w:rPr>
          <w:rFonts w:ascii="Tahoma" w:hAnsi="Tahoma" w:cs="Tahoma"/>
          <w:color w:val="000000"/>
          <w:sz w:val="18"/>
          <w:szCs w:val="18"/>
        </w:rPr>
      </w:pPr>
      <w:r w:rsidRPr="00256616">
        <w:rPr>
          <w:rStyle w:val="BodyChar"/>
          <w:rFonts w:ascii="Tahoma" w:hAnsi="Tahoma" w:cs="Tahoma"/>
          <w:b/>
          <w:color w:val="000000"/>
          <w:sz w:val="18"/>
          <w:szCs w:val="18"/>
        </w:rPr>
        <w:t>Campus and School Units =</w:t>
      </w:r>
      <w:r w:rsidRPr="00256616">
        <w:rPr>
          <w:rFonts w:ascii="Tahoma" w:hAnsi="Tahoma" w:cs="Tahoma"/>
          <w:color w:val="000000"/>
          <w:sz w:val="18"/>
          <w:szCs w:val="18"/>
        </w:rPr>
        <w:t xml:space="preserve"> Numbers shown in this column represent units designated when software is offered through the School Enrollment under the Campus and School Agreement. Products are not offered in these programs when the CA/SA column is clear.</w:t>
      </w:r>
    </w:p>
    <w:p w14:paraId="4A022304" w14:textId="77777777" w:rsidR="00023FE7" w:rsidRDefault="00023FE7">
      <w:pPr>
        <w:pStyle w:val="Bodywithspace"/>
        <w:spacing w:before="0" w:after="0" w:line="276" w:lineRule="auto"/>
        <w:ind w:right="-180"/>
        <w:rPr>
          <w:rStyle w:val="BodyChar"/>
          <w:rFonts w:ascii="Tahoma" w:hAnsi="Tahoma" w:cs="Tahoma"/>
          <w:sz w:val="18"/>
          <w:szCs w:val="18"/>
        </w:rPr>
      </w:pPr>
      <w:r>
        <w:rPr>
          <w:rStyle w:val="BodyChar"/>
          <w:rFonts w:ascii="Tahoma" w:hAnsi="Tahoma" w:cs="Tahoma"/>
          <w:b/>
          <w:sz w:val="18"/>
          <w:szCs w:val="18"/>
        </w:rPr>
        <w:t xml:space="preserve">Date Available = </w:t>
      </w:r>
      <w:r>
        <w:rPr>
          <w:rStyle w:val="BodyChar"/>
          <w:rFonts w:ascii="Tahoma" w:hAnsi="Tahoma" w:cs="Tahoma"/>
          <w:sz w:val="18"/>
          <w:szCs w:val="18"/>
        </w:rPr>
        <w:t>This is the date a product is first available,</w:t>
      </w:r>
      <w:r>
        <w:rPr>
          <w:rStyle w:val="BodyChar"/>
          <w:rFonts w:ascii="Tahoma" w:hAnsi="Tahoma" w:cs="Tahoma"/>
          <w:color w:val="000000"/>
          <w:sz w:val="18"/>
          <w:szCs w:val="18"/>
        </w:rPr>
        <w:t xml:space="preserve"> designated as month/year. </w:t>
      </w:r>
      <w:r>
        <w:rPr>
          <w:rStyle w:val="BodyChar"/>
          <w:rFonts w:ascii="Tahoma" w:hAnsi="Tahoma" w:cs="Tahoma"/>
          <w:sz w:val="18"/>
          <w:szCs w:val="18"/>
        </w:rPr>
        <w:t>It is the earlier of the date Microsoft makes licenses for that product available for ordering or software for that product available for download from the Volume Licensing Services Center (VLSC).</w:t>
      </w:r>
    </w:p>
    <w:p w14:paraId="4F0639E0" w14:textId="77777777" w:rsidR="00023FE7" w:rsidRDefault="00023FE7">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EA (Enterprise Agreement) =</w:t>
      </w:r>
      <w:r>
        <w:rPr>
          <w:rFonts w:ascii="Tahoma" w:hAnsi="Tahoma" w:cs="Tahoma"/>
          <w:sz w:val="18"/>
          <w:szCs w:val="18"/>
        </w:rPr>
        <w:t xml:space="preserve"> </w:t>
      </w:r>
      <w:r w:rsidR="00456002">
        <w:rPr>
          <w:rFonts w:ascii="Tahoma" w:hAnsi="Tahoma" w:cs="Tahoma"/>
          <w:sz w:val="18"/>
          <w:szCs w:val="18"/>
        </w:rPr>
        <w:t>Enterprise Agreement 20xx.</w:t>
      </w:r>
    </w:p>
    <w:p w14:paraId="3CE73605" w14:textId="77777777" w:rsidR="00023FE7" w:rsidRDefault="00023FE7">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 xml:space="preserve">EA Sub (Enterprise Subscription Agreement) = </w:t>
      </w:r>
      <w:r w:rsidR="00456002">
        <w:rPr>
          <w:rFonts w:ascii="Tahoma" w:hAnsi="Tahoma" w:cs="Tahoma"/>
          <w:sz w:val="18"/>
          <w:szCs w:val="18"/>
        </w:rPr>
        <w:t>Enter</w:t>
      </w:r>
      <w:r w:rsidR="00B1779F">
        <w:rPr>
          <w:rFonts w:ascii="Tahoma" w:hAnsi="Tahoma" w:cs="Tahoma"/>
          <w:sz w:val="18"/>
          <w:szCs w:val="18"/>
        </w:rPr>
        <w:t>prise Subscription Agreement 200</w:t>
      </w:r>
      <w:r w:rsidR="00456002">
        <w:rPr>
          <w:rFonts w:ascii="Tahoma" w:hAnsi="Tahoma" w:cs="Tahoma"/>
          <w:sz w:val="18"/>
          <w:szCs w:val="18"/>
        </w:rPr>
        <w:t xml:space="preserve">x. </w:t>
      </w:r>
      <w:r>
        <w:rPr>
          <w:rFonts w:ascii="Tahoma" w:hAnsi="Tahoma" w:cs="Tahoma"/>
          <w:sz w:val="18"/>
          <w:szCs w:val="18"/>
        </w:rPr>
        <w:t xml:space="preserve"> </w:t>
      </w:r>
    </w:p>
    <w:p w14:paraId="0D102A06" w14:textId="77777777" w:rsidR="00456002" w:rsidRDefault="00456002" w:rsidP="00456002">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Open Minimum =</w:t>
      </w:r>
      <w:r>
        <w:rPr>
          <w:rFonts w:ascii="Tahoma" w:hAnsi="Tahoma" w:cs="Tahoma"/>
          <w:sz w:val="18"/>
          <w:szCs w:val="18"/>
        </w:rPr>
        <w:t xml:space="preserve"> Each License counts solely as 5 Licenses for purposes of the initial order minimum in Open License and/or Open Value programs. The value indicates which program this is in effect for.</w:t>
      </w:r>
    </w:p>
    <w:p w14:paraId="4028D13E" w14:textId="77777777" w:rsidR="00456002" w:rsidRPr="009330F3" w:rsidRDefault="00456002" w:rsidP="00456002">
      <w:pPr>
        <w:pStyle w:val="Bodywithspace"/>
        <w:spacing w:before="0" w:after="0" w:line="276" w:lineRule="auto"/>
        <w:ind w:right="-180"/>
        <w:rPr>
          <w:rFonts w:ascii="Tahoma" w:hAnsi="Tahoma" w:cs="Tahoma"/>
          <w:sz w:val="18"/>
          <w:szCs w:val="18"/>
          <w:lang w:val="x-none"/>
        </w:rPr>
      </w:pPr>
      <w:r>
        <w:rPr>
          <w:rStyle w:val="BodyChar"/>
          <w:rFonts w:ascii="Tahoma" w:hAnsi="Tahoma" w:cs="Tahoma"/>
          <w:b/>
          <w:sz w:val="18"/>
          <w:szCs w:val="18"/>
        </w:rPr>
        <w:t>Open License =</w:t>
      </w:r>
      <w:r>
        <w:rPr>
          <w:rFonts w:ascii="Tahoma" w:hAnsi="Tahoma" w:cs="Tahoma"/>
          <w:sz w:val="18"/>
          <w:szCs w:val="18"/>
        </w:rPr>
        <w:t xml:space="preserve"> The Open License-only component of the Open Programs. Open License includes Open License, Open License for Academic, Open License for Government, and Open License for Charity, where available.</w:t>
      </w:r>
    </w:p>
    <w:p w14:paraId="78EFFFAD" w14:textId="77777777" w:rsidR="00456002" w:rsidRDefault="00456002" w:rsidP="00456002">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Open Value (OV)=</w:t>
      </w:r>
      <w:r>
        <w:rPr>
          <w:rFonts w:ascii="Tahoma" w:hAnsi="Tahoma" w:cs="Tahoma"/>
          <w:sz w:val="18"/>
          <w:szCs w:val="18"/>
        </w:rPr>
        <w:t xml:space="preserve"> Open Value includes Open Value and Open Value for Government.</w:t>
      </w:r>
    </w:p>
    <w:p w14:paraId="2A308CFB" w14:textId="77777777" w:rsidR="00456002" w:rsidRDefault="00456002" w:rsidP="00456002">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Open Value Subscription (OVS)=</w:t>
      </w:r>
      <w:r>
        <w:rPr>
          <w:rFonts w:ascii="Tahoma" w:hAnsi="Tahoma" w:cs="Tahoma"/>
          <w:sz w:val="18"/>
          <w:szCs w:val="18"/>
        </w:rPr>
        <w:t xml:space="preserve"> Open Value Subscription includes Open Value Subscription and Open Value Subecription for Government. </w:t>
      </w:r>
    </w:p>
    <w:p w14:paraId="239D39D9" w14:textId="77777777" w:rsidR="00456002" w:rsidRDefault="00456002" w:rsidP="00456002">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 xml:space="preserve">EES/OVS-ES = </w:t>
      </w:r>
      <w:r w:rsidRPr="00E42B97">
        <w:rPr>
          <w:rStyle w:val="BodyChar"/>
          <w:rFonts w:ascii="Tahoma" w:hAnsi="Tahoma" w:cs="Tahoma"/>
          <w:sz w:val="18"/>
          <w:szCs w:val="18"/>
        </w:rPr>
        <w:t>Enrollment for Education Solutions/Open Value Subscription – Education Solutions</w:t>
      </w:r>
    </w:p>
    <w:p w14:paraId="61C10A4E" w14:textId="77777777" w:rsidR="00456002" w:rsidRDefault="00456002" w:rsidP="00456002">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Promos &amp; Migrations =</w:t>
      </w:r>
      <w:r>
        <w:rPr>
          <w:rFonts w:ascii="Tahoma" w:hAnsi="Tahoma" w:cs="Tahoma"/>
          <w:sz w:val="18"/>
          <w:szCs w:val="18"/>
        </w:rPr>
        <w:t xml:space="preserve"> There is an existing promotion or software migration available.</w:t>
      </w:r>
    </w:p>
    <w:p w14:paraId="45B52F52" w14:textId="77777777" w:rsidR="00456002" w:rsidRDefault="00456002" w:rsidP="00456002">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SAB =</w:t>
      </w:r>
      <w:r>
        <w:rPr>
          <w:rFonts w:ascii="Tahoma" w:hAnsi="Tahoma" w:cs="Tahoma"/>
          <w:sz w:val="18"/>
          <w:szCs w:val="18"/>
        </w:rPr>
        <w:t xml:space="preserve"> Software Assurance Benefits exist for eligible customers of this software.</w:t>
      </w:r>
    </w:p>
    <w:p w14:paraId="52E54696" w14:textId="77777777" w:rsidR="00456002" w:rsidRDefault="00456002" w:rsidP="00456002">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Select =</w:t>
      </w:r>
      <w:r w:rsidR="00B1779F">
        <w:rPr>
          <w:rFonts w:ascii="Tahoma" w:hAnsi="Tahoma" w:cs="Tahoma"/>
          <w:sz w:val="18"/>
          <w:szCs w:val="18"/>
        </w:rPr>
        <w:t xml:space="preserve"> Select 20xx</w:t>
      </w:r>
      <w:r>
        <w:rPr>
          <w:rFonts w:ascii="Tahoma" w:hAnsi="Tahoma" w:cs="Tahoma"/>
          <w:sz w:val="18"/>
          <w:szCs w:val="18"/>
        </w:rPr>
        <w:t>. This also includes Select for Academic and Select for Government.</w:t>
      </w:r>
    </w:p>
    <w:p w14:paraId="40D1D49D" w14:textId="77777777" w:rsidR="00456002" w:rsidRDefault="00456002" w:rsidP="00456002">
      <w:pPr>
        <w:pStyle w:val="Bodywithspace"/>
        <w:spacing w:before="0" w:after="0" w:line="276" w:lineRule="auto"/>
        <w:ind w:right="-180"/>
        <w:rPr>
          <w:rStyle w:val="BodyChar"/>
          <w:rFonts w:ascii="Tahoma" w:hAnsi="Tahoma" w:cs="Tahoma"/>
          <w:sz w:val="18"/>
          <w:szCs w:val="18"/>
        </w:rPr>
      </w:pPr>
      <w:r>
        <w:rPr>
          <w:rStyle w:val="BodyChar"/>
          <w:rFonts w:ascii="Tahoma" w:hAnsi="Tahoma" w:cs="Tahoma"/>
          <w:b/>
          <w:sz w:val="18"/>
          <w:szCs w:val="18"/>
        </w:rPr>
        <w:t>Select Plus</w:t>
      </w:r>
      <w:r>
        <w:rPr>
          <w:rStyle w:val="BodyChar"/>
          <w:rFonts w:ascii="Tahoma" w:hAnsi="Tahoma" w:cs="Tahoma"/>
          <w:sz w:val="18"/>
          <w:szCs w:val="18"/>
        </w:rPr>
        <w:t xml:space="preserve"> = Se</w:t>
      </w:r>
      <w:r w:rsidR="00B1779F">
        <w:rPr>
          <w:rStyle w:val="BodyChar"/>
          <w:rFonts w:ascii="Tahoma" w:hAnsi="Tahoma" w:cs="Tahoma"/>
          <w:sz w:val="18"/>
          <w:szCs w:val="18"/>
        </w:rPr>
        <w:t xml:space="preserve">lect Plus 20xx </w:t>
      </w:r>
      <w:r>
        <w:rPr>
          <w:rStyle w:val="BodyChar"/>
          <w:rFonts w:ascii="Tahoma" w:hAnsi="Tahoma" w:cs="Tahoma"/>
          <w:sz w:val="18"/>
          <w:szCs w:val="18"/>
        </w:rPr>
        <w:t>.  This also includes Select Plus for Academic and Select Plus for Government.</w:t>
      </w:r>
    </w:p>
    <w:p w14:paraId="4CD668FF" w14:textId="77777777" w:rsidR="00023FE7" w:rsidRDefault="00023FE7">
      <w:pPr>
        <w:pStyle w:val="Bodywithspace"/>
        <w:spacing w:before="0" w:after="0"/>
        <w:ind w:right="-180"/>
        <w:rPr>
          <w:rFonts w:ascii="Tahoma" w:hAnsi="Tahoma" w:cs="Tahoma"/>
          <w:sz w:val="18"/>
          <w:szCs w:val="18"/>
        </w:rPr>
      </w:pPr>
    </w:p>
    <w:p w14:paraId="5886CFEF" w14:textId="77777777" w:rsidR="00023FE7" w:rsidRDefault="00023FE7">
      <w:pPr>
        <w:pStyle w:val="ChartKeyHeadings"/>
        <w:ind w:right="-180"/>
        <w:rPr>
          <w:rFonts w:ascii="Tahoma" w:hAnsi="Tahoma" w:cs="Tahoma"/>
          <w:szCs w:val="28"/>
        </w:rPr>
      </w:pPr>
      <w:r>
        <w:rPr>
          <w:rFonts w:ascii="Tahoma" w:hAnsi="Tahoma" w:cs="Tahoma"/>
          <w:szCs w:val="28"/>
        </w:rPr>
        <w:t>Column values</w:t>
      </w:r>
    </w:p>
    <w:p w14:paraId="46E3E0BC" w14:textId="77777777" w:rsidR="00023FE7" w:rsidRPr="007C7DB8" w:rsidRDefault="00023FE7">
      <w:pPr>
        <w:pStyle w:val="ChartKeyHeadings"/>
        <w:ind w:right="-180"/>
        <w:rPr>
          <w:rFonts w:ascii="Tahoma" w:hAnsi="Tahoma" w:cs="Tahoma"/>
          <w:sz w:val="18"/>
          <w:szCs w:val="18"/>
        </w:rPr>
      </w:pPr>
    </w:p>
    <w:p w14:paraId="2F316F21" w14:textId="77777777" w:rsidR="00023FE7" w:rsidRDefault="00023FE7">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 xml:space="preserve">1 Yr = </w:t>
      </w:r>
      <w:r>
        <w:rPr>
          <w:rFonts w:ascii="Tahoma" w:hAnsi="Tahoma" w:cs="Tahoma"/>
          <w:sz w:val="18"/>
          <w:szCs w:val="18"/>
        </w:rPr>
        <w:t>(1 years remaining in agreement term).</w:t>
      </w:r>
    </w:p>
    <w:p w14:paraId="16810EDF" w14:textId="77777777" w:rsidR="00023FE7" w:rsidRDefault="00023FE7">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2 Yr =</w:t>
      </w:r>
      <w:r>
        <w:rPr>
          <w:rFonts w:ascii="Tahoma" w:hAnsi="Tahoma" w:cs="Tahoma"/>
          <w:sz w:val="18"/>
          <w:szCs w:val="18"/>
        </w:rPr>
        <w:t xml:space="preserve"> (2 years remaining in agreement term).</w:t>
      </w:r>
    </w:p>
    <w:p w14:paraId="7024383B" w14:textId="77777777" w:rsidR="00023FE7" w:rsidRDefault="00023FE7">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3 Yr =</w:t>
      </w:r>
      <w:r>
        <w:rPr>
          <w:rFonts w:ascii="Tahoma" w:hAnsi="Tahoma" w:cs="Tahoma"/>
          <w:sz w:val="18"/>
          <w:szCs w:val="18"/>
        </w:rPr>
        <w:t xml:space="preserve"> (3 years remaining in agreement term).</w:t>
      </w:r>
    </w:p>
    <w:p w14:paraId="388E2A9E" w14:textId="77777777" w:rsidR="00023FE7" w:rsidRPr="009F5F37" w:rsidRDefault="00023FE7">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A =</w:t>
      </w:r>
      <w:r>
        <w:rPr>
          <w:rFonts w:ascii="Tahoma" w:hAnsi="Tahoma" w:cs="Tahoma"/>
          <w:sz w:val="18"/>
          <w:szCs w:val="18"/>
        </w:rPr>
        <w:t xml:space="preserve"> </w:t>
      </w:r>
      <w:r w:rsidRPr="009F5F37">
        <w:rPr>
          <w:rFonts w:ascii="Tahoma" w:hAnsi="Tahoma" w:cs="Tahoma"/>
          <w:sz w:val="18"/>
          <w:szCs w:val="18"/>
        </w:rPr>
        <w:t>Indicates that the software is offered as an additional product.</w:t>
      </w:r>
    </w:p>
    <w:p w14:paraId="4105BA8D" w14:textId="77777777" w:rsidR="009E22D0" w:rsidRPr="00C9420D" w:rsidRDefault="009E22D0" w:rsidP="009E22D0">
      <w:pPr>
        <w:pStyle w:val="Bodywithspace"/>
        <w:spacing w:before="0" w:after="0" w:line="276" w:lineRule="auto"/>
        <w:ind w:right="-180"/>
        <w:rPr>
          <w:rFonts w:ascii="Tahoma" w:hAnsi="Tahoma" w:cs="Tahoma"/>
          <w:sz w:val="18"/>
          <w:szCs w:val="18"/>
        </w:rPr>
      </w:pPr>
      <w:r w:rsidRPr="002C2383">
        <w:rPr>
          <w:rStyle w:val="BodyChar"/>
          <w:rFonts w:ascii="Tahoma" w:hAnsi="Tahoma" w:cs="Tahoma"/>
          <w:b/>
          <w:sz w:val="18"/>
          <w:szCs w:val="18"/>
        </w:rPr>
        <w:t>AO</w:t>
      </w:r>
      <w:r w:rsidRPr="00C9420D">
        <w:rPr>
          <w:rStyle w:val="BodyChar"/>
          <w:rFonts w:ascii="Tahoma" w:hAnsi="Tahoma" w:cs="Tahoma"/>
          <w:sz w:val="18"/>
          <w:szCs w:val="18"/>
        </w:rPr>
        <w:t xml:space="preserve"> </w:t>
      </w:r>
      <w:r w:rsidRPr="00C9420D">
        <w:rPr>
          <w:rStyle w:val="BodyChar"/>
          <w:rFonts w:ascii="Tahoma" w:hAnsi="Tahoma" w:cs="Tahoma"/>
          <w:b/>
          <w:sz w:val="18"/>
          <w:szCs w:val="18"/>
        </w:rPr>
        <w:t xml:space="preserve">– </w:t>
      </w:r>
      <w:r w:rsidRPr="00C9420D">
        <w:rPr>
          <w:rFonts w:ascii="Tahoma" w:hAnsi="Tahoma" w:cs="Tahoma"/>
          <w:sz w:val="18"/>
          <w:szCs w:val="18"/>
        </w:rPr>
        <w:t>Indicates software offered as an additional product orderable organization-wide</w:t>
      </w:r>
      <w:r>
        <w:rPr>
          <w:rFonts w:ascii="Tahoma" w:hAnsi="Tahoma" w:cs="Tahoma"/>
          <w:sz w:val="18"/>
          <w:szCs w:val="18"/>
        </w:rPr>
        <w:t>.</w:t>
      </w:r>
    </w:p>
    <w:p w14:paraId="13D2942F" w14:textId="77777777" w:rsidR="009F5F37" w:rsidRPr="009F5F37" w:rsidRDefault="009F5F37">
      <w:pPr>
        <w:pStyle w:val="Bodywithspace"/>
        <w:spacing w:before="0" w:after="0" w:line="276" w:lineRule="auto"/>
        <w:ind w:right="-180"/>
        <w:rPr>
          <w:rStyle w:val="BodyChar"/>
          <w:rFonts w:ascii="Tahoma" w:hAnsi="Tahoma" w:cs="Tahoma"/>
          <w:b/>
          <w:sz w:val="18"/>
          <w:szCs w:val="18"/>
        </w:rPr>
      </w:pPr>
      <w:r w:rsidRPr="009F5F37">
        <w:rPr>
          <w:rStyle w:val="BodyChar"/>
          <w:rFonts w:ascii="Tahoma" w:hAnsi="Tahoma" w:cs="Tahoma"/>
          <w:b/>
          <w:sz w:val="18"/>
          <w:szCs w:val="18"/>
        </w:rPr>
        <w:t xml:space="preserve">C = </w:t>
      </w:r>
      <w:r w:rsidRPr="009F5F37">
        <w:rPr>
          <w:rFonts w:ascii="Tahoma" w:hAnsi="Tahoma" w:cs="Tahoma"/>
          <w:sz w:val="18"/>
          <w:szCs w:val="18"/>
        </w:rPr>
        <w:t>Indicates that the software is offered as a core infrastructure product.</w:t>
      </w:r>
    </w:p>
    <w:p w14:paraId="108B8434" w14:textId="77777777" w:rsidR="009F5F37" w:rsidRDefault="009F5F37" w:rsidP="009F5F37">
      <w:pPr>
        <w:pStyle w:val="ListParagraph"/>
      </w:pPr>
      <w:r w:rsidRPr="009F5F37">
        <w:rPr>
          <w:rStyle w:val="BodyChar"/>
          <w:rFonts w:ascii="Tahoma" w:hAnsi="Tahoma" w:cs="Tahoma"/>
          <w:b/>
          <w:sz w:val="18"/>
          <w:szCs w:val="18"/>
        </w:rPr>
        <w:t xml:space="preserve">D = </w:t>
      </w:r>
      <w:r>
        <w:rPr>
          <w:rFonts w:ascii="Tahoma" w:hAnsi="Tahoma" w:cs="Tahoma"/>
          <w:sz w:val="18"/>
          <w:szCs w:val="18"/>
        </w:rPr>
        <w:t>Indicates that the software is offered as an Industry Device program product.</w:t>
      </w:r>
    </w:p>
    <w:p w14:paraId="535B6A0C" w14:textId="77777777" w:rsidR="00023FE7" w:rsidRPr="009F5F37" w:rsidRDefault="00023FE7">
      <w:pPr>
        <w:pStyle w:val="Bodywithspace"/>
        <w:spacing w:before="0" w:after="0" w:line="276" w:lineRule="auto"/>
        <w:ind w:right="-180"/>
        <w:rPr>
          <w:rFonts w:ascii="Tahoma" w:hAnsi="Tahoma" w:cs="Tahoma"/>
          <w:sz w:val="18"/>
          <w:szCs w:val="18"/>
        </w:rPr>
      </w:pPr>
      <w:r w:rsidRPr="009F5F37">
        <w:rPr>
          <w:rStyle w:val="BodyChar"/>
          <w:rFonts w:ascii="Tahoma" w:hAnsi="Tahoma" w:cs="Tahoma"/>
          <w:b/>
          <w:sz w:val="18"/>
          <w:szCs w:val="18"/>
        </w:rPr>
        <w:t>DT =</w:t>
      </w:r>
      <w:r w:rsidRPr="009F5F37">
        <w:rPr>
          <w:rFonts w:ascii="Tahoma" w:hAnsi="Tahoma" w:cs="Tahoma"/>
          <w:sz w:val="18"/>
          <w:szCs w:val="18"/>
        </w:rPr>
        <w:t xml:space="preserve"> Software Assurance benefits for Desktop Offerings. </w:t>
      </w:r>
    </w:p>
    <w:p w14:paraId="7500402C" w14:textId="77777777" w:rsidR="00F90F21" w:rsidRPr="00EC699A" w:rsidRDefault="009055B7">
      <w:pPr>
        <w:pStyle w:val="Bodywithspace"/>
        <w:spacing w:before="0" w:after="0" w:line="276" w:lineRule="auto"/>
        <w:ind w:right="-180"/>
        <w:rPr>
          <w:rFonts w:ascii="Tahoma" w:hAnsi="Tahoma" w:cs="Times New Roman"/>
          <w:color w:val="000000"/>
          <w:sz w:val="18"/>
          <w:szCs w:val="22"/>
        </w:rPr>
      </w:pPr>
      <w:r w:rsidRPr="00EC699A">
        <w:rPr>
          <w:rFonts w:ascii="Tahoma" w:hAnsi="Tahoma" w:cs="Times New Roman"/>
          <w:b/>
          <w:color w:val="000000"/>
          <w:sz w:val="18"/>
          <w:szCs w:val="22"/>
        </w:rPr>
        <w:t>E</w:t>
      </w:r>
      <w:r w:rsidRPr="00EC699A">
        <w:rPr>
          <w:rFonts w:ascii="Tahoma" w:hAnsi="Tahoma" w:cs="Times New Roman"/>
          <w:color w:val="000000"/>
          <w:sz w:val="18"/>
          <w:szCs w:val="22"/>
        </w:rPr>
        <w:t xml:space="preserve"> = Indicates that the </w:t>
      </w:r>
      <w:r w:rsidR="00B23BE6" w:rsidRPr="00EC699A">
        <w:rPr>
          <w:rFonts w:ascii="Tahoma" w:hAnsi="Tahoma" w:cs="Times New Roman"/>
          <w:color w:val="000000"/>
          <w:sz w:val="18"/>
          <w:szCs w:val="22"/>
        </w:rPr>
        <w:t xml:space="preserve">product </w:t>
      </w:r>
      <w:r w:rsidRPr="00EC699A">
        <w:rPr>
          <w:rFonts w:ascii="Tahoma" w:hAnsi="Tahoma" w:cs="Times New Roman"/>
          <w:color w:val="000000"/>
          <w:sz w:val="18"/>
          <w:szCs w:val="22"/>
        </w:rPr>
        <w:t>is offered as an enterprise product or a desktop platform product.</w:t>
      </w:r>
    </w:p>
    <w:p w14:paraId="25AAD4D1" w14:textId="77777777" w:rsidR="00B23BE6" w:rsidRPr="00EC699A" w:rsidRDefault="00B23BE6" w:rsidP="00B23BE6">
      <w:pPr>
        <w:spacing w:line="276" w:lineRule="auto"/>
        <w:ind w:left="720" w:right="-180"/>
        <w:rPr>
          <w:b/>
          <w:color w:val="000000"/>
        </w:rPr>
      </w:pPr>
      <w:r w:rsidRPr="00EC699A">
        <w:rPr>
          <w:b/>
          <w:color w:val="000000"/>
        </w:rPr>
        <w:t>EOLS =</w:t>
      </w:r>
      <w:r w:rsidRPr="00EC699A">
        <w:rPr>
          <w:color w:val="000000"/>
        </w:rPr>
        <w:t xml:space="preserve"> Indicates that the product is offered as an enterprise online service or platform online service.</w:t>
      </w:r>
    </w:p>
    <w:p w14:paraId="25B32115" w14:textId="77777777" w:rsidR="00E97819" w:rsidRPr="00EC699A" w:rsidRDefault="00E97819">
      <w:pPr>
        <w:pStyle w:val="Bodywithspace"/>
        <w:spacing w:before="0" w:after="0" w:line="276" w:lineRule="auto"/>
        <w:ind w:right="-180"/>
        <w:rPr>
          <w:rFonts w:ascii="Tahoma" w:hAnsi="Tahoma" w:cs="Times New Roman"/>
          <w:color w:val="000000"/>
          <w:sz w:val="18"/>
          <w:szCs w:val="22"/>
        </w:rPr>
      </w:pPr>
      <w:r w:rsidRPr="00EC699A">
        <w:rPr>
          <w:rFonts w:ascii="Tahoma" w:hAnsi="Tahoma" w:cs="Times New Roman"/>
          <w:b/>
          <w:color w:val="000000"/>
          <w:sz w:val="18"/>
          <w:szCs w:val="22"/>
        </w:rPr>
        <w:t xml:space="preserve">ST = </w:t>
      </w:r>
      <w:r w:rsidRPr="00EC699A">
        <w:rPr>
          <w:rFonts w:ascii="Tahoma" w:hAnsi="Tahoma" w:cs="Times New Roman"/>
          <w:color w:val="000000"/>
          <w:sz w:val="18"/>
          <w:szCs w:val="22"/>
        </w:rPr>
        <w:t>Indicates that the software is offered as a Student Offering and must be ordered for the full Student Count</w:t>
      </w:r>
      <w:r w:rsidR="004501E3" w:rsidRPr="00EC699A">
        <w:rPr>
          <w:rFonts w:ascii="Tahoma" w:hAnsi="Tahoma" w:cs="Times New Roman"/>
          <w:color w:val="000000"/>
          <w:sz w:val="18"/>
          <w:szCs w:val="22"/>
        </w:rPr>
        <w:t>.</w:t>
      </w:r>
    </w:p>
    <w:p w14:paraId="6408DD39" w14:textId="77777777" w:rsidR="00023FE7" w:rsidRPr="009F5F37" w:rsidRDefault="00023FE7">
      <w:pPr>
        <w:pStyle w:val="Bodywithspace"/>
        <w:spacing w:before="0" w:after="0" w:line="276" w:lineRule="auto"/>
        <w:ind w:right="-180"/>
        <w:rPr>
          <w:rFonts w:ascii="Tahoma" w:hAnsi="Tahoma" w:cs="Tahoma"/>
          <w:sz w:val="18"/>
          <w:szCs w:val="18"/>
        </w:rPr>
      </w:pPr>
      <w:r w:rsidRPr="009F5F37">
        <w:rPr>
          <w:rStyle w:val="BodyChar"/>
          <w:rFonts w:ascii="Tahoma" w:hAnsi="Tahoma" w:cs="Tahoma"/>
          <w:b/>
          <w:sz w:val="18"/>
          <w:szCs w:val="18"/>
        </w:rPr>
        <w:t>L (License) =</w:t>
      </w:r>
      <w:r w:rsidRPr="009F5F37">
        <w:rPr>
          <w:rFonts w:ascii="Tahoma" w:hAnsi="Tahoma" w:cs="Tahoma"/>
          <w:sz w:val="18"/>
          <w:szCs w:val="18"/>
        </w:rPr>
        <w:t xml:space="preserve"> Point value designated when a Standard License is offered for the software indicated.</w:t>
      </w:r>
    </w:p>
    <w:p w14:paraId="431BAF32" w14:textId="77777777" w:rsidR="00023FE7" w:rsidRPr="009F5F37" w:rsidRDefault="00023FE7">
      <w:pPr>
        <w:pStyle w:val="Bodywithspace"/>
        <w:spacing w:before="0" w:after="0" w:line="276" w:lineRule="auto"/>
        <w:ind w:right="-180"/>
        <w:rPr>
          <w:rFonts w:ascii="Tahoma" w:hAnsi="Tahoma" w:cs="Tahoma"/>
          <w:sz w:val="18"/>
          <w:szCs w:val="18"/>
        </w:rPr>
      </w:pPr>
      <w:r w:rsidRPr="009F5F37">
        <w:rPr>
          <w:rStyle w:val="BodyChar"/>
          <w:rFonts w:ascii="Tahoma" w:hAnsi="Tahoma" w:cs="Tahoma"/>
          <w:b/>
          <w:sz w:val="18"/>
          <w:szCs w:val="18"/>
        </w:rPr>
        <w:t>L&amp;SA (License &amp; Software Assurance) =</w:t>
      </w:r>
      <w:r w:rsidRPr="009F5F37">
        <w:rPr>
          <w:rFonts w:ascii="Tahoma" w:hAnsi="Tahoma" w:cs="Tahoma"/>
          <w:sz w:val="18"/>
          <w:szCs w:val="18"/>
        </w:rPr>
        <w:t xml:space="preserve"> Point value designated when License &amp; Software Assurance is offered for the software indicated.</w:t>
      </w:r>
    </w:p>
    <w:p w14:paraId="181CE2B0" w14:textId="77777777" w:rsidR="00023FE7" w:rsidRPr="009F5F37" w:rsidRDefault="00023FE7">
      <w:pPr>
        <w:pStyle w:val="Bodywithspace"/>
        <w:spacing w:before="0" w:after="0" w:line="276" w:lineRule="auto"/>
        <w:rPr>
          <w:rFonts w:ascii="Tahoma" w:hAnsi="Tahoma" w:cs="Tahoma"/>
          <w:color w:val="000000"/>
          <w:sz w:val="18"/>
          <w:szCs w:val="18"/>
        </w:rPr>
      </w:pPr>
      <w:r w:rsidRPr="009F5F37">
        <w:rPr>
          <w:rStyle w:val="BodyChar"/>
          <w:rFonts w:ascii="Tahoma" w:hAnsi="Tahoma" w:cs="Tahoma"/>
          <w:b/>
          <w:bCs/>
          <w:color w:val="000000"/>
          <w:sz w:val="18"/>
          <w:szCs w:val="18"/>
        </w:rPr>
        <w:t>OL =</w:t>
      </w:r>
      <w:r w:rsidRPr="009F5F37">
        <w:rPr>
          <w:rFonts w:ascii="Tahoma" w:hAnsi="Tahoma" w:cs="Tahoma"/>
          <w:color w:val="000000"/>
          <w:sz w:val="18"/>
          <w:szCs w:val="18"/>
        </w:rPr>
        <w:t xml:space="preserve"> Available in Open License.</w:t>
      </w:r>
    </w:p>
    <w:p w14:paraId="27314564" w14:textId="77777777" w:rsidR="001D3F04" w:rsidRPr="00C060C8" w:rsidRDefault="001D3F04" w:rsidP="001D3F04">
      <w:pPr>
        <w:pStyle w:val="Bodywithspace"/>
        <w:spacing w:before="0" w:after="0" w:line="276" w:lineRule="auto"/>
        <w:ind w:right="-180"/>
        <w:rPr>
          <w:rFonts w:ascii="Tahoma" w:hAnsi="Tahoma" w:cs="Tahoma"/>
          <w:sz w:val="18"/>
          <w:szCs w:val="18"/>
        </w:rPr>
      </w:pPr>
      <w:r w:rsidRPr="00F94F91">
        <w:rPr>
          <w:rStyle w:val="BodyChar"/>
          <w:rFonts w:ascii="Tahoma" w:hAnsi="Tahoma" w:cs="Tahoma"/>
          <w:b/>
          <w:sz w:val="18"/>
          <w:szCs w:val="18"/>
        </w:rPr>
        <w:t>O</w:t>
      </w:r>
      <w:r w:rsidR="00302B84">
        <w:rPr>
          <w:rStyle w:val="BodyChar"/>
          <w:rFonts w:ascii="Tahoma" w:hAnsi="Tahoma" w:cs="Tahoma"/>
          <w:b/>
          <w:sz w:val="18"/>
          <w:szCs w:val="18"/>
        </w:rPr>
        <w:t>S</w:t>
      </w:r>
      <w:r w:rsidRPr="00C060C8">
        <w:rPr>
          <w:rStyle w:val="BodyChar"/>
          <w:rFonts w:ascii="Tahoma" w:hAnsi="Tahoma" w:cs="Tahoma"/>
          <w:b/>
          <w:sz w:val="18"/>
          <w:szCs w:val="18"/>
        </w:rPr>
        <w:t xml:space="preserve">B </w:t>
      </w:r>
      <w:r w:rsidRPr="00C060C8">
        <w:rPr>
          <w:rStyle w:val="BodyChar"/>
          <w:rFonts w:ascii="Tahoma" w:hAnsi="Tahoma" w:cs="Tahoma"/>
          <w:sz w:val="18"/>
          <w:szCs w:val="18"/>
        </w:rPr>
        <w:t xml:space="preserve">= Online Services benefits for eligible customers.  </w:t>
      </w:r>
      <w:r w:rsidRPr="009B55D5">
        <w:rPr>
          <w:rStyle w:val="BodyChar"/>
          <w:rFonts w:ascii="Tahoma" w:hAnsi="Tahoma" w:cs="Tahoma"/>
          <w:sz w:val="18"/>
          <w:szCs w:val="18"/>
        </w:rPr>
        <w:t>Note that p</w:t>
      </w:r>
      <w:r w:rsidRPr="00F94F91">
        <w:rPr>
          <w:rFonts w:ascii="Tahoma" w:hAnsi="Tahoma" w:cs="Tahoma"/>
          <w:sz w:val="18"/>
          <w:szCs w:val="18"/>
        </w:rPr>
        <w:t>roducts that are eligible for Online Services benefits may appear in more than one product pool table.  This is simply to reflect that those offerings may be eligible for software assurance benefits associated with more than one product pool and does not require that you choose between benefits of one pool or another.</w:t>
      </w:r>
    </w:p>
    <w:p w14:paraId="283FE3CC" w14:textId="77777777" w:rsidR="00023FE7" w:rsidRPr="009F5F37" w:rsidRDefault="00023FE7">
      <w:pPr>
        <w:pStyle w:val="Bodywithspace"/>
        <w:spacing w:before="0" w:after="0" w:line="276" w:lineRule="auto"/>
        <w:rPr>
          <w:rStyle w:val="BodyChar"/>
          <w:rFonts w:ascii="Tahoma" w:hAnsi="Tahoma" w:cs="Tahoma"/>
          <w:color w:val="000000"/>
          <w:sz w:val="18"/>
          <w:szCs w:val="18"/>
        </w:rPr>
      </w:pPr>
      <w:r w:rsidRPr="009F5F37">
        <w:rPr>
          <w:rStyle w:val="BodyChar"/>
          <w:rFonts w:ascii="Tahoma" w:hAnsi="Tahoma" w:cs="Tahoma"/>
          <w:b/>
          <w:bCs/>
          <w:color w:val="000000"/>
          <w:sz w:val="18"/>
          <w:szCs w:val="18"/>
        </w:rPr>
        <w:t xml:space="preserve">OL/SA = </w:t>
      </w:r>
      <w:r w:rsidRPr="009F5F37">
        <w:rPr>
          <w:rStyle w:val="BodyChar"/>
          <w:rFonts w:ascii="Tahoma" w:hAnsi="Tahoma" w:cs="Tahoma"/>
          <w:color w:val="000000"/>
          <w:sz w:val="18"/>
          <w:szCs w:val="18"/>
        </w:rPr>
        <w:t>Available in Open License for L&amp;SA and SA only.</w:t>
      </w:r>
    </w:p>
    <w:p w14:paraId="3612D41D" w14:textId="77777777" w:rsidR="00023FE7" w:rsidRPr="009F5F37" w:rsidRDefault="00023FE7">
      <w:pPr>
        <w:pStyle w:val="Bodywithspace"/>
        <w:spacing w:before="0" w:after="0" w:line="276" w:lineRule="auto"/>
        <w:rPr>
          <w:rFonts w:ascii="Tahoma" w:hAnsi="Tahoma" w:cs="Tahoma"/>
          <w:color w:val="000000"/>
          <w:sz w:val="18"/>
          <w:szCs w:val="18"/>
        </w:rPr>
      </w:pPr>
      <w:r w:rsidRPr="009F5F37">
        <w:rPr>
          <w:rStyle w:val="BodyChar"/>
          <w:rFonts w:ascii="Tahoma" w:hAnsi="Tahoma" w:cs="Tahoma"/>
          <w:b/>
          <w:bCs/>
          <w:color w:val="000000"/>
          <w:sz w:val="18"/>
          <w:szCs w:val="18"/>
        </w:rPr>
        <w:t xml:space="preserve">OSP = </w:t>
      </w:r>
      <w:r w:rsidRPr="009F5F37">
        <w:rPr>
          <w:rStyle w:val="BodyChar"/>
          <w:rFonts w:ascii="Tahoma" w:hAnsi="Tahoma" w:cs="Tahoma"/>
          <w:bCs/>
          <w:color w:val="000000"/>
          <w:sz w:val="18"/>
          <w:szCs w:val="18"/>
        </w:rPr>
        <w:t>Available in Online Subscription program.</w:t>
      </w:r>
    </w:p>
    <w:p w14:paraId="0B602F8F" w14:textId="77777777" w:rsidR="00023FE7" w:rsidRPr="009F5F37" w:rsidRDefault="00023FE7">
      <w:pPr>
        <w:pStyle w:val="Bodywithspace"/>
        <w:spacing w:before="0" w:after="0" w:line="276" w:lineRule="auto"/>
        <w:rPr>
          <w:rFonts w:ascii="Tahoma" w:hAnsi="Tahoma" w:cs="Tahoma"/>
          <w:color w:val="000000"/>
          <w:sz w:val="18"/>
          <w:szCs w:val="18"/>
        </w:rPr>
      </w:pPr>
      <w:r w:rsidRPr="009F5F37">
        <w:rPr>
          <w:rStyle w:val="BodyChar"/>
          <w:rFonts w:ascii="Tahoma" w:hAnsi="Tahoma" w:cs="Tahoma"/>
          <w:b/>
          <w:bCs/>
          <w:color w:val="000000"/>
          <w:sz w:val="18"/>
          <w:szCs w:val="18"/>
        </w:rPr>
        <w:t>OV/OVS =</w:t>
      </w:r>
      <w:r w:rsidRPr="009F5F37">
        <w:rPr>
          <w:rFonts w:ascii="Tahoma" w:hAnsi="Tahoma" w:cs="Tahoma"/>
          <w:color w:val="000000"/>
          <w:sz w:val="18"/>
          <w:szCs w:val="18"/>
        </w:rPr>
        <w:t xml:space="preserve"> Available in Open Value and Open Value Subscription program.</w:t>
      </w:r>
    </w:p>
    <w:p w14:paraId="040D3E52" w14:textId="77777777" w:rsidR="00023FE7" w:rsidRPr="009F5F37" w:rsidRDefault="00023FE7">
      <w:pPr>
        <w:pStyle w:val="Bodywithspace"/>
        <w:spacing w:before="0" w:after="0" w:line="276" w:lineRule="auto"/>
        <w:ind w:right="-180"/>
        <w:rPr>
          <w:rFonts w:ascii="Tahoma" w:hAnsi="Tahoma" w:cs="Tahoma"/>
          <w:sz w:val="18"/>
          <w:szCs w:val="18"/>
        </w:rPr>
      </w:pPr>
      <w:r w:rsidRPr="009F5F37">
        <w:rPr>
          <w:rStyle w:val="BodyChar"/>
          <w:rFonts w:ascii="Tahoma" w:hAnsi="Tahoma" w:cs="Tahoma"/>
          <w:b/>
          <w:sz w:val="18"/>
          <w:szCs w:val="18"/>
        </w:rPr>
        <w:t>P =</w:t>
      </w:r>
      <w:r w:rsidRPr="009F5F37">
        <w:rPr>
          <w:rFonts w:ascii="Tahoma" w:hAnsi="Tahoma" w:cs="Tahoma"/>
          <w:sz w:val="18"/>
          <w:szCs w:val="18"/>
        </w:rPr>
        <w:t xml:space="preserve"> Indicates software offered on a non Company-wide basis in Open Value. </w:t>
      </w:r>
    </w:p>
    <w:p w14:paraId="0B1C7A34" w14:textId="77777777" w:rsidR="009F5F37" w:rsidRPr="009F5F37" w:rsidRDefault="009F5F37">
      <w:pPr>
        <w:pStyle w:val="Bodywithspace"/>
        <w:spacing w:before="0" w:after="0" w:line="276" w:lineRule="auto"/>
        <w:rPr>
          <w:rStyle w:val="BodyChar"/>
          <w:rFonts w:ascii="Tahoma" w:hAnsi="Tahoma" w:cs="Tahoma"/>
          <w:b/>
          <w:sz w:val="18"/>
          <w:szCs w:val="18"/>
        </w:rPr>
      </w:pPr>
      <w:r w:rsidRPr="009F5F37">
        <w:rPr>
          <w:rStyle w:val="BodyChar"/>
          <w:rFonts w:ascii="Tahoma" w:hAnsi="Tahoma" w:cs="Tahoma"/>
          <w:b/>
          <w:sz w:val="18"/>
          <w:szCs w:val="18"/>
        </w:rPr>
        <w:lastRenderedPageBreak/>
        <w:t xml:space="preserve">S = </w:t>
      </w:r>
      <w:r w:rsidRPr="009F5F37">
        <w:rPr>
          <w:rFonts w:ascii="Tahoma" w:hAnsi="Tahoma" w:cs="Tahoma"/>
          <w:sz w:val="18"/>
          <w:szCs w:val="18"/>
        </w:rPr>
        <w:t>Indicates that the software is offered as an application platform product.</w:t>
      </w:r>
    </w:p>
    <w:p w14:paraId="5E88C906" w14:textId="77777777" w:rsidR="00023FE7" w:rsidRDefault="00023FE7">
      <w:pPr>
        <w:pStyle w:val="Bodywithspace"/>
        <w:spacing w:before="0" w:after="0" w:line="276" w:lineRule="auto"/>
        <w:rPr>
          <w:rFonts w:ascii="Tahoma" w:hAnsi="Tahoma" w:cs="Tahoma"/>
          <w:sz w:val="18"/>
          <w:szCs w:val="18"/>
        </w:rPr>
      </w:pPr>
      <w:r w:rsidRPr="009F5F37">
        <w:rPr>
          <w:rStyle w:val="BodyChar"/>
          <w:rFonts w:ascii="Tahoma" w:hAnsi="Tahoma" w:cs="Tahoma"/>
          <w:b/>
          <w:sz w:val="18"/>
          <w:szCs w:val="18"/>
        </w:rPr>
        <w:t>SA (Software Assurance) =</w:t>
      </w:r>
      <w:r w:rsidRPr="009F5F37">
        <w:rPr>
          <w:rFonts w:ascii="Tahoma" w:hAnsi="Tahoma" w:cs="Tahoma"/>
          <w:sz w:val="18"/>
          <w:szCs w:val="18"/>
        </w:rPr>
        <w:t xml:space="preserve"> Point</w:t>
      </w:r>
      <w:r>
        <w:rPr>
          <w:rFonts w:ascii="Tahoma" w:hAnsi="Tahoma" w:cs="Tahoma"/>
          <w:sz w:val="18"/>
          <w:szCs w:val="18"/>
        </w:rPr>
        <w:t xml:space="preserve"> value designated when Software Assurance is offered for the software indicated. </w:t>
      </w:r>
    </w:p>
    <w:p w14:paraId="4094C47F" w14:textId="77777777" w:rsidR="00023FE7" w:rsidRDefault="00023FE7">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SRV =</w:t>
      </w:r>
      <w:r>
        <w:rPr>
          <w:rFonts w:ascii="Tahoma" w:hAnsi="Tahoma" w:cs="Tahoma"/>
          <w:sz w:val="18"/>
          <w:szCs w:val="18"/>
        </w:rPr>
        <w:t xml:space="preserve"> Software Assurance benefits for Server Pool Offerings. </w:t>
      </w:r>
    </w:p>
    <w:p w14:paraId="26430365" w14:textId="77777777" w:rsidR="00023FE7" w:rsidRDefault="00023FE7">
      <w:pPr>
        <w:pStyle w:val="Bodywithspace"/>
        <w:tabs>
          <w:tab w:val="left" w:pos="9360"/>
        </w:tabs>
        <w:spacing w:before="0" w:after="0" w:line="276" w:lineRule="auto"/>
        <w:ind w:right="-180"/>
        <w:rPr>
          <w:rFonts w:ascii="Tahoma" w:hAnsi="Tahoma" w:cs="Tahoma"/>
          <w:sz w:val="18"/>
          <w:szCs w:val="18"/>
        </w:rPr>
      </w:pPr>
      <w:r>
        <w:rPr>
          <w:rStyle w:val="BodyChar"/>
          <w:rFonts w:ascii="Tahoma" w:hAnsi="Tahoma" w:cs="Tahoma"/>
          <w:b/>
          <w:sz w:val="18"/>
          <w:szCs w:val="18"/>
        </w:rPr>
        <w:t>U (Upgrade License) =</w:t>
      </w:r>
      <w:r>
        <w:rPr>
          <w:rFonts w:ascii="Tahoma" w:hAnsi="Tahoma" w:cs="Tahoma"/>
          <w:sz w:val="18"/>
          <w:szCs w:val="18"/>
        </w:rPr>
        <w:t xml:space="preserve"> Point value designated when an upgrade is offered for the software indicated.</w:t>
      </w:r>
    </w:p>
    <w:p w14:paraId="73E60990" w14:textId="77777777" w:rsidR="00023FE7" w:rsidRDefault="00023FE7">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U &amp; SA (Upgrade &amp; Software Assurance)</w:t>
      </w:r>
      <w:r>
        <w:rPr>
          <w:rFonts w:ascii="Tahoma" w:hAnsi="Tahoma" w:cs="Tahoma"/>
          <w:sz w:val="18"/>
          <w:szCs w:val="18"/>
        </w:rPr>
        <w:t xml:space="preserve"> = Point value designated when upgrade &amp; Software Assurance is offered for the software indicated.</w:t>
      </w:r>
    </w:p>
    <w:p w14:paraId="5B09CB47" w14:textId="77777777" w:rsidR="00023FE7" w:rsidRDefault="00023FE7" w:rsidP="00B0065F">
      <w:pPr>
        <w:pStyle w:val="Heading1"/>
      </w:pPr>
      <w:r>
        <w:br w:type="page"/>
      </w:r>
      <w:bookmarkStart w:id="10" w:name="_Toc336337841"/>
      <w:bookmarkStart w:id="11" w:name="_Toc362424207"/>
      <w:r>
        <w:lastRenderedPageBreak/>
        <w:t>Product LIST</w:t>
      </w:r>
      <w:bookmarkEnd w:id="10"/>
      <w:bookmarkEnd w:id="11"/>
    </w:p>
    <w:p w14:paraId="21C84746" w14:textId="77777777" w:rsidR="000E5145" w:rsidRDefault="000E5145" w:rsidP="004E292A">
      <w:pPr>
        <w:pStyle w:val="Heading3"/>
        <w:rPr>
          <w:rFonts w:ascii="Tahoma" w:hAnsi="Tahoma" w:cs="Tahoma"/>
          <w:b w:val="0"/>
          <w:sz w:val="18"/>
          <w:szCs w:val="22"/>
          <w:lang w:val="en-US"/>
        </w:rPr>
      </w:pPr>
      <w:bookmarkStart w:id="12" w:name="_Toc300391149"/>
      <w:bookmarkStart w:id="13" w:name="_Toc312398873"/>
      <w:bookmarkStart w:id="14" w:name="_Toc336337842"/>
    </w:p>
    <w:p w14:paraId="1B631229" w14:textId="77777777" w:rsidR="00F70479" w:rsidRPr="00F70479" w:rsidRDefault="00F70479" w:rsidP="00F70479">
      <w:pPr>
        <w:rPr>
          <w:lang w:eastAsia="x-none"/>
        </w:rPr>
      </w:pPr>
    </w:p>
    <w:p w14:paraId="42BC7E8B" w14:textId="735BBA77" w:rsidR="00023FE7" w:rsidRDefault="00023FE7" w:rsidP="004E292A">
      <w:pPr>
        <w:pStyle w:val="Heading3"/>
        <w:rPr>
          <w:rFonts w:ascii="Tahoma" w:hAnsi="Tahoma" w:cs="Tahoma"/>
          <w:sz w:val="22"/>
          <w:szCs w:val="22"/>
          <w:lang w:val="en-US"/>
        </w:rPr>
      </w:pPr>
      <w:bookmarkStart w:id="15" w:name="_Toc362424208"/>
      <w:r w:rsidRPr="004E292A">
        <w:rPr>
          <w:rFonts w:ascii="Tahoma" w:hAnsi="Tahoma" w:cs="Tahoma"/>
          <w:sz w:val="22"/>
          <w:szCs w:val="22"/>
        </w:rPr>
        <w:t>APPLICATIONS POOL</w:t>
      </w:r>
      <w:bookmarkEnd w:id="12"/>
      <w:bookmarkEnd w:id="13"/>
      <w:bookmarkEnd w:id="14"/>
      <w:bookmarkEnd w:id="15"/>
    </w:p>
    <w:p w14:paraId="544F778E" w14:textId="77777777" w:rsidR="006949F0" w:rsidRPr="006949F0" w:rsidRDefault="006949F0" w:rsidP="006949F0">
      <w:pPr>
        <w:rPr>
          <w:lang w:eastAsia="x-none"/>
        </w:rPr>
      </w:pPr>
    </w:p>
    <w:tbl>
      <w:tblPr>
        <w:tblW w:w="10530" w:type="dxa"/>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638"/>
        <w:gridCol w:w="429"/>
        <w:gridCol w:w="429"/>
        <w:gridCol w:w="429"/>
        <w:gridCol w:w="429"/>
        <w:gridCol w:w="429"/>
        <w:gridCol w:w="429"/>
        <w:gridCol w:w="429"/>
        <w:gridCol w:w="429"/>
        <w:gridCol w:w="429"/>
        <w:gridCol w:w="429"/>
        <w:gridCol w:w="429"/>
        <w:gridCol w:w="429"/>
        <w:gridCol w:w="429"/>
        <w:gridCol w:w="429"/>
        <w:gridCol w:w="429"/>
        <w:gridCol w:w="429"/>
        <w:gridCol w:w="514"/>
        <w:gridCol w:w="514"/>
      </w:tblGrid>
      <w:tr w:rsidR="00B27742" w14:paraId="00BB9615" w14:textId="77777777" w:rsidTr="00947901">
        <w:trPr>
          <w:cantSplit/>
          <w:trHeight w:val="728"/>
          <w:tblHeader/>
        </w:trPr>
        <w:tc>
          <w:tcPr>
            <w:tcW w:w="2638" w:type="dxa"/>
            <w:tcBorders>
              <w:top w:val="single" w:sz="4" w:space="0" w:color="FFFFFF"/>
              <w:left w:val="nil"/>
              <w:bottom w:val="nil"/>
            </w:tcBorders>
          </w:tcPr>
          <w:p w14:paraId="07AA735B" w14:textId="77777777" w:rsidR="00B27742" w:rsidRDefault="00B27742">
            <w:pPr>
              <w:widowControl w:val="0"/>
              <w:ind w:left="-360"/>
              <w:rPr>
                <w:rFonts w:cs="Tahoma"/>
              </w:rPr>
            </w:pPr>
          </w:p>
        </w:tc>
        <w:tc>
          <w:tcPr>
            <w:tcW w:w="429" w:type="dxa"/>
            <w:textDirection w:val="btLr"/>
            <w:vAlign w:val="center"/>
          </w:tcPr>
          <w:p w14:paraId="31182BB2" w14:textId="77777777" w:rsidR="00B27742" w:rsidRDefault="00B27742">
            <w:pPr>
              <w:pStyle w:val="TableVerticalText"/>
              <w:widowControl w:val="0"/>
              <w:rPr>
                <w:rFonts w:ascii="Tahoma" w:hAnsi="Tahoma" w:cs="Tahoma"/>
              </w:rPr>
            </w:pPr>
            <w:r>
              <w:rPr>
                <w:rFonts w:ascii="Tahoma" w:hAnsi="Tahoma" w:cs="Tahoma"/>
              </w:rPr>
              <w:t xml:space="preserve">Product </w:t>
            </w:r>
          </w:p>
          <w:p w14:paraId="07512A01" w14:textId="77777777" w:rsidR="00B27742" w:rsidRDefault="00B27742">
            <w:pPr>
              <w:pStyle w:val="TableVerticalText"/>
              <w:widowControl w:val="0"/>
              <w:rPr>
                <w:rFonts w:ascii="Tahoma" w:hAnsi="Tahoma" w:cs="Tahoma"/>
              </w:rPr>
            </w:pPr>
            <w:r>
              <w:rPr>
                <w:rFonts w:ascii="Tahoma" w:hAnsi="Tahoma" w:cs="Tahoma"/>
              </w:rPr>
              <w:t>Notes</w:t>
            </w:r>
          </w:p>
        </w:tc>
        <w:tc>
          <w:tcPr>
            <w:tcW w:w="429" w:type="dxa"/>
            <w:textDirection w:val="btLr"/>
          </w:tcPr>
          <w:p w14:paraId="4FC50FC6" w14:textId="77777777" w:rsidR="00B27742" w:rsidRDefault="00B27742">
            <w:pPr>
              <w:pStyle w:val="TableVerticalText"/>
              <w:widowControl w:val="0"/>
              <w:rPr>
                <w:rFonts w:ascii="Tahoma" w:hAnsi="Tahoma" w:cs="Tahoma"/>
              </w:rPr>
            </w:pPr>
            <w:r>
              <w:rPr>
                <w:rFonts w:ascii="Tahoma" w:hAnsi="Tahoma" w:cs="Tahoma"/>
              </w:rPr>
              <w:t>Date Available</w:t>
            </w:r>
          </w:p>
        </w:tc>
        <w:tc>
          <w:tcPr>
            <w:tcW w:w="429" w:type="dxa"/>
            <w:tcBorders>
              <w:right w:val="single" w:sz="18" w:space="0" w:color="auto"/>
            </w:tcBorders>
            <w:textDirection w:val="btLr"/>
            <w:vAlign w:val="center"/>
          </w:tcPr>
          <w:p w14:paraId="55FB0D99" w14:textId="77777777" w:rsidR="00B27742" w:rsidRDefault="00B27742">
            <w:pPr>
              <w:pStyle w:val="TableVerticalText"/>
              <w:widowControl w:val="0"/>
              <w:rPr>
                <w:rFonts w:ascii="Tahoma" w:hAnsi="Tahoma" w:cs="Tahoma"/>
              </w:rPr>
            </w:pPr>
            <w:r>
              <w:rPr>
                <w:rFonts w:ascii="Tahoma" w:hAnsi="Tahoma" w:cs="Tahoma"/>
              </w:rPr>
              <w:t>SAB</w:t>
            </w:r>
          </w:p>
        </w:tc>
        <w:tc>
          <w:tcPr>
            <w:tcW w:w="3003" w:type="dxa"/>
            <w:gridSpan w:val="7"/>
            <w:tcBorders>
              <w:left w:val="single" w:sz="18" w:space="0" w:color="auto"/>
              <w:right w:val="single" w:sz="18" w:space="0" w:color="auto"/>
            </w:tcBorders>
            <w:vAlign w:val="center"/>
          </w:tcPr>
          <w:p w14:paraId="1B458B4A" w14:textId="77777777" w:rsidR="00B27742" w:rsidRDefault="00B27742">
            <w:pPr>
              <w:pStyle w:val="TableHeadingsBlack"/>
              <w:widowControl w:val="0"/>
              <w:rPr>
                <w:rFonts w:ascii="Tahoma" w:hAnsi="Tahoma" w:cs="Tahoma"/>
              </w:rPr>
            </w:pPr>
            <w:r>
              <w:rPr>
                <w:rFonts w:ascii="Tahoma" w:hAnsi="Tahoma" w:cs="Tahoma"/>
              </w:rPr>
              <w:t>Select / Select Plus*</w:t>
            </w:r>
          </w:p>
        </w:tc>
        <w:tc>
          <w:tcPr>
            <w:tcW w:w="1287" w:type="dxa"/>
            <w:gridSpan w:val="3"/>
            <w:tcBorders>
              <w:left w:val="single" w:sz="18" w:space="0" w:color="auto"/>
              <w:right w:val="single" w:sz="18" w:space="0" w:color="auto"/>
            </w:tcBorders>
            <w:vAlign w:val="center"/>
          </w:tcPr>
          <w:p w14:paraId="55FD4E27" w14:textId="77777777" w:rsidR="00B27742" w:rsidRDefault="00B27742">
            <w:pPr>
              <w:pStyle w:val="TableHeadingsBlack"/>
              <w:widowControl w:val="0"/>
              <w:rPr>
                <w:rFonts w:ascii="Tahoma" w:hAnsi="Tahoma" w:cs="Tahoma"/>
              </w:rPr>
            </w:pPr>
            <w:r>
              <w:rPr>
                <w:rFonts w:ascii="Tahoma" w:hAnsi="Tahoma" w:cs="Tahoma"/>
              </w:rPr>
              <w:t>Open</w:t>
            </w:r>
            <w:r w:rsidR="00456002">
              <w:rPr>
                <w:rFonts w:ascii="Tahoma" w:hAnsi="Tahoma" w:cs="Tahoma"/>
              </w:rPr>
              <w:t xml:space="preserve"> License</w:t>
            </w:r>
          </w:p>
        </w:tc>
        <w:tc>
          <w:tcPr>
            <w:tcW w:w="429" w:type="dxa"/>
            <w:tcBorders>
              <w:left w:val="single" w:sz="18" w:space="0" w:color="auto"/>
            </w:tcBorders>
            <w:textDirection w:val="btLr"/>
            <w:vAlign w:val="center"/>
          </w:tcPr>
          <w:p w14:paraId="71AC17D0" w14:textId="77777777" w:rsidR="00B27742" w:rsidRPr="00134960" w:rsidRDefault="00B27742">
            <w:pPr>
              <w:pStyle w:val="TableVerticalText"/>
              <w:widowControl w:val="0"/>
              <w:rPr>
                <w:rFonts w:ascii="Tahoma" w:hAnsi="Tahoma" w:cs="Tahoma"/>
              </w:rPr>
            </w:pPr>
            <w:r w:rsidRPr="00134960">
              <w:rPr>
                <w:rFonts w:ascii="Tahoma" w:hAnsi="Tahoma" w:cs="Tahoma"/>
              </w:rPr>
              <w:t>Campus &amp; School Units</w:t>
            </w:r>
          </w:p>
        </w:tc>
        <w:tc>
          <w:tcPr>
            <w:tcW w:w="429" w:type="dxa"/>
            <w:tcBorders>
              <w:right w:val="single" w:sz="18" w:space="0" w:color="auto"/>
            </w:tcBorders>
            <w:textDirection w:val="btLr"/>
            <w:vAlign w:val="center"/>
          </w:tcPr>
          <w:p w14:paraId="721A8B1C" w14:textId="77777777" w:rsidR="00B27742" w:rsidRPr="00BE0FA0" w:rsidRDefault="00B27742">
            <w:pPr>
              <w:pStyle w:val="TableVerticalText"/>
              <w:widowControl w:val="0"/>
              <w:rPr>
                <w:rFonts w:ascii="Tahoma" w:hAnsi="Tahoma" w:cs="Tahoma"/>
              </w:rPr>
            </w:pPr>
            <w:r w:rsidRPr="00134960">
              <w:rPr>
                <w:rFonts w:ascii="Tahoma" w:hAnsi="Tahoma" w:cs="Tahoma"/>
              </w:rPr>
              <w:t>EA &amp; EA Sub</w:t>
            </w:r>
          </w:p>
        </w:tc>
        <w:tc>
          <w:tcPr>
            <w:tcW w:w="429" w:type="dxa"/>
            <w:tcBorders>
              <w:left w:val="single" w:sz="18" w:space="0" w:color="auto"/>
              <w:right w:val="single" w:sz="18" w:space="0" w:color="auto"/>
            </w:tcBorders>
            <w:textDirection w:val="btLr"/>
            <w:vAlign w:val="center"/>
          </w:tcPr>
          <w:p w14:paraId="7F579772" w14:textId="77777777" w:rsidR="00B27742" w:rsidRPr="00BE0FA0" w:rsidRDefault="00B27742">
            <w:pPr>
              <w:pStyle w:val="TableVerticalText"/>
              <w:widowControl w:val="0"/>
              <w:rPr>
                <w:rFonts w:ascii="Tahoma" w:hAnsi="Tahoma" w:cs="Tahoma"/>
              </w:rPr>
            </w:pPr>
            <w:r w:rsidRPr="00134960">
              <w:rPr>
                <w:rFonts w:ascii="Tahoma" w:hAnsi="Tahoma" w:cs="Tahoma"/>
              </w:rPr>
              <w:t>OV / OVS</w:t>
            </w:r>
          </w:p>
        </w:tc>
        <w:tc>
          <w:tcPr>
            <w:tcW w:w="514" w:type="dxa"/>
            <w:textDirection w:val="btLr"/>
          </w:tcPr>
          <w:p w14:paraId="5E59EE5E" w14:textId="77777777" w:rsidR="00B27742" w:rsidRPr="00BE0FA0" w:rsidRDefault="00B0036E" w:rsidP="00E67091">
            <w:pPr>
              <w:pStyle w:val="TableVerticalText"/>
              <w:widowControl w:val="0"/>
              <w:spacing w:before="120"/>
              <w:rPr>
                <w:rFonts w:ascii="Tahoma" w:hAnsi="Tahoma" w:cs="Tahoma"/>
              </w:rPr>
            </w:pPr>
            <w:r w:rsidRPr="00134960">
              <w:rPr>
                <w:rFonts w:ascii="Tahoma" w:hAnsi="Tahoma" w:cs="Tahoma"/>
              </w:rPr>
              <w:t xml:space="preserve">EES / </w:t>
            </w:r>
            <w:r w:rsidR="00B27742" w:rsidRPr="00134960">
              <w:rPr>
                <w:rFonts w:ascii="Tahoma" w:hAnsi="Tahoma" w:cs="Tahoma"/>
              </w:rPr>
              <w:t>OVS</w:t>
            </w:r>
            <w:r w:rsidR="00097B90" w:rsidRPr="00134960">
              <w:rPr>
                <w:rFonts w:ascii="Tahoma" w:hAnsi="Tahoma" w:cs="Tahoma"/>
              </w:rPr>
              <w:t xml:space="preserve"> </w:t>
            </w:r>
            <w:r w:rsidR="00E67091" w:rsidRPr="00134960">
              <w:rPr>
                <w:rFonts w:ascii="Tahoma" w:hAnsi="Tahoma" w:cs="Tahoma"/>
              </w:rPr>
              <w:t>-</w:t>
            </w:r>
            <w:r w:rsidR="00B27742" w:rsidRPr="00134960">
              <w:rPr>
                <w:rFonts w:ascii="Tahoma" w:hAnsi="Tahoma" w:cs="Tahoma"/>
              </w:rPr>
              <w:t>ES</w:t>
            </w:r>
          </w:p>
        </w:tc>
        <w:tc>
          <w:tcPr>
            <w:tcW w:w="514" w:type="dxa"/>
            <w:textDirection w:val="btLr"/>
            <w:vAlign w:val="center"/>
          </w:tcPr>
          <w:p w14:paraId="3B1A7307" w14:textId="77777777" w:rsidR="00B27742" w:rsidRPr="00134960" w:rsidRDefault="00B27742" w:rsidP="00456002">
            <w:pPr>
              <w:pStyle w:val="TableVerticalText"/>
              <w:widowControl w:val="0"/>
              <w:rPr>
                <w:rFonts w:ascii="Tahoma" w:hAnsi="Tahoma" w:cs="Tahoma"/>
              </w:rPr>
            </w:pPr>
            <w:r w:rsidRPr="00134960">
              <w:rPr>
                <w:rFonts w:ascii="Tahoma" w:hAnsi="Tahoma" w:cs="Tahoma"/>
              </w:rPr>
              <w:t>Open Minimum</w:t>
            </w:r>
          </w:p>
        </w:tc>
      </w:tr>
      <w:tr w:rsidR="00B27742" w14:paraId="12C20A59" w14:textId="77777777" w:rsidTr="00947901">
        <w:trPr>
          <w:cantSplit/>
          <w:trHeight w:val="271"/>
          <w:tblHeader/>
        </w:trPr>
        <w:tc>
          <w:tcPr>
            <w:tcW w:w="2638" w:type="dxa"/>
            <w:vMerge w:val="restart"/>
            <w:tcBorders>
              <w:top w:val="nil"/>
              <w:left w:val="nil"/>
            </w:tcBorders>
          </w:tcPr>
          <w:p w14:paraId="3779627F" w14:textId="77777777" w:rsidR="00B27742" w:rsidRDefault="00B27742">
            <w:pPr>
              <w:widowControl w:val="0"/>
              <w:rPr>
                <w:rFonts w:cs="Tahoma"/>
                <w:b/>
              </w:rPr>
            </w:pPr>
          </w:p>
        </w:tc>
        <w:tc>
          <w:tcPr>
            <w:tcW w:w="429" w:type="dxa"/>
            <w:vMerge w:val="restart"/>
          </w:tcPr>
          <w:p w14:paraId="46C464D3" w14:textId="77777777" w:rsidR="00B27742" w:rsidRDefault="00B27742">
            <w:pPr>
              <w:keepNext/>
              <w:widowControl w:val="0"/>
              <w:spacing w:before="200" w:after="120"/>
              <w:jc w:val="center"/>
              <w:outlineLvl w:val="0"/>
              <w:rPr>
                <w:rFonts w:cs="Tahoma"/>
                <w:b/>
                <w:color w:val="0000FF"/>
                <w:sz w:val="10"/>
              </w:rPr>
            </w:pPr>
            <w:r>
              <w:rPr>
                <w:rFonts w:cs="Tahoma"/>
                <w:b/>
                <w:color w:val="0000FF"/>
                <w:sz w:val="10"/>
              </w:rPr>
              <w:t>(Ctrl + Click)</w:t>
            </w:r>
          </w:p>
        </w:tc>
        <w:tc>
          <w:tcPr>
            <w:tcW w:w="429" w:type="dxa"/>
            <w:vMerge w:val="restart"/>
          </w:tcPr>
          <w:p w14:paraId="775CCAEA" w14:textId="77777777" w:rsidR="00B27742" w:rsidRDefault="00B27742">
            <w:pPr>
              <w:widowControl w:val="0"/>
              <w:rPr>
                <w:rFonts w:cs="Tahoma"/>
              </w:rPr>
            </w:pPr>
          </w:p>
        </w:tc>
        <w:tc>
          <w:tcPr>
            <w:tcW w:w="429" w:type="dxa"/>
            <w:vMerge w:val="restart"/>
            <w:tcBorders>
              <w:right w:val="single" w:sz="18" w:space="0" w:color="auto"/>
            </w:tcBorders>
          </w:tcPr>
          <w:p w14:paraId="3DE17229" w14:textId="77777777" w:rsidR="00B27742" w:rsidRDefault="00B27742">
            <w:pPr>
              <w:widowControl w:val="0"/>
              <w:rPr>
                <w:rFonts w:cs="Tahoma"/>
              </w:rPr>
            </w:pPr>
          </w:p>
        </w:tc>
        <w:tc>
          <w:tcPr>
            <w:tcW w:w="429" w:type="dxa"/>
            <w:vMerge w:val="restart"/>
            <w:tcBorders>
              <w:left w:val="single" w:sz="18" w:space="0" w:color="auto"/>
            </w:tcBorders>
            <w:vAlign w:val="center"/>
          </w:tcPr>
          <w:p w14:paraId="0CE5722E" w14:textId="77777777" w:rsidR="00B27742" w:rsidRDefault="00B27742">
            <w:pPr>
              <w:pStyle w:val="TableHeadingsRed"/>
              <w:widowControl w:val="0"/>
              <w:rPr>
                <w:rFonts w:ascii="Tahoma" w:hAnsi="Tahoma" w:cs="Tahoma"/>
              </w:rPr>
            </w:pPr>
            <w:r>
              <w:rPr>
                <w:rFonts w:ascii="Tahoma" w:hAnsi="Tahoma" w:cs="Tahoma"/>
              </w:rPr>
              <w:t>L</w:t>
            </w:r>
          </w:p>
        </w:tc>
        <w:tc>
          <w:tcPr>
            <w:tcW w:w="1287" w:type="dxa"/>
            <w:gridSpan w:val="3"/>
            <w:vAlign w:val="center"/>
          </w:tcPr>
          <w:p w14:paraId="5959F5AC" w14:textId="77777777" w:rsidR="00B27742" w:rsidRDefault="00B27742">
            <w:pPr>
              <w:pStyle w:val="TableHeadingsGreen"/>
              <w:widowControl w:val="0"/>
              <w:rPr>
                <w:rFonts w:ascii="Tahoma" w:hAnsi="Tahoma" w:cs="Tahoma"/>
              </w:rPr>
            </w:pPr>
            <w:r>
              <w:rPr>
                <w:rFonts w:ascii="Tahoma" w:hAnsi="Tahoma" w:cs="Tahoma"/>
              </w:rPr>
              <w:t>L&amp;SA</w:t>
            </w:r>
          </w:p>
        </w:tc>
        <w:tc>
          <w:tcPr>
            <w:tcW w:w="1287" w:type="dxa"/>
            <w:gridSpan w:val="3"/>
            <w:tcBorders>
              <w:right w:val="single" w:sz="18" w:space="0" w:color="auto"/>
            </w:tcBorders>
            <w:vAlign w:val="center"/>
          </w:tcPr>
          <w:p w14:paraId="6B32B2B4" w14:textId="77777777" w:rsidR="00B27742" w:rsidRDefault="00B27742">
            <w:pPr>
              <w:pStyle w:val="TableHeadingsBlue"/>
              <w:widowControl w:val="0"/>
              <w:rPr>
                <w:rFonts w:ascii="Tahoma" w:hAnsi="Tahoma" w:cs="Tahoma"/>
              </w:rPr>
            </w:pPr>
            <w:r>
              <w:rPr>
                <w:rFonts w:ascii="Tahoma" w:hAnsi="Tahoma" w:cs="Tahoma"/>
              </w:rPr>
              <w:t>SA</w:t>
            </w:r>
          </w:p>
        </w:tc>
        <w:tc>
          <w:tcPr>
            <w:tcW w:w="429" w:type="dxa"/>
            <w:vMerge w:val="restart"/>
            <w:tcBorders>
              <w:left w:val="single" w:sz="18" w:space="0" w:color="auto"/>
            </w:tcBorders>
            <w:vAlign w:val="center"/>
          </w:tcPr>
          <w:p w14:paraId="12FEA0D3" w14:textId="77777777" w:rsidR="00B27742" w:rsidRDefault="00B27742">
            <w:pPr>
              <w:pStyle w:val="TableHeadingsRed"/>
              <w:widowControl w:val="0"/>
              <w:rPr>
                <w:rFonts w:ascii="Tahoma" w:hAnsi="Tahoma" w:cs="Tahoma"/>
              </w:rPr>
            </w:pPr>
            <w:r>
              <w:rPr>
                <w:rFonts w:ascii="Tahoma" w:hAnsi="Tahoma" w:cs="Tahoma"/>
              </w:rPr>
              <w:t>L</w:t>
            </w:r>
          </w:p>
        </w:tc>
        <w:tc>
          <w:tcPr>
            <w:tcW w:w="429" w:type="dxa"/>
            <w:vAlign w:val="center"/>
          </w:tcPr>
          <w:p w14:paraId="4D6C74D3" w14:textId="77777777" w:rsidR="00B27742" w:rsidRDefault="00B27742">
            <w:pPr>
              <w:pStyle w:val="TableHeadingsGreen"/>
              <w:widowControl w:val="0"/>
              <w:rPr>
                <w:rFonts w:ascii="Tahoma" w:hAnsi="Tahoma" w:cs="Tahoma"/>
              </w:rPr>
            </w:pPr>
            <w:r>
              <w:rPr>
                <w:rFonts w:ascii="Tahoma" w:hAnsi="Tahoma" w:cs="Tahoma"/>
              </w:rPr>
              <w:t>L&amp;SA</w:t>
            </w:r>
          </w:p>
        </w:tc>
        <w:tc>
          <w:tcPr>
            <w:tcW w:w="429" w:type="dxa"/>
            <w:vMerge w:val="restart"/>
            <w:tcBorders>
              <w:right w:val="single" w:sz="18" w:space="0" w:color="auto"/>
            </w:tcBorders>
            <w:vAlign w:val="center"/>
          </w:tcPr>
          <w:p w14:paraId="54CAA901" w14:textId="77777777" w:rsidR="00B27742" w:rsidRDefault="00B27742">
            <w:pPr>
              <w:pStyle w:val="TableHeadingsBlue"/>
              <w:widowControl w:val="0"/>
              <w:rPr>
                <w:rFonts w:ascii="Tahoma" w:hAnsi="Tahoma" w:cs="Tahoma"/>
              </w:rPr>
            </w:pPr>
            <w:r>
              <w:rPr>
                <w:rFonts w:ascii="Tahoma" w:hAnsi="Tahoma" w:cs="Tahoma"/>
              </w:rPr>
              <w:t>SA</w:t>
            </w:r>
          </w:p>
        </w:tc>
        <w:tc>
          <w:tcPr>
            <w:tcW w:w="429" w:type="dxa"/>
            <w:vMerge w:val="restart"/>
            <w:tcBorders>
              <w:left w:val="single" w:sz="18" w:space="0" w:color="auto"/>
            </w:tcBorders>
          </w:tcPr>
          <w:p w14:paraId="7DC269D8" w14:textId="77777777" w:rsidR="00B27742" w:rsidRDefault="00B27742" w:rsidP="00097B90">
            <w:pPr>
              <w:widowControl w:val="0"/>
              <w:rPr>
                <w:rFonts w:cs="Tahoma"/>
              </w:rPr>
            </w:pPr>
          </w:p>
        </w:tc>
        <w:tc>
          <w:tcPr>
            <w:tcW w:w="429" w:type="dxa"/>
            <w:vMerge w:val="restart"/>
            <w:tcBorders>
              <w:right w:val="single" w:sz="18" w:space="0" w:color="auto"/>
            </w:tcBorders>
          </w:tcPr>
          <w:p w14:paraId="2663858C" w14:textId="77777777" w:rsidR="00B27742" w:rsidRDefault="00B27742">
            <w:pPr>
              <w:widowControl w:val="0"/>
              <w:rPr>
                <w:rFonts w:cs="Tahoma"/>
              </w:rPr>
            </w:pPr>
          </w:p>
        </w:tc>
        <w:tc>
          <w:tcPr>
            <w:tcW w:w="429" w:type="dxa"/>
            <w:vMerge w:val="restart"/>
            <w:tcBorders>
              <w:left w:val="single" w:sz="18" w:space="0" w:color="auto"/>
              <w:right w:val="single" w:sz="18" w:space="0" w:color="auto"/>
            </w:tcBorders>
          </w:tcPr>
          <w:p w14:paraId="53070BEC" w14:textId="77777777" w:rsidR="00B27742" w:rsidRDefault="00B27742">
            <w:pPr>
              <w:widowControl w:val="0"/>
              <w:rPr>
                <w:rFonts w:cs="Tahoma"/>
              </w:rPr>
            </w:pPr>
          </w:p>
        </w:tc>
        <w:tc>
          <w:tcPr>
            <w:tcW w:w="514" w:type="dxa"/>
            <w:vMerge w:val="restart"/>
          </w:tcPr>
          <w:p w14:paraId="50614230" w14:textId="77777777" w:rsidR="00B27742" w:rsidRDefault="00B27742">
            <w:pPr>
              <w:widowControl w:val="0"/>
              <w:rPr>
                <w:rFonts w:cs="Tahoma"/>
              </w:rPr>
            </w:pPr>
          </w:p>
        </w:tc>
        <w:tc>
          <w:tcPr>
            <w:tcW w:w="514" w:type="dxa"/>
            <w:vMerge w:val="restart"/>
          </w:tcPr>
          <w:p w14:paraId="3E350307" w14:textId="77777777" w:rsidR="00B27742" w:rsidRDefault="00B27742">
            <w:pPr>
              <w:widowControl w:val="0"/>
              <w:rPr>
                <w:rFonts w:cs="Tahoma"/>
              </w:rPr>
            </w:pPr>
          </w:p>
        </w:tc>
      </w:tr>
      <w:tr w:rsidR="00B27742" w14:paraId="09077062" w14:textId="77777777" w:rsidTr="00947901">
        <w:trPr>
          <w:cantSplit/>
          <w:trHeight w:val="262"/>
          <w:tblHeader/>
        </w:trPr>
        <w:tc>
          <w:tcPr>
            <w:tcW w:w="2638" w:type="dxa"/>
            <w:vMerge/>
            <w:tcBorders>
              <w:top w:val="single" w:sz="4" w:space="0" w:color="auto"/>
              <w:left w:val="nil"/>
              <w:bottom w:val="single" w:sz="4" w:space="0" w:color="auto"/>
            </w:tcBorders>
          </w:tcPr>
          <w:p w14:paraId="3913B3E7" w14:textId="77777777" w:rsidR="00B27742" w:rsidRDefault="00B27742">
            <w:pPr>
              <w:widowControl w:val="0"/>
              <w:rPr>
                <w:rFonts w:cs="Tahoma"/>
              </w:rPr>
            </w:pPr>
          </w:p>
        </w:tc>
        <w:tc>
          <w:tcPr>
            <w:tcW w:w="429" w:type="dxa"/>
            <w:vMerge/>
            <w:tcBorders>
              <w:bottom w:val="single" w:sz="4" w:space="0" w:color="auto"/>
            </w:tcBorders>
          </w:tcPr>
          <w:p w14:paraId="43E967E7" w14:textId="77777777" w:rsidR="00B27742" w:rsidRDefault="00B27742">
            <w:pPr>
              <w:keepNext/>
              <w:widowControl w:val="0"/>
              <w:spacing w:before="200" w:after="120"/>
              <w:outlineLvl w:val="0"/>
              <w:rPr>
                <w:rFonts w:cs="Tahoma"/>
                <w:b/>
              </w:rPr>
            </w:pPr>
          </w:p>
        </w:tc>
        <w:tc>
          <w:tcPr>
            <w:tcW w:w="429" w:type="dxa"/>
            <w:vMerge/>
            <w:tcBorders>
              <w:bottom w:val="single" w:sz="4" w:space="0" w:color="auto"/>
            </w:tcBorders>
          </w:tcPr>
          <w:p w14:paraId="6C43F197" w14:textId="77777777" w:rsidR="00B27742" w:rsidRDefault="00B27742">
            <w:pPr>
              <w:widowControl w:val="0"/>
              <w:rPr>
                <w:rFonts w:cs="Tahoma"/>
              </w:rPr>
            </w:pPr>
          </w:p>
        </w:tc>
        <w:tc>
          <w:tcPr>
            <w:tcW w:w="429" w:type="dxa"/>
            <w:vMerge/>
            <w:tcBorders>
              <w:bottom w:val="single" w:sz="4" w:space="0" w:color="auto"/>
              <w:right w:val="single" w:sz="18" w:space="0" w:color="auto"/>
            </w:tcBorders>
          </w:tcPr>
          <w:p w14:paraId="0598248C" w14:textId="77777777" w:rsidR="00B27742" w:rsidRDefault="00B27742">
            <w:pPr>
              <w:widowControl w:val="0"/>
              <w:rPr>
                <w:rFonts w:cs="Tahoma"/>
              </w:rPr>
            </w:pPr>
          </w:p>
        </w:tc>
        <w:tc>
          <w:tcPr>
            <w:tcW w:w="429" w:type="dxa"/>
            <w:vMerge/>
            <w:tcBorders>
              <w:left w:val="single" w:sz="18" w:space="0" w:color="auto"/>
              <w:bottom w:val="single" w:sz="4" w:space="0" w:color="auto"/>
            </w:tcBorders>
            <w:vAlign w:val="center"/>
          </w:tcPr>
          <w:p w14:paraId="38BEB78C" w14:textId="77777777" w:rsidR="00B27742" w:rsidRDefault="00B27742">
            <w:pPr>
              <w:widowControl w:val="0"/>
              <w:jc w:val="center"/>
              <w:rPr>
                <w:rFonts w:cs="Tahoma"/>
              </w:rPr>
            </w:pPr>
          </w:p>
        </w:tc>
        <w:tc>
          <w:tcPr>
            <w:tcW w:w="429" w:type="dxa"/>
            <w:tcBorders>
              <w:bottom w:val="single" w:sz="4" w:space="0" w:color="auto"/>
            </w:tcBorders>
            <w:vAlign w:val="center"/>
          </w:tcPr>
          <w:p w14:paraId="0794418A" w14:textId="77777777" w:rsidR="00B27742" w:rsidRDefault="00B27742">
            <w:pPr>
              <w:pStyle w:val="TableHeadingsGreen"/>
              <w:widowControl w:val="0"/>
              <w:rPr>
                <w:rFonts w:ascii="Tahoma" w:hAnsi="Tahoma" w:cs="Tahoma"/>
              </w:rPr>
            </w:pPr>
            <w:r>
              <w:rPr>
                <w:rFonts w:ascii="Tahoma" w:hAnsi="Tahoma" w:cs="Tahoma"/>
              </w:rPr>
              <w:t>3Yr</w:t>
            </w:r>
          </w:p>
        </w:tc>
        <w:tc>
          <w:tcPr>
            <w:tcW w:w="429" w:type="dxa"/>
            <w:tcBorders>
              <w:bottom w:val="single" w:sz="4" w:space="0" w:color="auto"/>
            </w:tcBorders>
            <w:vAlign w:val="center"/>
          </w:tcPr>
          <w:p w14:paraId="5DA31024" w14:textId="77777777" w:rsidR="00B27742" w:rsidRDefault="00B27742">
            <w:pPr>
              <w:pStyle w:val="TableHeadingsGreen"/>
              <w:widowControl w:val="0"/>
              <w:rPr>
                <w:rFonts w:ascii="Tahoma" w:hAnsi="Tahoma" w:cs="Tahoma"/>
              </w:rPr>
            </w:pPr>
            <w:r>
              <w:rPr>
                <w:rFonts w:ascii="Tahoma" w:hAnsi="Tahoma" w:cs="Tahoma"/>
              </w:rPr>
              <w:t>2Yr</w:t>
            </w:r>
          </w:p>
        </w:tc>
        <w:tc>
          <w:tcPr>
            <w:tcW w:w="429" w:type="dxa"/>
            <w:tcBorders>
              <w:bottom w:val="single" w:sz="4" w:space="0" w:color="auto"/>
            </w:tcBorders>
            <w:vAlign w:val="center"/>
          </w:tcPr>
          <w:p w14:paraId="53AF1A15" w14:textId="77777777" w:rsidR="00B27742" w:rsidRDefault="00B27742">
            <w:pPr>
              <w:pStyle w:val="TableHeadingsGreen"/>
              <w:widowControl w:val="0"/>
              <w:rPr>
                <w:rFonts w:ascii="Tahoma" w:hAnsi="Tahoma" w:cs="Tahoma"/>
              </w:rPr>
            </w:pPr>
            <w:r>
              <w:rPr>
                <w:rFonts w:ascii="Tahoma" w:hAnsi="Tahoma" w:cs="Tahoma"/>
              </w:rPr>
              <w:t>1Yr</w:t>
            </w:r>
          </w:p>
        </w:tc>
        <w:tc>
          <w:tcPr>
            <w:tcW w:w="429" w:type="dxa"/>
            <w:tcBorders>
              <w:bottom w:val="single" w:sz="4" w:space="0" w:color="auto"/>
            </w:tcBorders>
            <w:vAlign w:val="center"/>
          </w:tcPr>
          <w:p w14:paraId="7F886BC5" w14:textId="77777777" w:rsidR="00B27742" w:rsidRDefault="00B27742">
            <w:pPr>
              <w:pStyle w:val="TableHeadingsBlue"/>
              <w:widowControl w:val="0"/>
              <w:rPr>
                <w:rFonts w:ascii="Tahoma" w:hAnsi="Tahoma" w:cs="Tahoma"/>
              </w:rPr>
            </w:pPr>
            <w:r>
              <w:rPr>
                <w:rFonts w:ascii="Tahoma" w:hAnsi="Tahoma" w:cs="Tahoma"/>
              </w:rPr>
              <w:t>3Yr</w:t>
            </w:r>
          </w:p>
        </w:tc>
        <w:tc>
          <w:tcPr>
            <w:tcW w:w="429" w:type="dxa"/>
            <w:tcBorders>
              <w:bottom w:val="single" w:sz="4" w:space="0" w:color="auto"/>
            </w:tcBorders>
            <w:vAlign w:val="center"/>
          </w:tcPr>
          <w:p w14:paraId="2F9B6418" w14:textId="77777777" w:rsidR="00B27742" w:rsidRDefault="00B27742">
            <w:pPr>
              <w:pStyle w:val="TableHeadingsBlue"/>
              <w:widowControl w:val="0"/>
              <w:rPr>
                <w:rFonts w:ascii="Tahoma" w:hAnsi="Tahoma" w:cs="Tahoma"/>
              </w:rPr>
            </w:pPr>
            <w:r>
              <w:rPr>
                <w:rFonts w:ascii="Tahoma" w:hAnsi="Tahoma" w:cs="Tahoma"/>
              </w:rPr>
              <w:t>2Yr</w:t>
            </w:r>
          </w:p>
        </w:tc>
        <w:tc>
          <w:tcPr>
            <w:tcW w:w="429" w:type="dxa"/>
            <w:tcBorders>
              <w:bottom w:val="single" w:sz="4" w:space="0" w:color="auto"/>
              <w:right w:val="single" w:sz="18" w:space="0" w:color="auto"/>
            </w:tcBorders>
            <w:vAlign w:val="center"/>
          </w:tcPr>
          <w:p w14:paraId="775BCC8D" w14:textId="77777777" w:rsidR="00B27742" w:rsidRDefault="00B27742">
            <w:pPr>
              <w:pStyle w:val="TableHeadingsBlue"/>
              <w:widowControl w:val="0"/>
              <w:rPr>
                <w:rFonts w:ascii="Tahoma" w:hAnsi="Tahoma" w:cs="Tahoma"/>
              </w:rPr>
            </w:pPr>
            <w:r>
              <w:rPr>
                <w:rFonts w:ascii="Tahoma" w:hAnsi="Tahoma" w:cs="Tahoma"/>
              </w:rPr>
              <w:t>1Yr</w:t>
            </w:r>
          </w:p>
        </w:tc>
        <w:tc>
          <w:tcPr>
            <w:tcW w:w="429" w:type="dxa"/>
            <w:vMerge/>
            <w:tcBorders>
              <w:left w:val="single" w:sz="18" w:space="0" w:color="auto"/>
              <w:bottom w:val="single" w:sz="4" w:space="0" w:color="auto"/>
            </w:tcBorders>
            <w:vAlign w:val="center"/>
          </w:tcPr>
          <w:p w14:paraId="17C32347" w14:textId="77777777" w:rsidR="00B27742" w:rsidRDefault="00B27742">
            <w:pPr>
              <w:widowControl w:val="0"/>
              <w:jc w:val="center"/>
              <w:rPr>
                <w:rFonts w:cs="Tahoma"/>
              </w:rPr>
            </w:pPr>
          </w:p>
        </w:tc>
        <w:tc>
          <w:tcPr>
            <w:tcW w:w="429" w:type="dxa"/>
            <w:tcBorders>
              <w:bottom w:val="single" w:sz="4" w:space="0" w:color="auto"/>
            </w:tcBorders>
            <w:vAlign w:val="center"/>
          </w:tcPr>
          <w:p w14:paraId="342D1D8E" w14:textId="77777777" w:rsidR="00B27742" w:rsidRDefault="00B27742">
            <w:pPr>
              <w:pStyle w:val="TableHeadingsGreen"/>
              <w:widowControl w:val="0"/>
              <w:rPr>
                <w:rFonts w:ascii="Tahoma" w:hAnsi="Tahoma" w:cs="Tahoma"/>
              </w:rPr>
            </w:pPr>
            <w:r>
              <w:rPr>
                <w:rFonts w:ascii="Tahoma" w:hAnsi="Tahoma" w:cs="Tahoma"/>
              </w:rPr>
              <w:t>P</w:t>
            </w:r>
          </w:p>
        </w:tc>
        <w:tc>
          <w:tcPr>
            <w:tcW w:w="429" w:type="dxa"/>
            <w:vMerge/>
            <w:tcBorders>
              <w:bottom w:val="single" w:sz="4" w:space="0" w:color="auto"/>
              <w:right w:val="single" w:sz="18" w:space="0" w:color="auto"/>
            </w:tcBorders>
          </w:tcPr>
          <w:p w14:paraId="41D3A45B" w14:textId="77777777" w:rsidR="00B27742" w:rsidRDefault="00B27742">
            <w:pPr>
              <w:widowControl w:val="0"/>
              <w:rPr>
                <w:rFonts w:cs="Tahoma"/>
              </w:rPr>
            </w:pPr>
          </w:p>
        </w:tc>
        <w:tc>
          <w:tcPr>
            <w:tcW w:w="429" w:type="dxa"/>
            <w:vMerge/>
            <w:tcBorders>
              <w:left w:val="single" w:sz="18" w:space="0" w:color="auto"/>
              <w:bottom w:val="single" w:sz="4" w:space="0" w:color="auto"/>
            </w:tcBorders>
          </w:tcPr>
          <w:p w14:paraId="6F5513BE" w14:textId="77777777" w:rsidR="00B27742" w:rsidRDefault="00B27742">
            <w:pPr>
              <w:widowControl w:val="0"/>
              <w:rPr>
                <w:rFonts w:cs="Tahoma"/>
              </w:rPr>
            </w:pPr>
          </w:p>
        </w:tc>
        <w:tc>
          <w:tcPr>
            <w:tcW w:w="429" w:type="dxa"/>
            <w:vMerge/>
            <w:tcBorders>
              <w:bottom w:val="single" w:sz="4" w:space="0" w:color="auto"/>
              <w:right w:val="single" w:sz="18" w:space="0" w:color="auto"/>
            </w:tcBorders>
          </w:tcPr>
          <w:p w14:paraId="2DE35450" w14:textId="77777777" w:rsidR="00B27742" w:rsidRDefault="00B27742">
            <w:pPr>
              <w:widowControl w:val="0"/>
              <w:rPr>
                <w:rFonts w:cs="Tahoma"/>
              </w:rPr>
            </w:pPr>
          </w:p>
        </w:tc>
        <w:tc>
          <w:tcPr>
            <w:tcW w:w="429" w:type="dxa"/>
            <w:vMerge/>
            <w:tcBorders>
              <w:left w:val="single" w:sz="18" w:space="0" w:color="auto"/>
              <w:bottom w:val="single" w:sz="4" w:space="0" w:color="auto"/>
              <w:right w:val="single" w:sz="18" w:space="0" w:color="auto"/>
            </w:tcBorders>
          </w:tcPr>
          <w:p w14:paraId="0526574F" w14:textId="77777777" w:rsidR="00B27742" w:rsidRDefault="00B27742">
            <w:pPr>
              <w:widowControl w:val="0"/>
              <w:rPr>
                <w:rFonts w:cs="Tahoma"/>
              </w:rPr>
            </w:pPr>
          </w:p>
        </w:tc>
        <w:tc>
          <w:tcPr>
            <w:tcW w:w="514" w:type="dxa"/>
            <w:vMerge/>
            <w:tcBorders>
              <w:bottom w:val="single" w:sz="4" w:space="0" w:color="auto"/>
            </w:tcBorders>
          </w:tcPr>
          <w:p w14:paraId="2AF027CD" w14:textId="77777777" w:rsidR="00B27742" w:rsidRDefault="00B27742">
            <w:pPr>
              <w:widowControl w:val="0"/>
              <w:rPr>
                <w:rFonts w:cs="Tahoma"/>
              </w:rPr>
            </w:pPr>
          </w:p>
        </w:tc>
        <w:tc>
          <w:tcPr>
            <w:tcW w:w="514" w:type="dxa"/>
            <w:vMerge/>
            <w:tcBorders>
              <w:bottom w:val="single" w:sz="4" w:space="0" w:color="auto"/>
            </w:tcBorders>
          </w:tcPr>
          <w:p w14:paraId="5A339C7E" w14:textId="77777777" w:rsidR="00B27742" w:rsidRDefault="00B27742">
            <w:pPr>
              <w:widowControl w:val="0"/>
              <w:rPr>
                <w:rFonts w:cs="Tahoma"/>
              </w:rPr>
            </w:pPr>
          </w:p>
        </w:tc>
      </w:tr>
      <w:tr w:rsidR="009F0AB2" w14:paraId="6B6F782F" w14:textId="77777777" w:rsidTr="00947901">
        <w:trPr>
          <w:cantSplit/>
          <w:trHeight w:val="287"/>
        </w:trPr>
        <w:tc>
          <w:tcPr>
            <w:tcW w:w="2638" w:type="dxa"/>
            <w:tcBorders>
              <w:bottom w:val="single" w:sz="4" w:space="0" w:color="auto"/>
            </w:tcBorders>
            <w:shd w:val="clear" w:color="auto" w:fill="FABF8F"/>
            <w:vAlign w:val="center"/>
          </w:tcPr>
          <w:p w14:paraId="7D6F1493" w14:textId="77777777" w:rsidR="00B27742" w:rsidRDefault="00B27742" w:rsidP="00F70479">
            <w:pPr>
              <w:pStyle w:val="ProductNames"/>
              <w:spacing w:beforeLines="20" w:before="48" w:afterLines="20" w:after="48"/>
              <w:rPr>
                <w:rFonts w:ascii="Tahoma" w:hAnsi="Tahoma" w:cs="Tahoma"/>
                <w:sz w:val="14"/>
              </w:rPr>
            </w:pPr>
            <w:bookmarkStart w:id="16" w:name="_Toc336337843"/>
            <w:bookmarkStart w:id="17" w:name="_Toc362424209"/>
            <w:r>
              <w:rPr>
                <w:rFonts w:ascii="Tahoma" w:hAnsi="Tahoma" w:cs="Tahoma"/>
                <w:sz w:val="14"/>
              </w:rPr>
              <w:t xml:space="preserve">Access </w:t>
            </w:r>
            <w:bookmarkEnd w:id="16"/>
            <w:r w:rsidR="005E0391">
              <w:rPr>
                <w:rFonts w:ascii="Tahoma" w:hAnsi="Tahoma" w:cs="Tahoma"/>
                <w:sz w:val="14"/>
              </w:rPr>
              <w:t>2013</w:t>
            </w:r>
            <w:bookmarkEnd w:id="17"/>
          </w:p>
        </w:tc>
        <w:tc>
          <w:tcPr>
            <w:tcW w:w="429" w:type="dxa"/>
            <w:tcBorders>
              <w:bottom w:val="single" w:sz="4" w:space="0" w:color="auto"/>
            </w:tcBorders>
            <w:shd w:val="clear" w:color="auto" w:fill="FABF8F"/>
            <w:vAlign w:val="center"/>
          </w:tcPr>
          <w:p w14:paraId="2975355A" w14:textId="77777777" w:rsidR="00B27742" w:rsidRPr="00FE7FDD" w:rsidRDefault="00B27742">
            <w:pPr>
              <w:pStyle w:val="TableText"/>
              <w:widowControl w:val="0"/>
              <w:rPr>
                <w:rStyle w:val="EndnoteReference"/>
                <w:b w:val="0"/>
                <w:color w:val="0000FF"/>
                <w:sz w:val="13"/>
                <w:szCs w:val="13"/>
                <w:u w:val="single"/>
                <w:lang w:val="en-US" w:eastAsia="en-US"/>
              </w:rPr>
            </w:pPr>
          </w:p>
        </w:tc>
        <w:tc>
          <w:tcPr>
            <w:tcW w:w="429" w:type="dxa"/>
            <w:tcBorders>
              <w:bottom w:val="single" w:sz="4" w:space="0" w:color="auto"/>
            </w:tcBorders>
            <w:shd w:val="clear" w:color="auto" w:fill="FABF8F"/>
            <w:vAlign w:val="center"/>
          </w:tcPr>
          <w:p w14:paraId="108C918B" w14:textId="77777777" w:rsidR="00B27742" w:rsidRPr="00480790" w:rsidRDefault="00014EAD" w:rsidP="004000C7">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w:t>
            </w:r>
            <w:r w:rsidR="004941B2">
              <w:rPr>
                <w:rFonts w:ascii="Tahoma" w:hAnsi="Tahoma" w:cs="Tahoma"/>
                <w:color w:val="000000"/>
                <w:sz w:val="13"/>
                <w:lang w:val="en-US" w:eastAsia="en-US"/>
              </w:rPr>
              <w:t>0</w:t>
            </w:r>
            <w:r>
              <w:rPr>
                <w:rFonts w:ascii="Tahoma" w:hAnsi="Tahoma" w:cs="Tahoma"/>
                <w:color w:val="000000"/>
                <w:sz w:val="13"/>
                <w:lang w:val="en-US" w:eastAsia="en-US"/>
              </w:rPr>
              <w:t>/12</w:t>
            </w:r>
          </w:p>
        </w:tc>
        <w:tc>
          <w:tcPr>
            <w:tcW w:w="429" w:type="dxa"/>
            <w:tcBorders>
              <w:bottom w:val="single" w:sz="4" w:space="0" w:color="auto"/>
              <w:right w:val="single" w:sz="18" w:space="0" w:color="auto"/>
            </w:tcBorders>
            <w:shd w:val="clear" w:color="auto" w:fill="FABF8F"/>
            <w:vAlign w:val="center"/>
          </w:tcPr>
          <w:p w14:paraId="7BB83EC9" w14:textId="77777777" w:rsidR="00B27742" w:rsidRPr="00480790" w:rsidRDefault="00B27742" w:rsidP="004B3534">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DT</w:t>
            </w:r>
          </w:p>
        </w:tc>
        <w:tc>
          <w:tcPr>
            <w:tcW w:w="429" w:type="dxa"/>
            <w:tcBorders>
              <w:left w:val="single" w:sz="18" w:space="0" w:color="auto"/>
              <w:bottom w:val="single" w:sz="4" w:space="0" w:color="auto"/>
            </w:tcBorders>
            <w:shd w:val="clear" w:color="auto" w:fill="FABF8F"/>
            <w:vAlign w:val="center"/>
          </w:tcPr>
          <w:p w14:paraId="664D952F"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49612921"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2F73B6E6"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53C5C37"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77AA6878"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5F76B02A"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67511CBD"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2DC86490"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7BC6C359"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134121C6"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44B966E5"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17AD415A"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6CB0CB38"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tcPr>
          <w:p w14:paraId="55712605" w14:textId="77777777" w:rsidR="00B27742" w:rsidRPr="00480790" w:rsidRDefault="00B27742" w:rsidP="004B3534">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70CC5F43" w14:textId="77777777" w:rsidR="00B27742" w:rsidRPr="00480790" w:rsidRDefault="00B27742" w:rsidP="004B3534">
            <w:pPr>
              <w:pStyle w:val="TableText"/>
              <w:widowControl w:val="0"/>
              <w:rPr>
                <w:rFonts w:ascii="Tahoma" w:hAnsi="Tahoma" w:cs="Tahoma"/>
                <w:sz w:val="13"/>
                <w:lang w:val="en-US" w:eastAsia="en-US"/>
              </w:rPr>
            </w:pPr>
          </w:p>
        </w:tc>
      </w:tr>
      <w:tr w:rsidR="009F0AB2" w14:paraId="1F15A606" w14:textId="77777777" w:rsidTr="00947901">
        <w:trPr>
          <w:cantSplit/>
          <w:trHeight w:val="287"/>
        </w:trPr>
        <w:tc>
          <w:tcPr>
            <w:tcW w:w="2638" w:type="dxa"/>
            <w:tcBorders>
              <w:bottom w:val="single" w:sz="4" w:space="0" w:color="auto"/>
            </w:tcBorders>
            <w:shd w:val="clear" w:color="auto" w:fill="FFFFFF"/>
            <w:vAlign w:val="center"/>
          </w:tcPr>
          <w:p w14:paraId="2E62A42D" w14:textId="77777777" w:rsidR="00B27742" w:rsidRDefault="00B27742" w:rsidP="00F70479">
            <w:pPr>
              <w:pStyle w:val="ProductNames"/>
              <w:spacing w:beforeLines="20" w:before="48" w:afterLines="20" w:after="48"/>
              <w:rPr>
                <w:rFonts w:ascii="Tahoma" w:hAnsi="Tahoma" w:cs="Tahoma"/>
                <w:sz w:val="14"/>
              </w:rPr>
            </w:pPr>
            <w:bookmarkStart w:id="18" w:name="_Toc336337844"/>
            <w:bookmarkStart w:id="19" w:name="_Toc362424210"/>
            <w:r>
              <w:rPr>
                <w:rFonts w:ascii="Tahoma" w:hAnsi="Tahoma" w:cs="Tahoma"/>
                <w:sz w:val="14"/>
              </w:rPr>
              <w:t xml:space="preserve">AutoRoute </w:t>
            </w:r>
            <w:r w:rsidR="00853FEC">
              <w:rPr>
                <w:rFonts w:ascii="Tahoma" w:hAnsi="Tahoma" w:cs="Tahoma"/>
                <w:sz w:val="14"/>
              </w:rPr>
              <w:t>2013</w:t>
            </w:r>
            <w:bookmarkEnd w:id="18"/>
            <w:bookmarkEnd w:id="19"/>
          </w:p>
        </w:tc>
        <w:tc>
          <w:tcPr>
            <w:tcW w:w="429" w:type="dxa"/>
            <w:tcBorders>
              <w:bottom w:val="single" w:sz="4" w:space="0" w:color="auto"/>
            </w:tcBorders>
            <w:shd w:val="clear" w:color="auto" w:fill="FFFFFF"/>
            <w:vAlign w:val="center"/>
          </w:tcPr>
          <w:p w14:paraId="19412AFE" w14:textId="77777777" w:rsidR="00B27742" w:rsidRPr="00FE7FDD" w:rsidRDefault="00B27742">
            <w:pPr>
              <w:pStyle w:val="TableText"/>
              <w:widowControl w:val="0"/>
              <w:rPr>
                <w:rFonts w:cs="Tahoma"/>
                <w:color w:val="0000FF"/>
                <w:sz w:val="13"/>
                <w:szCs w:val="13"/>
                <w:u w:val="single"/>
                <w:lang w:val="en-US" w:eastAsia="en-US"/>
              </w:rPr>
            </w:pPr>
          </w:p>
        </w:tc>
        <w:tc>
          <w:tcPr>
            <w:tcW w:w="429" w:type="dxa"/>
            <w:tcBorders>
              <w:bottom w:val="single" w:sz="4" w:space="0" w:color="auto"/>
            </w:tcBorders>
            <w:shd w:val="clear" w:color="auto" w:fill="FFFFFF"/>
            <w:vAlign w:val="center"/>
          </w:tcPr>
          <w:p w14:paraId="741B012D" w14:textId="77777777" w:rsidR="00B27742" w:rsidRPr="00480790" w:rsidRDefault="00E64830" w:rsidP="004000C7">
            <w:pPr>
              <w:pStyle w:val="TableText"/>
              <w:widowControl w:val="0"/>
              <w:rPr>
                <w:rFonts w:ascii="Tahoma" w:hAnsi="Tahoma" w:cs="Tahoma"/>
                <w:sz w:val="13"/>
                <w:lang w:val="en-US" w:eastAsia="en-US"/>
              </w:rPr>
            </w:pPr>
            <w:r>
              <w:rPr>
                <w:rFonts w:ascii="Tahoma" w:hAnsi="Tahoma" w:cs="Tahoma"/>
                <w:sz w:val="13"/>
                <w:lang w:val="en-US" w:eastAsia="en-US"/>
              </w:rPr>
              <w:t>1</w:t>
            </w:r>
            <w:r w:rsidR="00913F3F">
              <w:rPr>
                <w:rFonts w:ascii="Tahoma" w:hAnsi="Tahoma" w:cs="Tahoma"/>
                <w:sz w:val="13"/>
                <w:lang w:val="en-US" w:eastAsia="en-US"/>
              </w:rPr>
              <w:t>0</w:t>
            </w:r>
            <w:r>
              <w:rPr>
                <w:rFonts w:ascii="Tahoma" w:hAnsi="Tahoma" w:cs="Tahoma"/>
                <w:sz w:val="13"/>
                <w:lang w:val="en-US" w:eastAsia="en-US"/>
              </w:rPr>
              <w:t>/12</w:t>
            </w:r>
          </w:p>
        </w:tc>
        <w:tc>
          <w:tcPr>
            <w:tcW w:w="429" w:type="dxa"/>
            <w:tcBorders>
              <w:bottom w:val="single" w:sz="4" w:space="0" w:color="auto"/>
              <w:right w:val="single" w:sz="18" w:space="0" w:color="auto"/>
            </w:tcBorders>
            <w:shd w:val="clear" w:color="auto" w:fill="FFFFFF"/>
            <w:vAlign w:val="center"/>
          </w:tcPr>
          <w:p w14:paraId="4B09104F"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FFFFF"/>
            <w:vAlign w:val="center"/>
          </w:tcPr>
          <w:p w14:paraId="35C3955F"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FFFFF"/>
            <w:vAlign w:val="center"/>
          </w:tcPr>
          <w:p w14:paraId="2B461BDB"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FFFFF"/>
            <w:vAlign w:val="center"/>
          </w:tcPr>
          <w:p w14:paraId="3BA758D5"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FFFFF"/>
            <w:vAlign w:val="center"/>
          </w:tcPr>
          <w:p w14:paraId="1E07A6AB"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FFFFF"/>
            <w:vAlign w:val="center"/>
          </w:tcPr>
          <w:p w14:paraId="2691A5F2"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FFFFF"/>
            <w:vAlign w:val="center"/>
          </w:tcPr>
          <w:p w14:paraId="3C97F4C1"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FFFFF"/>
            <w:vAlign w:val="center"/>
          </w:tcPr>
          <w:p w14:paraId="2C9560AA"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FFFFF"/>
            <w:vAlign w:val="center"/>
          </w:tcPr>
          <w:p w14:paraId="79AA1758"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FFFFF"/>
            <w:vAlign w:val="center"/>
          </w:tcPr>
          <w:p w14:paraId="0D4E9703"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FFFFF"/>
            <w:vAlign w:val="center"/>
          </w:tcPr>
          <w:p w14:paraId="1B04144D"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FFFFF"/>
            <w:vAlign w:val="center"/>
          </w:tcPr>
          <w:p w14:paraId="068B8905"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FFFFF"/>
            <w:vAlign w:val="center"/>
          </w:tcPr>
          <w:p w14:paraId="32143D63"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FFFFF"/>
            <w:vAlign w:val="center"/>
          </w:tcPr>
          <w:p w14:paraId="4D83DE20"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FFFFF"/>
            <w:vAlign w:val="center"/>
          </w:tcPr>
          <w:p w14:paraId="56ED3F53" w14:textId="77777777" w:rsidR="00B27742" w:rsidRPr="00480790" w:rsidRDefault="00F440FF" w:rsidP="00080B33">
            <w:pPr>
              <w:pStyle w:val="TableText"/>
              <w:widowControl w:val="0"/>
              <w:rPr>
                <w:rFonts w:ascii="Tahoma" w:hAnsi="Tahoma" w:cs="Tahoma"/>
                <w:sz w:val="13"/>
                <w:lang w:val="en-US" w:eastAsia="en-US"/>
              </w:rPr>
            </w:pPr>
            <w:r>
              <w:rPr>
                <w:rFonts w:ascii="Tahoma" w:hAnsi="Tahoma" w:cs="Tahoma"/>
                <w:sz w:val="13"/>
                <w:lang w:val="en-US" w:eastAsia="en-US"/>
              </w:rPr>
              <w:t>A</w:t>
            </w:r>
          </w:p>
        </w:tc>
        <w:tc>
          <w:tcPr>
            <w:tcW w:w="514" w:type="dxa"/>
            <w:tcBorders>
              <w:bottom w:val="single" w:sz="4" w:space="0" w:color="auto"/>
            </w:tcBorders>
            <w:shd w:val="clear" w:color="auto" w:fill="FFFFFF"/>
            <w:vAlign w:val="center"/>
          </w:tcPr>
          <w:p w14:paraId="66A33ADA" w14:textId="77777777" w:rsidR="00B27742" w:rsidRPr="00480790" w:rsidRDefault="00B27742" w:rsidP="004B3534">
            <w:pPr>
              <w:pStyle w:val="TableText"/>
              <w:widowControl w:val="0"/>
              <w:rPr>
                <w:rFonts w:ascii="Tahoma" w:hAnsi="Tahoma" w:cs="Tahoma"/>
                <w:sz w:val="13"/>
                <w:lang w:val="en-US" w:eastAsia="en-US"/>
              </w:rPr>
            </w:pPr>
          </w:p>
        </w:tc>
      </w:tr>
      <w:tr w:rsidR="009F0AB2" w14:paraId="1B86D978" w14:textId="77777777" w:rsidTr="00947901">
        <w:trPr>
          <w:cantSplit/>
          <w:trHeight w:val="287"/>
        </w:trPr>
        <w:tc>
          <w:tcPr>
            <w:tcW w:w="2638" w:type="dxa"/>
            <w:tcBorders>
              <w:bottom w:val="single" w:sz="4" w:space="0" w:color="auto"/>
            </w:tcBorders>
            <w:shd w:val="clear" w:color="auto" w:fill="FABF8F"/>
            <w:vAlign w:val="center"/>
          </w:tcPr>
          <w:p w14:paraId="1C8EEC14" w14:textId="77777777" w:rsidR="00B27742" w:rsidRDefault="00B27742" w:rsidP="00F70479">
            <w:pPr>
              <w:pStyle w:val="ProductNames"/>
              <w:spacing w:beforeLines="20" w:before="48" w:afterLines="20" w:after="48"/>
              <w:rPr>
                <w:rFonts w:ascii="Tahoma" w:hAnsi="Tahoma" w:cs="Tahoma"/>
                <w:sz w:val="14"/>
              </w:rPr>
            </w:pPr>
            <w:bookmarkStart w:id="20" w:name="_Toc336337846"/>
            <w:bookmarkStart w:id="21" w:name="_Toc362424211"/>
            <w:r>
              <w:rPr>
                <w:rFonts w:ascii="Tahoma" w:hAnsi="Tahoma" w:cs="Tahoma"/>
                <w:sz w:val="14"/>
              </w:rPr>
              <w:t xml:space="preserve">Excel </w:t>
            </w:r>
            <w:bookmarkEnd w:id="20"/>
            <w:r w:rsidR="005E0391">
              <w:rPr>
                <w:rFonts w:ascii="Tahoma" w:hAnsi="Tahoma" w:cs="Tahoma"/>
                <w:sz w:val="14"/>
              </w:rPr>
              <w:t>2013</w:t>
            </w:r>
            <w:bookmarkEnd w:id="21"/>
          </w:p>
        </w:tc>
        <w:tc>
          <w:tcPr>
            <w:tcW w:w="429" w:type="dxa"/>
            <w:tcBorders>
              <w:bottom w:val="single" w:sz="4" w:space="0" w:color="auto"/>
            </w:tcBorders>
            <w:shd w:val="clear" w:color="auto" w:fill="FABF8F"/>
            <w:vAlign w:val="center"/>
          </w:tcPr>
          <w:p w14:paraId="32038213" w14:textId="77777777" w:rsidR="00B27742" w:rsidRPr="00FE7FDD" w:rsidRDefault="00B27742">
            <w:pPr>
              <w:pStyle w:val="TableText"/>
              <w:widowControl w:val="0"/>
              <w:rPr>
                <w:rStyle w:val="EndnoteReference"/>
                <w:rFonts w:cs="Tahoma"/>
                <w:b w:val="0"/>
                <w:color w:val="0000FF"/>
                <w:sz w:val="13"/>
                <w:szCs w:val="13"/>
                <w:u w:val="single"/>
                <w:lang w:val="en-US" w:eastAsia="en-US"/>
              </w:rPr>
            </w:pPr>
          </w:p>
        </w:tc>
        <w:tc>
          <w:tcPr>
            <w:tcW w:w="429" w:type="dxa"/>
            <w:tcBorders>
              <w:bottom w:val="single" w:sz="4" w:space="0" w:color="auto"/>
            </w:tcBorders>
            <w:shd w:val="clear" w:color="auto" w:fill="FABF8F"/>
            <w:vAlign w:val="center"/>
          </w:tcPr>
          <w:p w14:paraId="4BA1DF54" w14:textId="77777777" w:rsidR="00B27742" w:rsidRPr="00480790" w:rsidRDefault="00014EAD" w:rsidP="004000C7">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w:t>
            </w:r>
            <w:r w:rsidR="004941B2">
              <w:rPr>
                <w:rFonts w:ascii="Tahoma" w:hAnsi="Tahoma" w:cs="Tahoma"/>
                <w:color w:val="000000"/>
                <w:sz w:val="13"/>
                <w:lang w:val="en-US" w:eastAsia="en-US"/>
              </w:rPr>
              <w:t>0</w:t>
            </w:r>
            <w:r>
              <w:rPr>
                <w:rFonts w:ascii="Tahoma" w:hAnsi="Tahoma" w:cs="Tahoma"/>
                <w:color w:val="000000"/>
                <w:sz w:val="13"/>
                <w:lang w:val="en-US" w:eastAsia="en-US"/>
              </w:rPr>
              <w:t>/12</w:t>
            </w:r>
          </w:p>
        </w:tc>
        <w:tc>
          <w:tcPr>
            <w:tcW w:w="429" w:type="dxa"/>
            <w:tcBorders>
              <w:bottom w:val="single" w:sz="4" w:space="0" w:color="auto"/>
              <w:right w:val="single" w:sz="18" w:space="0" w:color="auto"/>
            </w:tcBorders>
            <w:shd w:val="clear" w:color="auto" w:fill="FABF8F"/>
            <w:vAlign w:val="center"/>
          </w:tcPr>
          <w:p w14:paraId="1C017DD9" w14:textId="77777777" w:rsidR="00B27742" w:rsidRPr="00480790" w:rsidRDefault="00B27742" w:rsidP="004B3534">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DT</w:t>
            </w:r>
          </w:p>
        </w:tc>
        <w:tc>
          <w:tcPr>
            <w:tcW w:w="429" w:type="dxa"/>
            <w:tcBorders>
              <w:left w:val="single" w:sz="18" w:space="0" w:color="auto"/>
              <w:bottom w:val="single" w:sz="4" w:space="0" w:color="auto"/>
            </w:tcBorders>
            <w:shd w:val="clear" w:color="auto" w:fill="FABF8F"/>
            <w:vAlign w:val="center"/>
          </w:tcPr>
          <w:p w14:paraId="0045A9A1"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0B893705"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2A1070C5"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53C2EF07"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7858B658"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7E584B8C"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1C57242F"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5613EF52"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55D10B3B"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4FA8CC98"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19BDCE38"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219CFC82"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1E8FC99E"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0D366354" w14:textId="77777777" w:rsidR="00B27742" w:rsidRPr="00480790" w:rsidRDefault="00B27742" w:rsidP="00080B33">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7A8D5871" w14:textId="77777777" w:rsidR="00B27742" w:rsidRPr="00480790" w:rsidRDefault="00B27742" w:rsidP="004B3534">
            <w:pPr>
              <w:pStyle w:val="TableText"/>
              <w:widowControl w:val="0"/>
              <w:rPr>
                <w:rFonts w:ascii="Tahoma" w:hAnsi="Tahoma" w:cs="Tahoma"/>
                <w:sz w:val="13"/>
                <w:lang w:val="en-US" w:eastAsia="en-US"/>
              </w:rPr>
            </w:pPr>
          </w:p>
        </w:tc>
      </w:tr>
      <w:tr w:rsidR="00B33D0E" w14:paraId="19B2D79C" w14:textId="77777777" w:rsidTr="00947901">
        <w:trPr>
          <w:cantSplit/>
          <w:trHeight w:val="278"/>
        </w:trPr>
        <w:tc>
          <w:tcPr>
            <w:tcW w:w="2638" w:type="dxa"/>
            <w:tcBorders>
              <w:bottom w:val="single" w:sz="4" w:space="0" w:color="auto"/>
            </w:tcBorders>
            <w:shd w:val="clear" w:color="auto" w:fill="auto"/>
            <w:vAlign w:val="center"/>
          </w:tcPr>
          <w:p w14:paraId="1F519229" w14:textId="77777777" w:rsidR="00B27742" w:rsidRDefault="00B27742" w:rsidP="00F70479">
            <w:pPr>
              <w:pStyle w:val="ProductNames"/>
              <w:spacing w:beforeLines="20" w:before="48" w:afterLines="20" w:after="48"/>
              <w:rPr>
                <w:rFonts w:ascii="Tahoma" w:hAnsi="Tahoma" w:cs="Tahoma"/>
                <w:sz w:val="14"/>
              </w:rPr>
            </w:pPr>
            <w:bookmarkStart w:id="22" w:name="_Toc336337847"/>
            <w:bookmarkStart w:id="23" w:name="_Toc362424212"/>
            <w:r>
              <w:rPr>
                <w:rFonts w:ascii="Tahoma" w:hAnsi="Tahoma" w:cs="Tahoma"/>
                <w:sz w:val="14"/>
              </w:rPr>
              <w:t>Excel for Mac 2011</w:t>
            </w:r>
            <w:bookmarkEnd w:id="22"/>
            <w:bookmarkEnd w:id="23"/>
          </w:p>
        </w:tc>
        <w:tc>
          <w:tcPr>
            <w:tcW w:w="429" w:type="dxa"/>
            <w:tcBorders>
              <w:bottom w:val="single" w:sz="4" w:space="0" w:color="auto"/>
            </w:tcBorders>
            <w:shd w:val="clear" w:color="auto" w:fill="auto"/>
            <w:vAlign w:val="center"/>
          </w:tcPr>
          <w:p w14:paraId="1760DFE7" w14:textId="77777777" w:rsidR="00B27742" w:rsidRPr="00FE7FDD" w:rsidRDefault="00B27742">
            <w:pPr>
              <w:pStyle w:val="TableText"/>
              <w:widowControl w:val="0"/>
              <w:rPr>
                <w:rStyle w:val="EndnoteReference"/>
                <w:rFonts w:cs="Tahoma"/>
                <w:b w:val="0"/>
                <w:color w:val="0000FF"/>
                <w:sz w:val="13"/>
                <w:szCs w:val="13"/>
                <w:u w:val="single"/>
                <w:lang w:val="en-US" w:eastAsia="en-US"/>
              </w:rPr>
            </w:pPr>
          </w:p>
        </w:tc>
        <w:tc>
          <w:tcPr>
            <w:tcW w:w="429" w:type="dxa"/>
            <w:tcBorders>
              <w:bottom w:val="single" w:sz="4" w:space="0" w:color="auto"/>
            </w:tcBorders>
            <w:shd w:val="clear" w:color="auto" w:fill="auto"/>
            <w:vAlign w:val="center"/>
          </w:tcPr>
          <w:p w14:paraId="7A7A4C73" w14:textId="77777777" w:rsidR="00B27742" w:rsidRPr="00480790" w:rsidRDefault="00B27742" w:rsidP="004000C7">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09/10</w:t>
            </w:r>
          </w:p>
        </w:tc>
        <w:tc>
          <w:tcPr>
            <w:tcW w:w="429" w:type="dxa"/>
            <w:tcBorders>
              <w:bottom w:val="single" w:sz="4" w:space="0" w:color="auto"/>
              <w:right w:val="single" w:sz="18" w:space="0" w:color="auto"/>
            </w:tcBorders>
            <w:shd w:val="clear" w:color="auto" w:fill="auto"/>
            <w:vAlign w:val="center"/>
          </w:tcPr>
          <w:p w14:paraId="40D3C612" w14:textId="77777777" w:rsidR="00B27742" w:rsidRPr="00480790" w:rsidRDefault="00B27742" w:rsidP="004B3534">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DT</w:t>
            </w:r>
          </w:p>
        </w:tc>
        <w:tc>
          <w:tcPr>
            <w:tcW w:w="429" w:type="dxa"/>
            <w:tcBorders>
              <w:left w:val="single" w:sz="18" w:space="0" w:color="auto"/>
              <w:bottom w:val="single" w:sz="4" w:space="0" w:color="auto"/>
            </w:tcBorders>
            <w:shd w:val="clear" w:color="auto" w:fill="auto"/>
            <w:vAlign w:val="center"/>
          </w:tcPr>
          <w:p w14:paraId="176288C4"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3A259415"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4EAEAB0A"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1DE48E6E"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6438C5BC"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7106AAD7"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27D4E960"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2E09D7AD"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4AA3CC7B"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08E87336"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5898A101"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72657AA7"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3A1F49F6"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auto"/>
            <w:vAlign w:val="center"/>
          </w:tcPr>
          <w:p w14:paraId="5D652E6B" w14:textId="77777777" w:rsidR="00B27742" w:rsidRPr="00480790" w:rsidRDefault="00B27742" w:rsidP="00080B33">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auto"/>
            <w:vAlign w:val="center"/>
          </w:tcPr>
          <w:p w14:paraId="0DB2A6BA" w14:textId="77777777" w:rsidR="00B27742" w:rsidRPr="00480790" w:rsidRDefault="00B27742" w:rsidP="004B3534">
            <w:pPr>
              <w:pStyle w:val="TableText"/>
              <w:widowControl w:val="0"/>
              <w:rPr>
                <w:rFonts w:ascii="Tahoma" w:hAnsi="Tahoma" w:cs="Tahoma"/>
                <w:sz w:val="13"/>
                <w:lang w:val="en-US" w:eastAsia="en-US"/>
              </w:rPr>
            </w:pPr>
          </w:p>
        </w:tc>
      </w:tr>
      <w:tr w:rsidR="009F0AB2" w14:paraId="2C2D67F9" w14:textId="77777777" w:rsidTr="00947901">
        <w:trPr>
          <w:cantSplit/>
          <w:trHeight w:val="287"/>
        </w:trPr>
        <w:tc>
          <w:tcPr>
            <w:tcW w:w="2638" w:type="dxa"/>
            <w:tcBorders>
              <w:bottom w:val="single" w:sz="4" w:space="0" w:color="auto"/>
            </w:tcBorders>
            <w:shd w:val="clear" w:color="auto" w:fill="FABF8F"/>
            <w:vAlign w:val="center"/>
          </w:tcPr>
          <w:p w14:paraId="7D062B53" w14:textId="77777777" w:rsidR="00B27742" w:rsidRPr="004D0CEB" w:rsidRDefault="00B27742" w:rsidP="00F70479">
            <w:pPr>
              <w:pStyle w:val="Heading2"/>
              <w:spacing w:beforeLines="20" w:before="48" w:afterLines="20" w:after="48"/>
              <w:ind w:left="0"/>
              <w:rPr>
                <w:rFonts w:ascii="Tahoma" w:hAnsi="Tahoma" w:cs="Tahoma"/>
                <w:b w:val="0"/>
                <w:sz w:val="14"/>
              </w:rPr>
            </w:pPr>
            <w:bookmarkStart w:id="24" w:name="_Toc336337850"/>
            <w:bookmarkStart w:id="25" w:name="_Toc362424213"/>
            <w:r>
              <w:rPr>
                <w:rFonts w:ascii="Tahoma" w:hAnsi="Tahoma" w:cs="Tahoma"/>
                <w:b w:val="0"/>
                <w:sz w:val="14"/>
                <w:lang w:val="en-US"/>
              </w:rPr>
              <w:t>Expression Encoder Pro 4</w:t>
            </w:r>
            <w:bookmarkEnd w:id="24"/>
            <w:bookmarkEnd w:id="25"/>
          </w:p>
        </w:tc>
        <w:tc>
          <w:tcPr>
            <w:tcW w:w="429" w:type="dxa"/>
            <w:tcBorders>
              <w:bottom w:val="single" w:sz="4" w:space="0" w:color="auto"/>
            </w:tcBorders>
            <w:shd w:val="clear" w:color="auto" w:fill="FABF8F"/>
            <w:vAlign w:val="center"/>
          </w:tcPr>
          <w:p w14:paraId="70B8FD12" w14:textId="2168E2DD" w:rsidR="00B27742" w:rsidRPr="00FE7FDD" w:rsidRDefault="00F77FC8" w:rsidP="00F9515B">
            <w:pPr>
              <w:pStyle w:val="TableText"/>
              <w:widowControl w:val="0"/>
              <w:rPr>
                <w:rStyle w:val="EndnoteReference"/>
                <w:rFonts w:cs="Tahoma"/>
                <w:b w:val="0"/>
                <w:color w:val="0000FF"/>
                <w:sz w:val="13"/>
                <w:szCs w:val="13"/>
                <w:u w:val="single"/>
                <w:lang w:val="en-US" w:eastAsia="en-US"/>
              </w:rPr>
            </w:pPr>
            <w:hyperlink w:anchor="_1_Expression_Encoder" w:history="1">
              <w:r w:rsidR="001866F1" w:rsidRPr="00FE7FDD">
                <w:rPr>
                  <w:rStyle w:val="Hyperlink"/>
                  <w:b/>
                  <w:sz w:val="13"/>
                  <w:szCs w:val="13"/>
                </w:rPr>
                <w:t>1</w:t>
              </w:r>
            </w:hyperlink>
          </w:p>
        </w:tc>
        <w:tc>
          <w:tcPr>
            <w:tcW w:w="429" w:type="dxa"/>
            <w:tcBorders>
              <w:bottom w:val="single" w:sz="4" w:space="0" w:color="auto"/>
            </w:tcBorders>
            <w:shd w:val="clear" w:color="auto" w:fill="FABF8F"/>
            <w:vAlign w:val="center"/>
          </w:tcPr>
          <w:p w14:paraId="03D1875D" w14:textId="77777777" w:rsidR="00B27742" w:rsidRDefault="00913F3F" w:rsidP="004000C7">
            <w:pPr>
              <w:pStyle w:val="TableText"/>
              <w:widowControl w:val="0"/>
              <w:rPr>
                <w:rFonts w:ascii="Tahoma" w:hAnsi="Tahoma" w:cs="Tahoma"/>
                <w:sz w:val="13"/>
                <w:lang w:val="en-US" w:eastAsia="en-US"/>
              </w:rPr>
            </w:pPr>
            <w:r>
              <w:rPr>
                <w:rFonts w:ascii="Tahoma" w:hAnsi="Tahoma" w:cs="Tahoma"/>
                <w:sz w:val="13"/>
                <w:lang w:val="en-US" w:eastAsia="en-US"/>
              </w:rPr>
              <w:t>0</w:t>
            </w:r>
            <w:r w:rsidR="00B27742">
              <w:rPr>
                <w:rFonts w:ascii="Tahoma" w:hAnsi="Tahoma" w:cs="Tahoma"/>
                <w:sz w:val="13"/>
                <w:lang w:val="en-US" w:eastAsia="en-US"/>
              </w:rPr>
              <w:t>7/10</w:t>
            </w:r>
          </w:p>
        </w:tc>
        <w:tc>
          <w:tcPr>
            <w:tcW w:w="429" w:type="dxa"/>
            <w:tcBorders>
              <w:bottom w:val="single" w:sz="4" w:space="0" w:color="auto"/>
              <w:right w:val="single" w:sz="18" w:space="0" w:color="auto"/>
            </w:tcBorders>
            <w:shd w:val="clear" w:color="auto" w:fill="FABF8F"/>
            <w:vAlign w:val="center"/>
          </w:tcPr>
          <w:p w14:paraId="1842BCF3" w14:textId="77777777" w:rsidR="00B27742"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535778AA" w14:textId="77777777" w:rsidR="00B27742" w:rsidRPr="00480790"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5DBCE90C" w14:textId="77777777" w:rsidR="00B27742" w:rsidRPr="00480790"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334562A7" w14:textId="77777777" w:rsidR="00B27742" w:rsidRPr="00480790"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7E66CB9" w14:textId="77777777" w:rsidR="00B27742" w:rsidRPr="00480790"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2DE5B6B2" w14:textId="77777777" w:rsidR="00B27742" w:rsidRPr="00480790"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609E9B0F" w14:textId="77777777" w:rsidR="00B27742" w:rsidRPr="00480790"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3FAF8AD5" w14:textId="77777777" w:rsidR="00B27742" w:rsidRPr="00480790"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4C6DD4EF" w14:textId="77777777" w:rsidR="00B27742" w:rsidRPr="00480790"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2C8EC093" w14:textId="77777777" w:rsidR="00B27742" w:rsidRPr="00480790"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7B7E8284" w14:textId="77777777" w:rsidR="00B27742" w:rsidRPr="00480790"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3F620E38" w14:textId="77777777" w:rsidR="00B27742" w:rsidRPr="00480790" w:rsidRDefault="00B27742" w:rsidP="00F9515B">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2FC85562" w14:textId="77777777" w:rsidR="00B27742" w:rsidRPr="00480790" w:rsidRDefault="00B27742" w:rsidP="00F9515B">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33805EAE" w14:textId="77777777" w:rsidR="00B27742" w:rsidRPr="00480790"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5EBCF706" w14:textId="77777777" w:rsidR="00B27742" w:rsidRPr="00480790" w:rsidRDefault="00B27742" w:rsidP="00080B33">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125D9BC4" w14:textId="77777777" w:rsidR="00B27742" w:rsidRPr="00480790" w:rsidRDefault="00B27742" w:rsidP="00F9515B">
            <w:pPr>
              <w:pStyle w:val="TableText"/>
              <w:widowControl w:val="0"/>
              <w:rPr>
                <w:rFonts w:ascii="Tahoma" w:hAnsi="Tahoma" w:cs="Tahoma"/>
                <w:sz w:val="13"/>
                <w:lang w:val="en-US" w:eastAsia="en-US"/>
              </w:rPr>
            </w:pPr>
          </w:p>
        </w:tc>
      </w:tr>
      <w:tr w:rsidR="00B33D0E" w14:paraId="253E42EF" w14:textId="77777777" w:rsidTr="00947901">
        <w:trPr>
          <w:cantSplit/>
          <w:trHeight w:val="287"/>
        </w:trPr>
        <w:tc>
          <w:tcPr>
            <w:tcW w:w="2638" w:type="dxa"/>
            <w:tcBorders>
              <w:bottom w:val="single" w:sz="4" w:space="0" w:color="auto"/>
            </w:tcBorders>
            <w:shd w:val="clear" w:color="auto" w:fill="auto"/>
            <w:vAlign w:val="center"/>
          </w:tcPr>
          <w:p w14:paraId="291AE439" w14:textId="77777777" w:rsidR="00B27742" w:rsidRPr="007B1734" w:rsidRDefault="00B27742" w:rsidP="00F70479">
            <w:pPr>
              <w:pStyle w:val="Heading2"/>
              <w:spacing w:beforeLines="20" w:before="48" w:afterLines="20" w:after="48"/>
              <w:ind w:left="0"/>
              <w:rPr>
                <w:rFonts w:ascii="Tahoma" w:hAnsi="Tahoma" w:cs="Tahoma"/>
                <w:b w:val="0"/>
                <w:sz w:val="14"/>
                <w:lang w:val="en-US"/>
              </w:rPr>
            </w:pPr>
            <w:bookmarkStart w:id="26" w:name="_Toc336337853"/>
            <w:bookmarkStart w:id="27" w:name="_Toc362424214"/>
            <w:r w:rsidRPr="004D0CEB">
              <w:rPr>
                <w:rFonts w:ascii="Tahoma" w:hAnsi="Tahoma" w:cs="Tahoma"/>
                <w:b w:val="0"/>
                <w:sz w:val="14"/>
              </w:rPr>
              <w:t xml:space="preserve">InfoPath® </w:t>
            </w:r>
            <w:bookmarkEnd w:id="26"/>
            <w:r w:rsidR="005E0391">
              <w:rPr>
                <w:rFonts w:ascii="Tahoma" w:hAnsi="Tahoma" w:cs="Tahoma"/>
                <w:b w:val="0"/>
                <w:sz w:val="14"/>
                <w:lang w:val="en-US"/>
              </w:rPr>
              <w:t>2013</w:t>
            </w:r>
            <w:bookmarkEnd w:id="27"/>
          </w:p>
        </w:tc>
        <w:tc>
          <w:tcPr>
            <w:tcW w:w="429" w:type="dxa"/>
            <w:tcBorders>
              <w:bottom w:val="single" w:sz="4" w:space="0" w:color="auto"/>
            </w:tcBorders>
            <w:shd w:val="clear" w:color="auto" w:fill="auto"/>
            <w:vAlign w:val="center"/>
          </w:tcPr>
          <w:p w14:paraId="07B22212" w14:textId="77777777" w:rsidR="00B27742" w:rsidRPr="00FE7FDD" w:rsidRDefault="00B27742">
            <w:pPr>
              <w:pStyle w:val="TableText"/>
              <w:widowControl w:val="0"/>
              <w:rPr>
                <w:rStyle w:val="EndnoteReference"/>
                <w:rFonts w:cs="Tahoma"/>
                <w:b w:val="0"/>
                <w:color w:val="0000FF"/>
                <w:sz w:val="13"/>
                <w:szCs w:val="13"/>
                <w:u w:val="single"/>
                <w:lang w:val="en-US" w:eastAsia="en-US"/>
              </w:rPr>
            </w:pPr>
          </w:p>
        </w:tc>
        <w:tc>
          <w:tcPr>
            <w:tcW w:w="429" w:type="dxa"/>
            <w:tcBorders>
              <w:bottom w:val="single" w:sz="4" w:space="0" w:color="auto"/>
            </w:tcBorders>
            <w:shd w:val="clear" w:color="auto" w:fill="auto"/>
            <w:vAlign w:val="center"/>
          </w:tcPr>
          <w:p w14:paraId="57D1CB54" w14:textId="77777777" w:rsidR="00B27742" w:rsidRPr="00480790" w:rsidRDefault="00B27742" w:rsidP="004000C7">
            <w:pPr>
              <w:pStyle w:val="TableText"/>
              <w:widowControl w:val="0"/>
              <w:rPr>
                <w:rFonts w:ascii="Tahoma" w:hAnsi="Tahoma" w:cs="Tahoma"/>
                <w:sz w:val="13"/>
                <w:lang w:val="en-US" w:eastAsia="en-US"/>
              </w:rPr>
            </w:pPr>
            <w:r>
              <w:rPr>
                <w:rFonts w:ascii="Tahoma" w:hAnsi="Tahoma" w:cs="Tahoma"/>
                <w:sz w:val="13"/>
                <w:lang w:val="en-US" w:eastAsia="en-US"/>
              </w:rPr>
              <w:t>04/10</w:t>
            </w:r>
          </w:p>
        </w:tc>
        <w:tc>
          <w:tcPr>
            <w:tcW w:w="429" w:type="dxa"/>
            <w:tcBorders>
              <w:bottom w:val="single" w:sz="4" w:space="0" w:color="auto"/>
              <w:right w:val="single" w:sz="18" w:space="0" w:color="auto"/>
            </w:tcBorders>
            <w:shd w:val="clear" w:color="auto" w:fill="auto"/>
            <w:vAlign w:val="center"/>
          </w:tcPr>
          <w:p w14:paraId="26723799"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06CBB982"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50986A4C"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0232B6B0"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6E971F94"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36A35FF6"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34A54034"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429CCA94"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141478BE"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7068D6DB"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0107747E"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160CACAA"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7F48B3A5"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2320CDFF"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auto"/>
            <w:vAlign w:val="center"/>
          </w:tcPr>
          <w:p w14:paraId="3C8B740C" w14:textId="77777777" w:rsidR="00B27742" w:rsidRPr="00480790" w:rsidRDefault="00B27742" w:rsidP="00080B33">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auto"/>
            <w:vAlign w:val="center"/>
          </w:tcPr>
          <w:p w14:paraId="4CEFC3FB" w14:textId="77777777" w:rsidR="00B27742" w:rsidRPr="00480790" w:rsidRDefault="00B27742" w:rsidP="004B3534">
            <w:pPr>
              <w:pStyle w:val="TableText"/>
              <w:widowControl w:val="0"/>
              <w:rPr>
                <w:rFonts w:ascii="Tahoma" w:hAnsi="Tahoma" w:cs="Tahoma"/>
                <w:sz w:val="13"/>
                <w:lang w:val="en-US" w:eastAsia="en-US"/>
              </w:rPr>
            </w:pPr>
          </w:p>
        </w:tc>
      </w:tr>
      <w:tr w:rsidR="009F0AB2" w14:paraId="7590D771" w14:textId="77777777" w:rsidTr="00947901">
        <w:trPr>
          <w:cantSplit/>
          <w:trHeight w:val="287"/>
        </w:trPr>
        <w:tc>
          <w:tcPr>
            <w:tcW w:w="2638" w:type="dxa"/>
            <w:tcBorders>
              <w:bottom w:val="single" w:sz="4" w:space="0" w:color="auto"/>
            </w:tcBorders>
            <w:shd w:val="clear" w:color="auto" w:fill="FABF8F"/>
            <w:vAlign w:val="center"/>
          </w:tcPr>
          <w:p w14:paraId="609AA0FD" w14:textId="77777777" w:rsidR="00B27742" w:rsidRPr="00212C87" w:rsidRDefault="00B27742" w:rsidP="00F70479">
            <w:pPr>
              <w:pStyle w:val="Heading2"/>
              <w:spacing w:beforeLines="20" w:before="48" w:afterLines="20" w:after="48"/>
              <w:ind w:left="0"/>
              <w:rPr>
                <w:rFonts w:ascii="Tahoma" w:hAnsi="Tahoma" w:cs="Tahoma"/>
                <w:b w:val="0"/>
                <w:sz w:val="14"/>
                <w:lang w:val="en-US"/>
              </w:rPr>
            </w:pPr>
            <w:bookmarkStart w:id="28" w:name="_Toc336337854"/>
            <w:bookmarkStart w:id="29" w:name="_Toc362424215"/>
            <w:r>
              <w:rPr>
                <w:rFonts w:ascii="Tahoma" w:hAnsi="Tahoma" w:cs="Tahoma"/>
                <w:b w:val="0"/>
                <w:sz w:val="14"/>
                <w:lang w:val="en-US"/>
              </w:rPr>
              <w:t xml:space="preserve">Lync </w:t>
            </w:r>
            <w:bookmarkEnd w:id="28"/>
            <w:r w:rsidR="005E0391">
              <w:rPr>
                <w:rFonts w:ascii="Tahoma" w:hAnsi="Tahoma" w:cs="Tahoma"/>
                <w:b w:val="0"/>
                <w:sz w:val="14"/>
                <w:lang w:val="en-US"/>
              </w:rPr>
              <w:t>2013</w:t>
            </w:r>
            <w:bookmarkEnd w:id="29"/>
          </w:p>
        </w:tc>
        <w:tc>
          <w:tcPr>
            <w:tcW w:w="429" w:type="dxa"/>
            <w:tcBorders>
              <w:bottom w:val="single" w:sz="4" w:space="0" w:color="auto"/>
            </w:tcBorders>
            <w:shd w:val="clear" w:color="auto" w:fill="FABF8F"/>
            <w:vAlign w:val="center"/>
          </w:tcPr>
          <w:p w14:paraId="271F05C5" w14:textId="77777777" w:rsidR="00B27742" w:rsidRPr="00FE7FDD" w:rsidRDefault="00B27742">
            <w:pPr>
              <w:pStyle w:val="TableText"/>
              <w:widowControl w:val="0"/>
              <w:rPr>
                <w:rStyle w:val="EndnoteReference"/>
                <w:b w:val="0"/>
                <w:color w:val="0000FF"/>
                <w:sz w:val="13"/>
                <w:szCs w:val="13"/>
                <w:u w:val="single"/>
                <w:lang w:val="en-US" w:eastAsia="en-US"/>
              </w:rPr>
            </w:pPr>
            <w:bookmarkStart w:id="30" w:name="_Hlt301882262"/>
            <w:bookmarkStart w:id="31" w:name="_Hlt336250688"/>
          </w:p>
        </w:tc>
        <w:bookmarkEnd w:id="30"/>
        <w:bookmarkEnd w:id="31"/>
        <w:tc>
          <w:tcPr>
            <w:tcW w:w="429" w:type="dxa"/>
            <w:tcBorders>
              <w:bottom w:val="single" w:sz="4" w:space="0" w:color="auto"/>
            </w:tcBorders>
            <w:shd w:val="clear" w:color="auto" w:fill="FABF8F"/>
            <w:vAlign w:val="center"/>
          </w:tcPr>
          <w:p w14:paraId="6C2D13B5" w14:textId="77777777" w:rsidR="00B27742" w:rsidRPr="00480790" w:rsidRDefault="00B27742" w:rsidP="004000C7">
            <w:pPr>
              <w:pStyle w:val="TableText"/>
              <w:widowControl w:val="0"/>
              <w:rPr>
                <w:rFonts w:ascii="Tahoma" w:hAnsi="Tahoma" w:cs="Tahoma"/>
                <w:sz w:val="13"/>
                <w:lang w:val="en-US" w:eastAsia="en-US"/>
              </w:rPr>
            </w:pPr>
            <w:r>
              <w:rPr>
                <w:rFonts w:ascii="Tahoma" w:hAnsi="Tahoma" w:cs="Tahoma"/>
                <w:sz w:val="13"/>
                <w:lang w:val="en-US" w:eastAsia="en-US"/>
              </w:rPr>
              <w:t>1</w:t>
            </w:r>
            <w:r w:rsidR="004941B2">
              <w:rPr>
                <w:rFonts w:ascii="Tahoma" w:hAnsi="Tahoma" w:cs="Tahoma"/>
                <w:sz w:val="13"/>
                <w:lang w:val="en-US" w:eastAsia="en-US"/>
              </w:rPr>
              <w:t>0</w:t>
            </w:r>
            <w:r>
              <w:rPr>
                <w:rFonts w:ascii="Tahoma" w:hAnsi="Tahoma" w:cs="Tahoma"/>
                <w:sz w:val="13"/>
                <w:lang w:val="en-US" w:eastAsia="en-US"/>
              </w:rPr>
              <w:t>/</w:t>
            </w:r>
            <w:r w:rsidR="00187AF7">
              <w:rPr>
                <w:rFonts w:ascii="Tahoma" w:hAnsi="Tahoma" w:cs="Tahoma"/>
                <w:sz w:val="13"/>
                <w:lang w:val="en-US" w:eastAsia="en-US"/>
              </w:rPr>
              <w:t>12</w:t>
            </w:r>
          </w:p>
        </w:tc>
        <w:tc>
          <w:tcPr>
            <w:tcW w:w="429" w:type="dxa"/>
            <w:tcBorders>
              <w:bottom w:val="single" w:sz="4" w:space="0" w:color="auto"/>
              <w:right w:val="single" w:sz="18" w:space="0" w:color="auto"/>
            </w:tcBorders>
            <w:shd w:val="clear" w:color="auto" w:fill="FABF8F"/>
            <w:vAlign w:val="center"/>
          </w:tcPr>
          <w:p w14:paraId="1859E8FD" w14:textId="77777777" w:rsidR="00B27742" w:rsidRPr="00480790" w:rsidRDefault="00B27742" w:rsidP="004B3534">
            <w:pPr>
              <w:pStyle w:val="TableText"/>
              <w:widowControl w:val="0"/>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4C4BEA7B"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176F4FD8"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2456DF2C"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33BC5C53"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5C2E9E9D"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387CB4D"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0B8EE96C"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49D7A4D"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286999F1"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76436E57"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13ECFDDD"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05D3BD50"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2712581E"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05CB3744" w14:textId="77777777" w:rsidR="00B27742" w:rsidRPr="00480790" w:rsidRDefault="00F440FF" w:rsidP="00080B33">
            <w:pPr>
              <w:pStyle w:val="TableText"/>
              <w:widowControl w:val="0"/>
              <w:rPr>
                <w:rFonts w:ascii="Tahoma" w:hAnsi="Tahoma" w:cs="Tahoma"/>
                <w:sz w:val="13"/>
                <w:lang w:val="en-US" w:eastAsia="en-US"/>
              </w:rPr>
            </w:pPr>
            <w:r>
              <w:rPr>
                <w:rFonts w:ascii="Tahoma" w:hAnsi="Tahoma" w:cs="Tahoma"/>
                <w:sz w:val="13"/>
                <w:lang w:val="en-US" w:eastAsia="en-US"/>
              </w:rPr>
              <w:t>A</w:t>
            </w:r>
            <w:r w:rsidR="00E97819">
              <w:rPr>
                <w:rFonts w:ascii="Tahoma" w:hAnsi="Tahoma" w:cs="Tahoma"/>
                <w:sz w:val="13"/>
                <w:lang w:val="en-US" w:eastAsia="en-US"/>
              </w:rPr>
              <w:t>,</w:t>
            </w:r>
            <w:r w:rsidR="00187AF7">
              <w:rPr>
                <w:rFonts w:ascii="Tahoma" w:hAnsi="Tahoma" w:cs="Tahoma"/>
                <w:sz w:val="13"/>
                <w:lang w:val="en-US" w:eastAsia="en-US"/>
              </w:rPr>
              <w:t xml:space="preserve"> </w:t>
            </w:r>
            <w:r w:rsidR="00E97819">
              <w:rPr>
                <w:rFonts w:ascii="Tahoma" w:hAnsi="Tahoma" w:cs="Tahoma"/>
                <w:sz w:val="13"/>
                <w:lang w:val="en-US" w:eastAsia="en-US"/>
              </w:rPr>
              <w:t>ST</w:t>
            </w:r>
          </w:p>
        </w:tc>
        <w:tc>
          <w:tcPr>
            <w:tcW w:w="514" w:type="dxa"/>
            <w:tcBorders>
              <w:bottom w:val="single" w:sz="4" w:space="0" w:color="auto"/>
            </w:tcBorders>
            <w:shd w:val="clear" w:color="auto" w:fill="FABF8F"/>
            <w:vAlign w:val="center"/>
          </w:tcPr>
          <w:p w14:paraId="6013E04D" w14:textId="77777777" w:rsidR="00B27742" w:rsidRPr="00480790" w:rsidRDefault="00B27742" w:rsidP="004B3534">
            <w:pPr>
              <w:pStyle w:val="TableText"/>
              <w:widowControl w:val="0"/>
              <w:rPr>
                <w:rFonts w:ascii="Tahoma" w:hAnsi="Tahoma" w:cs="Tahoma"/>
                <w:sz w:val="13"/>
                <w:lang w:val="en-US" w:eastAsia="en-US"/>
              </w:rPr>
            </w:pPr>
          </w:p>
        </w:tc>
      </w:tr>
      <w:tr w:rsidR="00B33D0E" w14:paraId="6BB46AF2" w14:textId="77777777" w:rsidTr="00947901">
        <w:trPr>
          <w:cantSplit/>
          <w:trHeight w:val="287"/>
        </w:trPr>
        <w:tc>
          <w:tcPr>
            <w:tcW w:w="2638" w:type="dxa"/>
            <w:tcBorders>
              <w:bottom w:val="single" w:sz="4" w:space="0" w:color="auto"/>
            </w:tcBorders>
            <w:shd w:val="clear" w:color="auto" w:fill="auto"/>
            <w:vAlign w:val="center"/>
          </w:tcPr>
          <w:p w14:paraId="50A5F25A" w14:textId="77777777" w:rsidR="00CA606E" w:rsidRPr="00212C87" w:rsidRDefault="00CA606E" w:rsidP="00F70479">
            <w:pPr>
              <w:pStyle w:val="Heading2"/>
              <w:spacing w:beforeLines="20" w:before="48" w:afterLines="20" w:after="48"/>
              <w:ind w:left="0"/>
              <w:rPr>
                <w:rFonts w:ascii="Tahoma" w:hAnsi="Tahoma" w:cs="Tahoma"/>
                <w:b w:val="0"/>
                <w:sz w:val="14"/>
                <w:lang w:val="en-US"/>
              </w:rPr>
            </w:pPr>
            <w:bookmarkStart w:id="32" w:name="_Toc336337855"/>
            <w:bookmarkStart w:id="33" w:name="_Toc362424216"/>
            <w:r>
              <w:rPr>
                <w:rFonts w:ascii="Tahoma" w:hAnsi="Tahoma" w:cs="Tahoma"/>
                <w:b w:val="0"/>
                <w:sz w:val="14"/>
                <w:lang w:val="en-US"/>
              </w:rPr>
              <w:t>Lync for Mac 2011</w:t>
            </w:r>
            <w:bookmarkEnd w:id="32"/>
            <w:bookmarkEnd w:id="33"/>
          </w:p>
        </w:tc>
        <w:tc>
          <w:tcPr>
            <w:tcW w:w="429" w:type="dxa"/>
            <w:tcBorders>
              <w:bottom w:val="single" w:sz="4" w:space="0" w:color="auto"/>
            </w:tcBorders>
            <w:shd w:val="clear" w:color="auto" w:fill="auto"/>
            <w:vAlign w:val="center"/>
          </w:tcPr>
          <w:p w14:paraId="094F3A8B" w14:textId="2179DE84" w:rsidR="00CA606E" w:rsidRPr="00FE7FDD" w:rsidRDefault="00F77FC8" w:rsidP="009832D3">
            <w:pPr>
              <w:pStyle w:val="TableText"/>
              <w:widowControl w:val="0"/>
              <w:rPr>
                <w:rStyle w:val="EndnoteReference"/>
                <w:b w:val="0"/>
                <w:color w:val="0000FF"/>
                <w:sz w:val="13"/>
                <w:szCs w:val="13"/>
                <w:u w:val="single"/>
                <w:lang w:val="en-US" w:eastAsia="en-US"/>
              </w:rPr>
            </w:pPr>
            <w:hyperlink w:anchor="_2_Lync_for" w:history="1">
              <w:r w:rsidR="001866F1" w:rsidRPr="00FE7FDD">
                <w:rPr>
                  <w:rStyle w:val="Hyperlink"/>
                  <w:b/>
                  <w:sz w:val="13"/>
                  <w:szCs w:val="13"/>
                </w:rPr>
                <w:t>2</w:t>
              </w:r>
            </w:hyperlink>
          </w:p>
        </w:tc>
        <w:tc>
          <w:tcPr>
            <w:tcW w:w="429" w:type="dxa"/>
            <w:tcBorders>
              <w:bottom w:val="single" w:sz="4" w:space="0" w:color="auto"/>
            </w:tcBorders>
            <w:shd w:val="clear" w:color="auto" w:fill="auto"/>
            <w:vAlign w:val="center"/>
          </w:tcPr>
          <w:p w14:paraId="3F85A3CA" w14:textId="77777777" w:rsidR="00CA606E" w:rsidRPr="00480790" w:rsidRDefault="00C4684B" w:rsidP="004000C7">
            <w:pPr>
              <w:pStyle w:val="TableText"/>
              <w:widowControl w:val="0"/>
              <w:rPr>
                <w:rFonts w:ascii="Tahoma" w:hAnsi="Tahoma" w:cs="Tahoma"/>
                <w:sz w:val="13"/>
                <w:lang w:val="en-US" w:eastAsia="en-US"/>
              </w:rPr>
            </w:pPr>
            <w:r>
              <w:rPr>
                <w:rFonts w:ascii="Tahoma" w:hAnsi="Tahoma" w:cs="Tahoma"/>
                <w:sz w:val="13"/>
                <w:lang w:val="en-US" w:eastAsia="en-US"/>
              </w:rPr>
              <w:t>10/11</w:t>
            </w:r>
          </w:p>
        </w:tc>
        <w:tc>
          <w:tcPr>
            <w:tcW w:w="429" w:type="dxa"/>
            <w:tcBorders>
              <w:bottom w:val="single" w:sz="4" w:space="0" w:color="auto"/>
              <w:right w:val="single" w:sz="18" w:space="0" w:color="auto"/>
            </w:tcBorders>
            <w:shd w:val="clear" w:color="auto" w:fill="auto"/>
            <w:vAlign w:val="center"/>
          </w:tcPr>
          <w:p w14:paraId="04E94631" w14:textId="77777777" w:rsidR="00CA606E" w:rsidRPr="00480790" w:rsidRDefault="00CA606E" w:rsidP="00703595">
            <w:pPr>
              <w:pStyle w:val="TableText"/>
              <w:widowControl w:val="0"/>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0436760F" w14:textId="77777777" w:rsidR="00CA606E" w:rsidRPr="00480790" w:rsidRDefault="00CA606E" w:rsidP="00703595">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385BD007" w14:textId="77777777" w:rsidR="00CA606E" w:rsidRPr="00480790" w:rsidRDefault="00CA606E" w:rsidP="00703595">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35486753" w14:textId="77777777" w:rsidR="00CA606E" w:rsidRPr="00480790" w:rsidRDefault="00CA606E" w:rsidP="00703595">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35B09945" w14:textId="77777777" w:rsidR="00CA606E" w:rsidRPr="00480790" w:rsidRDefault="00CA606E" w:rsidP="00703595">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52F4B5CC" w14:textId="77777777" w:rsidR="00CA606E" w:rsidRPr="00480790" w:rsidRDefault="00CA606E" w:rsidP="00703595">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10EF22C3" w14:textId="77777777" w:rsidR="00CA606E" w:rsidRPr="00480790" w:rsidRDefault="00CA606E" w:rsidP="00703595">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4115498A" w14:textId="77777777" w:rsidR="00CA606E" w:rsidRPr="00480790" w:rsidRDefault="00CA606E" w:rsidP="00703595">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68B2FD89" w14:textId="77777777" w:rsidR="00CA606E" w:rsidRPr="00480790" w:rsidRDefault="00CA606E" w:rsidP="00703595">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35B558C5" w14:textId="77777777" w:rsidR="00CA606E" w:rsidRPr="00480790" w:rsidRDefault="00CA606E" w:rsidP="00703595">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091B5BE8" w14:textId="77777777" w:rsidR="00CA606E" w:rsidRPr="00480790" w:rsidRDefault="00CA606E" w:rsidP="00703595">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79A17AB1" w14:textId="77777777" w:rsidR="00CA606E" w:rsidRPr="00480790" w:rsidRDefault="00CA606E" w:rsidP="00703595">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42ECC6F8" w14:textId="77777777" w:rsidR="00CA606E" w:rsidRPr="00480790" w:rsidRDefault="00CA606E" w:rsidP="00703595">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1099FCE0" w14:textId="77777777" w:rsidR="00CA606E" w:rsidRPr="00480790" w:rsidRDefault="00CA606E" w:rsidP="00703595">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auto"/>
            <w:vAlign w:val="center"/>
          </w:tcPr>
          <w:p w14:paraId="7E86DC9C" w14:textId="77777777" w:rsidR="00CA606E" w:rsidRPr="00480790" w:rsidRDefault="00CA606E" w:rsidP="00080B33">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auto"/>
            <w:vAlign w:val="center"/>
          </w:tcPr>
          <w:p w14:paraId="16CA5891" w14:textId="77777777" w:rsidR="00CA606E" w:rsidRPr="00480790" w:rsidRDefault="00CA606E" w:rsidP="00703595">
            <w:pPr>
              <w:pStyle w:val="TableText"/>
              <w:widowControl w:val="0"/>
              <w:rPr>
                <w:rFonts w:ascii="Tahoma" w:hAnsi="Tahoma" w:cs="Tahoma"/>
                <w:sz w:val="13"/>
                <w:lang w:val="en-US" w:eastAsia="en-US"/>
              </w:rPr>
            </w:pPr>
          </w:p>
        </w:tc>
      </w:tr>
      <w:tr w:rsidR="009F0AB2" w14:paraId="35E00103" w14:textId="77777777" w:rsidTr="00947901">
        <w:trPr>
          <w:cantSplit/>
          <w:trHeight w:val="287"/>
        </w:trPr>
        <w:tc>
          <w:tcPr>
            <w:tcW w:w="2638" w:type="dxa"/>
            <w:tcBorders>
              <w:bottom w:val="single" w:sz="4" w:space="0" w:color="auto"/>
            </w:tcBorders>
            <w:shd w:val="clear" w:color="auto" w:fill="FABF8F"/>
            <w:vAlign w:val="center"/>
          </w:tcPr>
          <w:p w14:paraId="0377AF91" w14:textId="77777777" w:rsidR="00B27742" w:rsidRPr="004D0CEB" w:rsidRDefault="00B27742" w:rsidP="00F70479">
            <w:pPr>
              <w:pStyle w:val="Heading2"/>
              <w:spacing w:beforeLines="20" w:before="48" w:afterLines="20" w:after="48"/>
              <w:ind w:left="0"/>
              <w:rPr>
                <w:rFonts w:ascii="Tahoma" w:hAnsi="Tahoma" w:cs="Tahoma"/>
                <w:b w:val="0"/>
                <w:sz w:val="14"/>
              </w:rPr>
            </w:pPr>
            <w:bookmarkStart w:id="34" w:name="_Toc235859737"/>
            <w:bookmarkStart w:id="35" w:name="_Toc336337856"/>
            <w:bookmarkStart w:id="36" w:name="_Toc362424217"/>
            <w:r w:rsidRPr="004D0CEB">
              <w:rPr>
                <w:rFonts w:ascii="Tahoma" w:hAnsi="Tahoma" w:cs="Tahoma"/>
                <w:b w:val="0"/>
                <w:sz w:val="14"/>
              </w:rPr>
              <w:t xml:space="preserve">MapPoint® Fleet Edition </w:t>
            </w:r>
            <w:bookmarkEnd w:id="34"/>
            <w:r w:rsidRPr="004D0CEB">
              <w:rPr>
                <w:rFonts w:ascii="Tahoma" w:hAnsi="Tahoma" w:cs="Tahoma"/>
                <w:b w:val="0"/>
                <w:sz w:val="14"/>
              </w:rPr>
              <w:t>201</w:t>
            </w:r>
            <w:r w:rsidR="001026FD">
              <w:rPr>
                <w:rFonts w:ascii="Tahoma" w:hAnsi="Tahoma" w:cs="Tahoma"/>
                <w:b w:val="0"/>
                <w:sz w:val="14"/>
                <w:lang w:val="en-US"/>
              </w:rPr>
              <w:t>3</w:t>
            </w:r>
            <w:bookmarkEnd w:id="35"/>
            <w:bookmarkEnd w:id="36"/>
          </w:p>
        </w:tc>
        <w:tc>
          <w:tcPr>
            <w:tcW w:w="429" w:type="dxa"/>
            <w:tcBorders>
              <w:bottom w:val="single" w:sz="4" w:space="0" w:color="auto"/>
            </w:tcBorders>
            <w:shd w:val="clear" w:color="auto" w:fill="FABF8F"/>
            <w:vAlign w:val="center"/>
          </w:tcPr>
          <w:p w14:paraId="219705A6" w14:textId="77777777" w:rsidR="00B27742" w:rsidRPr="00FE7FDD" w:rsidRDefault="00B27742">
            <w:pPr>
              <w:pStyle w:val="TableText"/>
              <w:widowControl w:val="0"/>
              <w:rPr>
                <w:rStyle w:val="EndnoteReference"/>
                <w:b w:val="0"/>
                <w:color w:val="0000FF"/>
                <w:sz w:val="13"/>
                <w:szCs w:val="13"/>
                <w:u w:val="single"/>
                <w:lang w:val="en-US" w:eastAsia="en-US"/>
              </w:rPr>
            </w:pPr>
          </w:p>
        </w:tc>
        <w:tc>
          <w:tcPr>
            <w:tcW w:w="429" w:type="dxa"/>
            <w:tcBorders>
              <w:bottom w:val="single" w:sz="4" w:space="0" w:color="auto"/>
            </w:tcBorders>
            <w:shd w:val="clear" w:color="auto" w:fill="FABF8F"/>
            <w:vAlign w:val="center"/>
          </w:tcPr>
          <w:p w14:paraId="39C07F15" w14:textId="77777777" w:rsidR="00B27742" w:rsidRPr="00480790" w:rsidRDefault="00097B90" w:rsidP="004000C7">
            <w:pPr>
              <w:pStyle w:val="TableText"/>
              <w:widowControl w:val="0"/>
              <w:rPr>
                <w:rFonts w:ascii="Tahoma" w:hAnsi="Tahoma" w:cs="Tahoma"/>
                <w:sz w:val="13"/>
                <w:lang w:val="en-US" w:eastAsia="en-US"/>
              </w:rPr>
            </w:pPr>
            <w:r w:rsidRPr="00480790">
              <w:rPr>
                <w:rFonts w:ascii="Tahoma" w:hAnsi="Tahoma" w:cs="Tahoma"/>
                <w:sz w:val="13"/>
                <w:lang w:val="en-US" w:eastAsia="en-US"/>
              </w:rPr>
              <w:t>0</w:t>
            </w:r>
            <w:r>
              <w:rPr>
                <w:rFonts w:ascii="Tahoma" w:hAnsi="Tahoma" w:cs="Tahoma"/>
                <w:sz w:val="13"/>
                <w:lang w:val="en-US" w:eastAsia="en-US"/>
              </w:rPr>
              <w:t>3</w:t>
            </w:r>
            <w:r w:rsidR="00B27742" w:rsidRPr="00480790">
              <w:rPr>
                <w:rFonts w:ascii="Tahoma" w:hAnsi="Tahoma" w:cs="Tahoma"/>
                <w:sz w:val="13"/>
                <w:lang w:val="en-US" w:eastAsia="en-US"/>
              </w:rPr>
              <w:t>/</w:t>
            </w:r>
            <w:r>
              <w:rPr>
                <w:rFonts w:ascii="Tahoma" w:hAnsi="Tahoma" w:cs="Tahoma"/>
                <w:sz w:val="13"/>
                <w:lang w:val="en-US" w:eastAsia="en-US"/>
              </w:rPr>
              <w:t>11</w:t>
            </w:r>
          </w:p>
        </w:tc>
        <w:tc>
          <w:tcPr>
            <w:tcW w:w="429" w:type="dxa"/>
            <w:tcBorders>
              <w:bottom w:val="single" w:sz="4" w:space="0" w:color="auto"/>
              <w:right w:val="single" w:sz="18" w:space="0" w:color="auto"/>
            </w:tcBorders>
            <w:shd w:val="clear" w:color="auto" w:fill="FABF8F"/>
            <w:vAlign w:val="center"/>
          </w:tcPr>
          <w:p w14:paraId="28D810F0"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040E8588"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FABF8F"/>
            <w:vAlign w:val="center"/>
          </w:tcPr>
          <w:p w14:paraId="3C256AAE"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429" w:type="dxa"/>
            <w:tcBorders>
              <w:bottom w:val="single" w:sz="4" w:space="0" w:color="auto"/>
            </w:tcBorders>
            <w:shd w:val="clear" w:color="auto" w:fill="FABF8F"/>
            <w:vAlign w:val="center"/>
          </w:tcPr>
          <w:p w14:paraId="027A5880"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8</w:t>
            </w:r>
          </w:p>
        </w:tc>
        <w:tc>
          <w:tcPr>
            <w:tcW w:w="429" w:type="dxa"/>
            <w:tcBorders>
              <w:bottom w:val="single" w:sz="4" w:space="0" w:color="auto"/>
            </w:tcBorders>
            <w:shd w:val="clear" w:color="auto" w:fill="FABF8F"/>
            <w:vAlign w:val="center"/>
          </w:tcPr>
          <w:p w14:paraId="2AA1DE53"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6</w:t>
            </w:r>
          </w:p>
        </w:tc>
        <w:tc>
          <w:tcPr>
            <w:tcW w:w="429" w:type="dxa"/>
            <w:tcBorders>
              <w:bottom w:val="single" w:sz="4" w:space="0" w:color="auto"/>
            </w:tcBorders>
            <w:shd w:val="clear" w:color="auto" w:fill="FABF8F"/>
            <w:vAlign w:val="center"/>
          </w:tcPr>
          <w:p w14:paraId="1EDAD5FF"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6</w:t>
            </w:r>
          </w:p>
        </w:tc>
        <w:tc>
          <w:tcPr>
            <w:tcW w:w="429" w:type="dxa"/>
            <w:tcBorders>
              <w:bottom w:val="single" w:sz="4" w:space="0" w:color="auto"/>
            </w:tcBorders>
            <w:shd w:val="clear" w:color="auto" w:fill="FABF8F"/>
            <w:vAlign w:val="center"/>
          </w:tcPr>
          <w:p w14:paraId="4C5058D3"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right w:val="single" w:sz="18" w:space="0" w:color="auto"/>
            </w:tcBorders>
            <w:shd w:val="clear" w:color="auto" w:fill="FABF8F"/>
            <w:vAlign w:val="center"/>
          </w:tcPr>
          <w:p w14:paraId="416C718A"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left w:val="single" w:sz="18" w:space="0" w:color="auto"/>
              <w:bottom w:val="single" w:sz="4" w:space="0" w:color="auto"/>
            </w:tcBorders>
            <w:shd w:val="clear" w:color="auto" w:fill="FABF8F"/>
            <w:vAlign w:val="center"/>
          </w:tcPr>
          <w:p w14:paraId="784CA1A2"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FABF8F"/>
            <w:vAlign w:val="center"/>
          </w:tcPr>
          <w:p w14:paraId="2EE1B046"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8</w:t>
            </w:r>
          </w:p>
        </w:tc>
        <w:tc>
          <w:tcPr>
            <w:tcW w:w="429" w:type="dxa"/>
            <w:tcBorders>
              <w:bottom w:val="single" w:sz="4" w:space="0" w:color="auto"/>
              <w:right w:val="single" w:sz="18" w:space="0" w:color="auto"/>
            </w:tcBorders>
            <w:shd w:val="clear" w:color="auto" w:fill="FABF8F"/>
            <w:vAlign w:val="center"/>
          </w:tcPr>
          <w:p w14:paraId="233440FA"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left w:val="single" w:sz="18" w:space="0" w:color="auto"/>
              <w:bottom w:val="single" w:sz="4" w:space="0" w:color="auto"/>
            </w:tcBorders>
            <w:shd w:val="clear" w:color="auto" w:fill="FABF8F"/>
            <w:vAlign w:val="center"/>
          </w:tcPr>
          <w:p w14:paraId="26AD7E9A"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68DEB43B"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42B536EA"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3D089609" w14:textId="77777777" w:rsidR="00B27742" w:rsidRPr="00480790" w:rsidRDefault="00B27742" w:rsidP="00080B33">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0D70A7BF" w14:textId="77777777" w:rsidR="00B27742" w:rsidRPr="00480790" w:rsidRDefault="00B27742" w:rsidP="004B3534">
            <w:pPr>
              <w:pStyle w:val="TableText"/>
              <w:widowControl w:val="0"/>
              <w:rPr>
                <w:rFonts w:ascii="Tahoma" w:hAnsi="Tahoma" w:cs="Tahoma"/>
                <w:sz w:val="13"/>
                <w:lang w:val="en-US" w:eastAsia="en-US"/>
              </w:rPr>
            </w:pPr>
          </w:p>
        </w:tc>
      </w:tr>
      <w:tr w:rsidR="00B33D0E" w14:paraId="522B1C12" w14:textId="77777777" w:rsidTr="00947901">
        <w:trPr>
          <w:cantSplit/>
          <w:trHeight w:val="323"/>
        </w:trPr>
        <w:tc>
          <w:tcPr>
            <w:tcW w:w="2638" w:type="dxa"/>
            <w:tcBorders>
              <w:bottom w:val="single" w:sz="4" w:space="0" w:color="auto"/>
            </w:tcBorders>
            <w:shd w:val="clear" w:color="auto" w:fill="auto"/>
            <w:vAlign w:val="center"/>
          </w:tcPr>
          <w:p w14:paraId="6D939386" w14:textId="77777777" w:rsidR="00B27742" w:rsidRPr="004D0CEB" w:rsidRDefault="00B27742" w:rsidP="00F70479">
            <w:pPr>
              <w:pStyle w:val="Heading2"/>
              <w:spacing w:beforeLines="20" w:before="48" w:afterLines="20" w:after="48"/>
              <w:ind w:left="0"/>
              <w:rPr>
                <w:rFonts w:ascii="Tahoma" w:hAnsi="Tahoma" w:cs="Tahoma"/>
                <w:b w:val="0"/>
                <w:sz w:val="14"/>
              </w:rPr>
            </w:pPr>
            <w:bookmarkStart w:id="37" w:name="_Toc235859738"/>
            <w:bookmarkStart w:id="38" w:name="_Toc336337857"/>
            <w:bookmarkStart w:id="39" w:name="_Toc362424218"/>
            <w:r w:rsidRPr="004D0CEB">
              <w:rPr>
                <w:rFonts w:ascii="Tahoma" w:hAnsi="Tahoma" w:cs="Tahoma"/>
                <w:b w:val="0"/>
                <w:sz w:val="14"/>
              </w:rPr>
              <w:t>MapPoint® 201</w:t>
            </w:r>
            <w:r w:rsidR="001026FD">
              <w:rPr>
                <w:rFonts w:ascii="Tahoma" w:hAnsi="Tahoma" w:cs="Tahoma"/>
                <w:b w:val="0"/>
                <w:sz w:val="14"/>
                <w:lang w:val="en-US"/>
              </w:rPr>
              <w:t>3</w:t>
            </w:r>
            <w:r w:rsidRPr="004D0CEB">
              <w:rPr>
                <w:rFonts w:ascii="Tahoma" w:hAnsi="Tahoma" w:cs="Tahoma"/>
                <w:b w:val="0"/>
                <w:sz w:val="14"/>
              </w:rPr>
              <w:t xml:space="preserve"> for Windows</w:t>
            </w:r>
            <w:bookmarkEnd w:id="37"/>
            <w:bookmarkEnd w:id="38"/>
            <w:bookmarkEnd w:id="39"/>
          </w:p>
        </w:tc>
        <w:tc>
          <w:tcPr>
            <w:tcW w:w="429" w:type="dxa"/>
            <w:tcBorders>
              <w:bottom w:val="single" w:sz="4" w:space="0" w:color="auto"/>
            </w:tcBorders>
            <w:shd w:val="clear" w:color="auto" w:fill="auto"/>
            <w:vAlign w:val="center"/>
          </w:tcPr>
          <w:p w14:paraId="518F67CD" w14:textId="77777777" w:rsidR="00B27742" w:rsidRPr="00FE7FDD" w:rsidRDefault="00B27742">
            <w:pPr>
              <w:pStyle w:val="TableText"/>
              <w:widowControl w:val="0"/>
              <w:rPr>
                <w:rStyle w:val="EndnoteReference"/>
                <w:b w:val="0"/>
                <w:color w:val="0000FF"/>
                <w:sz w:val="13"/>
                <w:szCs w:val="13"/>
                <w:u w:val="single"/>
                <w:lang w:val="en-US" w:eastAsia="en-US"/>
              </w:rPr>
            </w:pPr>
          </w:p>
        </w:tc>
        <w:tc>
          <w:tcPr>
            <w:tcW w:w="429" w:type="dxa"/>
            <w:tcBorders>
              <w:bottom w:val="single" w:sz="4" w:space="0" w:color="auto"/>
            </w:tcBorders>
            <w:shd w:val="clear" w:color="auto" w:fill="auto"/>
            <w:vAlign w:val="center"/>
          </w:tcPr>
          <w:p w14:paraId="058E0183" w14:textId="77777777" w:rsidR="00B27742" w:rsidRPr="00480790" w:rsidRDefault="00097B90" w:rsidP="004000C7">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03</w:t>
            </w:r>
            <w:r w:rsidR="00B27742" w:rsidRPr="00480790">
              <w:rPr>
                <w:rFonts w:ascii="Tahoma" w:hAnsi="Tahoma" w:cs="Tahoma"/>
                <w:color w:val="000000"/>
                <w:sz w:val="13"/>
                <w:lang w:val="en-US" w:eastAsia="en-US"/>
              </w:rPr>
              <w:t>/</w:t>
            </w:r>
            <w:r>
              <w:rPr>
                <w:rFonts w:ascii="Tahoma" w:hAnsi="Tahoma" w:cs="Tahoma"/>
                <w:color w:val="000000"/>
                <w:sz w:val="13"/>
                <w:lang w:val="en-US" w:eastAsia="en-US"/>
              </w:rPr>
              <w:t>11</w:t>
            </w:r>
          </w:p>
        </w:tc>
        <w:tc>
          <w:tcPr>
            <w:tcW w:w="429" w:type="dxa"/>
            <w:tcBorders>
              <w:bottom w:val="single" w:sz="4" w:space="0" w:color="auto"/>
              <w:right w:val="single" w:sz="18" w:space="0" w:color="auto"/>
            </w:tcBorders>
            <w:shd w:val="clear" w:color="auto" w:fill="auto"/>
            <w:vAlign w:val="center"/>
          </w:tcPr>
          <w:p w14:paraId="33DCB07E" w14:textId="77777777" w:rsidR="00B27742" w:rsidRPr="00480790" w:rsidRDefault="00B27742" w:rsidP="004B3534">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DT</w:t>
            </w:r>
          </w:p>
        </w:tc>
        <w:tc>
          <w:tcPr>
            <w:tcW w:w="429" w:type="dxa"/>
            <w:tcBorders>
              <w:left w:val="single" w:sz="18" w:space="0" w:color="auto"/>
              <w:bottom w:val="single" w:sz="4" w:space="0" w:color="auto"/>
            </w:tcBorders>
            <w:shd w:val="clear" w:color="auto" w:fill="auto"/>
            <w:vAlign w:val="center"/>
          </w:tcPr>
          <w:p w14:paraId="346BAA91"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217B3985"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0F5A69AD"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1A94DAD5"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5B9BCDB5"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032F78AB"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4F34D86A"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395F3F5D"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160EB000"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4C82A1FA"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4A8CD394"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179DB3DA"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auto"/>
            <w:vAlign w:val="center"/>
          </w:tcPr>
          <w:p w14:paraId="180978EE"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auto"/>
            <w:vAlign w:val="center"/>
          </w:tcPr>
          <w:p w14:paraId="3E7107EB" w14:textId="77777777" w:rsidR="00B27742" w:rsidRPr="00480790" w:rsidRDefault="00F440FF" w:rsidP="00080B33">
            <w:pPr>
              <w:pStyle w:val="TableText"/>
              <w:widowControl w:val="0"/>
              <w:rPr>
                <w:rFonts w:ascii="Tahoma" w:hAnsi="Tahoma" w:cs="Tahoma"/>
                <w:sz w:val="13"/>
                <w:lang w:val="en-US" w:eastAsia="en-US"/>
              </w:rPr>
            </w:pPr>
            <w:r>
              <w:rPr>
                <w:rFonts w:ascii="Tahoma" w:hAnsi="Tahoma" w:cs="Tahoma"/>
                <w:sz w:val="13"/>
                <w:lang w:val="en-US" w:eastAsia="en-US"/>
              </w:rPr>
              <w:t>A</w:t>
            </w:r>
            <w:r w:rsidR="00E97819">
              <w:rPr>
                <w:rFonts w:ascii="Tahoma" w:hAnsi="Tahoma" w:cs="Tahoma"/>
                <w:sz w:val="13"/>
                <w:lang w:val="en-US" w:eastAsia="en-US"/>
              </w:rPr>
              <w:t>,</w:t>
            </w:r>
            <w:r w:rsidR="00393979">
              <w:rPr>
                <w:rFonts w:ascii="Tahoma" w:hAnsi="Tahoma" w:cs="Tahoma"/>
                <w:sz w:val="13"/>
                <w:lang w:val="en-US" w:eastAsia="en-US"/>
              </w:rPr>
              <w:t xml:space="preserve"> AO, </w:t>
            </w:r>
            <w:r w:rsidR="00E97819">
              <w:rPr>
                <w:rFonts w:ascii="Tahoma" w:hAnsi="Tahoma" w:cs="Tahoma"/>
                <w:sz w:val="13"/>
                <w:lang w:val="en-US" w:eastAsia="en-US"/>
              </w:rPr>
              <w:t>ST</w:t>
            </w:r>
          </w:p>
        </w:tc>
        <w:tc>
          <w:tcPr>
            <w:tcW w:w="514" w:type="dxa"/>
            <w:tcBorders>
              <w:bottom w:val="single" w:sz="4" w:space="0" w:color="auto"/>
            </w:tcBorders>
            <w:shd w:val="clear" w:color="auto" w:fill="auto"/>
            <w:vAlign w:val="center"/>
          </w:tcPr>
          <w:p w14:paraId="1149AAD3" w14:textId="77777777" w:rsidR="00B27742" w:rsidRPr="00480790" w:rsidRDefault="00B27742" w:rsidP="004B3534">
            <w:pPr>
              <w:pStyle w:val="TableText"/>
              <w:widowControl w:val="0"/>
              <w:rPr>
                <w:rFonts w:ascii="Tahoma" w:hAnsi="Tahoma" w:cs="Tahoma"/>
                <w:sz w:val="13"/>
                <w:lang w:val="en-US" w:eastAsia="en-US"/>
              </w:rPr>
            </w:pPr>
          </w:p>
        </w:tc>
      </w:tr>
      <w:tr w:rsidR="009F0AB2" w14:paraId="275C490D" w14:textId="77777777" w:rsidTr="00AF7309">
        <w:trPr>
          <w:cantSplit/>
          <w:trHeight w:val="269"/>
        </w:trPr>
        <w:tc>
          <w:tcPr>
            <w:tcW w:w="2638" w:type="dxa"/>
            <w:tcBorders>
              <w:bottom w:val="single" w:sz="4" w:space="0" w:color="auto"/>
            </w:tcBorders>
            <w:shd w:val="clear" w:color="auto" w:fill="FABF8F"/>
            <w:vAlign w:val="center"/>
          </w:tcPr>
          <w:p w14:paraId="5AE0B9F3" w14:textId="77777777" w:rsidR="00B27742" w:rsidRPr="004D0CEB" w:rsidRDefault="00B27742" w:rsidP="00F70479">
            <w:pPr>
              <w:pStyle w:val="Heading2"/>
              <w:spacing w:beforeLines="20" w:before="48" w:afterLines="20" w:after="48"/>
              <w:ind w:left="0"/>
              <w:rPr>
                <w:rFonts w:ascii="Tahoma" w:hAnsi="Tahoma" w:cs="Tahoma"/>
                <w:b w:val="0"/>
                <w:sz w:val="14"/>
              </w:rPr>
            </w:pPr>
            <w:bookmarkStart w:id="40" w:name="_Toc336337858"/>
            <w:bookmarkStart w:id="41" w:name="_Toc362424219"/>
            <w:r w:rsidRPr="004D0CEB">
              <w:rPr>
                <w:rFonts w:ascii="Tahoma" w:hAnsi="Tahoma" w:cs="Tahoma"/>
                <w:b w:val="0"/>
                <w:sz w:val="14"/>
              </w:rPr>
              <w:t>MSDN Operating Systems</w:t>
            </w:r>
            <w:bookmarkEnd w:id="40"/>
            <w:bookmarkEnd w:id="41"/>
          </w:p>
        </w:tc>
        <w:tc>
          <w:tcPr>
            <w:tcW w:w="429" w:type="dxa"/>
            <w:tcBorders>
              <w:bottom w:val="single" w:sz="4" w:space="0" w:color="auto"/>
            </w:tcBorders>
            <w:shd w:val="clear" w:color="auto" w:fill="FABF8F"/>
            <w:vAlign w:val="center"/>
          </w:tcPr>
          <w:p w14:paraId="7A4A9031" w14:textId="07CD1EB4" w:rsidR="00B27742" w:rsidRPr="00FE7FDD" w:rsidRDefault="00F77FC8" w:rsidP="009832D3">
            <w:pPr>
              <w:pStyle w:val="TableText"/>
              <w:widowControl w:val="0"/>
              <w:rPr>
                <w:rStyle w:val="EndnoteReference"/>
                <w:b w:val="0"/>
                <w:color w:val="0000FF"/>
                <w:sz w:val="13"/>
                <w:szCs w:val="13"/>
                <w:u w:val="single"/>
                <w:lang w:val="en-US" w:eastAsia="en-US"/>
              </w:rPr>
            </w:pPr>
            <w:hyperlink w:anchor="_3_MSDN_Operating" w:history="1">
              <w:r w:rsidR="001866F1" w:rsidRPr="00FE7FDD">
                <w:rPr>
                  <w:rStyle w:val="Hyperlink"/>
                  <w:b/>
                  <w:sz w:val="13"/>
                  <w:szCs w:val="13"/>
                  <w:lang w:val="en-US"/>
                </w:rPr>
                <w:t>3</w:t>
              </w:r>
            </w:hyperlink>
          </w:p>
        </w:tc>
        <w:tc>
          <w:tcPr>
            <w:tcW w:w="429" w:type="dxa"/>
            <w:tcBorders>
              <w:bottom w:val="single" w:sz="4" w:space="0" w:color="auto"/>
            </w:tcBorders>
            <w:shd w:val="clear" w:color="auto" w:fill="FABF8F"/>
            <w:vAlign w:val="center"/>
          </w:tcPr>
          <w:p w14:paraId="198A9DBE" w14:textId="77777777" w:rsidR="00B27742" w:rsidRPr="00480790" w:rsidRDefault="00B27742" w:rsidP="004000C7">
            <w:pPr>
              <w:pStyle w:val="TableText"/>
              <w:rPr>
                <w:rFonts w:ascii="Tahoma" w:hAnsi="Tahoma" w:cs="Tahoma"/>
                <w:sz w:val="13"/>
                <w:lang w:val="en-US" w:eastAsia="en-US"/>
              </w:rPr>
            </w:pPr>
            <w:r w:rsidRPr="00480790">
              <w:rPr>
                <w:rFonts w:ascii="Tahoma" w:hAnsi="Tahoma" w:cs="Tahoma"/>
                <w:sz w:val="13"/>
                <w:lang w:val="en-US" w:eastAsia="en-US"/>
              </w:rPr>
              <w:t>01/06</w:t>
            </w:r>
          </w:p>
        </w:tc>
        <w:tc>
          <w:tcPr>
            <w:tcW w:w="429" w:type="dxa"/>
            <w:tcBorders>
              <w:bottom w:val="single" w:sz="4" w:space="0" w:color="auto"/>
              <w:right w:val="single" w:sz="18" w:space="0" w:color="auto"/>
            </w:tcBorders>
            <w:shd w:val="clear" w:color="auto" w:fill="FABF8F"/>
            <w:vAlign w:val="center"/>
          </w:tcPr>
          <w:p w14:paraId="75D231E6" w14:textId="77777777" w:rsidR="00B27742" w:rsidRPr="00480790" w:rsidRDefault="00B27742" w:rsidP="004B3534">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1BD14762" w14:textId="77777777" w:rsidR="00B27742" w:rsidRPr="00480790" w:rsidRDefault="00B27742" w:rsidP="004B3534">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46AC33C6" w14:textId="77777777" w:rsidR="00B27742" w:rsidRPr="00480790" w:rsidRDefault="00B27742" w:rsidP="004B3534">
            <w:pPr>
              <w:pStyle w:val="TableText"/>
              <w:rPr>
                <w:rFonts w:ascii="Tahoma" w:hAnsi="Tahoma" w:cs="Tahoma"/>
                <w:sz w:val="13"/>
                <w:lang w:val="en-US" w:eastAsia="en-US"/>
              </w:rPr>
            </w:pPr>
            <w:r w:rsidRPr="00480790">
              <w:rPr>
                <w:rFonts w:ascii="Tahoma" w:hAnsi="Tahoma" w:cs="Tahoma"/>
                <w:sz w:val="13"/>
                <w:lang w:val="en-US" w:eastAsia="en-US"/>
              </w:rPr>
              <w:t>5</w:t>
            </w:r>
          </w:p>
        </w:tc>
        <w:tc>
          <w:tcPr>
            <w:tcW w:w="429" w:type="dxa"/>
            <w:tcBorders>
              <w:bottom w:val="single" w:sz="4" w:space="0" w:color="auto"/>
            </w:tcBorders>
            <w:shd w:val="clear" w:color="auto" w:fill="FABF8F"/>
            <w:vAlign w:val="center"/>
          </w:tcPr>
          <w:p w14:paraId="574AFD1C" w14:textId="77777777" w:rsidR="00B27742" w:rsidRPr="00480790" w:rsidRDefault="00B27742" w:rsidP="004B3534">
            <w:pPr>
              <w:pStyle w:val="TableText"/>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FABF8F"/>
            <w:vAlign w:val="center"/>
          </w:tcPr>
          <w:p w14:paraId="72DCEE44" w14:textId="77777777" w:rsidR="00B27742" w:rsidRPr="00480790" w:rsidRDefault="00B27742" w:rsidP="004B3534">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20AD9167" w14:textId="77777777" w:rsidR="00B27742" w:rsidRPr="00480790" w:rsidRDefault="00B27742" w:rsidP="004B3534">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3DAFE912" w14:textId="77777777" w:rsidR="00B27742" w:rsidRPr="00480790" w:rsidRDefault="00B27742"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208D2A69" w14:textId="77777777" w:rsidR="00B27742" w:rsidRPr="00480790" w:rsidRDefault="00B27742"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62A0D3F0" w14:textId="77777777" w:rsidR="00B27742" w:rsidRPr="00480790" w:rsidRDefault="00B27742" w:rsidP="004B3534">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4EEF7734" w14:textId="77777777" w:rsidR="00B27742" w:rsidRPr="00480790" w:rsidRDefault="00B27742" w:rsidP="004B3534">
            <w:pPr>
              <w:pStyle w:val="TableText"/>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right w:val="single" w:sz="18" w:space="0" w:color="auto"/>
            </w:tcBorders>
            <w:shd w:val="clear" w:color="auto" w:fill="FABF8F"/>
            <w:vAlign w:val="center"/>
          </w:tcPr>
          <w:p w14:paraId="53BCD7A3" w14:textId="77777777" w:rsidR="00B27742" w:rsidRPr="00480790" w:rsidRDefault="00B27742"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left w:val="single" w:sz="18" w:space="0" w:color="auto"/>
              <w:bottom w:val="single" w:sz="4" w:space="0" w:color="auto"/>
            </w:tcBorders>
            <w:shd w:val="clear" w:color="auto" w:fill="FABF8F"/>
            <w:vAlign w:val="center"/>
          </w:tcPr>
          <w:p w14:paraId="0EA96893" w14:textId="77777777" w:rsidR="00B27742" w:rsidRPr="00480790" w:rsidRDefault="00B27742"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141D9982" w14:textId="77777777" w:rsidR="00B27742" w:rsidRPr="00480790" w:rsidRDefault="00B27742" w:rsidP="004B3534">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4E96DC5A" w14:textId="77777777" w:rsidR="00B27742" w:rsidRPr="00480790" w:rsidRDefault="00B27742" w:rsidP="004B3534">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0C905785" w14:textId="77777777" w:rsidR="00B27742" w:rsidRPr="00480790" w:rsidRDefault="00052BF4" w:rsidP="00080B33">
            <w:pPr>
              <w:pStyle w:val="TableText"/>
              <w:rPr>
                <w:rFonts w:ascii="Tahoma" w:hAnsi="Tahoma" w:cs="Tahoma"/>
                <w:sz w:val="13"/>
                <w:lang w:val="en-US" w:eastAsia="en-US"/>
              </w:rPr>
            </w:pPr>
            <w:r>
              <w:rPr>
                <w:rFonts w:ascii="Tahoma" w:hAnsi="Tahoma" w:cs="Tahoma"/>
                <w:sz w:val="13"/>
                <w:lang w:val="en-US" w:eastAsia="en-US"/>
              </w:rPr>
              <w:t>A</w:t>
            </w:r>
          </w:p>
        </w:tc>
        <w:tc>
          <w:tcPr>
            <w:tcW w:w="514" w:type="dxa"/>
            <w:tcBorders>
              <w:bottom w:val="single" w:sz="4" w:space="0" w:color="auto"/>
            </w:tcBorders>
            <w:shd w:val="clear" w:color="auto" w:fill="FABF8F"/>
            <w:vAlign w:val="center"/>
          </w:tcPr>
          <w:p w14:paraId="187A2F3C" w14:textId="77777777" w:rsidR="00B27742" w:rsidRPr="00480790" w:rsidRDefault="00B27742" w:rsidP="004B3534">
            <w:pPr>
              <w:pStyle w:val="TableText"/>
              <w:rPr>
                <w:rFonts w:ascii="Tahoma" w:hAnsi="Tahoma" w:cs="Tahoma"/>
                <w:sz w:val="13"/>
                <w:lang w:val="en-US" w:eastAsia="en-US"/>
              </w:rPr>
            </w:pPr>
            <w:r w:rsidRPr="00480790">
              <w:rPr>
                <w:rFonts w:ascii="Tahoma" w:hAnsi="Tahoma" w:cs="Tahoma"/>
                <w:sz w:val="13"/>
                <w:lang w:val="en-US" w:eastAsia="en-US"/>
              </w:rPr>
              <w:t>OL/SA/</w:t>
            </w:r>
          </w:p>
          <w:p w14:paraId="2272C0D4" w14:textId="77777777" w:rsidR="00B27742" w:rsidRPr="00480790" w:rsidRDefault="00B27742" w:rsidP="004B3534">
            <w:pPr>
              <w:pStyle w:val="TableText"/>
              <w:rPr>
                <w:rFonts w:ascii="Tahoma" w:hAnsi="Tahoma" w:cs="Tahoma"/>
                <w:sz w:val="13"/>
                <w:lang w:val="en-US" w:eastAsia="en-US"/>
              </w:rPr>
            </w:pPr>
            <w:r w:rsidRPr="00480790">
              <w:rPr>
                <w:rFonts w:ascii="Tahoma" w:hAnsi="Tahoma" w:cs="Tahoma"/>
                <w:sz w:val="13"/>
                <w:lang w:val="en-US" w:eastAsia="en-US"/>
              </w:rPr>
              <w:t>OV</w:t>
            </w:r>
          </w:p>
        </w:tc>
      </w:tr>
      <w:tr w:rsidR="00A4054A" w14:paraId="66071120" w14:textId="77777777" w:rsidTr="00947901">
        <w:trPr>
          <w:cantSplit/>
          <w:trHeight w:val="287"/>
        </w:trPr>
        <w:tc>
          <w:tcPr>
            <w:tcW w:w="2638" w:type="dxa"/>
            <w:tcBorders>
              <w:bottom w:val="single" w:sz="4" w:space="0" w:color="auto"/>
            </w:tcBorders>
            <w:shd w:val="clear" w:color="auto" w:fill="auto"/>
            <w:vAlign w:val="center"/>
          </w:tcPr>
          <w:p w14:paraId="194C4D20" w14:textId="4E9F3713" w:rsidR="00A4054A" w:rsidRDefault="00A4054A" w:rsidP="00F70479">
            <w:pPr>
              <w:pStyle w:val="Heading2"/>
              <w:spacing w:beforeLines="20" w:before="48" w:afterLines="20" w:after="48"/>
              <w:ind w:left="0"/>
              <w:rPr>
                <w:rFonts w:ascii="Tahoma" w:hAnsi="Tahoma" w:cs="Tahoma"/>
                <w:b w:val="0"/>
                <w:sz w:val="14"/>
                <w:lang w:val="en-US"/>
              </w:rPr>
            </w:pPr>
            <w:bookmarkStart w:id="42" w:name="_Toc362424220"/>
            <w:r>
              <w:rPr>
                <w:rFonts w:ascii="Tahoma" w:hAnsi="Tahoma" w:cs="Tahoma"/>
                <w:b w:val="0"/>
                <w:sz w:val="14"/>
                <w:lang w:val="en-US"/>
              </w:rPr>
              <w:t>MSDN</w:t>
            </w:r>
            <w:r w:rsidR="00180E25">
              <w:rPr>
                <w:rFonts w:ascii="Tahoma" w:hAnsi="Tahoma" w:cs="Tahoma"/>
                <w:b w:val="0"/>
                <w:sz w:val="14"/>
                <w:lang w:val="en-US"/>
              </w:rPr>
              <w:t xml:space="preserve"> Platforms</w:t>
            </w:r>
            <w:bookmarkEnd w:id="42"/>
          </w:p>
        </w:tc>
        <w:tc>
          <w:tcPr>
            <w:tcW w:w="429" w:type="dxa"/>
            <w:tcBorders>
              <w:bottom w:val="single" w:sz="4" w:space="0" w:color="auto"/>
            </w:tcBorders>
            <w:shd w:val="clear" w:color="auto" w:fill="auto"/>
            <w:vAlign w:val="center"/>
          </w:tcPr>
          <w:p w14:paraId="1F3786B7" w14:textId="7BDE67B9" w:rsidR="00A4054A" w:rsidRDefault="00F77FC8" w:rsidP="009832D3">
            <w:pPr>
              <w:pStyle w:val="TableText"/>
              <w:widowControl w:val="0"/>
            </w:pPr>
            <w:hyperlink w:anchor="_4_MSDN_Platforms" w:history="1">
              <w:r w:rsidR="00A4054A" w:rsidRPr="00FE7FDD">
                <w:rPr>
                  <w:rStyle w:val="Hyperlink"/>
                  <w:b/>
                  <w:sz w:val="13"/>
                  <w:szCs w:val="13"/>
                  <w:lang w:val="en-US"/>
                </w:rPr>
                <w:t>4</w:t>
              </w:r>
            </w:hyperlink>
          </w:p>
        </w:tc>
        <w:tc>
          <w:tcPr>
            <w:tcW w:w="429" w:type="dxa"/>
            <w:tcBorders>
              <w:bottom w:val="single" w:sz="4" w:space="0" w:color="auto"/>
            </w:tcBorders>
            <w:shd w:val="clear" w:color="auto" w:fill="auto"/>
            <w:vAlign w:val="center"/>
          </w:tcPr>
          <w:p w14:paraId="3037D5E6" w14:textId="3B2C99E7" w:rsidR="00A4054A" w:rsidRDefault="00A4054A" w:rsidP="004000C7">
            <w:pPr>
              <w:pStyle w:val="TableText"/>
              <w:widowControl w:val="0"/>
              <w:rPr>
                <w:rFonts w:ascii="Tahoma" w:hAnsi="Tahoma" w:cs="Tahoma"/>
                <w:sz w:val="13"/>
                <w:lang w:val="en-US" w:eastAsia="en-US"/>
              </w:rPr>
            </w:pPr>
            <w:r>
              <w:rPr>
                <w:rFonts w:ascii="Tahoma" w:hAnsi="Tahoma" w:cs="Tahoma"/>
                <w:sz w:val="13"/>
                <w:lang w:val="en-US" w:eastAsia="en-US"/>
              </w:rPr>
              <w:t>06/13</w:t>
            </w:r>
          </w:p>
        </w:tc>
        <w:tc>
          <w:tcPr>
            <w:tcW w:w="429" w:type="dxa"/>
            <w:tcBorders>
              <w:bottom w:val="single" w:sz="4" w:space="0" w:color="auto"/>
              <w:right w:val="single" w:sz="18" w:space="0" w:color="auto"/>
            </w:tcBorders>
            <w:shd w:val="clear" w:color="auto" w:fill="auto"/>
            <w:vAlign w:val="center"/>
          </w:tcPr>
          <w:p w14:paraId="6915B3F7" w14:textId="77777777" w:rsidR="00A4054A" w:rsidRDefault="00A4054A"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00A5FBA7" w14:textId="546F9E76" w:rsidR="00A4054A" w:rsidRPr="00480790" w:rsidRDefault="00A4054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7AB3DEE0" w14:textId="46D6FB66" w:rsidR="00A4054A" w:rsidRPr="00480790" w:rsidRDefault="007C0DA4" w:rsidP="004B3534">
            <w:pPr>
              <w:pStyle w:val="TableText"/>
              <w:widowControl w:val="0"/>
              <w:rPr>
                <w:rFonts w:ascii="Tahoma" w:hAnsi="Tahoma" w:cs="Tahoma"/>
                <w:sz w:val="13"/>
                <w:lang w:val="en-US" w:eastAsia="en-US"/>
              </w:rPr>
            </w:pPr>
            <w:r>
              <w:rPr>
                <w:rFonts w:ascii="Tahoma" w:hAnsi="Tahoma" w:cs="Tahoma"/>
                <w:sz w:val="13"/>
                <w:lang w:val="en-US" w:eastAsia="en-US"/>
              </w:rPr>
              <w:t>15</w:t>
            </w:r>
          </w:p>
        </w:tc>
        <w:tc>
          <w:tcPr>
            <w:tcW w:w="429" w:type="dxa"/>
            <w:tcBorders>
              <w:bottom w:val="single" w:sz="4" w:space="0" w:color="auto"/>
            </w:tcBorders>
            <w:shd w:val="clear" w:color="auto" w:fill="auto"/>
            <w:vAlign w:val="center"/>
          </w:tcPr>
          <w:p w14:paraId="617A33D5" w14:textId="40775A83" w:rsidR="00A4054A" w:rsidRPr="00480790" w:rsidRDefault="007C0DA4" w:rsidP="004B3534">
            <w:pPr>
              <w:pStyle w:val="TableText"/>
              <w:widowControl w:val="0"/>
              <w:rPr>
                <w:rFonts w:ascii="Tahoma" w:hAnsi="Tahoma" w:cs="Tahoma"/>
                <w:sz w:val="13"/>
                <w:lang w:val="en-US" w:eastAsia="en-US"/>
              </w:rPr>
            </w:pPr>
            <w:r>
              <w:rPr>
                <w:rFonts w:ascii="Tahoma" w:hAnsi="Tahoma" w:cs="Tahoma"/>
                <w:sz w:val="13"/>
                <w:lang w:val="en-US" w:eastAsia="en-US"/>
              </w:rPr>
              <w:t>12</w:t>
            </w:r>
          </w:p>
        </w:tc>
        <w:tc>
          <w:tcPr>
            <w:tcW w:w="429" w:type="dxa"/>
            <w:tcBorders>
              <w:bottom w:val="single" w:sz="4" w:space="0" w:color="auto"/>
            </w:tcBorders>
            <w:shd w:val="clear" w:color="auto" w:fill="auto"/>
            <w:vAlign w:val="center"/>
          </w:tcPr>
          <w:p w14:paraId="28234C85" w14:textId="3DD820FE" w:rsidR="00A4054A" w:rsidRPr="00480790" w:rsidRDefault="007C0DA4" w:rsidP="004B3534">
            <w:pPr>
              <w:pStyle w:val="TableText"/>
              <w:widowControl w:val="0"/>
              <w:rPr>
                <w:rFonts w:ascii="Tahoma" w:hAnsi="Tahoma" w:cs="Tahoma"/>
                <w:sz w:val="13"/>
                <w:lang w:val="en-US" w:eastAsia="en-US"/>
              </w:rPr>
            </w:pPr>
            <w:r>
              <w:rPr>
                <w:rFonts w:ascii="Tahoma" w:hAnsi="Tahoma" w:cs="Tahoma"/>
                <w:sz w:val="13"/>
                <w:lang w:val="en-US" w:eastAsia="en-US"/>
              </w:rPr>
              <w:t>9</w:t>
            </w:r>
          </w:p>
        </w:tc>
        <w:tc>
          <w:tcPr>
            <w:tcW w:w="429" w:type="dxa"/>
            <w:tcBorders>
              <w:bottom w:val="single" w:sz="4" w:space="0" w:color="auto"/>
            </w:tcBorders>
            <w:shd w:val="clear" w:color="auto" w:fill="auto"/>
            <w:vAlign w:val="center"/>
          </w:tcPr>
          <w:p w14:paraId="6D3B517F" w14:textId="27767C1A" w:rsidR="00A4054A" w:rsidRPr="00480790" w:rsidRDefault="007C0DA4" w:rsidP="004B3534">
            <w:pPr>
              <w:pStyle w:val="TableText"/>
              <w:widowControl w:val="0"/>
              <w:rPr>
                <w:rFonts w:ascii="Tahoma" w:hAnsi="Tahoma" w:cs="Tahoma"/>
                <w:sz w:val="13"/>
                <w:lang w:val="en-US" w:eastAsia="en-US"/>
              </w:rPr>
            </w:pPr>
            <w:r>
              <w:rPr>
                <w:rFonts w:ascii="Tahoma" w:hAnsi="Tahoma" w:cs="Tahoma"/>
                <w:sz w:val="13"/>
                <w:lang w:val="en-US" w:eastAsia="en-US"/>
              </w:rPr>
              <w:t>9</w:t>
            </w:r>
          </w:p>
        </w:tc>
        <w:tc>
          <w:tcPr>
            <w:tcW w:w="429" w:type="dxa"/>
            <w:tcBorders>
              <w:bottom w:val="single" w:sz="4" w:space="0" w:color="auto"/>
            </w:tcBorders>
            <w:shd w:val="clear" w:color="auto" w:fill="auto"/>
            <w:vAlign w:val="center"/>
          </w:tcPr>
          <w:p w14:paraId="17B26468" w14:textId="0783C465" w:rsidR="00A4054A" w:rsidRPr="00480790" w:rsidRDefault="007C0DA4" w:rsidP="004B3534">
            <w:pPr>
              <w:pStyle w:val="TableText"/>
              <w:widowControl w:val="0"/>
              <w:rPr>
                <w:rFonts w:ascii="Tahoma" w:hAnsi="Tahoma" w:cs="Tahoma"/>
                <w:sz w:val="13"/>
                <w:lang w:val="en-US" w:eastAsia="en-US"/>
              </w:rPr>
            </w:pPr>
            <w:r>
              <w:rPr>
                <w:rFonts w:ascii="Tahoma" w:hAnsi="Tahoma" w:cs="Tahoma"/>
                <w:sz w:val="13"/>
                <w:lang w:val="en-US" w:eastAsia="en-US"/>
              </w:rPr>
              <w:t>6</w:t>
            </w:r>
          </w:p>
        </w:tc>
        <w:tc>
          <w:tcPr>
            <w:tcW w:w="429" w:type="dxa"/>
            <w:tcBorders>
              <w:bottom w:val="single" w:sz="4" w:space="0" w:color="auto"/>
              <w:right w:val="single" w:sz="18" w:space="0" w:color="auto"/>
            </w:tcBorders>
            <w:shd w:val="clear" w:color="auto" w:fill="auto"/>
            <w:vAlign w:val="center"/>
          </w:tcPr>
          <w:p w14:paraId="31C2B995" w14:textId="65120D16" w:rsidR="00A4054A" w:rsidRPr="00480790" w:rsidRDefault="007C0DA4" w:rsidP="004B3534">
            <w:pPr>
              <w:pStyle w:val="TableText"/>
              <w:widowControl w:val="0"/>
              <w:rPr>
                <w:rFonts w:ascii="Tahoma" w:hAnsi="Tahoma" w:cs="Tahoma"/>
                <w:sz w:val="13"/>
                <w:lang w:val="en-US" w:eastAsia="en-US"/>
              </w:rPr>
            </w:pPr>
            <w:r>
              <w:rPr>
                <w:rFonts w:ascii="Tahoma" w:hAnsi="Tahoma" w:cs="Tahoma"/>
                <w:sz w:val="13"/>
                <w:lang w:val="en-US" w:eastAsia="en-US"/>
              </w:rPr>
              <w:t>3</w:t>
            </w:r>
          </w:p>
        </w:tc>
        <w:tc>
          <w:tcPr>
            <w:tcW w:w="429" w:type="dxa"/>
            <w:tcBorders>
              <w:left w:val="single" w:sz="18" w:space="0" w:color="auto"/>
              <w:bottom w:val="single" w:sz="4" w:space="0" w:color="auto"/>
            </w:tcBorders>
            <w:shd w:val="clear" w:color="auto" w:fill="auto"/>
            <w:vAlign w:val="center"/>
          </w:tcPr>
          <w:p w14:paraId="16564DC4" w14:textId="591EF7EC" w:rsidR="00A4054A" w:rsidRPr="00480790" w:rsidRDefault="00A4054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07F21A5E" w14:textId="3C4F695F" w:rsidR="00A4054A" w:rsidRPr="00480790" w:rsidRDefault="007C0DA4" w:rsidP="004B3534">
            <w:pPr>
              <w:pStyle w:val="TableText"/>
              <w:widowControl w:val="0"/>
              <w:rPr>
                <w:rFonts w:ascii="Tahoma" w:hAnsi="Tahoma" w:cs="Tahoma"/>
                <w:sz w:val="13"/>
                <w:lang w:val="en-US" w:eastAsia="en-US"/>
              </w:rPr>
            </w:pPr>
            <w:r>
              <w:rPr>
                <w:rFonts w:ascii="Tahoma" w:hAnsi="Tahoma" w:cs="Tahoma"/>
                <w:sz w:val="13"/>
                <w:lang w:val="en-US" w:eastAsia="en-US"/>
              </w:rPr>
              <w:t>12</w:t>
            </w:r>
          </w:p>
        </w:tc>
        <w:tc>
          <w:tcPr>
            <w:tcW w:w="429" w:type="dxa"/>
            <w:tcBorders>
              <w:bottom w:val="single" w:sz="4" w:space="0" w:color="auto"/>
              <w:right w:val="single" w:sz="18" w:space="0" w:color="auto"/>
            </w:tcBorders>
            <w:shd w:val="clear" w:color="auto" w:fill="auto"/>
            <w:vAlign w:val="center"/>
          </w:tcPr>
          <w:p w14:paraId="6DEA4A88" w14:textId="4D8A3E59" w:rsidR="00A4054A" w:rsidRPr="00480790" w:rsidRDefault="007C0DA4" w:rsidP="004B3534">
            <w:pPr>
              <w:pStyle w:val="TableText"/>
              <w:widowControl w:val="0"/>
              <w:rPr>
                <w:rFonts w:ascii="Tahoma" w:hAnsi="Tahoma" w:cs="Tahoma"/>
                <w:sz w:val="13"/>
                <w:lang w:val="en-US" w:eastAsia="en-US"/>
              </w:rPr>
            </w:pPr>
            <w:r>
              <w:rPr>
                <w:rFonts w:ascii="Tahoma" w:hAnsi="Tahoma" w:cs="Tahoma"/>
                <w:sz w:val="13"/>
                <w:lang w:val="en-US" w:eastAsia="en-US"/>
              </w:rPr>
              <w:t>6</w:t>
            </w:r>
          </w:p>
        </w:tc>
        <w:tc>
          <w:tcPr>
            <w:tcW w:w="429" w:type="dxa"/>
            <w:tcBorders>
              <w:left w:val="single" w:sz="18" w:space="0" w:color="auto"/>
              <w:bottom w:val="single" w:sz="4" w:space="0" w:color="auto"/>
            </w:tcBorders>
            <w:shd w:val="clear" w:color="auto" w:fill="auto"/>
            <w:vAlign w:val="center"/>
          </w:tcPr>
          <w:p w14:paraId="503A410F" w14:textId="4B86C3A8" w:rsidR="00A4054A" w:rsidRPr="00480790" w:rsidRDefault="007C0DA4" w:rsidP="004B3534">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65DECDD0" w14:textId="5A84284D" w:rsidR="00A4054A" w:rsidDel="000365B0" w:rsidRDefault="000C676D" w:rsidP="004B3534">
            <w:pPr>
              <w:pStyle w:val="TableText"/>
              <w:widowControl w:val="0"/>
              <w:rPr>
                <w:rFonts w:ascii="Tahoma" w:hAnsi="Tahoma" w:cs="Tahoma"/>
                <w:sz w:val="13"/>
                <w:lang w:val="en-US" w:eastAsia="en-US"/>
              </w:rPr>
            </w:pPr>
            <w:r>
              <w:rPr>
                <w:rFonts w:ascii="Tahoma" w:hAnsi="Tahoma" w:cs="Tahoma"/>
                <w:sz w:val="13"/>
                <w:lang w:val="en-US" w:eastAsia="en-US"/>
              </w:rPr>
              <w:t>A, S</w:t>
            </w:r>
          </w:p>
        </w:tc>
        <w:tc>
          <w:tcPr>
            <w:tcW w:w="429" w:type="dxa"/>
            <w:tcBorders>
              <w:left w:val="single" w:sz="18" w:space="0" w:color="auto"/>
              <w:bottom w:val="single" w:sz="4" w:space="0" w:color="auto"/>
              <w:right w:val="single" w:sz="18" w:space="0" w:color="auto"/>
            </w:tcBorders>
            <w:shd w:val="clear" w:color="auto" w:fill="auto"/>
            <w:vAlign w:val="center"/>
          </w:tcPr>
          <w:p w14:paraId="2F8A9DF3" w14:textId="1B0B03A4" w:rsidR="00A4054A" w:rsidRPr="00480790" w:rsidRDefault="000C676D" w:rsidP="004B3534">
            <w:pPr>
              <w:pStyle w:val="TableText"/>
              <w:widowControl w:val="0"/>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auto"/>
            <w:vAlign w:val="center"/>
          </w:tcPr>
          <w:p w14:paraId="73DA30A4" w14:textId="776AE29A" w:rsidR="00A4054A" w:rsidRDefault="000C676D" w:rsidP="00080B33">
            <w:pPr>
              <w:pStyle w:val="TableText"/>
              <w:widowControl w:val="0"/>
              <w:rPr>
                <w:rFonts w:ascii="Tahoma" w:hAnsi="Tahoma" w:cs="Tahoma"/>
                <w:sz w:val="13"/>
                <w:lang w:val="en-US" w:eastAsia="en-US"/>
              </w:rPr>
            </w:pPr>
            <w:r>
              <w:rPr>
                <w:rFonts w:ascii="Tahoma" w:hAnsi="Tahoma" w:cs="Tahoma"/>
                <w:sz w:val="13"/>
                <w:lang w:val="en-US" w:eastAsia="en-US"/>
              </w:rPr>
              <w:t>A (EES Only)</w:t>
            </w:r>
          </w:p>
        </w:tc>
        <w:tc>
          <w:tcPr>
            <w:tcW w:w="514" w:type="dxa"/>
            <w:tcBorders>
              <w:bottom w:val="single" w:sz="4" w:space="0" w:color="auto"/>
            </w:tcBorders>
            <w:shd w:val="clear" w:color="auto" w:fill="auto"/>
            <w:vAlign w:val="center"/>
          </w:tcPr>
          <w:p w14:paraId="1488FAB8" w14:textId="3F2DFFCA" w:rsidR="00A4054A" w:rsidRPr="00480790" w:rsidRDefault="00406C4D" w:rsidP="004B3534">
            <w:pPr>
              <w:pStyle w:val="TableText"/>
              <w:widowControl w:val="0"/>
              <w:rPr>
                <w:rFonts w:ascii="Tahoma" w:hAnsi="Tahoma" w:cs="Tahoma"/>
                <w:sz w:val="13"/>
                <w:lang w:val="en-US" w:eastAsia="en-US"/>
              </w:rPr>
            </w:pPr>
            <w:r>
              <w:rPr>
                <w:rFonts w:ascii="Tahoma" w:hAnsi="Tahoma" w:cs="Tahoma"/>
                <w:sz w:val="13"/>
                <w:lang w:val="en-US" w:eastAsia="en-US"/>
              </w:rPr>
              <w:t>OL/SA/OV</w:t>
            </w:r>
          </w:p>
        </w:tc>
      </w:tr>
      <w:tr w:rsidR="009578A2" w14:paraId="52411982" w14:textId="77777777" w:rsidTr="00AF7309">
        <w:trPr>
          <w:cantSplit/>
          <w:trHeight w:val="287"/>
        </w:trPr>
        <w:tc>
          <w:tcPr>
            <w:tcW w:w="2638" w:type="dxa"/>
            <w:tcBorders>
              <w:bottom w:val="single" w:sz="4" w:space="0" w:color="auto"/>
            </w:tcBorders>
            <w:shd w:val="clear" w:color="auto" w:fill="FABF8F"/>
            <w:vAlign w:val="center"/>
          </w:tcPr>
          <w:p w14:paraId="1BED77EF" w14:textId="5D7103D1" w:rsidR="009578A2" w:rsidRPr="00E42EF3" w:rsidRDefault="009578A2" w:rsidP="009578A2">
            <w:pPr>
              <w:pStyle w:val="Heading2"/>
              <w:spacing w:beforeLines="20" w:before="48" w:afterLines="20" w:after="48"/>
              <w:ind w:left="0"/>
              <w:rPr>
                <w:rFonts w:ascii="Tahoma" w:hAnsi="Tahoma" w:cs="Tahoma"/>
                <w:b w:val="0"/>
                <w:sz w:val="14"/>
              </w:rPr>
            </w:pPr>
            <w:bookmarkStart w:id="43" w:name="_Toc336337860"/>
            <w:bookmarkStart w:id="44" w:name="_Toc362424221"/>
            <w:r>
              <w:rPr>
                <w:rFonts w:ascii="Tahoma" w:hAnsi="Tahoma" w:cs="Tahoma"/>
                <w:b w:val="0"/>
                <w:sz w:val="14"/>
                <w:lang w:val="en-US"/>
              </w:rPr>
              <w:t>Office 365 Education A3 (User SL)</w:t>
            </w:r>
            <w:bookmarkEnd w:id="43"/>
            <w:bookmarkEnd w:id="44"/>
          </w:p>
        </w:tc>
        <w:tc>
          <w:tcPr>
            <w:tcW w:w="429" w:type="dxa"/>
            <w:tcBorders>
              <w:bottom w:val="single" w:sz="4" w:space="0" w:color="auto"/>
            </w:tcBorders>
            <w:shd w:val="clear" w:color="auto" w:fill="FABF8F"/>
            <w:vAlign w:val="center"/>
          </w:tcPr>
          <w:p w14:paraId="001EC162" w14:textId="6DE33473" w:rsidR="009578A2" w:rsidRPr="00FE7FDD" w:rsidRDefault="00F77FC8" w:rsidP="009832D3">
            <w:pPr>
              <w:pStyle w:val="TableText"/>
              <w:widowControl w:val="0"/>
              <w:rPr>
                <w:b/>
                <w:color w:val="0000FF"/>
                <w:sz w:val="13"/>
                <w:szCs w:val="13"/>
                <w:u w:val="single"/>
                <w:lang w:val="en-US" w:eastAsia="en-US"/>
              </w:rPr>
            </w:pPr>
            <w:hyperlink w:anchor="_5_Office_365_1" w:history="1">
              <w:r w:rsidR="009578A2" w:rsidRPr="0044693F">
                <w:rPr>
                  <w:rStyle w:val="Hyperlink"/>
                  <w:b/>
                  <w:sz w:val="13"/>
                  <w:szCs w:val="13"/>
                  <w:lang w:val="en-US"/>
                </w:rPr>
                <w:t>5</w:t>
              </w:r>
            </w:hyperlink>
          </w:p>
        </w:tc>
        <w:tc>
          <w:tcPr>
            <w:tcW w:w="429" w:type="dxa"/>
            <w:tcBorders>
              <w:bottom w:val="single" w:sz="4" w:space="0" w:color="auto"/>
            </w:tcBorders>
            <w:shd w:val="clear" w:color="auto" w:fill="FABF8F"/>
            <w:vAlign w:val="center"/>
          </w:tcPr>
          <w:p w14:paraId="36ED8313" w14:textId="77777777" w:rsidR="009578A2" w:rsidRDefault="009578A2" w:rsidP="004000C7">
            <w:pPr>
              <w:pStyle w:val="TableText"/>
              <w:widowControl w:val="0"/>
              <w:rPr>
                <w:rFonts w:ascii="Tahoma" w:hAnsi="Tahoma" w:cs="Tahoma"/>
                <w:sz w:val="13"/>
                <w:lang w:val="en-US" w:eastAsia="en-US"/>
              </w:rPr>
            </w:pPr>
            <w:r>
              <w:rPr>
                <w:rFonts w:ascii="Tahoma" w:hAnsi="Tahoma" w:cs="Tahoma"/>
                <w:sz w:val="13"/>
                <w:lang w:val="en-US" w:eastAsia="en-US"/>
              </w:rPr>
              <w:t>06/12</w:t>
            </w:r>
          </w:p>
        </w:tc>
        <w:tc>
          <w:tcPr>
            <w:tcW w:w="429" w:type="dxa"/>
            <w:tcBorders>
              <w:bottom w:val="single" w:sz="4" w:space="0" w:color="auto"/>
              <w:right w:val="single" w:sz="18" w:space="0" w:color="auto"/>
            </w:tcBorders>
            <w:shd w:val="clear" w:color="auto" w:fill="FABF8F"/>
            <w:vAlign w:val="center"/>
          </w:tcPr>
          <w:p w14:paraId="50CA4BC4" w14:textId="77777777" w:rsidR="009578A2" w:rsidRDefault="009578A2" w:rsidP="004B3534">
            <w:pPr>
              <w:pStyle w:val="TableText"/>
              <w:widowControl w:val="0"/>
              <w:rPr>
                <w:rFonts w:ascii="Tahoma" w:hAnsi="Tahoma" w:cs="Tahoma"/>
                <w:sz w:val="13"/>
                <w:lang w:val="en-US" w:eastAsia="en-US"/>
              </w:rPr>
            </w:pPr>
            <w:r>
              <w:rPr>
                <w:rFonts w:ascii="Tahoma" w:hAnsi="Tahoma" w:cs="Tahoma"/>
                <w:sz w:val="13"/>
                <w:lang w:val="en-US" w:eastAsia="en-US"/>
              </w:rPr>
              <w:t>OSB</w:t>
            </w:r>
          </w:p>
        </w:tc>
        <w:tc>
          <w:tcPr>
            <w:tcW w:w="429" w:type="dxa"/>
            <w:tcBorders>
              <w:left w:val="single" w:sz="18" w:space="0" w:color="auto"/>
              <w:bottom w:val="single" w:sz="4" w:space="0" w:color="auto"/>
            </w:tcBorders>
            <w:shd w:val="clear" w:color="auto" w:fill="FABF8F"/>
            <w:vAlign w:val="center"/>
          </w:tcPr>
          <w:p w14:paraId="7BC97A96" w14:textId="77777777" w:rsidR="009578A2" w:rsidRPr="00480790" w:rsidRDefault="009578A2"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7B70CB44" w14:textId="77777777" w:rsidR="009578A2" w:rsidRPr="00480790" w:rsidRDefault="009578A2"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3132FCCB" w14:textId="77777777" w:rsidR="009578A2" w:rsidRPr="00480790" w:rsidRDefault="009578A2"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0C18D2CA" w14:textId="77777777" w:rsidR="009578A2" w:rsidRPr="00480790" w:rsidRDefault="009578A2"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2F5B3719" w14:textId="77777777" w:rsidR="009578A2" w:rsidRPr="00480790" w:rsidRDefault="009578A2"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595D77E6" w14:textId="77777777" w:rsidR="009578A2" w:rsidRPr="00480790" w:rsidRDefault="009578A2"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71CD86C5" w14:textId="77777777" w:rsidR="009578A2" w:rsidRPr="00480790" w:rsidRDefault="009578A2" w:rsidP="004B3534">
            <w:pPr>
              <w:pStyle w:val="TableText"/>
              <w:widowControl w:val="0"/>
              <w:rPr>
                <w:rFonts w:ascii="Tahoma" w:hAnsi="Tahoma" w:cs="Tahoma"/>
                <w:sz w:val="13"/>
                <w:lang w:val="en-US" w:eastAsia="en-US"/>
              </w:rPr>
            </w:pPr>
          </w:p>
        </w:tc>
        <w:tc>
          <w:tcPr>
            <w:tcW w:w="1287" w:type="dxa"/>
            <w:gridSpan w:val="3"/>
            <w:tcBorders>
              <w:left w:val="single" w:sz="18" w:space="0" w:color="auto"/>
              <w:bottom w:val="single" w:sz="4" w:space="0" w:color="auto"/>
              <w:right w:val="single" w:sz="18" w:space="0" w:color="auto"/>
            </w:tcBorders>
            <w:shd w:val="clear" w:color="auto" w:fill="FABF8F"/>
            <w:vAlign w:val="center"/>
          </w:tcPr>
          <w:p w14:paraId="20C64250" w14:textId="5C12CA94" w:rsidR="009578A2" w:rsidRPr="00480790" w:rsidRDefault="009578A2" w:rsidP="004B3534">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left w:val="single" w:sz="18" w:space="0" w:color="auto"/>
              <w:bottom w:val="single" w:sz="4" w:space="0" w:color="auto"/>
            </w:tcBorders>
            <w:shd w:val="clear" w:color="auto" w:fill="FABF8F"/>
            <w:vAlign w:val="center"/>
          </w:tcPr>
          <w:p w14:paraId="70EAC13D" w14:textId="77777777" w:rsidR="009578A2" w:rsidRPr="00480790" w:rsidRDefault="009578A2" w:rsidP="004B3534">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79043A9E" w14:textId="77777777" w:rsidR="009578A2" w:rsidDel="000365B0" w:rsidRDefault="009578A2"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3249AA2C" w14:textId="57F26E2D" w:rsidR="009578A2" w:rsidRPr="00480790" w:rsidRDefault="009578A2" w:rsidP="004B3534">
            <w:pPr>
              <w:pStyle w:val="TableText"/>
              <w:widowControl w:val="0"/>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4F122DAE" w14:textId="5C0C7BB2" w:rsidR="009578A2" w:rsidRDefault="009578A2" w:rsidP="009578A2">
            <w:pPr>
              <w:pStyle w:val="TableText"/>
              <w:widowControl w:val="0"/>
              <w:rPr>
                <w:rFonts w:ascii="Tahoma" w:hAnsi="Tahoma" w:cs="Tahoma"/>
                <w:sz w:val="13"/>
                <w:lang w:val="en-US" w:eastAsia="en-US"/>
              </w:rPr>
            </w:pPr>
            <w:r>
              <w:rPr>
                <w:rFonts w:ascii="Tahoma" w:hAnsi="Tahoma" w:cs="Tahoma"/>
                <w:sz w:val="13"/>
                <w:lang w:val="en-US" w:eastAsia="en-US"/>
              </w:rPr>
              <w:t>EOLS (EES Only), A (OVS-ES)</w:t>
            </w:r>
          </w:p>
        </w:tc>
        <w:tc>
          <w:tcPr>
            <w:tcW w:w="514" w:type="dxa"/>
            <w:tcBorders>
              <w:bottom w:val="single" w:sz="4" w:space="0" w:color="auto"/>
            </w:tcBorders>
            <w:shd w:val="clear" w:color="auto" w:fill="FABF8F"/>
            <w:vAlign w:val="center"/>
          </w:tcPr>
          <w:p w14:paraId="076F41EF" w14:textId="0A798918" w:rsidR="009578A2" w:rsidRPr="00480790" w:rsidRDefault="009578A2" w:rsidP="004B3534">
            <w:pPr>
              <w:pStyle w:val="TableText"/>
              <w:widowControl w:val="0"/>
              <w:rPr>
                <w:rFonts w:ascii="Tahoma" w:hAnsi="Tahoma" w:cs="Tahoma"/>
                <w:sz w:val="13"/>
                <w:lang w:val="en-US" w:eastAsia="en-US"/>
              </w:rPr>
            </w:pPr>
            <w:r>
              <w:rPr>
                <w:rFonts w:ascii="Tahoma" w:hAnsi="Tahoma" w:cs="Tahoma"/>
                <w:sz w:val="13"/>
                <w:lang w:val="en-US" w:eastAsia="en-US"/>
              </w:rPr>
              <w:t>OL</w:t>
            </w:r>
          </w:p>
        </w:tc>
      </w:tr>
      <w:tr w:rsidR="009578A2" w14:paraId="6F160C75" w14:textId="77777777" w:rsidTr="00AF7309">
        <w:trPr>
          <w:cantSplit/>
          <w:trHeight w:val="287"/>
        </w:trPr>
        <w:tc>
          <w:tcPr>
            <w:tcW w:w="2638" w:type="dxa"/>
            <w:tcBorders>
              <w:bottom w:val="single" w:sz="4" w:space="0" w:color="auto"/>
            </w:tcBorders>
            <w:shd w:val="clear" w:color="auto" w:fill="auto"/>
            <w:vAlign w:val="center"/>
          </w:tcPr>
          <w:p w14:paraId="7C19F3C1" w14:textId="795DD9F6" w:rsidR="009578A2" w:rsidRPr="00DC414A" w:rsidRDefault="009578A2" w:rsidP="009578A2">
            <w:pPr>
              <w:pStyle w:val="Heading2"/>
              <w:spacing w:beforeLines="20" w:before="48" w:afterLines="20" w:after="48"/>
              <w:ind w:left="0"/>
              <w:rPr>
                <w:rFonts w:ascii="Tahoma" w:hAnsi="Tahoma" w:cs="Tahoma"/>
                <w:b w:val="0"/>
                <w:sz w:val="14"/>
              </w:rPr>
            </w:pPr>
            <w:bookmarkStart w:id="45" w:name="_Toc362424222"/>
            <w:r>
              <w:rPr>
                <w:rFonts w:ascii="Tahoma" w:hAnsi="Tahoma" w:cs="Tahoma"/>
                <w:b w:val="0"/>
                <w:sz w:val="14"/>
                <w:lang w:val="en-US"/>
              </w:rPr>
              <w:t>Office 365 Education A4 (User SL)</w:t>
            </w:r>
            <w:bookmarkEnd w:id="45"/>
          </w:p>
        </w:tc>
        <w:tc>
          <w:tcPr>
            <w:tcW w:w="429" w:type="dxa"/>
            <w:tcBorders>
              <w:bottom w:val="single" w:sz="4" w:space="0" w:color="auto"/>
            </w:tcBorders>
            <w:shd w:val="clear" w:color="auto" w:fill="auto"/>
            <w:vAlign w:val="center"/>
          </w:tcPr>
          <w:p w14:paraId="0AA93AAA" w14:textId="65FF2AFA" w:rsidR="009578A2" w:rsidRDefault="00F77FC8" w:rsidP="009578A2">
            <w:pPr>
              <w:pStyle w:val="TableText"/>
              <w:widowControl w:val="0"/>
            </w:pPr>
            <w:hyperlink w:anchor="_5_Office_365_1" w:history="1">
              <w:r w:rsidR="009578A2" w:rsidRPr="0044693F">
                <w:rPr>
                  <w:rStyle w:val="Hyperlink"/>
                  <w:b/>
                  <w:sz w:val="13"/>
                  <w:szCs w:val="13"/>
                  <w:lang w:val="en-US"/>
                </w:rPr>
                <w:t>5</w:t>
              </w:r>
            </w:hyperlink>
          </w:p>
        </w:tc>
        <w:tc>
          <w:tcPr>
            <w:tcW w:w="429" w:type="dxa"/>
            <w:tcBorders>
              <w:bottom w:val="single" w:sz="4" w:space="0" w:color="auto"/>
            </w:tcBorders>
            <w:shd w:val="clear" w:color="auto" w:fill="auto"/>
            <w:vAlign w:val="center"/>
          </w:tcPr>
          <w:p w14:paraId="193C2F80" w14:textId="0920AED6" w:rsidR="009578A2" w:rsidRDefault="009578A2" w:rsidP="009578A2">
            <w:pPr>
              <w:pStyle w:val="TableText"/>
              <w:widowControl w:val="0"/>
              <w:rPr>
                <w:rFonts w:ascii="Tahoma" w:hAnsi="Tahoma" w:cs="Tahoma"/>
                <w:sz w:val="13"/>
                <w:lang w:val="en-US" w:eastAsia="en-US"/>
              </w:rPr>
            </w:pPr>
            <w:r>
              <w:rPr>
                <w:rFonts w:ascii="Tahoma" w:hAnsi="Tahoma" w:cs="Tahoma"/>
                <w:sz w:val="13"/>
                <w:lang w:val="en-US" w:eastAsia="en-US"/>
              </w:rPr>
              <w:t>06/12</w:t>
            </w:r>
          </w:p>
        </w:tc>
        <w:tc>
          <w:tcPr>
            <w:tcW w:w="429" w:type="dxa"/>
            <w:tcBorders>
              <w:bottom w:val="single" w:sz="4" w:space="0" w:color="auto"/>
              <w:right w:val="single" w:sz="18" w:space="0" w:color="auto"/>
            </w:tcBorders>
            <w:shd w:val="clear" w:color="auto" w:fill="auto"/>
            <w:vAlign w:val="center"/>
          </w:tcPr>
          <w:p w14:paraId="34F70DA1" w14:textId="45DFFE71" w:rsidR="009578A2" w:rsidRDefault="009578A2" w:rsidP="009578A2">
            <w:pPr>
              <w:pStyle w:val="TableText"/>
              <w:widowControl w:val="0"/>
              <w:rPr>
                <w:rFonts w:ascii="Tahoma" w:hAnsi="Tahoma" w:cs="Tahoma"/>
                <w:sz w:val="13"/>
                <w:lang w:val="en-US" w:eastAsia="en-US"/>
              </w:rPr>
            </w:pPr>
            <w:r>
              <w:rPr>
                <w:rFonts w:ascii="Tahoma" w:hAnsi="Tahoma" w:cs="Tahoma"/>
                <w:sz w:val="13"/>
                <w:lang w:val="en-US" w:eastAsia="en-US"/>
              </w:rPr>
              <w:t>OSB</w:t>
            </w:r>
          </w:p>
        </w:tc>
        <w:tc>
          <w:tcPr>
            <w:tcW w:w="429" w:type="dxa"/>
            <w:tcBorders>
              <w:left w:val="single" w:sz="18" w:space="0" w:color="auto"/>
              <w:bottom w:val="single" w:sz="4" w:space="0" w:color="auto"/>
            </w:tcBorders>
            <w:shd w:val="clear" w:color="auto" w:fill="auto"/>
            <w:vAlign w:val="center"/>
          </w:tcPr>
          <w:p w14:paraId="04D2A1F3" w14:textId="77777777" w:rsidR="009578A2" w:rsidRPr="00480790" w:rsidRDefault="009578A2" w:rsidP="009578A2">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1F9B8D32" w14:textId="77777777" w:rsidR="009578A2" w:rsidRPr="00480790" w:rsidRDefault="009578A2" w:rsidP="009578A2">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2D846732" w14:textId="77777777" w:rsidR="009578A2" w:rsidRPr="00480790" w:rsidRDefault="009578A2" w:rsidP="009578A2">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4B77AD33" w14:textId="77777777" w:rsidR="009578A2" w:rsidRPr="00480790" w:rsidRDefault="009578A2" w:rsidP="009578A2">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493C54AB" w14:textId="77777777" w:rsidR="009578A2" w:rsidRPr="00480790" w:rsidRDefault="009578A2" w:rsidP="009578A2">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2A89077A" w14:textId="77777777" w:rsidR="009578A2" w:rsidRPr="00480790" w:rsidRDefault="009578A2" w:rsidP="009578A2">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65F0A79D" w14:textId="77777777" w:rsidR="009578A2" w:rsidRPr="00480790" w:rsidRDefault="009578A2" w:rsidP="009578A2">
            <w:pPr>
              <w:pStyle w:val="TableText"/>
              <w:widowControl w:val="0"/>
              <w:rPr>
                <w:rFonts w:ascii="Tahoma" w:hAnsi="Tahoma" w:cs="Tahoma"/>
                <w:sz w:val="13"/>
                <w:lang w:val="en-US" w:eastAsia="en-US"/>
              </w:rPr>
            </w:pPr>
          </w:p>
        </w:tc>
        <w:tc>
          <w:tcPr>
            <w:tcW w:w="1287" w:type="dxa"/>
            <w:gridSpan w:val="3"/>
            <w:tcBorders>
              <w:left w:val="single" w:sz="18" w:space="0" w:color="auto"/>
              <w:bottom w:val="single" w:sz="4" w:space="0" w:color="auto"/>
              <w:right w:val="single" w:sz="18" w:space="0" w:color="auto"/>
            </w:tcBorders>
            <w:shd w:val="clear" w:color="auto" w:fill="auto"/>
            <w:vAlign w:val="center"/>
          </w:tcPr>
          <w:p w14:paraId="5C5B1923" w14:textId="52DA432A" w:rsidR="009578A2" w:rsidRDefault="009578A2" w:rsidP="009578A2">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2DE02B28" w14:textId="1BC4ED25" w:rsidR="009578A2" w:rsidRPr="00480790" w:rsidRDefault="009578A2" w:rsidP="009578A2">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0BE47666" w14:textId="77777777" w:rsidR="009578A2" w:rsidRDefault="009578A2" w:rsidP="009578A2">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569EEADD" w14:textId="080BF87C" w:rsidR="009578A2" w:rsidRDefault="009578A2" w:rsidP="009578A2">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auto"/>
            <w:vAlign w:val="center"/>
          </w:tcPr>
          <w:p w14:paraId="29A508E3" w14:textId="5E13FAB4" w:rsidR="009578A2" w:rsidRDefault="009578A2" w:rsidP="009578A2">
            <w:pPr>
              <w:pStyle w:val="TableText"/>
              <w:widowControl w:val="0"/>
              <w:rPr>
                <w:rFonts w:ascii="Tahoma" w:hAnsi="Tahoma" w:cs="Tahoma"/>
                <w:sz w:val="13"/>
                <w:lang w:val="en-US" w:eastAsia="en-US"/>
              </w:rPr>
            </w:pPr>
            <w:r>
              <w:rPr>
                <w:rFonts w:ascii="Tahoma" w:hAnsi="Tahoma" w:cs="Tahoma"/>
                <w:sz w:val="13"/>
                <w:lang w:val="en-US" w:eastAsia="en-US"/>
              </w:rPr>
              <w:t>EOLS (EES Only)</w:t>
            </w:r>
          </w:p>
        </w:tc>
        <w:tc>
          <w:tcPr>
            <w:tcW w:w="514" w:type="dxa"/>
            <w:tcBorders>
              <w:bottom w:val="single" w:sz="4" w:space="0" w:color="auto"/>
            </w:tcBorders>
            <w:shd w:val="clear" w:color="auto" w:fill="auto"/>
            <w:vAlign w:val="center"/>
          </w:tcPr>
          <w:p w14:paraId="3B52B5D2" w14:textId="3F85B8B6" w:rsidR="009578A2" w:rsidRDefault="009578A2" w:rsidP="009578A2">
            <w:pPr>
              <w:pStyle w:val="TableText"/>
              <w:widowControl w:val="0"/>
              <w:rPr>
                <w:rFonts w:ascii="Tahoma" w:hAnsi="Tahoma" w:cs="Tahoma"/>
                <w:sz w:val="13"/>
                <w:lang w:val="en-US" w:eastAsia="en-US"/>
              </w:rPr>
            </w:pPr>
          </w:p>
        </w:tc>
      </w:tr>
      <w:tr w:rsidR="00EF228F" w14:paraId="083C828A" w14:textId="77777777" w:rsidTr="00947901">
        <w:trPr>
          <w:cantSplit/>
          <w:trHeight w:val="287"/>
        </w:trPr>
        <w:tc>
          <w:tcPr>
            <w:tcW w:w="2638" w:type="dxa"/>
            <w:tcBorders>
              <w:bottom w:val="single" w:sz="4" w:space="0" w:color="auto"/>
            </w:tcBorders>
            <w:shd w:val="clear" w:color="auto" w:fill="FABF8F"/>
            <w:vAlign w:val="center"/>
          </w:tcPr>
          <w:p w14:paraId="611407C9" w14:textId="77777777" w:rsidR="003E5902" w:rsidRDefault="003E5902" w:rsidP="00F70479">
            <w:pPr>
              <w:pStyle w:val="Heading2"/>
              <w:spacing w:beforeLines="20" w:before="48" w:afterLines="20" w:after="48"/>
              <w:ind w:left="0"/>
              <w:rPr>
                <w:rFonts w:ascii="Tahoma" w:hAnsi="Tahoma" w:cs="Tahoma"/>
                <w:b w:val="0"/>
                <w:sz w:val="14"/>
              </w:rPr>
            </w:pPr>
            <w:bookmarkStart w:id="46" w:name="_Toc362424223"/>
            <w:r w:rsidRPr="00DC414A">
              <w:rPr>
                <w:rFonts w:ascii="Tahoma" w:hAnsi="Tahoma" w:cs="Tahoma"/>
                <w:b w:val="0"/>
                <w:sz w:val="14"/>
              </w:rPr>
              <w:t>Office 365 Midsize Business (User SL)</w:t>
            </w:r>
            <w:bookmarkEnd w:id="46"/>
          </w:p>
        </w:tc>
        <w:tc>
          <w:tcPr>
            <w:tcW w:w="429" w:type="dxa"/>
            <w:tcBorders>
              <w:bottom w:val="single" w:sz="4" w:space="0" w:color="auto"/>
            </w:tcBorders>
            <w:shd w:val="clear" w:color="auto" w:fill="FABF8F"/>
            <w:vAlign w:val="center"/>
          </w:tcPr>
          <w:p w14:paraId="587B8FB2" w14:textId="176D0077" w:rsidR="003E5902" w:rsidRPr="00B1475C" w:rsidRDefault="00F77FC8" w:rsidP="009832D3">
            <w:pPr>
              <w:pStyle w:val="TableText"/>
              <w:widowControl w:val="0"/>
              <w:rPr>
                <w:b/>
                <w:sz w:val="13"/>
                <w:szCs w:val="13"/>
                <w:lang w:val="en-US"/>
              </w:rPr>
            </w:pPr>
            <w:hyperlink w:anchor="_7_Office_365" w:history="1">
              <w:r w:rsidR="003D5C46" w:rsidRPr="0044693F">
                <w:rPr>
                  <w:rStyle w:val="Hyperlink"/>
                  <w:b/>
                  <w:sz w:val="13"/>
                  <w:szCs w:val="13"/>
                  <w:lang w:val="en-US"/>
                </w:rPr>
                <w:t>6</w:t>
              </w:r>
            </w:hyperlink>
          </w:p>
        </w:tc>
        <w:tc>
          <w:tcPr>
            <w:tcW w:w="429" w:type="dxa"/>
            <w:tcBorders>
              <w:bottom w:val="single" w:sz="4" w:space="0" w:color="auto"/>
            </w:tcBorders>
            <w:shd w:val="clear" w:color="auto" w:fill="FABF8F"/>
            <w:vAlign w:val="center"/>
          </w:tcPr>
          <w:p w14:paraId="17448C2A" w14:textId="77777777" w:rsidR="003E5902" w:rsidRDefault="003E5902" w:rsidP="004000C7">
            <w:pPr>
              <w:pStyle w:val="TableText"/>
              <w:widowControl w:val="0"/>
              <w:rPr>
                <w:rFonts w:ascii="Tahoma" w:hAnsi="Tahoma" w:cs="Tahoma"/>
                <w:sz w:val="13"/>
                <w:lang w:val="en-US" w:eastAsia="en-US"/>
              </w:rPr>
            </w:pPr>
            <w:r>
              <w:rPr>
                <w:rFonts w:ascii="Tahoma" w:hAnsi="Tahoma" w:cs="Tahoma"/>
                <w:sz w:val="13"/>
                <w:lang w:val="en-US" w:eastAsia="en-US"/>
              </w:rPr>
              <w:t>03/13</w:t>
            </w:r>
          </w:p>
        </w:tc>
        <w:tc>
          <w:tcPr>
            <w:tcW w:w="429" w:type="dxa"/>
            <w:tcBorders>
              <w:bottom w:val="single" w:sz="4" w:space="0" w:color="auto"/>
              <w:right w:val="single" w:sz="18" w:space="0" w:color="auto"/>
            </w:tcBorders>
            <w:shd w:val="clear" w:color="auto" w:fill="FABF8F"/>
            <w:vAlign w:val="center"/>
          </w:tcPr>
          <w:p w14:paraId="3BC1DB55" w14:textId="77777777" w:rsidR="003E5902" w:rsidRDefault="003E5902"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17082EF0" w14:textId="77777777" w:rsidR="003E5902" w:rsidRPr="00480790" w:rsidRDefault="003E5902"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2FFD659C" w14:textId="77777777" w:rsidR="003E5902" w:rsidRPr="00480790" w:rsidRDefault="003E5902"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272FE2E5" w14:textId="77777777" w:rsidR="003E5902" w:rsidRPr="00480790" w:rsidRDefault="003E5902"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73204122" w14:textId="77777777" w:rsidR="003E5902" w:rsidRPr="00480790" w:rsidRDefault="003E5902"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376F9C4E" w14:textId="77777777" w:rsidR="003E5902" w:rsidRPr="00480790" w:rsidRDefault="003E5902"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4FCC25FD" w14:textId="77777777" w:rsidR="003E5902" w:rsidRPr="00480790" w:rsidRDefault="003E5902"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65DA49F4" w14:textId="77777777" w:rsidR="003E5902" w:rsidRPr="00480790" w:rsidRDefault="003E5902" w:rsidP="004B3534">
            <w:pPr>
              <w:pStyle w:val="TableText"/>
              <w:widowControl w:val="0"/>
              <w:rPr>
                <w:rFonts w:ascii="Tahoma" w:hAnsi="Tahoma" w:cs="Tahoma"/>
                <w:sz w:val="13"/>
                <w:lang w:val="en-US" w:eastAsia="en-US"/>
              </w:rPr>
            </w:pPr>
          </w:p>
        </w:tc>
        <w:tc>
          <w:tcPr>
            <w:tcW w:w="1287" w:type="dxa"/>
            <w:gridSpan w:val="3"/>
            <w:tcBorders>
              <w:left w:val="single" w:sz="18" w:space="0" w:color="auto"/>
              <w:bottom w:val="single" w:sz="4" w:space="0" w:color="auto"/>
              <w:right w:val="single" w:sz="18" w:space="0" w:color="auto"/>
            </w:tcBorders>
            <w:shd w:val="clear" w:color="auto" w:fill="FABF8F"/>
            <w:vAlign w:val="center"/>
          </w:tcPr>
          <w:p w14:paraId="0253F6D4" w14:textId="77777777" w:rsidR="003E5902" w:rsidRPr="00480790" w:rsidRDefault="003E5902" w:rsidP="004B3534">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6A30C6AE" w14:textId="77777777" w:rsidR="003E5902" w:rsidRPr="00480790" w:rsidRDefault="003E5902"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6C42ECBC" w14:textId="77777777" w:rsidR="003E5902" w:rsidRDefault="003E5902" w:rsidP="00CC19FC">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5E80CBE0" w14:textId="77777777" w:rsidR="003E5902" w:rsidRPr="00480790" w:rsidRDefault="003E5902" w:rsidP="004B3534">
            <w:pPr>
              <w:pStyle w:val="TableText"/>
              <w:widowControl w:val="0"/>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0E1A39A7" w14:textId="77777777" w:rsidR="003E5902" w:rsidRDefault="003E5902" w:rsidP="00080B33">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1F227703" w14:textId="77777777" w:rsidR="003E5902" w:rsidRPr="00480790" w:rsidRDefault="003E5902" w:rsidP="004B3534">
            <w:pPr>
              <w:pStyle w:val="TableText"/>
              <w:widowControl w:val="0"/>
              <w:rPr>
                <w:rFonts w:ascii="Tahoma" w:hAnsi="Tahoma" w:cs="Tahoma"/>
                <w:sz w:val="13"/>
                <w:lang w:val="en-US" w:eastAsia="en-US"/>
              </w:rPr>
            </w:pPr>
            <w:r>
              <w:rPr>
                <w:rFonts w:ascii="Tahoma" w:hAnsi="Tahoma" w:cs="Tahoma"/>
                <w:sz w:val="13"/>
                <w:lang w:val="en-US" w:eastAsia="en-US"/>
              </w:rPr>
              <w:t>OL/OV</w:t>
            </w:r>
          </w:p>
        </w:tc>
      </w:tr>
      <w:tr w:rsidR="009F0AB2" w:rsidRPr="00A708D5" w14:paraId="23D1793A" w14:textId="77777777" w:rsidTr="00947901">
        <w:trPr>
          <w:cantSplit/>
          <w:trHeight w:val="287"/>
        </w:trPr>
        <w:tc>
          <w:tcPr>
            <w:tcW w:w="2638" w:type="dxa"/>
            <w:tcBorders>
              <w:bottom w:val="single" w:sz="4" w:space="0" w:color="auto"/>
            </w:tcBorders>
            <w:shd w:val="clear" w:color="auto" w:fill="FFFFFF" w:themeFill="background1"/>
            <w:vAlign w:val="center"/>
          </w:tcPr>
          <w:p w14:paraId="4332BE2D" w14:textId="4ADC58D6" w:rsidR="000F1BE7" w:rsidRPr="003F1A34" w:rsidRDefault="00541ED5" w:rsidP="00783E17">
            <w:pPr>
              <w:pStyle w:val="Heading2"/>
              <w:spacing w:beforeLines="20" w:before="48" w:afterLines="20" w:after="48"/>
              <w:ind w:left="0"/>
              <w:rPr>
                <w:rFonts w:ascii="Tahoma" w:hAnsi="Tahoma" w:cs="Tahoma"/>
                <w:b w:val="0"/>
                <w:sz w:val="14"/>
                <w:lang w:val="en-US"/>
              </w:rPr>
            </w:pPr>
            <w:bookmarkStart w:id="47" w:name="_Toc362424224"/>
            <w:r>
              <w:rPr>
                <w:rFonts w:ascii="Tahoma" w:hAnsi="Tahoma" w:cs="Tahoma"/>
                <w:b w:val="0"/>
                <w:sz w:val="14"/>
                <w:lang w:val="en-US"/>
              </w:rPr>
              <w:t xml:space="preserve">Office 365 Enterprise </w:t>
            </w:r>
            <w:r w:rsidR="000F1BE7">
              <w:rPr>
                <w:rFonts w:ascii="Tahoma" w:hAnsi="Tahoma" w:cs="Tahoma"/>
                <w:b w:val="0"/>
                <w:sz w:val="14"/>
                <w:lang w:val="en-US"/>
              </w:rPr>
              <w:t>E3, E4 Add-on (User SL)</w:t>
            </w:r>
            <w:bookmarkEnd w:id="47"/>
          </w:p>
        </w:tc>
        <w:tc>
          <w:tcPr>
            <w:tcW w:w="429" w:type="dxa"/>
            <w:tcBorders>
              <w:bottom w:val="single" w:sz="4" w:space="0" w:color="auto"/>
            </w:tcBorders>
            <w:shd w:val="clear" w:color="auto" w:fill="FFFFFF" w:themeFill="background1"/>
            <w:vAlign w:val="center"/>
          </w:tcPr>
          <w:p w14:paraId="0CB6A1B6" w14:textId="789835EE" w:rsidR="000F1BE7" w:rsidRPr="003F1A34" w:rsidRDefault="00F77FC8" w:rsidP="009832D3">
            <w:pPr>
              <w:pStyle w:val="TableText"/>
              <w:widowControl w:val="0"/>
              <w:rPr>
                <w:b/>
                <w:sz w:val="13"/>
                <w:szCs w:val="13"/>
                <w:lang w:val="en-US"/>
              </w:rPr>
            </w:pPr>
            <w:hyperlink w:anchor="_7_Add-on_User" w:history="1">
              <w:r w:rsidR="00A560B6" w:rsidRPr="00A560B6">
                <w:rPr>
                  <w:rStyle w:val="Hyperlink"/>
                  <w:b/>
                  <w:sz w:val="13"/>
                  <w:szCs w:val="13"/>
                  <w:lang w:val="en-US"/>
                </w:rPr>
                <w:t>7</w:t>
              </w:r>
            </w:hyperlink>
          </w:p>
        </w:tc>
        <w:tc>
          <w:tcPr>
            <w:tcW w:w="429" w:type="dxa"/>
            <w:tcBorders>
              <w:bottom w:val="single" w:sz="4" w:space="0" w:color="auto"/>
            </w:tcBorders>
            <w:shd w:val="clear" w:color="auto" w:fill="FFFFFF" w:themeFill="background1"/>
            <w:vAlign w:val="center"/>
          </w:tcPr>
          <w:p w14:paraId="55668308" w14:textId="48D99352" w:rsidR="000F1BE7" w:rsidRPr="00A708D5" w:rsidRDefault="000F1BE7" w:rsidP="004000C7">
            <w:pPr>
              <w:pStyle w:val="TableText"/>
              <w:widowControl w:val="0"/>
              <w:rPr>
                <w:rFonts w:ascii="Tahoma" w:hAnsi="Tahoma" w:cs="Tahoma"/>
                <w:sz w:val="13"/>
                <w:lang w:val="en-US" w:eastAsia="en-US"/>
              </w:rPr>
            </w:pPr>
            <w:r>
              <w:rPr>
                <w:rFonts w:ascii="Tahoma" w:hAnsi="Tahoma" w:cs="Tahoma"/>
                <w:sz w:val="13"/>
                <w:lang w:val="en-US" w:eastAsia="en-US"/>
              </w:rPr>
              <w:t>08/13</w:t>
            </w:r>
          </w:p>
        </w:tc>
        <w:tc>
          <w:tcPr>
            <w:tcW w:w="429" w:type="dxa"/>
            <w:tcBorders>
              <w:bottom w:val="single" w:sz="4" w:space="0" w:color="auto"/>
              <w:right w:val="single" w:sz="18" w:space="0" w:color="auto"/>
            </w:tcBorders>
            <w:shd w:val="clear" w:color="auto" w:fill="FFFFFF" w:themeFill="background1"/>
            <w:vAlign w:val="center"/>
          </w:tcPr>
          <w:p w14:paraId="58BDA16C" w14:textId="77777777" w:rsidR="000F1BE7" w:rsidRPr="00A708D5" w:rsidRDefault="000F1BE7"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FFFFF" w:themeFill="background1"/>
            <w:vAlign w:val="center"/>
          </w:tcPr>
          <w:p w14:paraId="7DE68C10" w14:textId="77777777" w:rsidR="000F1BE7" w:rsidRPr="00A708D5" w:rsidRDefault="000F1BE7"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themeFill="background1"/>
            <w:vAlign w:val="center"/>
          </w:tcPr>
          <w:p w14:paraId="10984E3B" w14:textId="77777777" w:rsidR="000F1BE7" w:rsidRPr="00A708D5" w:rsidRDefault="000F1BE7"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themeFill="background1"/>
            <w:vAlign w:val="center"/>
          </w:tcPr>
          <w:p w14:paraId="3DFDF032" w14:textId="77777777" w:rsidR="000F1BE7" w:rsidRPr="00A708D5" w:rsidRDefault="000F1BE7"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themeFill="background1"/>
            <w:vAlign w:val="center"/>
          </w:tcPr>
          <w:p w14:paraId="51F481EF" w14:textId="77777777" w:rsidR="000F1BE7" w:rsidRPr="00A708D5" w:rsidRDefault="000F1BE7"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themeFill="background1"/>
            <w:vAlign w:val="center"/>
          </w:tcPr>
          <w:p w14:paraId="2C298A83" w14:textId="77777777" w:rsidR="000F1BE7" w:rsidRPr="00A708D5" w:rsidRDefault="000F1BE7"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themeFill="background1"/>
            <w:vAlign w:val="center"/>
          </w:tcPr>
          <w:p w14:paraId="50B39184" w14:textId="77777777" w:rsidR="000F1BE7" w:rsidRPr="00A708D5" w:rsidRDefault="000F1BE7"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FFFFF" w:themeFill="background1"/>
            <w:vAlign w:val="center"/>
          </w:tcPr>
          <w:p w14:paraId="13E24B33" w14:textId="77777777" w:rsidR="000F1BE7" w:rsidRPr="00A708D5" w:rsidRDefault="000F1BE7"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FFFFF" w:themeFill="background1"/>
            <w:vAlign w:val="center"/>
          </w:tcPr>
          <w:p w14:paraId="6B6B99A0" w14:textId="77777777" w:rsidR="000F1BE7" w:rsidRPr="00A708D5" w:rsidRDefault="000F1BE7"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themeFill="background1"/>
            <w:vAlign w:val="center"/>
          </w:tcPr>
          <w:p w14:paraId="19F16E83" w14:textId="77777777" w:rsidR="000F1BE7" w:rsidRPr="00A708D5" w:rsidRDefault="000F1BE7"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FFFFF" w:themeFill="background1"/>
            <w:vAlign w:val="center"/>
          </w:tcPr>
          <w:p w14:paraId="5E2953E8" w14:textId="77777777" w:rsidR="000F1BE7" w:rsidRPr="00A708D5" w:rsidRDefault="000F1BE7"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FFFFF" w:themeFill="background1"/>
            <w:vAlign w:val="center"/>
          </w:tcPr>
          <w:p w14:paraId="7284CD96" w14:textId="77777777" w:rsidR="000F1BE7" w:rsidRPr="00A708D5" w:rsidRDefault="000F1BE7"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FFFFF" w:themeFill="background1"/>
            <w:vAlign w:val="center"/>
          </w:tcPr>
          <w:p w14:paraId="6BCFD951" w14:textId="5DF599C3" w:rsidR="000F1BE7" w:rsidRPr="00A708D5" w:rsidRDefault="000F1BE7" w:rsidP="00CC19FC">
            <w:pPr>
              <w:pStyle w:val="TableText"/>
              <w:widowControl w:val="0"/>
              <w:rPr>
                <w:rFonts w:ascii="Tahoma" w:hAnsi="Tahoma" w:cs="Tahoma"/>
                <w:sz w:val="13"/>
                <w:lang w:val="en-US" w:eastAsia="en-US"/>
              </w:rPr>
            </w:pPr>
            <w:r>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FFFFF" w:themeFill="background1"/>
            <w:vAlign w:val="center"/>
          </w:tcPr>
          <w:p w14:paraId="1FD0F2F0" w14:textId="77777777" w:rsidR="000F1BE7" w:rsidRPr="00A708D5" w:rsidRDefault="000F1BE7" w:rsidP="004B3534">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FFFFF" w:themeFill="background1"/>
            <w:vAlign w:val="center"/>
          </w:tcPr>
          <w:p w14:paraId="2E049411" w14:textId="77777777" w:rsidR="000F1BE7" w:rsidRPr="00A708D5" w:rsidRDefault="000F1BE7" w:rsidP="00080B33">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FFFFF" w:themeFill="background1"/>
            <w:vAlign w:val="center"/>
          </w:tcPr>
          <w:p w14:paraId="00B11078" w14:textId="77777777" w:rsidR="000F1BE7" w:rsidRPr="00A708D5" w:rsidRDefault="000F1BE7" w:rsidP="004B3534">
            <w:pPr>
              <w:pStyle w:val="TableText"/>
              <w:widowControl w:val="0"/>
              <w:rPr>
                <w:rFonts w:ascii="Tahoma" w:hAnsi="Tahoma" w:cs="Tahoma"/>
                <w:sz w:val="13"/>
                <w:lang w:val="en-US" w:eastAsia="en-US"/>
              </w:rPr>
            </w:pPr>
          </w:p>
        </w:tc>
      </w:tr>
      <w:tr w:rsidR="003D5C46" w14:paraId="62B2A158" w14:textId="6B89F905" w:rsidTr="00947901">
        <w:trPr>
          <w:cantSplit/>
          <w:trHeight w:val="287"/>
        </w:trPr>
        <w:tc>
          <w:tcPr>
            <w:tcW w:w="2638" w:type="dxa"/>
            <w:tcBorders>
              <w:bottom w:val="single" w:sz="4" w:space="0" w:color="auto"/>
            </w:tcBorders>
            <w:shd w:val="clear" w:color="auto" w:fill="FABF8F"/>
            <w:vAlign w:val="center"/>
          </w:tcPr>
          <w:p w14:paraId="3557FA36" w14:textId="7579B749" w:rsidR="00CC19FC" w:rsidRPr="004D0CEB" w:rsidRDefault="00CC19FC" w:rsidP="00D55AB9">
            <w:pPr>
              <w:pStyle w:val="Heading2"/>
              <w:spacing w:beforeLines="20" w:before="48" w:afterLines="20" w:after="48"/>
              <w:ind w:left="0"/>
              <w:rPr>
                <w:rFonts w:ascii="Tahoma" w:hAnsi="Tahoma" w:cs="Tahoma"/>
                <w:b w:val="0"/>
                <w:sz w:val="14"/>
              </w:rPr>
            </w:pPr>
            <w:bookmarkStart w:id="48" w:name="_Toc291024473"/>
            <w:bookmarkStart w:id="49" w:name="_Toc336337862"/>
            <w:bookmarkStart w:id="50" w:name="_Toc362424225"/>
            <w:r w:rsidRPr="00E42EF3">
              <w:rPr>
                <w:rFonts w:ascii="Tahoma" w:hAnsi="Tahoma" w:cs="Tahoma"/>
                <w:b w:val="0"/>
                <w:sz w:val="14"/>
              </w:rPr>
              <w:t xml:space="preserve">Office 365 </w:t>
            </w:r>
            <w:r w:rsidR="00783E17">
              <w:rPr>
                <w:rFonts w:ascii="Tahoma" w:hAnsi="Tahoma" w:cs="Tahoma"/>
                <w:b w:val="0"/>
                <w:sz w:val="14"/>
                <w:lang w:val="en-US"/>
              </w:rPr>
              <w:t>Enterprise</w:t>
            </w:r>
            <w:r w:rsidR="00783E17" w:rsidRPr="00E42EF3">
              <w:rPr>
                <w:rFonts w:ascii="Tahoma" w:hAnsi="Tahoma" w:cs="Tahoma"/>
                <w:b w:val="0"/>
                <w:sz w:val="14"/>
              </w:rPr>
              <w:t xml:space="preserve"> </w:t>
            </w:r>
            <w:r w:rsidRPr="00E42EF3">
              <w:rPr>
                <w:rFonts w:ascii="Tahoma" w:hAnsi="Tahoma" w:cs="Tahoma"/>
                <w:b w:val="0"/>
                <w:sz w:val="14"/>
              </w:rPr>
              <w:t>E</w:t>
            </w:r>
            <w:r w:rsidR="004F6DBA">
              <w:rPr>
                <w:rFonts w:ascii="Tahoma" w:hAnsi="Tahoma" w:cs="Tahoma"/>
                <w:b w:val="0"/>
                <w:sz w:val="14"/>
                <w:lang w:val="en-US"/>
              </w:rPr>
              <w:t>3</w:t>
            </w:r>
            <w:r w:rsidRPr="00E42EF3">
              <w:rPr>
                <w:rFonts w:ascii="Tahoma" w:hAnsi="Tahoma" w:cs="Tahoma"/>
                <w:b w:val="0"/>
                <w:sz w:val="14"/>
              </w:rPr>
              <w:t xml:space="preserve"> (User SL)</w:t>
            </w:r>
            <w:bookmarkEnd w:id="48"/>
            <w:bookmarkEnd w:id="49"/>
            <w:bookmarkEnd w:id="50"/>
          </w:p>
        </w:tc>
        <w:tc>
          <w:tcPr>
            <w:tcW w:w="429" w:type="dxa"/>
            <w:tcBorders>
              <w:bottom w:val="single" w:sz="4" w:space="0" w:color="auto"/>
            </w:tcBorders>
            <w:shd w:val="clear" w:color="auto" w:fill="FABF8F"/>
            <w:vAlign w:val="center"/>
          </w:tcPr>
          <w:p w14:paraId="0B26B0A7" w14:textId="621189D0" w:rsidR="00CC19FC" w:rsidRPr="00FE7FDD" w:rsidRDefault="00F77FC8" w:rsidP="00B0065F">
            <w:pPr>
              <w:pStyle w:val="TableText"/>
              <w:widowControl w:val="0"/>
              <w:rPr>
                <w:b/>
                <w:color w:val="0000FF"/>
                <w:sz w:val="13"/>
                <w:szCs w:val="13"/>
                <w:u w:val="single"/>
                <w:lang w:val="en-US" w:eastAsia="en-US"/>
              </w:rPr>
            </w:pPr>
            <w:hyperlink w:anchor="_7_Office_365_1" w:history="1">
              <w:r w:rsidR="00346961">
                <w:rPr>
                  <w:rStyle w:val="Hyperlink"/>
                  <w:b/>
                  <w:sz w:val="13"/>
                  <w:szCs w:val="13"/>
                  <w:lang w:val="en-US"/>
                </w:rPr>
                <w:t>8</w:t>
              </w:r>
            </w:hyperlink>
            <w:hyperlink w:anchor="_65_Office_365" w:history="1"/>
          </w:p>
        </w:tc>
        <w:tc>
          <w:tcPr>
            <w:tcW w:w="429" w:type="dxa"/>
            <w:tcBorders>
              <w:bottom w:val="single" w:sz="4" w:space="0" w:color="auto"/>
            </w:tcBorders>
            <w:shd w:val="clear" w:color="auto" w:fill="FABF8F"/>
            <w:vAlign w:val="center"/>
          </w:tcPr>
          <w:p w14:paraId="6653B1A2" w14:textId="2B0E8896" w:rsidR="00CC19FC" w:rsidRDefault="00CC19FC" w:rsidP="004000C7">
            <w:pPr>
              <w:pStyle w:val="TableText"/>
              <w:widowControl w:val="0"/>
              <w:rPr>
                <w:rFonts w:ascii="Tahoma" w:hAnsi="Tahoma" w:cs="Tahoma"/>
                <w:sz w:val="13"/>
                <w:lang w:val="en-US" w:eastAsia="en-US"/>
              </w:rPr>
            </w:pPr>
            <w:r>
              <w:rPr>
                <w:rFonts w:ascii="Tahoma" w:hAnsi="Tahoma" w:cs="Tahoma"/>
                <w:sz w:val="13"/>
                <w:lang w:val="en-US" w:eastAsia="en-US"/>
              </w:rPr>
              <w:t>06/11</w:t>
            </w:r>
          </w:p>
        </w:tc>
        <w:tc>
          <w:tcPr>
            <w:tcW w:w="429" w:type="dxa"/>
            <w:tcBorders>
              <w:bottom w:val="single" w:sz="4" w:space="0" w:color="auto"/>
              <w:right w:val="single" w:sz="18" w:space="0" w:color="auto"/>
            </w:tcBorders>
            <w:shd w:val="clear" w:color="auto" w:fill="FABF8F"/>
            <w:vAlign w:val="center"/>
          </w:tcPr>
          <w:p w14:paraId="33D2922F" w14:textId="360CBC7E" w:rsidR="00CC19FC" w:rsidRPr="00480790" w:rsidRDefault="00CC19FC" w:rsidP="004B3534">
            <w:pPr>
              <w:pStyle w:val="TableText"/>
              <w:widowControl w:val="0"/>
              <w:rPr>
                <w:rFonts w:ascii="Tahoma" w:hAnsi="Tahoma" w:cs="Tahoma"/>
                <w:sz w:val="13"/>
                <w:lang w:val="en-US" w:eastAsia="en-US"/>
              </w:rPr>
            </w:pPr>
            <w:r>
              <w:rPr>
                <w:rFonts w:ascii="Tahoma" w:hAnsi="Tahoma" w:cs="Tahoma"/>
                <w:sz w:val="13"/>
                <w:lang w:val="en-US" w:eastAsia="en-US"/>
              </w:rPr>
              <w:t>OSB</w:t>
            </w:r>
          </w:p>
        </w:tc>
        <w:tc>
          <w:tcPr>
            <w:tcW w:w="429" w:type="dxa"/>
            <w:tcBorders>
              <w:left w:val="single" w:sz="18" w:space="0" w:color="auto"/>
              <w:bottom w:val="single" w:sz="4" w:space="0" w:color="auto"/>
            </w:tcBorders>
            <w:shd w:val="clear" w:color="auto" w:fill="FABF8F"/>
            <w:vAlign w:val="center"/>
          </w:tcPr>
          <w:p w14:paraId="303ED1FE" w14:textId="21A7F841" w:rsidR="00CC19FC" w:rsidRPr="00480790" w:rsidRDefault="00CC19FC"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750ACA99" w14:textId="43EB9E38" w:rsidR="00CC19FC" w:rsidRPr="00480790" w:rsidRDefault="00CC19FC"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3A0B3ACE" w14:textId="4121A48F" w:rsidR="00CC19FC" w:rsidRPr="00480790" w:rsidRDefault="00CC19FC"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5BDBC7FA" w14:textId="42B2D019" w:rsidR="00CC19FC" w:rsidRPr="00480790" w:rsidRDefault="00CC19FC"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1993A52E" w14:textId="60E63A3A" w:rsidR="00CC19FC" w:rsidRPr="00480790" w:rsidRDefault="00CC19FC"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503483A4" w14:textId="7B54B987" w:rsidR="00CC19FC" w:rsidRPr="00480790" w:rsidRDefault="00CC19FC"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09AB11AF" w14:textId="7C5E76E9" w:rsidR="00CC19FC" w:rsidRPr="00480790" w:rsidRDefault="00CC19FC"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02D217A8" w14:textId="4F04C70C" w:rsidR="00CC19FC" w:rsidRPr="00480790" w:rsidRDefault="00CC19FC"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50E23A88" w14:textId="055501B0" w:rsidR="00CC19FC" w:rsidRPr="00480790" w:rsidRDefault="00CC19FC"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11EC5D96" w14:textId="292E66C0" w:rsidR="00CC19FC" w:rsidRPr="00480790" w:rsidRDefault="00CC19FC"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33CEF65F" w14:textId="742894DC" w:rsidR="00CC19FC" w:rsidRPr="00480790" w:rsidRDefault="00CC19FC"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25CE5ACD" w14:textId="61D1D383" w:rsidR="00CC19FC" w:rsidRPr="00480790" w:rsidRDefault="00CC19FC" w:rsidP="004B3534">
            <w:pPr>
              <w:pStyle w:val="TableText"/>
              <w:widowControl w:val="0"/>
              <w:rPr>
                <w:rFonts w:ascii="Tahoma" w:hAnsi="Tahoma" w:cs="Tahoma"/>
                <w:sz w:val="13"/>
                <w:lang w:val="en-US" w:eastAsia="en-US"/>
              </w:rPr>
            </w:pPr>
            <w:r>
              <w:rPr>
                <w:rFonts w:ascii="Tahoma" w:hAnsi="Tahoma" w:cs="Tahoma"/>
                <w:sz w:val="13"/>
                <w:lang w:val="en-US" w:eastAsia="en-US"/>
              </w:rPr>
              <w:t>EOLS</w:t>
            </w:r>
          </w:p>
        </w:tc>
        <w:tc>
          <w:tcPr>
            <w:tcW w:w="429" w:type="dxa"/>
            <w:tcBorders>
              <w:left w:val="single" w:sz="18" w:space="0" w:color="auto"/>
              <w:bottom w:val="single" w:sz="4" w:space="0" w:color="auto"/>
              <w:right w:val="single" w:sz="18" w:space="0" w:color="auto"/>
            </w:tcBorders>
            <w:shd w:val="clear" w:color="auto" w:fill="FABF8F"/>
            <w:vAlign w:val="center"/>
          </w:tcPr>
          <w:p w14:paraId="787E3E77" w14:textId="775DB6EE" w:rsidR="00CC19FC" w:rsidRPr="00480790" w:rsidRDefault="00D55AB9" w:rsidP="004B3534">
            <w:pPr>
              <w:pStyle w:val="TableText"/>
              <w:widowControl w:val="0"/>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1E2F4CD3" w14:textId="6E6C2834" w:rsidR="00CC19FC" w:rsidRDefault="00CC19FC" w:rsidP="00080B33">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17A2FC38" w14:textId="613FB182" w:rsidR="00CC19FC" w:rsidRPr="00480790" w:rsidRDefault="00D55AB9" w:rsidP="004B3534">
            <w:pPr>
              <w:pStyle w:val="TableText"/>
              <w:widowControl w:val="0"/>
              <w:rPr>
                <w:rFonts w:ascii="Tahoma" w:hAnsi="Tahoma" w:cs="Tahoma"/>
                <w:sz w:val="13"/>
                <w:lang w:val="en-US" w:eastAsia="en-US"/>
              </w:rPr>
            </w:pPr>
            <w:r>
              <w:rPr>
                <w:rFonts w:ascii="Tahoma" w:hAnsi="Tahoma" w:cs="Tahoma"/>
                <w:sz w:val="13"/>
                <w:lang w:val="en-US" w:eastAsia="en-US"/>
              </w:rPr>
              <w:t>OL</w:t>
            </w:r>
          </w:p>
        </w:tc>
      </w:tr>
      <w:tr w:rsidR="00D55AB9" w14:paraId="42D1CA59" w14:textId="77777777" w:rsidTr="00947901">
        <w:trPr>
          <w:cantSplit/>
          <w:trHeight w:val="287"/>
        </w:trPr>
        <w:tc>
          <w:tcPr>
            <w:tcW w:w="2638" w:type="dxa"/>
            <w:tcBorders>
              <w:bottom w:val="single" w:sz="4" w:space="0" w:color="auto"/>
            </w:tcBorders>
            <w:shd w:val="clear" w:color="auto" w:fill="FFFFFF" w:themeFill="background1"/>
            <w:vAlign w:val="center"/>
          </w:tcPr>
          <w:p w14:paraId="6683776C" w14:textId="05BE520F" w:rsidR="00D55AB9" w:rsidRDefault="00D55AB9" w:rsidP="00D55AB9">
            <w:pPr>
              <w:pStyle w:val="Heading2"/>
              <w:spacing w:beforeLines="20" w:before="48" w:afterLines="20" w:after="48"/>
              <w:ind w:left="0"/>
              <w:rPr>
                <w:rFonts w:ascii="Tahoma" w:hAnsi="Tahoma" w:cs="Tahoma"/>
                <w:b w:val="0"/>
                <w:sz w:val="14"/>
                <w:lang w:val="en-US"/>
              </w:rPr>
            </w:pPr>
            <w:bookmarkStart w:id="51" w:name="_Toc362424226"/>
            <w:r w:rsidRPr="00E42EF3">
              <w:rPr>
                <w:rFonts w:ascii="Tahoma" w:hAnsi="Tahoma" w:cs="Tahoma"/>
                <w:b w:val="0"/>
                <w:sz w:val="14"/>
              </w:rPr>
              <w:t xml:space="preserve">Office 365 </w:t>
            </w:r>
            <w:r>
              <w:rPr>
                <w:rFonts w:ascii="Tahoma" w:hAnsi="Tahoma" w:cs="Tahoma"/>
                <w:b w:val="0"/>
                <w:sz w:val="14"/>
                <w:lang w:val="en-US"/>
              </w:rPr>
              <w:t>Enterprise</w:t>
            </w:r>
            <w:r w:rsidRPr="00E42EF3">
              <w:rPr>
                <w:rFonts w:ascii="Tahoma" w:hAnsi="Tahoma" w:cs="Tahoma"/>
                <w:b w:val="0"/>
                <w:sz w:val="14"/>
              </w:rPr>
              <w:t xml:space="preserve"> </w:t>
            </w:r>
            <w:r>
              <w:rPr>
                <w:rFonts w:ascii="Tahoma" w:hAnsi="Tahoma" w:cs="Tahoma"/>
                <w:b w:val="0"/>
                <w:sz w:val="14"/>
                <w:lang w:val="en-US"/>
              </w:rPr>
              <w:t>E4</w:t>
            </w:r>
            <w:r w:rsidRPr="00E42EF3">
              <w:rPr>
                <w:rFonts w:ascii="Tahoma" w:hAnsi="Tahoma" w:cs="Tahoma"/>
                <w:b w:val="0"/>
                <w:sz w:val="14"/>
              </w:rPr>
              <w:t xml:space="preserve"> (User SL)</w:t>
            </w:r>
            <w:bookmarkEnd w:id="51"/>
          </w:p>
        </w:tc>
        <w:tc>
          <w:tcPr>
            <w:tcW w:w="429" w:type="dxa"/>
            <w:tcBorders>
              <w:bottom w:val="single" w:sz="4" w:space="0" w:color="auto"/>
            </w:tcBorders>
            <w:shd w:val="clear" w:color="auto" w:fill="FFFFFF" w:themeFill="background1"/>
            <w:vAlign w:val="center"/>
          </w:tcPr>
          <w:p w14:paraId="5C894891" w14:textId="4FFA5512" w:rsidR="00D55AB9" w:rsidRDefault="00F77FC8" w:rsidP="00D55AB9">
            <w:pPr>
              <w:pStyle w:val="TableText"/>
              <w:widowControl w:val="0"/>
            </w:pPr>
            <w:hyperlink w:anchor="_7_Office_365_1" w:history="1">
              <w:r w:rsidR="00D55AB9">
                <w:rPr>
                  <w:rStyle w:val="Hyperlink"/>
                  <w:b/>
                  <w:sz w:val="13"/>
                  <w:szCs w:val="13"/>
                  <w:lang w:val="en-US"/>
                </w:rPr>
                <w:t>8</w:t>
              </w:r>
            </w:hyperlink>
            <w:hyperlink w:anchor="_65_Office_365" w:history="1"/>
          </w:p>
        </w:tc>
        <w:tc>
          <w:tcPr>
            <w:tcW w:w="429" w:type="dxa"/>
            <w:tcBorders>
              <w:bottom w:val="single" w:sz="4" w:space="0" w:color="auto"/>
            </w:tcBorders>
            <w:shd w:val="clear" w:color="auto" w:fill="FFFFFF" w:themeFill="background1"/>
            <w:vAlign w:val="center"/>
          </w:tcPr>
          <w:p w14:paraId="19B1D6D1" w14:textId="519E7385" w:rsidR="00D55AB9" w:rsidRDefault="00D55AB9" w:rsidP="00D55AB9">
            <w:pPr>
              <w:pStyle w:val="TableText"/>
              <w:widowControl w:val="0"/>
              <w:rPr>
                <w:rFonts w:ascii="Tahoma" w:hAnsi="Tahoma" w:cs="Tahoma"/>
                <w:sz w:val="13"/>
                <w:lang w:val="en-US" w:eastAsia="en-US"/>
              </w:rPr>
            </w:pPr>
            <w:r>
              <w:rPr>
                <w:rFonts w:ascii="Tahoma" w:hAnsi="Tahoma" w:cs="Tahoma"/>
                <w:sz w:val="13"/>
                <w:lang w:val="en-US" w:eastAsia="en-US"/>
              </w:rPr>
              <w:t>06/11</w:t>
            </w:r>
          </w:p>
        </w:tc>
        <w:tc>
          <w:tcPr>
            <w:tcW w:w="429" w:type="dxa"/>
            <w:tcBorders>
              <w:bottom w:val="single" w:sz="4" w:space="0" w:color="auto"/>
              <w:right w:val="single" w:sz="18" w:space="0" w:color="auto"/>
            </w:tcBorders>
            <w:shd w:val="clear" w:color="auto" w:fill="FFFFFF" w:themeFill="background1"/>
            <w:vAlign w:val="center"/>
          </w:tcPr>
          <w:p w14:paraId="568AD83B" w14:textId="46C2A94E" w:rsidR="00D55AB9" w:rsidRDefault="00D55AB9" w:rsidP="00D55AB9">
            <w:pPr>
              <w:pStyle w:val="TableText"/>
              <w:widowControl w:val="0"/>
              <w:rPr>
                <w:rFonts w:ascii="Tahoma" w:hAnsi="Tahoma" w:cs="Tahoma"/>
                <w:sz w:val="13"/>
                <w:lang w:val="en-US" w:eastAsia="en-US"/>
              </w:rPr>
            </w:pPr>
            <w:r>
              <w:rPr>
                <w:rFonts w:ascii="Tahoma" w:hAnsi="Tahoma" w:cs="Tahoma"/>
                <w:sz w:val="13"/>
                <w:lang w:val="en-US" w:eastAsia="en-US"/>
              </w:rPr>
              <w:t>OSB</w:t>
            </w:r>
          </w:p>
        </w:tc>
        <w:tc>
          <w:tcPr>
            <w:tcW w:w="429" w:type="dxa"/>
            <w:tcBorders>
              <w:left w:val="single" w:sz="18" w:space="0" w:color="auto"/>
              <w:bottom w:val="single" w:sz="4" w:space="0" w:color="auto"/>
            </w:tcBorders>
            <w:shd w:val="clear" w:color="auto" w:fill="FFFFFF" w:themeFill="background1"/>
            <w:vAlign w:val="center"/>
          </w:tcPr>
          <w:p w14:paraId="27963424" w14:textId="77777777" w:rsidR="00D55AB9" w:rsidRPr="00480790" w:rsidRDefault="00D55AB9"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themeFill="background1"/>
            <w:vAlign w:val="center"/>
          </w:tcPr>
          <w:p w14:paraId="485B0159" w14:textId="77777777" w:rsidR="00D55AB9" w:rsidRPr="00480790" w:rsidRDefault="00D55AB9"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themeFill="background1"/>
            <w:vAlign w:val="center"/>
          </w:tcPr>
          <w:p w14:paraId="664F9CFB" w14:textId="77777777" w:rsidR="00D55AB9" w:rsidRPr="00480790" w:rsidRDefault="00D55AB9"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themeFill="background1"/>
            <w:vAlign w:val="center"/>
          </w:tcPr>
          <w:p w14:paraId="1746275F" w14:textId="77777777" w:rsidR="00D55AB9" w:rsidRPr="00480790" w:rsidRDefault="00D55AB9"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themeFill="background1"/>
            <w:vAlign w:val="center"/>
          </w:tcPr>
          <w:p w14:paraId="79612759" w14:textId="77777777" w:rsidR="00D55AB9" w:rsidRPr="00480790" w:rsidRDefault="00D55AB9"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themeFill="background1"/>
            <w:vAlign w:val="center"/>
          </w:tcPr>
          <w:p w14:paraId="1F2F783F" w14:textId="77777777" w:rsidR="00D55AB9" w:rsidRPr="00480790" w:rsidRDefault="00D55AB9" w:rsidP="00D55AB9">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FFFFF" w:themeFill="background1"/>
            <w:vAlign w:val="center"/>
          </w:tcPr>
          <w:p w14:paraId="7B24C68D" w14:textId="77777777" w:rsidR="00D55AB9" w:rsidRPr="00480790" w:rsidRDefault="00D55AB9" w:rsidP="00D55AB9">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FFFFF" w:themeFill="background1"/>
            <w:vAlign w:val="center"/>
          </w:tcPr>
          <w:p w14:paraId="4CE1FBDE" w14:textId="77777777" w:rsidR="00D55AB9" w:rsidRPr="00480790" w:rsidRDefault="00D55AB9"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themeFill="background1"/>
            <w:vAlign w:val="center"/>
          </w:tcPr>
          <w:p w14:paraId="14885C2D" w14:textId="77777777" w:rsidR="00D55AB9" w:rsidRPr="00480790" w:rsidRDefault="00D55AB9" w:rsidP="00D55AB9">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FFFFF" w:themeFill="background1"/>
            <w:vAlign w:val="center"/>
          </w:tcPr>
          <w:p w14:paraId="4E44ECBC" w14:textId="77777777" w:rsidR="00D55AB9" w:rsidRPr="00480790" w:rsidRDefault="00D55AB9" w:rsidP="00D55AB9">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FFFFF" w:themeFill="background1"/>
            <w:vAlign w:val="center"/>
          </w:tcPr>
          <w:p w14:paraId="453ABF97" w14:textId="77777777" w:rsidR="00D55AB9" w:rsidRPr="00480790" w:rsidRDefault="00D55AB9" w:rsidP="00D55AB9">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FFFFF" w:themeFill="background1"/>
            <w:vAlign w:val="center"/>
          </w:tcPr>
          <w:p w14:paraId="79D4CEC8" w14:textId="49951544" w:rsidR="00D55AB9" w:rsidRDefault="00D55AB9" w:rsidP="00D55AB9">
            <w:pPr>
              <w:pStyle w:val="TableText"/>
              <w:widowControl w:val="0"/>
              <w:rPr>
                <w:rFonts w:ascii="Tahoma" w:hAnsi="Tahoma" w:cs="Tahoma"/>
                <w:sz w:val="13"/>
                <w:lang w:val="en-US" w:eastAsia="en-US"/>
              </w:rPr>
            </w:pPr>
            <w:r>
              <w:rPr>
                <w:rFonts w:ascii="Tahoma" w:hAnsi="Tahoma" w:cs="Tahoma"/>
                <w:sz w:val="13"/>
                <w:lang w:val="en-US" w:eastAsia="en-US"/>
              </w:rPr>
              <w:t>EOLS</w:t>
            </w:r>
          </w:p>
        </w:tc>
        <w:tc>
          <w:tcPr>
            <w:tcW w:w="429" w:type="dxa"/>
            <w:tcBorders>
              <w:left w:val="single" w:sz="18" w:space="0" w:color="auto"/>
              <w:bottom w:val="single" w:sz="4" w:space="0" w:color="auto"/>
              <w:right w:val="single" w:sz="18" w:space="0" w:color="auto"/>
            </w:tcBorders>
            <w:shd w:val="clear" w:color="auto" w:fill="FFFFFF" w:themeFill="background1"/>
            <w:vAlign w:val="center"/>
          </w:tcPr>
          <w:p w14:paraId="740DC112" w14:textId="77777777" w:rsidR="00D55AB9" w:rsidRPr="00480790" w:rsidRDefault="00D55AB9" w:rsidP="00D55AB9">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FFFFF" w:themeFill="background1"/>
            <w:vAlign w:val="center"/>
          </w:tcPr>
          <w:p w14:paraId="4EB4B777" w14:textId="77777777" w:rsidR="00D55AB9" w:rsidRDefault="00D55AB9" w:rsidP="00D55AB9">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FFFFF" w:themeFill="background1"/>
            <w:vAlign w:val="center"/>
          </w:tcPr>
          <w:p w14:paraId="05EF27AD" w14:textId="77777777" w:rsidR="00D55AB9" w:rsidRPr="00480790" w:rsidRDefault="00D55AB9" w:rsidP="00D55AB9">
            <w:pPr>
              <w:pStyle w:val="TableText"/>
              <w:widowControl w:val="0"/>
              <w:rPr>
                <w:rFonts w:ascii="Tahoma" w:hAnsi="Tahoma" w:cs="Tahoma"/>
                <w:sz w:val="13"/>
                <w:lang w:val="en-US" w:eastAsia="en-US"/>
              </w:rPr>
            </w:pPr>
          </w:p>
        </w:tc>
      </w:tr>
      <w:tr w:rsidR="00D55AB9" w14:paraId="26605659" w14:textId="77777777" w:rsidTr="00AF7309">
        <w:trPr>
          <w:cantSplit/>
          <w:trHeight w:val="287"/>
        </w:trPr>
        <w:tc>
          <w:tcPr>
            <w:tcW w:w="2638" w:type="dxa"/>
            <w:tcBorders>
              <w:bottom w:val="single" w:sz="4" w:space="0" w:color="auto"/>
            </w:tcBorders>
            <w:shd w:val="clear" w:color="auto" w:fill="FABF8F"/>
            <w:vAlign w:val="center"/>
          </w:tcPr>
          <w:p w14:paraId="4961D358" w14:textId="423E3211" w:rsidR="00D55AB9" w:rsidRPr="003F1A34" w:rsidRDefault="00D55AB9" w:rsidP="00D55AB9">
            <w:pPr>
              <w:pStyle w:val="Heading2"/>
              <w:spacing w:beforeLines="20" w:before="48" w:afterLines="20" w:after="48"/>
              <w:ind w:left="0"/>
              <w:rPr>
                <w:rFonts w:ascii="Tahoma" w:hAnsi="Tahoma" w:cs="Tahoma"/>
                <w:b w:val="0"/>
                <w:sz w:val="14"/>
                <w:lang w:val="en-US"/>
              </w:rPr>
            </w:pPr>
            <w:bookmarkStart w:id="52" w:name="_Toc362424227"/>
            <w:r>
              <w:rPr>
                <w:rFonts w:ascii="Tahoma" w:hAnsi="Tahoma" w:cs="Tahoma"/>
                <w:b w:val="0"/>
                <w:sz w:val="14"/>
                <w:lang w:val="en-US"/>
              </w:rPr>
              <w:t>Office 365 Government G3, G4 Add-on (User SL)</w:t>
            </w:r>
            <w:bookmarkEnd w:id="52"/>
          </w:p>
        </w:tc>
        <w:tc>
          <w:tcPr>
            <w:tcW w:w="429" w:type="dxa"/>
            <w:tcBorders>
              <w:bottom w:val="single" w:sz="4" w:space="0" w:color="auto"/>
            </w:tcBorders>
            <w:shd w:val="clear" w:color="auto" w:fill="FABF8F"/>
            <w:vAlign w:val="center"/>
          </w:tcPr>
          <w:p w14:paraId="48F5BE98" w14:textId="4FF77BD1" w:rsidR="00D55AB9" w:rsidRDefault="00F77FC8" w:rsidP="00D55AB9">
            <w:pPr>
              <w:pStyle w:val="TableText"/>
              <w:widowControl w:val="0"/>
            </w:pPr>
            <w:hyperlink w:anchor="_7_Add-on_User" w:history="1">
              <w:r w:rsidR="00D55AB9" w:rsidRPr="00A560B6">
                <w:rPr>
                  <w:rStyle w:val="Hyperlink"/>
                  <w:b/>
                  <w:sz w:val="13"/>
                  <w:szCs w:val="13"/>
                  <w:lang w:val="en-US"/>
                </w:rPr>
                <w:t>7</w:t>
              </w:r>
            </w:hyperlink>
          </w:p>
        </w:tc>
        <w:tc>
          <w:tcPr>
            <w:tcW w:w="429" w:type="dxa"/>
            <w:tcBorders>
              <w:bottom w:val="single" w:sz="4" w:space="0" w:color="auto"/>
            </w:tcBorders>
            <w:shd w:val="clear" w:color="auto" w:fill="FABF8F"/>
            <w:vAlign w:val="center"/>
          </w:tcPr>
          <w:p w14:paraId="169DAF14" w14:textId="406B5015" w:rsidR="00D55AB9" w:rsidRDefault="00D55AB9" w:rsidP="00D55AB9">
            <w:pPr>
              <w:pStyle w:val="TableText"/>
              <w:widowControl w:val="0"/>
              <w:rPr>
                <w:rFonts w:ascii="Tahoma" w:hAnsi="Tahoma" w:cs="Tahoma"/>
                <w:sz w:val="13"/>
                <w:lang w:val="en-US" w:eastAsia="en-US"/>
              </w:rPr>
            </w:pPr>
            <w:r>
              <w:rPr>
                <w:rFonts w:ascii="Tahoma" w:hAnsi="Tahoma" w:cs="Tahoma"/>
                <w:sz w:val="13"/>
                <w:lang w:val="en-US" w:eastAsia="en-US"/>
              </w:rPr>
              <w:t>08/13</w:t>
            </w:r>
          </w:p>
        </w:tc>
        <w:tc>
          <w:tcPr>
            <w:tcW w:w="429" w:type="dxa"/>
            <w:tcBorders>
              <w:bottom w:val="single" w:sz="4" w:space="0" w:color="auto"/>
              <w:right w:val="single" w:sz="18" w:space="0" w:color="auto"/>
            </w:tcBorders>
            <w:shd w:val="clear" w:color="auto" w:fill="FABF8F"/>
            <w:vAlign w:val="center"/>
          </w:tcPr>
          <w:p w14:paraId="3A524E49" w14:textId="77777777" w:rsidR="00D55AB9" w:rsidRDefault="00D55AB9" w:rsidP="00D55AB9">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02920CF5" w14:textId="77777777" w:rsidR="00D55AB9" w:rsidRPr="00480790" w:rsidRDefault="00D55AB9"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3807BC97" w14:textId="77777777" w:rsidR="00D55AB9" w:rsidRPr="00480790" w:rsidRDefault="00D55AB9"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1BDABF6E" w14:textId="77777777" w:rsidR="00D55AB9" w:rsidRPr="00480790" w:rsidRDefault="00D55AB9"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31EEAFE2" w14:textId="77777777" w:rsidR="00D55AB9" w:rsidRPr="00480790" w:rsidRDefault="00D55AB9"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2CDE5189" w14:textId="77777777" w:rsidR="00D55AB9" w:rsidRPr="00480790" w:rsidRDefault="00D55AB9"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67EAC5D7" w14:textId="77777777" w:rsidR="00D55AB9" w:rsidRPr="00480790" w:rsidRDefault="00D55AB9" w:rsidP="00D55AB9">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34B4B77A" w14:textId="77777777" w:rsidR="00D55AB9" w:rsidRPr="00480790" w:rsidRDefault="00D55AB9" w:rsidP="00D55AB9">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13EF8C27" w14:textId="77777777" w:rsidR="00D55AB9" w:rsidRPr="00480790" w:rsidRDefault="00D55AB9"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67E07CEC" w14:textId="77777777" w:rsidR="00D55AB9" w:rsidRPr="00480790" w:rsidRDefault="00D55AB9" w:rsidP="00D55AB9">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2A2551E3" w14:textId="77777777" w:rsidR="00D55AB9" w:rsidRPr="00480790" w:rsidRDefault="00D55AB9" w:rsidP="00D55AB9">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74C3375F" w14:textId="77777777" w:rsidR="00D55AB9" w:rsidRPr="00480790" w:rsidRDefault="00D55AB9" w:rsidP="00D55AB9">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0030236A" w14:textId="6FEC014E" w:rsidR="00D55AB9" w:rsidRDefault="00D55AB9" w:rsidP="00D55AB9">
            <w:pPr>
              <w:pStyle w:val="TableText"/>
              <w:widowControl w:val="0"/>
              <w:rPr>
                <w:rFonts w:ascii="Tahoma" w:hAnsi="Tahoma" w:cs="Tahoma"/>
                <w:sz w:val="13"/>
                <w:lang w:val="en-US" w:eastAsia="en-US"/>
              </w:rPr>
            </w:pPr>
            <w:r>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51CB3C33" w14:textId="77777777" w:rsidR="00D55AB9" w:rsidRPr="00480790" w:rsidRDefault="00D55AB9" w:rsidP="00D55AB9">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7CD14E30" w14:textId="77777777" w:rsidR="00D55AB9" w:rsidRDefault="00D55AB9" w:rsidP="00D55AB9">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04B1719D" w14:textId="77777777" w:rsidR="00D55AB9" w:rsidRPr="00480790" w:rsidRDefault="00D55AB9" w:rsidP="00D55AB9">
            <w:pPr>
              <w:pStyle w:val="TableText"/>
              <w:widowControl w:val="0"/>
              <w:rPr>
                <w:rFonts w:ascii="Tahoma" w:hAnsi="Tahoma" w:cs="Tahoma"/>
                <w:sz w:val="13"/>
                <w:lang w:val="en-US" w:eastAsia="en-US"/>
              </w:rPr>
            </w:pPr>
          </w:p>
        </w:tc>
      </w:tr>
      <w:tr w:rsidR="00D55AB9" w:rsidRPr="00A708D5" w14:paraId="4C398F30" w14:textId="7C04A896" w:rsidTr="00AF7309">
        <w:trPr>
          <w:cantSplit/>
          <w:trHeight w:val="287"/>
        </w:trPr>
        <w:tc>
          <w:tcPr>
            <w:tcW w:w="2638" w:type="dxa"/>
            <w:tcBorders>
              <w:bottom w:val="single" w:sz="4" w:space="0" w:color="auto"/>
            </w:tcBorders>
            <w:shd w:val="clear" w:color="auto" w:fill="auto"/>
            <w:vAlign w:val="center"/>
          </w:tcPr>
          <w:p w14:paraId="79E4A53A" w14:textId="73C7F24E" w:rsidR="00D55AB9" w:rsidRPr="00A708D5" w:rsidRDefault="00D55AB9" w:rsidP="00D55AB9">
            <w:pPr>
              <w:pStyle w:val="Heading2"/>
              <w:spacing w:beforeLines="20" w:before="48" w:afterLines="20" w:after="48"/>
              <w:ind w:left="0"/>
              <w:rPr>
                <w:rFonts w:ascii="Tahoma" w:hAnsi="Tahoma" w:cs="Tahoma"/>
                <w:b w:val="0"/>
                <w:sz w:val="14"/>
              </w:rPr>
            </w:pPr>
            <w:bookmarkStart w:id="53" w:name="_Toc291024474"/>
            <w:bookmarkStart w:id="54" w:name="_Toc336337863"/>
            <w:bookmarkStart w:id="55" w:name="_Toc362424228"/>
            <w:r w:rsidRPr="00A708D5">
              <w:rPr>
                <w:rFonts w:ascii="Tahoma" w:hAnsi="Tahoma" w:cs="Tahoma"/>
                <w:b w:val="0"/>
                <w:sz w:val="14"/>
              </w:rPr>
              <w:t xml:space="preserve">Office 365 </w:t>
            </w:r>
            <w:bookmarkEnd w:id="53"/>
            <w:bookmarkEnd w:id="54"/>
            <w:r>
              <w:rPr>
                <w:rFonts w:ascii="Tahoma" w:hAnsi="Tahoma" w:cs="Tahoma"/>
                <w:b w:val="0"/>
                <w:sz w:val="14"/>
                <w:lang w:val="en-US"/>
              </w:rPr>
              <w:t>Government G3—G4 (User SL)</w:t>
            </w:r>
            <w:bookmarkEnd w:id="55"/>
          </w:p>
        </w:tc>
        <w:tc>
          <w:tcPr>
            <w:tcW w:w="429" w:type="dxa"/>
            <w:tcBorders>
              <w:bottom w:val="single" w:sz="4" w:space="0" w:color="auto"/>
            </w:tcBorders>
            <w:shd w:val="clear" w:color="auto" w:fill="auto"/>
            <w:vAlign w:val="center"/>
          </w:tcPr>
          <w:p w14:paraId="53A3905D" w14:textId="15E3D0ED" w:rsidR="00D55AB9" w:rsidRPr="00A708D5" w:rsidRDefault="00F77FC8" w:rsidP="00D55AB9">
            <w:pPr>
              <w:pStyle w:val="TableText"/>
              <w:widowControl w:val="0"/>
              <w:rPr>
                <w:b/>
                <w:color w:val="0000FF"/>
                <w:sz w:val="13"/>
                <w:szCs w:val="13"/>
                <w:u w:val="single"/>
                <w:lang w:val="en-US" w:eastAsia="en-US"/>
              </w:rPr>
            </w:pPr>
            <w:hyperlink w:anchor="_77_Office_365" w:history="1">
              <w:r w:rsidR="00947901">
                <w:rPr>
                  <w:rStyle w:val="Hyperlink"/>
                  <w:b/>
                  <w:sz w:val="13"/>
                  <w:szCs w:val="13"/>
                  <w:lang w:val="en-US"/>
                </w:rPr>
                <w:t>77</w:t>
              </w:r>
            </w:hyperlink>
            <w:hyperlink w:anchor="_65_Office_365" w:history="1"/>
          </w:p>
        </w:tc>
        <w:tc>
          <w:tcPr>
            <w:tcW w:w="429" w:type="dxa"/>
            <w:tcBorders>
              <w:bottom w:val="single" w:sz="4" w:space="0" w:color="auto"/>
            </w:tcBorders>
            <w:shd w:val="clear" w:color="auto" w:fill="auto"/>
            <w:vAlign w:val="center"/>
          </w:tcPr>
          <w:p w14:paraId="44E62803" w14:textId="0262D2BE" w:rsidR="00D55AB9" w:rsidRPr="00A708D5" w:rsidRDefault="00D55AB9" w:rsidP="00D55AB9">
            <w:pPr>
              <w:pStyle w:val="TableText"/>
              <w:widowControl w:val="0"/>
              <w:rPr>
                <w:rFonts w:ascii="Tahoma" w:hAnsi="Tahoma" w:cs="Tahoma"/>
                <w:sz w:val="13"/>
                <w:lang w:val="en-US" w:eastAsia="en-US"/>
              </w:rPr>
            </w:pPr>
            <w:r w:rsidRPr="00A708D5">
              <w:rPr>
                <w:rFonts w:ascii="Tahoma" w:hAnsi="Tahoma" w:cs="Tahoma"/>
                <w:sz w:val="13"/>
                <w:lang w:val="en-US" w:eastAsia="en-US"/>
              </w:rPr>
              <w:t>0</w:t>
            </w:r>
            <w:r>
              <w:rPr>
                <w:rFonts w:ascii="Tahoma" w:hAnsi="Tahoma" w:cs="Tahoma"/>
                <w:sz w:val="13"/>
                <w:lang w:val="en-US" w:eastAsia="en-US"/>
              </w:rPr>
              <w:t>8</w:t>
            </w:r>
            <w:r w:rsidRPr="00A708D5">
              <w:rPr>
                <w:rFonts w:ascii="Tahoma" w:hAnsi="Tahoma" w:cs="Tahoma"/>
                <w:sz w:val="13"/>
                <w:lang w:val="en-US" w:eastAsia="en-US"/>
              </w:rPr>
              <w:t>/1</w:t>
            </w:r>
            <w:r>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4C99C7F7" w14:textId="78A9397C" w:rsidR="00D55AB9" w:rsidRPr="00A708D5" w:rsidRDefault="00D55AB9" w:rsidP="00D55AB9">
            <w:pPr>
              <w:pStyle w:val="TableText"/>
              <w:widowControl w:val="0"/>
              <w:rPr>
                <w:rFonts w:ascii="Tahoma" w:hAnsi="Tahoma" w:cs="Tahoma"/>
                <w:sz w:val="13"/>
                <w:lang w:val="en-US" w:eastAsia="en-US"/>
              </w:rPr>
            </w:pPr>
            <w:r w:rsidRPr="00A708D5">
              <w:rPr>
                <w:rFonts w:ascii="Tahoma" w:hAnsi="Tahoma" w:cs="Tahoma"/>
                <w:sz w:val="13"/>
                <w:lang w:val="en-US" w:eastAsia="en-US"/>
              </w:rPr>
              <w:t>OSB</w:t>
            </w:r>
          </w:p>
        </w:tc>
        <w:tc>
          <w:tcPr>
            <w:tcW w:w="429" w:type="dxa"/>
            <w:tcBorders>
              <w:left w:val="single" w:sz="18" w:space="0" w:color="auto"/>
              <w:bottom w:val="single" w:sz="4" w:space="0" w:color="auto"/>
            </w:tcBorders>
            <w:shd w:val="clear" w:color="auto" w:fill="auto"/>
            <w:vAlign w:val="center"/>
          </w:tcPr>
          <w:p w14:paraId="42993682" w14:textId="0F0F46E1" w:rsidR="00D55AB9" w:rsidRPr="00A708D5" w:rsidRDefault="00D55AB9"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0ACCE2A9" w14:textId="581EF0E4" w:rsidR="00D55AB9" w:rsidRPr="00A708D5" w:rsidRDefault="00D55AB9"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7120212B" w14:textId="360C3BC9" w:rsidR="00D55AB9" w:rsidRPr="00A708D5" w:rsidRDefault="00D55AB9"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78A55C2A" w14:textId="0E5E6983" w:rsidR="00D55AB9" w:rsidRPr="00A708D5" w:rsidRDefault="00D55AB9"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7ACDA6AC" w14:textId="570271BF" w:rsidR="00D55AB9" w:rsidRPr="00A708D5" w:rsidRDefault="00D55AB9"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3E801895" w14:textId="13D29E35" w:rsidR="00D55AB9" w:rsidRPr="00A708D5" w:rsidRDefault="00D55AB9" w:rsidP="00D55AB9">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533BEEF5" w14:textId="120C075C" w:rsidR="00D55AB9" w:rsidRPr="00A708D5" w:rsidRDefault="00D55AB9" w:rsidP="00D55AB9">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3D4B1D3F" w14:textId="72831F6C" w:rsidR="00D55AB9" w:rsidRPr="00A708D5" w:rsidRDefault="00D55AB9"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05ADD77A" w14:textId="2B596B9F" w:rsidR="00D55AB9" w:rsidRPr="00A708D5" w:rsidRDefault="00D55AB9" w:rsidP="00D55AB9">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793011C6" w14:textId="20827021" w:rsidR="00D55AB9" w:rsidRPr="00A708D5" w:rsidRDefault="00D55AB9" w:rsidP="00D55AB9">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4426CA72" w14:textId="471472C3" w:rsidR="00D55AB9" w:rsidRPr="00A708D5" w:rsidRDefault="00D55AB9" w:rsidP="00D55AB9">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1F315873" w14:textId="5FD2C506" w:rsidR="00D55AB9" w:rsidRPr="00A708D5" w:rsidRDefault="00947901" w:rsidP="00D55AB9">
            <w:pPr>
              <w:pStyle w:val="TableText"/>
              <w:widowControl w:val="0"/>
              <w:rPr>
                <w:rFonts w:ascii="Tahoma" w:hAnsi="Tahoma" w:cs="Tahoma"/>
                <w:sz w:val="13"/>
                <w:lang w:val="en-US" w:eastAsia="en-US"/>
              </w:rPr>
            </w:pPr>
            <w:r>
              <w:rPr>
                <w:rFonts w:ascii="Tahoma" w:hAnsi="Tahoma" w:cs="Tahoma"/>
                <w:sz w:val="13"/>
                <w:lang w:val="en-US" w:eastAsia="en-US"/>
              </w:rPr>
              <w:t>EOLS</w:t>
            </w:r>
            <w:r w:rsidDel="00947901">
              <w:rPr>
                <w:rFonts w:ascii="Tahoma" w:hAnsi="Tahoma" w:cs="Tahoma"/>
                <w:sz w:val="13"/>
                <w:lang w:val="en-US" w:eastAsia="en-US"/>
              </w:rPr>
              <w:t xml:space="preserve"> </w:t>
            </w:r>
          </w:p>
        </w:tc>
        <w:tc>
          <w:tcPr>
            <w:tcW w:w="429" w:type="dxa"/>
            <w:tcBorders>
              <w:left w:val="single" w:sz="18" w:space="0" w:color="auto"/>
              <w:bottom w:val="single" w:sz="4" w:space="0" w:color="auto"/>
              <w:right w:val="single" w:sz="18" w:space="0" w:color="auto"/>
            </w:tcBorders>
            <w:shd w:val="clear" w:color="auto" w:fill="auto"/>
            <w:vAlign w:val="center"/>
          </w:tcPr>
          <w:p w14:paraId="431AEFDF" w14:textId="2C393D8F" w:rsidR="00D55AB9" w:rsidRPr="00A708D5" w:rsidRDefault="00D55AB9" w:rsidP="00D55AB9">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auto"/>
            <w:vAlign w:val="center"/>
          </w:tcPr>
          <w:p w14:paraId="7B710B69" w14:textId="2AFB5E35" w:rsidR="00D55AB9" w:rsidRPr="00A708D5" w:rsidRDefault="00D55AB9" w:rsidP="00D55AB9">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auto"/>
            <w:vAlign w:val="center"/>
          </w:tcPr>
          <w:p w14:paraId="3ACFAD56" w14:textId="0859E722" w:rsidR="00D55AB9" w:rsidRPr="00A708D5" w:rsidRDefault="00D55AB9" w:rsidP="00D55AB9">
            <w:pPr>
              <w:pStyle w:val="TableText"/>
              <w:widowControl w:val="0"/>
              <w:rPr>
                <w:rFonts w:ascii="Tahoma" w:hAnsi="Tahoma" w:cs="Tahoma"/>
                <w:sz w:val="13"/>
                <w:lang w:val="en-US" w:eastAsia="en-US"/>
              </w:rPr>
            </w:pPr>
          </w:p>
        </w:tc>
      </w:tr>
      <w:tr w:rsidR="00D55AB9" w14:paraId="3C27F7EE" w14:textId="77777777" w:rsidTr="00AF7309">
        <w:trPr>
          <w:cantSplit/>
          <w:trHeight w:val="287"/>
        </w:trPr>
        <w:tc>
          <w:tcPr>
            <w:tcW w:w="2638" w:type="dxa"/>
            <w:tcBorders>
              <w:bottom w:val="single" w:sz="4" w:space="0" w:color="auto"/>
            </w:tcBorders>
            <w:shd w:val="clear" w:color="auto" w:fill="FABF8F"/>
            <w:vAlign w:val="center"/>
          </w:tcPr>
          <w:p w14:paraId="3760140D" w14:textId="77777777" w:rsidR="00D55AB9" w:rsidRPr="007B1734" w:rsidRDefault="00D55AB9" w:rsidP="00D55AB9">
            <w:pPr>
              <w:pStyle w:val="Heading2"/>
              <w:spacing w:beforeLines="20" w:before="48" w:afterLines="20" w:after="48"/>
              <w:ind w:left="0"/>
              <w:rPr>
                <w:rFonts w:ascii="Tahoma" w:hAnsi="Tahoma" w:cs="Tahoma"/>
                <w:b w:val="0"/>
                <w:sz w:val="14"/>
                <w:lang w:val="en-US"/>
              </w:rPr>
            </w:pPr>
            <w:bookmarkStart w:id="56" w:name="_Toc362424229"/>
            <w:r>
              <w:rPr>
                <w:rFonts w:ascii="Tahoma" w:hAnsi="Tahoma" w:cs="Tahoma"/>
                <w:b w:val="0"/>
                <w:sz w:val="14"/>
                <w:lang w:val="en-US"/>
              </w:rPr>
              <w:t>Offi</w:t>
            </w:r>
            <w:r w:rsidRPr="00A708D5">
              <w:rPr>
                <w:rFonts w:ascii="Tahoma" w:hAnsi="Tahoma" w:cs="Tahoma"/>
                <w:b w:val="0"/>
                <w:sz w:val="14"/>
                <w:lang w:val="en-US"/>
              </w:rPr>
              <w:t>c</w:t>
            </w:r>
            <w:r>
              <w:rPr>
                <w:rFonts w:ascii="Tahoma" w:hAnsi="Tahoma" w:cs="Tahoma"/>
                <w:b w:val="0"/>
                <w:sz w:val="14"/>
                <w:lang w:val="en-US"/>
              </w:rPr>
              <w:t>e Home and Student RT 2013 Commercial Use Rights</w:t>
            </w:r>
            <w:bookmarkEnd w:id="56"/>
          </w:p>
        </w:tc>
        <w:tc>
          <w:tcPr>
            <w:tcW w:w="429" w:type="dxa"/>
            <w:tcBorders>
              <w:bottom w:val="single" w:sz="4" w:space="0" w:color="auto"/>
            </w:tcBorders>
            <w:shd w:val="clear" w:color="auto" w:fill="FABF8F"/>
            <w:vAlign w:val="center"/>
          </w:tcPr>
          <w:p w14:paraId="7BEE186D" w14:textId="77777777" w:rsidR="00D55AB9" w:rsidRPr="00FE7FDD" w:rsidRDefault="00D55AB9" w:rsidP="00D55AB9">
            <w:pPr>
              <w:pStyle w:val="TableText"/>
              <w:widowControl w:val="0"/>
              <w:rPr>
                <w:b/>
                <w:color w:val="0000FF"/>
                <w:sz w:val="13"/>
                <w:szCs w:val="13"/>
                <w:u w:val="single"/>
                <w:lang w:val="en-US" w:eastAsia="en-US"/>
              </w:rPr>
            </w:pPr>
          </w:p>
        </w:tc>
        <w:tc>
          <w:tcPr>
            <w:tcW w:w="429" w:type="dxa"/>
            <w:tcBorders>
              <w:bottom w:val="single" w:sz="4" w:space="0" w:color="auto"/>
            </w:tcBorders>
            <w:shd w:val="clear" w:color="auto" w:fill="FABF8F"/>
            <w:vAlign w:val="center"/>
          </w:tcPr>
          <w:p w14:paraId="782C0867" w14:textId="77777777" w:rsidR="00D55AB9" w:rsidRDefault="00D55AB9" w:rsidP="00D55AB9">
            <w:pPr>
              <w:pStyle w:val="TableText"/>
              <w:widowControl w:val="0"/>
              <w:rPr>
                <w:rFonts w:ascii="Tahoma" w:hAnsi="Tahoma" w:cs="Tahoma"/>
                <w:sz w:val="13"/>
                <w:lang w:val="en-US" w:eastAsia="en-US"/>
              </w:rPr>
            </w:pPr>
            <w:r>
              <w:rPr>
                <w:rFonts w:ascii="Tahoma" w:hAnsi="Tahoma" w:cs="Tahoma"/>
                <w:sz w:val="13"/>
                <w:lang w:val="en-US" w:eastAsia="en-US"/>
              </w:rPr>
              <w:t>12/12</w:t>
            </w:r>
          </w:p>
        </w:tc>
        <w:tc>
          <w:tcPr>
            <w:tcW w:w="429" w:type="dxa"/>
            <w:tcBorders>
              <w:bottom w:val="single" w:sz="4" w:space="0" w:color="auto"/>
              <w:right w:val="single" w:sz="18" w:space="0" w:color="auto"/>
            </w:tcBorders>
            <w:shd w:val="clear" w:color="auto" w:fill="FABF8F"/>
            <w:vAlign w:val="center"/>
          </w:tcPr>
          <w:p w14:paraId="4C4B4C88" w14:textId="77777777" w:rsidR="00D55AB9" w:rsidRDefault="00D55AB9" w:rsidP="00D55AB9">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7FC3D3A5" w14:textId="77777777" w:rsidR="00D55AB9" w:rsidRPr="00480790" w:rsidRDefault="00D55AB9" w:rsidP="00D55AB9">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169B63C5" w14:textId="77777777" w:rsidR="00D55AB9" w:rsidRPr="00480790" w:rsidRDefault="00D55AB9" w:rsidP="00D55AB9">
            <w:pPr>
              <w:pStyle w:val="TableText"/>
              <w:widowControl w:val="0"/>
              <w:rPr>
                <w:rFonts w:ascii="Tahoma" w:hAnsi="Tahoma" w:cs="Tahoma"/>
                <w:sz w:val="13"/>
                <w:lang w:val="en-US" w:eastAsia="en-US"/>
              </w:rPr>
            </w:pPr>
            <w:r>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624F35BC" w14:textId="77777777" w:rsidR="00D55AB9" w:rsidRPr="00480790" w:rsidRDefault="00D55AB9" w:rsidP="00D55AB9">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13CD5DD8" w14:textId="77777777" w:rsidR="00D55AB9" w:rsidRPr="00480790" w:rsidRDefault="00D55AB9" w:rsidP="00D55AB9">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4895D433" w14:textId="77777777" w:rsidR="00D55AB9" w:rsidRPr="00480790" w:rsidRDefault="00D55AB9" w:rsidP="00D55AB9">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36FA933A" w14:textId="77777777" w:rsidR="00D55AB9" w:rsidRPr="00480790" w:rsidRDefault="00D55AB9" w:rsidP="00D55AB9">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45EEE4B9" w14:textId="77777777" w:rsidR="00D55AB9" w:rsidRPr="00480790" w:rsidRDefault="00D55AB9" w:rsidP="00D55AB9">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78C96013" w14:textId="77777777" w:rsidR="00D55AB9" w:rsidRPr="00480790" w:rsidRDefault="00D55AB9" w:rsidP="00D55AB9">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6077B50F" w14:textId="77777777" w:rsidR="00D55AB9" w:rsidRPr="00480790" w:rsidRDefault="00D55AB9" w:rsidP="00D55AB9">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6B69D989" w14:textId="77777777" w:rsidR="00D55AB9" w:rsidRPr="00480790" w:rsidRDefault="00D55AB9" w:rsidP="00D55AB9">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56CB5BD9" w14:textId="77777777" w:rsidR="00D55AB9" w:rsidRPr="00480790" w:rsidRDefault="00D55AB9" w:rsidP="00D55AB9">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528F7011" w14:textId="77777777" w:rsidR="00D55AB9" w:rsidRDefault="00D55AB9" w:rsidP="00D55AB9">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63CB2D04" w14:textId="77777777" w:rsidR="00D55AB9" w:rsidRPr="00480790" w:rsidRDefault="00D55AB9" w:rsidP="00D55AB9">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048AE16D" w14:textId="77777777" w:rsidR="00D55AB9" w:rsidRDefault="00D55AB9" w:rsidP="00D55AB9">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5EF6C672" w14:textId="77777777" w:rsidR="00D55AB9" w:rsidRPr="00480790" w:rsidRDefault="00D55AB9" w:rsidP="00D55AB9">
            <w:pPr>
              <w:pStyle w:val="TableText"/>
              <w:widowControl w:val="0"/>
              <w:rPr>
                <w:rFonts w:ascii="Tahoma" w:hAnsi="Tahoma" w:cs="Tahoma"/>
                <w:sz w:val="13"/>
                <w:lang w:val="en-US" w:eastAsia="en-US"/>
              </w:rPr>
            </w:pPr>
          </w:p>
        </w:tc>
      </w:tr>
      <w:tr w:rsidR="00D55AB9" w14:paraId="22A3794E" w14:textId="77777777" w:rsidTr="00AF7309">
        <w:trPr>
          <w:cantSplit/>
          <w:trHeight w:val="287"/>
        </w:trPr>
        <w:tc>
          <w:tcPr>
            <w:tcW w:w="2638" w:type="dxa"/>
            <w:tcBorders>
              <w:bottom w:val="single" w:sz="4" w:space="0" w:color="auto"/>
            </w:tcBorders>
            <w:shd w:val="clear" w:color="auto" w:fill="auto"/>
            <w:vAlign w:val="center"/>
          </w:tcPr>
          <w:p w14:paraId="645F2A3E" w14:textId="77777777" w:rsidR="00D55AB9" w:rsidRPr="00E31C0B" w:rsidRDefault="00D55AB9" w:rsidP="00D55AB9">
            <w:pPr>
              <w:pStyle w:val="Heading2"/>
              <w:spacing w:beforeLines="20" w:before="48" w:afterLines="20" w:after="48"/>
              <w:ind w:left="0"/>
              <w:rPr>
                <w:rFonts w:ascii="Tahoma" w:hAnsi="Tahoma" w:cs="Tahoma"/>
                <w:b w:val="0"/>
                <w:sz w:val="14"/>
                <w:lang w:val="en-US"/>
              </w:rPr>
            </w:pPr>
            <w:bookmarkStart w:id="57" w:name="_Toc336337865"/>
            <w:bookmarkStart w:id="58" w:name="_Toc362424230"/>
            <w:r w:rsidRPr="004D0CEB">
              <w:rPr>
                <w:rFonts w:ascii="Tahoma" w:hAnsi="Tahoma" w:cs="Tahoma"/>
                <w:b w:val="0"/>
                <w:sz w:val="14"/>
              </w:rPr>
              <w:t xml:space="preserve">Office for Mac </w:t>
            </w:r>
            <w:r>
              <w:rPr>
                <w:rFonts w:ascii="Tahoma" w:hAnsi="Tahoma" w:cs="Tahoma"/>
                <w:b w:val="0"/>
                <w:sz w:val="14"/>
                <w:lang w:val="en-US"/>
              </w:rPr>
              <w:t xml:space="preserve">Standard </w:t>
            </w:r>
            <w:r w:rsidRPr="004D0CEB">
              <w:rPr>
                <w:rFonts w:ascii="Tahoma" w:hAnsi="Tahoma" w:cs="Tahoma"/>
                <w:b w:val="0"/>
                <w:sz w:val="14"/>
              </w:rPr>
              <w:t>20</w:t>
            </w:r>
            <w:r>
              <w:rPr>
                <w:rFonts w:ascii="Tahoma" w:hAnsi="Tahoma" w:cs="Tahoma"/>
                <w:b w:val="0"/>
                <w:sz w:val="14"/>
                <w:lang w:val="en-US"/>
              </w:rPr>
              <w:t>11</w:t>
            </w:r>
            <w:bookmarkEnd w:id="57"/>
            <w:bookmarkEnd w:id="58"/>
            <w:r>
              <w:rPr>
                <w:rFonts w:ascii="Tahoma" w:hAnsi="Tahoma" w:cs="Tahoma"/>
                <w:b w:val="0"/>
                <w:sz w:val="14"/>
                <w:lang w:val="en-US"/>
              </w:rPr>
              <w:t xml:space="preserve"> </w:t>
            </w:r>
          </w:p>
        </w:tc>
        <w:tc>
          <w:tcPr>
            <w:tcW w:w="429" w:type="dxa"/>
            <w:tcBorders>
              <w:bottom w:val="single" w:sz="4" w:space="0" w:color="auto"/>
            </w:tcBorders>
            <w:shd w:val="clear" w:color="auto" w:fill="auto"/>
            <w:vAlign w:val="center"/>
          </w:tcPr>
          <w:p w14:paraId="31E482FC" w14:textId="7BA2D66F" w:rsidR="00D55AB9" w:rsidRPr="00FE7FDD" w:rsidRDefault="00F77FC8" w:rsidP="00D55AB9">
            <w:pPr>
              <w:pStyle w:val="TableText"/>
              <w:widowControl w:val="0"/>
              <w:rPr>
                <w:rStyle w:val="EndnoteReference"/>
                <w:b w:val="0"/>
                <w:color w:val="0000FF"/>
                <w:sz w:val="13"/>
                <w:szCs w:val="13"/>
                <w:u w:val="single"/>
                <w:lang w:val="en-US" w:eastAsia="en-US"/>
              </w:rPr>
            </w:pPr>
            <w:hyperlink w:anchor="_8_Office_for" w:history="1">
              <w:r w:rsidR="00D55AB9">
                <w:rPr>
                  <w:rStyle w:val="Hyperlink"/>
                  <w:b/>
                  <w:sz w:val="13"/>
                  <w:szCs w:val="13"/>
                  <w:lang w:val="en-US"/>
                </w:rPr>
                <w:t>9</w:t>
              </w:r>
            </w:hyperlink>
            <w:hyperlink w:anchor="_76_Office_for" w:history="1"/>
          </w:p>
        </w:tc>
        <w:tc>
          <w:tcPr>
            <w:tcW w:w="429" w:type="dxa"/>
            <w:tcBorders>
              <w:bottom w:val="single" w:sz="4" w:space="0" w:color="auto"/>
            </w:tcBorders>
            <w:shd w:val="clear" w:color="auto" w:fill="auto"/>
            <w:vAlign w:val="center"/>
          </w:tcPr>
          <w:p w14:paraId="2681DE0E" w14:textId="77777777" w:rsidR="00D55AB9" w:rsidRPr="00480790" w:rsidRDefault="00D55AB9" w:rsidP="00D55AB9">
            <w:pPr>
              <w:pStyle w:val="TableText"/>
              <w:widowControl w:val="0"/>
              <w:rPr>
                <w:rFonts w:ascii="Tahoma" w:hAnsi="Tahoma" w:cs="Tahoma"/>
                <w:sz w:val="13"/>
                <w:lang w:val="en-US" w:eastAsia="en-US"/>
              </w:rPr>
            </w:pPr>
            <w:r>
              <w:rPr>
                <w:rFonts w:ascii="Tahoma" w:hAnsi="Tahoma" w:cs="Tahoma"/>
                <w:sz w:val="13"/>
                <w:lang w:val="en-US" w:eastAsia="en-US"/>
              </w:rPr>
              <w:t>09/10</w:t>
            </w:r>
          </w:p>
        </w:tc>
        <w:tc>
          <w:tcPr>
            <w:tcW w:w="429" w:type="dxa"/>
            <w:tcBorders>
              <w:bottom w:val="single" w:sz="4" w:space="0" w:color="auto"/>
              <w:right w:val="single" w:sz="18" w:space="0" w:color="auto"/>
            </w:tcBorders>
            <w:shd w:val="clear" w:color="auto" w:fill="auto"/>
            <w:vAlign w:val="center"/>
          </w:tcPr>
          <w:p w14:paraId="5F309720" w14:textId="77777777" w:rsidR="00D55AB9" w:rsidRPr="00480790" w:rsidRDefault="00D55AB9" w:rsidP="00D55AB9">
            <w:pPr>
              <w:pStyle w:val="TableText"/>
              <w:widowControl w:val="0"/>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662290DF" w14:textId="77777777" w:rsidR="00D55AB9" w:rsidRPr="00480790" w:rsidRDefault="00D55AB9"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571CAA94" w14:textId="77777777" w:rsidR="00D55AB9" w:rsidRPr="00480790" w:rsidRDefault="00D55AB9" w:rsidP="00D55AB9">
            <w:pPr>
              <w:pStyle w:val="TableText"/>
              <w:widowControl w:val="0"/>
              <w:rPr>
                <w:rFonts w:ascii="Tahoma" w:hAnsi="Tahoma" w:cs="Tahoma"/>
                <w:sz w:val="13"/>
                <w:lang w:val="en-US" w:eastAsia="en-US"/>
              </w:rPr>
            </w:pPr>
            <w:r w:rsidRPr="00480790">
              <w:rPr>
                <w:rFonts w:ascii="Tahoma" w:hAnsi="Tahoma" w:cs="Tahoma"/>
                <w:sz w:val="13"/>
                <w:lang w:val="en-US" w:eastAsia="en-US"/>
              </w:rPr>
              <w:t>5</w:t>
            </w:r>
          </w:p>
        </w:tc>
        <w:tc>
          <w:tcPr>
            <w:tcW w:w="429" w:type="dxa"/>
            <w:tcBorders>
              <w:bottom w:val="single" w:sz="4" w:space="0" w:color="auto"/>
            </w:tcBorders>
            <w:shd w:val="clear" w:color="auto" w:fill="auto"/>
            <w:vAlign w:val="center"/>
          </w:tcPr>
          <w:p w14:paraId="01C8DB5E" w14:textId="77777777" w:rsidR="00D55AB9" w:rsidRPr="00480790" w:rsidRDefault="00D55AB9" w:rsidP="00D55AB9">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auto"/>
            <w:vAlign w:val="center"/>
          </w:tcPr>
          <w:p w14:paraId="11945255" w14:textId="77777777" w:rsidR="00D55AB9" w:rsidRPr="00480790" w:rsidRDefault="00D55AB9" w:rsidP="00D55AB9">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02274EAB" w14:textId="77777777" w:rsidR="00D55AB9" w:rsidRPr="00480790" w:rsidRDefault="00D55AB9" w:rsidP="00D55AB9">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39019AB0" w14:textId="77777777" w:rsidR="00D55AB9" w:rsidRPr="00480790" w:rsidRDefault="00D55AB9"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0D981DFF" w14:textId="77777777" w:rsidR="00D55AB9" w:rsidRPr="00480790" w:rsidRDefault="00D55AB9"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1FC371C4" w14:textId="77777777" w:rsidR="00D55AB9" w:rsidRPr="00480790" w:rsidRDefault="00D55AB9"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27F03389" w14:textId="77777777" w:rsidR="00D55AB9" w:rsidRPr="00480790" w:rsidRDefault="00D55AB9" w:rsidP="00D55AB9">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right w:val="single" w:sz="18" w:space="0" w:color="auto"/>
            </w:tcBorders>
            <w:shd w:val="clear" w:color="auto" w:fill="auto"/>
            <w:vAlign w:val="center"/>
          </w:tcPr>
          <w:p w14:paraId="44F5E59D" w14:textId="77777777" w:rsidR="00D55AB9" w:rsidRPr="00480790" w:rsidRDefault="00D55AB9"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left w:val="single" w:sz="18" w:space="0" w:color="auto"/>
              <w:bottom w:val="single" w:sz="4" w:space="0" w:color="auto"/>
            </w:tcBorders>
            <w:shd w:val="clear" w:color="auto" w:fill="auto"/>
            <w:vAlign w:val="center"/>
          </w:tcPr>
          <w:p w14:paraId="28767F85" w14:textId="77777777" w:rsidR="00D55AB9" w:rsidRPr="00480790" w:rsidRDefault="00D55AB9"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6506CFBB" w14:textId="77777777" w:rsidR="00D55AB9" w:rsidRPr="00480790" w:rsidRDefault="00D55AB9" w:rsidP="00D55AB9">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515C1E89" w14:textId="77777777" w:rsidR="00D55AB9" w:rsidRPr="00480790" w:rsidRDefault="00D55AB9" w:rsidP="00D55AB9">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auto"/>
            <w:vAlign w:val="center"/>
          </w:tcPr>
          <w:p w14:paraId="560C534C" w14:textId="77777777" w:rsidR="00D55AB9" w:rsidRPr="00480790" w:rsidRDefault="00D55AB9" w:rsidP="00D55AB9">
            <w:pPr>
              <w:pStyle w:val="TableText"/>
              <w:widowControl w:val="0"/>
              <w:rPr>
                <w:rFonts w:ascii="Tahoma" w:hAnsi="Tahoma" w:cs="Tahoma"/>
                <w:sz w:val="13"/>
                <w:lang w:val="en-US" w:eastAsia="en-US"/>
              </w:rPr>
            </w:pPr>
            <w:r>
              <w:rPr>
                <w:rFonts w:ascii="Tahoma" w:hAnsi="Tahoma" w:cs="Tahoma"/>
                <w:sz w:val="13"/>
                <w:lang w:val="en-US" w:eastAsia="en-US"/>
              </w:rPr>
              <w:t>E</w:t>
            </w:r>
          </w:p>
        </w:tc>
        <w:tc>
          <w:tcPr>
            <w:tcW w:w="514" w:type="dxa"/>
            <w:tcBorders>
              <w:bottom w:val="single" w:sz="4" w:space="0" w:color="auto"/>
            </w:tcBorders>
            <w:shd w:val="clear" w:color="auto" w:fill="auto"/>
            <w:vAlign w:val="center"/>
          </w:tcPr>
          <w:p w14:paraId="31E4692C" w14:textId="77777777" w:rsidR="00D55AB9" w:rsidRPr="00480790" w:rsidRDefault="00D55AB9" w:rsidP="00D55AB9">
            <w:pPr>
              <w:pStyle w:val="TableText"/>
              <w:widowControl w:val="0"/>
              <w:rPr>
                <w:rFonts w:ascii="Tahoma" w:hAnsi="Tahoma" w:cs="Tahoma"/>
                <w:sz w:val="13"/>
                <w:lang w:val="en-US" w:eastAsia="en-US"/>
              </w:rPr>
            </w:pPr>
          </w:p>
        </w:tc>
      </w:tr>
      <w:tr w:rsidR="00D55AB9" w14:paraId="4491CE8B" w14:textId="77777777" w:rsidTr="00AF7309">
        <w:trPr>
          <w:cantSplit/>
          <w:trHeight w:val="287"/>
        </w:trPr>
        <w:tc>
          <w:tcPr>
            <w:tcW w:w="2638" w:type="dxa"/>
            <w:tcBorders>
              <w:bottom w:val="single" w:sz="4" w:space="0" w:color="auto"/>
            </w:tcBorders>
            <w:shd w:val="clear" w:color="auto" w:fill="FABF8F"/>
            <w:vAlign w:val="center"/>
          </w:tcPr>
          <w:p w14:paraId="74716147" w14:textId="77777777" w:rsidR="00D55AB9" w:rsidRPr="007B1734" w:rsidRDefault="00D55AB9" w:rsidP="00D55AB9">
            <w:pPr>
              <w:pStyle w:val="Heading2"/>
              <w:spacing w:beforeLines="20" w:before="48" w:afterLines="20" w:after="48"/>
              <w:ind w:left="0"/>
              <w:rPr>
                <w:rFonts w:ascii="Tahoma" w:hAnsi="Tahoma" w:cs="Tahoma"/>
                <w:b w:val="0"/>
                <w:sz w:val="14"/>
                <w:lang w:val="en-US"/>
              </w:rPr>
            </w:pPr>
            <w:bookmarkStart w:id="59" w:name="_Office_Multi-Language_Pack"/>
            <w:bookmarkStart w:id="60" w:name="_Toc336337866"/>
            <w:bookmarkStart w:id="61" w:name="_Toc362424231"/>
            <w:bookmarkEnd w:id="59"/>
            <w:r w:rsidRPr="004D0CEB">
              <w:rPr>
                <w:rFonts w:ascii="Tahoma" w:hAnsi="Tahoma" w:cs="Tahoma"/>
                <w:b w:val="0"/>
                <w:sz w:val="14"/>
              </w:rPr>
              <w:t xml:space="preserve">Office Multi-Language Pack </w:t>
            </w:r>
            <w:bookmarkEnd w:id="60"/>
            <w:r>
              <w:rPr>
                <w:rFonts w:ascii="Tahoma" w:hAnsi="Tahoma" w:cs="Tahoma"/>
                <w:b w:val="0"/>
                <w:sz w:val="14"/>
                <w:lang w:val="en-US"/>
              </w:rPr>
              <w:t>2013</w:t>
            </w:r>
            <w:bookmarkEnd w:id="61"/>
          </w:p>
        </w:tc>
        <w:tc>
          <w:tcPr>
            <w:tcW w:w="429" w:type="dxa"/>
            <w:tcBorders>
              <w:bottom w:val="single" w:sz="4" w:space="0" w:color="auto"/>
            </w:tcBorders>
            <w:shd w:val="clear" w:color="auto" w:fill="FABF8F"/>
            <w:vAlign w:val="center"/>
          </w:tcPr>
          <w:p w14:paraId="3CADC69F" w14:textId="38201B23" w:rsidR="00D55AB9" w:rsidRPr="00FE7FDD" w:rsidRDefault="00F77FC8" w:rsidP="00D55AB9">
            <w:pPr>
              <w:pStyle w:val="TableText"/>
              <w:widowControl w:val="0"/>
              <w:rPr>
                <w:rStyle w:val="EndnoteReference"/>
                <w:b w:val="0"/>
                <w:color w:val="0000FF"/>
                <w:sz w:val="13"/>
                <w:szCs w:val="13"/>
                <w:u w:val="single"/>
                <w:lang w:val="en-US" w:eastAsia="en-US"/>
              </w:rPr>
            </w:pPr>
            <w:hyperlink w:anchor="_9_Office_Multi-Language" w:history="1">
              <w:r w:rsidR="00D55AB9">
                <w:rPr>
                  <w:rStyle w:val="Hyperlink"/>
                  <w:b/>
                  <w:sz w:val="13"/>
                  <w:szCs w:val="13"/>
                  <w:lang w:val="en-US"/>
                </w:rPr>
                <w:t>10</w:t>
              </w:r>
            </w:hyperlink>
            <w:hyperlink w:anchor="_87_Office_Multi-Language" w:history="1"/>
          </w:p>
        </w:tc>
        <w:tc>
          <w:tcPr>
            <w:tcW w:w="429" w:type="dxa"/>
            <w:tcBorders>
              <w:bottom w:val="single" w:sz="4" w:space="0" w:color="auto"/>
            </w:tcBorders>
            <w:shd w:val="clear" w:color="auto" w:fill="FABF8F"/>
            <w:vAlign w:val="center"/>
          </w:tcPr>
          <w:p w14:paraId="71A995E7" w14:textId="77777777" w:rsidR="00D55AB9" w:rsidRPr="00480790" w:rsidRDefault="00D55AB9" w:rsidP="00D55AB9">
            <w:pPr>
              <w:pStyle w:val="TableText"/>
              <w:widowControl w:val="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FABF8F"/>
            <w:vAlign w:val="center"/>
          </w:tcPr>
          <w:p w14:paraId="11E8BE73" w14:textId="77777777" w:rsidR="00D55AB9" w:rsidRPr="00480790" w:rsidRDefault="00D55AB9" w:rsidP="00D55AB9">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28DEFB40" w14:textId="77777777" w:rsidR="00D55AB9" w:rsidRPr="00480790" w:rsidRDefault="00D55AB9"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0D5985F1" w14:textId="77777777" w:rsidR="00D55AB9" w:rsidRPr="00480790" w:rsidRDefault="00D55AB9" w:rsidP="00D55AB9">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3E74312A" w14:textId="77777777" w:rsidR="00D55AB9" w:rsidRPr="00480790" w:rsidRDefault="00D55AB9"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A8EDE18" w14:textId="77777777" w:rsidR="00D55AB9" w:rsidRPr="00480790" w:rsidRDefault="00D55AB9"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25EAFD49" w14:textId="77777777" w:rsidR="00D55AB9" w:rsidRPr="00480790" w:rsidRDefault="00D55AB9"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4303A6B2" w14:textId="77777777" w:rsidR="00D55AB9" w:rsidRPr="00480790" w:rsidRDefault="00D55AB9"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7E1ED7F2" w14:textId="77777777" w:rsidR="00D55AB9" w:rsidRPr="00480790" w:rsidRDefault="00D55AB9"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04F6497" w14:textId="77777777" w:rsidR="00D55AB9" w:rsidRPr="00480790" w:rsidRDefault="00D55AB9"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00D2AA22" w14:textId="77777777" w:rsidR="00D55AB9" w:rsidRPr="00480790" w:rsidRDefault="00D55AB9"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2CD59373" w14:textId="77777777" w:rsidR="00D55AB9" w:rsidRPr="00480790" w:rsidRDefault="00D55AB9"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1886745D" w14:textId="77777777" w:rsidR="00D55AB9" w:rsidRPr="00480790" w:rsidRDefault="00D55AB9"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792ADAD0" w14:textId="77777777" w:rsidR="00D55AB9" w:rsidRPr="00480790" w:rsidRDefault="00D55AB9" w:rsidP="00D55AB9">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7C196541" w14:textId="77777777" w:rsidR="00D55AB9" w:rsidRPr="00480790" w:rsidRDefault="00D55AB9" w:rsidP="00D55AB9">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754E6D04" w14:textId="77777777" w:rsidR="00D55AB9" w:rsidRPr="00480790" w:rsidRDefault="00D55AB9" w:rsidP="00D55AB9">
            <w:pPr>
              <w:pStyle w:val="TableText"/>
              <w:widowControl w:val="0"/>
              <w:rPr>
                <w:rFonts w:ascii="Tahoma" w:hAnsi="Tahoma" w:cs="Tahoma"/>
                <w:sz w:val="13"/>
                <w:lang w:val="en-US" w:eastAsia="en-US"/>
              </w:rPr>
            </w:pPr>
            <w:r>
              <w:rPr>
                <w:rFonts w:ascii="Tahoma" w:hAnsi="Tahoma" w:cs="Tahoma"/>
                <w:sz w:val="13"/>
                <w:lang w:val="en-US" w:eastAsia="en-US"/>
              </w:rPr>
              <w:t>A</w:t>
            </w:r>
          </w:p>
        </w:tc>
        <w:tc>
          <w:tcPr>
            <w:tcW w:w="514" w:type="dxa"/>
            <w:tcBorders>
              <w:bottom w:val="single" w:sz="4" w:space="0" w:color="auto"/>
            </w:tcBorders>
            <w:shd w:val="clear" w:color="auto" w:fill="FABF8F"/>
            <w:vAlign w:val="center"/>
          </w:tcPr>
          <w:p w14:paraId="5CB91CC6" w14:textId="77777777" w:rsidR="00D55AB9" w:rsidRPr="00480790" w:rsidRDefault="00D55AB9" w:rsidP="00D55AB9">
            <w:pPr>
              <w:pStyle w:val="TableText"/>
              <w:widowControl w:val="0"/>
              <w:rPr>
                <w:rFonts w:ascii="Tahoma" w:hAnsi="Tahoma" w:cs="Tahoma"/>
                <w:sz w:val="13"/>
                <w:lang w:val="en-US" w:eastAsia="en-US"/>
              </w:rPr>
            </w:pPr>
          </w:p>
        </w:tc>
      </w:tr>
      <w:tr w:rsidR="00D55AB9" w14:paraId="2C4D750A" w14:textId="77777777" w:rsidTr="00AF7309">
        <w:trPr>
          <w:cantSplit/>
          <w:trHeight w:val="422"/>
        </w:trPr>
        <w:tc>
          <w:tcPr>
            <w:tcW w:w="2638" w:type="dxa"/>
            <w:tcBorders>
              <w:bottom w:val="single" w:sz="4" w:space="0" w:color="auto"/>
            </w:tcBorders>
            <w:shd w:val="clear" w:color="auto" w:fill="auto"/>
            <w:vAlign w:val="center"/>
          </w:tcPr>
          <w:p w14:paraId="28AD7294" w14:textId="77777777" w:rsidR="00D55AB9" w:rsidRDefault="00D55AB9" w:rsidP="00D55AB9">
            <w:pPr>
              <w:pStyle w:val="ProductNames"/>
              <w:spacing w:beforeLines="20" w:before="48" w:afterLines="20" w:after="48"/>
              <w:rPr>
                <w:rFonts w:ascii="Tahoma" w:hAnsi="Tahoma" w:cs="Tahoma"/>
                <w:sz w:val="14"/>
              </w:rPr>
            </w:pPr>
            <w:bookmarkStart w:id="62" w:name="_Toc336337867"/>
            <w:bookmarkStart w:id="63" w:name="_Toc362424232"/>
            <w:r>
              <w:rPr>
                <w:rFonts w:ascii="Tahoma" w:hAnsi="Tahoma" w:cs="Tahoma"/>
                <w:sz w:val="14"/>
              </w:rPr>
              <w:t xml:space="preserve">Office Professional Plus </w:t>
            </w:r>
            <w:bookmarkEnd w:id="62"/>
            <w:r>
              <w:rPr>
                <w:rFonts w:ascii="Tahoma" w:hAnsi="Tahoma" w:cs="Tahoma"/>
                <w:sz w:val="14"/>
              </w:rPr>
              <w:t>2013</w:t>
            </w:r>
            <w:bookmarkEnd w:id="63"/>
          </w:p>
        </w:tc>
        <w:tc>
          <w:tcPr>
            <w:tcW w:w="429" w:type="dxa"/>
            <w:tcBorders>
              <w:bottom w:val="single" w:sz="4" w:space="0" w:color="auto"/>
            </w:tcBorders>
            <w:shd w:val="clear" w:color="auto" w:fill="auto"/>
            <w:vAlign w:val="center"/>
          </w:tcPr>
          <w:p w14:paraId="21116791" w14:textId="2341C883" w:rsidR="00D55AB9" w:rsidRPr="00FE7FDD" w:rsidRDefault="00F77FC8" w:rsidP="00D55AB9">
            <w:pPr>
              <w:pStyle w:val="TableText"/>
              <w:widowControl w:val="0"/>
              <w:rPr>
                <w:rStyle w:val="EndnoteReference"/>
                <w:b w:val="0"/>
                <w:color w:val="0000FF"/>
                <w:sz w:val="13"/>
                <w:szCs w:val="13"/>
                <w:u w:val="single"/>
                <w:lang w:val="en-US" w:eastAsia="en-US"/>
              </w:rPr>
            </w:pPr>
            <w:hyperlink w:anchor="_10_Office_Professional" w:history="1">
              <w:r w:rsidR="00D55AB9">
                <w:rPr>
                  <w:rStyle w:val="Hyperlink"/>
                  <w:b/>
                  <w:sz w:val="13"/>
                  <w:szCs w:val="13"/>
                  <w:lang w:val="en-US"/>
                </w:rPr>
                <w:t>11</w:t>
              </w:r>
            </w:hyperlink>
            <w:hyperlink w:anchor="_98_Office_Professional" w:history="1"/>
          </w:p>
        </w:tc>
        <w:tc>
          <w:tcPr>
            <w:tcW w:w="429" w:type="dxa"/>
            <w:tcBorders>
              <w:bottom w:val="single" w:sz="4" w:space="0" w:color="auto"/>
            </w:tcBorders>
            <w:shd w:val="clear" w:color="auto" w:fill="auto"/>
            <w:vAlign w:val="center"/>
          </w:tcPr>
          <w:p w14:paraId="33BEEA50" w14:textId="77777777" w:rsidR="00D55AB9" w:rsidRPr="00480790" w:rsidRDefault="00D55AB9" w:rsidP="00D55AB9">
            <w:pPr>
              <w:pStyle w:val="TableText"/>
              <w:widowControl w:val="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auto"/>
            <w:vAlign w:val="center"/>
          </w:tcPr>
          <w:p w14:paraId="3E2FC13A" w14:textId="77777777" w:rsidR="00D55AB9" w:rsidRPr="007E466C" w:rsidRDefault="00D55AB9" w:rsidP="00D55AB9">
            <w:pPr>
              <w:pStyle w:val="TableText"/>
              <w:widowControl w:val="0"/>
              <w:rPr>
                <w:rFonts w:ascii="Tahoma" w:hAnsi="Tahoma" w:cs="Tahoma"/>
                <w:sz w:val="13"/>
                <w:lang w:val="en-US" w:eastAsia="en-US"/>
              </w:rPr>
            </w:pPr>
            <w:r w:rsidRPr="007E466C">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49149075" w14:textId="77777777" w:rsidR="00D55AB9" w:rsidRPr="00480790" w:rsidRDefault="00D55AB9"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34F6AFCC" w14:textId="77777777" w:rsidR="00D55AB9" w:rsidRPr="00480790" w:rsidRDefault="00D55AB9" w:rsidP="00D55AB9">
            <w:pPr>
              <w:pStyle w:val="TableText"/>
              <w:widowControl w:val="0"/>
              <w:rPr>
                <w:rFonts w:ascii="Tahoma" w:hAnsi="Tahoma" w:cs="Tahoma"/>
                <w:sz w:val="13"/>
                <w:lang w:val="en-US" w:eastAsia="en-US"/>
              </w:rPr>
            </w:pPr>
            <w:r w:rsidRPr="00480790">
              <w:rPr>
                <w:rFonts w:ascii="Tahoma" w:hAnsi="Tahoma" w:cs="Tahoma"/>
                <w:sz w:val="13"/>
                <w:lang w:val="en-US" w:eastAsia="en-US"/>
              </w:rPr>
              <w:t>5</w:t>
            </w:r>
          </w:p>
        </w:tc>
        <w:tc>
          <w:tcPr>
            <w:tcW w:w="429" w:type="dxa"/>
            <w:tcBorders>
              <w:bottom w:val="single" w:sz="4" w:space="0" w:color="auto"/>
            </w:tcBorders>
            <w:shd w:val="clear" w:color="auto" w:fill="auto"/>
            <w:vAlign w:val="center"/>
          </w:tcPr>
          <w:p w14:paraId="76C2F009" w14:textId="77777777" w:rsidR="00D55AB9" w:rsidRPr="00480790" w:rsidRDefault="00D55AB9" w:rsidP="00D55AB9">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auto"/>
            <w:vAlign w:val="center"/>
          </w:tcPr>
          <w:p w14:paraId="2F7F7BB0" w14:textId="77777777" w:rsidR="00D55AB9" w:rsidRPr="00480790" w:rsidRDefault="00D55AB9" w:rsidP="00D55AB9">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48B8D080" w14:textId="77777777" w:rsidR="00D55AB9" w:rsidRPr="00480790" w:rsidRDefault="00D55AB9" w:rsidP="00D55AB9">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752395DD" w14:textId="77777777" w:rsidR="00D55AB9" w:rsidRPr="00480790" w:rsidRDefault="00D55AB9"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7139378B" w14:textId="77777777" w:rsidR="00D55AB9" w:rsidRPr="00480790" w:rsidRDefault="00D55AB9"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3B14BDDE" w14:textId="77777777" w:rsidR="00D55AB9" w:rsidRPr="00480790" w:rsidRDefault="00D55AB9"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25C4B68E" w14:textId="77777777" w:rsidR="00D55AB9" w:rsidRPr="00480790" w:rsidRDefault="00D55AB9" w:rsidP="00D55AB9">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right w:val="single" w:sz="18" w:space="0" w:color="auto"/>
            </w:tcBorders>
            <w:shd w:val="clear" w:color="auto" w:fill="auto"/>
            <w:vAlign w:val="center"/>
          </w:tcPr>
          <w:p w14:paraId="069C3550" w14:textId="77777777" w:rsidR="00D55AB9" w:rsidRPr="00480790" w:rsidRDefault="00D55AB9"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left w:val="single" w:sz="18" w:space="0" w:color="auto"/>
              <w:bottom w:val="single" w:sz="4" w:space="0" w:color="auto"/>
            </w:tcBorders>
            <w:shd w:val="clear" w:color="auto" w:fill="auto"/>
            <w:vAlign w:val="center"/>
          </w:tcPr>
          <w:p w14:paraId="31B5FBBB" w14:textId="77777777" w:rsidR="00D55AB9" w:rsidRPr="00480790" w:rsidRDefault="00D55AB9" w:rsidP="00D55AB9">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2D86FB38" w14:textId="77777777" w:rsidR="00D55AB9" w:rsidRPr="00480790" w:rsidRDefault="00D55AB9" w:rsidP="00D55AB9">
            <w:pPr>
              <w:pStyle w:val="TableText"/>
              <w:widowControl w:val="0"/>
              <w:rPr>
                <w:rFonts w:ascii="Tahoma" w:hAnsi="Tahoma" w:cs="Tahoma"/>
                <w:sz w:val="13"/>
                <w:lang w:val="en-US" w:eastAsia="en-US"/>
              </w:rPr>
            </w:pPr>
            <w:r w:rsidRPr="00480790">
              <w:rPr>
                <w:rFonts w:ascii="Tahoma" w:hAnsi="Tahoma" w:cs="Tahoma"/>
                <w:sz w:val="13"/>
                <w:lang w:val="en-US" w:eastAsia="en-US"/>
              </w:rPr>
              <w:t>E</w:t>
            </w:r>
          </w:p>
        </w:tc>
        <w:tc>
          <w:tcPr>
            <w:tcW w:w="429" w:type="dxa"/>
            <w:tcBorders>
              <w:left w:val="single" w:sz="18" w:space="0" w:color="auto"/>
              <w:bottom w:val="single" w:sz="4" w:space="0" w:color="auto"/>
              <w:right w:val="single" w:sz="18" w:space="0" w:color="auto"/>
            </w:tcBorders>
            <w:shd w:val="clear" w:color="auto" w:fill="auto"/>
            <w:vAlign w:val="center"/>
          </w:tcPr>
          <w:p w14:paraId="2E60555B" w14:textId="77777777" w:rsidR="00D55AB9" w:rsidRPr="00480790" w:rsidRDefault="00D55AB9" w:rsidP="00D55AB9">
            <w:pPr>
              <w:pStyle w:val="TableText"/>
              <w:widowControl w:val="0"/>
              <w:rPr>
                <w:rFonts w:ascii="Tahoma" w:hAnsi="Tahoma" w:cs="Tahoma"/>
                <w:sz w:val="13"/>
                <w:lang w:val="en-US" w:eastAsia="en-US"/>
              </w:rPr>
            </w:pPr>
            <w:r w:rsidRPr="00480790">
              <w:rPr>
                <w:rFonts w:ascii="Tahoma" w:hAnsi="Tahoma" w:cs="Tahoma"/>
                <w:sz w:val="13"/>
                <w:lang w:val="en-US" w:eastAsia="en-US"/>
              </w:rPr>
              <w:t>E,</w:t>
            </w:r>
            <w:r>
              <w:rPr>
                <w:rFonts w:ascii="Tahoma" w:hAnsi="Tahoma" w:cs="Tahoma"/>
                <w:sz w:val="13"/>
                <w:lang w:val="en-US" w:eastAsia="en-US"/>
              </w:rPr>
              <w:t xml:space="preserve"> </w:t>
            </w:r>
            <w:r w:rsidRPr="00480790">
              <w:rPr>
                <w:rFonts w:ascii="Tahoma" w:hAnsi="Tahoma" w:cs="Tahoma"/>
                <w:sz w:val="13"/>
                <w:lang w:val="en-US" w:eastAsia="en-US"/>
              </w:rPr>
              <w:t>P</w:t>
            </w:r>
          </w:p>
        </w:tc>
        <w:tc>
          <w:tcPr>
            <w:tcW w:w="514" w:type="dxa"/>
            <w:tcBorders>
              <w:bottom w:val="single" w:sz="4" w:space="0" w:color="auto"/>
            </w:tcBorders>
            <w:shd w:val="clear" w:color="auto" w:fill="auto"/>
            <w:vAlign w:val="center"/>
          </w:tcPr>
          <w:p w14:paraId="40B75EDF" w14:textId="77777777" w:rsidR="00D55AB9" w:rsidRPr="00480790" w:rsidRDefault="00D55AB9" w:rsidP="00D55AB9">
            <w:pPr>
              <w:pStyle w:val="TableText"/>
              <w:widowControl w:val="0"/>
              <w:rPr>
                <w:rFonts w:ascii="Tahoma" w:hAnsi="Tahoma" w:cs="Tahoma"/>
                <w:sz w:val="13"/>
                <w:lang w:val="en-US" w:eastAsia="en-US"/>
              </w:rPr>
            </w:pPr>
            <w:r>
              <w:rPr>
                <w:rFonts w:ascii="Tahoma" w:hAnsi="Tahoma" w:cs="Tahoma"/>
                <w:sz w:val="13"/>
                <w:lang w:val="en-US" w:eastAsia="en-US"/>
              </w:rPr>
              <w:t>E,ST</w:t>
            </w:r>
          </w:p>
        </w:tc>
        <w:tc>
          <w:tcPr>
            <w:tcW w:w="514" w:type="dxa"/>
            <w:tcBorders>
              <w:bottom w:val="single" w:sz="4" w:space="0" w:color="auto"/>
            </w:tcBorders>
            <w:shd w:val="clear" w:color="auto" w:fill="auto"/>
            <w:vAlign w:val="center"/>
          </w:tcPr>
          <w:p w14:paraId="55BF708B" w14:textId="77777777" w:rsidR="00D55AB9" w:rsidRPr="00480790" w:rsidRDefault="00D55AB9" w:rsidP="00D55AB9">
            <w:pPr>
              <w:pStyle w:val="TableText"/>
              <w:widowControl w:val="0"/>
              <w:rPr>
                <w:rFonts w:ascii="Tahoma" w:hAnsi="Tahoma" w:cs="Tahoma"/>
                <w:sz w:val="13"/>
                <w:lang w:val="en-US" w:eastAsia="en-US"/>
              </w:rPr>
            </w:pPr>
          </w:p>
        </w:tc>
      </w:tr>
      <w:tr w:rsidR="00D55AB9" w14:paraId="0FD4C3ED" w14:textId="77777777" w:rsidTr="00AF7309">
        <w:trPr>
          <w:cantSplit/>
          <w:trHeight w:val="278"/>
        </w:trPr>
        <w:tc>
          <w:tcPr>
            <w:tcW w:w="2638" w:type="dxa"/>
            <w:tcBorders>
              <w:bottom w:val="single" w:sz="4" w:space="0" w:color="auto"/>
            </w:tcBorders>
            <w:shd w:val="clear" w:color="auto" w:fill="FABF8F"/>
            <w:vAlign w:val="center"/>
          </w:tcPr>
          <w:p w14:paraId="328FD3BB" w14:textId="77777777" w:rsidR="00D55AB9" w:rsidRPr="003C6BA5" w:rsidRDefault="00D55AB9" w:rsidP="00D55AB9">
            <w:pPr>
              <w:pStyle w:val="Heading3"/>
              <w:spacing w:beforeLines="20" w:before="48" w:afterLines="20" w:after="48"/>
              <w:rPr>
                <w:rFonts w:ascii="Tahoma" w:hAnsi="Tahoma" w:cs="Tahoma"/>
                <w:b w:val="0"/>
                <w:sz w:val="14"/>
              </w:rPr>
            </w:pPr>
            <w:bookmarkStart w:id="64" w:name="_Toc336337868"/>
            <w:bookmarkStart w:id="65" w:name="_Toc362424233"/>
            <w:r w:rsidRPr="003C6BA5">
              <w:rPr>
                <w:rFonts w:ascii="Tahoma" w:hAnsi="Tahoma" w:cs="Tahoma"/>
                <w:b w:val="0"/>
                <w:sz w:val="14"/>
              </w:rPr>
              <w:t xml:space="preserve">Office Standard </w:t>
            </w:r>
            <w:bookmarkEnd w:id="64"/>
            <w:r>
              <w:rPr>
                <w:rFonts w:ascii="Tahoma" w:hAnsi="Tahoma" w:cs="Tahoma"/>
                <w:b w:val="0"/>
                <w:sz w:val="14"/>
                <w:lang w:val="en-US"/>
              </w:rPr>
              <w:t>2013</w:t>
            </w:r>
            <w:bookmarkEnd w:id="65"/>
            <w:r w:rsidRPr="003C6BA5">
              <w:rPr>
                <w:rFonts w:ascii="Tahoma" w:hAnsi="Tahoma" w:cs="Tahoma"/>
                <w:b w:val="0"/>
                <w:sz w:val="14"/>
              </w:rPr>
              <w:t xml:space="preserve"> </w:t>
            </w:r>
          </w:p>
        </w:tc>
        <w:tc>
          <w:tcPr>
            <w:tcW w:w="429" w:type="dxa"/>
            <w:tcBorders>
              <w:bottom w:val="single" w:sz="4" w:space="0" w:color="auto"/>
            </w:tcBorders>
            <w:shd w:val="clear" w:color="auto" w:fill="FABF8F"/>
            <w:vAlign w:val="center"/>
          </w:tcPr>
          <w:p w14:paraId="52BA7144" w14:textId="3CF620F5" w:rsidR="00D55AB9" w:rsidRPr="00FE7FDD" w:rsidRDefault="00F77FC8" w:rsidP="00D55AB9">
            <w:pPr>
              <w:pStyle w:val="TableText"/>
              <w:widowControl w:val="0"/>
              <w:rPr>
                <w:rStyle w:val="EndnoteReference"/>
                <w:b w:val="0"/>
                <w:color w:val="0000FF"/>
                <w:sz w:val="13"/>
                <w:szCs w:val="13"/>
                <w:u w:val="single"/>
                <w:lang w:val="en-US" w:eastAsia="en-US"/>
              </w:rPr>
            </w:pPr>
            <w:hyperlink w:anchor="_11_Office_Standard" w:history="1">
              <w:r w:rsidR="00D55AB9">
                <w:rPr>
                  <w:rStyle w:val="Hyperlink"/>
                  <w:b/>
                  <w:sz w:val="13"/>
                  <w:szCs w:val="13"/>
                  <w:lang w:val="en-US"/>
                </w:rPr>
                <w:t>12</w:t>
              </w:r>
            </w:hyperlink>
            <w:hyperlink w:anchor="_109_Office_Standard" w:history="1"/>
          </w:p>
        </w:tc>
        <w:tc>
          <w:tcPr>
            <w:tcW w:w="429" w:type="dxa"/>
            <w:tcBorders>
              <w:bottom w:val="single" w:sz="4" w:space="0" w:color="auto"/>
            </w:tcBorders>
            <w:shd w:val="clear" w:color="auto" w:fill="FABF8F"/>
            <w:vAlign w:val="center"/>
          </w:tcPr>
          <w:p w14:paraId="559830B8" w14:textId="77777777" w:rsidR="00D55AB9" w:rsidRPr="00F62BED" w:rsidRDefault="00D55AB9" w:rsidP="00D55AB9">
            <w:pPr>
              <w:pStyle w:val="TableText"/>
              <w:widowControl w:val="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FABF8F"/>
            <w:vAlign w:val="center"/>
          </w:tcPr>
          <w:p w14:paraId="4A91D5B7" w14:textId="77777777" w:rsidR="00D55AB9" w:rsidRPr="00480790" w:rsidRDefault="00D55AB9" w:rsidP="00D55AB9">
            <w:pPr>
              <w:pStyle w:val="TableText"/>
              <w:widowControl w:val="0"/>
              <w:rPr>
                <w:rFonts w:ascii="Tahoma" w:hAnsi="Tahoma" w:cs="Tahoma"/>
                <w:b/>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57C0A346" w14:textId="77777777" w:rsidR="00D55AB9" w:rsidRPr="00480790" w:rsidRDefault="00D55AB9"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14448D73" w14:textId="77777777" w:rsidR="00D55AB9" w:rsidRPr="00480790" w:rsidRDefault="00D55AB9" w:rsidP="00D55AB9">
            <w:pPr>
              <w:pStyle w:val="TableText"/>
              <w:widowControl w:val="0"/>
              <w:rPr>
                <w:rFonts w:ascii="Tahoma" w:hAnsi="Tahoma" w:cs="Tahoma"/>
                <w:sz w:val="13"/>
                <w:lang w:val="en-US" w:eastAsia="en-US"/>
              </w:rPr>
            </w:pPr>
            <w:r w:rsidRPr="00480790">
              <w:rPr>
                <w:rFonts w:ascii="Tahoma" w:hAnsi="Tahoma" w:cs="Tahoma"/>
                <w:sz w:val="13"/>
                <w:lang w:val="en-US" w:eastAsia="en-US"/>
              </w:rPr>
              <w:t>5</w:t>
            </w:r>
          </w:p>
        </w:tc>
        <w:tc>
          <w:tcPr>
            <w:tcW w:w="429" w:type="dxa"/>
            <w:tcBorders>
              <w:bottom w:val="single" w:sz="4" w:space="0" w:color="auto"/>
            </w:tcBorders>
            <w:shd w:val="clear" w:color="auto" w:fill="FABF8F"/>
            <w:vAlign w:val="center"/>
          </w:tcPr>
          <w:p w14:paraId="24F3202A" w14:textId="77777777" w:rsidR="00D55AB9" w:rsidRPr="00480790" w:rsidRDefault="00D55AB9" w:rsidP="00D55AB9">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FABF8F"/>
            <w:vAlign w:val="center"/>
          </w:tcPr>
          <w:p w14:paraId="1E25A541" w14:textId="77777777" w:rsidR="00D55AB9" w:rsidRPr="00480790" w:rsidRDefault="00D55AB9" w:rsidP="00D55AB9">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254178B8" w14:textId="77777777" w:rsidR="00D55AB9" w:rsidRPr="00480790" w:rsidRDefault="00D55AB9" w:rsidP="00D55AB9">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5BC0F6F8" w14:textId="77777777" w:rsidR="00D55AB9" w:rsidRPr="00480790" w:rsidRDefault="00D55AB9"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14CF76EA" w14:textId="77777777" w:rsidR="00D55AB9" w:rsidRPr="00480790" w:rsidRDefault="00D55AB9"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7611BB48" w14:textId="77777777" w:rsidR="00D55AB9" w:rsidRPr="00480790" w:rsidRDefault="00D55AB9"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214AB5EA" w14:textId="77777777" w:rsidR="00D55AB9" w:rsidRPr="00480790" w:rsidRDefault="00D55AB9" w:rsidP="00D55AB9">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right w:val="single" w:sz="18" w:space="0" w:color="auto"/>
            </w:tcBorders>
            <w:shd w:val="clear" w:color="auto" w:fill="FABF8F"/>
            <w:vAlign w:val="center"/>
          </w:tcPr>
          <w:p w14:paraId="4A31961E" w14:textId="77777777" w:rsidR="00D55AB9" w:rsidRPr="00480790" w:rsidRDefault="00D55AB9"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left w:val="single" w:sz="18" w:space="0" w:color="auto"/>
              <w:bottom w:val="single" w:sz="4" w:space="0" w:color="auto"/>
            </w:tcBorders>
            <w:shd w:val="clear" w:color="auto" w:fill="FABF8F"/>
            <w:vAlign w:val="center"/>
          </w:tcPr>
          <w:p w14:paraId="6B58DB02" w14:textId="77777777" w:rsidR="00D55AB9" w:rsidRPr="00480790" w:rsidRDefault="00D55AB9" w:rsidP="00D55AB9">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4AD6BAF6" w14:textId="77777777" w:rsidR="00D55AB9" w:rsidRPr="00480790" w:rsidRDefault="00D55AB9" w:rsidP="00D55AB9">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2ACF441D" w14:textId="77777777" w:rsidR="00D55AB9" w:rsidRPr="00480790" w:rsidRDefault="00D55AB9" w:rsidP="00D55AB9">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6C74D0B8" w14:textId="77777777" w:rsidR="00D55AB9" w:rsidRPr="00480790" w:rsidRDefault="00D55AB9" w:rsidP="00D55AB9">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587807EC" w14:textId="77777777" w:rsidR="00D55AB9" w:rsidRPr="00480790" w:rsidRDefault="00D55AB9" w:rsidP="00D55AB9">
            <w:pPr>
              <w:pStyle w:val="TableText"/>
              <w:widowControl w:val="0"/>
              <w:rPr>
                <w:rFonts w:ascii="Tahoma" w:hAnsi="Tahoma" w:cs="Tahoma"/>
                <w:sz w:val="13"/>
                <w:lang w:val="en-US" w:eastAsia="en-US"/>
              </w:rPr>
            </w:pPr>
          </w:p>
        </w:tc>
      </w:tr>
      <w:tr w:rsidR="00D55AB9" w14:paraId="09A7443F" w14:textId="77777777" w:rsidTr="00AF7309">
        <w:trPr>
          <w:cantSplit/>
          <w:trHeight w:val="305"/>
        </w:trPr>
        <w:tc>
          <w:tcPr>
            <w:tcW w:w="2638" w:type="dxa"/>
            <w:tcBorders>
              <w:bottom w:val="single" w:sz="4" w:space="0" w:color="auto"/>
            </w:tcBorders>
            <w:shd w:val="clear" w:color="auto" w:fill="auto"/>
          </w:tcPr>
          <w:p w14:paraId="706D10BE" w14:textId="77777777" w:rsidR="00D55AB9" w:rsidRPr="008D2C42" w:rsidRDefault="00D55AB9" w:rsidP="00D55AB9">
            <w:pPr>
              <w:pStyle w:val="Heading2"/>
              <w:spacing w:beforeLines="20" w:before="48" w:afterLines="20" w:after="48"/>
              <w:ind w:left="0"/>
              <w:rPr>
                <w:rFonts w:ascii="Tahoma" w:hAnsi="Tahoma" w:cs="Tahoma"/>
                <w:b w:val="0"/>
                <w:sz w:val="14"/>
              </w:rPr>
            </w:pPr>
            <w:bookmarkStart w:id="66" w:name="_Toc336337869"/>
            <w:bookmarkStart w:id="67" w:name="_Toc362424234"/>
            <w:r w:rsidRPr="008D2C42">
              <w:rPr>
                <w:rFonts w:ascii="Tahoma" w:hAnsi="Tahoma" w:cs="Tahoma"/>
                <w:b w:val="0"/>
                <w:sz w:val="14"/>
              </w:rPr>
              <w:t xml:space="preserve">Office </w:t>
            </w:r>
            <w:r>
              <w:rPr>
                <w:rFonts w:ascii="Tahoma" w:hAnsi="Tahoma" w:cs="Tahoma"/>
                <w:b w:val="0"/>
                <w:sz w:val="14"/>
                <w:lang w:val="en-US"/>
              </w:rPr>
              <w:t>365 ProPlus</w:t>
            </w:r>
            <w:r w:rsidRPr="008D2C42">
              <w:rPr>
                <w:rFonts w:ascii="Tahoma" w:hAnsi="Tahoma" w:cs="Tahoma"/>
                <w:b w:val="0"/>
                <w:sz w:val="14"/>
              </w:rPr>
              <w:t xml:space="preserve"> (User SL)</w:t>
            </w:r>
            <w:bookmarkEnd w:id="66"/>
            <w:bookmarkEnd w:id="67"/>
          </w:p>
        </w:tc>
        <w:tc>
          <w:tcPr>
            <w:tcW w:w="429" w:type="dxa"/>
            <w:tcBorders>
              <w:bottom w:val="single" w:sz="4" w:space="0" w:color="auto"/>
            </w:tcBorders>
            <w:shd w:val="clear" w:color="auto" w:fill="auto"/>
          </w:tcPr>
          <w:p w14:paraId="23284B53" w14:textId="58F41628" w:rsidR="00D55AB9" w:rsidRPr="00FE7FDD" w:rsidRDefault="00F77FC8" w:rsidP="00D55AB9">
            <w:pPr>
              <w:pStyle w:val="TableText"/>
              <w:widowControl w:val="0"/>
              <w:spacing w:before="120"/>
              <w:rPr>
                <w:b/>
                <w:color w:val="0000FF"/>
                <w:sz w:val="13"/>
                <w:szCs w:val="13"/>
                <w:u w:val="single"/>
                <w:lang w:val="en-US" w:eastAsia="en-US"/>
              </w:rPr>
            </w:pPr>
            <w:hyperlink w:anchor="_12_Office_365" w:history="1">
              <w:r w:rsidR="00D55AB9">
                <w:rPr>
                  <w:rStyle w:val="Hyperlink"/>
                  <w:b/>
                  <w:sz w:val="13"/>
                  <w:szCs w:val="13"/>
                  <w:lang w:val="en-US"/>
                </w:rPr>
                <w:t>13</w:t>
              </w:r>
            </w:hyperlink>
            <w:hyperlink w:anchor="Aps_9OfficeProPlusSubUserSL" w:history="1"/>
          </w:p>
        </w:tc>
        <w:tc>
          <w:tcPr>
            <w:tcW w:w="429" w:type="dxa"/>
            <w:tcBorders>
              <w:bottom w:val="single" w:sz="4" w:space="0" w:color="auto"/>
            </w:tcBorders>
            <w:shd w:val="clear" w:color="auto" w:fill="auto"/>
            <w:vAlign w:val="center"/>
          </w:tcPr>
          <w:p w14:paraId="5BDE8432" w14:textId="77777777" w:rsidR="00D55AB9" w:rsidRPr="00F62BED" w:rsidRDefault="00D55AB9" w:rsidP="00D55AB9">
            <w:pPr>
              <w:pStyle w:val="TableText"/>
              <w:rPr>
                <w:rFonts w:ascii="Tahoma" w:hAnsi="Tahoma" w:cs="Tahoma"/>
                <w:sz w:val="13"/>
                <w:lang w:val="en-US" w:eastAsia="en-US"/>
              </w:rPr>
            </w:pPr>
            <w:r w:rsidRPr="0016067A">
              <w:rPr>
                <w:rFonts w:ascii="Tahoma" w:hAnsi="Tahoma" w:cs="Tahoma"/>
                <w:sz w:val="13"/>
                <w:lang w:val="en-US"/>
              </w:rPr>
              <w:t>06/11</w:t>
            </w:r>
          </w:p>
        </w:tc>
        <w:tc>
          <w:tcPr>
            <w:tcW w:w="429" w:type="dxa"/>
            <w:tcBorders>
              <w:bottom w:val="single" w:sz="4" w:space="0" w:color="auto"/>
              <w:right w:val="single" w:sz="18" w:space="0" w:color="auto"/>
            </w:tcBorders>
            <w:shd w:val="clear" w:color="auto" w:fill="auto"/>
          </w:tcPr>
          <w:p w14:paraId="0282523A" w14:textId="77777777" w:rsidR="00D55AB9" w:rsidRDefault="00D55AB9" w:rsidP="00D55AB9">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tcPr>
          <w:p w14:paraId="5C99294D" w14:textId="77777777" w:rsidR="00D55AB9" w:rsidRPr="00480790" w:rsidRDefault="00D55AB9"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tcPr>
          <w:p w14:paraId="7AD24B95" w14:textId="77777777" w:rsidR="00D55AB9" w:rsidRPr="00480790" w:rsidRDefault="00D55AB9"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tcPr>
          <w:p w14:paraId="70AA9773" w14:textId="77777777" w:rsidR="00D55AB9" w:rsidRPr="00480790" w:rsidRDefault="00D55AB9"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tcPr>
          <w:p w14:paraId="5B810E96" w14:textId="77777777" w:rsidR="00D55AB9" w:rsidRPr="00480790" w:rsidRDefault="00D55AB9"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tcPr>
          <w:p w14:paraId="01197B6B" w14:textId="77777777" w:rsidR="00D55AB9" w:rsidRPr="00480790" w:rsidRDefault="00D55AB9"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tcPr>
          <w:p w14:paraId="49A07310" w14:textId="77777777" w:rsidR="00D55AB9" w:rsidRPr="00480790" w:rsidRDefault="00D55AB9"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tcPr>
          <w:p w14:paraId="2B6B19B0" w14:textId="77777777" w:rsidR="00D55AB9" w:rsidRPr="00480790" w:rsidRDefault="00D55AB9" w:rsidP="00D55AB9">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tcPr>
          <w:p w14:paraId="46C530F4" w14:textId="77777777" w:rsidR="00D55AB9" w:rsidRDefault="00D55AB9"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tcPr>
          <w:p w14:paraId="15F3ED70" w14:textId="77777777" w:rsidR="00D55AB9" w:rsidRPr="00480790" w:rsidRDefault="00D55AB9"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tcPr>
          <w:p w14:paraId="49E8B1A3" w14:textId="77777777" w:rsidR="00D55AB9" w:rsidRPr="00480790" w:rsidRDefault="00D55AB9" w:rsidP="00D55AB9">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tcPr>
          <w:p w14:paraId="7EF38CC8" w14:textId="77777777" w:rsidR="00D55AB9" w:rsidRPr="00480790" w:rsidRDefault="00D55AB9"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606CDB4D" w14:textId="77777777" w:rsidR="00D55AB9" w:rsidRPr="00C4684B" w:rsidRDefault="00D55AB9" w:rsidP="00D55AB9">
            <w:pPr>
              <w:pStyle w:val="TableText"/>
              <w:rPr>
                <w:rFonts w:ascii="Tahoma" w:hAnsi="Tahoma" w:cs="Tahoma"/>
                <w:sz w:val="13"/>
                <w:lang w:val="en-US" w:eastAsia="en-US"/>
              </w:rPr>
            </w:pPr>
            <w:r w:rsidRPr="0016067A">
              <w:rPr>
                <w:rFonts w:ascii="Tahoma" w:hAnsi="Tahoma" w:cs="Tahoma"/>
                <w:sz w:val="13"/>
              </w:rPr>
              <w:t>E, S</w:t>
            </w:r>
          </w:p>
        </w:tc>
        <w:tc>
          <w:tcPr>
            <w:tcW w:w="429" w:type="dxa"/>
            <w:tcBorders>
              <w:left w:val="single" w:sz="18" w:space="0" w:color="auto"/>
              <w:bottom w:val="single" w:sz="4" w:space="0" w:color="auto"/>
              <w:right w:val="single" w:sz="18" w:space="0" w:color="auto"/>
            </w:tcBorders>
            <w:shd w:val="clear" w:color="auto" w:fill="auto"/>
          </w:tcPr>
          <w:p w14:paraId="4B26028C" w14:textId="77777777" w:rsidR="00D55AB9" w:rsidRPr="00480790" w:rsidRDefault="00D55AB9" w:rsidP="00D55AB9">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0C3C8C14" w14:textId="77777777" w:rsidR="00D55AB9" w:rsidRPr="00480790" w:rsidRDefault="00D55AB9" w:rsidP="00D55AB9">
            <w:pPr>
              <w:pStyle w:val="TableText"/>
              <w:rPr>
                <w:rFonts w:ascii="Tahoma" w:hAnsi="Tahoma" w:cs="Tahoma"/>
                <w:sz w:val="13"/>
                <w:lang w:val="en-US" w:eastAsia="en-US"/>
              </w:rPr>
            </w:pPr>
          </w:p>
        </w:tc>
        <w:tc>
          <w:tcPr>
            <w:tcW w:w="514" w:type="dxa"/>
            <w:tcBorders>
              <w:bottom w:val="single" w:sz="4" w:space="0" w:color="auto"/>
            </w:tcBorders>
            <w:shd w:val="clear" w:color="auto" w:fill="auto"/>
          </w:tcPr>
          <w:p w14:paraId="09D69F3B" w14:textId="77777777" w:rsidR="00D55AB9" w:rsidRPr="00480790" w:rsidRDefault="00D55AB9" w:rsidP="00D55AB9">
            <w:pPr>
              <w:pStyle w:val="TableText"/>
              <w:rPr>
                <w:rFonts w:ascii="Tahoma" w:hAnsi="Tahoma" w:cs="Tahoma"/>
                <w:sz w:val="13"/>
                <w:lang w:val="en-US" w:eastAsia="en-US"/>
              </w:rPr>
            </w:pPr>
          </w:p>
        </w:tc>
      </w:tr>
      <w:tr w:rsidR="00D55AB9" w14:paraId="10D734CB" w14:textId="77777777" w:rsidTr="00AF7309">
        <w:trPr>
          <w:cantSplit/>
          <w:trHeight w:val="305"/>
        </w:trPr>
        <w:tc>
          <w:tcPr>
            <w:tcW w:w="2638" w:type="dxa"/>
            <w:tcBorders>
              <w:bottom w:val="single" w:sz="4" w:space="0" w:color="auto"/>
            </w:tcBorders>
            <w:shd w:val="clear" w:color="auto" w:fill="FABF8F"/>
            <w:vAlign w:val="center"/>
          </w:tcPr>
          <w:p w14:paraId="70F1E5FF" w14:textId="77777777" w:rsidR="00D55AB9" w:rsidRDefault="00D55AB9" w:rsidP="00D55AB9">
            <w:pPr>
              <w:pStyle w:val="Heading2"/>
              <w:spacing w:beforeLines="20" w:before="48" w:afterLines="20" w:after="48"/>
              <w:ind w:left="0"/>
              <w:rPr>
                <w:rFonts w:ascii="Tahoma" w:hAnsi="Tahoma" w:cs="Tahoma"/>
                <w:b w:val="0"/>
                <w:sz w:val="14"/>
                <w:lang w:val="en-US"/>
              </w:rPr>
            </w:pPr>
            <w:bookmarkStart w:id="68" w:name="_Toc362424235"/>
            <w:r w:rsidRPr="008D2C42">
              <w:rPr>
                <w:rFonts w:ascii="Tahoma" w:hAnsi="Tahoma" w:cs="Tahoma"/>
                <w:b w:val="0"/>
                <w:sz w:val="14"/>
              </w:rPr>
              <w:t xml:space="preserve">Office </w:t>
            </w:r>
            <w:r>
              <w:rPr>
                <w:rFonts w:ascii="Tahoma" w:hAnsi="Tahoma" w:cs="Tahoma"/>
                <w:b w:val="0"/>
                <w:sz w:val="14"/>
                <w:lang w:val="en-US"/>
              </w:rPr>
              <w:t xml:space="preserve">365 ProPlus SA Transition </w:t>
            </w:r>
            <w:r w:rsidRPr="008D2C42">
              <w:rPr>
                <w:rFonts w:ascii="Tahoma" w:hAnsi="Tahoma" w:cs="Tahoma"/>
                <w:b w:val="0"/>
                <w:sz w:val="14"/>
              </w:rPr>
              <w:t>(User SL)</w:t>
            </w:r>
            <w:bookmarkEnd w:id="68"/>
          </w:p>
        </w:tc>
        <w:tc>
          <w:tcPr>
            <w:tcW w:w="429" w:type="dxa"/>
            <w:tcBorders>
              <w:bottom w:val="single" w:sz="4" w:space="0" w:color="auto"/>
            </w:tcBorders>
            <w:shd w:val="clear" w:color="auto" w:fill="FABF8F"/>
            <w:vAlign w:val="center"/>
          </w:tcPr>
          <w:p w14:paraId="0B1161EC" w14:textId="7A7502FA" w:rsidR="00D55AB9" w:rsidRPr="00FE7FDD" w:rsidRDefault="00F77FC8" w:rsidP="00D55AB9">
            <w:pPr>
              <w:pStyle w:val="TableText"/>
              <w:widowControl w:val="0"/>
              <w:rPr>
                <w:b/>
                <w:color w:val="0000FF"/>
                <w:sz w:val="13"/>
                <w:szCs w:val="13"/>
                <w:u w:val="single"/>
                <w:lang w:val="en-US" w:eastAsia="en-US"/>
              </w:rPr>
            </w:pPr>
            <w:hyperlink w:anchor="_12_Office_365" w:history="1">
              <w:r w:rsidR="00D55AB9">
                <w:rPr>
                  <w:rStyle w:val="Hyperlink"/>
                  <w:b/>
                  <w:sz w:val="13"/>
                  <w:szCs w:val="13"/>
                  <w:lang w:val="en-US"/>
                </w:rPr>
                <w:t>13</w:t>
              </w:r>
            </w:hyperlink>
          </w:p>
        </w:tc>
        <w:tc>
          <w:tcPr>
            <w:tcW w:w="429" w:type="dxa"/>
            <w:tcBorders>
              <w:bottom w:val="single" w:sz="4" w:space="0" w:color="auto"/>
            </w:tcBorders>
            <w:shd w:val="clear" w:color="auto" w:fill="FABF8F"/>
            <w:vAlign w:val="center"/>
          </w:tcPr>
          <w:p w14:paraId="34E65EFF" w14:textId="77777777" w:rsidR="00D55AB9" w:rsidRDefault="00D55AB9" w:rsidP="00D55AB9">
            <w:pPr>
              <w:pStyle w:val="TableText"/>
              <w:rPr>
                <w:rFonts w:ascii="Tahoma" w:hAnsi="Tahoma" w:cs="Tahoma"/>
                <w:sz w:val="13"/>
                <w:lang w:val="en-US" w:eastAsia="en-US"/>
              </w:rPr>
            </w:pPr>
            <w:r>
              <w:rPr>
                <w:rFonts w:ascii="Tahoma" w:hAnsi="Tahoma" w:cs="Tahoma"/>
                <w:sz w:val="13"/>
                <w:lang w:val="en-US" w:eastAsia="en-US"/>
              </w:rPr>
              <w:t>04/13</w:t>
            </w:r>
          </w:p>
        </w:tc>
        <w:tc>
          <w:tcPr>
            <w:tcW w:w="429" w:type="dxa"/>
            <w:tcBorders>
              <w:bottom w:val="single" w:sz="4" w:space="0" w:color="auto"/>
              <w:right w:val="single" w:sz="18" w:space="0" w:color="auto"/>
            </w:tcBorders>
            <w:shd w:val="clear" w:color="auto" w:fill="FABF8F"/>
            <w:vAlign w:val="center"/>
          </w:tcPr>
          <w:p w14:paraId="04D72253" w14:textId="77777777" w:rsidR="00D55AB9" w:rsidRDefault="00D55AB9" w:rsidP="00D55AB9">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4C4C7AC8" w14:textId="77777777" w:rsidR="00D55AB9" w:rsidRPr="00480790" w:rsidRDefault="00D55AB9"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2D0F2013" w14:textId="77777777" w:rsidR="00D55AB9" w:rsidRPr="00480790" w:rsidRDefault="00D55AB9"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384E5571" w14:textId="77777777" w:rsidR="00D55AB9" w:rsidRPr="00480790" w:rsidRDefault="00D55AB9"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3030900A" w14:textId="77777777" w:rsidR="00D55AB9" w:rsidRPr="00480790" w:rsidRDefault="00D55AB9"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5212AE1E" w14:textId="77777777" w:rsidR="00D55AB9" w:rsidRPr="00480790" w:rsidRDefault="00D55AB9"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31AE909D" w14:textId="77777777" w:rsidR="00D55AB9" w:rsidRPr="00480790" w:rsidRDefault="00D55AB9"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10EE971A" w14:textId="77777777" w:rsidR="00D55AB9" w:rsidRPr="00480790" w:rsidRDefault="00D55AB9" w:rsidP="00D55AB9">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2C277F89" w14:textId="77777777" w:rsidR="00D55AB9" w:rsidRDefault="00D55AB9"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0254825D" w14:textId="77777777" w:rsidR="00D55AB9" w:rsidRPr="00480790" w:rsidRDefault="00D55AB9"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7F19EA38" w14:textId="77777777" w:rsidR="00D55AB9" w:rsidRPr="00480790" w:rsidRDefault="00D55AB9" w:rsidP="00D55AB9">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203B6EA5" w14:textId="77777777" w:rsidR="00D55AB9" w:rsidRDefault="00D55AB9"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23106392" w14:textId="77777777" w:rsidR="00D55AB9" w:rsidRDefault="00D55AB9" w:rsidP="00D55AB9">
            <w:pPr>
              <w:pStyle w:val="TableText"/>
              <w:rPr>
                <w:rFonts w:ascii="Tahoma" w:hAnsi="Tahoma" w:cs="Tahoma"/>
                <w:sz w:val="13"/>
                <w:lang w:val="en-US" w:eastAsia="en-US"/>
              </w:rPr>
            </w:pPr>
            <w:r>
              <w:rPr>
                <w:rFonts w:ascii="Tahoma" w:hAnsi="Tahoma" w:cs="Tahoma"/>
                <w:sz w:val="13"/>
                <w:lang w:val="en-US" w:eastAsia="en-US"/>
              </w:rPr>
              <w:t>E, S</w:t>
            </w:r>
          </w:p>
        </w:tc>
        <w:tc>
          <w:tcPr>
            <w:tcW w:w="429" w:type="dxa"/>
            <w:tcBorders>
              <w:left w:val="single" w:sz="18" w:space="0" w:color="auto"/>
              <w:bottom w:val="single" w:sz="4" w:space="0" w:color="auto"/>
              <w:right w:val="single" w:sz="18" w:space="0" w:color="auto"/>
            </w:tcBorders>
            <w:shd w:val="clear" w:color="auto" w:fill="FABF8F"/>
            <w:vAlign w:val="center"/>
          </w:tcPr>
          <w:p w14:paraId="46C89149" w14:textId="77777777" w:rsidR="00D55AB9" w:rsidRPr="00480790" w:rsidRDefault="00D55AB9" w:rsidP="00D55AB9">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177A6EAB" w14:textId="77777777" w:rsidR="00D55AB9" w:rsidRDefault="00D55AB9" w:rsidP="00D55AB9">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4EF46518" w14:textId="77777777" w:rsidR="00D55AB9" w:rsidRPr="00480790" w:rsidRDefault="00D55AB9" w:rsidP="00D55AB9">
            <w:pPr>
              <w:pStyle w:val="TableText"/>
              <w:rPr>
                <w:rFonts w:ascii="Tahoma" w:hAnsi="Tahoma" w:cs="Tahoma"/>
                <w:sz w:val="13"/>
                <w:lang w:val="en-US" w:eastAsia="en-US"/>
              </w:rPr>
            </w:pPr>
          </w:p>
        </w:tc>
      </w:tr>
      <w:tr w:rsidR="009578A2" w14:paraId="18ACB5EC" w14:textId="77777777" w:rsidTr="00AF7309">
        <w:trPr>
          <w:cantSplit/>
          <w:trHeight w:val="305"/>
        </w:trPr>
        <w:tc>
          <w:tcPr>
            <w:tcW w:w="2638" w:type="dxa"/>
            <w:tcBorders>
              <w:bottom w:val="single" w:sz="4" w:space="0" w:color="auto"/>
            </w:tcBorders>
            <w:shd w:val="clear" w:color="auto" w:fill="auto"/>
            <w:vAlign w:val="center"/>
          </w:tcPr>
          <w:p w14:paraId="2B1118E1" w14:textId="77777777" w:rsidR="009578A2" w:rsidRPr="0057503E" w:rsidRDefault="009578A2" w:rsidP="00D55AB9">
            <w:pPr>
              <w:pStyle w:val="Heading2"/>
              <w:spacing w:beforeLines="20" w:before="48" w:afterLines="20" w:after="48"/>
              <w:ind w:left="0"/>
              <w:rPr>
                <w:rFonts w:ascii="Tahoma" w:hAnsi="Tahoma" w:cs="Tahoma"/>
                <w:b w:val="0"/>
                <w:sz w:val="14"/>
                <w:lang w:val="en-US"/>
              </w:rPr>
            </w:pPr>
            <w:bookmarkStart w:id="69" w:name="_Toc336337870"/>
            <w:bookmarkStart w:id="70" w:name="_Toc362424236"/>
            <w:r>
              <w:rPr>
                <w:rFonts w:ascii="Tahoma" w:hAnsi="Tahoma" w:cs="Tahoma"/>
                <w:b w:val="0"/>
                <w:sz w:val="14"/>
                <w:lang w:val="en-US"/>
              </w:rPr>
              <w:lastRenderedPageBreak/>
              <w:t>Office Professional Plus Subscription A (User SL)</w:t>
            </w:r>
            <w:bookmarkEnd w:id="69"/>
            <w:bookmarkEnd w:id="70"/>
          </w:p>
        </w:tc>
        <w:tc>
          <w:tcPr>
            <w:tcW w:w="429" w:type="dxa"/>
            <w:tcBorders>
              <w:bottom w:val="single" w:sz="4" w:space="0" w:color="auto"/>
            </w:tcBorders>
            <w:shd w:val="clear" w:color="auto" w:fill="auto"/>
            <w:vAlign w:val="center"/>
          </w:tcPr>
          <w:p w14:paraId="49F42E01" w14:textId="77777777" w:rsidR="009578A2" w:rsidRPr="00FE7FDD" w:rsidRDefault="009578A2" w:rsidP="00D55AB9">
            <w:pPr>
              <w:pStyle w:val="TableText"/>
              <w:widowControl w:val="0"/>
              <w:rPr>
                <w:color w:val="0000FF"/>
                <w:sz w:val="13"/>
                <w:szCs w:val="13"/>
                <w:u w:val="single"/>
                <w:lang w:val="en-US" w:eastAsia="en-US"/>
              </w:rPr>
            </w:pPr>
          </w:p>
        </w:tc>
        <w:tc>
          <w:tcPr>
            <w:tcW w:w="429" w:type="dxa"/>
            <w:tcBorders>
              <w:bottom w:val="single" w:sz="4" w:space="0" w:color="auto"/>
            </w:tcBorders>
            <w:shd w:val="clear" w:color="auto" w:fill="auto"/>
            <w:vAlign w:val="center"/>
          </w:tcPr>
          <w:p w14:paraId="3795B408" w14:textId="77777777" w:rsidR="009578A2" w:rsidRDefault="009578A2" w:rsidP="00D55AB9">
            <w:pPr>
              <w:pStyle w:val="TableText"/>
              <w:rPr>
                <w:rFonts w:ascii="Tahoma" w:hAnsi="Tahoma" w:cs="Tahoma"/>
                <w:sz w:val="13"/>
                <w:lang w:val="en-US" w:eastAsia="en-US"/>
              </w:rPr>
            </w:pPr>
            <w:r>
              <w:rPr>
                <w:rFonts w:ascii="Tahoma" w:hAnsi="Tahoma" w:cs="Tahoma"/>
                <w:sz w:val="13"/>
                <w:lang w:val="en-US" w:eastAsia="en-US"/>
              </w:rPr>
              <w:t>06/12</w:t>
            </w:r>
          </w:p>
        </w:tc>
        <w:tc>
          <w:tcPr>
            <w:tcW w:w="429" w:type="dxa"/>
            <w:tcBorders>
              <w:bottom w:val="single" w:sz="4" w:space="0" w:color="auto"/>
              <w:right w:val="single" w:sz="18" w:space="0" w:color="auto"/>
            </w:tcBorders>
            <w:shd w:val="clear" w:color="auto" w:fill="auto"/>
            <w:vAlign w:val="center"/>
          </w:tcPr>
          <w:p w14:paraId="05285E51" w14:textId="77777777" w:rsidR="009578A2" w:rsidRDefault="009578A2" w:rsidP="00D55AB9">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78B700DF" w14:textId="77777777" w:rsidR="009578A2" w:rsidRPr="00480790" w:rsidRDefault="009578A2"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1FA954BD" w14:textId="77777777" w:rsidR="009578A2" w:rsidRPr="00480790" w:rsidRDefault="009578A2"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3E249587" w14:textId="77777777" w:rsidR="009578A2" w:rsidRPr="00480790" w:rsidRDefault="009578A2"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1C891EBB" w14:textId="77777777" w:rsidR="009578A2" w:rsidRPr="00480790" w:rsidRDefault="009578A2"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536CB8BC" w14:textId="77777777" w:rsidR="009578A2" w:rsidRPr="00480790" w:rsidRDefault="009578A2"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0CF7E51C" w14:textId="77777777" w:rsidR="009578A2" w:rsidRPr="00480790" w:rsidRDefault="009578A2"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1D1D0A5D" w14:textId="77777777" w:rsidR="009578A2" w:rsidRPr="00480790" w:rsidRDefault="009578A2" w:rsidP="00D55AB9">
            <w:pPr>
              <w:pStyle w:val="TableText"/>
              <w:rPr>
                <w:rFonts w:ascii="Tahoma" w:hAnsi="Tahoma" w:cs="Tahoma"/>
                <w:sz w:val="13"/>
                <w:lang w:val="en-US" w:eastAsia="en-US"/>
              </w:rPr>
            </w:pPr>
          </w:p>
        </w:tc>
        <w:tc>
          <w:tcPr>
            <w:tcW w:w="1287" w:type="dxa"/>
            <w:gridSpan w:val="3"/>
            <w:tcBorders>
              <w:left w:val="single" w:sz="18" w:space="0" w:color="auto"/>
              <w:bottom w:val="single" w:sz="4" w:space="0" w:color="auto"/>
              <w:right w:val="single" w:sz="18" w:space="0" w:color="auto"/>
            </w:tcBorders>
            <w:shd w:val="clear" w:color="auto" w:fill="auto"/>
            <w:vAlign w:val="center"/>
          </w:tcPr>
          <w:p w14:paraId="775EFBA9" w14:textId="6F1BA4F3" w:rsidR="009578A2" w:rsidRPr="00480790" w:rsidRDefault="009578A2" w:rsidP="00D55AB9">
            <w:pPr>
              <w:pStyle w:val="TableText"/>
              <w:rPr>
                <w:rFonts w:ascii="Tahoma" w:hAnsi="Tahoma" w:cs="Tahoma"/>
                <w:sz w:val="13"/>
                <w:lang w:val="en-US" w:eastAsia="en-US"/>
              </w:rPr>
            </w:pPr>
            <w:r>
              <w:rPr>
                <w:rFonts w:ascii="Tahoma" w:hAnsi="Tahoma" w:cs="Tahoma"/>
                <w:sz w:val="13"/>
                <w:lang w:val="en-US" w:eastAsia="en-US"/>
              </w:rPr>
              <w:t>2</w:t>
            </w:r>
          </w:p>
        </w:tc>
        <w:tc>
          <w:tcPr>
            <w:tcW w:w="429" w:type="dxa"/>
            <w:tcBorders>
              <w:left w:val="single" w:sz="18" w:space="0" w:color="auto"/>
              <w:bottom w:val="single" w:sz="4" w:space="0" w:color="auto"/>
            </w:tcBorders>
            <w:shd w:val="clear" w:color="auto" w:fill="auto"/>
            <w:vAlign w:val="center"/>
          </w:tcPr>
          <w:p w14:paraId="11E97D94" w14:textId="77777777" w:rsidR="009578A2" w:rsidRPr="00480790" w:rsidRDefault="009578A2" w:rsidP="00D55AB9">
            <w:pPr>
              <w:pStyle w:val="TableText"/>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458361EB" w14:textId="77777777" w:rsidR="009578A2" w:rsidRPr="00480790" w:rsidRDefault="009578A2" w:rsidP="00D55AB9">
            <w:pPr>
              <w:pStyle w:val="TableText"/>
              <w:rPr>
                <w:rFonts w:ascii="Tahoma" w:hAnsi="Tahoma" w:cs="Tahoma"/>
                <w:sz w:val="13"/>
                <w:lang w:val="en-US" w:eastAsia="en-US"/>
              </w:rPr>
            </w:pPr>
            <w:r>
              <w:rPr>
                <w:rFonts w:ascii="Tahoma" w:hAnsi="Tahoma" w:cs="Tahoma"/>
                <w:sz w:val="13"/>
                <w:lang w:val="en-US" w:eastAsia="en-US"/>
              </w:rPr>
              <w:t>E</w:t>
            </w:r>
          </w:p>
        </w:tc>
        <w:tc>
          <w:tcPr>
            <w:tcW w:w="429" w:type="dxa"/>
            <w:tcBorders>
              <w:left w:val="single" w:sz="18" w:space="0" w:color="auto"/>
              <w:bottom w:val="single" w:sz="4" w:space="0" w:color="auto"/>
              <w:right w:val="single" w:sz="18" w:space="0" w:color="auto"/>
            </w:tcBorders>
            <w:shd w:val="clear" w:color="auto" w:fill="auto"/>
            <w:vAlign w:val="center"/>
          </w:tcPr>
          <w:p w14:paraId="5C505554" w14:textId="12940287" w:rsidR="009578A2" w:rsidRPr="00480790" w:rsidRDefault="009578A2" w:rsidP="00D55AB9">
            <w:pPr>
              <w:pStyle w:val="TableText"/>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auto"/>
            <w:vAlign w:val="center"/>
          </w:tcPr>
          <w:p w14:paraId="10E65302" w14:textId="368A606A" w:rsidR="009578A2" w:rsidRPr="00480790" w:rsidRDefault="009578A2" w:rsidP="00D55AB9">
            <w:pPr>
              <w:pStyle w:val="TableText"/>
              <w:rPr>
                <w:rFonts w:ascii="Tahoma" w:hAnsi="Tahoma" w:cs="Tahoma"/>
                <w:sz w:val="13"/>
                <w:lang w:val="en-US" w:eastAsia="en-US"/>
              </w:rPr>
            </w:pPr>
            <w:r>
              <w:rPr>
                <w:rFonts w:ascii="Tahoma" w:hAnsi="Tahoma" w:cs="Tahoma"/>
                <w:sz w:val="13"/>
                <w:lang w:val="en-US" w:eastAsia="en-US"/>
              </w:rPr>
              <w:t>E (EES Only), A (OVS-ES)</w:t>
            </w:r>
          </w:p>
        </w:tc>
        <w:tc>
          <w:tcPr>
            <w:tcW w:w="514" w:type="dxa"/>
            <w:tcBorders>
              <w:bottom w:val="single" w:sz="4" w:space="0" w:color="auto"/>
            </w:tcBorders>
            <w:shd w:val="clear" w:color="auto" w:fill="auto"/>
            <w:vAlign w:val="center"/>
          </w:tcPr>
          <w:p w14:paraId="6F0B1EE2" w14:textId="5331BF72" w:rsidR="009578A2" w:rsidRPr="00480790" w:rsidRDefault="009578A2" w:rsidP="00D55AB9">
            <w:pPr>
              <w:pStyle w:val="TableText"/>
              <w:rPr>
                <w:rFonts w:ascii="Tahoma" w:hAnsi="Tahoma" w:cs="Tahoma"/>
                <w:sz w:val="13"/>
                <w:lang w:val="en-US" w:eastAsia="en-US"/>
              </w:rPr>
            </w:pPr>
            <w:r>
              <w:rPr>
                <w:rFonts w:ascii="Tahoma" w:hAnsi="Tahoma" w:cs="Tahoma"/>
                <w:sz w:val="13"/>
                <w:lang w:val="en-US" w:eastAsia="en-US"/>
              </w:rPr>
              <w:t>OL</w:t>
            </w:r>
          </w:p>
        </w:tc>
      </w:tr>
      <w:tr w:rsidR="00D55AB9" w14:paraId="3A6CA809" w14:textId="77777777" w:rsidTr="00AF7309">
        <w:trPr>
          <w:cantSplit/>
          <w:trHeight w:val="305"/>
        </w:trPr>
        <w:tc>
          <w:tcPr>
            <w:tcW w:w="2638" w:type="dxa"/>
            <w:tcBorders>
              <w:bottom w:val="single" w:sz="4" w:space="0" w:color="auto"/>
            </w:tcBorders>
            <w:shd w:val="clear" w:color="auto" w:fill="FABF8F"/>
            <w:vAlign w:val="center"/>
          </w:tcPr>
          <w:p w14:paraId="34CBCEEA" w14:textId="77777777" w:rsidR="00D55AB9" w:rsidRPr="007B1734" w:rsidRDefault="00D55AB9" w:rsidP="00D55AB9">
            <w:pPr>
              <w:pStyle w:val="Heading2"/>
              <w:spacing w:beforeLines="20" w:before="48" w:afterLines="20" w:after="48"/>
              <w:ind w:left="0"/>
              <w:rPr>
                <w:rFonts w:ascii="Tahoma" w:hAnsi="Tahoma" w:cs="Tahoma"/>
                <w:b w:val="0"/>
                <w:sz w:val="14"/>
                <w:lang w:val="en-US"/>
              </w:rPr>
            </w:pPr>
            <w:bookmarkStart w:id="71" w:name="_Toc336337873"/>
            <w:bookmarkStart w:id="72" w:name="_Toc362424237"/>
            <w:r w:rsidRPr="004D0CEB">
              <w:rPr>
                <w:rFonts w:ascii="Tahoma" w:hAnsi="Tahoma" w:cs="Tahoma"/>
                <w:b w:val="0"/>
                <w:sz w:val="14"/>
              </w:rPr>
              <w:t xml:space="preserve">OneNote® </w:t>
            </w:r>
            <w:bookmarkEnd w:id="71"/>
            <w:r>
              <w:rPr>
                <w:rFonts w:ascii="Tahoma" w:hAnsi="Tahoma" w:cs="Tahoma"/>
                <w:b w:val="0"/>
                <w:sz w:val="14"/>
                <w:lang w:val="en-US"/>
              </w:rPr>
              <w:t>2013</w:t>
            </w:r>
            <w:bookmarkEnd w:id="72"/>
          </w:p>
        </w:tc>
        <w:tc>
          <w:tcPr>
            <w:tcW w:w="429" w:type="dxa"/>
            <w:tcBorders>
              <w:bottom w:val="single" w:sz="4" w:space="0" w:color="auto"/>
            </w:tcBorders>
            <w:shd w:val="clear" w:color="auto" w:fill="FABF8F"/>
            <w:vAlign w:val="center"/>
          </w:tcPr>
          <w:p w14:paraId="09CDB8FC" w14:textId="77777777" w:rsidR="00D55AB9" w:rsidRPr="00FE7FDD" w:rsidRDefault="00D55AB9" w:rsidP="00D55AB9">
            <w:pPr>
              <w:pStyle w:val="TableText"/>
              <w:widowControl w:val="0"/>
              <w:rPr>
                <w:rStyle w:val="EndnoteReference"/>
                <w:b w:val="0"/>
                <w:color w:val="0000FF"/>
                <w:sz w:val="13"/>
                <w:szCs w:val="13"/>
                <w:u w:val="single"/>
                <w:lang w:val="en-US" w:eastAsia="en-US"/>
              </w:rPr>
            </w:pPr>
          </w:p>
        </w:tc>
        <w:tc>
          <w:tcPr>
            <w:tcW w:w="429" w:type="dxa"/>
            <w:tcBorders>
              <w:bottom w:val="single" w:sz="4" w:space="0" w:color="auto"/>
            </w:tcBorders>
            <w:shd w:val="clear" w:color="auto" w:fill="FABF8F"/>
            <w:vAlign w:val="center"/>
          </w:tcPr>
          <w:p w14:paraId="343E4416" w14:textId="77777777" w:rsidR="00D55AB9" w:rsidRPr="00480790" w:rsidRDefault="00D55AB9" w:rsidP="00D55AB9">
            <w:pPr>
              <w:pStyle w:val="TableText"/>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FABF8F"/>
            <w:vAlign w:val="center"/>
          </w:tcPr>
          <w:p w14:paraId="53C6BDBB"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0A69A28D"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118DB91E"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050368BA"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6ED55D37"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A660949"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77EE434"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2A055896"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2A244716"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4CC7F39A"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2DD94844"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3B63312" w14:textId="77777777" w:rsidR="00D55AB9" w:rsidRPr="00480790" w:rsidRDefault="00D55AB9"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7FD1EF42" w14:textId="77777777" w:rsidR="00D55AB9" w:rsidRPr="00480790" w:rsidRDefault="00D55AB9" w:rsidP="00D55AB9">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33D4C03F"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tcPr>
          <w:p w14:paraId="03E001BD" w14:textId="77777777" w:rsidR="00D55AB9" w:rsidRPr="00480790" w:rsidRDefault="00D55AB9" w:rsidP="00D55AB9">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43AF62C3" w14:textId="77777777" w:rsidR="00D55AB9" w:rsidRPr="00480790" w:rsidRDefault="00D55AB9" w:rsidP="00D55AB9">
            <w:pPr>
              <w:pStyle w:val="TableText"/>
              <w:rPr>
                <w:rFonts w:ascii="Tahoma" w:hAnsi="Tahoma" w:cs="Tahoma"/>
                <w:sz w:val="13"/>
                <w:lang w:val="en-US" w:eastAsia="en-US"/>
              </w:rPr>
            </w:pPr>
          </w:p>
        </w:tc>
      </w:tr>
      <w:tr w:rsidR="00D55AB9" w14:paraId="7E8A08F8" w14:textId="77777777" w:rsidTr="00AF7309">
        <w:trPr>
          <w:cantSplit/>
          <w:trHeight w:val="350"/>
        </w:trPr>
        <w:tc>
          <w:tcPr>
            <w:tcW w:w="2638" w:type="dxa"/>
            <w:tcBorders>
              <w:bottom w:val="single" w:sz="4" w:space="0" w:color="auto"/>
            </w:tcBorders>
            <w:shd w:val="clear" w:color="auto" w:fill="auto"/>
            <w:vAlign w:val="center"/>
          </w:tcPr>
          <w:p w14:paraId="757728E6" w14:textId="77777777" w:rsidR="00D55AB9" w:rsidRPr="007B1734" w:rsidRDefault="00D55AB9" w:rsidP="00D55AB9">
            <w:pPr>
              <w:pStyle w:val="Heading2"/>
              <w:spacing w:beforeLines="20" w:before="48" w:afterLines="20" w:after="48"/>
              <w:ind w:left="0"/>
              <w:rPr>
                <w:rFonts w:ascii="Tahoma" w:hAnsi="Tahoma" w:cs="Tahoma"/>
                <w:b w:val="0"/>
                <w:sz w:val="14"/>
                <w:lang w:val="en-US"/>
              </w:rPr>
            </w:pPr>
            <w:bookmarkStart w:id="73" w:name="_Toc336337874"/>
            <w:bookmarkStart w:id="74" w:name="_Toc362424238"/>
            <w:r w:rsidRPr="004D0CEB">
              <w:rPr>
                <w:rFonts w:ascii="Tahoma" w:hAnsi="Tahoma" w:cs="Tahoma"/>
                <w:b w:val="0"/>
                <w:sz w:val="14"/>
              </w:rPr>
              <w:t xml:space="preserve">Outlook® </w:t>
            </w:r>
            <w:bookmarkEnd w:id="73"/>
            <w:r>
              <w:rPr>
                <w:rFonts w:ascii="Tahoma" w:hAnsi="Tahoma" w:cs="Tahoma"/>
                <w:b w:val="0"/>
                <w:sz w:val="14"/>
                <w:lang w:val="en-US"/>
              </w:rPr>
              <w:t>2013</w:t>
            </w:r>
            <w:bookmarkEnd w:id="74"/>
          </w:p>
        </w:tc>
        <w:tc>
          <w:tcPr>
            <w:tcW w:w="429" w:type="dxa"/>
            <w:tcBorders>
              <w:bottom w:val="single" w:sz="4" w:space="0" w:color="auto"/>
            </w:tcBorders>
            <w:shd w:val="clear" w:color="auto" w:fill="auto"/>
            <w:vAlign w:val="center"/>
          </w:tcPr>
          <w:p w14:paraId="7768F244" w14:textId="77777777" w:rsidR="00D55AB9" w:rsidRPr="00FE7FDD" w:rsidRDefault="00D55AB9" w:rsidP="00D55AB9">
            <w:pPr>
              <w:pStyle w:val="TableText"/>
              <w:widowControl w:val="0"/>
              <w:rPr>
                <w:rStyle w:val="EndnoteReference"/>
                <w:b w:val="0"/>
                <w:color w:val="0000FF"/>
                <w:sz w:val="13"/>
                <w:szCs w:val="13"/>
                <w:u w:val="single"/>
                <w:lang w:val="en-US" w:eastAsia="en-US"/>
              </w:rPr>
            </w:pPr>
          </w:p>
        </w:tc>
        <w:tc>
          <w:tcPr>
            <w:tcW w:w="429" w:type="dxa"/>
            <w:tcBorders>
              <w:bottom w:val="single" w:sz="4" w:space="0" w:color="auto"/>
            </w:tcBorders>
            <w:shd w:val="clear" w:color="auto" w:fill="auto"/>
            <w:vAlign w:val="center"/>
          </w:tcPr>
          <w:p w14:paraId="10231E81" w14:textId="77777777" w:rsidR="00D55AB9" w:rsidRPr="00480790" w:rsidRDefault="00D55AB9" w:rsidP="00D55AB9">
            <w:pPr>
              <w:pStyle w:val="TableText"/>
              <w:spacing w:before="60" w:after="6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auto"/>
            <w:vAlign w:val="center"/>
          </w:tcPr>
          <w:p w14:paraId="2E5601D2"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3490AFA7"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2DAF75C2"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3F455005"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611BA0AA"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7BEF7338"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2C2426E7"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01F533A1"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36CA5472"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0B1672A9"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77396E52"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714A3114" w14:textId="77777777" w:rsidR="00D55AB9" w:rsidRPr="00480790" w:rsidRDefault="00D55AB9"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4649BEAE" w14:textId="77777777" w:rsidR="00D55AB9" w:rsidRPr="00480790" w:rsidRDefault="00D55AB9" w:rsidP="00D55AB9">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16250124"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auto"/>
            <w:vAlign w:val="center"/>
          </w:tcPr>
          <w:p w14:paraId="24A97315" w14:textId="77777777" w:rsidR="00D55AB9" w:rsidRPr="00480790" w:rsidRDefault="00D55AB9" w:rsidP="00D55AB9">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13B0BE87" w14:textId="77777777" w:rsidR="00D55AB9" w:rsidRPr="00480790" w:rsidRDefault="00D55AB9" w:rsidP="00D55AB9">
            <w:pPr>
              <w:pStyle w:val="TableText"/>
              <w:rPr>
                <w:rFonts w:ascii="Tahoma" w:hAnsi="Tahoma" w:cs="Tahoma"/>
                <w:sz w:val="13"/>
                <w:lang w:val="en-US" w:eastAsia="en-US"/>
              </w:rPr>
            </w:pPr>
          </w:p>
        </w:tc>
      </w:tr>
      <w:tr w:rsidR="00D55AB9" w14:paraId="351C2F56" w14:textId="77777777" w:rsidTr="00AF7309">
        <w:trPr>
          <w:cantSplit/>
          <w:trHeight w:val="305"/>
        </w:trPr>
        <w:tc>
          <w:tcPr>
            <w:tcW w:w="2638" w:type="dxa"/>
            <w:tcBorders>
              <w:bottom w:val="single" w:sz="4" w:space="0" w:color="auto"/>
            </w:tcBorders>
            <w:shd w:val="clear" w:color="auto" w:fill="FABF8F"/>
            <w:vAlign w:val="center"/>
          </w:tcPr>
          <w:p w14:paraId="108720AF" w14:textId="77777777" w:rsidR="00D55AB9" w:rsidRPr="000A090F" w:rsidRDefault="00D55AB9" w:rsidP="00D55AB9">
            <w:pPr>
              <w:pStyle w:val="Heading2"/>
              <w:spacing w:beforeLines="20" w:before="48" w:afterLines="20" w:after="48"/>
              <w:ind w:left="0"/>
              <w:rPr>
                <w:rFonts w:ascii="Tahoma" w:hAnsi="Tahoma" w:cs="Tahoma"/>
                <w:b w:val="0"/>
                <w:sz w:val="16"/>
                <w:szCs w:val="16"/>
              </w:rPr>
            </w:pPr>
            <w:bookmarkStart w:id="75" w:name="_Toc336337875"/>
            <w:bookmarkStart w:id="76" w:name="_Toc362424239"/>
            <w:r w:rsidRPr="000A090F">
              <w:rPr>
                <w:rFonts w:ascii="Tahoma" w:hAnsi="Tahoma" w:cs="Tahoma"/>
                <w:b w:val="0"/>
                <w:sz w:val="14"/>
                <w:szCs w:val="16"/>
              </w:rPr>
              <w:t xml:space="preserve">Outlook </w:t>
            </w:r>
            <w:bookmarkEnd w:id="75"/>
            <w:r w:rsidRPr="000A090F">
              <w:rPr>
                <w:rFonts w:ascii="Tahoma" w:hAnsi="Tahoma" w:cs="Tahoma"/>
                <w:b w:val="0"/>
                <w:sz w:val="14"/>
                <w:szCs w:val="16"/>
              </w:rPr>
              <w:t>for</w:t>
            </w:r>
            <w:r>
              <w:rPr>
                <w:rFonts w:ascii="Tahoma" w:hAnsi="Tahoma" w:cs="Tahoma"/>
                <w:b w:val="0"/>
                <w:sz w:val="14"/>
                <w:szCs w:val="16"/>
                <w:lang w:val="en-US"/>
              </w:rPr>
              <w:t xml:space="preserve"> </w:t>
            </w:r>
            <w:r w:rsidRPr="000A090F">
              <w:rPr>
                <w:rFonts w:ascii="Tahoma" w:hAnsi="Tahoma" w:cs="Tahoma"/>
                <w:b w:val="0"/>
                <w:sz w:val="14"/>
                <w:szCs w:val="16"/>
              </w:rPr>
              <w:t>Mac 2011</w:t>
            </w:r>
            <w:bookmarkEnd w:id="76"/>
          </w:p>
        </w:tc>
        <w:tc>
          <w:tcPr>
            <w:tcW w:w="429" w:type="dxa"/>
            <w:tcBorders>
              <w:bottom w:val="single" w:sz="4" w:space="0" w:color="auto"/>
            </w:tcBorders>
            <w:shd w:val="clear" w:color="auto" w:fill="FABF8F"/>
            <w:vAlign w:val="center"/>
          </w:tcPr>
          <w:p w14:paraId="2AFDA687" w14:textId="351B3CC1" w:rsidR="00D55AB9" w:rsidRPr="00FE7FDD" w:rsidRDefault="00F77FC8" w:rsidP="00D55AB9">
            <w:pPr>
              <w:pStyle w:val="TableText"/>
              <w:widowControl w:val="0"/>
              <w:rPr>
                <w:rStyle w:val="EndnoteReference"/>
                <w:b w:val="0"/>
                <w:color w:val="0000FF"/>
                <w:sz w:val="13"/>
                <w:szCs w:val="13"/>
                <w:u w:val="single"/>
                <w:lang w:val="en-US" w:eastAsia="en-US"/>
              </w:rPr>
            </w:pPr>
            <w:hyperlink w:anchor="_13_Outlook_for" w:history="1">
              <w:r w:rsidR="00D55AB9">
                <w:rPr>
                  <w:rStyle w:val="Hyperlink"/>
                  <w:b/>
                  <w:sz w:val="13"/>
                  <w:szCs w:val="13"/>
                  <w:lang w:val="en-US"/>
                </w:rPr>
                <w:t>14</w:t>
              </w:r>
            </w:hyperlink>
            <w:hyperlink w:anchor="Srv_9OutlookMac2011" w:history="1"/>
          </w:p>
        </w:tc>
        <w:tc>
          <w:tcPr>
            <w:tcW w:w="429" w:type="dxa"/>
            <w:tcBorders>
              <w:bottom w:val="single" w:sz="4" w:space="0" w:color="auto"/>
            </w:tcBorders>
            <w:shd w:val="clear" w:color="auto" w:fill="FABF8F"/>
            <w:vAlign w:val="center"/>
          </w:tcPr>
          <w:p w14:paraId="5FEA516C" w14:textId="77777777" w:rsidR="00D55AB9" w:rsidRDefault="00D55AB9" w:rsidP="00D55AB9">
            <w:pPr>
              <w:pStyle w:val="TableText"/>
              <w:widowControl w:val="0"/>
              <w:rPr>
                <w:rFonts w:ascii="Tahoma" w:hAnsi="Tahoma" w:cs="Tahoma"/>
                <w:sz w:val="13"/>
                <w:lang w:val="en-US" w:eastAsia="en-US"/>
              </w:rPr>
            </w:pPr>
            <w:r>
              <w:rPr>
                <w:rFonts w:ascii="Tahoma" w:hAnsi="Tahoma" w:cs="Tahoma"/>
                <w:sz w:val="13"/>
                <w:lang w:val="en-US" w:eastAsia="en-US"/>
              </w:rPr>
              <w:t>09/10</w:t>
            </w:r>
          </w:p>
        </w:tc>
        <w:tc>
          <w:tcPr>
            <w:tcW w:w="429" w:type="dxa"/>
            <w:tcBorders>
              <w:bottom w:val="single" w:sz="4" w:space="0" w:color="auto"/>
              <w:right w:val="single" w:sz="18" w:space="0" w:color="auto"/>
            </w:tcBorders>
            <w:shd w:val="clear" w:color="auto" w:fill="FABF8F"/>
            <w:vAlign w:val="center"/>
          </w:tcPr>
          <w:p w14:paraId="3B4287E8" w14:textId="77777777" w:rsidR="00D55AB9" w:rsidRPr="00480790" w:rsidRDefault="00D55AB9" w:rsidP="00D55AB9">
            <w:pPr>
              <w:pStyle w:val="TableText"/>
              <w:widowControl w:val="0"/>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0264A9CC" w14:textId="77777777" w:rsidR="00D55AB9" w:rsidRPr="00480790" w:rsidRDefault="00D55AB9" w:rsidP="00D55AB9">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6AD2BAC4" w14:textId="77777777" w:rsidR="00D55AB9" w:rsidRPr="00480790" w:rsidRDefault="00D55AB9" w:rsidP="00D55AB9">
            <w:pPr>
              <w:pStyle w:val="TableText"/>
              <w:widowControl w:val="0"/>
              <w:rPr>
                <w:rFonts w:ascii="Tahoma" w:hAnsi="Tahoma" w:cs="Tahoma"/>
                <w:sz w:val="13"/>
                <w:lang w:val="en-US" w:eastAsia="en-US"/>
              </w:rPr>
            </w:pPr>
            <w:r>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3153F23C" w14:textId="77777777" w:rsidR="00D55AB9" w:rsidRPr="00480790" w:rsidRDefault="00D55AB9" w:rsidP="00D55AB9">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7C80AA1B" w14:textId="77777777" w:rsidR="00D55AB9" w:rsidRPr="00480790" w:rsidRDefault="00D55AB9" w:rsidP="00D55AB9">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6F0AC47E" w14:textId="77777777" w:rsidR="00D55AB9" w:rsidRPr="00480790" w:rsidRDefault="00D55AB9" w:rsidP="00D55AB9">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B210B31" w14:textId="77777777" w:rsidR="00D55AB9" w:rsidRPr="00480790" w:rsidRDefault="00D55AB9" w:rsidP="00D55AB9">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0DB6FC32" w14:textId="77777777" w:rsidR="00D55AB9" w:rsidRPr="00480790" w:rsidRDefault="00D55AB9" w:rsidP="00D55AB9">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3FF5AFC7" w14:textId="77777777" w:rsidR="00D55AB9" w:rsidRPr="00480790" w:rsidRDefault="00D55AB9"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4F65462D" w14:textId="77777777" w:rsidR="00D55AB9" w:rsidRPr="00480790" w:rsidRDefault="00D55AB9"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7B4200DD" w14:textId="77777777" w:rsidR="00D55AB9" w:rsidRPr="00480790" w:rsidRDefault="00D55AB9"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2E281A4B" w14:textId="77777777" w:rsidR="00D55AB9" w:rsidRPr="00480790" w:rsidRDefault="00D55AB9" w:rsidP="00D55AB9">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53857A66" w14:textId="77777777" w:rsidR="00D55AB9" w:rsidRPr="00480790" w:rsidRDefault="00D55AB9" w:rsidP="00D55AB9">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42B57C03" w14:textId="77777777" w:rsidR="00D55AB9" w:rsidRPr="00480790" w:rsidRDefault="00D55AB9" w:rsidP="00D55AB9">
            <w:pPr>
              <w:pStyle w:val="TableText"/>
              <w:widowControl w:val="0"/>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47635A94" w14:textId="77777777" w:rsidR="00D55AB9" w:rsidRPr="00480790" w:rsidRDefault="00D55AB9" w:rsidP="00D55AB9">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4996B14A" w14:textId="77777777" w:rsidR="00D55AB9" w:rsidRPr="00480790" w:rsidRDefault="00D55AB9" w:rsidP="00D55AB9">
            <w:pPr>
              <w:pStyle w:val="TableText"/>
              <w:widowControl w:val="0"/>
              <w:rPr>
                <w:rFonts w:ascii="Tahoma" w:hAnsi="Tahoma" w:cs="Tahoma"/>
                <w:sz w:val="13"/>
                <w:lang w:val="en-US" w:eastAsia="en-US"/>
              </w:rPr>
            </w:pPr>
          </w:p>
        </w:tc>
      </w:tr>
      <w:tr w:rsidR="00AF7309" w14:paraId="431DBE56" w14:textId="77777777" w:rsidTr="00AF7309">
        <w:trPr>
          <w:cantSplit/>
          <w:trHeight w:val="305"/>
        </w:trPr>
        <w:tc>
          <w:tcPr>
            <w:tcW w:w="2638" w:type="dxa"/>
            <w:tcBorders>
              <w:bottom w:val="single" w:sz="4" w:space="0" w:color="auto"/>
            </w:tcBorders>
            <w:shd w:val="clear" w:color="auto" w:fill="auto"/>
            <w:vAlign w:val="center"/>
          </w:tcPr>
          <w:p w14:paraId="1550CCB6" w14:textId="77777777" w:rsidR="00D55AB9" w:rsidRPr="007B1734" w:rsidRDefault="00D55AB9" w:rsidP="00D55AB9">
            <w:pPr>
              <w:pStyle w:val="Heading3"/>
              <w:spacing w:beforeLines="20" w:before="48" w:afterLines="20" w:after="48"/>
              <w:rPr>
                <w:rFonts w:ascii="Tahoma" w:hAnsi="Tahoma" w:cs="Tahoma"/>
                <w:b w:val="0"/>
                <w:sz w:val="14"/>
                <w:lang w:val="en-US"/>
              </w:rPr>
            </w:pPr>
            <w:bookmarkStart w:id="77" w:name="_Toc362424240"/>
            <w:r w:rsidRPr="003C6BA5">
              <w:rPr>
                <w:rFonts w:ascii="Tahoma" w:hAnsi="Tahoma" w:cs="Tahoma"/>
                <w:b w:val="0"/>
                <w:sz w:val="14"/>
              </w:rPr>
              <w:t xml:space="preserve">PowerPoint </w:t>
            </w:r>
            <w:r>
              <w:rPr>
                <w:rFonts w:ascii="Tahoma" w:hAnsi="Tahoma" w:cs="Tahoma"/>
                <w:b w:val="0"/>
                <w:sz w:val="14"/>
                <w:lang w:val="en-US"/>
              </w:rPr>
              <w:t>2013</w:t>
            </w:r>
            <w:bookmarkEnd w:id="77"/>
          </w:p>
        </w:tc>
        <w:tc>
          <w:tcPr>
            <w:tcW w:w="429" w:type="dxa"/>
            <w:tcBorders>
              <w:bottom w:val="single" w:sz="4" w:space="0" w:color="auto"/>
            </w:tcBorders>
            <w:shd w:val="clear" w:color="auto" w:fill="auto"/>
            <w:vAlign w:val="center"/>
          </w:tcPr>
          <w:p w14:paraId="57CA2D1F" w14:textId="77777777" w:rsidR="00D55AB9" w:rsidRPr="00FE7FDD" w:rsidRDefault="00D55AB9" w:rsidP="00D55AB9">
            <w:pPr>
              <w:pStyle w:val="TableText"/>
              <w:widowControl w:val="0"/>
              <w:rPr>
                <w:rStyle w:val="EndnoteReference"/>
                <w:color w:val="0000FF"/>
                <w:sz w:val="13"/>
                <w:szCs w:val="13"/>
                <w:u w:val="single"/>
                <w:lang w:val="en-US" w:eastAsia="en-US"/>
              </w:rPr>
            </w:pPr>
          </w:p>
        </w:tc>
        <w:tc>
          <w:tcPr>
            <w:tcW w:w="429" w:type="dxa"/>
            <w:tcBorders>
              <w:bottom w:val="single" w:sz="4" w:space="0" w:color="auto"/>
            </w:tcBorders>
            <w:shd w:val="clear" w:color="auto" w:fill="auto"/>
            <w:vAlign w:val="center"/>
          </w:tcPr>
          <w:p w14:paraId="0231D149" w14:textId="77777777" w:rsidR="00D55AB9" w:rsidRPr="00480790" w:rsidRDefault="00D55AB9" w:rsidP="00D55AB9">
            <w:pPr>
              <w:pStyle w:val="TableText"/>
              <w:widowControl w:val="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auto"/>
            <w:vAlign w:val="center"/>
          </w:tcPr>
          <w:p w14:paraId="4C369AE3" w14:textId="77777777" w:rsidR="00D55AB9" w:rsidRPr="00480790" w:rsidRDefault="00D55AB9" w:rsidP="00D55AB9">
            <w:pPr>
              <w:pStyle w:val="TableText"/>
              <w:widowControl w:val="0"/>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65E0C73D" w14:textId="77777777" w:rsidR="00D55AB9" w:rsidRPr="00480790" w:rsidRDefault="00D55AB9"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7B4858A8" w14:textId="77777777" w:rsidR="00D55AB9" w:rsidRPr="00480790" w:rsidRDefault="00D55AB9" w:rsidP="00D55AB9">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217E1BA5" w14:textId="77777777" w:rsidR="00D55AB9" w:rsidRPr="00480790" w:rsidRDefault="00D55AB9"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7DF75118" w14:textId="77777777" w:rsidR="00D55AB9" w:rsidRPr="00480790" w:rsidRDefault="00D55AB9"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13EF02DA" w14:textId="77777777" w:rsidR="00D55AB9" w:rsidRPr="00480790" w:rsidRDefault="00D55AB9"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534D25DC" w14:textId="77777777" w:rsidR="00D55AB9" w:rsidRPr="00480790" w:rsidRDefault="00D55AB9"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51B23965" w14:textId="77777777" w:rsidR="00D55AB9" w:rsidRPr="00480790" w:rsidRDefault="00D55AB9"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3D50B4AE" w14:textId="77777777" w:rsidR="00D55AB9" w:rsidRPr="00480790" w:rsidRDefault="00D55AB9"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5C303AA5" w14:textId="77777777" w:rsidR="00D55AB9" w:rsidRPr="00480790" w:rsidRDefault="00D55AB9"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4146B810" w14:textId="77777777" w:rsidR="00D55AB9" w:rsidRPr="00480790" w:rsidRDefault="00D55AB9"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51101BC6" w14:textId="77777777" w:rsidR="00D55AB9" w:rsidRPr="00480790" w:rsidRDefault="00D55AB9" w:rsidP="00D55AB9">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72064C39" w14:textId="77777777" w:rsidR="00D55AB9" w:rsidRPr="00480790" w:rsidRDefault="00D55AB9" w:rsidP="00D55AB9">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76A729FA" w14:textId="77777777" w:rsidR="00D55AB9" w:rsidRPr="00480790" w:rsidRDefault="00D55AB9" w:rsidP="00D55AB9">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auto"/>
            <w:vAlign w:val="center"/>
          </w:tcPr>
          <w:p w14:paraId="06026505" w14:textId="77777777" w:rsidR="00D55AB9" w:rsidRPr="00480790" w:rsidRDefault="00D55AB9" w:rsidP="00D55AB9">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auto"/>
            <w:vAlign w:val="center"/>
          </w:tcPr>
          <w:p w14:paraId="24EA1469" w14:textId="77777777" w:rsidR="00D55AB9" w:rsidRPr="00480790" w:rsidRDefault="00D55AB9" w:rsidP="00D55AB9">
            <w:pPr>
              <w:pStyle w:val="TableText"/>
              <w:widowControl w:val="0"/>
              <w:rPr>
                <w:rFonts w:ascii="Tahoma" w:hAnsi="Tahoma" w:cs="Tahoma"/>
                <w:sz w:val="13"/>
                <w:lang w:val="en-US" w:eastAsia="en-US"/>
              </w:rPr>
            </w:pPr>
          </w:p>
        </w:tc>
      </w:tr>
      <w:tr w:rsidR="00D55AB9" w14:paraId="1E1D0539" w14:textId="77777777" w:rsidTr="00947901">
        <w:trPr>
          <w:cantSplit/>
          <w:trHeight w:val="145"/>
        </w:trPr>
        <w:tc>
          <w:tcPr>
            <w:tcW w:w="2638" w:type="dxa"/>
            <w:tcBorders>
              <w:bottom w:val="single" w:sz="4" w:space="0" w:color="auto"/>
            </w:tcBorders>
            <w:shd w:val="clear" w:color="auto" w:fill="FABF8F"/>
          </w:tcPr>
          <w:p w14:paraId="671BB9F0" w14:textId="77777777" w:rsidR="00D55AB9" w:rsidRPr="00E31C0B" w:rsidRDefault="00D55AB9" w:rsidP="00D55AB9">
            <w:pPr>
              <w:pStyle w:val="Heading3"/>
              <w:spacing w:beforeLines="20" w:before="48" w:afterLines="20" w:after="48"/>
              <w:rPr>
                <w:rFonts w:ascii="Tahoma" w:hAnsi="Tahoma" w:cs="Tahoma"/>
                <w:b w:val="0"/>
                <w:sz w:val="14"/>
                <w:lang w:val="en-US"/>
              </w:rPr>
            </w:pPr>
            <w:bookmarkStart w:id="78" w:name="_Toc336337878"/>
            <w:bookmarkStart w:id="79" w:name="_Toc362424241"/>
            <w:r w:rsidRPr="003C6BA5">
              <w:rPr>
                <w:rFonts w:ascii="Tahoma" w:hAnsi="Tahoma" w:cs="Tahoma"/>
                <w:b w:val="0"/>
                <w:sz w:val="14"/>
              </w:rPr>
              <w:t>PowerPoint for Mac 20</w:t>
            </w:r>
            <w:r>
              <w:rPr>
                <w:rFonts w:ascii="Tahoma" w:hAnsi="Tahoma" w:cs="Tahoma"/>
                <w:b w:val="0"/>
                <w:sz w:val="14"/>
                <w:lang w:val="en-US"/>
              </w:rPr>
              <w:t>11</w:t>
            </w:r>
            <w:bookmarkEnd w:id="78"/>
            <w:bookmarkEnd w:id="79"/>
          </w:p>
        </w:tc>
        <w:tc>
          <w:tcPr>
            <w:tcW w:w="429" w:type="dxa"/>
            <w:tcBorders>
              <w:bottom w:val="single" w:sz="4" w:space="0" w:color="auto"/>
            </w:tcBorders>
            <w:shd w:val="clear" w:color="auto" w:fill="FABF8F"/>
            <w:vAlign w:val="center"/>
          </w:tcPr>
          <w:p w14:paraId="2DB91E14" w14:textId="77777777" w:rsidR="00D55AB9" w:rsidRPr="00FE7FDD" w:rsidRDefault="00D55AB9" w:rsidP="00D55AB9">
            <w:pPr>
              <w:pStyle w:val="TableText"/>
              <w:widowControl w:val="0"/>
              <w:rPr>
                <w:rStyle w:val="EndnoteReference"/>
                <w:color w:val="0000FF"/>
                <w:sz w:val="13"/>
                <w:szCs w:val="13"/>
                <w:u w:val="single"/>
                <w:lang w:val="en-US" w:eastAsia="en-US"/>
              </w:rPr>
            </w:pPr>
          </w:p>
        </w:tc>
        <w:tc>
          <w:tcPr>
            <w:tcW w:w="429" w:type="dxa"/>
            <w:tcBorders>
              <w:bottom w:val="single" w:sz="4" w:space="0" w:color="auto"/>
            </w:tcBorders>
            <w:shd w:val="clear" w:color="auto" w:fill="FABF8F"/>
            <w:vAlign w:val="center"/>
          </w:tcPr>
          <w:p w14:paraId="31C3C2B4" w14:textId="77777777" w:rsidR="00D55AB9" w:rsidRPr="00480790" w:rsidRDefault="00D55AB9" w:rsidP="00D55AB9">
            <w:pPr>
              <w:pStyle w:val="TableText"/>
              <w:spacing w:before="60" w:after="60"/>
              <w:rPr>
                <w:rFonts w:ascii="Tahoma" w:hAnsi="Tahoma" w:cs="Tahoma"/>
                <w:sz w:val="13"/>
                <w:lang w:val="en-US" w:eastAsia="en-US"/>
              </w:rPr>
            </w:pPr>
            <w:r>
              <w:rPr>
                <w:rFonts w:ascii="Tahoma" w:hAnsi="Tahoma" w:cs="Tahoma"/>
                <w:sz w:val="13"/>
                <w:lang w:val="en-US" w:eastAsia="en-US"/>
              </w:rPr>
              <w:t>09/10</w:t>
            </w:r>
          </w:p>
        </w:tc>
        <w:tc>
          <w:tcPr>
            <w:tcW w:w="429" w:type="dxa"/>
            <w:tcBorders>
              <w:bottom w:val="single" w:sz="4" w:space="0" w:color="auto"/>
              <w:right w:val="single" w:sz="18" w:space="0" w:color="auto"/>
            </w:tcBorders>
            <w:shd w:val="clear" w:color="auto" w:fill="FABF8F"/>
            <w:vAlign w:val="center"/>
          </w:tcPr>
          <w:p w14:paraId="3E113A46"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35F562D3"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21DD18DD"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3A0F9274"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2724084"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7421A94B"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4A689BEF"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2A32E9C8"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7E3F5BD8"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5FB36487"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00248103"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13760E22" w14:textId="77777777" w:rsidR="00D55AB9" w:rsidRPr="00480790" w:rsidRDefault="00D55AB9"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3308F11E" w14:textId="77777777" w:rsidR="00D55AB9" w:rsidRPr="00480790" w:rsidRDefault="00D55AB9" w:rsidP="00D55AB9">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7916C7AB"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79F6F13D" w14:textId="77777777" w:rsidR="00D55AB9" w:rsidRPr="00480790" w:rsidRDefault="00D55AB9" w:rsidP="00D55AB9">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1191B6C3" w14:textId="77777777" w:rsidR="00D55AB9" w:rsidRPr="00480790" w:rsidRDefault="00D55AB9" w:rsidP="00D55AB9">
            <w:pPr>
              <w:pStyle w:val="TableText"/>
              <w:rPr>
                <w:rFonts w:ascii="Tahoma" w:hAnsi="Tahoma" w:cs="Tahoma"/>
                <w:sz w:val="13"/>
                <w:lang w:val="en-US" w:eastAsia="en-US"/>
              </w:rPr>
            </w:pPr>
          </w:p>
        </w:tc>
      </w:tr>
      <w:tr w:rsidR="00AF7309" w14:paraId="3836BC49" w14:textId="77777777" w:rsidTr="00AF7309">
        <w:trPr>
          <w:cantSplit/>
          <w:trHeight w:val="145"/>
        </w:trPr>
        <w:tc>
          <w:tcPr>
            <w:tcW w:w="2638" w:type="dxa"/>
            <w:tcBorders>
              <w:bottom w:val="single" w:sz="4" w:space="0" w:color="auto"/>
            </w:tcBorders>
            <w:shd w:val="clear" w:color="auto" w:fill="auto"/>
          </w:tcPr>
          <w:p w14:paraId="5A5E1FE4" w14:textId="5F420D80" w:rsidR="00D55AB9" w:rsidRPr="003C6BA5" w:rsidRDefault="00D55AB9" w:rsidP="00D55AB9">
            <w:pPr>
              <w:pStyle w:val="Heading3"/>
              <w:spacing w:beforeLines="20" w:before="48" w:afterLines="20" w:after="48"/>
              <w:rPr>
                <w:rFonts w:ascii="Tahoma" w:hAnsi="Tahoma" w:cs="Tahoma"/>
                <w:b w:val="0"/>
                <w:sz w:val="14"/>
              </w:rPr>
            </w:pPr>
            <w:bookmarkStart w:id="80" w:name="_Toc336337879"/>
            <w:bookmarkStart w:id="81" w:name="_Toc362424242"/>
            <w:r>
              <w:rPr>
                <w:rFonts w:ascii="Tahoma" w:hAnsi="Tahoma" w:cs="Tahoma"/>
                <w:b w:val="0"/>
                <w:sz w:val="14"/>
              </w:rPr>
              <w:t>Project</w:t>
            </w:r>
            <w:r w:rsidRPr="003C6BA5">
              <w:rPr>
                <w:rFonts w:ascii="Tahoma" w:hAnsi="Tahoma" w:cs="Tahoma"/>
                <w:b w:val="0"/>
                <w:sz w:val="14"/>
              </w:rPr>
              <w:t xml:space="preserve"> Standard</w:t>
            </w:r>
            <w:bookmarkEnd w:id="80"/>
            <w:r>
              <w:rPr>
                <w:rFonts w:ascii="Tahoma" w:hAnsi="Tahoma" w:cs="Tahoma"/>
                <w:b w:val="0"/>
                <w:sz w:val="14"/>
                <w:lang w:val="en-US"/>
              </w:rPr>
              <w:t xml:space="preserve"> 2013</w:t>
            </w:r>
            <w:bookmarkEnd w:id="81"/>
            <w:r w:rsidRPr="003C6BA5">
              <w:rPr>
                <w:rFonts w:ascii="Tahoma" w:hAnsi="Tahoma" w:cs="Tahoma"/>
                <w:b w:val="0"/>
                <w:sz w:val="14"/>
              </w:rPr>
              <w:t xml:space="preserve"> </w:t>
            </w:r>
          </w:p>
        </w:tc>
        <w:tc>
          <w:tcPr>
            <w:tcW w:w="429" w:type="dxa"/>
            <w:tcBorders>
              <w:bottom w:val="single" w:sz="4" w:space="0" w:color="auto"/>
            </w:tcBorders>
            <w:shd w:val="clear" w:color="auto" w:fill="auto"/>
            <w:vAlign w:val="center"/>
          </w:tcPr>
          <w:p w14:paraId="67FA52E7" w14:textId="77777777" w:rsidR="00D55AB9" w:rsidRPr="00FE7FDD" w:rsidRDefault="00D55AB9" w:rsidP="00D55AB9">
            <w:pPr>
              <w:pStyle w:val="TableText"/>
              <w:widowControl w:val="0"/>
              <w:rPr>
                <w:rStyle w:val="EndnoteReference"/>
                <w:color w:val="0000FF"/>
                <w:sz w:val="13"/>
                <w:szCs w:val="13"/>
                <w:u w:val="single"/>
                <w:lang w:val="en-US" w:eastAsia="en-US"/>
              </w:rPr>
            </w:pPr>
          </w:p>
        </w:tc>
        <w:tc>
          <w:tcPr>
            <w:tcW w:w="429" w:type="dxa"/>
            <w:tcBorders>
              <w:bottom w:val="single" w:sz="4" w:space="0" w:color="auto"/>
            </w:tcBorders>
            <w:shd w:val="clear" w:color="auto" w:fill="auto"/>
            <w:vAlign w:val="center"/>
          </w:tcPr>
          <w:p w14:paraId="094B6966" w14:textId="77777777" w:rsidR="00D55AB9" w:rsidRPr="00480790" w:rsidRDefault="00D55AB9" w:rsidP="00D55AB9">
            <w:pPr>
              <w:pStyle w:val="TableText"/>
              <w:spacing w:before="60" w:after="6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auto"/>
            <w:vAlign w:val="center"/>
          </w:tcPr>
          <w:p w14:paraId="2D171CBD"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6AB6385A"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6B9CCFA6"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5</w:t>
            </w:r>
          </w:p>
        </w:tc>
        <w:tc>
          <w:tcPr>
            <w:tcW w:w="429" w:type="dxa"/>
            <w:tcBorders>
              <w:bottom w:val="single" w:sz="4" w:space="0" w:color="auto"/>
            </w:tcBorders>
            <w:shd w:val="clear" w:color="auto" w:fill="auto"/>
            <w:vAlign w:val="center"/>
          </w:tcPr>
          <w:p w14:paraId="79D71647"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auto"/>
            <w:vAlign w:val="center"/>
          </w:tcPr>
          <w:p w14:paraId="4B7E8F1D"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514525F9"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64CEA483"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668A145F"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5A3C7819"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5CD82D06"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right w:val="single" w:sz="18" w:space="0" w:color="auto"/>
            </w:tcBorders>
            <w:shd w:val="clear" w:color="auto" w:fill="auto"/>
            <w:vAlign w:val="center"/>
          </w:tcPr>
          <w:p w14:paraId="6C442621"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left w:val="single" w:sz="18" w:space="0" w:color="auto"/>
              <w:bottom w:val="single" w:sz="4" w:space="0" w:color="auto"/>
            </w:tcBorders>
            <w:shd w:val="clear" w:color="auto" w:fill="auto"/>
            <w:vAlign w:val="center"/>
          </w:tcPr>
          <w:p w14:paraId="0D77AFDC" w14:textId="77777777" w:rsidR="00D55AB9" w:rsidRPr="00480790" w:rsidRDefault="00D55AB9"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43A245BE"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auto"/>
            <w:vAlign w:val="center"/>
          </w:tcPr>
          <w:p w14:paraId="435A540D"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auto"/>
            <w:vAlign w:val="center"/>
          </w:tcPr>
          <w:p w14:paraId="7B57623E" w14:textId="77777777" w:rsidR="00D55AB9" w:rsidRPr="00480790" w:rsidRDefault="00D55AB9" w:rsidP="00D55AB9">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6260D776" w14:textId="77777777" w:rsidR="00D55AB9" w:rsidRPr="00480790" w:rsidRDefault="00D55AB9" w:rsidP="00D55AB9">
            <w:pPr>
              <w:pStyle w:val="TableText"/>
              <w:rPr>
                <w:rFonts w:ascii="Tahoma" w:hAnsi="Tahoma" w:cs="Tahoma"/>
                <w:sz w:val="13"/>
                <w:lang w:val="en-US" w:eastAsia="en-US"/>
              </w:rPr>
            </w:pPr>
          </w:p>
        </w:tc>
      </w:tr>
      <w:tr w:rsidR="00D55AB9" w14:paraId="14CCF473" w14:textId="77777777" w:rsidTr="00947901">
        <w:trPr>
          <w:cantSplit/>
          <w:trHeight w:val="145"/>
        </w:trPr>
        <w:tc>
          <w:tcPr>
            <w:tcW w:w="2638" w:type="dxa"/>
            <w:tcBorders>
              <w:bottom w:val="single" w:sz="4" w:space="0" w:color="auto"/>
            </w:tcBorders>
            <w:shd w:val="clear" w:color="auto" w:fill="FABF8F"/>
          </w:tcPr>
          <w:p w14:paraId="26E1FE02" w14:textId="26162A74" w:rsidR="00D55AB9" w:rsidRPr="003C6BA5" w:rsidRDefault="00D55AB9" w:rsidP="00D55AB9">
            <w:pPr>
              <w:pStyle w:val="Heading3"/>
              <w:spacing w:beforeLines="20" w:before="48" w:afterLines="20" w:after="48"/>
              <w:rPr>
                <w:rFonts w:ascii="Tahoma" w:hAnsi="Tahoma" w:cs="Tahoma"/>
                <w:b w:val="0"/>
                <w:sz w:val="14"/>
              </w:rPr>
            </w:pPr>
            <w:bookmarkStart w:id="82" w:name="_Toc336337880"/>
            <w:bookmarkStart w:id="83" w:name="_Toc362424243"/>
            <w:r w:rsidRPr="003C6BA5">
              <w:rPr>
                <w:rFonts w:ascii="Tahoma" w:hAnsi="Tahoma" w:cs="Tahoma"/>
                <w:b w:val="0"/>
                <w:sz w:val="14"/>
              </w:rPr>
              <w:t xml:space="preserve">Project </w:t>
            </w:r>
            <w:r>
              <w:rPr>
                <w:rFonts w:ascii="Tahoma" w:hAnsi="Tahoma" w:cs="Tahoma"/>
                <w:b w:val="0"/>
                <w:sz w:val="14"/>
                <w:lang w:val="en-US"/>
              </w:rPr>
              <w:t>Professional 2013</w:t>
            </w:r>
            <w:bookmarkEnd w:id="82"/>
            <w:bookmarkEnd w:id="83"/>
            <w:r w:rsidRPr="003C6BA5">
              <w:rPr>
                <w:rFonts w:ascii="Tahoma" w:hAnsi="Tahoma" w:cs="Tahoma"/>
                <w:b w:val="0"/>
                <w:sz w:val="14"/>
              </w:rPr>
              <w:t xml:space="preserve"> </w:t>
            </w:r>
          </w:p>
        </w:tc>
        <w:tc>
          <w:tcPr>
            <w:tcW w:w="429" w:type="dxa"/>
            <w:tcBorders>
              <w:bottom w:val="single" w:sz="4" w:space="0" w:color="auto"/>
            </w:tcBorders>
            <w:shd w:val="clear" w:color="auto" w:fill="FABF8F"/>
            <w:vAlign w:val="center"/>
          </w:tcPr>
          <w:p w14:paraId="46DA6320" w14:textId="2FF0B4E3" w:rsidR="00D55AB9" w:rsidRPr="00FE7FDD" w:rsidRDefault="00F77FC8" w:rsidP="00D55AB9">
            <w:pPr>
              <w:pStyle w:val="TableText"/>
              <w:widowControl w:val="0"/>
              <w:rPr>
                <w:rStyle w:val="EndnoteReference"/>
                <w:b w:val="0"/>
                <w:color w:val="0000FF"/>
                <w:sz w:val="13"/>
                <w:szCs w:val="13"/>
                <w:u w:val="single"/>
                <w:lang w:val="en-US" w:eastAsia="en-US"/>
              </w:rPr>
            </w:pPr>
            <w:hyperlink w:anchor="_14_Project_Professional" w:history="1">
              <w:r w:rsidR="00D55AB9">
                <w:rPr>
                  <w:rStyle w:val="Hyperlink"/>
                  <w:b/>
                  <w:sz w:val="13"/>
                  <w:szCs w:val="13"/>
                  <w:lang w:val="en-US" w:eastAsia="en-US"/>
                </w:rPr>
                <w:t>15</w:t>
              </w:r>
            </w:hyperlink>
          </w:p>
        </w:tc>
        <w:tc>
          <w:tcPr>
            <w:tcW w:w="429" w:type="dxa"/>
            <w:tcBorders>
              <w:bottom w:val="single" w:sz="4" w:space="0" w:color="auto"/>
            </w:tcBorders>
            <w:shd w:val="clear" w:color="auto" w:fill="FABF8F"/>
            <w:vAlign w:val="center"/>
          </w:tcPr>
          <w:p w14:paraId="431998A5" w14:textId="77777777" w:rsidR="00D55AB9" w:rsidRPr="00480790" w:rsidRDefault="00D55AB9" w:rsidP="00D55AB9">
            <w:pPr>
              <w:pStyle w:val="TableText"/>
              <w:spacing w:before="60" w:after="6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FABF8F"/>
            <w:vAlign w:val="center"/>
          </w:tcPr>
          <w:p w14:paraId="4801B97F"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053628E3" w14:textId="77777777" w:rsidR="00D55AB9" w:rsidRPr="00480790" w:rsidRDefault="00D55AB9" w:rsidP="00D55AB9">
            <w:pPr>
              <w:pStyle w:val="TableText"/>
              <w:rPr>
                <w:rFonts w:ascii="Tahoma" w:hAnsi="Tahoma" w:cs="Tahoma"/>
                <w:sz w:val="13"/>
                <w:szCs w:val="13"/>
                <w:lang w:val="en-US" w:eastAsia="en-US"/>
              </w:rPr>
            </w:pPr>
            <w:r>
              <w:rPr>
                <w:rFonts w:ascii="Tahoma" w:hAnsi="Tahoma" w:cs="Tahoma"/>
                <w:sz w:val="13"/>
                <w:szCs w:val="13"/>
                <w:lang w:val="en-US" w:eastAsia="en-US"/>
              </w:rPr>
              <w:t>4</w:t>
            </w:r>
          </w:p>
        </w:tc>
        <w:tc>
          <w:tcPr>
            <w:tcW w:w="429" w:type="dxa"/>
            <w:tcBorders>
              <w:bottom w:val="single" w:sz="4" w:space="0" w:color="auto"/>
            </w:tcBorders>
            <w:shd w:val="clear" w:color="auto" w:fill="FABF8F"/>
            <w:vAlign w:val="center"/>
          </w:tcPr>
          <w:p w14:paraId="09CB4796" w14:textId="77777777" w:rsidR="00D55AB9" w:rsidRPr="00480790" w:rsidRDefault="00D55AB9" w:rsidP="00D55AB9">
            <w:pPr>
              <w:pStyle w:val="TableText"/>
              <w:rPr>
                <w:rFonts w:ascii="Tahoma" w:hAnsi="Tahoma" w:cs="Tahoma"/>
                <w:sz w:val="13"/>
                <w:szCs w:val="13"/>
                <w:lang w:val="en-US" w:eastAsia="en-US"/>
              </w:rPr>
            </w:pPr>
            <w:r>
              <w:rPr>
                <w:rFonts w:ascii="Tahoma" w:hAnsi="Tahoma" w:cs="Tahoma"/>
                <w:sz w:val="13"/>
                <w:szCs w:val="13"/>
                <w:lang w:val="en-US" w:eastAsia="en-US"/>
              </w:rPr>
              <w:t>10</w:t>
            </w:r>
          </w:p>
        </w:tc>
        <w:tc>
          <w:tcPr>
            <w:tcW w:w="429" w:type="dxa"/>
            <w:tcBorders>
              <w:bottom w:val="single" w:sz="4" w:space="0" w:color="auto"/>
            </w:tcBorders>
            <w:shd w:val="clear" w:color="auto" w:fill="FABF8F"/>
            <w:vAlign w:val="center"/>
          </w:tcPr>
          <w:p w14:paraId="56860508" w14:textId="77777777" w:rsidR="00D55AB9" w:rsidRPr="00480790" w:rsidRDefault="00D55AB9" w:rsidP="00D55AB9">
            <w:pPr>
              <w:pStyle w:val="TableText"/>
              <w:rPr>
                <w:rFonts w:ascii="Tahoma" w:hAnsi="Tahoma" w:cs="Tahoma"/>
                <w:sz w:val="13"/>
                <w:szCs w:val="13"/>
                <w:lang w:val="en-US" w:eastAsia="en-US"/>
              </w:rPr>
            </w:pPr>
            <w:r>
              <w:rPr>
                <w:rFonts w:ascii="Tahoma" w:hAnsi="Tahoma" w:cs="Tahoma"/>
                <w:sz w:val="13"/>
                <w:szCs w:val="13"/>
                <w:lang w:val="en-US" w:eastAsia="en-US"/>
              </w:rPr>
              <w:t>8</w:t>
            </w:r>
          </w:p>
        </w:tc>
        <w:tc>
          <w:tcPr>
            <w:tcW w:w="429" w:type="dxa"/>
            <w:tcBorders>
              <w:bottom w:val="single" w:sz="4" w:space="0" w:color="auto"/>
            </w:tcBorders>
            <w:shd w:val="clear" w:color="auto" w:fill="FABF8F"/>
            <w:vAlign w:val="center"/>
          </w:tcPr>
          <w:p w14:paraId="6E7BDEF1" w14:textId="77777777" w:rsidR="00D55AB9" w:rsidRPr="00480790" w:rsidRDefault="00D55AB9" w:rsidP="00D55AB9">
            <w:pPr>
              <w:pStyle w:val="TableText"/>
              <w:rPr>
                <w:rFonts w:ascii="Tahoma" w:hAnsi="Tahoma" w:cs="Tahoma"/>
                <w:sz w:val="13"/>
                <w:szCs w:val="13"/>
                <w:lang w:val="en-US" w:eastAsia="en-US"/>
              </w:rPr>
            </w:pPr>
            <w:r>
              <w:rPr>
                <w:rFonts w:ascii="Tahoma" w:hAnsi="Tahoma" w:cs="Tahoma"/>
                <w:sz w:val="13"/>
                <w:szCs w:val="13"/>
                <w:lang w:val="en-US" w:eastAsia="en-US"/>
              </w:rPr>
              <w:t>6</w:t>
            </w:r>
          </w:p>
        </w:tc>
        <w:tc>
          <w:tcPr>
            <w:tcW w:w="429" w:type="dxa"/>
            <w:tcBorders>
              <w:bottom w:val="single" w:sz="4" w:space="0" w:color="auto"/>
            </w:tcBorders>
            <w:shd w:val="clear" w:color="auto" w:fill="FABF8F"/>
            <w:vAlign w:val="center"/>
          </w:tcPr>
          <w:p w14:paraId="2124B7FE" w14:textId="77777777" w:rsidR="00D55AB9" w:rsidRPr="00480790" w:rsidRDefault="00D55AB9" w:rsidP="00D55AB9">
            <w:pPr>
              <w:pStyle w:val="TableText"/>
              <w:rPr>
                <w:rFonts w:ascii="Tahoma" w:hAnsi="Tahoma" w:cs="Tahoma"/>
                <w:sz w:val="13"/>
                <w:szCs w:val="13"/>
                <w:lang w:val="en-US" w:eastAsia="en-US"/>
              </w:rPr>
            </w:pPr>
            <w:r>
              <w:rPr>
                <w:rFonts w:ascii="Tahoma" w:hAnsi="Tahoma" w:cs="Tahoma"/>
                <w:sz w:val="13"/>
                <w:szCs w:val="13"/>
                <w:lang w:val="en-US" w:eastAsia="en-US"/>
              </w:rPr>
              <w:t>6</w:t>
            </w:r>
          </w:p>
        </w:tc>
        <w:tc>
          <w:tcPr>
            <w:tcW w:w="429" w:type="dxa"/>
            <w:tcBorders>
              <w:bottom w:val="single" w:sz="4" w:space="0" w:color="auto"/>
            </w:tcBorders>
            <w:shd w:val="clear" w:color="auto" w:fill="FABF8F"/>
            <w:vAlign w:val="center"/>
          </w:tcPr>
          <w:p w14:paraId="18B3493E" w14:textId="77777777" w:rsidR="00D55AB9" w:rsidRPr="00480790" w:rsidRDefault="00D55AB9" w:rsidP="00D55AB9">
            <w:pPr>
              <w:pStyle w:val="TableText"/>
              <w:rPr>
                <w:rFonts w:ascii="Tahoma" w:hAnsi="Tahoma" w:cs="Tahoma"/>
                <w:sz w:val="13"/>
                <w:szCs w:val="13"/>
                <w:lang w:val="en-US" w:eastAsia="en-US"/>
              </w:rPr>
            </w:pPr>
            <w:r>
              <w:rPr>
                <w:rFonts w:ascii="Tahoma" w:hAnsi="Tahoma" w:cs="Tahoma"/>
                <w:sz w:val="13"/>
                <w:szCs w:val="13"/>
                <w:lang w:val="en-US" w:eastAsia="en-US"/>
              </w:rPr>
              <w:t>4</w:t>
            </w:r>
          </w:p>
        </w:tc>
        <w:tc>
          <w:tcPr>
            <w:tcW w:w="429" w:type="dxa"/>
            <w:tcBorders>
              <w:bottom w:val="single" w:sz="4" w:space="0" w:color="auto"/>
              <w:right w:val="single" w:sz="18" w:space="0" w:color="auto"/>
            </w:tcBorders>
            <w:shd w:val="clear" w:color="auto" w:fill="FABF8F"/>
            <w:vAlign w:val="center"/>
          </w:tcPr>
          <w:p w14:paraId="310D8B51" w14:textId="77777777" w:rsidR="00D55AB9" w:rsidRPr="00480790" w:rsidRDefault="00D55AB9" w:rsidP="00D55AB9">
            <w:pPr>
              <w:pStyle w:val="TableText"/>
              <w:rPr>
                <w:rFonts w:ascii="Tahoma" w:hAnsi="Tahoma" w:cs="Tahoma"/>
                <w:sz w:val="13"/>
                <w:szCs w:val="13"/>
                <w:lang w:val="en-US" w:eastAsia="en-US"/>
              </w:rPr>
            </w:pPr>
            <w:r w:rsidRPr="00480790">
              <w:rPr>
                <w:rFonts w:ascii="Tahoma" w:hAnsi="Tahoma" w:cs="Tahoma"/>
                <w:sz w:val="13"/>
                <w:szCs w:val="13"/>
                <w:lang w:val="en-US" w:eastAsia="en-US"/>
              </w:rPr>
              <w:t>2</w:t>
            </w:r>
          </w:p>
        </w:tc>
        <w:tc>
          <w:tcPr>
            <w:tcW w:w="429" w:type="dxa"/>
            <w:tcBorders>
              <w:left w:val="single" w:sz="18" w:space="0" w:color="auto"/>
              <w:bottom w:val="single" w:sz="4" w:space="0" w:color="auto"/>
            </w:tcBorders>
            <w:shd w:val="clear" w:color="auto" w:fill="FABF8F"/>
            <w:vAlign w:val="center"/>
          </w:tcPr>
          <w:p w14:paraId="6FA67A50" w14:textId="77777777" w:rsidR="00D55AB9" w:rsidRPr="00480790" w:rsidRDefault="00D55AB9" w:rsidP="00D55AB9">
            <w:pPr>
              <w:pStyle w:val="TableText"/>
              <w:rPr>
                <w:rFonts w:ascii="Tahoma" w:hAnsi="Tahoma" w:cs="Tahoma"/>
                <w:sz w:val="13"/>
                <w:szCs w:val="13"/>
                <w:lang w:val="en-US" w:eastAsia="en-US"/>
              </w:rPr>
            </w:pPr>
            <w:r>
              <w:rPr>
                <w:rFonts w:ascii="Tahoma" w:hAnsi="Tahoma" w:cs="Tahoma"/>
                <w:sz w:val="13"/>
                <w:szCs w:val="13"/>
                <w:lang w:val="en-US" w:eastAsia="en-US"/>
              </w:rPr>
              <w:t>4</w:t>
            </w:r>
          </w:p>
        </w:tc>
        <w:tc>
          <w:tcPr>
            <w:tcW w:w="429" w:type="dxa"/>
            <w:tcBorders>
              <w:bottom w:val="single" w:sz="4" w:space="0" w:color="auto"/>
            </w:tcBorders>
            <w:shd w:val="clear" w:color="auto" w:fill="FABF8F"/>
            <w:vAlign w:val="center"/>
          </w:tcPr>
          <w:p w14:paraId="60AF51BC" w14:textId="77777777" w:rsidR="00D55AB9" w:rsidRPr="00480790" w:rsidRDefault="00D55AB9" w:rsidP="00D55AB9">
            <w:pPr>
              <w:pStyle w:val="TableText"/>
              <w:rPr>
                <w:rFonts w:ascii="Tahoma" w:hAnsi="Tahoma" w:cs="Tahoma"/>
                <w:sz w:val="13"/>
                <w:szCs w:val="13"/>
                <w:lang w:val="en-US" w:eastAsia="en-US"/>
              </w:rPr>
            </w:pPr>
            <w:r>
              <w:rPr>
                <w:rFonts w:ascii="Tahoma" w:hAnsi="Tahoma" w:cs="Tahoma"/>
                <w:sz w:val="13"/>
                <w:szCs w:val="13"/>
                <w:lang w:val="en-US" w:eastAsia="en-US"/>
              </w:rPr>
              <w:t>8</w:t>
            </w:r>
          </w:p>
        </w:tc>
        <w:tc>
          <w:tcPr>
            <w:tcW w:w="429" w:type="dxa"/>
            <w:tcBorders>
              <w:bottom w:val="single" w:sz="4" w:space="0" w:color="auto"/>
              <w:right w:val="single" w:sz="18" w:space="0" w:color="auto"/>
            </w:tcBorders>
            <w:shd w:val="clear" w:color="auto" w:fill="FABF8F"/>
            <w:vAlign w:val="center"/>
          </w:tcPr>
          <w:p w14:paraId="40DF911C" w14:textId="77777777" w:rsidR="00D55AB9" w:rsidRPr="00480790" w:rsidRDefault="00D55AB9" w:rsidP="00D55AB9">
            <w:pPr>
              <w:pStyle w:val="TableText"/>
              <w:rPr>
                <w:rFonts w:ascii="Tahoma" w:hAnsi="Tahoma" w:cs="Tahoma"/>
                <w:sz w:val="13"/>
                <w:szCs w:val="13"/>
                <w:lang w:val="en-US" w:eastAsia="en-US"/>
              </w:rPr>
            </w:pPr>
            <w:r>
              <w:rPr>
                <w:rFonts w:ascii="Tahoma" w:hAnsi="Tahoma" w:cs="Tahoma"/>
                <w:sz w:val="13"/>
                <w:szCs w:val="13"/>
                <w:lang w:val="en-US" w:eastAsia="en-US"/>
              </w:rPr>
              <w:t>4</w:t>
            </w:r>
          </w:p>
        </w:tc>
        <w:tc>
          <w:tcPr>
            <w:tcW w:w="429" w:type="dxa"/>
            <w:tcBorders>
              <w:left w:val="single" w:sz="18" w:space="0" w:color="auto"/>
              <w:bottom w:val="single" w:sz="4" w:space="0" w:color="auto"/>
            </w:tcBorders>
            <w:shd w:val="clear" w:color="auto" w:fill="FABF8F"/>
            <w:vAlign w:val="center"/>
          </w:tcPr>
          <w:p w14:paraId="5BCEA3A8" w14:textId="77777777" w:rsidR="00D55AB9" w:rsidRPr="00480790" w:rsidRDefault="00D55AB9" w:rsidP="00D55AB9">
            <w:pPr>
              <w:pStyle w:val="TableText"/>
              <w:rPr>
                <w:rFonts w:ascii="Tahoma" w:hAnsi="Tahoma" w:cs="Tahoma"/>
                <w:sz w:val="13"/>
                <w:szCs w:val="13"/>
                <w:lang w:val="en-US" w:eastAsia="en-US"/>
              </w:rPr>
            </w:pPr>
            <w:r>
              <w:rPr>
                <w:rFonts w:ascii="Tahoma" w:hAnsi="Tahoma" w:cs="Tahoma"/>
                <w:sz w:val="13"/>
                <w:szCs w:val="13"/>
                <w:lang w:val="en-US" w:eastAsia="en-US"/>
              </w:rPr>
              <w:t>1</w:t>
            </w:r>
          </w:p>
        </w:tc>
        <w:tc>
          <w:tcPr>
            <w:tcW w:w="429" w:type="dxa"/>
            <w:tcBorders>
              <w:bottom w:val="single" w:sz="4" w:space="0" w:color="auto"/>
              <w:right w:val="single" w:sz="18" w:space="0" w:color="auto"/>
            </w:tcBorders>
            <w:shd w:val="clear" w:color="auto" w:fill="FABF8F"/>
            <w:vAlign w:val="center"/>
          </w:tcPr>
          <w:p w14:paraId="21693E9F" w14:textId="77777777" w:rsidR="00D55AB9" w:rsidRPr="00480790" w:rsidRDefault="00D55AB9" w:rsidP="00D55AB9">
            <w:pPr>
              <w:pStyle w:val="TableText"/>
              <w:rPr>
                <w:rFonts w:ascii="Tahoma" w:hAnsi="Tahoma" w:cs="Tahoma"/>
                <w:sz w:val="13"/>
                <w:lang w:val="en-US" w:eastAsia="en-US"/>
              </w:rPr>
            </w:pPr>
            <w:r>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5D942464" w14:textId="77777777" w:rsidR="00D55AB9" w:rsidRPr="00480790" w:rsidRDefault="00D55AB9" w:rsidP="00D55AB9">
            <w:pPr>
              <w:pStyle w:val="TableText"/>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1744E6E0" w14:textId="77777777" w:rsidR="00D55AB9" w:rsidRPr="00480790" w:rsidRDefault="00D55AB9" w:rsidP="00D55AB9">
            <w:pPr>
              <w:pStyle w:val="TableText"/>
              <w:rPr>
                <w:rFonts w:ascii="Tahoma" w:hAnsi="Tahoma" w:cs="Tahoma"/>
                <w:sz w:val="13"/>
                <w:lang w:val="en-US" w:eastAsia="en-US"/>
              </w:rPr>
            </w:pPr>
            <w:r>
              <w:rPr>
                <w:rFonts w:ascii="Tahoma" w:hAnsi="Tahoma" w:cs="Tahoma"/>
                <w:sz w:val="13"/>
                <w:lang w:val="en-US" w:eastAsia="en-US"/>
              </w:rPr>
              <w:t>A, AO, ST</w:t>
            </w:r>
          </w:p>
        </w:tc>
        <w:tc>
          <w:tcPr>
            <w:tcW w:w="514" w:type="dxa"/>
            <w:tcBorders>
              <w:bottom w:val="single" w:sz="4" w:space="0" w:color="auto"/>
            </w:tcBorders>
            <w:shd w:val="clear" w:color="auto" w:fill="FABF8F"/>
            <w:vAlign w:val="center"/>
          </w:tcPr>
          <w:p w14:paraId="4959CAFC" w14:textId="77777777" w:rsidR="00D55AB9" w:rsidRPr="00480790" w:rsidRDefault="00D55AB9" w:rsidP="00D55AB9">
            <w:pPr>
              <w:pStyle w:val="TableText"/>
              <w:rPr>
                <w:rFonts w:ascii="Tahoma" w:hAnsi="Tahoma" w:cs="Tahoma"/>
                <w:sz w:val="13"/>
                <w:lang w:val="en-US" w:eastAsia="en-US"/>
              </w:rPr>
            </w:pPr>
          </w:p>
        </w:tc>
      </w:tr>
      <w:tr w:rsidR="00AF7309" w14:paraId="3471D1C6" w14:textId="77777777" w:rsidTr="00AF7309">
        <w:trPr>
          <w:cantSplit/>
          <w:trHeight w:val="145"/>
        </w:trPr>
        <w:tc>
          <w:tcPr>
            <w:tcW w:w="2638" w:type="dxa"/>
            <w:tcBorders>
              <w:bottom w:val="single" w:sz="4" w:space="0" w:color="auto"/>
            </w:tcBorders>
            <w:shd w:val="clear" w:color="auto" w:fill="auto"/>
          </w:tcPr>
          <w:p w14:paraId="15CA9D85" w14:textId="77777777" w:rsidR="00D55AB9" w:rsidRPr="00B66AC8" w:rsidRDefault="00D55AB9" w:rsidP="00D55AB9">
            <w:pPr>
              <w:pStyle w:val="Heading3"/>
              <w:spacing w:beforeLines="20" w:before="48" w:afterLines="20" w:after="48"/>
              <w:rPr>
                <w:rFonts w:ascii="Tahoma" w:hAnsi="Tahoma" w:cs="Tahoma"/>
                <w:b w:val="0"/>
                <w:sz w:val="14"/>
                <w:lang w:val="en-US"/>
              </w:rPr>
            </w:pPr>
            <w:bookmarkStart w:id="84" w:name="_Toc362424244"/>
            <w:r>
              <w:rPr>
                <w:rFonts w:ascii="Tahoma" w:hAnsi="Tahoma" w:cs="Tahoma"/>
                <w:b w:val="0"/>
                <w:sz w:val="14"/>
                <w:lang w:val="en-US"/>
              </w:rPr>
              <w:t>Project Pro for Office 365</w:t>
            </w:r>
            <w:bookmarkEnd w:id="84"/>
            <w:r>
              <w:rPr>
                <w:rFonts w:ascii="Tahoma" w:hAnsi="Tahoma" w:cs="Tahoma"/>
                <w:b w:val="0"/>
                <w:sz w:val="14"/>
                <w:lang w:val="en-US"/>
              </w:rPr>
              <w:t xml:space="preserve"> </w:t>
            </w:r>
            <w:r w:rsidRPr="00764636">
              <w:rPr>
                <w:rFonts w:ascii="Tahoma" w:hAnsi="Tahoma" w:cs="Tahoma"/>
                <w:b w:val="0"/>
                <w:sz w:val="14"/>
                <w:lang w:val="en-US"/>
              </w:rPr>
              <w:t xml:space="preserve">  </w:t>
            </w:r>
          </w:p>
        </w:tc>
        <w:tc>
          <w:tcPr>
            <w:tcW w:w="429" w:type="dxa"/>
            <w:tcBorders>
              <w:bottom w:val="single" w:sz="4" w:space="0" w:color="auto"/>
            </w:tcBorders>
            <w:shd w:val="clear" w:color="auto" w:fill="auto"/>
            <w:vAlign w:val="center"/>
          </w:tcPr>
          <w:p w14:paraId="1909C492" w14:textId="529BC001" w:rsidR="00D55AB9" w:rsidRPr="00FE7FDD" w:rsidRDefault="00F77FC8" w:rsidP="00D55AB9">
            <w:pPr>
              <w:pStyle w:val="TableText"/>
              <w:widowControl w:val="0"/>
              <w:rPr>
                <w:b/>
                <w:color w:val="0000FF"/>
                <w:sz w:val="13"/>
                <w:szCs w:val="13"/>
                <w:u w:val="single"/>
                <w:lang w:val="en-US" w:eastAsia="en-US"/>
              </w:rPr>
            </w:pPr>
            <w:hyperlink w:anchor="_15_Project_Pro" w:history="1">
              <w:r w:rsidR="00D55AB9">
                <w:rPr>
                  <w:rStyle w:val="Hyperlink"/>
                  <w:b/>
                  <w:sz w:val="13"/>
                  <w:szCs w:val="13"/>
                  <w:lang w:val="en-US" w:eastAsia="en-US"/>
                </w:rPr>
                <w:t>16</w:t>
              </w:r>
            </w:hyperlink>
          </w:p>
        </w:tc>
        <w:tc>
          <w:tcPr>
            <w:tcW w:w="429" w:type="dxa"/>
            <w:tcBorders>
              <w:bottom w:val="single" w:sz="4" w:space="0" w:color="auto"/>
            </w:tcBorders>
            <w:shd w:val="clear" w:color="auto" w:fill="auto"/>
            <w:vAlign w:val="center"/>
          </w:tcPr>
          <w:p w14:paraId="26C6D2EF" w14:textId="77777777" w:rsidR="00D55AB9" w:rsidRDefault="00D55AB9" w:rsidP="00D55AB9">
            <w:pPr>
              <w:pStyle w:val="TableText"/>
              <w:spacing w:before="60" w:after="60"/>
              <w:rPr>
                <w:rFonts w:ascii="Tahoma" w:hAnsi="Tahoma" w:cs="Tahoma"/>
                <w:sz w:val="13"/>
                <w:lang w:val="en-US" w:eastAsia="en-US"/>
              </w:rPr>
            </w:pPr>
            <w:r>
              <w:rPr>
                <w:rFonts w:ascii="Tahoma" w:hAnsi="Tahoma" w:cs="Tahoma"/>
                <w:sz w:val="13"/>
                <w:lang w:val="en-US" w:eastAsia="en-US"/>
              </w:rPr>
              <w:t>03/13</w:t>
            </w:r>
          </w:p>
        </w:tc>
        <w:tc>
          <w:tcPr>
            <w:tcW w:w="429" w:type="dxa"/>
            <w:tcBorders>
              <w:bottom w:val="single" w:sz="4" w:space="0" w:color="auto"/>
              <w:right w:val="single" w:sz="18" w:space="0" w:color="auto"/>
            </w:tcBorders>
            <w:shd w:val="clear" w:color="auto" w:fill="auto"/>
            <w:vAlign w:val="center"/>
          </w:tcPr>
          <w:p w14:paraId="3496CFA6" w14:textId="77777777" w:rsidR="00D55AB9" w:rsidRDefault="00D55AB9" w:rsidP="00D55AB9">
            <w:pPr>
              <w:pStyle w:val="TableText"/>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18A8EF52" w14:textId="77777777" w:rsidR="00D55AB9" w:rsidRDefault="00D55AB9" w:rsidP="00D55AB9">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auto"/>
            <w:vAlign w:val="center"/>
          </w:tcPr>
          <w:p w14:paraId="23F1D25D" w14:textId="77777777" w:rsidR="00D55AB9" w:rsidRDefault="00D55AB9" w:rsidP="00D55AB9">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auto"/>
            <w:vAlign w:val="center"/>
          </w:tcPr>
          <w:p w14:paraId="0F200EC2" w14:textId="77777777" w:rsidR="00D55AB9" w:rsidRDefault="00D55AB9" w:rsidP="00D55AB9">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auto"/>
            <w:vAlign w:val="center"/>
          </w:tcPr>
          <w:p w14:paraId="5BE2DB34" w14:textId="77777777" w:rsidR="00D55AB9" w:rsidRDefault="00D55AB9" w:rsidP="00D55AB9">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auto"/>
            <w:vAlign w:val="center"/>
          </w:tcPr>
          <w:p w14:paraId="2900329C" w14:textId="77777777" w:rsidR="00D55AB9" w:rsidRDefault="00D55AB9" w:rsidP="00D55AB9">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auto"/>
            <w:vAlign w:val="center"/>
          </w:tcPr>
          <w:p w14:paraId="07A2408D" w14:textId="77777777" w:rsidR="00D55AB9" w:rsidRDefault="00D55AB9" w:rsidP="00D55AB9">
            <w:pPr>
              <w:pStyle w:val="TableText"/>
              <w:spacing w:after="120"/>
              <w:rPr>
                <w:rFonts w:ascii="Tahoma" w:hAnsi="Tahoma" w:cs="Tahoma"/>
                <w:sz w:val="13"/>
                <w:szCs w:val="13"/>
                <w:lang w:val="en-US" w:eastAsia="en-US"/>
              </w:rPr>
            </w:pPr>
          </w:p>
        </w:tc>
        <w:tc>
          <w:tcPr>
            <w:tcW w:w="429" w:type="dxa"/>
            <w:tcBorders>
              <w:bottom w:val="single" w:sz="4" w:space="0" w:color="auto"/>
              <w:right w:val="single" w:sz="18" w:space="0" w:color="auto"/>
            </w:tcBorders>
            <w:shd w:val="clear" w:color="auto" w:fill="auto"/>
            <w:vAlign w:val="center"/>
          </w:tcPr>
          <w:p w14:paraId="76930556" w14:textId="77777777" w:rsidR="00D55AB9" w:rsidRDefault="00D55AB9" w:rsidP="00D55AB9">
            <w:pPr>
              <w:pStyle w:val="TableText"/>
              <w:spacing w:after="120"/>
              <w:rPr>
                <w:rFonts w:ascii="Tahoma" w:hAnsi="Tahoma" w:cs="Tahoma"/>
                <w:sz w:val="13"/>
                <w:szCs w:val="13"/>
                <w:lang w:val="en-US" w:eastAsia="en-US"/>
              </w:rPr>
            </w:pPr>
          </w:p>
        </w:tc>
        <w:tc>
          <w:tcPr>
            <w:tcW w:w="429" w:type="dxa"/>
            <w:tcBorders>
              <w:left w:val="single" w:sz="18" w:space="0" w:color="auto"/>
              <w:bottom w:val="single" w:sz="4" w:space="0" w:color="auto"/>
            </w:tcBorders>
            <w:shd w:val="clear" w:color="auto" w:fill="auto"/>
            <w:vAlign w:val="center"/>
          </w:tcPr>
          <w:p w14:paraId="0140A337" w14:textId="77777777" w:rsidR="00D55AB9" w:rsidRDefault="00D55AB9" w:rsidP="00D55AB9">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auto"/>
            <w:vAlign w:val="center"/>
          </w:tcPr>
          <w:p w14:paraId="27C228E8" w14:textId="77777777" w:rsidR="00D55AB9" w:rsidRDefault="00D55AB9" w:rsidP="00D55AB9">
            <w:pPr>
              <w:pStyle w:val="TableText"/>
              <w:spacing w:after="120"/>
              <w:rPr>
                <w:rFonts w:ascii="Tahoma" w:hAnsi="Tahoma" w:cs="Tahoma"/>
                <w:sz w:val="13"/>
                <w:szCs w:val="13"/>
                <w:lang w:val="en-US" w:eastAsia="en-US"/>
              </w:rPr>
            </w:pPr>
          </w:p>
        </w:tc>
        <w:tc>
          <w:tcPr>
            <w:tcW w:w="429" w:type="dxa"/>
            <w:tcBorders>
              <w:bottom w:val="single" w:sz="4" w:space="0" w:color="auto"/>
              <w:right w:val="single" w:sz="18" w:space="0" w:color="auto"/>
            </w:tcBorders>
            <w:shd w:val="clear" w:color="auto" w:fill="auto"/>
            <w:vAlign w:val="center"/>
          </w:tcPr>
          <w:p w14:paraId="5EA82166" w14:textId="77777777" w:rsidR="00D55AB9" w:rsidRDefault="00D55AB9" w:rsidP="00D55AB9">
            <w:pPr>
              <w:pStyle w:val="TableText"/>
              <w:spacing w:after="120"/>
              <w:rPr>
                <w:rFonts w:ascii="Tahoma" w:hAnsi="Tahoma" w:cs="Tahoma"/>
                <w:sz w:val="13"/>
                <w:szCs w:val="13"/>
                <w:lang w:val="en-US" w:eastAsia="en-US"/>
              </w:rPr>
            </w:pPr>
          </w:p>
        </w:tc>
        <w:tc>
          <w:tcPr>
            <w:tcW w:w="429" w:type="dxa"/>
            <w:tcBorders>
              <w:left w:val="single" w:sz="18" w:space="0" w:color="auto"/>
              <w:bottom w:val="single" w:sz="4" w:space="0" w:color="auto"/>
            </w:tcBorders>
            <w:shd w:val="clear" w:color="auto" w:fill="auto"/>
            <w:vAlign w:val="center"/>
          </w:tcPr>
          <w:p w14:paraId="73163894" w14:textId="77777777" w:rsidR="00D55AB9" w:rsidRDefault="00D55AB9" w:rsidP="00D55AB9">
            <w:pPr>
              <w:pStyle w:val="TableText"/>
              <w:spacing w:after="120"/>
              <w:rPr>
                <w:rFonts w:ascii="Tahoma" w:hAnsi="Tahoma" w:cs="Tahoma"/>
                <w:sz w:val="13"/>
                <w:szCs w:val="13"/>
                <w:lang w:val="en-US" w:eastAsia="en-US"/>
              </w:rPr>
            </w:pPr>
          </w:p>
        </w:tc>
        <w:tc>
          <w:tcPr>
            <w:tcW w:w="429" w:type="dxa"/>
            <w:tcBorders>
              <w:bottom w:val="single" w:sz="4" w:space="0" w:color="auto"/>
              <w:right w:val="single" w:sz="18" w:space="0" w:color="auto"/>
            </w:tcBorders>
            <w:shd w:val="clear" w:color="auto" w:fill="auto"/>
            <w:vAlign w:val="center"/>
          </w:tcPr>
          <w:p w14:paraId="36858B4A" w14:textId="77777777" w:rsidR="00D55AB9" w:rsidRDefault="00D55AB9" w:rsidP="00D55AB9">
            <w:pPr>
              <w:pStyle w:val="TableText"/>
              <w:rPr>
                <w:rFonts w:ascii="Tahoma" w:hAnsi="Tahoma" w:cs="Tahoma"/>
                <w:sz w:val="13"/>
                <w:lang w:val="en-US" w:eastAsia="en-US"/>
              </w:rPr>
            </w:pPr>
            <w:r>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auto"/>
            <w:vAlign w:val="center"/>
          </w:tcPr>
          <w:p w14:paraId="3C3D63BC" w14:textId="77777777" w:rsidR="00D55AB9" w:rsidRDefault="00D55AB9" w:rsidP="00D55AB9">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1A27F293" w14:textId="77777777" w:rsidR="00D55AB9" w:rsidRDefault="00D55AB9" w:rsidP="00D55AB9">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0991ABA0" w14:textId="77777777" w:rsidR="00D55AB9" w:rsidRPr="00480790" w:rsidRDefault="00D55AB9" w:rsidP="00D55AB9">
            <w:pPr>
              <w:pStyle w:val="TableText"/>
              <w:rPr>
                <w:rFonts w:ascii="Tahoma" w:hAnsi="Tahoma" w:cs="Tahoma"/>
                <w:sz w:val="13"/>
                <w:lang w:val="en-US" w:eastAsia="en-US"/>
              </w:rPr>
            </w:pPr>
          </w:p>
        </w:tc>
      </w:tr>
      <w:tr w:rsidR="00D55AB9" w14:paraId="77B975DD" w14:textId="77777777" w:rsidTr="00947901">
        <w:trPr>
          <w:cantSplit/>
          <w:trHeight w:val="145"/>
        </w:trPr>
        <w:tc>
          <w:tcPr>
            <w:tcW w:w="2638" w:type="dxa"/>
            <w:tcBorders>
              <w:bottom w:val="single" w:sz="4" w:space="0" w:color="auto"/>
            </w:tcBorders>
            <w:shd w:val="clear" w:color="auto" w:fill="FABF8F"/>
          </w:tcPr>
          <w:p w14:paraId="0D8958B2" w14:textId="77777777" w:rsidR="00D55AB9" w:rsidRDefault="00D55AB9" w:rsidP="00D55AB9">
            <w:pPr>
              <w:pStyle w:val="Heading3"/>
              <w:spacing w:beforeLines="20" w:before="48" w:afterLines="20" w:after="48"/>
              <w:rPr>
                <w:rFonts w:ascii="Tahoma" w:hAnsi="Tahoma" w:cs="Tahoma"/>
                <w:b w:val="0"/>
                <w:sz w:val="14"/>
                <w:lang w:val="en-US"/>
              </w:rPr>
            </w:pPr>
            <w:bookmarkStart w:id="85" w:name="_Toc362424245"/>
            <w:r w:rsidRPr="00B66AC8">
              <w:rPr>
                <w:rFonts w:ascii="Tahoma" w:hAnsi="Tahoma" w:cs="Tahoma"/>
                <w:b w:val="0"/>
                <w:sz w:val="14"/>
                <w:lang w:val="en-US"/>
              </w:rPr>
              <w:t>Project Pro for Office 365</w:t>
            </w:r>
            <w:r>
              <w:rPr>
                <w:rFonts w:ascii="Tahoma" w:hAnsi="Tahoma" w:cs="Tahoma"/>
                <w:b w:val="0"/>
                <w:sz w:val="14"/>
                <w:lang w:val="en-US"/>
              </w:rPr>
              <w:t xml:space="preserve"> A</w:t>
            </w:r>
            <w:bookmarkEnd w:id="85"/>
          </w:p>
        </w:tc>
        <w:tc>
          <w:tcPr>
            <w:tcW w:w="429" w:type="dxa"/>
            <w:tcBorders>
              <w:bottom w:val="single" w:sz="4" w:space="0" w:color="auto"/>
            </w:tcBorders>
            <w:shd w:val="clear" w:color="auto" w:fill="FABF8F"/>
            <w:vAlign w:val="center"/>
          </w:tcPr>
          <w:p w14:paraId="691C6E3E" w14:textId="77777777" w:rsidR="00D55AB9" w:rsidRPr="00FE7FDD" w:rsidRDefault="00D55AB9" w:rsidP="00D55AB9">
            <w:pPr>
              <w:pStyle w:val="TableText"/>
              <w:widowControl w:val="0"/>
              <w:rPr>
                <w:b/>
                <w:color w:val="0000FF"/>
                <w:sz w:val="13"/>
                <w:szCs w:val="13"/>
                <w:u w:val="single"/>
                <w:lang w:val="en-US" w:eastAsia="en-US"/>
              </w:rPr>
            </w:pPr>
          </w:p>
        </w:tc>
        <w:tc>
          <w:tcPr>
            <w:tcW w:w="429" w:type="dxa"/>
            <w:tcBorders>
              <w:bottom w:val="single" w:sz="4" w:space="0" w:color="auto"/>
            </w:tcBorders>
            <w:shd w:val="clear" w:color="auto" w:fill="FABF8F"/>
            <w:vAlign w:val="center"/>
          </w:tcPr>
          <w:p w14:paraId="02BE289A" w14:textId="77777777" w:rsidR="00D55AB9" w:rsidRDefault="00D55AB9" w:rsidP="00D55AB9">
            <w:pPr>
              <w:pStyle w:val="TableText"/>
              <w:spacing w:before="60" w:after="60"/>
              <w:rPr>
                <w:rFonts w:ascii="Tahoma" w:hAnsi="Tahoma" w:cs="Tahoma"/>
                <w:sz w:val="13"/>
                <w:lang w:val="en-US" w:eastAsia="en-US"/>
              </w:rPr>
            </w:pPr>
            <w:r>
              <w:rPr>
                <w:rFonts w:ascii="Tahoma" w:hAnsi="Tahoma" w:cs="Tahoma"/>
                <w:sz w:val="13"/>
                <w:lang w:val="en-US" w:eastAsia="en-US"/>
              </w:rPr>
              <w:t>03/13</w:t>
            </w:r>
          </w:p>
        </w:tc>
        <w:tc>
          <w:tcPr>
            <w:tcW w:w="429" w:type="dxa"/>
            <w:tcBorders>
              <w:bottom w:val="single" w:sz="4" w:space="0" w:color="auto"/>
              <w:right w:val="single" w:sz="18" w:space="0" w:color="auto"/>
            </w:tcBorders>
            <w:shd w:val="clear" w:color="auto" w:fill="FABF8F"/>
            <w:vAlign w:val="center"/>
          </w:tcPr>
          <w:p w14:paraId="54285AE2" w14:textId="77777777" w:rsidR="00D55AB9" w:rsidRPr="00480790" w:rsidRDefault="00D55AB9" w:rsidP="00D55AB9">
            <w:pPr>
              <w:pStyle w:val="TableText"/>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2B338020" w14:textId="77777777" w:rsidR="00D55AB9" w:rsidRDefault="00D55AB9" w:rsidP="00D55AB9">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FABF8F"/>
            <w:vAlign w:val="center"/>
          </w:tcPr>
          <w:p w14:paraId="71C704F1" w14:textId="77777777" w:rsidR="00D55AB9" w:rsidRDefault="00D55AB9" w:rsidP="00D55AB9">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FABF8F"/>
            <w:vAlign w:val="center"/>
          </w:tcPr>
          <w:p w14:paraId="7B159007" w14:textId="77777777" w:rsidR="00D55AB9" w:rsidRDefault="00D55AB9" w:rsidP="00D55AB9">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FABF8F"/>
            <w:vAlign w:val="center"/>
          </w:tcPr>
          <w:p w14:paraId="05434DC3" w14:textId="77777777" w:rsidR="00D55AB9" w:rsidRDefault="00D55AB9" w:rsidP="00D55AB9">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FABF8F"/>
            <w:vAlign w:val="center"/>
          </w:tcPr>
          <w:p w14:paraId="020AF701" w14:textId="77777777" w:rsidR="00D55AB9" w:rsidRDefault="00D55AB9" w:rsidP="00D55AB9">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FABF8F"/>
            <w:vAlign w:val="center"/>
          </w:tcPr>
          <w:p w14:paraId="79B28793" w14:textId="77777777" w:rsidR="00D55AB9" w:rsidRDefault="00D55AB9" w:rsidP="00D55AB9">
            <w:pPr>
              <w:pStyle w:val="TableText"/>
              <w:spacing w:after="120"/>
              <w:rPr>
                <w:rFonts w:ascii="Tahoma" w:hAnsi="Tahoma" w:cs="Tahoma"/>
                <w:sz w:val="13"/>
                <w:szCs w:val="13"/>
                <w:lang w:val="en-US" w:eastAsia="en-US"/>
              </w:rPr>
            </w:pPr>
          </w:p>
        </w:tc>
        <w:tc>
          <w:tcPr>
            <w:tcW w:w="429" w:type="dxa"/>
            <w:tcBorders>
              <w:bottom w:val="single" w:sz="4" w:space="0" w:color="auto"/>
              <w:right w:val="single" w:sz="18" w:space="0" w:color="auto"/>
            </w:tcBorders>
            <w:shd w:val="clear" w:color="auto" w:fill="FABF8F"/>
            <w:vAlign w:val="center"/>
          </w:tcPr>
          <w:p w14:paraId="510804AB" w14:textId="77777777" w:rsidR="00D55AB9" w:rsidRDefault="00D55AB9" w:rsidP="00D55AB9">
            <w:pPr>
              <w:pStyle w:val="TableText"/>
              <w:spacing w:after="120"/>
              <w:rPr>
                <w:rFonts w:ascii="Tahoma" w:hAnsi="Tahoma" w:cs="Tahoma"/>
                <w:sz w:val="13"/>
                <w:szCs w:val="13"/>
                <w:lang w:val="en-US" w:eastAsia="en-US"/>
              </w:rPr>
            </w:pPr>
          </w:p>
        </w:tc>
        <w:tc>
          <w:tcPr>
            <w:tcW w:w="429" w:type="dxa"/>
            <w:tcBorders>
              <w:left w:val="single" w:sz="18" w:space="0" w:color="auto"/>
              <w:bottom w:val="single" w:sz="4" w:space="0" w:color="auto"/>
            </w:tcBorders>
            <w:shd w:val="clear" w:color="auto" w:fill="FABF8F"/>
            <w:vAlign w:val="center"/>
          </w:tcPr>
          <w:p w14:paraId="3BA8050A" w14:textId="77777777" w:rsidR="00D55AB9" w:rsidRDefault="00D55AB9" w:rsidP="00D55AB9">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FABF8F"/>
            <w:vAlign w:val="center"/>
          </w:tcPr>
          <w:p w14:paraId="37D62035" w14:textId="77777777" w:rsidR="00D55AB9" w:rsidRDefault="00D55AB9" w:rsidP="00D55AB9">
            <w:pPr>
              <w:pStyle w:val="TableText"/>
              <w:spacing w:after="120"/>
              <w:rPr>
                <w:rFonts w:ascii="Tahoma" w:hAnsi="Tahoma" w:cs="Tahoma"/>
                <w:sz w:val="13"/>
                <w:szCs w:val="13"/>
                <w:lang w:val="en-US" w:eastAsia="en-US"/>
              </w:rPr>
            </w:pPr>
          </w:p>
        </w:tc>
        <w:tc>
          <w:tcPr>
            <w:tcW w:w="429" w:type="dxa"/>
            <w:tcBorders>
              <w:bottom w:val="single" w:sz="4" w:space="0" w:color="auto"/>
              <w:right w:val="single" w:sz="18" w:space="0" w:color="auto"/>
            </w:tcBorders>
            <w:shd w:val="clear" w:color="auto" w:fill="FABF8F"/>
            <w:vAlign w:val="center"/>
          </w:tcPr>
          <w:p w14:paraId="2C9E6759" w14:textId="77777777" w:rsidR="00D55AB9" w:rsidRDefault="00D55AB9" w:rsidP="00D55AB9">
            <w:pPr>
              <w:pStyle w:val="TableText"/>
              <w:spacing w:after="120"/>
              <w:rPr>
                <w:rFonts w:ascii="Tahoma" w:hAnsi="Tahoma" w:cs="Tahoma"/>
                <w:sz w:val="13"/>
                <w:szCs w:val="13"/>
                <w:lang w:val="en-US" w:eastAsia="en-US"/>
              </w:rPr>
            </w:pPr>
          </w:p>
        </w:tc>
        <w:tc>
          <w:tcPr>
            <w:tcW w:w="429" w:type="dxa"/>
            <w:tcBorders>
              <w:left w:val="single" w:sz="18" w:space="0" w:color="auto"/>
              <w:bottom w:val="single" w:sz="4" w:space="0" w:color="auto"/>
            </w:tcBorders>
            <w:shd w:val="clear" w:color="auto" w:fill="FABF8F"/>
            <w:vAlign w:val="center"/>
          </w:tcPr>
          <w:p w14:paraId="53EF8FDB" w14:textId="77777777" w:rsidR="00D55AB9" w:rsidRDefault="00D55AB9" w:rsidP="00D55AB9">
            <w:pPr>
              <w:pStyle w:val="TableText"/>
              <w:spacing w:after="120"/>
              <w:rPr>
                <w:rFonts w:ascii="Tahoma" w:hAnsi="Tahoma" w:cs="Tahoma"/>
                <w:sz w:val="13"/>
                <w:szCs w:val="13"/>
                <w:lang w:val="en-US" w:eastAsia="en-US"/>
              </w:rPr>
            </w:pPr>
            <w:r>
              <w:rPr>
                <w:rFonts w:ascii="Tahoma" w:hAnsi="Tahoma" w:cs="Tahoma"/>
                <w:sz w:val="13"/>
                <w:szCs w:val="13"/>
                <w:lang w:val="en-US" w:eastAsia="en-US"/>
              </w:rPr>
              <w:t>1</w:t>
            </w:r>
          </w:p>
        </w:tc>
        <w:tc>
          <w:tcPr>
            <w:tcW w:w="429" w:type="dxa"/>
            <w:tcBorders>
              <w:bottom w:val="single" w:sz="4" w:space="0" w:color="auto"/>
              <w:right w:val="single" w:sz="18" w:space="0" w:color="auto"/>
            </w:tcBorders>
            <w:shd w:val="clear" w:color="auto" w:fill="FABF8F"/>
            <w:vAlign w:val="center"/>
          </w:tcPr>
          <w:p w14:paraId="286EAC30" w14:textId="77777777" w:rsidR="00D55AB9" w:rsidRDefault="00D55AB9" w:rsidP="00D55AB9">
            <w:pPr>
              <w:pStyle w:val="TableText"/>
              <w:rPr>
                <w:rFonts w:ascii="Tahoma" w:hAnsi="Tahoma" w:cs="Tahoma"/>
                <w:sz w:val="13"/>
                <w:lang w:val="en-US" w:eastAsia="en-US"/>
              </w:rPr>
            </w:pPr>
            <w:r>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38D068EE" w14:textId="77777777" w:rsidR="00D55AB9" w:rsidRDefault="00D55AB9" w:rsidP="00D55AB9">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2E5654D8" w14:textId="77777777" w:rsidR="00D55AB9" w:rsidRDefault="00D55AB9" w:rsidP="00D55AB9">
            <w:pPr>
              <w:pStyle w:val="TableText"/>
              <w:rPr>
                <w:rFonts w:ascii="Tahoma" w:hAnsi="Tahoma" w:cs="Tahoma"/>
                <w:sz w:val="13"/>
                <w:lang w:val="en-US" w:eastAsia="en-US"/>
              </w:rPr>
            </w:pPr>
            <w:r>
              <w:rPr>
                <w:rFonts w:ascii="Tahoma" w:hAnsi="Tahoma" w:cs="Tahoma"/>
                <w:sz w:val="13"/>
                <w:lang w:val="en-US" w:eastAsia="en-US"/>
              </w:rPr>
              <w:t>A, ST (EES Only)</w:t>
            </w:r>
          </w:p>
        </w:tc>
        <w:tc>
          <w:tcPr>
            <w:tcW w:w="514" w:type="dxa"/>
            <w:tcBorders>
              <w:bottom w:val="single" w:sz="4" w:space="0" w:color="auto"/>
            </w:tcBorders>
            <w:shd w:val="clear" w:color="auto" w:fill="FABF8F"/>
            <w:vAlign w:val="center"/>
          </w:tcPr>
          <w:p w14:paraId="4101A8E7" w14:textId="77777777" w:rsidR="00D55AB9" w:rsidRPr="00480790" w:rsidRDefault="00D55AB9" w:rsidP="00D55AB9">
            <w:pPr>
              <w:pStyle w:val="TableText"/>
              <w:rPr>
                <w:rFonts w:ascii="Tahoma" w:hAnsi="Tahoma" w:cs="Tahoma"/>
                <w:sz w:val="13"/>
                <w:lang w:val="en-US" w:eastAsia="en-US"/>
              </w:rPr>
            </w:pPr>
          </w:p>
        </w:tc>
      </w:tr>
      <w:tr w:rsidR="00AF7309" w14:paraId="0936B9A9" w14:textId="77777777" w:rsidTr="00AF7309">
        <w:trPr>
          <w:cantSplit/>
          <w:trHeight w:val="145"/>
        </w:trPr>
        <w:tc>
          <w:tcPr>
            <w:tcW w:w="2638" w:type="dxa"/>
            <w:tcBorders>
              <w:bottom w:val="single" w:sz="4" w:space="0" w:color="auto"/>
            </w:tcBorders>
            <w:shd w:val="clear" w:color="auto" w:fill="auto"/>
          </w:tcPr>
          <w:p w14:paraId="20EB9839" w14:textId="77777777" w:rsidR="00D55AB9" w:rsidRPr="007B1734" w:rsidRDefault="00D55AB9" w:rsidP="00D55AB9">
            <w:pPr>
              <w:pStyle w:val="Heading3"/>
              <w:spacing w:beforeLines="20" w:before="48" w:afterLines="20" w:after="48"/>
              <w:rPr>
                <w:rFonts w:ascii="Tahoma" w:hAnsi="Tahoma" w:cs="Tahoma"/>
                <w:b w:val="0"/>
                <w:sz w:val="14"/>
                <w:lang w:val="en-US"/>
              </w:rPr>
            </w:pPr>
            <w:bookmarkStart w:id="86" w:name="_Toc362424246"/>
            <w:r>
              <w:rPr>
                <w:rFonts w:ascii="Tahoma" w:hAnsi="Tahoma" w:cs="Tahoma"/>
                <w:b w:val="0"/>
                <w:sz w:val="14"/>
                <w:lang w:val="en-US"/>
              </w:rPr>
              <w:t>Publisher 2013</w:t>
            </w:r>
            <w:bookmarkEnd w:id="86"/>
          </w:p>
        </w:tc>
        <w:tc>
          <w:tcPr>
            <w:tcW w:w="429" w:type="dxa"/>
            <w:tcBorders>
              <w:bottom w:val="single" w:sz="4" w:space="0" w:color="auto"/>
            </w:tcBorders>
            <w:shd w:val="clear" w:color="auto" w:fill="auto"/>
            <w:vAlign w:val="center"/>
          </w:tcPr>
          <w:p w14:paraId="093B7CC8" w14:textId="77777777" w:rsidR="00D55AB9" w:rsidRPr="00FE7FDD" w:rsidRDefault="00D55AB9" w:rsidP="00D55AB9">
            <w:pPr>
              <w:pStyle w:val="TableText"/>
              <w:widowControl w:val="0"/>
              <w:rPr>
                <w:b/>
                <w:color w:val="0000FF"/>
                <w:sz w:val="13"/>
                <w:szCs w:val="13"/>
                <w:u w:val="single"/>
                <w:lang w:val="en-US" w:eastAsia="en-US"/>
              </w:rPr>
            </w:pPr>
            <w:bookmarkStart w:id="87" w:name="_Hlt335908485"/>
          </w:p>
        </w:tc>
        <w:bookmarkEnd w:id="87"/>
        <w:tc>
          <w:tcPr>
            <w:tcW w:w="429" w:type="dxa"/>
            <w:tcBorders>
              <w:bottom w:val="single" w:sz="4" w:space="0" w:color="auto"/>
            </w:tcBorders>
            <w:shd w:val="clear" w:color="auto" w:fill="auto"/>
            <w:vAlign w:val="center"/>
          </w:tcPr>
          <w:p w14:paraId="4A2EAF5D" w14:textId="77777777" w:rsidR="00D55AB9" w:rsidDel="00527D48" w:rsidRDefault="00D55AB9" w:rsidP="00D55AB9">
            <w:pPr>
              <w:pStyle w:val="TableText"/>
              <w:spacing w:before="60" w:after="6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auto"/>
            <w:vAlign w:val="center"/>
          </w:tcPr>
          <w:p w14:paraId="7C0A7127" w14:textId="77777777" w:rsidR="00D55AB9" w:rsidRPr="00480790" w:rsidRDefault="00D55AB9" w:rsidP="00D55AB9">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37A3D45D" w14:textId="77777777" w:rsidR="00D55AB9" w:rsidRDefault="00D55AB9" w:rsidP="00D55AB9">
            <w:pPr>
              <w:pStyle w:val="TableText"/>
              <w:spacing w:after="120"/>
              <w:rPr>
                <w:rFonts w:ascii="Tahoma" w:hAnsi="Tahoma" w:cs="Tahoma"/>
                <w:sz w:val="13"/>
                <w:szCs w:val="13"/>
                <w:lang w:val="en-US" w:eastAsia="en-US"/>
              </w:rPr>
            </w:pPr>
            <w:r>
              <w:rPr>
                <w:rFonts w:ascii="Tahoma" w:hAnsi="Tahoma" w:cs="Tahoma"/>
                <w:sz w:val="13"/>
                <w:szCs w:val="13"/>
                <w:lang w:val="en-US" w:eastAsia="en-US"/>
              </w:rPr>
              <w:t>1</w:t>
            </w:r>
          </w:p>
        </w:tc>
        <w:tc>
          <w:tcPr>
            <w:tcW w:w="429" w:type="dxa"/>
            <w:tcBorders>
              <w:bottom w:val="single" w:sz="4" w:space="0" w:color="auto"/>
            </w:tcBorders>
            <w:shd w:val="clear" w:color="auto" w:fill="auto"/>
            <w:vAlign w:val="center"/>
          </w:tcPr>
          <w:p w14:paraId="2316BC8B" w14:textId="77777777" w:rsidR="00D55AB9" w:rsidRDefault="00D55AB9" w:rsidP="00D55AB9">
            <w:pPr>
              <w:pStyle w:val="TableText"/>
              <w:spacing w:after="120"/>
              <w:rPr>
                <w:rFonts w:ascii="Tahoma" w:hAnsi="Tahoma" w:cs="Tahoma"/>
                <w:sz w:val="13"/>
                <w:szCs w:val="13"/>
                <w:lang w:val="en-US" w:eastAsia="en-US"/>
              </w:rPr>
            </w:pPr>
            <w:r>
              <w:rPr>
                <w:rFonts w:ascii="Tahoma" w:hAnsi="Tahoma" w:cs="Tahoma"/>
                <w:sz w:val="13"/>
                <w:szCs w:val="13"/>
                <w:lang w:val="en-US" w:eastAsia="en-US"/>
              </w:rPr>
              <w:t>3</w:t>
            </w:r>
          </w:p>
        </w:tc>
        <w:tc>
          <w:tcPr>
            <w:tcW w:w="429" w:type="dxa"/>
            <w:tcBorders>
              <w:bottom w:val="single" w:sz="4" w:space="0" w:color="auto"/>
            </w:tcBorders>
            <w:shd w:val="clear" w:color="auto" w:fill="auto"/>
            <w:vAlign w:val="center"/>
          </w:tcPr>
          <w:p w14:paraId="3A4BE249" w14:textId="77777777" w:rsidR="00D55AB9" w:rsidRDefault="00D55AB9" w:rsidP="00D55AB9">
            <w:pPr>
              <w:pStyle w:val="TableText"/>
              <w:spacing w:after="120"/>
              <w:rPr>
                <w:rFonts w:ascii="Tahoma" w:hAnsi="Tahoma" w:cs="Tahoma"/>
                <w:sz w:val="13"/>
                <w:szCs w:val="13"/>
                <w:lang w:val="en-US" w:eastAsia="en-US"/>
              </w:rPr>
            </w:pPr>
            <w:r>
              <w:rPr>
                <w:rFonts w:ascii="Tahoma" w:hAnsi="Tahoma" w:cs="Tahoma"/>
                <w:sz w:val="13"/>
                <w:szCs w:val="13"/>
                <w:lang w:val="en-US" w:eastAsia="en-US"/>
              </w:rPr>
              <w:t>2</w:t>
            </w:r>
          </w:p>
        </w:tc>
        <w:tc>
          <w:tcPr>
            <w:tcW w:w="429" w:type="dxa"/>
            <w:tcBorders>
              <w:bottom w:val="single" w:sz="4" w:space="0" w:color="auto"/>
            </w:tcBorders>
            <w:shd w:val="clear" w:color="auto" w:fill="auto"/>
            <w:vAlign w:val="center"/>
          </w:tcPr>
          <w:p w14:paraId="0C34D06E" w14:textId="77777777" w:rsidR="00D55AB9" w:rsidRDefault="00D55AB9" w:rsidP="00D55AB9">
            <w:pPr>
              <w:pStyle w:val="TableText"/>
              <w:spacing w:after="120"/>
              <w:rPr>
                <w:rFonts w:ascii="Tahoma" w:hAnsi="Tahoma" w:cs="Tahoma"/>
                <w:sz w:val="13"/>
                <w:szCs w:val="13"/>
                <w:lang w:val="en-US" w:eastAsia="en-US"/>
              </w:rPr>
            </w:pPr>
            <w:r>
              <w:rPr>
                <w:rFonts w:ascii="Tahoma" w:hAnsi="Tahoma" w:cs="Tahoma"/>
                <w:sz w:val="13"/>
                <w:szCs w:val="13"/>
                <w:lang w:val="en-US" w:eastAsia="en-US"/>
              </w:rPr>
              <w:t>2</w:t>
            </w:r>
          </w:p>
        </w:tc>
        <w:tc>
          <w:tcPr>
            <w:tcW w:w="429" w:type="dxa"/>
            <w:tcBorders>
              <w:bottom w:val="single" w:sz="4" w:space="0" w:color="auto"/>
            </w:tcBorders>
            <w:shd w:val="clear" w:color="auto" w:fill="auto"/>
            <w:vAlign w:val="center"/>
          </w:tcPr>
          <w:p w14:paraId="612CD17E" w14:textId="77777777" w:rsidR="00D55AB9" w:rsidRDefault="00D55AB9" w:rsidP="00D55AB9">
            <w:pPr>
              <w:pStyle w:val="TableText"/>
              <w:spacing w:after="120"/>
              <w:rPr>
                <w:rFonts w:ascii="Tahoma" w:hAnsi="Tahoma" w:cs="Tahoma"/>
                <w:sz w:val="13"/>
                <w:szCs w:val="13"/>
                <w:lang w:val="en-US" w:eastAsia="en-US"/>
              </w:rPr>
            </w:pPr>
            <w:r>
              <w:rPr>
                <w:rFonts w:ascii="Tahoma" w:hAnsi="Tahoma" w:cs="Tahoma"/>
                <w:sz w:val="13"/>
                <w:szCs w:val="13"/>
                <w:lang w:val="en-US" w:eastAsia="en-US"/>
              </w:rPr>
              <w:t>2</w:t>
            </w:r>
          </w:p>
        </w:tc>
        <w:tc>
          <w:tcPr>
            <w:tcW w:w="429" w:type="dxa"/>
            <w:tcBorders>
              <w:bottom w:val="single" w:sz="4" w:space="0" w:color="auto"/>
            </w:tcBorders>
            <w:shd w:val="clear" w:color="auto" w:fill="auto"/>
            <w:vAlign w:val="center"/>
          </w:tcPr>
          <w:p w14:paraId="0F6DBE32" w14:textId="77777777" w:rsidR="00D55AB9" w:rsidRDefault="00D55AB9" w:rsidP="00D55AB9">
            <w:pPr>
              <w:pStyle w:val="TableText"/>
              <w:spacing w:after="120"/>
              <w:rPr>
                <w:rFonts w:ascii="Tahoma" w:hAnsi="Tahoma" w:cs="Tahoma"/>
                <w:sz w:val="13"/>
                <w:szCs w:val="13"/>
                <w:lang w:val="en-US" w:eastAsia="en-US"/>
              </w:rPr>
            </w:pPr>
            <w:r>
              <w:rPr>
                <w:rFonts w:ascii="Tahoma" w:hAnsi="Tahoma" w:cs="Tahoma"/>
                <w:sz w:val="13"/>
                <w:szCs w:val="13"/>
                <w:lang w:val="en-US" w:eastAsia="en-US"/>
              </w:rPr>
              <w:t>1</w:t>
            </w:r>
          </w:p>
        </w:tc>
        <w:tc>
          <w:tcPr>
            <w:tcW w:w="429" w:type="dxa"/>
            <w:tcBorders>
              <w:bottom w:val="single" w:sz="4" w:space="0" w:color="auto"/>
              <w:right w:val="single" w:sz="18" w:space="0" w:color="auto"/>
            </w:tcBorders>
            <w:shd w:val="clear" w:color="auto" w:fill="auto"/>
            <w:vAlign w:val="center"/>
          </w:tcPr>
          <w:p w14:paraId="00263B77" w14:textId="77777777" w:rsidR="00D55AB9" w:rsidRPr="00480790" w:rsidRDefault="00D55AB9" w:rsidP="00D55AB9">
            <w:pPr>
              <w:pStyle w:val="TableText"/>
              <w:spacing w:after="120"/>
              <w:rPr>
                <w:rFonts w:ascii="Tahoma" w:hAnsi="Tahoma" w:cs="Tahoma"/>
                <w:sz w:val="13"/>
                <w:szCs w:val="13"/>
                <w:lang w:val="en-US" w:eastAsia="en-US"/>
              </w:rPr>
            </w:pPr>
            <w:r>
              <w:rPr>
                <w:rFonts w:ascii="Tahoma" w:hAnsi="Tahoma" w:cs="Tahoma"/>
                <w:sz w:val="13"/>
                <w:szCs w:val="13"/>
                <w:lang w:val="en-US" w:eastAsia="en-US"/>
              </w:rPr>
              <w:t>1</w:t>
            </w:r>
          </w:p>
        </w:tc>
        <w:tc>
          <w:tcPr>
            <w:tcW w:w="429" w:type="dxa"/>
            <w:tcBorders>
              <w:left w:val="single" w:sz="18" w:space="0" w:color="auto"/>
              <w:bottom w:val="single" w:sz="4" w:space="0" w:color="auto"/>
            </w:tcBorders>
            <w:shd w:val="clear" w:color="auto" w:fill="auto"/>
            <w:vAlign w:val="center"/>
          </w:tcPr>
          <w:p w14:paraId="55C3F9A7" w14:textId="77777777" w:rsidR="00D55AB9" w:rsidRDefault="00D55AB9" w:rsidP="00D55AB9">
            <w:pPr>
              <w:pStyle w:val="TableText"/>
              <w:spacing w:after="120"/>
              <w:rPr>
                <w:rFonts w:ascii="Tahoma" w:hAnsi="Tahoma" w:cs="Tahoma"/>
                <w:sz w:val="13"/>
                <w:szCs w:val="13"/>
                <w:lang w:val="en-US" w:eastAsia="en-US"/>
              </w:rPr>
            </w:pPr>
            <w:r>
              <w:rPr>
                <w:rFonts w:ascii="Tahoma" w:hAnsi="Tahoma" w:cs="Tahoma"/>
                <w:sz w:val="13"/>
                <w:szCs w:val="13"/>
                <w:lang w:val="en-US" w:eastAsia="en-US"/>
              </w:rPr>
              <w:t>1</w:t>
            </w:r>
          </w:p>
        </w:tc>
        <w:tc>
          <w:tcPr>
            <w:tcW w:w="429" w:type="dxa"/>
            <w:tcBorders>
              <w:bottom w:val="single" w:sz="4" w:space="0" w:color="auto"/>
            </w:tcBorders>
            <w:shd w:val="clear" w:color="auto" w:fill="auto"/>
            <w:vAlign w:val="center"/>
          </w:tcPr>
          <w:p w14:paraId="5A4D6910" w14:textId="77777777" w:rsidR="00D55AB9" w:rsidRDefault="00D55AB9" w:rsidP="00D55AB9">
            <w:pPr>
              <w:pStyle w:val="TableText"/>
              <w:spacing w:after="120"/>
              <w:rPr>
                <w:rFonts w:ascii="Tahoma" w:hAnsi="Tahoma" w:cs="Tahoma"/>
                <w:sz w:val="13"/>
                <w:szCs w:val="13"/>
                <w:lang w:val="en-US" w:eastAsia="en-US"/>
              </w:rPr>
            </w:pPr>
            <w:r>
              <w:rPr>
                <w:rFonts w:ascii="Tahoma" w:hAnsi="Tahoma" w:cs="Tahoma"/>
                <w:sz w:val="13"/>
                <w:szCs w:val="13"/>
                <w:lang w:val="en-US" w:eastAsia="en-US"/>
              </w:rPr>
              <w:t>2</w:t>
            </w:r>
          </w:p>
        </w:tc>
        <w:tc>
          <w:tcPr>
            <w:tcW w:w="429" w:type="dxa"/>
            <w:tcBorders>
              <w:bottom w:val="single" w:sz="4" w:space="0" w:color="auto"/>
              <w:right w:val="single" w:sz="18" w:space="0" w:color="auto"/>
            </w:tcBorders>
            <w:shd w:val="clear" w:color="auto" w:fill="auto"/>
            <w:vAlign w:val="center"/>
          </w:tcPr>
          <w:p w14:paraId="66C47A87" w14:textId="77777777" w:rsidR="00D55AB9" w:rsidRDefault="00D55AB9" w:rsidP="00D55AB9">
            <w:pPr>
              <w:pStyle w:val="TableText"/>
              <w:spacing w:after="120"/>
              <w:rPr>
                <w:rFonts w:ascii="Tahoma" w:hAnsi="Tahoma" w:cs="Tahoma"/>
                <w:sz w:val="13"/>
                <w:szCs w:val="13"/>
                <w:lang w:val="en-US" w:eastAsia="en-US"/>
              </w:rPr>
            </w:pPr>
            <w:r>
              <w:rPr>
                <w:rFonts w:ascii="Tahoma" w:hAnsi="Tahoma" w:cs="Tahoma"/>
                <w:sz w:val="13"/>
                <w:szCs w:val="13"/>
                <w:lang w:val="en-US" w:eastAsia="en-US"/>
              </w:rPr>
              <w:t>1</w:t>
            </w:r>
          </w:p>
        </w:tc>
        <w:tc>
          <w:tcPr>
            <w:tcW w:w="429" w:type="dxa"/>
            <w:tcBorders>
              <w:left w:val="single" w:sz="18" w:space="0" w:color="auto"/>
              <w:bottom w:val="single" w:sz="4" w:space="0" w:color="auto"/>
            </w:tcBorders>
            <w:shd w:val="clear" w:color="auto" w:fill="auto"/>
            <w:vAlign w:val="center"/>
          </w:tcPr>
          <w:p w14:paraId="1A9D8694" w14:textId="77777777" w:rsidR="00D55AB9" w:rsidRDefault="00D55AB9" w:rsidP="00D55AB9">
            <w:pPr>
              <w:pStyle w:val="TableText"/>
              <w:spacing w:after="120"/>
              <w:rPr>
                <w:rFonts w:ascii="Tahoma" w:hAnsi="Tahoma" w:cs="Tahoma"/>
                <w:sz w:val="13"/>
                <w:szCs w:val="13"/>
                <w:lang w:val="en-US" w:eastAsia="en-US"/>
              </w:rPr>
            </w:pPr>
          </w:p>
        </w:tc>
        <w:tc>
          <w:tcPr>
            <w:tcW w:w="429" w:type="dxa"/>
            <w:tcBorders>
              <w:bottom w:val="single" w:sz="4" w:space="0" w:color="auto"/>
              <w:right w:val="single" w:sz="18" w:space="0" w:color="auto"/>
            </w:tcBorders>
            <w:shd w:val="clear" w:color="auto" w:fill="auto"/>
            <w:vAlign w:val="center"/>
          </w:tcPr>
          <w:p w14:paraId="2840A712" w14:textId="77777777" w:rsidR="00D55AB9" w:rsidRDefault="00D55AB9" w:rsidP="00D55AB9">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53562612" w14:textId="77777777" w:rsidR="00D55AB9" w:rsidRDefault="00D55AB9" w:rsidP="00D55AB9">
            <w:pPr>
              <w:pStyle w:val="TableText"/>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auto"/>
            <w:vAlign w:val="center"/>
          </w:tcPr>
          <w:p w14:paraId="2AFF53C9" w14:textId="77777777" w:rsidR="00D55AB9" w:rsidRDefault="00D55AB9" w:rsidP="00D55AB9">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203E184B" w14:textId="77777777" w:rsidR="00D55AB9" w:rsidRPr="00480790" w:rsidRDefault="00D55AB9" w:rsidP="00D55AB9">
            <w:pPr>
              <w:pStyle w:val="TableText"/>
              <w:rPr>
                <w:rFonts w:ascii="Tahoma" w:hAnsi="Tahoma" w:cs="Tahoma"/>
                <w:sz w:val="13"/>
                <w:lang w:val="en-US" w:eastAsia="en-US"/>
              </w:rPr>
            </w:pPr>
          </w:p>
        </w:tc>
      </w:tr>
      <w:tr w:rsidR="00D55AB9" w14:paraId="7393FEAB" w14:textId="77777777" w:rsidTr="00947901">
        <w:trPr>
          <w:cantSplit/>
          <w:trHeight w:val="145"/>
        </w:trPr>
        <w:tc>
          <w:tcPr>
            <w:tcW w:w="2638" w:type="dxa"/>
            <w:tcBorders>
              <w:bottom w:val="single" w:sz="4" w:space="0" w:color="auto"/>
            </w:tcBorders>
            <w:shd w:val="clear" w:color="auto" w:fill="FABF8F"/>
          </w:tcPr>
          <w:p w14:paraId="137D35A7" w14:textId="77777777" w:rsidR="00D55AB9" w:rsidRPr="003C6BA5" w:rsidRDefault="00D55AB9" w:rsidP="00D55AB9">
            <w:pPr>
              <w:pStyle w:val="Heading3"/>
              <w:spacing w:beforeLines="20" w:before="48" w:afterLines="20" w:after="48"/>
              <w:rPr>
                <w:rFonts w:ascii="Tahoma" w:hAnsi="Tahoma" w:cs="Tahoma"/>
                <w:b w:val="0"/>
                <w:sz w:val="14"/>
              </w:rPr>
            </w:pPr>
            <w:bookmarkStart w:id="88" w:name="_Toc336337882"/>
            <w:bookmarkStart w:id="89" w:name="_Toc362424247"/>
            <w:r w:rsidRPr="003C6BA5">
              <w:rPr>
                <w:rFonts w:ascii="Tahoma" w:hAnsi="Tahoma" w:cs="Tahoma"/>
                <w:b w:val="0"/>
                <w:sz w:val="14"/>
              </w:rPr>
              <w:t xml:space="preserve">Rental Rights for Office </w:t>
            </w:r>
            <w:bookmarkEnd w:id="88"/>
            <w:r w:rsidRPr="003C6BA5">
              <w:rPr>
                <w:rFonts w:ascii="Tahoma" w:hAnsi="Tahoma" w:cs="Tahoma"/>
                <w:b w:val="0"/>
                <w:sz w:val="14"/>
              </w:rPr>
              <w:t>Standard</w:t>
            </w:r>
            <w:bookmarkEnd w:id="89"/>
          </w:p>
        </w:tc>
        <w:tc>
          <w:tcPr>
            <w:tcW w:w="429" w:type="dxa"/>
            <w:tcBorders>
              <w:bottom w:val="single" w:sz="4" w:space="0" w:color="auto"/>
            </w:tcBorders>
            <w:shd w:val="clear" w:color="auto" w:fill="FABF8F"/>
            <w:vAlign w:val="center"/>
          </w:tcPr>
          <w:p w14:paraId="4580166B" w14:textId="48CCF3B6" w:rsidR="00D55AB9" w:rsidRPr="00FE7FDD" w:rsidRDefault="00F77FC8" w:rsidP="00D55AB9">
            <w:pPr>
              <w:pStyle w:val="TableText"/>
              <w:widowControl w:val="0"/>
              <w:rPr>
                <w:rStyle w:val="EndnoteReference"/>
                <w:b w:val="0"/>
                <w:color w:val="0000FF"/>
                <w:sz w:val="13"/>
                <w:szCs w:val="13"/>
                <w:u w:val="single"/>
                <w:lang w:val="en-US" w:eastAsia="en-US"/>
              </w:rPr>
            </w:pPr>
            <w:hyperlink w:anchor="_16_Rental_Rights" w:history="1">
              <w:r w:rsidR="00D55AB9">
                <w:rPr>
                  <w:rStyle w:val="Hyperlink"/>
                  <w:b/>
                  <w:sz w:val="13"/>
                  <w:szCs w:val="13"/>
                  <w:lang w:val="en-US"/>
                </w:rPr>
                <w:t>17</w:t>
              </w:r>
            </w:hyperlink>
          </w:p>
        </w:tc>
        <w:tc>
          <w:tcPr>
            <w:tcW w:w="429" w:type="dxa"/>
            <w:tcBorders>
              <w:bottom w:val="single" w:sz="4" w:space="0" w:color="auto"/>
            </w:tcBorders>
            <w:shd w:val="clear" w:color="auto" w:fill="FABF8F"/>
            <w:vAlign w:val="center"/>
          </w:tcPr>
          <w:p w14:paraId="5DE8DD0A" w14:textId="77777777" w:rsidR="00D55AB9" w:rsidRPr="00480790" w:rsidRDefault="00D55AB9" w:rsidP="00D55AB9">
            <w:pPr>
              <w:pStyle w:val="TableText"/>
              <w:spacing w:before="60" w:after="60"/>
              <w:rPr>
                <w:rFonts w:ascii="Tahoma" w:hAnsi="Tahoma" w:cs="Tahoma"/>
                <w:sz w:val="13"/>
                <w:lang w:val="en-US" w:eastAsia="en-US"/>
              </w:rPr>
            </w:pPr>
            <w:r w:rsidRPr="00480790">
              <w:rPr>
                <w:rFonts w:ascii="Tahoma" w:hAnsi="Tahoma" w:cs="Tahoma"/>
                <w:sz w:val="13"/>
                <w:lang w:val="en-US" w:eastAsia="en-US"/>
              </w:rPr>
              <w:t>4/09</w:t>
            </w:r>
          </w:p>
        </w:tc>
        <w:tc>
          <w:tcPr>
            <w:tcW w:w="429" w:type="dxa"/>
            <w:tcBorders>
              <w:bottom w:val="single" w:sz="4" w:space="0" w:color="auto"/>
              <w:right w:val="single" w:sz="18" w:space="0" w:color="auto"/>
            </w:tcBorders>
            <w:shd w:val="clear" w:color="auto" w:fill="FABF8F"/>
            <w:vAlign w:val="center"/>
          </w:tcPr>
          <w:p w14:paraId="49749E20"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19E31522"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37AE7538" w14:textId="77777777" w:rsidR="00D55AB9" w:rsidRPr="00480790" w:rsidRDefault="00D55AB9"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3AD3C434" w14:textId="77777777" w:rsidR="00D55AB9" w:rsidRPr="00480790" w:rsidRDefault="00D55AB9"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691AD714" w14:textId="77777777" w:rsidR="00D55AB9" w:rsidRPr="00480790" w:rsidRDefault="00D55AB9"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45BA1273" w14:textId="77777777" w:rsidR="00D55AB9" w:rsidRPr="00480790" w:rsidRDefault="00D55AB9"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0E62AD1B" w14:textId="77777777" w:rsidR="00D55AB9" w:rsidRPr="00480790" w:rsidRDefault="00D55AB9"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7A97AACA" w14:textId="77777777" w:rsidR="00D55AB9" w:rsidRPr="00480790" w:rsidRDefault="00D55AB9" w:rsidP="00D55AB9">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277FFA40"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73B02E42" w14:textId="77777777" w:rsidR="00D55AB9" w:rsidRPr="00480790" w:rsidRDefault="00D55AB9"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48EB7EFB" w14:textId="77777777" w:rsidR="00D55AB9" w:rsidRPr="00480790" w:rsidRDefault="00D55AB9" w:rsidP="00D55AB9">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0D733755" w14:textId="77777777" w:rsidR="00D55AB9" w:rsidRPr="00480790" w:rsidRDefault="00D55AB9"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181E6AAF" w14:textId="77777777" w:rsidR="00D55AB9" w:rsidRPr="00480790" w:rsidRDefault="00D55AB9" w:rsidP="00D55AB9">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61EF74E5" w14:textId="77777777" w:rsidR="00D55AB9" w:rsidRPr="00480790" w:rsidRDefault="00D55AB9" w:rsidP="00D55AB9">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3A644D4F" w14:textId="77777777" w:rsidR="00D55AB9" w:rsidRPr="00480790" w:rsidRDefault="00D55AB9" w:rsidP="00D55AB9">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34F69A8E" w14:textId="77777777" w:rsidR="00D55AB9" w:rsidRPr="00480790" w:rsidRDefault="00D55AB9" w:rsidP="00D55AB9">
            <w:pPr>
              <w:pStyle w:val="TableText"/>
              <w:rPr>
                <w:rFonts w:ascii="Tahoma" w:hAnsi="Tahoma" w:cs="Tahoma"/>
                <w:sz w:val="13"/>
                <w:lang w:val="en-US" w:eastAsia="en-US"/>
              </w:rPr>
            </w:pPr>
          </w:p>
        </w:tc>
      </w:tr>
      <w:tr w:rsidR="00AF7309" w14:paraId="7A9B7BB2" w14:textId="77777777" w:rsidTr="00AF7309">
        <w:trPr>
          <w:cantSplit/>
          <w:trHeight w:val="145"/>
        </w:trPr>
        <w:tc>
          <w:tcPr>
            <w:tcW w:w="2638" w:type="dxa"/>
            <w:tcBorders>
              <w:bottom w:val="single" w:sz="4" w:space="0" w:color="auto"/>
            </w:tcBorders>
            <w:shd w:val="clear" w:color="auto" w:fill="auto"/>
          </w:tcPr>
          <w:p w14:paraId="0F9DD219" w14:textId="77777777" w:rsidR="00D55AB9" w:rsidRPr="003C6BA5" w:rsidRDefault="00D55AB9" w:rsidP="00D55AB9">
            <w:pPr>
              <w:pStyle w:val="Heading3"/>
              <w:spacing w:beforeLines="20" w:before="48" w:afterLines="20" w:after="48"/>
              <w:rPr>
                <w:rFonts w:ascii="Tahoma" w:hAnsi="Tahoma" w:cs="Tahoma"/>
                <w:b w:val="0"/>
                <w:sz w:val="14"/>
              </w:rPr>
            </w:pPr>
            <w:bookmarkStart w:id="90" w:name="_Toc362424248"/>
            <w:r w:rsidRPr="003C6BA5">
              <w:rPr>
                <w:rFonts w:ascii="Tahoma" w:hAnsi="Tahoma" w:cs="Tahoma"/>
                <w:b w:val="0"/>
                <w:sz w:val="14"/>
              </w:rPr>
              <w:t>Rental Rights for Office Professional Plus</w:t>
            </w:r>
            <w:bookmarkEnd w:id="90"/>
          </w:p>
        </w:tc>
        <w:tc>
          <w:tcPr>
            <w:tcW w:w="429" w:type="dxa"/>
            <w:tcBorders>
              <w:bottom w:val="single" w:sz="4" w:space="0" w:color="auto"/>
            </w:tcBorders>
            <w:shd w:val="clear" w:color="auto" w:fill="auto"/>
            <w:vAlign w:val="center"/>
          </w:tcPr>
          <w:p w14:paraId="3491B2D1" w14:textId="13F982ED" w:rsidR="00D55AB9" w:rsidRPr="00FE7FDD" w:rsidRDefault="00F77FC8" w:rsidP="00D55AB9">
            <w:pPr>
              <w:pStyle w:val="TableText"/>
              <w:widowControl w:val="0"/>
              <w:rPr>
                <w:rStyle w:val="EndnoteReference"/>
                <w:b w:val="0"/>
                <w:color w:val="0000FF"/>
                <w:sz w:val="13"/>
                <w:szCs w:val="13"/>
                <w:u w:val="single"/>
                <w:lang w:val="en-US" w:eastAsia="en-US"/>
              </w:rPr>
            </w:pPr>
            <w:hyperlink w:anchor="_16_Rental_Rights" w:history="1">
              <w:r w:rsidR="00D55AB9">
                <w:rPr>
                  <w:rStyle w:val="Hyperlink"/>
                  <w:b/>
                  <w:sz w:val="13"/>
                  <w:szCs w:val="13"/>
                  <w:lang w:val="en-US"/>
                </w:rPr>
                <w:t>17</w:t>
              </w:r>
            </w:hyperlink>
          </w:p>
        </w:tc>
        <w:tc>
          <w:tcPr>
            <w:tcW w:w="429" w:type="dxa"/>
            <w:tcBorders>
              <w:bottom w:val="single" w:sz="4" w:space="0" w:color="auto"/>
            </w:tcBorders>
            <w:shd w:val="clear" w:color="auto" w:fill="auto"/>
            <w:vAlign w:val="center"/>
          </w:tcPr>
          <w:p w14:paraId="5485DC6F" w14:textId="77777777" w:rsidR="00D55AB9" w:rsidRPr="00480790" w:rsidRDefault="00D55AB9" w:rsidP="00D55AB9">
            <w:pPr>
              <w:pStyle w:val="TableText"/>
              <w:spacing w:before="60" w:after="60"/>
              <w:rPr>
                <w:rFonts w:ascii="Tahoma" w:hAnsi="Tahoma" w:cs="Tahoma"/>
                <w:sz w:val="13"/>
                <w:lang w:val="en-US" w:eastAsia="en-US"/>
              </w:rPr>
            </w:pPr>
            <w:r w:rsidRPr="00480790">
              <w:rPr>
                <w:rFonts w:ascii="Tahoma" w:hAnsi="Tahoma" w:cs="Tahoma"/>
                <w:sz w:val="13"/>
                <w:lang w:val="en-US" w:eastAsia="en-US"/>
              </w:rPr>
              <w:t>4/09</w:t>
            </w:r>
          </w:p>
        </w:tc>
        <w:tc>
          <w:tcPr>
            <w:tcW w:w="429" w:type="dxa"/>
            <w:tcBorders>
              <w:bottom w:val="single" w:sz="4" w:space="0" w:color="auto"/>
              <w:right w:val="single" w:sz="18" w:space="0" w:color="auto"/>
            </w:tcBorders>
            <w:shd w:val="clear" w:color="auto" w:fill="auto"/>
            <w:vAlign w:val="center"/>
          </w:tcPr>
          <w:p w14:paraId="2E66665E"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2971E809"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11DF6A7A" w14:textId="77777777" w:rsidR="00D55AB9" w:rsidRPr="00480790" w:rsidRDefault="00D55AB9"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43048F8E" w14:textId="77777777" w:rsidR="00D55AB9" w:rsidRPr="00480790" w:rsidRDefault="00D55AB9"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21040E22" w14:textId="77777777" w:rsidR="00D55AB9" w:rsidRPr="00480790" w:rsidRDefault="00D55AB9"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339EF622" w14:textId="77777777" w:rsidR="00D55AB9" w:rsidRPr="00480790" w:rsidRDefault="00D55AB9"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745550A3" w14:textId="77777777" w:rsidR="00D55AB9" w:rsidRPr="00480790" w:rsidRDefault="00D55AB9"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080378B3" w14:textId="77777777" w:rsidR="00D55AB9" w:rsidRPr="00480790" w:rsidRDefault="00D55AB9" w:rsidP="00D55AB9">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083A2BB2"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3AAAF5C6" w14:textId="77777777" w:rsidR="00D55AB9" w:rsidRPr="00480790" w:rsidRDefault="00D55AB9"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4BA389EA" w14:textId="77777777" w:rsidR="00D55AB9" w:rsidRPr="00480790" w:rsidRDefault="00D55AB9" w:rsidP="00D55AB9">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5BEEBFCE" w14:textId="77777777" w:rsidR="00D55AB9" w:rsidRPr="00480790" w:rsidRDefault="00D55AB9"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71412DF4" w14:textId="77777777" w:rsidR="00D55AB9" w:rsidRPr="00480790" w:rsidRDefault="00D55AB9" w:rsidP="00D55AB9">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6C8CEDF6" w14:textId="77777777" w:rsidR="00D55AB9" w:rsidRPr="00480790" w:rsidRDefault="00D55AB9" w:rsidP="00D55AB9">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7591EE2D" w14:textId="77777777" w:rsidR="00D55AB9" w:rsidRPr="00480790" w:rsidRDefault="00D55AB9" w:rsidP="00D55AB9">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7A6B1F44" w14:textId="77777777" w:rsidR="00D55AB9" w:rsidRPr="00480790" w:rsidRDefault="00D55AB9" w:rsidP="00D55AB9">
            <w:pPr>
              <w:pStyle w:val="TableText"/>
              <w:rPr>
                <w:rFonts w:ascii="Tahoma" w:hAnsi="Tahoma" w:cs="Tahoma"/>
                <w:sz w:val="13"/>
                <w:lang w:val="en-US" w:eastAsia="en-US"/>
              </w:rPr>
            </w:pPr>
          </w:p>
        </w:tc>
      </w:tr>
      <w:tr w:rsidR="00D55AB9" w14:paraId="1E2C574F" w14:textId="77777777" w:rsidTr="00947901">
        <w:trPr>
          <w:cantSplit/>
          <w:trHeight w:val="145"/>
        </w:trPr>
        <w:tc>
          <w:tcPr>
            <w:tcW w:w="2638" w:type="dxa"/>
            <w:tcBorders>
              <w:bottom w:val="single" w:sz="4" w:space="0" w:color="auto"/>
            </w:tcBorders>
            <w:shd w:val="clear" w:color="auto" w:fill="FABF8F"/>
          </w:tcPr>
          <w:p w14:paraId="39E54F94" w14:textId="77777777" w:rsidR="00D55AB9" w:rsidRPr="003C6BA5" w:rsidRDefault="00D55AB9" w:rsidP="00D55AB9">
            <w:pPr>
              <w:pStyle w:val="Heading3"/>
              <w:spacing w:beforeLines="20" w:before="48" w:afterLines="20" w:after="48"/>
              <w:rPr>
                <w:rFonts w:ascii="Tahoma" w:hAnsi="Tahoma" w:cs="Tahoma"/>
                <w:b w:val="0"/>
                <w:sz w:val="14"/>
              </w:rPr>
            </w:pPr>
            <w:bookmarkStart w:id="91" w:name="_Toc336337884"/>
            <w:bookmarkStart w:id="92" w:name="_Toc362424249"/>
            <w:r w:rsidRPr="003C6BA5">
              <w:rPr>
                <w:rFonts w:ascii="Tahoma" w:hAnsi="Tahoma" w:cs="Tahoma"/>
                <w:b w:val="0"/>
                <w:sz w:val="14"/>
              </w:rPr>
              <w:t>Streets and Trips 201</w:t>
            </w:r>
            <w:r>
              <w:rPr>
                <w:rFonts w:ascii="Tahoma" w:hAnsi="Tahoma" w:cs="Tahoma"/>
                <w:b w:val="0"/>
                <w:sz w:val="14"/>
                <w:lang w:val="en-US"/>
              </w:rPr>
              <w:t>3</w:t>
            </w:r>
            <w:bookmarkEnd w:id="91"/>
            <w:bookmarkEnd w:id="92"/>
          </w:p>
        </w:tc>
        <w:tc>
          <w:tcPr>
            <w:tcW w:w="429" w:type="dxa"/>
            <w:tcBorders>
              <w:bottom w:val="single" w:sz="4" w:space="0" w:color="auto"/>
            </w:tcBorders>
            <w:shd w:val="clear" w:color="auto" w:fill="FABF8F"/>
            <w:vAlign w:val="center"/>
          </w:tcPr>
          <w:p w14:paraId="2D2ABA9B" w14:textId="77777777" w:rsidR="00D55AB9" w:rsidRPr="00FE7FDD" w:rsidRDefault="00D55AB9" w:rsidP="00D55AB9">
            <w:pPr>
              <w:pStyle w:val="TableText"/>
              <w:widowControl w:val="0"/>
              <w:rPr>
                <w:rStyle w:val="EndnoteReference"/>
                <w:color w:val="0000FF"/>
                <w:sz w:val="13"/>
                <w:szCs w:val="13"/>
                <w:u w:val="single"/>
                <w:lang w:val="en-US" w:eastAsia="en-US"/>
              </w:rPr>
            </w:pPr>
          </w:p>
        </w:tc>
        <w:tc>
          <w:tcPr>
            <w:tcW w:w="429" w:type="dxa"/>
            <w:tcBorders>
              <w:bottom w:val="single" w:sz="4" w:space="0" w:color="auto"/>
            </w:tcBorders>
            <w:shd w:val="clear" w:color="auto" w:fill="FABF8F"/>
            <w:vAlign w:val="center"/>
          </w:tcPr>
          <w:p w14:paraId="5B459DFB" w14:textId="77777777" w:rsidR="00D55AB9" w:rsidRPr="00480790" w:rsidRDefault="00D55AB9" w:rsidP="00D55AB9">
            <w:pPr>
              <w:pStyle w:val="TableText"/>
              <w:spacing w:before="60" w:after="60"/>
              <w:rPr>
                <w:rFonts w:ascii="Tahoma" w:hAnsi="Tahoma" w:cs="Tahoma"/>
                <w:sz w:val="13"/>
                <w:lang w:val="en-US" w:eastAsia="en-US"/>
              </w:rPr>
            </w:pPr>
            <w:r>
              <w:rPr>
                <w:rFonts w:ascii="Tahoma" w:hAnsi="Tahoma" w:cs="Tahoma"/>
                <w:sz w:val="13"/>
                <w:lang w:val="en-US" w:eastAsia="en-US"/>
              </w:rPr>
              <w:t>03/11</w:t>
            </w:r>
          </w:p>
        </w:tc>
        <w:tc>
          <w:tcPr>
            <w:tcW w:w="429" w:type="dxa"/>
            <w:tcBorders>
              <w:bottom w:val="single" w:sz="4" w:space="0" w:color="auto"/>
              <w:right w:val="single" w:sz="18" w:space="0" w:color="auto"/>
            </w:tcBorders>
            <w:shd w:val="clear" w:color="auto" w:fill="FABF8F"/>
            <w:vAlign w:val="center"/>
          </w:tcPr>
          <w:p w14:paraId="18CA7F93"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2B8CF8A1"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5A2B043D"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3F4E8A80"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43243162"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5E87511E"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83FE7E9"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16B07A5D"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B52F56A"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089D9CC2"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21936943"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2F39FE51"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5EDE2E22"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0C9CBDD9"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742BEC18" w14:textId="77777777" w:rsidR="00D55AB9" w:rsidRPr="00480790" w:rsidRDefault="00D55AB9" w:rsidP="00D55AB9">
            <w:pPr>
              <w:pStyle w:val="TableText"/>
              <w:rPr>
                <w:rFonts w:ascii="Tahoma" w:hAnsi="Tahoma" w:cs="Tahoma"/>
                <w:sz w:val="13"/>
                <w:lang w:val="en-US" w:eastAsia="en-US"/>
              </w:rPr>
            </w:pPr>
            <w:r w:rsidRPr="00C148C4">
              <w:rPr>
                <w:rFonts w:ascii="Tahoma" w:hAnsi="Tahoma" w:cs="Tahoma"/>
                <w:sz w:val="13"/>
                <w:lang w:val="en-US" w:eastAsia="en-US"/>
              </w:rPr>
              <w:t>A</w:t>
            </w:r>
            <w:r>
              <w:rPr>
                <w:rFonts w:ascii="Tahoma" w:hAnsi="Tahoma" w:cs="Tahoma"/>
                <w:sz w:val="13"/>
                <w:lang w:val="en-US" w:eastAsia="en-US"/>
              </w:rPr>
              <w:t>,ST</w:t>
            </w:r>
          </w:p>
        </w:tc>
        <w:tc>
          <w:tcPr>
            <w:tcW w:w="514" w:type="dxa"/>
            <w:tcBorders>
              <w:bottom w:val="single" w:sz="4" w:space="0" w:color="auto"/>
            </w:tcBorders>
            <w:shd w:val="clear" w:color="auto" w:fill="FABF8F"/>
            <w:vAlign w:val="center"/>
          </w:tcPr>
          <w:p w14:paraId="540D52BF" w14:textId="77777777" w:rsidR="00D55AB9" w:rsidRPr="00480790" w:rsidRDefault="00D55AB9" w:rsidP="00D55AB9">
            <w:pPr>
              <w:pStyle w:val="TableText"/>
              <w:rPr>
                <w:rFonts w:ascii="Tahoma" w:hAnsi="Tahoma" w:cs="Tahoma"/>
                <w:sz w:val="13"/>
                <w:lang w:val="en-US" w:eastAsia="en-US"/>
              </w:rPr>
            </w:pPr>
          </w:p>
        </w:tc>
      </w:tr>
      <w:tr w:rsidR="00D55AB9" w14:paraId="5C75CED6" w14:textId="77777777" w:rsidTr="00AF7309">
        <w:trPr>
          <w:cantSplit/>
          <w:trHeight w:val="145"/>
        </w:trPr>
        <w:tc>
          <w:tcPr>
            <w:tcW w:w="2638" w:type="dxa"/>
            <w:tcBorders>
              <w:bottom w:val="single" w:sz="4" w:space="0" w:color="auto"/>
            </w:tcBorders>
            <w:shd w:val="clear" w:color="auto" w:fill="auto"/>
          </w:tcPr>
          <w:p w14:paraId="3E4E3B0D" w14:textId="77777777" w:rsidR="00D55AB9" w:rsidRPr="003C6BA5" w:rsidRDefault="00D55AB9" w:rsidP="00D55AB9">
            <w:pPr>
              <w:pStyle w:val="Heading3"/>
              <w:spacing w:beforeLines="20" w:before="48" w:afterLines="20" w:after="48"/>
              <w:rPr>
                <w:rFonts w:ascii="Tahoma" w:hAnsi="Tahoma" w:cs="Tahoma"/>
                <w:b w:val="0"/>
                <w:sz w:val="14"/>
              </w:rPr>
            </w:pPr>
            <w:bookmarkStart w:id="93" w:name="_Toc336337886"/>
            <w:bookmarkStart w:id="94" w:name="_Toc362424250"/>
            <w:r w:rsidRPr="003C6BA5">
              <w:rPr>
                <w:rFonts w:ascii="Tahoma" w:hAnsi="Tahoma" w:cs="Tahoma"/>
                <w:b w:val="0"/>
                <w:sz w:val="14"/>
              </w:rPr>
              <w:t xml:space="preserve">Visio® </w:t>
            </w:r>
            <w:r>
              <w:rPr>
                <w:rFonts w:ascii="Tahoma" w:hAnsi="Tahoma" w:cs="Tahoma"/>
                <w:b w:val="0"/>
                <w:sz w:val="14"/>
                <w:lang w:val="en-US"/>
              </w:rPr>
              <w:t>2013</w:t>
            </w:r>
            <w:r w:rsidRPr="003C6BA5">
              <w:rPr>
                <w:rFonts w:ascii="Tahoma" w:hAnsi="Tahoma" w:cs="Tahoma"/>
                <w:b w:val="0"/>
                <w:sz w:val="14"/>
              </w:rPr>
              <w:t xml:space="preserve"> Professional</w:t>
            </w:r>
            <w:bookmarkEnd w:id="93"/>
            <w:bookmarkEnd w:id="94"/>
            <w:r w:rsidRPr="003C6BA5">
              <w:rPr>
                <w:rFonts w:ascii="Tahoma" w:hAnsi="Tahoma" w:cs="Tahoma"/>
                <w:b w:val="0"/>
                <w:sz w:val="14"/>
              </w:rPr>
              <w:t xml:space="preserve">  </w:t>
            </w:r>
          </w:p>
        </w:tc>
        <w:tc>
          <w:tcPr>
            <w:tcW w:w="429" w:type="dxa"/>
            <w:tcBorders>
              <w:bottom w:val="single" w:sz="4" w:space="0" w:color="auto"/>
            </w:tcBorders>
            <w:shd w:val="clear" w:color="auto" w:fill="auto"/>
            <w:vAlign w:val="center"/>
          </w:tcPr>
          <w:p w14:paraId="5A3C3292" w14:textId="0E77325C" w:rsidR="00D55AB9" w:rsidRPr="00FE7FDD" w:rsidRDefault="00F77FC8" w:rsidP="00D55AB9">
            <w:pPr>
              <w:pStyle w:val="TableText"/>
              <w:widowControl w:val="0"/>
              <w:rPr>
                <w:rStyle w:val="EndnoteReference"/>
                <w:b w:val="0"/>
                <w:color w:val="0000FF"/>
                <w:sz w:val="13"/>
                <w:szCs w:val="13"/>
                <w:u w:val="single"/>
                <w:lang w:val="en-US" w:eastAsia="en-US"/>
              </w:rPr>
            </w:pPr>
            <w:hyperlink w:anchor="_17_Visio_Professional" w:history="1">
              <w:r w:rsidR="00D55AB9">
                <w:rPr>
                  <w:rStyle w:val="Hyperlink"/>
                  <w:b/>
                  <w:sz w:val="13"/>
                  <w:szCs w:val="13"/>
                  <w:lang w:val="en-US"/>
                </w:rPr>
                <w:t>18</w:t>
              </w:r>
            </w:hyperlink>
          </w:p>
        </w:tc>
        <w:tc>
          <w:tcPr>
            <w:tcW w:w="429" w:type="dxa"/>
            <w:tcBorders>
              <w:bottom w:val="single" w:sz="4" w:space="0" w:color="auto"/>
            </w:tcBorders>
            <w:shd w:val="clear" w:color="auto" w:fill="auto"/>
            <w:vAlign w:val="center"/>
          </w:tcPr>
          <w:p w14:paraId="526CE481" w14:textId="77777777" w:rsidR="00D55AB9" w:rsidRPr="00480790" w:rsidRDefault="00D55AB9" w:rsidP="00D55AB9">
            <w:pPr>
              <w:pStyle w:val="TableText"/>
              <w:spacing w:before="60" w:after="6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auto"/>
            <w:vAlign w:val="center"/>
          </w:tcPr>
          <w:p w14:paraId="3686FE0F"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73CD4D14"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2612EAFC"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5</w:t>
            </w:r>
          </w:p>
        </w:tc>
        <w:tc>
          <w:tcPr>
            <w:tcW w:w="429" w:type="dxa"/>
            <w:tcBorders>
              <w:bottom w:val="single" w:sz="4" w:space="0" w:color="auto"/>
            </w:tcBorders>
            <w:shd w:val="clear" w:color="auto" w:fill="auto"/>
            <w:vAlign w:val="center"/>
          </w:tcPr>
          <w:p w14:paraId="3ECD7C9F"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auto"/>
            <w:vAlign w:val="center"/>
          </w:tcPr>
          <w:p w14:paraId="6C32A6A4"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6E2FDB56"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3CFE5287"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03B0C842"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2FFF3CD5"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6DCD7B56"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right w:val="single" w:sz="18" w:space="0" w:color="auto"/>
            </w:tcBorders>
            <w:shd w:val="clear" w:color="auto" w:fill="auto"/>
            <w:vAlign w:val="center"/>
          </w:tcPr>
          <w:p w14:paraId="7F0188C6"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left w:val="single" w:sz="18" w:space="0" w:color="auto"/>
              <w:bottom w:val="single" w:sz="4" w:space="0" w:color="auto"/>
            </w:tcBorders>
            <w:shd w:val="clear" w:color="auto" w:fill="auto"/>
            <w:vAlign w:val="center"/>
          </w:tcPr>
          <w:p w14:paraId="78E921EA" w14:textId="77777777" w:rsidR="00D55AB9" w:rsidRPr="00480790" w:rsidRDefault="00D55AB9" w:rsidP="00D55AB9">
            <w:pPr>
              <w:pStyle w:val="TableText"/>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22C7164E"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auto"/>
            <w:vAlign w:val="center"/>
          </w:tcPr>
          <w:p w14:paraId="4AAF7165"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auto"/>
            <w:vAlign w:val="center"/>
          </w:tcPr>
          <w:p w14:paraId="479E1F56" w14:textId="77777777" w:rsidR="00D55AB9" w:rsidRPr="00480790" w:rsidRDefault="00D55AB9" w:rsidP="00D55AB9">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1824F272" w14:textId="77777777" w:rsidR="00D55AB9" w:rsidRPr="00480790" w:rsidRDefault="00D55AB9" w:rsidP="00D55AB9">
            <w:pPr>
              <w:pStyle w:val="TableText"/>
              <w:rPr>
                <w:rFonts w:ascii="Tahoma" w:hAnsi="Tahoma" w:cs="Tahoma"/>
                <w:sz w:val="13"/>
                <w:lang w:val="en-US" w:eastAsia="en-US"/>
              </w:rPr>
            </w:pPr>
          </w:p>
        </w:tc>
      </w:tr>
      <w:tr w:rsidR="00D55AB9" w14:paraId="17FC75BA" w14:textId="77777777" w:rsidTr="00AF7309">
        <w:trPr>
          <w:cantSplit/>
          <w:trHeight w:val="145"/>
        </w:trPr>
        <w:tc>
          <w:tcPr>
            <w:tcW w:w="2638" w:type="dxa"/>
            <w:tcBorders>
              <w:bottom w:val="single" w:sz="4" w:space="0" w:color="auto"/>
            </w:tcBorders>
            <w:shd w:val="clear" w:color="auto" w:fill="FABF8F"/>
          </w:tcPr>
          <w:p w14:paraId="2E8CD643" w14:textId="77777777" w:rsidR="00D55AB9" w:rsidRPr="003C6BA5" w:rsidRDefault="00D55AB9" w:rsidP="00D55AB9">
            <w:pPr>
              <w:pStyle w:val="Heading3"/>
              <w:spacing w:beforeLines="20" w:before="48" w:afterLines="20" w:after="48"/>
              <w:rPr>
                <w:rFonts w:ascii="Tahoma" w:hAnsi="Tahoma" w:cs="Tahoma"/>
                <w:b w:val="0"/>
                <w:sz w:val="14"/>
              </w:rPr>
            </w:pPr>
            <w:bookmarkStart w:id="95" w:name="_Toc336337887"/>
            <w:bookmarkStart w:id="96" w:name="_Toc362424251"/>
            <w:r w:rsidRPr="003C6BA5">
              <w:rPr>
                <w:rFonts w:ascii="Tahoma" w:hAnsi="Tahoma" w:cs="Tahoma"/>
                <w:b w:val="0"/>
                <w:sz w:val="14"/>
              </w:rPr>
              <w:t xml:space="preserve">Visio® </w:t>
            </w:r>
            <w:r>
              <w:rPr>
                <w:rFonts w:ascii="Tahoma" w:hAnsi="Tahoma" w:cs="Tahoma"/>
                <w:b w:val="0"/>
                <w:sz w:val="14"/>
                <w:lang w:val="en-US"/>
              </w:rPr>
              <w:t>2013</w:t>
            </w:r>
            <w:r w:rsidRPr="003C6BA5">
              <w:rPr>
                <w:rFonts w:ascii="Tahoma" w:hAnsi="Tahoma" w:cs="Tahoma"/>
                <w:b w:val="0"/>
                <w:sz w:val="14"/>
              </w:rPr>
              <w:t xml:space="preserve"> Standard</w:t>
            </w:r>
            <w:bookmarkEnd w:id="95"/>
            <w:bookmarkEnd w:id="96"/>
            <w:r w:rsidRPr="003C6BA5">
              <w:rPr>
                <w:rFonts w:ascii="Tahoma" w:hAnsi="Tahoma" w:cs="Tahoma"/>
                <w:b w:val="0"/>
                <w:sz w:val="14"/>
              </w:rPr>
              <w:t xml:space="preserve"> </w:t>
            </w:r>
          </w:p>
        </w:tc>
        <w:tc>
          <w:tcPr>
            <w:tcW w:w="429" w:type="dxa"/>
            <w:tcBorders>
              <w:bottom w:val="single" w:sz="4" w:space="0" w:color="auto"/>
            </w:tcBorders>
            <w:shd w:val="clear" w:color="auto" w:fill="FABF8F"/>
            <w:vAlign w:val="center"/>
          </w:tcPr>
          <w:p w14:paraId="6C049F1B" w14:textId="77777777" w:rsidR="00D55AB9" w:rsidRPr="00FE7FDD" w:rsidRDefault="00D55AB9" w:rsidP="00D55AB9">
            <w:pPr>
              <w:pStyle w:val="TableText"/>
              <w:widowControl w:val="0"/>
              <w:rPr>
                <w:rStyle w:val="EndnoteReference"/>
                <w:color w:val="0000FF"/>
                <w:sz w:val="13"/>
                <w:szCs w:val="13"/>
                <w:u w:val="single"/>
                <w:lang w:val="en-US" w:eastAsia="en-US"/>
              </w:rPr>
            </w:pPr>
          </w:p>
        </w:tc>
        <w:tc>
          <w:tcPr>
            <w:tcW w:w="429" w:type="dxa"/>
            <w:tcBorders>
              <w:bottom w:val="single" w:sz="4" w:space="0" w:color="auto"/>
            </w:tcBorders>
            <w:shd w:val="clear" w:color="auto" w:fill="FABF8F"/>
            <w:vAlign w:val="center"/>
          </w:tcPr>
          <w:p w14:paraId="0858B5B0" w14:textId="77777777" w:rsidR="00D55AB9" w:rsidRPr="00480790" w:rsidRDefault="00D55AB9" w:rsidP="00D55AB9">
            <w:pPr>
              <w:pStyle w:val="TableText"/>
              <w:spacing w:before="60" w:after="6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FABF8F"/>
            <w:vAlign w:val="center"/>
          </w:tcPr>
          <w:p w14:paraId="4E3EE38C"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5DAC5E0E"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38A12404"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18EF7AA2"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36404FC6"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5C413E3D"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4DFD85CC"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1202C292"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EEF1E41"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06685478"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6B7D438D"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3F956EC2" w14:textId="77777777" w:rsidR="00D55AB9" w:rsidRPr="00480790" w:rsidRDefault="00D55AB9"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62C6F01A"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04F5F74E"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6B1D275A" w14:textId="77777777" w:rsidR="00D55AB9" w:rsidRPr="00480790" w:rsidRDefault="00D55AB9" w:rsidP="00D55AB9">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587B947D" w14:textId="77777777" w:rsidR="00D55AB9" w:rsidRPr="00480790" w:rsidRDefault="00D55AB9" w:rsidP="00D55AB9">
            <w:pPr>
              <w:pStyle w:val="TableText"/>
              <w:rPr>
                <w:rFonts w:ascii="Tahoma" w:hAnsi="Tahoma" w:cs="Tahoma"/>
                <w:sz w:val="13"/>
                <w:lang w:val="en-US" w:eastAsia="en-US"/>
              </w:rPr>
            </w:pPr>
          </w:p>
        </w:tc>
      </w:tr>
      <w:tr w:rsidR="00D55AB9" w14:paraId="42D0E4A6" w14:textId="77777777" w:rsidTr="00AF7309">
        <w:trPr>
          <w:cantSplit/>
          <w:trHeight w:val="145"/>
        </w:trPr>
        <w:tc>
          <w:tcPr>
            <w:tcW w:w="2638" w:type="dxa"/>
            <w:tcBorders>
              <w:bottom w:val="single" w:sz="4" w:space="0" w:color="auto"/>
            </w:tcBorders>
            <w:shd w:val="clear" w:color="auto" w:fill="auto"/>
          </w:tcPr>
          <w:p w14:paraId="4B3D0CC7" w14:textId="77777777" w:rsidR="00D55AB9" w:rsidRPr="00B66AC8" w:rsidRDefault="00D55AB9" w:rsidP="00D55AB9">
            <w:pPr>
              <w:pStyle w:val="ProductNames"/>
              <w:spacing w:beforeLines="20" w:before="48" w:afterLines="20" w:after="48"/>
              <w:rPr>
                <w:rFonts w:ascii="Tahoma" w:hAnsi="Tahoma" w:cs="Tahoma"/>
                <w:sz w:val="14"/>
              </w:rPr>
            </w:pPr>
            <w:bookmarkStart w:id="97" w:name="_Toc362424252"/>
            <w:r>
              <w:rPr>
                <w:rFonts w:ascii="Tahoma" w:hAnsi="Tahoma" w:cs="Tahoma"/>
                <w:sz w:val="14"/>
              </w:rPr>
              <w:t>Visio Pro for Office 365</w:t>
            </w:r>
            <w:bookmarkEnd w:id="97"/>
          </w:p>
        </w:tc>
        <w:tc>
          <w:tcPr>
            <w:tcW w:w="429" w:type="dxa"/>
            <w:tcBorders>
              <w:bottom w:val="single" w:sz="4" w:space="0" w:color="auto"/>
            </w:tcBorders>
            <w:shd w:val="clear" w:color="auto" w:fill="auto"/>
            <w:vAlign w:val="center"/>
          </w:tcPr>
          <w:p w14:paraId="00200E94" w14:textId="687A42F2" w:rsidR="00D55AB9" w:rsidRPr="00FE7FDD" w:rsidRDefault="00F77FC8" w:rsidP="00D55AB9">
            <w:pPr>
              <w:pStyle w:val="TableText"/>
              <w:widowControl w:val="0"/>
              <w:rPr>
                <w:rStyle w:val="EndnoteReference"/>
                <w:rFonts w:cs="Tahoma"/>
                <w:b w:val="0"/>
                <w:color w:val="0000FF"/>
                <w:sz w:val="13"/>
                <w:szCs w:val="13"/>
                <w:u w:val="single"/>
                <w:lang w:val="en-US" w:eastAsia="en-US"/>
              </w:rPr>
            </w:pPr>
            <w:hyperlink w:anchor="_18_Visio_Pro" w:history="1">
              <w:r w:rsidR="00D55AB9">
                <w:rPr>
                  <w:rStyle w:val="Hyperlink"/>
                  <w:rFonts w:cs="Tahoma"/>
                  <w:b/>
                  <w:sz w:val="13"/>
                  <w:szCs w:val="13"/>
                  <w:lang w:val="en-US" w:eastAsia="en-US"/>
                </w:rPr>
                <w:t>19</w:t>
              </w:r>
            </w:hyperlink>
          </w:p>
        </w:tc>
        <w:tc>
          <w:tcPr>
            <w:tcW w:w="429" w:type="dxa"/>
            <w:tcBorders>
              <w:bottom w:val="single" w:sz="4" w:space="0" w:color="auto"/>
            </w:tcBorders>
            <w:shd w:val="clear" w:color="auto" w:fill="auto"/>
            <w:vAlign w:val="center"/>
          </w:tcPr>
          <w:p w14:paraId="68DC06E6" w14:textId="77777777" w:rsidR="00D55AB9" w:rsidRDefault="00D55AB9" w:rsidP="00D55AB9">
            <w:pPr>
              <w:pStyle w:val="TableText"/>
              <w:spacing w:before="60" w:after="60"/>
              <w:rPr>
                <w:rFonts w:ascii="Tahoma" w:hAnsi="Tahoma" w:cs="Tahoma"/>
                <w:sz w:val="13"/>
                <w:lang w:val="en-US" w:eastAsia="en-US"/>
              </w:rPr>
            </w:pPr>
            <w:r>
              <w:rPr>
                <w:rFonts w:ascii="Tahoma" w:hAnsi="Tahoma" w:cs="Tahoma"/>
                <w:sz w:val="13"/>
                <w:lang w:val="en-US" w:eastAsia="en-US"/>
              </w:rPr>
              <w:t>03/13</w:t>
            </w:r>
          </w:p>
        </w:tc>
        <w:tc>
          <w:tcPr>
            <w:tcW w:w="429" w:type="dxa"/>
            <w:tcBorders>
              <w:bottom w:val="single" w:sz="4" w:space="0" w:color="auto"/>
              <w:right w:val="single" w:sz="18" w:space="0" w:color="auto"/>
            </w:tcBorders>
            <w:shd w:val="clear" w:color="auto" w:fill="auto"/>
            <w:vAlign w:val="center"/>
          </w:tcPr>
          <w:p w14:paraId="5C019C2B" w14:textId="77777777" w:rsidR="00D55AB9" w:rsidRDefault="00D55AB9" w:rsidP="00D55AB9">
            <w:pPr>
              <w:pStyle w:val="TableText"/>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44D0F417" w14:textId="77777777" w:rsidR="00D55AB9" w:rsidRPr="00480790" w:rsidRDefault="00D55AB9"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1F30E15C" w14:textId="77777777" w:rsidR="00D55AB9" w:rsidRPr="00480790" w:rsidRDefault="00D55AB9"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31425972" w14:textId="77777777" w:rsidR="00D55AB9" w:rsidRPr="00480790" w:rsidRDefault="00D55AB9"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596E27C7" w14:textId="77777777" w:rsidR="00D55AB9" w:rsidRPr="00480790" w:rsidRDefault="00D55AB9"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71F8F46D" w14:textId="77777777" w:rsidR="00D55AB9" w:rsidRPr="00480790" w:rsidRDefault="00D55AB9"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76C5F274" w14:textId="77777777" w:rsidR="00D55AB9" w:rsidRPr="00480790" w:rsidRDefault="00D55AB9"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22F34BE5" w14:textId="77777777" w:rsidR="00D55AB9" w:rsidRPr="00480790" w:rsidRDefault="00D55AB9" w:rsidP="00D55AB9">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6AB35E7D" w14:textId="77777777" w:rsidR="00D55AB9" w:rsidRPr="00480790" w:rsidRDefault="00D55AB9"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7E3CDA7E" w14:textId="77777777" w:rsidR="00D55AB9" w:rsidRDefault="00D55AB9"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7F9701FD" w14:textId="77777777" w:rsidR="00D55AB9" w:rsidRDefault="00D55AB9" w:rsidP="00D55AB9">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5F344E9B" w14:textId="77777777" w:rsidR="00D55AB9" w:rsidRPr="00480790" w:rsidRDefault="00D55AB9"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74B86859" w14:textId="77777777" w:rsidR="00D55AB9" w:rsidRDefault="00D55AB9" w:rsidP="00D55AB9">
            <w:pPr>
              <w:pStyle w:val="TableText"/>
              <w:rPr>
                <w:rFonts w:ascii="Tahoma" w:hAnsi="Tahoma" w:cs="Tahoma"/>
                <w:sz w:val="13"/>
                <w:lang w:val="en-US" w:eastAsia="en-US"/>
              </w:rPr>
            </w:pPr>
            <w:r>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auto"/>
            <w:vAlign w:val="center"/>
          </w:tcPr>
          <w:p w14:paraId="61880894" w14:textId="77777777" w:rsidR="00D55AB9" w:rsidRPr="00480790" w:rsidRDefault="00D55AB9" w:rsidP="00D55AB9">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3ABE057C" w14:textId="77777777" w:rsidR="00D55AB9" w:rsidRPr="00794A7A" w:rsidRDefault="00D55AB9" w:rsidP="00D55AB9">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26E53938" w14:textId="77777777" w:rsidR="00D55AB9" w:rsidRPr="00480790" w:rsidRDefault="00D55AB9" w:rsidP="00D55AB9">
            <w:pPr>
              <w:pStyle w:val="TableText"/>
              <w:rPr>
                <w:rFonts w:ascii="Tahoma" w:hAnsi="Tahoma" w:cs="Tahoma"/>
                <w:sz w:val="13"/>
                <w:lang w:val="en-US" w:eastAsia="en-US"/>
              </w:rPr>
            </w:pPr>
          </w:p>
        </w:tc>
      </w:tr>
      <w:tr w:rsidR="00D55AB9" w14:paraId="05EF0350" w14:textId="77777777" w:rsidTr="00AF7309">
        <w:trPr>
          <w:cantSplit/>
          <w:trHeight w:val="145"/>
        </w:trPr>
        <w:tc>
          <w:tcPr>
            <w:tcW w:w="2638" w:type="dxa"/>
            <w:tcBorders>
              <w:bottom w:val="single" w:sz="4" w:space="0" w:color="auto"/>
            </w:tcBorders>
            <w:shd w:val="clear" w:color="auto" w:fill="FABF8F"/>
            <w:vAlign w:val="center"/>
          </w:tcPr>
          <w:p w14:paraId="62E07CD5" w14:textId="77777777" w:rsidR="00D55AB9" w:rsidRDefault="00D55AB9" w:rsidP="00D55AB9">
            <w:pPr>
              <w:pStyle w:val="ProductNames"/>
              <w:spacing w:beforeLines="20" w:before="48" w:afterLines="20" w:after="48"/>
              <w:rPr>
                <w:rFonts w:ascii="Tahoma" w:hAnsi="Tahoma" w:cs="Tahoma"/>
                <w:sz w:val="14"/>
              </w:rPr>
            </w:pPr>
            <w:bookmarkStart w:id="98" w:name="_Toc362424253"/>
            <w:r w:rsidRPr="00B66AC8">
              <w:rPr>
                <w:rFonts w:ascii="Tahoma" w:hAnsi="Tahoma" w:cs="Tahoma"/>
                <w:sz w:val="14"/>
              </w:rPr>
              <w:t>Visio Pro for Office 365</w:t>
            </w:r>
            <w:r>
              <w:rPr>
                <w:rFonts w:ascii="Tahoma" w:hAnsi="Tahoma" w:cs="Tahoma"/>
                <w:sz w:val="14"/>
              </w:rPr>
              <w:t xml:space="preserve"> A</w:t>
            </w:r>
            <w:bookmarkEnd w:id="98"/>
          </w:p>
        </w:tc>
        <w:tc>
          <w:tcPr>
            <w:tcW w:w="429" w:type="dxa"/>
            <w:tcBorders>
              <w:bottom w:val="single" w:sz="4" w:space="0" w:color="auto"/>
            </w:tcBorders>
            <w:shd w:val="clear" w:color="auto" w:fill="FABF8F"/>
            <w:vAlign w:val="center"/>
          </w:tcPr>
          <w:p w14:paraId="5921F0FC" w14:textId="77777777" w:rsidR="00D55AB9" w:rsidRPr="00FE7FDD" w:rsidRDefault="00D55AB9" w:rsidP="00D55AB9">
            <w:pPr>
              <w:pStyle w:val="TableText"/>
              <w:widowControl w:val="0"/>
              <w:rPr>
                <w:rStyle w:val="EndnoteReference"/>
                <w:rFonts w:cs="Tahoma"/>
                <w:color w:val="0000FF"/>
                <w:sz w:val="13"/>
                <w:szCs w:val="13"/>
                <w:u w:val="single"/>
                <w:lang w:val="en-US" w:eastAsia="en-US"/>
              </w:rPr>
            </w:pPr>
          </w:p>
        </w:tc>
        <w:tc>
          <w:tcPr>
            <w:tcW w:w="429" w:type="dxa"/>
            <w:tcBorders>
              <w:bottom w:val="single" w:sz="4" w:space="0" w:color="auto"/>
            </w:tcBorders>
            <w:shd w:val="clear" w:color="auto" w:fill="FABF8F"/>
            <w:vAlign w:val="center"/>
          </w:tcPr>
          <w:p w14:paraId="0626EC2F" w14:textId="77777777" w:rsidR="00D55AB9" w:rsidRPr="00480790" w:rsidRDefault="00D55AB9" w:rsidP="00D55AB9">
            <w:pPr>
              <w:pStyle w:val="TableText"/>
              <w:spacing w:before="60" w:after="60"/>
              <w:rPr>
                <w:rFonts w:ascii="Tahoma" w:hAnsi="Tahoma" w:cs="Tahoma"/>
                <w:sz w:val="13"/>
                <w:lang w:val="en-US" w:eastAsia="en-US"/>
              </w:rPr>
            </w:pPr>
            <w:r>
              <w:rPr>
                <w:rFonts w:ascii="Tahoma" w:hAnsi="Tahoma" w:cs="Tahoma"/>
                <w:sz w:val="13"/>
                <w:lang w:val="en-US" w:eastAsia="en-US"/>
              </w:rPr>
              <w:t>03/13</w:t>
            </w:r>
          </w:p>
        </w:tc>
        <w:tc>
          <w:tcPr>
            <w:tcW w:w="429" w:type="dxa"/>
            <w:tcBorders>
              <w:bottom w:val="single" w:sz="4" w:space="0" w:color="auto"/>
              <w:right w:val="single" w:sz="18" w:space="0" w:color="auto"/>
            </w:tcBorders>
            <w:shd w:val="clear" w:color="auto" w:fill="FABF8F"/>
            <w:vAlign w:val="center"/>
          </w:tcPr>
          <w:p w14:paraId="1E3F8B7C" w14:textId="77777777" w:rsidR="00D55AB9" w:rsidRPr="00480790" w:rsidRDefault="00D55AB9" w:rsidP="00D55AB9">
            <w:pPr>
              <w:pStyle w:val="TableText"/>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06D6E7AC" w14:textId="77777777" w:rsidR="00D55AB9" w:rsidRPr="00480790" w:rsidRDefault="00D55AB9"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7D8259DE" w14:textId="77777777" w:rsidR="00D55AB9" w:rsidRPr="00480790" w:rsidRDefault="00D55AB9"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0CBE962F" w14:textId="77777777" w:rsidR="00D55AB9" w:rsidRPr="00480790" w:rsidRDefault="00D55AB9"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0694385C" w14:textId="77777777" w:rsidR="00D55AB9" w:rsidRPr="00480790" w:rsidRDefault="00D55AB9"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7F42C622" w14:textId="77777777" w:rsidR="00D55AB9" w:rsidRPr="00480790" w:rsidRDefault="00D55AB9"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3FB806B4" w14:textId="77777777" w:rsidR="00D55AB9" w:rsidRPr="00480790" w:rsidRDefault="00D55AB9"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11E60714" w14:textId="77777777" w:rsidR="00D55AB9" w:rsidRPr="00480790" w:rsidRDefault="00D55AB9" w:rsidP="00D55AB9">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40AA3C05" w14:textId="77777777" w:rsidR="00D55AB9" w:rsidRPr="00480790" w:rsidRDefault="00D55AB9"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5DCD56AB" w14:textId="77777777" w:rsidR="00D55AB9" w:rsidRDefault="00D55AB9"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2982C992" w14:textId="77777777" w:rsidR="00D55AB9" w:rsidRDefault="00D55AB9" w:rsidP="00D55AB9">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197BABA6" w14:textId="77777777" w:rsidR="00D55AB9" w:rsidRPr="00480790" w:rsidRDefault="00D55AB9" w:rsidP="00D55AB9">
            <w:pPr>
              <w:pStyle w:val="TableText"/>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3874CF54" w14:textId="77777777" w:rsidR="00D55AB9" w:rsidRPr="00480790" w:rsidRDefault="00D55AB9" w:rsidP="00D55AB9">
            <w:pPr>
              <w:pStyle w:val="TableText"/>
              <w:rPr>
                <w:rFonts w:ascii="Tahoma" w:hAnsi="Tahoma" w:cs="Tahoma"/>
                <w:sz w:val="13"/>
                <w:lang w:val="en-US" w:eastAsia="en-US"/>
              </w:rPr>
            </w:pPr>
            <w:r>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7442A30D" w14:textId="77777777" w:rsidR="00D55AB9" w:rsidRPr="00480790" w:rsidRDefault="00D55AB9" w:rsidP="00D55AB9">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3B762C40" w14:textId="77777777" w:rsidR="00D55AB9" w:rsidRPr="00794A7A" w:rsidRDefault="00D55AB9" w:rsidP="00D55AB9">
            <w:pPr>
              <w:pStyle w:val="TableText"/>
              <w:rPr>
                <w:rFonts w:ascii="Tahoma" w:hAnsi="Tahoma" w:cs="Tahoma"/>
                <w:sz w:val="13"/>
                <w:lang w:val="en-US" w:eastAsia="en-US"/>
              </w:rPr>
            </w:pPr>
            <w:r>
              <w:rPr>
                <w:rFonts w:ascii="Tahoma" w:hAnsi="Tahoma" w:cs="Tahoma"/>
                <w:sz w:val="13"/>
                <w:lang w:val="en-US" w:eastAsia="en-US"/>
              </w:rPr>
              <w:t>A, ST (EES Only)</w:t>
            </w:r>
          </w:p>
        </w:tc>
        <w:tc>
          <w:tcPr>
            <w:tcW w:w="514" w:type="dxa"/>
            <w:tcBorders>
              <w:bottom w:val="single" w:sz="4" w:space="0" w:color="auto"/>
            </w:tcBorders>
            <w:shd w:val="clear" w:color="auto" w:fill="FABF8F"/>
            <w:vAlign w:val="center"/>
          </w:tcPr>
          <w:p w14:paraId="3F8C56E9" w14:textId="77777777" w:rsidR="00D55AB9" w:rsidRPr="00480790" w:rsidRDefault="00D55AB9" w:rsidP="00D55AB9">
            <w:pPr>
              <w:pStyle w:val="TableText"/>
              <w:rPr>
                <w:rFonts w:ascii="Tahoma" w:hAnsi="Tahoma" w:cs="Tahoma"/>
                <w:sz w:val="13"/>
                <w:lang w:val="en-US" w:eastAsia="en-US"/>
              </w:rPr>
            </w:pPr>
          </w:p>
        </w:tc>
      </w:tr>
      <w:tr w:rsidR="00D55AB9" w14:paraId="474F2077" w14:textId="77777777" w:rsidTr="00AF7309">
        <w:trPr>
          <w:cantSplit/>
          <w:trHeight w:val="145"/>
        </w:trPr>
        <w:tc>
          <w:tcPr>
            <w:tcW w:w="2638" w:type="dxa"/>
            <w:tcBorders>
              <w:bottom w:val="single" w:sz="4" w:space="0" w:color="auto"/>
            </w:tcBorders>
            <w:shd w:val="clear" w:color="auto" w:fill="auto"/>
          </w:tcPr>
          <w:p w14:paraId="3D5EBF4C" w14:textId="77777777" w:rsidR="00D55AB9" w:rsidRDefault="00D55AB9" w:rsidP="00D55AB9">
            <w:pPr>
              <w:pStyle w:val="ProductNames"/>
              <w:spacing w:beforeLines="20" w:before="48" w:afterLines="20" w:after="48"/>
              <w:rPr>
                <w:rFonts w:ascii="Tahoma" w:hAnsi="Tahoma" w:cs="Tahoma"/>
                <w:sz w:val="14"/>
              </w:rPr>
            </w:pPr>
            <w:bookmarkStart w:id="99" w:name="_Toc336337889"/>
            <w:bookmarkStart w:id="100" w:name="_Toc362424254"/>
            <w:r>
              <w:rPr>
                <w:rFonts w:ascii="Tahoma" w:hAnsi="Tahoma" w:cs="Tahoma"/>
                <w:sz w:val="14"/>
              </w:rPr>
              <w:t>Visual Studio® Professional 2012</w:t>
            </w:r>
            <w:bookmarkEnd w:id="99"/>
            <w:bookmarkEnd w:id="100"/>
          </w:p>
        </w:tc>
        <w:tc>
          <w:tcPr>
            <w:tcW w:w="429" w:type="dxa"/>
            <w:tcBorders>
              <w:bottom w:val="single" w:sz="4" w:space="0" w:color="auto"/>
            </w:tcBorders>
            <w:shd w:val="clear" w:color="auto" w:fill="auto"/>
            <w:vAlign w:val="center"/>
          </w:tcPr>
          <w:p w14:paraId="76DD9907" w14:textId="412DEDDF" w:rsidR="00D55AB9" w:rsidRPr="00FE7FDD" w:rsidRDefault="00F77FC8" w:rsidP="00D55AB9">
            <w:pPr>
              <w:pStyle w:val="TableText"/>
              <w:widowControl w:val="0"/>
              <w:rPr>
                <w:b/>
                <w:color w:val="0000FF"/>
                <w:sz w:val="13"/>
                <w:szCs w:val="13"/>
                <w:u w:val="single"/>
                <w:lang w:val="en-US" w:eastAsia="en-US"/>
              </w:rPr>
            </w:pPr>
            <w:hyperlink w:anchor="_19_Visual_Studio" w:history="1">
              <w:r w:rsidR="00D55AB9">
                <w:rPr>
                  <w:rStyle w:val="Hyperlink"/>
                  <w:b/>
                  <w:sz w:val="13"/>
                  <w:szCs w:val="13"/>
                  <w:lang w:val="en-US" w:eastAsia="en-US"/>
                </w:rPr>
                <w:t>20</w:t>
              </w:r>
            </w:hyperlink>
          </w:p>
        </w:tc>
        <w:tc>
          <w:tcPr>
            <w:tcW w:w="429" w:type="dxa"/>
            <w:tcBorders>
              <w:bottom w:val="single" w:sz="4" w:space="0" w:color="auto"/>
            </w:tcBorders>
            <w:shd w:val="clear" w:color="auto" w:fill="auto"/>
            <w:vAlign w:val="center"/>
          </w:tcPr>
          <w:p w14:paraId="2E449A41" w14:textId="77777777" w:rsidR="00D55AB9" w:rsidRPr="00480790" w:rsidRDefault="00D55AB9" w:rsidP="00D55AB9">
            <w:pPr>
              <w:pStyle w:val="TableText"/>
              <w:spacing w:before="60" w:after="60"/>
              <w:rPr>
                <w:rFonts w:ascii="Tahoma" w:hAnsi="Tahoma" w:cs="Tahoma"/>
                <w:sz w:val="13"/>
                <w:lang w:val="en-US" w:eastAsia="en-US"/>
              </w:rPr>
            </w:pPr>
            <w:r w:rsidRPr="00480790">
              <w:rPr>
                <w:rFonts w:ascii="Tahoma" w:hAnsi="Tahoma" w:cs="Tahoma"/>
                <w:sz w:val="13"/>
                <w:lang w:val="en-US" w:eastAsia="en-US"/>
              </w:rPr>
              <w:t>0</w:t>
            </w:r>
            <w:r>
              <w:rPr>
                <w:rFonts w:ascii="Tahoma" w:hAnsi="Tahoma" w:cs="Tahoma"/>
                <w:sz w:val="13"/>
                <w:lang w:val="en-US" w:eastAsia="en-US"/>
              </w:rPr>
              <w:t>8</w:t>
            </w:r>
            <w:r w:rsidRPr="00480790">
              <w:rPr>
                <w:rFonts w:ascii="Tahoma" w:hAnsi="Tahoma" w:cs="Tahoma"/>
                <w:sz w:val="13"/>
                <w:lang w:val="en-US" w:eastAsia="en-US"/>
              </w:rPr>
              <w:t>/</w:t>
            </w:r>
            <w:r>
              <w:rPr>
                <w:rFonts w:ascii="Tahoma" w:hAnsi="Tahoma" w:cs="Tahoma"/>
                <w:sz w:val="13"/>
                <w:lang w:val="en-US" w:eastAsia="en-US"/>
              </w:rPr>
              <w:t>12</w:t>
            </w:r>
          </w:p>
        </w:tc>
        <w:tc>
          <w:tcPr>
            <w:tcW w:w="429" w:type="dxa"/>
            <w:tcBorders>
              <w:bottom w:val="single" w:sz="4" w:space="0" w:color="auto"/>
              <w:right w:val="single" w:sz="18" w:space="0" w:color="auto"/>
            </w:tcBorders>
            <w:shd w:val="clear" w:color="auto" w:fill="auto"/>
            <w:vAlign w:val="center"/>
          </w:tcPr>
          <w:p w14:paraId="18DE7B12" w14:textId="77777777" w:rsidR="00D55AB9" w:rsidRPr="00480790" w:rsidRDefault="00D55AB9" w:rsidP="00D55AB9">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2A2411A5" w14:textId="77777777" w:rsidR="00D55AB9" w:rsidRPr="00480790" w:rsidRDefault="00D55AB9" w:rsidP="00D55AB9">
            <w:pPr>
              <w:pStyle w:val="TableText"/>
              <w:spacing w:after="12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44C5B1F2" w14:textId="77777777" w:rsidR="00D55AB9" w:rsidRPr="00480790" w:rsidRDefault="00D55AB9" w:rsidP="00D55AB9">
            <w:pPr>
              <w:pStyle w:val="TableText"/>
              <w:spacing w:after="120"/>
              <w:rPr>
                <w:rFonts w:ascii="Tahoma" w:hAnsi="Tahoma" w:cs="Tahoma"/>
                <w:sz w:val="13"/>
                <w:lang w:val="en-US" w:eastAsia="en-US"/>
              </w:rPr>
            </w:pPr>
          </w:p>
        </w:tc>
        <w:tc>
          <w:tcPr>
            <w:tcW w:w="429" w:type="dxa"/>
            <w:tcBorders>
              <w:bottom w:val="single" w:sz="4" w:space="0" w:color="auto"/>
            </w:tcBorders>
            <w:shd w:val="clear" w:color="auto" w:fill="auto"/>
            <w:vAlign w:val="center"/>
          </w:tcPr>
          <w:p w14:paraId="6F4863EF" w14:textId="77777777" w:rsidR="00D55AB9" w:rsidRPr="00480790" w:rsidRDefault="00D55AB9" w:rsidP="00D55AB9">
            <w:pPr>
              <w:pStyle w:val="TableText"/>
              <w:spacing w:after="120"/>
              <w:rPr>
                <w:rFonts w:ascii="Tahoma" w:hAnsi="Tahoma" w:cs="Tahoma"/>
                <w:sz w:val="13"/>
                <w:lang w:val="en-US" w:eastAsia="en-US"/>
              </w:rPr>
            </w:pPr>
          </w:p>
        </w:tc>
        <w:tc>
          <w:tcPr>
            <w:tcW w:w="429" w:type="dxa"/>
            <w:tcBorders>
              <w:bottom w:val="single" w:sz="4" w:space="0" w:color="auto"/>
            </w:tcBorders>
            <w:shd w:val="clear" w:color="auto" w:fill="auto"/>
            <w:vAlign w:val="center"/>
          </w:tcPr>
          <w:p w14:paraId="472EAB8E" w14:textId="77777777" w:rsidR="00D55AB9" w:rsidRPr="00480790" w:rsidRDefault="00D55AB9" w:rsidP="00D55AB9">
            <w:pPr>
              <w:pStyle w:val="TableText"/>
              <w:spacing w:after="120"/>
              <w:rPr>
                <w:rFonts w:ascii="Tahoma" w:hAnsi="Tahoma" w:cs="Tahoma"/>
                <w:sz w:val="13"/>
                <w:lang w:val="en-US" w:eastAsia="en-US"/>
              </w:rPr>
            </w:pPr>
          </w:p>
        </w:tc>
        <w:tc>
          <w:tcPr>
            <w:tcW w:w="429" w:type="dxa"/>
            <w:tcBorders>
              <w:bottom w:val="single" w:sz="4" w:space="0" w:color="auto"/>
            </w:tcBorders>
            <w:shd w:val="clear" w:color="auto" w:fill="auto"/>
            <w:vAlign w:val="center"/>
          </w:tcPr>
          <w:p w14:paraId="6478376F" w14:textId="77777777" w:rsidR="00D55AB9" w:rsidRPr="00480790" w:rsidRDefault="00D55AB9" w:rsidP="00D55AB9">
            <w:pPr>
              <w:pStyle w:val="TableText"/>
              <w:spacing w:after="120"/>
              <w:rPr>
                <w:rFonts w:ascii="Tahoma" w:hAnsi="Tahoma" w:cs="Tahoma"/>
                <w:sz w:val="13"/>
                <w:lang w:val="en-US" w:eastAsia="en-US"/>
              </w:rPr>
            </w:pPr>
          </w:p>
        </w:tc>
        <w:tc>
          <w:tcPr>
            <w:tcW w:w="429" w:type="dxa"/>
            <w:tcBorders>
              <w:bottom w:val="single" w:sz="4" w:space="0" w:color="auto"/>
            </w:tcBorders>
            <w:shd w:val="clear" w:color="auto" w:fill="auto"/>
            <w:vAlign w:val="center"/>
          </w:tcPr>
          <w:p w14:paraId="72F376C9" w14:textId="77777777" w:rsidR="00D55AB9" w:rsidRPr="00480790" w:rsidRDefault="00D55AB9" w:rsidP="00D55AB9">
            <w:pPr>
              <w:pStyle w:val="TableText"/>
              <w:spacing w:after="12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0120F895" w14:textId="77777777" w:rsidR="00D55AB9" w:rsidRPr="00480790" w:rsidRDefault="00D55AB9" w:rsidP="00D55AB9">
            <w:pPr>
              <w:pStyle w:val="TableText"/>
              <w:spacing w:after="120"/>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68ED0D78" w14:textId="77777777" w:rsidR="00D55AB9" w:rsidRPr="00480790" w:rsidRDefault="00D55AB9" w:rsidP="00D55AB9">
            <w:pPr>
              <w:pStyle w:val="TableText"/>
              <w:spacing w:after="12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692AAE47" w14:textId="77777777" w:rsidR="00D55AB9" w:rsidRPr="00480790" w:rsidRDefault="00D55AB9" w:rsidP="00D55AB9">
            <w:pPr>
              <w:pStyle w:val="TableText"/>
              <w:spacing w:after="12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256CBE80" w14:textId="77777777" w:rsidR="00D55AB9" w:rsidRPr="00480790" w:rsidRDefault="00D55AB9" w:rsidP="00D55AB9">
            <w:pPr>
              <w:pStyle w:val="TableText"/>
              <w:spacing w:after="120"/>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57D4ECC5" w14:textId="77777777" w:rsidR="00D55AB9" w:rsidRPr="00480790" w:rsidRDefault="00D55AB9" w:rsidP="00D55AB9">
            <w:pPr>
              <w:pStyle w:val="TableText"/>
              <w:spacing w:before="120" w:after="12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1E8C2B38" w14:textId="77777777" w:rsidR="00D55AB9" w:rsidRPr="00480790" w:rsidRDefault="00D55AB9" w:rsidP="00D55AB9">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0262BB2B" w14:textId="77777777" w:rsidR="00D55AB9" w:rsidRPr="00480790" w:rsidRDefault="00D55AB9" w:rsidP="00D55AB9">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20B32076" w14:textId="77777777" w:rsidR="00D55AB9" w:rsidRPr="00480790" w:rsidRDefault="00D55AB9" w:rsidP="00D55AB9">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12F11F6C" w14:textId="77777777" w:rsidR="00D55AB9" w:rsidRPr="00480790" w:rsidRDefault="00D55AB9" w:rsidP="00D55AB9">
            <w:pPr>
              <w:pStyle w:val="TableText"/>
              <w:rPr>
                <w:rFonts w:ascii="Tahoma" w:hAnsi="Tahoma" w:cs="Tahoma"/>
                <w:sz w:val="13"/>
                <w:lang w:val="en-US" w:eastAsia="en-US"/>
              </w:rPr>
            </w:pPr>
          </w:p>
        </w:tc>
      </w:tr>
      <w:tr w:rsidR="00D55AB9" w14:paraId="5756C815" w14:textId="77777777" w:rsidTr="00AF7309">
        <w:trPr>
          <w:cantSplit/>
          <w:trHeight w:val="145"/>
        </w:trPr>
        <w:tc>
          <w:tcPr>
            <w:tcW w:w="2638" w:type="dxa"/>
            <w:tcBorders>
              <w:bottom w:val="single" w:sz="4" w:space="0" w:color="auto"/>
            </w:tcBorders>
            <w:shd w:val="clear" w:color="auto" w:fill="FABF8F"/>
          </w:tcPr>
          <w:p w14:paraId="419D51D8" w14:textId="77777777" w:rsidR="00D55AB9" w:rsidRDefault="00D55AB9" w:rsidP="00D55AB9">
            <w:pPr>
              <w:pStyle w:val="ProductNames"/>
              <w:spacing w:beforeLines="20" w:before="48" w:afterLines="20" w:after="48"/>
              <w:rPr>
                <w:rFonts w:ascii="Tahoma" w:hAnsi="Tahoma" w:cs="Tahoma"/>
                <w:sz w:val="14"/>
              </w:rPr>
            </w:pPr>
            <w:bookmarkStart w:id="101" w:name="_Toc336337890"/>
            <w:bookmarkStart w:id="102" w:name="_Toc362424255"/>
            <w:r>
              <w:rPr>
                <w:rFonts w:ascii="Tahoma" w:hAnsi="Tahoma" w:cs="Tahoma"/>
                <w:sz w:val="14"/>
              </w:rPr>
              <w:t>Visual Studio® Professional 2012 with MSDN</w:t>
            </w:r>
            <w:bookmarkEnd w:id="101"/>
            <w:bookmarkEnd w:id="102"/>
            <w:r>
              <w:rPr>
                <w:rFonts w:ascii="Tahoma" w:hAnsi="Tahoma" w:cs="Tahoma"/>
                <w:sz w:val="14"/>
              </w:rPr>
              <w:t xml:space="preserve"> </w:t>
            </w:r>
          </w:p>
        </w:tc>
        <w:tc>
          <w:tcPr>
            <w:tcW w:w="429" w:type="dxa"/>
            <w:tcBorders>
              <w:bottom w:val="single" w:sz="4" w:space="0" w:color="auto"/>
            </w:tcBorders>
            <w:shd w:val="clear" w:color="auto" w:fill="FABF8F"/>
            <w:vAlign w:val="center"/>
          </w:tcPr>
          <w:p w14:paraId="4B59926D" w14:textId="16E83DF9" w:rsidR="00D55AB9" w:rsidRPr="00FE7FDD" w:rsidRDefault="00F77FC8" w:rsidP="00D55AB9">
            <w:pPr>
              <w:pStyle w:val="TableText"/>
              <w:widowControl w:val="0"/>
              <w:rPr>
                <w:rStyle w:val="EndnoteReference"/>
                <w:b w:val="0"/>
                <w:color w:val="0000FF"/>
                <w:sz w:val="13"/>
                <w:szCs w:val="13"/>
                <w:u w:val="single"/>
                <w:lang w:val="en-US" w:eastAsia="en-US"/>
              </w:rPr>
            </w:pPr>
            <w:hyperlink w:anchor="_20_Visual_Studio" w:history="1">
              <w:r w:rsidR="00D55AB9">
                <w:rPr>
                  <w:rStyle w:val="Hyperlink"/>
                  <w:b/>
                  <w:sz w:val="13"/>
                  <w:szCs w:val="13"/>
                  <w:lang w:val="en-US" w:eastAsia="en-US"/>
                </w:rPr>
                <w:t>21</w:t>
              </w:r>
            </w:hyperlink>
            <w:hyperlink w:anchor="Aps_13VS2010ProfessionalMSDN" w:history="1"/>
          </w:p>
        </w:tc>
        <w:tc>
          <w:tcPr>
            <w:tcW w:w="429" w:type="dxa"/>
            <w:tcBorders>
              <w:bottom w:val="single" w:sz="4" w:space="0" w:color="auto"/>
            </w:tcBorders>
            <w:shd w:val="clear" w:color="auto" w:fill="FABF8F"/>
            <w:vAlign w:val="center"/>
          </w:tcPr>
          <w:p w14:paraId="465339F6" w14:textId="77777777" w:rsidR="00D55AB9" w:rsidRPr="00480790" w:rsidRDefault="00D55AB9" w:rsidP="00D55AB9">
            <w:pPr>
              <w:pStyle w:val="TableText"/>
              <w:spacing w:before="60" w:after="60"/>
              <w:rPr>
                <w:rFonts w:ascii="Tahoma" w:hAnsi="Tahoma" w:cs="Tahoma"/>
                <w:sz w:val="13"/>
                <w:lang w:val="en-US" w:eastAsia="en-US"/>
              </w:rPr>
            </w:pPr>
            <w:r w:rsidRPr="00480790">
              <w:rPr>
                <w:rFonts w:ascii="Tahoma" w:hAnsi="Tahoma" w:cs="Tahoma"/>
                <w:sz w:val="13"/>
                <w:lang w:val="en-US" w:eastAsia="en-US"/>
              </w:rPr>
              <w:t>0</w:t>
            </w:r>
            <w:r>
              <w:rPr>
                <w:rFonts w:ascii="Tahoma" w:hAnsi="Tahoma" w:cs="Tahoma"/>
                <w:sz w:val="13"/>
                <w:lang w:val="en-US" w:eastAsia="en-US"/>
              </w:rPr>
              <w:t>9</w:t>
            </w:r>
            <w:r w:rsidRPr="00480790">
              <w:rPr>
                <w:rFonts w:ascii="Tahoma" w:hAnsi="Tahoma" w:cs="Tahoma"/>
                <w:sz w:val="13"/>
                <w:lang w:val="en-US" w:eastAsia="en-US"/>
              </w:rPr>
              <w:t>/</w:t>
            </w:r>
            <w:r>
              <w:rPr>
                <w:rFonts w:ascii="Tahoma" w:hAnsi="Tahoma" w:cs="Tahoma"/>
                <w:sz w:val="13"/>
                <w:lang w:val="en-US" w:eastAsia="en-US"/>
              </w:rPr>
              <w:t>12</w:t>
            </w:r>
          </w:p>
        </w:tc>
        <w:tc>
          <w:tcPr>
            <w:tcW w:w="429" w:type="dxa"/>
            <w:tcBorders>
              <w:bottom w:val="single" w:sz="4" w:space="0" w:color="auto"/>
              <w:right w:val="single" w:sz="18" w:space="0" w:color="auto"/>
            </w:tcBorders>
            <w:shd w:val="clear" w:color="auto" w:fill="FABF8F"/>
            <w:vAlign w:val="center"/>
          </w:tcPr>
          <w:p w14:paraId="01E36E75"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0D113B0D" w14:textId="77777777" w:rsidR="00D55AB9" w:rsidRPr="00480790" w:rsidRDefault="00D55AB9" w:rsidP="00D55AB9">
            <w:pPr>
              <w:pStyle w:val="TableText"/>
              <w:spacing w:after="120"/>
              <w:rPr>
                <w:rFonts w:ascii="Tahoma" w:hAnsi="Tahoma" w:cs="Tahoma"/>
                <w:sz w:val="13"/>
                <w:lang w:val="en-US" w:eastAsia="en-US"/>
              </w:rPr>
            </w:pPr>
          </w:p>
        </w:tc>
        <w:tc>
          <w:tcPr>
            <w:tcW w:w="429" w:type="dxa"/>
            <w:tcBorders>
              <w:bottom w:val="single" w:sz="4" w:space="0" w:color="auto"/>
            </w:tcBorders>
            <w:shd w:val="clear" w:color="auto" w:fill="FABF8F"/>
            <w:vAlign w:val="center"/>
          </w:tcPr>
          <w:p w14:paraId="69130C35" w14:textId="77777777" w:rsidR="00D55AB9" w:rsidRPr="00480790" w:rsidRDefault="00D55AB9" w:rsidP="00D55AB9">
            <w:pPr>
              <w:pStyle w:val="TableText"/>
              <w:spacing w:after="120"/>
              <w:rPr>
                <w:rFonts w:ascii="Tahoma" w:hAnsi="Tahoma" w:cs="Tahoma"/>
                <w:sz w:val="13"/>
                <w:lang w:val="en-US" w:eastAsia="en-US"/>
              </w:rPr>
            </w:pPr>
            <w:r>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1AC83DB7" w14:textId="77777777" w:rsidR="00D55AB9" w:rsidRPr="00480790" w:rsidRDefault="00D55AB9" w:rsidP="00D55AB9">
            <w:pPr>
              <w:pStyle w:val="TableText"/>
              <w:spacing w:after="12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EF45253" w14:textId="77777777" w:rsidR="00D55AB9" w:rsidRPr="00480790" w:rsidRDefault="00D55AB9" w:rsidP="00D55AB9">
            <w:pPr>
              <w:pStyle w:val="TableText"/>
              <w:spacing w:after="12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4E070082" w14:textId="77777777" w:rsidR="00D55AB9" w:rsidRPr="00480790" w:rsidRDefault="00D55AB9" w:rsidP="00D55AB9">
            <w:pPr>
              <w:pStyle w:val="TableText"/>
              <w:spacing w:after="12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7DAB6A91" w14:textId="77777777" w:rsidR="00D55AB9" w:rsidRPr="00480790" w:rsidRDefault="00D55AB9" w:rsidP="00D55AB9">
            <w:pPr>
              <w:pStyle w:val="TableText"/>
              <w:spacing w:after="12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342439BB" w14:textId="77777777" w:rsidR="00D55AB9" w:rsidRPr="00480790" w:rsidRDefault="00D55AB9" w:rsidP="00D55AB9">
            <w:pPr>
              <w:pStyle w:val="TableText"/>
              <w:spacing w:after="120"/>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6CC79AEA" w14:textId="77777777" w:rsidR="00D55AB9" w:rsidRPr="00480790" w:rsidRDefault="00D55AB9" w:rsidP="00D55AB9">
            <w:pPr>
              <w:pStyle w:val="TableText"/>
              <w:spacing w:after="120"/>
              <w:rPr>
                <w:rFonts w:ascii="Tahoma" w:hAnsi="Tahoma" w:cs="Tahoma"/>
                <w:sz w:val="13"/>
                <w:lang w:val="en-US" w:eastAsia="en-US"/>
              </w:rPr>
            </w:pPr>
          </w:p>
        </w:tc>
        <w:tc>
          <w:tcPr>
            <w:tcW w:w="429" w:type="dxa"/>
            <w:tcBorders>
              <w:bottom w:val="single" w:sz="4" w:space="0" w:color="auto"/>
            </w:tcBorders>
            <w:shd w:val="clear" w:color="auto" w:fill="FABF8F"/>
            <w:vAlign w:val="center"/>
          </w:tcPr>
          <w:p w14:paraId="408EF6FF" w14:textId="77777777" w:rsidR="00D55AB9" w:rsidRPr="00480790" w:rsidRDefault="00D55AB9" w:rsidP="00D55AB9">
            <w:pPr>
              <w:pStyle w:val="TableText"/>
              <w:spacing w:after="12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47A6755E" w14:textId="77777777" w:rsidR="00D55AB9" w:rsidRPr="00480790" w:rsidRDefault="00D55AB9" w:rsidP="00D55AB9">
            <w:pPr>
              <w:pStyle w:val="TableText"/>
              <w:spacing w:after="120"/>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57F18418" w14:textId="77777777" w:rsidR="00D55AB9" w:rsidRPr="00480790" w:rsidRDefault="00D55AB9" w:rsidP="00D55AB9">
            <w:pPr>
              <w:pStyle w:val="TableText"/>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67656A9A" w14:textId="77777777" w:rsidR="00D55AB9" w:rsidRPr="00480790" w:rsidRDefault="00D55AB9" w:rsidP="00D55AB9">
            <w:pPr>
              <w:pStyle w:val="TableText"/>
              <w:rPr>
                <w:rFonts w:ascii="Tahoma" w:hAnsi="Tahoma" w:cs="Tahoma"/>
                <w:sz w:val="13"/>
                <w:lang w:val="en-US" w:eastAsia="en-US"/>
              </w:rPr>
            </w:pPr>
            <w:r>
              <w:rPr>
                <w:rFonts w:ascii="Tahoma" w:hAnsi="Tahoma" w:cs="Tahoma"/>
                <w:sz w:val="13"/>
                <w:lang w:val="en-US" w:eastAsia="en-US"/>
              </w:rPr>
              <w:t xml:space="preserve">A, </w:t>
            </w:r>
            <w:r w:rsidRPr="00480790">
              <w:rPr>
                <w:rFonts w:ascii="Tahoma" w:hAnsi="Tahoma" w:cs="Tahoma"/>
                <w:sz w:val="13"/>
                <w:lang w:val="en-US" w:eastAsia="en-US"/>
              </w:rPr>
              <w:t>S</w:t>
            </w:r>
          </w:p>
        </w:tc>
        <w:tc>
          <w:tcPr>
            <w:tcW w:w="429" w:type="dxa"/>
            <w:tcBorders>
              <w:left w:val="single" w:sz="18" w:space="0" w:color="auto"/>
              <w:bottom w:val="single" w:sz="4" w:space="0" w:color="auto"/>
              <w:right w:val="single" w:sz="18" w:space="0" w:color="auto"/>
            </w:tcBorders>
            <w:shd w:val="clear" w:color="auto" w:fill="FABF8F"/>
            <w:vAlign w:val="center"/>
          </w:tcPr>
          <w:p w14:paraId="38B786A3"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73B4FC3F" w14:textId="77777777" w:rsidR="00D55AB9" w:rsidRPr="00480790" w:rsidRDefault="00D55AB9" w:rsidP="00D55AB9">
            <w:pPr>
              <w:pStyle w:val="TableText"/>
              <w:rPr>
                <w:rFonts w:ascii="Tahoma" w:hAnsi="Tahoma" w:cs="Tahoma"/>
                <w:sz w:val="13"/>
                <w:lang w:val="en-US" w:eastAsia="en-US"/>
              </w:rPr>
            </w:pPr>
            <w:r w:rsidRPr="00794A7A">
              <w:rPr>
                <w:rFonts w:ascii="Tahoma" w:hAnsi="Tahoma" w:cs="Tahoma"/>
                <w:sz w:val="13"/>
                <w:lang w:val="en-US" w:eastAsia="en-US"/>
              </w:rPr>
              <w:t>A</w:t>
            </w:r>
          </w:p>
        </w:tc>
        <w:tc>
          <w:tcPr>
            <w:tcW w:w="514" w:type="dxa"/>
            <w:tcBorders>
              <w:bottom w:val="single" w:sz="4" w:space="0" w:color="auto"/>
            </w:tcBorders>
            <w:shd w:val="clear" w:color="auto" w:fill="FABF8F"/>
            <w:vAlign w:val="center"/>
          </w:tcPr>
          <w:p w14:paraId="013DDF59"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OL/SA/</w:t>
            </w:r>
          </w:p>
          <w:p w14:paraId="3DAE0085"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OV</w:t>
            </w:r>
          </w:p>
        </w:tc>
      </w:tr>
      <w:tr w:rsidR="00D55AB9" w14:paraId="59F19870" w14:textId="77777777" w:rsidTr="00AF7309">
        <w:trPr>
          <w:cantSplit/>
          <w:trHeight w:val="145"/>
        </w:trPr>
        <w:tc>
          <w:tcPr>
            <w:tcW w:w="2638" w:type="dxa"/>
            <w:tcBorders>
              <w:bottom w:val="single" w:sz="4" w:space="0" w:color="auto"/>
            </w:tcBorders>
            <w:shd w:val="clear" w:color="auto" w:fill="auto"/>
          </w:tcPr>
          <w:p w14:paraId="3746A3CC" w14:textId="77777777" w:rsidR="00D55AB9" w:rsidRPr="00E031A2" w:rsidRDefault="00D55AB9" w:rsidP="00D55AB9">
            <w:pPr>
              <w:pStyle w:val="Heading2"/>
              <w:spacing w:beforeLines="20" w:before="48" w:afterLines="20" w:after="48"/>
              <w:ind w:left="0"/>
              <w:rPr>
                <w:rFonts w:ascii="Tahoma" w:hAnsi="Tahoma" w:cs="Tahoma"/>
                <w:b w:val="0"/>
                <w:sz w:val="14"/>
              </w:rPr>
            </w:pPr>
            <w:bookmarkStart w:id="103" w:name="_Toc336337891"/>
            <w:bookmarkStart w:id="104" w:name="_Toc362424256"/>
            <w:r w:rsidRPr="00E031A2">
              <w:rPr>
                <w:rFonts w:ascii="Tahoma" w:hAnsi="Tahoma" w:cs="Tahoma"/>
                <w:b w:val="0"/>
                <w:sz w:val="14"/>
              </w:rPr>
              <w:t>Visual Studio</w:t>
            </w:r>
            <w:r>
              <w:rPr>
                <w:rFonts w:ascii="Tahoma" w:hAnsi="Tahoma" w:cs="Tahoma"/>
                <w:sz w:val="14"/>
              </w:rPr>
              <w:t>®</w:t>
            </w:r>
            <w:r w:rsidRPr="00E031A2">
              <w:rPr>
                <w:rFonts w:ascii="Tahoma" w:hAnsi="Tahoma" w:cs="Tahoma"/>
                <w:b w:val="0"/>
                <w:sz w:val="14"/>
              </w:rPr>
              <w:t xml:space="preserve"> Premium </w:t>
            </w:r>
            <w:r>
              <w:rPr>
                <w:rFonts w:ascii="Tahoma" w:hAnsi="Tahoma" w:cs="Tahoma"/>
                <w:b w:val="0"/>
                <w:sz w:val="14"/>
                <w:lang w:val="en-US"/>
              </w:rPr>
              <w:t xml:space="preserve">2012 </w:t>
            </w:r>
            <w:r w:rsidRPr="00E031A2">
              <w:rPr>
                <w:rFonts w:ascii="Tahoma" w:hAnsi="Tahoma" w:cs="Tahoma"/>
                <w:b w:val="0"/>
                <w:sz w:val="14"/>
              </w:rPr>
              <w:t>with MSDN</w:t>
            </w:r>
            <w:bookmarkEnd w:id="103"/>
            <w:bookmarkEnd w:id="104"/>
          </w:p>
        </w:tc>
        <w:tc>
          <w:tcPr>
            <w:tcW w:w="429" w:type="dxa"/>
            <w:tcBorders>
              <w:bottom w:val="single" w:sz="4" w:space="0" w:color="auto"/>
            </w:tcBorders>
            <w:shd w:val="clear" w:color="auto" w:fill="auto"/>
            <w:vAlign w:val="center"/>
          </w:tcPr>
          <w:p w14:paraId="2C069E9B" w14:textId="6861C069" w:rsidR="00D55AB9" w:rsidRPr="00FE7FDD" w:rsidRDefault="00F77FC8" w:rsidP="00D55AB9">
            <w:pPr>
              <w:pStyle w:val="TableText"/>
              <w:widowControl w:val="0"/>
              <w:rPr>
                <w:b/>
                <w:sz w:val="13"/>
                <w:szCs w:val="13"/>
                <w:u w:val="single"/>
                <w:lang w:val="en-US" w:eastAsia="en-US"/>
              </w:rPr>
            </w:pPr>
            <w:hyperlink w:anchor="_21_Visual_Studio" w:history="1">
              <w:r w:rsidR="00D55AB9">
                <w:rPr>
                  <w:rStyle w:val="Hyperlink"/>
                  <w:b/>
                  <w:sz w:val="13"/>
                  <w:szCs w:val="13"/>
                  <w:lang w:val="en-US" w:eastAsia="en-US"/>
                </w:rPr>
                <w:t>22</w:t>
              </w:r>
            </w:hyperlink>
          </w:p>
        </w:tc>
        <w:tc>
          <w:tcPr>
            <w:tcW w:w="429" w:type="dxa"/>
            <w:tcBorders>
              <w:bottom w:val="single" w:sz="4" w:space="0" w:color="auto"/>
            </w:tcBorders>
            <w:shd w:val="clear" w:color="auto" w:fill="auto"/>
            <w:vAlign w:val="center"/>
          </w:tcPr>
          <w:p w14:paraId="14FF5D74" w14:textId="77777777" w:rsidR="00D55AB9" w:rsidRPr="00480790" w:rsidRDefault="00D55AB9" w:rsidP="00D55AB9">
            <w:pPr>
              <w:pStyle w:val="TableText"/>
              <w:spacing w:before="60" w:after="60"/>
              <w:rPr>
                <w:rFonts w:ascii="Tahoma" w:hAnsi="Tahoma" w:cs="Tahoma"/>
                <w:sz w:val="13"/>
                <w:lang w:val="en-US" w:eastAsia="en-US"/>
              </w:rPr>
            </w:pPr>
            <w:r>
              <w:rPr>
                <w:rFonts w:ascii="Tahoma" w:hAnsi="Tahoma" w:cs="Tahoma"/>
                <w:sz w:val="13"/>
                <w:lang w:val="en-US" w:eastAsia="en-US"/>
              </w:rPr>
              <w:t>09/12</w:t>
            </w:r>
          </w:p>
        </w:tc>
        <w:tc>
          <w:tcPr>
            <w:tcW w:w="429" w:type="dxa"/>
            <w:tcBorders>
              <w:bottom w:val="single" w:sz="4" w:space="0" w:color="auto"/>
              <w:right w:val="single" w:sz="18" w:space="0" w:color="auto"/>
            </w:tcBorders>
            <w:shd w:val="clear" w:color="auto" w:fill="auto"/>
            <w:vAlign w:val="center"/>
          </w:tcPr>
          <w:p w14:paraId="23B0E703" w14:textId="77777777" w:rsidR="00D55AB9" w:rsidRPr="00480790" w:rsidRDefault="00D55AB9" w:rsidP="00D55AB9">
            <w:pPr>
              <w:pStyle w:val="TableText"/>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549B1696" w14:textId="77777777" w:rsidR="00D55AB9" w:rsidRPr="00480790" w:rsidRDefault="00D55AB9" w:rsidP="00D55AB9">
            <w:pPr>
              <w:pStyle w:val="TableText"/>
              <w:spacing w:after="120"/>
              <w:rPr>
                <w:rFonts w:ascii="Tahoma" w:hAnsi="Tahoma" w:cs="Tahoma"/>
                <w:sz w:val="13"/>
                <w:lang w:val="en-US" w:eastAsia="en-US"/>
              </w:rPr>
            </w:pPr>
          </w:p>
        </w:tc>
        <w:tc>
          <w:tcPr>
            <w:tcW w:w="429" w:type="dxa"/>
            <w:tcBorders>
              <w:bottom w:val="single" w:sz="4" w:space="0" w:color="auto"/>
            </w:tcBorders>
            <w:shd w:val="clear" w:color="auto" w:fill="auto"/>
            <w:vAlign w:val="center"/>
          </w:tcPr>
          <w:p w14:paraId="5CBE50AE" w14:textId="456A471D" w:rsidR="00D55AB9" w:rsidRPr="00480790" w:rsidRDefault="00D55AB9" w:rsidP="00D55AB9">
            <w:pPr>
              <w:pStyle w:val="TableText"/>
              <w:spacing w:after="120"/>
              <w:rPr>
                <w:rFonts w:ascii="Tahoma" w:hAnsi="Tahoma" w:cs="Tahoma"/>
                <w:sz w:val="13"/>
                <w:lang w:val="en-US" w:eastAsia="en-US"/>
              </w:rPr>
            </w:pPr>
            <w:r>
              <w:rPr>
                <w:rFonts w:ascii="Tahoma" w:hAnsi="Tahoma" w:cs="Tahoma"/>
                <w:sz w:val="13"/>
                <w:lang w:val="en-US" w:eastAsia="en-US"/>
              </w:rPr>
              <w:t>40</w:t>
            </w:r>
          </w:p>
        </w:tc>
        <w:tc>
          <w:tcPr>
            <w:tcW w:w="429" w:type="dxa"/>
            <w:tcBorders>
              <w:bottom w:val="single" w:sz="4" w:space="0" w:color="auto"/>
            </w:tcBorders>
            <w:shd w:val="clear" w:color="auto" w:fill="auto"/>
            <w:vAlign w:val="center"/>
          </w:tcPr>
          <w:p w14:paraId="0C2A1B66" w14:textId="1936FF8D" w:rsidR="00D55AB9" w:rsidRPr="00480790" w:rsidRDefault="00D55AB9" w:rsidP="00D55AB9">
            <w:pPr>
              <w:pStyle w:val="TableText"/>
              <w:spacing w:after="120"/>
              <w:rPr>
                <w:rFonts w:ascii="Tahoma" w:hAnsi="Tahoma" w:cs="Tahoma"/>
                <w:sz w:val="13"/>
                <w:lang w:val="en-US" w:eastAsia="en-US"/>
              </w:rPr>
            </w:pPr>
            <w:r>
              <w:rPr>
                <w:rFonts w:ascii="Tahoma" w:hAnsi="Tahoma" w:cs="Tahoma"/>
                <w:sz w:val="13"/>
                <w:lang w:val="en-US" w:eastAsia="en-US"/>
              </w:rPr>
              <w:t>32</w:t>
            </w:r>
          </w:p>
        </w:tc>
        <w:tc>
          <w:tcPr>
            <w:tcW w:w="429" w:type="dxa"/>
            <w:tcBorders>
              <w:bottom w:val="single" w:sz="4" w:space="0" w:color="auto"/>
            </w:tcBorders>
            <w:shd w:val="clear" w:color="auto" w:fill="auto"/>
            <w:vAlign w:val="center"/>
          </w:tcPr>
          <w:p w14:paraId="4669D904" w14:textId="6DF679CB" w:rsidR="00D55AB9" w:rsidRPr="00480790" w:rsidRDefault="00D55AB9" w:rsidP="00D55AB9">
            <w:pPr>
              <w:pStyle w:val="TableText"/>
              <w:spacing w:after="120"/>
              <w:rPr>
                <w:rFonts w:ascii="Tahoma" w:hAnsi="Tahoma" w:cs="Tahoma"/>
                <w:sz w:val="13"/>
                <w:lang w:val="en-US" w:eastAsia="en-US"/>
              </w:rPr>
            </w:pPr>
            <w:r>
              <w:rPr>
                <w:rFonts w:ascii="Tahoma" w:hAnsi="Tahoma" w:cs="Tahoma"/>
                <w:sz w:val="13"/>
                <w:lang w:val="en-US" w:eastAsia="en-US"/>
              </w:rPr>
              <w:t>24</w:t>
            </w:r>
          </w:p>
        </w:tc>
        <w:tc>
          <w:tcPr>
            <w:tcW w:w="429" w:type="dxa"/>
            <w:tcBorders>
              <w:bottom w:val="single" w:sz="4" w:space="0" w:color="auto"/>
            </w:tcBorders>
            <w:shd w:val="clear" w:color="auto" w:fill="auto"/>
            <w:vAlign w:val="center"/>
          </w:tcPr>
          <w:p w14:paraId="65B75ACC" w14:textId="23AB5C15" w:rsidR="00D55AB9" w:rsidRPr="00480790" w:rsidRDefault="00D55AB9" w:rsidP="00D55AB9">
            <w:pPr>
              <w:pStyle w:val="TableText"/>
              <w:spacing w:after="120"/>
              <w:rPr>
                <w:rFonts w:ascii="Tahoma" w:hAnsi="Tahoma" w:cs="Tahoma"/>
                <w:sz w:val="13"/>
                <w:lang w:val="en-US" w:eastAsia="en-US"/>
              </w:rPr>
            </w:pPr>
            <w:r>
              <w:rPr>
                <w:rFonts w:ascii="Tahoma" w:hAnsi="Tahoma" w:cs="Tahoma"/>
                <w:sz w:val="13"/>
                <w:lang w:val="en-US" w:eastAsia="en-US"/>
              </w:rPr>
              <w:t>24</w:t>
            </w:r>
          </w:p>
        </w:tc>
        <w:tc>
          <w:tcPr>
            <w:tcW w:w="429" w:type="dxa"/>
            <w:tcBorders>
              <w:bottom w:val="single" w:sz="4" w:space="0" w:color="auto"/>
            </w:tcBorders>
            <w:shd w:val="clear" w:color="auto" w:fill="auto"/>
            <w:vAlign w:val="center"/>
          </w:tcPr>
          <w:p w14:paraId="462336F9" w14:textId="7FF84480" w:rsidR="00D55AB9" w:rsidRPr="00480790" w:rsidRDefault="00D55AB9" w:rsidP="00D55AB9">
            <w:pPr>
              <w:pStyle w:val="TableText"/>
              <w:spacing w:after="120"/>
              <w:rPr>
                <w:rFonts w:ascii="Tahoma" w:hAnsi="Tahoma" w:cs="Tahoma"/>
                <w:sz w:val="13"/>
                <w:lang w:val="en-US" w:eastAsia="en-US"/>
              </w:rPr>
            </w:pPr>
            <w:r>
              <w:rPr>
                <w:rFonts w:ascii="Tahoma" w:hAnsi="Tahoma" w:cs="Tahoma"/>
                <w:sz w:val="13"/>
                <w:lang w:val="en-US" w:eastAsia="en-US"/>
              </w:rPr>
              <w:t>16</w:t>
            </w:r>
          </w:p>
        </w:tc>
        <w:tc>
          <w:tcPr>
            <w:tcW w:w="429" w:type="dxa"/>
            <w:tcBorders>
              <w:bottom w:val="single" w:sz="4" w:space="0" w:color="auto"/>
              <w:right w:val="single" w:sz="18" w:space="0" w:color="auto"/>
            </w:tcBorders>
            <w:shd w:val="clear" w:color="auto" w:fill="auto"/>
            <w:vAlign w:val="center"/>
          </w:tcPr>
          <w:p w14:paraId="5000D9C1" w14:textId="77777777" w:rsidR="00D55AB9" w:rsidRPr="00480790" w:rsidRDefault="00D55AB9" w:rsidP="00D55AB9">
            <w:pPr>
              <w:pStyle w:val="TableText"/>
              <w:spacing w:after="120"/>
              <w:rPr>
                <w:rFonts w:ascii="Tahoma" w:hAnsi="Tahoma" w:cs="Tahoma"/>
                <w:sz w:val="13"/>
                <w:lang w:val="en-US" w:eastAsia="en-US"/>
              </w:rPr>
            </w:pPr>
            <w:r>
              <w:rPr>
                <w:rFonts w:ascii="Tahoma" w:hAnsi="Tahoma" w:cs="Tahoma"/>
                <w:sz w:val="13"/>
                <w:lang w:val="en-US" w:eastAsia="en-US"/>
              </w:rPr>
              <w:t>8</w:t>
            </w:r>
          </w:p>
        </w:tc>
        <w:tc>
          <w:tcPr>
            <w:tcW w:w="429" w:type="dxa"/>
            <w:tcBorders>
              <w:left w:val="single" w:sz="18" w:space="0" w:color="auto"/>
              <w:bottom w:val="single" w:sz="4" w:space="0" w:color="auto"/>
            </w:tcBorders>
            <w:shd w:val="clear" w:color="auto" w:fill="auto"/>
            <w:vAlign w:val="center"/>
          </w:tcPr>
          <w:p w14:paraId="4BAE9F26" w14:textId="77777777" w:rsidR="00D55AB9" w:rsidRPr="00480790" w:rsidRDefault="00D55AB9" w:rsidP="00D55AB9">
            <w:pPr>
              <w:pStyle w:val="TableText"/>
              <w:spacing w:after="120"/>
              <w:rPr>
                <w:rFonts w:ascii="Tahoma" w:hAnsi="Tahoma" w:cs="Tahoma"/>
                <w:sz w:val="13"/>
                <w:lang w:val="en-US" w:eastAsia="en-US"/>
              </w:rPr>
            </w:pPr>
          </w:p>
        </w:tc>
        <w:tc>
          <w:tcPr>
            <w:tcW w:w="429" w:type="dxa"/>
            <w:tcBorders>
              <w:bottom w:val="single" w:sz="4" w:space="0" w:color="auto"/>
            </w:tcBorders>
            <w:shd w:val="clear" w:color="auto" w:fill="auto"/>
            <w:vAlign w:val="center"/>
          </w:tcPr>
          <w:p w14:paraId="051C4D13" w14:textId="7268EF83" w:rsidR="00D55AB9" w:rsidRPr="00480790" w:rsidRDefault="00D55AB9" w:rsidP="00D55AB9">
            <w:pPr>
              <w:pStyle w:val="TableText"/>
              <w:spacing w:after="120"/>
              <w:rPr>
                <w:rFonts w:ascii="Tahoma" w:hAnsi="Tahoma" w:cs="Tahoma"/>
                <w:sz w:val="13"/>
                <w:lang w:val="en-US" w:eastAsia="en-US"/>
              </w:rPr>
            </w:pPr>
            <w:r>
              <w:rPr>
                <w:rFonts w:ascii="Tahoma" w:hAnsi="Tahoma" w:cs="Tahoma"/>
                <w:sz w:val="13"/>
                <w:lang w:val="en-US" w:eastAsia="en-US"/>
              </w:rPr>
              <w:t>32</w:t>
            </w:r>
          </w:p>
        </w:tc>
        <w:tc>
          <w:tcPr>
            <w:tcW w:w="429" w:type="dxa"/>
            <w:tcBorders>
              <w:bottom w:val="single" w:sz="4" w:space="0" w:color="auto"/>
              <w:right w:val="single" w:sz="18" w:space="0" w:color="auto"/>
            </w:tcBorders>
            <w:shd w:val="clear" w:color="auto" w:fill="auto"/>
            <w:vAlign w:val="center"/>
          </w:tcPr>
          <w:p w14:paraId="29C58455" w14:textId="3EB96F19" w:rsidR="00D55AB9" w:rsidRPr="00480790" w:rsidRDefault="00D55AB9" w:rsidP="00D55AB9">
            <w:pPr>
              <w:pStyle w:val="TableText"/>
              <w:spacing w:after="120"/>
              <w:rPr>
                <w:rFonts w:ascii="Tahoma" w:hAnsi="Tahoma" w:cs="Tahoma"/>
                <w:sz w:val="13"/>
                <w:lang w:val="en-US" w:eastAsia="en-US"/>
              </w:rPr>
            </w:pPr>
            <w:r>
              <w:rPr>
                <w:rFonts w:ascii="Tahoma" w:hAnsi="Tahoma" w:cs="Tahoma"/>
                <w:sz w:val="13"/>
                <w:lang w:val="en-US" w:eastAsia="en-US"/>
              </w:rPr>
              <w:t>16</w:t>
            </w:r>
          </w:p>
        </w:tc>
        <w:tc>
          <w:tcPr>
            <w:tcW w:w="429" w:type="dxa"/>
            <w:tcBorders>
              <w:left w:val="single" w:sz="18" w:space="0" w:color="auto"/>
              <w:bottom w:val="single" w:sz="4" w:space="0" w:color="auto"/>
            </w:tcBorders>
            <w:shd w:val="clear" w:color="auto" w:fill="auto"/>
            <w:vAlign w:val="center"/>
          </w:tcPr>
          <w:p w14:paraId="19726DB9" w14:textId="77777777" w:rsidR="00D55AB9" w:rsidRPr="00480790" w:rsidRDefault="00D55AB9" w:rsidP="00D55AB9">
            <w:pPr>
              <w:pStyle w:val="TableText"/>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55E81890" w14:textId="77777777" w:rsidR="00D55AB9" w:rsidRPr="00480790" w:rsidRDefault="00D55AB9" w:rsidP="00D55AB9">
            <w:pPr>
              <w:pStyle w:val="TableText"/>
              <w:rPr>
                <w:rFonts w:ascii="Tahoma" w:hAnsi="Tahoma" w:cs="Tahoma"/>
                <w:sz w:val="13"/>
                <w:lang w:val="en-US" w:eastAsia="en-US"/>
              </w:rPr>
            </w:pPr>
            <w:r>
              <w:rPr>
                <w:rFonts w:ascii="Tahoma" w:hAnsi="Tahoma" w:cs="Tahoma"/>
                <w:sz w:val="13"/>
                <w:lang w:val="en-US" w:eastAsia="en-US"/>
              </w:rPr>
              <w:t>A, S</w:t>
            </w:r>
          </w:p>
        </w:tc>
        <w:tc>
          <w:tcPr>
            <w:tcW w:w="429" w:type="dxa"/>
            <w:tcBorders>
              <w:left w:val="single" w:sz="18" w:space="0" w:color="auto"/>
              <w:bottom w:val="single" w:sz="4" w:space="0" w:color="auto"/>
              <w:right w:val="single" w:sz="18" w:space="0" w:color="auto"/>
            </w:tcBorders>
            <w:shd w:val="clear" w:color="auto" w:fill="auto"/>
            <w:vAlign w:val="center"/>
          </w:tcPr>
          <w:p w14:paraId="44033BA8" w14:textId="77777777" w:rsidR="00D55AB9" w:rsidRPr="00480790" w:rsidRDefault="00D55AB9" w:rsidP="00D55AB9">
            <w:pPr>
              <w:pStyle w:val="TableText"/>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auto"/>
            <w:vAlign w:val="center"/>
          </w:tcPr>
          <w:p w14:paraId="4B1472B9" w14:textId="77777777" w:rsidR="00D55AB9" w:rsidRPr="00480790" w:rsidRDefault="00D55AB9" w:rsidP="00D55AB9">
            <w:pPr>
              <w:pStyle w:val="TableText"/>
              <w:rPr>
                <w:rFonts w:ascii="Tahoma" w:hAnsi="Tahoma" w:cs="Tahoma"/>
                <w:sz w:val="13"/>
                <w:lang w:val="en-US" w:eastAsia="en-US"/>
              </w:rPr>
            </w:pPr>
            <w:r>
              <w:rPr>
                <w:rFonts w:ascii="Tahoma" w:hAnsi="Tahoma" w:cs="Tahoma"/>
                <w:sz w:val="13"/>
                <w:lang w:val="en-US" w:eastAsia="en-US"/>
              </w:rPr>
              <w:t>A</w:t>
            </w:r>
          </w:p>
        </w:tc>
        <w:tc>
          <w:tcPr>
            <w:tcW w:w="514" w:type="dxa"/>
            <w:tcBorders>
              <w:bottom w:val="single" w:sz="4" w:space="0" w:color="auto"/>
            </w:tcBorders>
            <w:shd w:val="clear" w:color="auto" w:fill="auto"/>
            <w:vAlign w:val="center"/>
          </w:tcPr>
          <w:p w14:paraId="6A82031D"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OL/SA/</w:t>
            </w:r>
          </w:p>
          <w:p w14:paraId="18BE5C8F"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OV</w:t>
            </w:r>
          </w:p>
        </w:tc>
      </w:tr>
      <w:tr w:rsidR="00D55AB9" w14:paraId="566FB9A1" w14:textId="77777777" w:rsidTr="00AF7309">
        <w:trPr>
          <w:cantSplit/>
          <w:trHeight w:val="145"/>
        </w:trPr>
        <w:tc>
          <w:tcPr>
            <w:tcW w:w="2638" w:type="dxa"/>
            <w:tcBorders>
              <w:bottom w:val="single" w:sz="4" w:space="0" w:color="auto"/>
            </w:tcBorders>
            <w:shd w:val="clear" w:color="auto" w:fill="FABF8F"/>
          </w:tcPr>
          <w:p w14:paraId="2471ED43" w14:textId="77777777" w:rsidR="00D55AB9" w:rsidRPr="00E031A2" w:rsidRDefault="00D55AB9" w:rsidP="00D55AB9">
            <w:pPr>
              <w:pStyle w:val="Heading2"/>
              <w:spacing w:beforeLines="20" w:before="48" w:afterLines="20" w:after="48"/>
              <w:ind w:left="0"/>
              <w:rPr>
                <w:rFonts w:ascii="Tahoma" w:hAnsi="Tahoma" w:cs="Tahoma"/>
                <w:b w:val="0"/>
                <w:sz w:val="14"/>
              </w:rPr>
            </w:pPr>
            <w:bookmarkStart w:id="105" w:name="_Toc336337892"/>
            <w:bookmarkStart w:id="106" w:name="_Toc362424257"/>
            <w:r w:rsidRPr="00E031A2">
              <w:rPr>
                <w:rFonts w:ascii="Tahoma" w:hAnsi="Tahoma" w:cs="Tahoma"/>
                <w:b w:val="0"/>
                <w:sz w:val="14"/>
              </w:rPr>
              <w:t>Visual Studio</w:t>
            </w:r>
            <w:r>
              <w:rPr>
                <w:rFonts w:ascii="Tahoma" w:hAnsi="Tahoma" w:cs="Tahoma"/>
                <w:sz w:val="14"/>
              </w:rPr>
              <w:t>®</w:t>
            </w:r>
            <w:r w:rsidRPr="00E031A2">
              <w:rPr>
                <w:rFonts w:ascii="Tahoma" w:hAnsi="Tahoma" w:cs="Tahoma"/>
                <w:b w:val="0"/>
                <w:sz w:val="14"/>
              </w:rPr>
              <w:t xml:space="preserve"> Ultimate </w:t>
            </w:r>
            <w:r>
              <w:rPr>
                <w:rFonts w:ascii="Tahoma" w:hAnsi="Tahoma" w:cs="Tahoma"/>
                <w:b w:val="0"/>
                <w:sz w:val="14"/>
                <w:lang w:val="en-US"/>
              </w:rPr>
              <w:t xml:space="preserve">2012 </w:t>
            </w:r>
            <w:r w:rsidRPr="00E031A2">
              <w:rPr>
                <w:rFonts w:ascii="Tahoma" w:hAnsi="Tahoma" w:cs="Tahoma"/>
                <w:b w:val="0"/>
                <w:sz w:val="14"/>
              </w:rPr>
              <w:t>with MSDN</w:t>
            </w:r>
            <w:bookmarkEnd w:id="105"/>
            <w:bookmarkEnd w:id="106"/>
          </w:p>
        </w:tc>
        <w:tc>
          <w:tcPr>
            <w:tcW w:w="429" w:type="dxa"/>
            <w:tcBorders>
              <w:bottom w:val="single" w:sz="4" w:space="0" w:color="auto"/>
            </w:tcBorders>
            <w:shd w:val="clear" w:color="auto" w:fill="FABF8F"/>
            <w:vAlign w:val="center"/>
          </w:tcPr>
          <w:p w14:paraId="41A7DE62" w14:textId="712615D2" w:rsidR="00D55AB9" w:rsidRPr="00FE7FDD" w:rsidRDefault="00F77FC8" w:rsidP="00D55AB9">
            <w:pPr>
              <w:pStyle w:val="TableText"/>
              <w:widowControl w:val="0"/>
              <w:rPr>
                <w:b/>
                <w:sz w:val="13"/>
                <w:szCs w:val="13"/>
                <w:u w:val="single"/>
                <w:lang w:val="en-US" w:eastAsia="en-US"/>
              </w:rPr>
            </w:pPr>
            <w:hyperlink w:anchor="_22_Visual_Studio" w:history="1">
              <w:r w:rsidR="00D55AB9">
                <w:rPr>
                  <w:rStyle w:val="Hyperlink"/>
                  <w:b/>
                  <w:sz w:val="13"/>
                  <w:szCs w:val="13"/>
                  <w:lang w:val="en-US" w:eastAsia="en-US"/>
                </w:rPr>
                <w:t>23</w:t>
              </w:r>
            </w:hyperlink>
          </w:p>
        </w:tc>
        <w:tc>
          <w:tcPr>
            <w:tcW w:w="429" w:type="dxa"/>
            <w:tcBorders>
              <w:bottom w:val="single" w:sz="4" w:space="0" w:color="auto"/>
            </w:tcBorders>
            <w:shd w:val="clear" w:color="auto" w:fill="FABF8F"/>
            <w:vAlign w:val="center"/>
          </w:tcPr>
          <w:p w14:paraId="600B3489" w14:textId="77777777" w:rsidR="00D55AB9" w:rsidRPr="00480790" w:rsidRDefault="00D55AB9" w:rsidP="00D55AB9">
            <w:pPr>
              <w:pStyle w:val="TableText"/>
              <w:spacing w:before="60" w:after="60"/>
              <w:rPr>
                <w:rFonts w:ascii="Tahoma" w:hAnsi="Tahoma" w:cs="Tahoma"/>
                <w:sz w:val="13"/>
                <w:lang w:val="en-US" w:eastAsia="en-US"/>
              </w:rPr>
            </w:pPr>
            <w:r>
              <w:rPr>
                <w:rFonts w:ascii="Tahoma" w:hAnsi="Tahoma" w:cs="Tahoma"/>
                <w:sz w:val="13"/>
                <w:lang w:val="en-US" w:eastAsia="en-US"/>
              </w:rPr>
              <w:t>09/12</w:t>
            </w:r>
          </w:p>
        </w:tc>
        <w:tc>
          <w:tcPr>
            <w:tcW w:w="429" w:type="dxa"/>
            <w:tcBorders>
              <w:bottom w:val="single" w:sz="4" w:space="0" w:color="auto"/>
              <w:right w:val="single" w:sz="18" w:space="0" w:color="auto"/>
            </w:tcBorders>
            <w:shd w:val="clear" w:color="auto" w:fill="FABF8F"/>
            <w:vAlign w:val="center"/>
          </w:tcPr>
          <w:p w14:paraId="28EB4AEE" w14:textId="77777777" w:rsidR="00D55AB9" w:rsidRPr="00480790" w:rsidRDefault="00D55AB9" w:rsidP="00D55AB9">
            <w:pPr>
              <w:pStyle w:val="TableText"/>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65A65A29" w14:textId="77777777" w:rsidR="00D55AB9" w:rsidRPr="00480790" w:rsidRDefault="00D55AB9"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39DDBE99" w14:textId="6AE7EB52" w:rsidR="00D55AB9" w:rsidRPr="00480790" w:rsidRDefault="00D55AB9" w:rsidP="00D55AB9">
            <w:pPr>
              <w:pStyle w:val="TableText"/>
              <w:rPr>
                <w:rFonts w:ascii="Tahoma" w:hAnsi="Tahoma" w:cs="Tahoma"/>
                <w:sz w:val="13"/>
                <w:lang w:val="en-US" w:eastAsia="en-US"/>
              </w:rPr>
            </w:pPr>
            <w:r>
              <w:rPr>
                <w:rFonts w:ascii="Tahoma" w:hAnsi="Tahoma" w:cs="Tahoma"/>
                <w:sz w:val="13"/>
                <w:lang w:val="en-US" w:eastAsia="en-US"/>
              </w:rPr>
              <w:t>85</w:t>
            </w:r>
          </w:p>
        </w:tc>
        <w:tc>
          <w:tcPr>
            <w:tcW w:w="429" w:type="dxa"/>
            <w:tcBorders>
              <w:bottom w:val="single" w:sz="4" w:space="0" w:color="auto"/>
            </w:tcBorders>
            <w:shd w:val="clear" w:color="auto" w:fill="FABF8F"/>
            <w:vAlign w:val="center"/>
          </w:tcPr>
          <w:p w14:paraId="0AE5B60C" w14:textId="5E3B8F70" w:rsidR="00D55AB9" w:rsidRPr="00480790" w:rsidRDefault="00D55AB9" w:rsidP="00D55AB9">
            <w:pPr>
              <w:pStyle w:val="TableText"/>
              <w:rPr>
                <w:rFonts w:ascii="Tahoma" w:hAnsi="Tahoma" w:cs="Tahoma"/>
                <w:sz w:val="13"/>
                <w:lang w:val="en-US" w:eastAsia="en-US"/>
              </w:rPr>
            </w:pPr>
            <w:r>
              <w:rPr>
                <w:rFonts w:ascii="Tahoma" w:hAnsi="Tahoma" w:cs="Tahoma"/>
                <w:sz w:val="13"/>
                <w:lang w:val="en-US" w:eastAsia="en-US"/>
              </w:rPr>
              <w:t>68</w:t>
            </w:r>
          </w:p>
        </w:tc>
        <w:tc>
          <w:tcPr>
            <w:tcW w:w="429" w:type="dxa"/>
            <w:tcBorders>
              <w:bottom w:val="single" w:sz="4" w:space="0" w:color="auto"/>
            </w:tcBorders>
            <w:shd w:val="clear" w:color="auto" w:fill="FABF8F"/>
            <w:vAlign w:val="center"/>
          </w:tcPr>
          <w:p w14:paraId="2985A242" w14:textId="2DFAB632" w:rsidR="00D55AB9" w:rsidRPr="00480790" w:rsidRDefault="00D55AB9" w:rsidP="00D55AB9">
            <w:pPr>
              <w:pStyle w:val="TableText"/>
              <w:rPr>
                <w:rFonts w:ascii="Tahoma" w:hAnsi="Tahoma" w:cs="Tahoma"/>
                <w:sz w:val="13"/>
                <w:lang w:val="en-US" w:eastAsia="en-US"/>
              </w:rPr>
            </w:pPr>
            <w:r>
              <w:rPr>
                <w:rFonts w:ascii="Tahoma" w:hAnsi="Tahoma" w:cs="Tahoma"/>
                <w:sz w:val="13"/>
                <w:lang w:val="en-US" w:eastAsia="en-US"/>
              </w:rPr>
              <w:t>51</w:t>
            </w:r>
          </w:p>
        </w:tc>
        <w:tc>
          <w:tcPr>
            <w:tcW w:w="429" w:type="dxa"/>
            <w:tcBorders>
              <w:bottom w:val="single" w:sz="4" w:space="0" w:color="auto"/>
            </w:tcBorders>
            <w:shd w:val="clear" w:color="auto" w:fill="FABF8F"/>
            <w:vAlign w:val="center"/>
          </w:tcPr>
          <w:p w14:paraId="06AE84CA" w14:textId="062C7555" w:rsidR="00D55AB9" w:rsidRPr="00480790" w:rsidRDefault="00D55AB9" w:rsidP="00D55AB9">
            <w:pPr>
              <w:pStyle w:val="TableText"/>
              <w:rPr>
                <w:rFonts w:ascii="Tahoma" w:hAnsi="Tahoma" w:cs="Tahoma"/>
                <w:sz w:val="13"/>
                <w:lang w:val="en-US" w:eastAsia="en-US"/>
              </w:rPr>
            </w:pPr>
            <w:r>
              <w:rPr>
                <w:rFonts w:ascii="Tahoma" w:hAnsi="Tahoma" w:cs="Tahoma"/>
                <w:sz w:val="13"/>
                <w:lang w:val="en-US" w:eastAsia="en-US"/>
              </w:rPr>
              <w:t>51</w:t>
            </w:r>
          </w:p>
        </w:tc>
        <w:tc>
          <w:tcPr>
            <w:tcW w:w="429" w:type="dxa"/>
            <w:tcBorders>
              <w:bottom w:val="single" w:sz="4" w:space="0" w:color="auto"/>
            </w:tcBorders>
            <w:shd w:val="clear" w:color="auto" w:fill="FABF8F"/>
            <w:vAlign w:val="center"/>
          </w:tcPr>
          <w:p w14:paraId="7028DF72" w14:textId="729DF732" w:rsidR="00D55AB9" w:rsidRPr="00480790" w:rsidRDefault="00D55AB9" w:rsidP="00D55AB9">
            <w:pPr>
              <w:pStyle w:val="TableText"/>
              <w:rPr>
                <w:rFonts w:ascii="Tahoma" w:hAnsi="Tahoma" w:cs="Tahoma"/>
                <w:sz w:val="13"/>
                <w:lang w:val="en-US" w:eastAsia="en-US"/>
              </w:rPr>
            </w:pPr>
            <w:r>
              <w:rPr>
                <w:rFonts w:ascii="Tahoma" w:hAnsi="Tahoma" w:cs="Tahoma"/>
                <w:sz w:val="13"/>
                <w:lang w:val="en-US" w:eastAsia="en-US"/>
              </w:rPr>
              <w:t>34</w:t>
            </w:r>
          </w:p>
        </w:tc>
        <w:tc>
          <w:tcPr>
            <w:tcW w:w="429" w:type="dxa"/>
            <w:tcBorders>
              <w:bottom w:val="single" w:sz="4" w:space="0" w:color="auto"/>
              <w:right w:val="single" w:sz="18" w:space="0" w:color="auto"/>
            </w:tcBorders>
            <w:shd w:val="clear" w:color="auto" w:fill="FABF8F"/>
            <w:vAlign w:val="center"/>
          </w:tcPr>
          <w:p w14:paraId="6B10FCBE" w14:textId="77777777" w:rsidR="00D55AB9" w:rsidRPr="00480790" w:rsidRDefault="00D55AB9" w:rsidP="00D55AB9">
            <w:pPr>
              <w:pStyle w:val="TableText"/>
              <w:rPr>
                <w:rFonts w:ascii="Tahoma" w:hAnsi="Tahoma" w:cs="Tahoma"/>
                <w:sz w:val="13"/>
                <w:lang w:val="en-US" w:eastAsia="en-US"/>
              </w:rPr>
            </w:pPr>
            <w:r>
              <w:rPr>
                <w:rFonts w:ascii="Tahoma" w:hAnsi="Tahoma" w:cs="Tahoma"/>
                <w:sz w:val="13"/>
                <w:lang w:val="en-US" w:eastAsia="en-US"/>
              </w:rPr>
              <w:t>17</w:t>
            </w:r>
          </w:p>
        </w:tc>
        <w:tc>
          <w:tcPr>
            <w:tcW w:w="429" w:type="dxa"/>
            <w:tcBorders>
              <w:left w:val="single" w:sz="18" w:space="0" w:color="auto"/>
              <w:bottom w:val="single" w:sz="4" w:space="0" w:color="auto"/>
            </w:tcBorders>
            <w:shd w:val="clear" w:color="auto" w:fill="FABF8F"/>
            <w:vAlign w:val="center"/>
          </w:tcPr>
          <w:p w14:paraId="05BCE742" w14:textId="77777777" w:rsidR="00D55AB9" w:rsidRPr="00480790" w:rsidRDefault="00D55AB9"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3B00878C" w14:textId="312137A5" w:rsidR="00D55AB9" w:rsidRPr="00480790" w:rsidRDefault="00D55AB9" w:rsidP="00D55AB9">
            <w:pPr>
              <w:pStyle w:val="TableText"/>
              <w:rPr>
                <w:rFonts w:ascii="Tahoma" w:hAnsi="Tahoma" w:cs="Tahoma"/>
                <w:sz w:val="13"/>
                <w:lang w:val="en-US" w:eastAsia="en-US"/>
              </w:rPr>
            </w:pPr>
            <w:r>
              <w:rPr>
                <w:rFonts w:ascii="Tahoma" w:hAnsi="Tahoma" w:cs="Tahoma"/>
                <w:sz w:val="13"/>
                <w:lang w:val="en-US" w:eastAsia="en-US"/>
              </w:rPr>
              <w:t>68</w:t>
            </w:r>
          </w:p>
        </w:tc>
        <w:tc>
          <w:tcPr>
            <w:tcW w:w="429" w:type="dxa"/>
            <w:tcBorders>
              <w:bottom w:val="single" w:sz="4" w:space="0" w:color="auto"/>
              <w:right w:val="single" w:sz="18" w:space="0" w:color="auto"/>
            </w:tcBorders>
            <w:shd w:val="clear" w:color="auto" w:fill="FABF8F"/>
            <w:vAlign w:val="center"/>
          </w:tcPr>
          <w:p w14:paraId="1E5CE505" w14:textId="62607FCB" w:rsidR="00D55AB9" w:rsidRPr="00480790" w:rsidRDefault="00D55AB9" w:rsidP="00D55AB9">
            <w:pPr>
              <w:pStyle w:val="TableText"/>
              <w:rPr>
                <w:rFonts w:ascii="Tahoma" w:hAnsi="Tahoma" w:cs="Tahoma"/>
                <w:sz w:val="13"/>
                <w:lang w:val="en-US" w:eastAsia="en-US"/>
              </w:rPr>
            </w:pPr>
            <w:r>
              <w:rPr>
                <w:rFonts w:ascii="Tahoma" w:hAnsi="Tahoma" w:cs="Tahoma"/>
                <w:sz w:val="13"/>
                <w:lang w:val="en-US" w:eastAsia="en-US"/>
              </w:rPr>
              <w:t>34</w:t>
            </w:r>
          </w:p>
        </w:tc>
        <w:tc>
          <w:tcPr>
            <w:tcW w:w="429" w:type="dxa"/>
            <w:tcBorders>
              <w:left w:val="single" w:sz="18" w:space="0" w:color="auto"/>
              <w:bottom w:val="single" w:sz="4" w:space="0" w:color="auto"/>
            </w:tcBorders>
            <w:shd w:val="clear" w:color="auto" w:fill="FABF8F"/>
            <w:vAlign w:val="center"/>
          </w:tcPr>
          <w:p w14:paraId="6CCABE84" w14:textId="77777777" w:rsidR="00D55AB9" w:rsidRPr="00480790" w:rsidRDefault="00D55AB9" w:rsidP="00D55AB9">
            <w:pPr>
              <w:pStyle w:val="TableText"/>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38FBB5A8" w14:textId="77777777" w:rsidR="00D55AB9" w:rsidRPr="00480790" w:rsidRDefault="00D55AB9" w:rsidP="00D55AB9">
            <w:pPr>
              <w:pStyle w:val="TableText"/>
              <w:rPr>
                <w:rFonts w:ascii="Tahoma" w:hAnsi="Tahoma" w:cs="Tahoma"/>
                <w:sz w:val="13"/>
                <w:lang w:val="en-US" w:eastAsia="en-US"/>
              </w:rPr>
            </w:pPr>
            <w:r>
              <w:rPr>
                <w:rFonts w:ascii="Tahoma" w:hAnsi="Tahoma" w:cs="Tahoma"/>
                <w:sz w:val="13"/>
                <w:lang w:val="en-US" w:eastAsia="en-US"/>
              </w:rPr>
              <w:t>A, S</w:t>
            </w:r>
          </w:p>
        </w:tc>
        <w:tc>
          <w:tcPr>
            <w:tcW w:w="429" w:type="dxa"/>
            <w:tcBorders>
              <w:left w:val="single" w:sz="18" w:space="0" w:color="auto"/>
              <w:bottom w:val="single" w:sz="4" w:space="0" w:color="auto"/>
              <w:right w:val="single" w:sz="18" w:space="0" w:color="auto"/>
            </w:tcBorders>
            <w:shd w:val="clear" w:color="auto" w:fill="FABF8F"/>
            <w:vAlign w:val="center"/>
          </w:tcPr>
          <w:p w14:paraId="2B74B07F" w14:textId="77777777" w:rsidR="00D55AB9" w:rsidRPr="00480790" w:rsidRDefault="00D55AB9" w:rsidP="00D55AB9">
            <w:pPr>
              <w:pStyle w:val="TableText"/>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36A3B009" w14:textId="77777777" w:rsidR="00D55AB9" w:rsidRPr="00480790" w:rsidRDefault="00D55AB9" w:rsidP="00D55AB9">
            <w:pPr>
              <w:pStyle w:val="TableText"/>
              <w:rPr>
                <w:rFonts w:ascii="Tahoma" w:hAnsi="Tahoma" w:cs="Tahoma"/>
                <w:sz w:val="13"/>
                <w:lang w:val="en-US" w:eastAsia="en-US"/>
              </w:rPr>
            </w:pPr>
            <w:r>
              <w:rPr>
                <w:rFonts w:ascii="Tahoma" w:hAnsi="Tahoma" w:cs="Tahoma"/>
                <w:sz w:val="13"/>
                <w:lang w:val="en-US" w:eastAsia="en-US"/>
              </w:rPr>
              <w:t>A</w:t>
            </w:r>
          </w:p>
        </w:tc>
        <w:tc>
          <w:tcPr>
            <w:tcW w:w="514" w:type="dxa"/>
            <w:tcBorders>
              <w:bottom w:val="single" w:sz="4" w:space="0" w:color="auto"/>
            </w:tcBorders>
            <w:shd w:val="clear" w:color="auto" w:fill="FABF8F"/>
            <w:vAlign w:val="center"/>
          </w:tcPr>
          <w:p w14:paraId="40A51014"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OL/SA/</w:t>
            </w:r>
          </w:p>
          <w:p w14:paraId="17669BB2"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OV</w:t>
            </w:r>
          </w:p>
        </w:tc>
      </w:tr>
      <w:tr w:rsidR="00D55AB9" w14:paraId="3534F27D" w14:textId="77777777" w:rsidTr="00AF7309">
        <w:trPr>
          <w:cantSplit/>
          <w:trHeight w:val="145"/>
        </w:trPr>
        <w:tc>
          <w:tcPr>
            <w:tcW w:w="2638" w:type="dxa"/>
            <w:tcBorders>
              <w:bottom w:val="single" w:sz="4" w:space="0" w:color="auto"/>
            </w:tcBorders>
            <w:shd w:val="clear" w:color="auto" w:fill="auto"/>
          </w:tcPr>
          <w:p w14:paraId="173137A6" w14:textId="77777777" w:rsidR="00D55AB9" w:rsidRPr="00E031A2" w:rsidRDefault="00D55AB9" w:rsidP="00D55AB9">
            <w:pPr>
              <w:pStyle w:val="Heading2"/>
              <w:spacing w:beforeLines="20" w:before="48" w:afterLines="20" w:after="48"/>
              <w:ind w:left="0"/>
              <w:rPr>
                <w:rFonts w:ascii="Tahoma" w:hAnsi="Tahoma" w:cs="Tahoma"/>
                <w:b w:val="0"/>
                <w:sz w:val="14"/>
              </w:rPr>
            </w:pPr>
            <w:bookmarkStart w:id="107" w:name="_Toc336337893"/>
            <w:bookmarkStart w:id="108" w:name="_Toc362424258"/>
            <w:r w:rsidRPr="00E031A2">
              <w:rPr>
                <w:rFonts w:ascii="Tahoma" w:hAnsi="Tahoma" w:cs="Tahoma"/>
                <w:b w:val="0"/>
                <w:sz w:val="14"/>
              </w:rPr>
              <w:t>Visual Studio</w:t>
            </w:r>
            <w:r>
              <w:rPr>
                <w:rFonts w:ascii="Tahoma" w:hAnsi="Tahoma" w:cs="Tahoma"/>
                <w:sz w:val="14"/>
              </w:rPr>
              <w:t>®</w:t>
            </w:r>
            <w:r w:rsidRPr="00E031A2">
              <w:rPr>
                <w:rFonts w:ascii="Tahoma" w:hAnsi="Tahoma" w:cs="Tahoma"/>
                <w:b w:val="0"/>
                <w:sz w:val="14"/>
              </w:rPr>
              <w:t xml:space="preserve"> Test Professional</w:t>
            </w:r>
            <w:r>
              <w:rPr>
                <w:rFonts w:ascii="Tahoma" w:hAnsi="Tahoma" w:cs="Tahoma"/>
                <w:b w:val="0"/>
                <w:sz w:val="14"/>
                <w:lang w:val="en-US"/>
              </w:rPr>
              <w:t xml:space="preserve"> 2012</w:t>
            </w:r>
            <w:r w:rsidRPr="00E031A2">
              <w:rPr>
                <w:rFonts w:ascii="Tahoma" w:hAnsi="Tahoma" w:cs="Tahoma"/>
                <w:b w:val="0"/>
                <w:sz w:val="14"/>
              </w:rPr>
              <w:t xml:space="preserve"> with MSDN</w:t>
            </w:r>
            <w:bookmarkEnd w:id="107"/>
            <w:bookmarkEnd w:id="108"/>
          </w:p>
        </w:tc>
        <w:tc>
          <w:tcPr>
            <w:tcW w:w="429" w:type="dxa"/>
            <w:tcBorders>
              <w:bottom w:val="single" w:sz="4" w:space="0" w:color="auto"/>
            </w:tcBorders>
            <w:shd w:val="clear" w:color="auto" w:fill="auto"/>
            <w:vAlign w:val="center"/>
          </w:tcPr>
          <w:p w14:paraId="56308CD5" w14:textId="7042C809" w:rsidR="00D55AB9" w:rsidRPr="00FE7FDD" w:rsidRDefault="00F77FC8" w:rsidP="00D55AB9">
            <w:pPr>
              <w:pStyle w:val="TableText"/>
              <w:widowControl w:val="0"/>
              <w:rPr>
                <w:b/>
                <w:sz w:val="13"/>
                <w:szCs w:val="13"/>
                <w:u w:val="single"/>
                <w:lang w:val="en-US" w:eastAsia="en-US"/>
              </w:rPr>
            </w:pPr>
            <w:hyperlink w:anchor="_23_Visual_Studio" w:history="1">
              <w:r w:rsidR="00D55AB9">
                <w:rPr>
                  <w:rStyle w:val="Hyperlink"/>
                  <w:b/>
                  <w:sz w:val="13"/>
                  <w:szCs w:val="13"/>
                  <w:lang w:val="en-US" w:eastAsia="en-US"/>
                </w:rPr>
                <w:t>24</w:t>
              </w:r>
            </w:hyperlink>
          </w:p>
        </w:tc>
        <w:tc>
          <w:tcPr>
            <w:tcW w:w="429" w:type="dxa"/>
            <w:tcBorders>
              <w:bottom w:val="single" w:sz="4" w:space="0" w:color="auto"/>
            </w:tcBorders>
            <w:shd w:val="clear" w:color="auto" w:fill="auto"/>
            <w:vAlign w:val="center"/>
          </w:tcPr>
          <w:p w14:paraId="1F97A3B1" w14:textId="77777777" w:rsidR="00D55AB9" w:rsidRPr="00480790" w:rsidRDefault="00D55AB9" w:rsidP="00D55AB9">
            <w:pPr>
              <w:pStyle w:val="TableText"/>
              <w:spacing w:before="60" w:after="60"/>
              <w:rPr>
                <w:rFonts w:ascii="Tahoma" w:hAnsi="Tahoma" w:cs="Tahoma"/>
                <w:sz w:val="13"/>
                <w:lang w:val="en-US" w:eastAsia="en-US"/>
              </w:rPr>
            </w:pPr>
            <w:r>
              <w:rPr>
                <w:rFonts w:ascii="Tahoma" w:hAnsi="Tahoma" w:cs="Tahoma"/>
                <w:sz w:val="13"/>
                <w:lang w:val="en-US" w:eastAsia="en-US"/>
              </w:rPr>
              <w:t>09/12</w:t>
            </w:r>
          </w:p>
        </w:tc>
        <w:tc>
          <w:tcPr>
            <w:tcW w:w="429" w:type="dxa"/>
            <w:tcBorders>
              <w:bottom w:val="single" w:sz="4" w:space="0" w:color="auto"/>
              <w:right w:val="single" w:sz="18" w:space="0" w:color="auto"/>
            </w:tcBorders>
            <w:shd w:val="clear" w:color="auto" w:fill="auto"/>
            <w:vAlign w:val="center"/>
          </w:tcPr>
          <w:p w14:paraId="176F8EC0" w14:textId="77777777" w:rsidR="00D55AB9" w:rsidRPr="00480790" w:rsidRDefault="00D55AB9" w:rsidP="00D55AB9">
            <w:pPr>
              <w:pStyle w:val="TableText"/>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2DC4203C" w14:textId="77777777" w:rsidR="00D55AB9" w:rsidRPr="00480790" w:rsidRDefault="00D55AB9"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58157862" w14:textId="77777777" w:rsidR="00D55AB9" w:rsidRPr="00480790" w:rsidRDefault="00D55AB9" w:rsidP="00D55AB9">
            <w:pPr>
              <w:pStyle w:val="TableText"/>
              <w:rPr>
                <w:rFonts w:ascii="Tahoma" w:hAnsi="Tahoma" w:cs="Tahoma"/>
                <w:sz w:val="13"/>
                <w:lang w:val="en-US" w:eastAsia="en-US"/>
              </w:rPr>
            </w:pPr>
            <w:r>
              <w:rPr>
                <w:rFonts w:ascii="Tahoma" w:hAnsi="Tahoma" w:cs="Tahoma"/>
                <w:sz w:val="13"/>
                <w:lang w:val="en-US" w:eastAsia="en-US"/>
              </w:rPr>
              <w:t>15</w:t>
            </w:r>
          </w:p>
        </w:tc>
        <w:tc>
          <w:tcPr>
            <w:tcW w:w="429" w:type="dxa"/>
            <w:tcBorders>
              <w:bottom w:val="single" w:sz="4" w:space="0" w:color="auto"/>
            </w:tcBorders>
            <w:shd w:val="clear" w:color="auto" w:fill="auto"/>
            <w:vAlign w:val="center"/>
          </w:tcPr>
          <w:p w14:paraId="4AB83898" w14:textId="77777777" w:rsidR="00D55AB9" w:rsidRPr="00480790" w:rsidRDefault="00D55AB9" w:rsidP="00D55AB9">
            <w:pPr>
              <w:pStyle w:val="TableText"/>
              <w:rPr>
                <w:rFonts w:ascii="Tahoma" w:hAnsi="Tahoma" w:cs="Tahoma"/>
                <w:sz w:val="13"/>
                <w:lang w:val="en-US" w:eastAsia="en-US"/>
              </w:rPr>
            </w:pPr>
            <w:r>
              <w:rPr>
                <w:rFonts w:ascii="Tahoma" w:hAnsi="Tahoma" w:cs="Tahoma"/>
                <w:sz w:val="13"/>
                <w:lang w:val="en-US" w:eastAsia="en-US"/>
              </w:rPr>
              <w:t>12</w:t>
            </w:r>
          </w:p>
        </w:tc>
        <w:tc>
          <w:tcPr>
            <w:tcW w:w="429" w:type="dxa"/>
            <w:tcBorders>
              <w:bottom w:val="single" w:sz="4" w:space="0" w:color="auto"/>
            </w:tcBorders>
            <w:shd w:val="clear" w:color="auto" w:fill="auto"/>
            <w:vAlign w:val="center"/>
          </w:tcPr>
          <w:p w14:paraId="185FF5C4" w14:textId="77777777" w:rsidR="00D55AB9" w:rsidRPr="00480790" w:rsidRDefault="00D55AB9" w:rsidP="00D55AB9">
            <w:pPr>
              <w:pStyle w:val="TableText"/>
              <w:rPr>
                <w:rFonts w:ascii="Tahoma" w:hAnsi="Tahoma" w:cs="Tahoma"/>
                <w:sz w:val="13"/>
                <w:lang w:val="en-US" w:eastAsia="en-US"/>
              </w:rPr>
            </w:pPr>
            <w:r>
              <w:rPr>
                <w:rFonts w:ascii="Tahoma" w:hAnsi="Tahoma" w:cs="Tahoma"/>
                <w:sz w:val="13"/>
                <w:lang w:val="en-US" w:eastAsia="en-US"/>
              </w:rPr>
              <w:t>9</w:t>
            </w:r>
          </w:p>
        </w:tc>
        <w:tc>
          <w:tcPr>
            <w:tcW w:w="429" w:type="dxa"/>
            <w:tcBorders>
              <w:bottom w:val="single" w:sz="4" w:space="0" w:color="auto"/>
            </w:tcBorders>
            <w:shd w:val="clear" w:color="auto" w:fill="auto"/>
            <w:vAlign w:val="center"/>
          </w:tcPr>
          <w:p w14:paraId="34640BD0" w14:textId="77777777" w:rsidR="00D55AB9" w:rsidRPr="00480790" w:rsidRDefault="00D55AB9" w:rsidP="00D55AB9">
            <w:pPr>
              <w:pStyle w:val="TableText"/>
              <w:rPr>
                <w:rFonts w:ascii="Tahoma" w:hAnsi="Tahoma" w:cs="Tahoma"/>
                <w:sz w:val="13"/>
                <w:lang w:val="en-US" w:eastAsia="en-US"/>
              </w:rPr>
            </w:pPr>
            <w:r>
              <w:rPr>
                <w:rFonts w:ascii="Tahoma" w:hAnsi="Tahoma" w:cs="Tahoma"/>
                <w:sz w:val="13"/>
                <w:lang w:val="en-US" w:eastAsia="en-US"/>
              </w:rPr>
              <w:t>9</w:t>
            </w:r>
          </w:p>
        </w:tc>
        <w:tc>
          <w:tcPr>
            <w:tcW w:w="429" w:type="dxa"/>
            <w:tcBorders>
              <w:bottom w:val="single" w:sz="4" w:space="0" w:color="auto"/>
            </w:tcBorders>
            <w:shd w:val="clear" w:color="auto" w:fill="auto"/>
            <w:vAlign w:val="center"/>
          </w:tcPr>
          <w:p w14:paraId="7D25F975" w14:textId="77777777" w:rsidR="00D55AB9" w:rsidRPr="00480790" w:rsidRDefault="00D55AB9" w:rsidP="00D55AB9">
            <w:pPr>
              <w:pStyle w:val="TableText"/>
              <w:rPr>
                <w:rFonts w:ascii="Tahoma" w:hAnsi="Tahoma" w:cs="Tahoma"/>
                <w:sz w:val="13"/>
                <w:lang w:val="en-US" w:eastAsia="en-US"/>
              </w:rPr>
            </w:pPr>
            <w:r>
              <w:rPr>
                <w:rFonts w:ascii="Tahoma" w:hAnsi="Tahoma" w:cs="Tahoma"/>
                <w:sz w:val="13"/>
                <w:lang w:val="en-US" w:eastAsia="en-US"/>
              </w:rPr>
              <w:t>6</w:t>
            </w:r>
          </w:p>
        </w:tc>
        <w:tc>
          <w:tcPr>
            <w:tcW w:w="429" w:type="dxa"/>
            <w:tcBorders>
              <w:bottom w:val="single" w:sz="4" w:space="0" w:color="auto"/>
              <w:right w:val="single" w:sz="18" w:space="0" w:color="auto"/>
            </w:tcBorders>
            <w:shd w:val="clear" w:color="auto" w:fill="auto"/>
            <w:vAlign w:val="center"/>
          </w:tcPr>
          <w:p w14:paraId="34E007F9" w14:textId="77777777" w:rsidR="00D55AB9" w:rsidRPr="00480790" w:rsidRDefault="00D55AB9" w:rsidP="00D55AB9">
            <w:pPr>
              <w:pStyle w:val="TableText"/>
              <w:rPr>
                <w:rFonts w:ascii="Tahoma" w:hAnsi="Tahoma" w:cs="Tahoma"/>
                <w:sz w:val="13"/>
                <w:lang w:val="en-US" w:eastAsia="en-US"/>
              </w:rPr>
            </w:pPr>
            <w:r>
              <w:rPr>
                <w:rFonts w:ascii="Tahoma" w:hAnsi="Tahoma" w:cs="Tahoma"/>
                <w:sz w:val="13"/>
                <w:lang w:val="en-US" w:eastAsia="en-US"/>
              </w:rPr>
              <w:t>3</w:t>
            </w:r>
          </w:p>
        </w:tc>
        <w:tc>
          <w:tcPr>
            <w:tcW w:w="429" w:type="dxa"/>
            <w:tcBorders>
              <w:left w:val="single" w:sz="18" w:space="0" w:color="auto"/>
              <w:bottom w:val="single" w:sz="4" w:space="0" w:color="auto"/>
            </w:tcBorders>
            <w:shd w:val="clear" w:color="auto" w:fill="auto"/>
            <w:vAlign w:val="center"/>
          </w:tcPr>
          <w:p w14:paraId="119EA8B6" w14:textId="77777777" w:rsidR="00D55AB9" w:rsidRPr="00480790" w:rsidRDefault="00D55AB9"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0EBB0C03" w14:textId="77777777" w:rsidR="00D55AB9" w:rsidRPr="00480790" w:rsidRDefault="00D55AB9" w:rsidP="00D55AB9">
            <w:pPr>
              <w:pStyle w:val="TableText"/>
              <w:rPr>
                <w:rFonts w:ascii="Tahoma" w:hAnsi="Tahoma" w:cs="Tahoma"/>
                <w:sz w:val="13"/>
                <w:lang w:val="en-US" w:eastAsia="en-US"/>
              </w:rPr>
            </w:pPr>
            <w:r>
              <w:rPr>
                <w:rFonts w:ascii="Tahoma" w:hAnsi="Tahoma" w:cs="Tahoma"/>
                <w:sz w:val="13"/>
                <w:lang w:val="en-US" w:eastAsia="en-US"/>
              </w:rPr>
              <w:t>12</w:t>
            </w:r>
          </w:p>
        </w:tc>
        <w:tc>
          <w:tcPr>
            <w:tcW w:w="429" w:type="dxa"/>
            <w:tcBorders>
              <w:bottom w:val="single" w:sz="4" w:space="0" w:color="auto"/>
              <w:right w:val="single" w:sz="18" w:space="0" w:color="auto"/>
            </w:tcBorders>
            <w:shd w:val="clear" w:color="auto" w:fill="auto"/>
            <w:vAlign w:val="center"/>
          </w:tcPr>
          <w:p w14:paraId="38C883EA" w14:textId="77777777" w:rsidR="00D55AB9" w:rsidRPr="00480790" w:rsidRDefault="00D55AB9" w:rsidP="00D55AB9">
            <w:pPr>
              <w:pStyle w:val="TableText"/>
              <w:rPr>
                <w:rFonts w:ascii="Tahoma" w:hAnsi="Tahoma" w:cs="Tahoma"/>
                <w:sz w:val="13"/>
                <w:lang w:val="en-US" w:eastAsia="en-US"/>
              </w:rPr>
            </w:pPr>
            <w:r>
              <w:rPr>
                <w:rFonts w:ascii="Tahoma" w:hAnsi="Tahoma" w:cs="Tahoma"/>
                <w:sz w:val="13"/>
                <w:lang w:val="en-US" w:eastAsia="en-US"/>
              </w:rPr>
              <w:t>6</w:t>
            </w:r>
          </w:p>
        </w:tc>
        <w:tc>
          <w:tcPr>
            <w:tcW w:w="429" w:type="dxa"/>
            <w:tcBorders>
              <w:left w:val="single" w:sz="18" w:space="0" w:color="auto"/>
              <w:bottom w:val="single" w:sz="4" w:space="0" w:color="auto"/>
            </w:tcBorders>
            <w:shd w:val="clear" w:color="auto" w:fill="auto"/>
            <w:vAlign w:val="center"/>
          </w:tcPr>
          <w:p w14:paraId="7F798404" w14:textId="77777777" w:rsidR="00D55AB9" w:rsidRPr="00480790" w:rsidRDefault="00D55AB9" w:rsidP="00D55AB9">
            <w:pPr>
              <w:pStyle w:val="TableText"/>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73CA8FC0" w14:textId="77777777" w:rsidR="00D55AB9" w:rsidRPr="00480790" w:rsidRDefault="00D55AB9" w:rsidP="00D55AB9">
            <w:pPr>
              <w:pStyle w:val="TableText"/>
              <w:rPr>
                <w:rFonts w:ascii="Tahoma" w:hAnsi="Tahoma" w:cs="Tahoma"/>
                <w:sz w:val="13"/>
                <w:lang w:val="en-US" w:eastAsia="en-US"/>
              </w:rPr>
            </w:pPr>
            <w:r>
              <w:rPr>
                <w:rFonts w:ascii="Tahoma" w:hAnsi="Tahoma" w:cs="Tahoma"/>
                <w:sz w:val="13"/>
                <w:lang w:val="en-US" w:eastAsia="en-US"/>
              </w:rPr>
              <w:t>A, S</w:t>
            </w:r>
          </w:p>
        </w:tc>
        <w:tc>
          <w:tcPr>
            <w:tcW w:w="429" w:type="dxa"/>
            <w:tcBorders>
              <w:left w:val="single" w:sz="18" w:space="0" w:color="auto"/>
              <w:bottom w:val="single" w:sz="4" w:space="0" w:color="auto"/>
              <w:right w:val="single" w:sz="18" w:space="0" w:color="auto"/>
            </w:tcBorders>
            <w:shd w:val="clear" w:color="auto" w:fill="auto"/>
            <w:vAlign w:val="center"/>
          </w:tcPr>
          <w:p w14:paraId="3CF9B428" w14:textId="77777777" w:rsidR="00D55AB9" w:rsidRPr="00480790" w:rsidRDefault="00D55AB9" w:rsidP="00D55AB9">
            <w:pPr>
              <w:pStyle w:val="TableText"/>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auto"/>
            <w:vAlign w:val="center"/>
          </w:tcPr>
          <w:p w14:paraId="528142AA" w14:textId="77777777" w:rsidR="00D55AB9" w:rsidRPr="00480790" w:rsidRDefault="00D55AB9" w:rsidP="00D55AB9">
            <w:pPr>
              <w:pStyle w:val="TableText"/>
              <w:rPr>
                <w:rFonts w:ascii="Tahoma" w:hAnsi="Tahoma" w:cs="Tahoma"/>
                <w:sz w:val="13"/>
                <w:lang w:val="en-US" w:eastAsia="en-US"/>
              </w:rPr>
            </w:pPr>
            <w:r>
              <w:rPr>
                <w:rFonts w:ascii="Tahoma" w:hAnsi="Tahoma" w:cs="Tahoma"/>
                <w:sz w:val="13"/>
                <w:lang w:val="en-US" w:eastAsia="en-US"/>
              </w:rPr>
              <w:t>A</w:t>
            </w:r>
          </w:p>
        </w:tc>
        <w:tc>
          <w:tcPr>
            <w:tcW w:w="514" w:type="dxa"/>
            <w:tcBorders>
              <w:bottom w:val="single" w:sz="4" w:space="0" w:color="auto"/>
            </w:tcBorders>
            <w:shd w:val="clear" w:color="auto" w:fill="auto"/>
            <w:vAlign w:val="center"/>
          </w:tcPr>
          <w:p w14:paraId="43E74F52"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OL/SA/</w:t>
            </w:r>
          </w:p>
          <w:p w14:paraId="1BDAD548"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OV</w:t>
            </w:r>
          </w:p>
        </w:tc>
      </w:tr>
      <w:tr w:rsidR="00D55AB9" w14:paraId="38B53259" w14:textId="77777777" w:rsidTr="00AF7309">
        <w:trPr>
          <w:cantSplit/>
          <w:trHeight w:val="70"/>
        </w:trPr>
        <w:tc>
          <w:tcPr>
            <w:tcW w:w="2638" w:type="dxa"/>
            <w:tcBorders>
              <w:bottom w:val="single" w:sz="4" w:space="0" w:color="auto"/>
            </w:tcBorders>
            <w:shd w:val="clear" w:color="auto" w:fill="FABF8F"/>
          </w:tcPr>
          <w:p w14:paraId="4B477C40" w14:textId="77777777" w:rsidR="00D55AB9" w:rsidRPr="007B1734" w:rsidRDefault="00D55AB9" w:rsidP="00D55AB9">
            <w:pPr>
              <w:pStyle w:val="Heading2"/>
              <w:spacing w:beforeLines="20" w:before="48" w:afterLines="20" w:after="48"/>
              <w:ind w:left="0"/>
              <w:rPr>
                <w:rFonts w:ascii="Tahoma" w:hAnsi="Tahoma" w:cs="Tahoma"/>
                <w:b w:val="0"/>
                <w:sz w:val="14"/>
                <w:lang w:val="en-US"/>
              </w:rPr>
            </w:pPr>
            <w:bookmarkStart w:id="109" w:name="_Toc336337894"/>
            <w:bookmarkStart w:id="110" w:name="_Toc362424259"/>
            <w:r w:rsidRPr="00E031A2">
              <w:rPr>
                <w:rFonts w:ascii="Tahoma" w:hAnsi="Tahoma" w:cs="Tahoma"/>
                <w:b w:val="0"/>
                <w:sz w:val="14"/>
              </w:rPr>
              <w:t xml:space="preserve">Word </w:t>
            </w:r>
            <w:bookmarkEnd w:id="109"/>
            <w:r>
              <w:rPr>
                <w:rFonts w:ascii="Tahoma" w:hAnsi="Tahoma" w:cs="Tahoma"/>
                <w:b w:val="0"/>
                <w:sz w:val="14"/>
                <w:lang w:val="en-US"/>
              </w:rPr>
              <w:t>2013</w:t>
            </w:r>
            <w:bookmarkEnd w:id="110"/>
          </w:p>
        </w:tc>
        <w:tc>
          <w:tcPr>
            <w:tcW w:w="429" w:type="dxa"/>
            <w:tcBorders>
              <w:bottom w:val="single" w:sz="4" w:space="0" w:color="auto"/>
            </w:tcBorders>
            <w:shd w:val="clear" w:color="auto" w:fill="FABF8F"/>
            <w:vAlign w:val="center"/>
          </w:tcPr>
          <w:p w14:paraId="10769119" w14:textId="77777777" w:rsidR="00D55AB9" w:rsidRPr="00A0765A" w:rsidRDefault="00D55AB9" w:rsidP="00D55AB9">
            <w:pPr>
              <w:pStyle w:val="TableText"/>
              <w:widowControl w:val="0"/>
              <w:rPr>
                <w:rStyle w:val="EndnoteReference"/>
                <w:color w:val="0000FF"/>
                <w:sz w:val="13"/>
                <w:szCs w:val="13"/>
                <w:u w:val="single"/>
                <w:lang w:val="en-US" w:eastAsia="en-US"/>
              </w:rPr>
            </w:pPr>
          </w:p>
        </w:tc>
        <w:tc>
          <w:tcPr>
            <w:tcW w:w="429" w:type="dxa"/>
            <w:tcBorders>
              <w:bottom w:val="single" w:sz="4" w:space="0" w:color="auto"/>
            </w:tcBorders>
            <w:shd w:val="clear" w:color="auto" w:fill="FABF8F"/>
            <w:vAlign w:val="center"/>
          </w:tcPr>
          <w:p w14:paraId="2FA92A80" w14:textId="77777777" w:rsidR="00D55AB9" w:rsidRPr="00480790" w:rsidRDefault="00D55AB9" w:rsidP="00D55AB9">
            <w:pPr>
              <w:pStyle w:val="TableText"/>
              <w:spacing w:before="60" w:after="6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FABF8F"/>
            <w:vAlign w:val="center"/>
          </w:tcPr>
          <w:p w14:paraId="07D02FBE"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58C44B30" w14:textId="77777777" w:rsidR="00D55AB9" w:rsidRPr="00480790" w:rsidRDefault="00D55AB9" w:rsidP="00D55AB9">
            <w:pPr>
              <w:pStyle w:val="TableText"/>
              <w:spacing w:after="12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7D854EFE"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7E346F50"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3C9F58CF"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481EC3B5"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5F46CDAB"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3A4D0DEF"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391C6A7C"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122DD6AA"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0390F368"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6AD6805F" w14:textId="77777777" w:rsidR="00D55AB9" w:rsidRPr="00480790" w:rsidRDefault="00D55AB9"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4207A111" w14:textId="77777777" w:rsidR="00D55AB9" w:rsidRPr="00480790" w:rsidRDefault="00D55AB9" w:rsidP="00D55AB9">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39BADA06"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504AF1A5" w14:textId="77777777" w:rsidR="00D55AB9" w:rsidRPr="00480790" w:rsidRDefault="00D55AB9" w:rsidP="00D55AB9">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66251C22" w14:textId="77777777" w:rsidR="00D55AB9" w:rsidRPr="00480790" w:rsidRDefault="00D55AB9" w:rsidP="00D55AB9">
            <w:pPr>
              <w:pStyle w:val="TableText"/>
              <w:rPr>
                <w:rFonts w:ascii="Tahoma" w:hAnsi="Tahoma" w:cs="Tahoma"/>
                <w:sz w:val="13"/>
                <w:lang w:val="en-US" w:eastAsia="en-US"/>
              </w:rPr>
            </w:pPr>
          </w:p>
        </w:tc>
      </w:tr>
      <w:tr w:rsidR="00D55AB9" w14:paraId="32508064" w14:textId="77777777" w:rsidTr="00AF7309">
        <w:trPr>
          <w:cantSplit/>
          <w:trHeight w:val="323"/>
        </w:trPr>
        <w:tc>
          <w:tcPr>
            <w:tcW w:w="2638" w:type="dxa"/>
            <w:tcBorders>
              <w:bottom w:val="single" w:sz="4" w:space="0" w:color="auto"/>
            </w:tcBorders>
            <w:shd w:val="clear" w:color="auto" w:fill="auto"/>
          </w:tcPr>
          <w:p w14:paraId="1A594CB0" w14:textId="77777777" w:rsidR="00D55AB9" w:rsidRPr="00E031A2" w:rsidRDefault="00D55AB9" w:rsidP="00D55AB9">
            <w:pPr>
              <w:pStyle w:val="Heading2"/>
              <w:spacing w:beforeLines="20" w:before="48" w:afterLines="20" w:after="48"/>
              <w:ind w:left="0"/>
              <w:rPr>
                <w:rFonts w:ascii="Tahoma" w:hAnsi="Tahoma" w:cs="Tahoma"/>
                <w:b w:val="0"/>
                <w:sz w:val="14"/>
              </w:rPr>
            </w:pPr>
            <w:bookmarkStart w:id="111" w:name="_Toc336337895"/>
            <w:bookmarkStart w:id="112" w:name="_Toc362424260"/>
            <w:r w:rsidRPr="00E031A2">
              <w:rPr>
                <w:rFonts w:ascii="Tahoma" w:hAnsi="Tahoma" w:cs="Tahoma"/>
                <w:b w:val="0"/>
                <w:sz w:val="14"/>
              </w:rPr>
              <w:t>Word for Mac 20</w:t>
            </w:r>
            <w:r>
              <w:rPr>
                <w:rFonts w:ascii="Tahoma" w:hAnsi="Tahoma" w:cs="Tahoma"/>
                <w:b w:val="0"/>
                <w:sz w:val="14"/>
                <w:lang w:val="en-US"/>
              </w:rPr>
              <w:t>11</w:t>
            </w:r>
            <w:bookmarkEnd w:id="111"/>
            <w:bookmarkEnd w:id="112"/>
          </w:p>
        </w:tc>
        <w:tc>
          <w:tcPr>
            <w:tcW w:w="429" w:type="dxa"/>
            <w:tcBorders>
              <w:bottom w:val="single" w:sz="4" w:space="0" w:color="auto"/>
            </w:tcBorders>
            <w:shd w:val="clear" w:color="auto" w:fill="auto"/>
            <w:vAlign w:val="center"/>
          </w:tcPr>
          <w:p w14:paraId="6EDFB2EF" w14:textId="77777777" w:rsidR="00D55AB9" w:rsidRPr="00480790" w:rsidRDefault="00D55AB9" w:rsidP="00D55AB9">
            <w:pPr>
              <w:pStyle w:val="TableText"/>
              <w:widowControl w:val="0"/>
              <w:rPr>
                <w:rStyle w:val="EndnoteReference"/>
                <w:rFonts w:ascii="Tahoma" w:hAnsi="Tahoma"/>
                <w:color w:val="0000FF"/>
                <w:sz w:val="14"/>
                <w:lang w:val="en-US" w:eastAsia="en-US"/>
              </w:rPr>
            </w:pPr>
          </w:p>
        </w:tc>
        <w:tc>
          <w:tcPr>
            <w:tcW w:w="429" w:type="dxa"/>
            <w:tcBorders>
              <w:bottom w:val="single" w:sz="4" w:space="0" w:color="auto"/>
            </w:tcBorders>
            <w:shd w:val="clear" w:color="auto" w:fill="auto"/>
            <w:vAlign w:val="center"/>
          </w:tcPr>
          <w:p w14:paraId="16E0611B" w14:textId="77777777" w:rsidR="00D55AB9" w:rsidRPr="00480790" w:rsidRDefault="00D55AB9" w:rsidP="00D55AB9">
            <w:pPr>
              <w:pStyle w:val="TableText"/>
              <w:spacing w:before="60" w:after="60"/>
              <w:rPr>
                <w:rFonts w:ascii="Tahoma" w:hAnsi="Tahoma" w:cs="Tahoma"/>
                <w:sz w:val="13"/>
                <w:lang w:val="en-US" w:eastAsia="en-US"/>
              </w:rPr>
            </w:pPr>
            <w:r>
              <w:rPr>
                <w:rFonts w:ascii="Tahoma" w:hAnsi="Tahoma" w:cs="Tahoma"/>
                <w:sz w:val="13"/>
                <w:lang w:val="en-US" w:eastAsia="en-US"/>
              </w:rPr>
              <w:t>09/10</w:t>
            </w:r>
          </w:p>
        </w:tc>
        <w:tc>
          <w:tcPr>
            <w:tcW w:w="429" w:type="dxa"/>
            <w:tcBorders>
              <w:bottom w:val="single" w:sz="4" w:space="0" w:color="auto"/>
              <w:right w:val="single" w:sz="18" w:space="0" w:color="auto"/>
            </w:tcBorders>
            <w:shd w:val="clear" w:color="auto" w:fill="auto"/>
            <w:vAlign w:val="center"/>
          </w:tcPr>
          <w:p w14:paraId="38F9FA0A"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68FA1212" w14:textId="77777777" w:rsidR="00D55AB9" w:rsidRPr="00480790" w:rsidRDefault="00D55AB9" w:rsidP="00D55AB9">
            <w:pPr>
              <w:pStyle w:val="TableText"/>
              <w:spacing w:after="12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5C941E78"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3961CAF2"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77B36839"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38B24965"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2AB676BE"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34F622B4"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619E1866"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091AE610"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67F8A197"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485C1D62" w14:textId="77777777" w:rsidR="00D55AB9" w:rsidRPr="00480790" w:rsidRDefault="00D55AB9"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10E0184A" w14:textId="77777777" w:rsidR="00D55AB9" w:rsidRPr="00480790" w:rsidRDefault="00D55AB9" w:rsidP="00D55AB9">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001080A4" w14:textId="77777777" w:rsidR="00D55AB9" w:rsidRPr="00480790" w:rsidRDefault="00D55AB9" w:rsidP="00D55AB9">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auto"/>
            <w:vAlign w:val="center"/>
          </w:tcPr>
          <w:p w14:paraId="1423B812" w14:textId="77777777" w:rsidR="00D55AB9" w:rsidRPr="00480790" w:rsidRDefault="00D55AB9" w:rsidP="00D55AB9">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39594FA0" w14:textId="77777777" w:rsidR="00D55AB9" w:rsidRPr="00480790" w:rsidRDefault="00D55AB9" w:rsidP="00D55AB9">
            <w:pPr>
              <w:pStyle w:val="TableText"/>
              <w:rPr>
                <w:rFonts w:ascii="Tahoma" w:hAnsi="Tahoma" w:cs="Tahoma"/>
                <w:sz w:val="13"/>
                <w:lang w:val="en-US" w:eastAsia="en-US"/>
              </w:rPr>
            </w:pPr>
          </w:p>
        </w:tc>
      </w:tr>
    </w:tbl>
    <w:p w14:paraId="555A46BB" w14:textId="77777777" w:rsidR="00023FE7" w:rsidRDefault="00CD0D74">
      <w:pPr>
        <w:pStyle w:val="Bodywithspace"/>
        <w:ind w:left="0"/>
        <w:rPr>
          <w:rFonts w:ascii="Tahoma" w:hAnsi="Tahoma" w:cs="Tahoma"/>
          <w:sz w:val="18"/>
        </w:rPr>
      </w:pPr>
      <w:r>
        <w:rPr>
          <w:noProof/>
          <w:sz w:val="14"/>
        </w:rPr>
        <mc:AlternateContent>
          <mc:Choice Requires="wps">
            <w:drawing>
              <wp:anchor distT="0" distB="0" distL="114300" distR="114300" simplePos="0" relativeHeight="251653632" behindDoc="0" locked="0" layoutInCell="1" allowOverlap="1" wp14:anchorId="324AB702" wp14:editId="775B99B2">
                <wp:simplePos x="0" y="0"/>
                <wp:positionH relativeFrom="column">
                  <wp:posOffset>-317500</wp:posOffset>
                </wp:positionH>
                <wp:positionV relativeFrom="paragraph">
                  <wp:posOffset>19685</wp:posOffset>
                </wp:positionV>
                <wp:extent cx="6547485" cy="427355"/>
                <wp:effectExtent l="0" t="0" r="0" b="2540"/>
                <wp:wrapNone/>
                <wp:docPr id="1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7485"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0145F" w14:textId="77777777" w:rsidR="005D753D" w:rsidRDefault="005D753D">
                            <w:pPr>
                              <w:rPr>
                                <w:rFonts w:cs="Tahoma"/>
                                <w:i/>
                                <w:color w:val="000000"/>
                                <w:sz w:val="14"/>
                                <w:szCs w:val="14"/>
                              </w:rPr>
                            </w:pPr>
                            <w:r>
                              <w:rPr>
                                <w:rFonts w:cs="Tahoma"/>
                                <w:i/>
                                <w:color w:val="000000"/>
                                <w:sz w:val="14"/>
                                <w:szCs w:val="14"/>
                              </w:rPr>
                              <w:t>Note: If the cell for the product is blank then the product is not currently offered in the program.</w:t>
                            </w:r>
                          </w:p>
                          <w:p w14:paraId="2D5A6D62" w14:textId="77777777" w:rsidR="005D753D" w:rsidRDefault="005D753D">
                            <w:pPr>
                              <w:rPr>
                                <w:rFonts w:cs="Tahoma"/>
                                <w:i/>
                                <w:color w:val="000000"/>
                                <w:sz w:val="14"/>
                                <w:szCs w:val="14"/>
                              </w:rPr>
                            </w:pPr>
                            <w:r>
                              <w:rPr>
                                <w:rFonts w:cs="Tahoma"/>
                                <w:i/>
                                <w:color w:val="000000"/>
                                <w:sz w:val="14"/>
                                <w:szCs w:val="14"/>
                              </w:rPr>
                              <w:t>*For Select Plus only the ‘L’ and three year values for ‘L&amp;SA’ / ’SA’ will be used.</w:t>
                            </w:r>
                          </w:p>
                          <w:p w14:paraId="01231F86" w14:textId="77777777" w:rsidR="005D753D" w:rsidRDefault="005D75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4AB702" id="_x0000_t202" coordsize="21600,21600" o:spt="202" path="m,l,21600r21600,l21600,xe">
                <v:stroke joinstyle="miter"/>
                <v:path gradientshapeok="t" o:connecttype="rect"/>
              </v:shapetype>
              <v:shape id="Text Box 43" o:spid="_x0000_s1026" type="#_x0000_t202" style="position:absolute;margin-left:-25pt;margin-top:1.55pt;width:515.55pt;height:33.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AwtgIAALs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" filled="f" stroked="f">
                <v:textbox>
                  <w:txbxContent>
                    <w:p w14:paraId="5840145F" w14:textId="77777777" w:rsidR="005D753D" w:rsidRDefault="005D753D">
                      <w:pPr>
                        <w:rPr>
                          <w:rFonts w:cs="Tahoma"/>
                          <w:i/>
                          <w:color w:val="000000"/>
                          <w:sz w:val="14"/>
                          <w:szCs w:val="14"/>
                        </w:rPr>
                      </w:pPr>
                      <w:r>
                        <w:rPr>
                          <w:rFonts w:cs="Tahoma"/>
                          <w:i/>
                          <w:color w:val="000000"/>
                          <w:sz w:val="14"/>
                          <w:szCs w:val="14"/>
                        </w:rPr>
                        <w:t>Note: If the cell for the product is blank then the product is not currently offered in the program.</w:t>
                      </w:r>
                    </w:p>
                    <w:p w14:paraId="2D5A6D62" w14:textId="77777777" w:rsidR="005D753D" w:rsidRDefault="005D753D">
                      <w:pPr>
                        <w:rPr>
                          <w:rFonts w:cs="Tahoma"/>
                          <w:i/>
                          <w:color w:val="000000"/>
                          <w:sz w:val="14"/>
                          <w:szCs w:val="14"/>
                        </w:rPr>
                      </w:pPr>
                      <w:r>
                        <w:rPr>
                          <w:rFonts w:cs="Tahoma"/>
                          <w:i/>
                          <w:color w:val="000000"/>
                          <w:sz w:val="14"/>
                          <w:szCs w:val="14"/>
                        </w:rPr>
                        <w:t>*For Select Plus only the ‘L’ and three year values for ‘L&amp;SA’ / ’SA’ will be used.</w:t>
                      </w:r>
                    </w:p>
                    <w:p w14:paraId="01231F86" w14:textId="77777777" w:rsidR="005D753D" w:rsidRDefault="005D753D"/>
                  </w:txbxContent>
                </v:textbox>
              </v:shape>
            </w:pict>
          </mc:Fallback>
        </mc:AlternateContent>
      </w:r>
    </w:p>
    <w:p w14:paraId="03585BF0" w14:textId="77777777" w:rsidR="00023FE7" w:rsidRDefault="00023FE7">
      <w:pPr>
        <w:pStyle w:val="ProductPool"/>
        <w:rPr>
          <w:rFonts w:ascii="Tahoma" w:hAnsi="Tahoma" w:cs="Tahoma"/>
          <w:sz w:val="18"/>
        </w:rPr>
      </w:pPr>
    </w:p>
    <w:p w14:paraId="1DC08570" w14:textId="77777777" w:rsidR="00E5334D" w:rsidRDefault="00E5334D">
      <w:pPr>
        <w:rPr>
          <w:rFonts w:ascii="Trebuchet MS" w:hAnsi="Trebuchet MS"/>
          <w:b/>
          <w:szCs w:val="20"/>
          <w:lang w:val="x-none" w:eastAsia="x-none"/>
        </w:rPr>
      </w:pPr>
      <w:r>
        <w:br w:type="page"/>
      </w:r>
    </w:p>
    <w:p w14:paraId="6FCBBE28" w14:textId="6018429E" w:rsidR="00023FE7" w:rsidRPr="004E292A" w:rsidRDefault="00023FE7" w:rsidP="004E292A">
      <w:pPr>
        <w:pStyle w:val="Heading3"/>
        <w:rPr>
          <w:rFonts w:ascii="Tahoma" w:hAnsi="Tahoma" w:cs="Tahoma"/>
          <w:sz w:val="18"/>
        </w:rPr>
      </w:pPr>
      <w:r>
        <w:rPr>
          <w:sz w:val="18"/>
        </w:rPr>
        <w:lastRenderedPageBreak/>
        <w:t xml:space="preserve"> </w:t>
      </w:r>
      <w:bookmarkStart w:id="113" w:name="_Toc336337896"/>
      <w:bookmarkStart w:id="114" w:name="_Toc362424261"/>
      <w:r w:rsidRPr="004E292A">
        <w:rPr>
          <w:rFonts w:ascii="Tahoma" w:hAnsi="Tahoma" w:cs="Tahoma"/>
          <w:sz w:val="22"/>
        </w:rPr>
        <w:t>SYSTEMS POOL</w:t>
      </w:r>
      <w:bookmarkEnd w:id="113"/>
      <w:bookmarkEnd w:id="114"/>
    </w:p>
    <w:p w14:paraId="764AF8AB" w14:textId="77777777" w:rsidR="00023FE7" w:rsidRDefault="00023FE7">
      <w:pPr>
        <w:rPr>
          <w:sz w:val="20"/>
        </w:rPr>
      </w:pPr>
    </w:p>
    <w:tbl>
      <w:tblPr>
        <w:tblW w:w="105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610"/>
        <w:gridCol w:w="360"/>
        <w:gridCol w:w="450"/>
        <w:gridCol w:w="360"/>
        <w:gridCol w:w="416"/>
        <w:gridCol w:w="450"/>
        <w:gridCol w:w="450"/>
        <w:gridCol w:w="450"/>
        <w:gridCol w:w="450"/>
        <w:gridCol w:w="450"/>
        <w:gridCol w:w="394"/>
        <w:gridCol w:w="450"/>
        <w:gridCol w:w="450"/>
        <w:gridCol w:w="450"/>
        <w:gridCol w:w="450"/>
        <w:gridCol w:w="450"/>
        <w:gridCol w:w="450"/>
        <w:gridCol w:w="450"/>
        <w:gridCol w:w="540"/>
      </w:tblGrid>
      <w:tr w:rsidR="00AF4B30" w14:paraId="2FD23573" w14:textId="77777777" w:rsidTr="00AF4B30">
        <w:trPr>
          <w:cantSplit/>
          <w:trHeight w:val="389"/>
          <w:tblHeader/>
        </w:trPr>
        <w:tc>
          <w:tcPr>
            <w:tcW w:w="2610" w:type="dxa"/>
            <w:vMerge w:val="restart"/>
            <w:tcBorders>
              <w:top w:val="single" w:sz="4" w:space="0" w:color="FFFFFF"/>
              <w:left w:val="single" w:sz="4" w:space="0" w:color="FFFFFF"/>
            </w:tcBorders>
          </w:tcPr>
          <w:p w14:paraId="3532A6F1" w14:textId="77777777" w:rsidR="00B27742" w:rsidRDefault="00CD0D74">
            <w:pPr>
              <w:rPr>
                <w:rFonts w:cs="Tahoma"/>
                <w:sz w:val="20"/>
              </w:rPr>
            </w:pPr>
            <w:r>
              <w:rPr>
                <w:rFonts w:cs="Tahoma"/>
                <w:noProof/>
                <w:sz w:val="9"/>
              </w:rPr>
              <mc:AlternateContent>
                <mc:Choice Requires="wps">
                  <w:drawing>
                    <wp:anchor distT="0" distB="0" distL="114300" distR="114300" simplePos="0" relativeHeight="251660800" behindDoc="0" locked="0" layoutInCell="1" allowOverlap="1" wp14:anchorId="102436EE" wp14:editId="585C0647">
                      <wp:simplePos x="0" y="0"/>
                      <wp:positionH relativeFrom="column">
                        <wp:posOffset>1781175</wp:posOffset>
                      </wp:positionH>
                      <wp:positionV relativeFrom="paragraph">
                        <wp:posOffset>421005</wp:posOffset>
                      </wp:positionV>
                      <wp:extent cx="367030" cy="213995"/>
                      <wp:effectExtent l="0" t="1270" r="0" b="3810"/>
                      <wp:wrapNone/>
                      <wp:docPr id="1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CE2DD" w14:textId="77777777" w:rsidR="005D753D" w:rsidRDefault="005D753D">
                                  <w:pPr>
                                    <w:rPr>
                                      <w:color w:val="0000FF"/>
                                      <w:sz w:val="20"/>
                                    </w:rPr>
                                  </w:pPr>
                                  <w:r>
                                    <w:rPr>
                                      <w:rFonts w:cs="Tahoma"/>
                                      <w:b/>
                                      <w:color w:val="0000FF"/>
                                      <w:sz w:val="8"/>
                                    </w:rPr>
                                    <w:t>(Ctrl + Click)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02436EE" id="Text Box 61" o:spid="_x0000_s1027" type="#_x0000_t202" style="position:absolute;margin-left:140.25pt;margin-top:33.15pt;width:28.9pt;height:16.85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dKTtgIAAME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" filled="f" stroked="f">
                      <v:textbox style="mso-fit-shape-to-text:t">
                        <w:txbxContent>
                          <w:p w14:paraId="456CE2DD" w14:textId="77777777" w:rsidR="005D753D" w:rsidRDefault="005D753D">
                            <w:pPr>
                              <w:rPr>
                                <w:color w:val="0000FF"/>
                                <w:sz w:val="20"/>
                              </w:rPr>
                            </w:pPr>
                            <w:r>
                              <w:rPr>
                                <w:rFonts w:cs="Tahoma"/>
                                <w:b/>
                                <w:color w:val="0000FF"/>
                                <w:sz w:val="8"/>
                              </w:rPr>
                              <w:t>(Ctrl + Click)</w:t>
                            </w:r>
                          </w:p>
                        </w:txbxContent>
                      </v:textbox>
                    </v:shape>
                  </w:pict>
                </mc:Fallback>
              </mc:AlternateContent>
            </w:r>
          </w:p>
        </w:tc>
        <w:tc>
          <w:tcPr>
            <w:tcW w:w="360" w:type="dxa"/>
            <w:vMerge w:val="restart"/>
            <w:tcBorders>
              <w:top w:val="single" w:sz="12" w:space="0" w:color="auto"/>
            </w:tcBorders>
            <w:textDirection w:val="btLr"/>
            <w:vAlign w:val="center"/>
          </w:tcPr>
          <w:p w14:paraId="733B37E6" w14:textId="77777777" w:rsidR="00B27742" w:rsidRDefault="00B27742">
            <w:pPr>
              <w:pStyle w:val="TableVerticalText"/>
              <w:rPr>
                <w:rFonts w:ascii="Tahoma" w:hAnsi="Tahoma" w:cs="Tahoma"/>
                <w:sz w:val="9"/>
              </w:rPr>
            </w:pPr>
            <w:r>
              <w:rPr>
                <w:rFonts w:ascii="Tahoma" w:hAnsi="Tahoma" w:cs="Tahoma"/>
                <w:sz w:val="9"/>
              </w:rPr>
              <w:t>Product</w:t>
            </w:r>
          </w:p>
          <w:p w14:paraId="41DC7647" w14:textId="77777777" w:rsidR="00B27742" w:rsidRDefault="00B27742">
            <w:pPr>
              <w:pStyle w:val="TableVerticalText"/>
              <w:rPr>
                <w:rFonts w:ascii="Tahoma" w:hAnsi="Tahoma" w:cs="Tahoma"/>
                <w:sz w:val="9"/>
              </w:rPr>
            </w:pPr>
            <w:r>
              <w:rPr>
                <w:rFonts w:ascii="Tahoma" w:hAnsi="Tahoma" w:cs="Tahoma"/>
                <w:sz w:val="9"/>
              </w:rPr>
              <w:t>Notes</w:t>
            </w:r>
          </w:p>
        </w:tc>
        <w:tc>
          <w:tcPr>
            <w:tcW w:w="450" w:type="dxa"/>
            <w:vMerge w:val="restart"/>
            <w:tcBorders>
              <w:top w:val="single" w:sz="12" w:space="0" w:color="auto"/>
            </w:tcBorders>
            <w:textDirection w:val="btLr"/>
          </w:tcPr>
          <w:p w14:paraId="41B26838" w14:textId="77777777" w:rsidR="00B27742" w:rsidRDefault="00B27742" w:rsidP="0019788A">
            <w:pPr>
              <w:pStyle w:val="TableVerticalText"/>
              <w:spacing w:before="120"/>
              <w:rPr>
                <w:rFonts w:ascii="Tahoma" w:hAnsi="Tahoma" w:cs="Tahoma"/>
                <w:sz w:val="9"/>
              </w:rPr>
            </w:pPr>
            <w:r>
              <w:rPr>
                <w:rFonts w:ascii="Tahoma" w:hAnsi="Tahoma" w:cs="Tahoma"/>
                <w:sz w:val="9"/>
              </w:rPr>
              <w:t>Date Available</w:t>
            </w:r>
          </w:p>
        </w:tc>
        <w:tc>
          <w:tcPr>
            <w:tcW w:w="360" w:type="dxa"/>
            <w:vMerge w:val="restart"/>
            <w:tcBorders>
              <w:top w:val="single" w:sz="12" w:space="0" w:color="auto"/>
              <w:right w:val="single" w:sz="18" w:space="0" w:color="auto"/>
            </w:tcBorders>
            <w:textDirection w:val="btLr"/>
            <w:vAlign w:val="center"/>
          </w:tcPr>
          <w:p w14:paraId="745511CB" w14:textId="77777777" w:rsidR="00B27742" w:rsidRDefault="00B27742">
            <w:pPr>
              <w:pStyle w:val="TableVerticalText"/>
              <w:rPr>
                <w:rFonts w:ascii="Tahoma" w:hAnsi="Tahoma" w:cs="Tahoma"/>
                <w:sz w:val="9"/>
              </w:rPr>
            </w:pPr>
            <w:r>
              <w:rPr>
                <w:rFonts w:ascii="Tahoma" w:hAnsi="Tahoma" w:cs="Tahoma"/>
                <w:sz w:val="9"/>
              </w:rPr>
              <w:t>SAB</w:t>
            </w:r>
          </w:p>
        </w:tc>
        <w:tc>
          <w:tcPr>
            <w:tcW w:w="3060" w:type="dxa"/>
            <w:gridSpan w:val="7"/>
            <w:tcBorders>
              <w:top w:val="single" w:sz="12" w:space="0" w:color="auto"/>
              <w:left w:val="single" w:sz="18" w:space="0" w:color="auto"/>
              <w:right w:val="single" w:sz="18" w:space="0" w:color="auto"/>
            </w:tcBorders>
            <w:vAlign w:val="center"/>
          </w:tcPr>
          <w:p w14:paraId="7E9896B2" w14:textId="77777777" w:rsidR="00B27742" w:rsidRDefault="00B27742">
            <w:pPr>
              <w:pStyle w:val="TableHeadingsBlack"/>
              <w:rPr>
                <w:rFonts w:ascii="Tahoma" w:hAnsi="Tahoma" w:cs="Tahoma"/>
                <w:sz w:val="9"/>
              </w:rPr>
            </w:pPr>
            <w:r>
              <w:rPr>
                <w:rFonts w:ascii="Tahoma" w:hAnsi="Tahoma" w:cs="Tahoma"/>
                <w:sz w:val="9"/>
              </w:rPr>
              <w:t>Select</w:t>
            </w:r>
          </w:p>
        </w:tc>
        <w:tc>
          <w:tcPr>
            <w:tcW w:w="1350" w:type="dxa"/>
            <w:gridSpan w:val="3"/>
            <w:tcBorders>
              <w:top w:val="single" w:sz="12" w:space="0" w:color="auto"/>
              <w:left w:val="single" w:sz="18" w:space="0" w:color="auto"/>
              <w:right w:val="single" w:sz="18" w:space="0" w:color="auto"/>
            </w:tcBorders>
            <w:vAlign w:val="center"/>
          </w:tcPr>
          <w:p w14:paraId="3EDA37E7" w14:textId="77777777" w:rsidR="00B27742" w:rsidRDefault="00B27742">
            <w:pPr>
              <w:pStyle w:val="TableHeadingsBlack"/>
              <w:rPr>
                <w:rFonts w:ascii="Tahoma" w:hAnsi="Tahoma" w:cs="Tahoma"/>
                <w:sz w:val="9"/>
              </w:rPr>
            </w:pPr>
            <w:r>
              <w:rPr>
                <w:rFonts w:ascii="Tahoma" w:hAnsi="Tahoma" w:cs="Tahoma"/>
                <w:sz w:val="9"/>
              </w:rPr>
              <w:t>Open</w:t>
            </w:r>
            <w:r w:rsidR="00456002">
              <w:rPr>
                <w:rFonts w:ascii="Tahoma" w:hAnsi="Tahoma" w:cs="Tahoma"/>
                <w:sz w:val="9"/>
              </w:rPr>
              <w:t xml:space="preserve"> License</w:t>
            </w:r>
          </w:p>
        </w:tc>
        <w:tc>
          <w:tcPr>
            <w:tcW w:w="450" w:type="dxa"/>
            <w:vMerge w:val="restart"/>
            <w:tcBorders>
              <w:top w:val="single" w:sz="12" w:space="0" w:color="auto"/>
              <w:left w:val="single" w:sz="18" w:space="0" w:color="auto"/>
            </w:tcBorders>
            <w:textDirection w:val="btLr"/>
            <w:vAlign w:val="center"/>
          </w:tcPr>
          <w:p w14:paraId="549F81E4" w14:textId="77777777" w:rsidR="00B27742" w:rsidRPr="00B0036E" w:rsidRDefault="00B27742">
            <w:pPr>
              <w:pStyle w:val="TableVerticalText"/>
              <w:rPr>
                <w:rFonts w:ascii="Tahoma" w:hAnsi="Tahoma" w:cs="Tahoma"/>
                <w:sz w:val="9"/>
              </w:rPr>
            </w:pPr>
            <w:r w:rsidRPr="00B0036E">
              <w:rPr>
                <w:rFonts w:ascii="Tahoma" w:hAnsi="Tahoma" w:cs="Tahoma"/>
                <w:sz w:val="9"/>
              </w:rPr>
              <w:t>Campus &amp; School Units</w:t>
            </w:r>
          </w:p>
        </w:tc>
        <w:tc>
          <w:tcPr>
            <w:tcW w:w="450" w:type="dxa"/>
            <w:vMerge w:val="restart"/>
            <w:tcBorders>
              <w:top w:val="single" w:sz="12" w:space="0" w:color="auto"/>
              <w:right w:val="single" w:sz="18" w:space="0" w:color="auto"/>
            </w:tcBorders>
            <w:textDirection w:val="btLr"/>
            <w:vAlign w:val="center"/>
          </w:tcPr>
          <w:p w14:paraId="0646F407" w14:textId="77777777" w:rsidR="00B27742" w:rsidRDefault="00B27742">
            <w:pPr>
              <w:pStyle w:val="TableVerticalText"/>
              <w:rPr>
                <w:rFonts w:ascii="Tahoma" w:hAnsi="Tahoma" w:cs="Tahoma"/>
                <w:sz w:val="9"/>
              </w:rPr>
            </w:pPr>
            <w:r>
              <w:rPr>
                <w:rFonts w:ascii="Tahoma" w:hAnsi="Tahoma" w:cs="Tahoma"/>
                <w:sz w:val="9"/>
              </w:rPr>
              <w:t xml:space="preserve">EA &amp; </w:t>
            </w:r>
            <w:r>
              <w:rPr>
                <w:rFonts w:ascii="Tahoma" w:hAnsi="Tahoma" w:cs="Tahoma"/>
                <w:sz w:val="9"/>
              </w:rPr>
              <w:br/>
              <w:t>EA Sub</w:t>
            </w:r>
          </w:p>
        </w:tc>
        <w:tc>
          <w:tcPr>
            <w:tcW w:w="450" w:type="dxa"/>
            <w:vMerge w:val="restart"/>
            <w:tcBorders>
              <w:top w:val="single" w:sz="12" w:space="0" w:color="auto"/>
              <w:left w:val="single" w:sz="18" w:space="0" w:color="auto"/>
              <w:right w:val="single" w:sz="18" w:space="0" w:color="auto"/>
            </w:tcBorders>
            <w:textDirection w:val="btLr"/>
            <w:vAlign w:val="center"/>
          </w:tcPr>
          <w:p w14:paraId="6B0C6F1B" w14:textId="77777777" w:rsidR="00B27742" w:rsidRDefault="00B27742">
            <w:pPr>
              <w:pStyle w:val="TableVerticalText"/>
              <w:rPr>
                <w:rFonts w:ascii="Tahoma" w:hAnsi="Tahoma" w:cs="Tahoma"/>
                <w:sz w:val="9"/>
              </w:rPr>
            </w:pPr>
            <w:r>
              <w:rPr>
                <w:rFonts w:ascii="Tahoma" w:hAnsi="Tahoma" w:cs="Tahoma"/>
                <w:sz w:val="9"/>
              </w:rPr>
              <w:t>OV / OVS</w:t>
            </w:r>
          </w:p>
        </w:tc>
        <w:tc>
          <w:tcPr>
            <w:tcW w:w="450" w:type="dxa"/>
            <w:vMerge w:val="restart"/>
            <w:tcBorders>
              <w:top w:val="single" w:sz="12" w:space="0" w:color="auto"/>
            </w:tcBorders>
            <w:textDirection w:val="btLr"/>
          </w:tcPr>
          <w:p w14:paraId="570F5259" w14:textId="77777777" w:rsidR="00B27742" w:rsidRDefault="00B0036E" w:rsidP="00E67091">
            <w:pPr>
              <w:pStyle w:val="TableVerticalText"/>
              <w:spacing w:before="120"/>
              <w:jc w:val="left"/>
              <w:rPr>
                <w:rFonts w:ascii="Tahoma" w:hAnsi="Tahoma" w:cs="Tahoma"/>
                <w:sz w:val="9"/>
              </w:rPr>
            </w:pPr>
            <w:r>
              <w:rPr>
                <w:rFonts w:ascii="Tahoma" w:hAnsi="Tahoma" w:cs="Tahoma"/>
                <w:sz w:val="9"/>
              </w:rPr>
              <w:t xml:space="preserve">  EES</w:t>
            </w:r>
            <w:r w:rsidR="00E67091">
              <w:rPr>
                <w:rFonts w:ascii="Tahoma" w:hAnsi="Tahoma" w:cs="Tahoma"/>
                <w:sz w:val="9"/>
              </w:rPr>
              <w:t xml:space="preserve"> </w:t>
            </w:r>
            <w:r>
              <w:rPr>
                <w:rFonts w:ascii="Tahoma" w:hAnsi="Tahoma" w:cs="Tahoma"/>
                <w:sz w:val="9"/>
              </w:rPr>
              <w:t>/</w:t>
            </w:r>
            <w:r w:rsidR="00E67091">
              <w:rPr>
                <w:rFonts w:ascii="Tahoma" w:hAnsi="Tahoma" w:cs="Tahoma"/>
                <w:sz w:val="9"/>
              </w:rPr>
              <w:t xml:space="preserve"> </w:t>
            </w:r>
            <w:r w:rsidR="00B27742">
              <w:rPr>
                <w:rFonts w:ascii="Tahoma" w:hAnsi="Tahoma" w:cs="Tahoma"/>
                <w:sz w:val="9"/>
              </w:rPr>
              <w:t>OVS</w:t>
            </w:r>
            <w:r>
              <w:rPr>
                <w:rFonts w:ascii="Tahoma" w:hAnsi="Tahoma" w:cs="Tahoma"/>
                <w:sz w:val="9"/>
              </w:rPr>
              <w:t xml:space="preserve">  </w:t>
            </w:r>
            <w:r w:rsidR="00B27742">
              <w:rPr>
                <w:rFonts w:ascii="Tahoma" w:hAnsi="Tahoma" w:cs="Tahoma"/>
                <w:sz w:val="9"/>
              </w:rPr>
              <w:t>ES</w:t>
            </w:r>
          </w:p>
        </w:tc>
        <w:tc>
          <w:tcPr>
            <w:tcW w:w="540" w:type="dxa"/>
            <w:vMerge w:val="restart"/>
            <w:tcBorders>
              <w:top w:val="single" w:sz="12" w:space="0" w:color="auto"/>
            </w:tcBorders>
            <w:textDirection w:val="btLr"/>
            <w:vAlign w:val="center"/>
          </w:tcPr>
          <w:p w14:paraId="01D6FDC6" w14:textId="77777777" w:rsidR="00B27742" w:rsidRDefault="00B27742" w:rsidP="00456002">
            <w:pPr>
              <w:pStyle w:val="TableVerticalText"/>
              <w:rPr>
                <w:rFonts w:ascii="Tahoma" w:hAnsi="Tahoma" w:cs="Tahoma"/>
                <w:sz w:val="9"/>
              </w:rPr>
            </w:pPr>
            <w:r>
              <w:rPr>
                <w:rFonts w:ascii="Tahoma" w:hAnsi="Tahoma" w:cs="Tahoma"/>
                <w:sz w:val="9"/>
              </w:rPr>
              <w:t>Open Minimum</w:t>
            </w:r>
          </w:p>
        </w:tc>
      </w:tr>
      <w:tr w:rsidR="00CE5AB1" w14:paraId="7302322B" w14:textId="77777777" w:rsidTr="009D43FB">
        <w:trPr>
          <w:cantSplit/>
          <w:trHeight w:val="262"/>
          <w:tblHeader/>
        </w:trPr>
        <w:tc>
          <w:tcPr>
            <w:tcW w:w="2610" w:type="dxa"/>
            <w:vMerge/>
            <w:tcBorders>
              <w:left w:val="single" w:sz="4" w:space="0" w:color="FFFFFF"/>
            </w:tcBorders>
          </w:tcPr>
          <w:p w14:paraId="2E59502D" w14:textId="77777777" w:rsidR="00B27742" w:rsidRDefault="00B27742">
            <w:pPr>
              <w:rPr>
                <w:rFonts w:cs="Tahoma"/>
                <w:sz w:val="20"/>
              </w:rPr>
            </w:pPr>
          </w:p>
        </w:tc>
        <w:tc>
          <w:tcPr>
            <w:tcW w:w="360" w:type="dxa"/>
            <w:vMerge/>
          </w:tcPr>
          <w:p w14:paraId="33659F32" w14:textId="77777777" w:rsidR="00B27742" w:rsidRDefault="00B27742">
            <w:pPr>
              <w:rPr>
                <w:rFonts w:cs="Tahoma"/>
                <w:b/>
                <w:sz w:val="20"/>
              </w:rPr>
            </w:pPr>
          </w:p>
        </w:tc>
        <w:tc>
          <w:tcPr>
            <w:tcW w:w="450" w:type="dxa"/>
            <w:vMerge/>
          </w:tcPr>
          <w:p w14:paraId="5C991AA1" w14:textId="77777777" w:rsidR="00B27742" w:rsidRDefault="00B27742">
            <w:pPr>
              <w:rPr>
                <w:rFonts w:cs="Tahoma"/>
                <w:sz w:val="20"/>
              </w:rPr>
            </w:pPr>
          </w:p>
        </w:tc>
        <w:tc>
          <w:tcPr>
            <w:tcW w:w="360" w:type="dxa"/>
            <w:vMerge/>
            <w:tcBorders>
              <w:right w:val="single" w:sz="18" w:space="0" w:color="auto"/>
            </w:tcBorders>
          </w:tcPr>
          <w:p w14:paraId="789F67AE" w14:textId="77777777" w:rsidR="00B27742" w:rsidRDefault="00B27742">
            <w:pPr>
              <w:rPr>
                <w:rFonts w:cs="Tahoma"/>
                <w:sz w:val="20"/>
              </w:rPr>
            </w:pPr>
          </w:p>
        </w:tc>
        <w:tc>
          <w:tcPr>
            <w:tcW w:w="416" w:type="dxa"/>
            <w:vMerge w:val="restart"/>
            <w:tcBorders>
              <w:left w:val="single" w:sz="18" w:space="0" w:color="auto"/>
            </w:tcBorders>
            <w:vAlign w:val="center"/>
          </w:tcPr>
          <w:p w14:paraId="16596C35" w14:textId="77777777" w:rsidR="00B27742" w:rsidRDefault="00B27742">
            <w:pPr>
              <w:pStyle w:val="TableHeadingsRed"/>
              <w:rPr>
                <w:rFonts w:ascii="Tahoma" w:hAnsi="Tahoma" w:cs="Tahoma"/>
                <w:sz w:val="9"/>
              </w:rPr>
            </w:pPr>
            <w:r>
              <w:rPr>
                <w:rFonts w:ascii="Tahoma" w:hAnsi="Tahoma" w:cs="Tahoma"/>
                <w:sz w:val="9"/>
              </w:rPr>
              <w:t>L</w:t>
            </w:r>
          </w:p>
        </w:tc>
        <w:tc>
          <w:tcPr>
            <w:tcW w:w="1350" w:type="dxa"/>
            <w:gridSpan w:val="3"/>
            <w:vAlign w:val="center"/>
          </w:tcPr>
          <w:p w14:paraId="7F98F99A" w14:textId="77777777" w:rsidR="00B27742" w:rsidRDefault="00B27742">
            <w:pPr>
              <w:pStyle w:val="TableHeadingsGreen"/>
              <w:rPr>
                <w:rFonts w:ascii="Tahoma" w:hAnsi="Tahoma" w:cs="Tahoma"/>
                <w:sz w:val="9"/>
              </w:rPr>
            </w:pPr>
            <w:r>
              <w:rPr>
                <w:rFonts w:ascii="Tahoma" w:hAnsi="Tahoma" w:cs="Tahoma"/>
                <w:sz w:val="9"/>
              </w:rPr>
              <w:t>L&amp;SA</w:t>
            </w:r>
          </w:p>
        </w:tc>
        <w:tc>
          <w:tcPr>
            <w:tcW w:w="1294" w:type="dxa"/>
            <w:gridSpan w:val="3"/>
            <w:tcBorders>
              <w:right w:val="single" w:sz="18" w:space="0" w:color="auto"/>
            </w:tcBorders>
            <w:vAlign w:val="center"/>
          </w:tcPr>
          <w:p w14:paraId="2AAC8CAC" w14:textId="77777777" w:rsidR="00B27742" w:rsidRDefault="00B27742">
            <w:pPr>
              <w:pStyle w:val="TableHeadingsBlue"/>
              <w:rPr>
                <w:rFonts w:ascii="Tahoma" w:hAnsi="Tahoma" w:cs="Tahoma"/>
                <w:sz w:val="9"/>
              </w:rPr>
            </w:pPr>
            <w:r>
              <w:rPr>
                <w:rFonts w:ascii="Tahoma" w:hAnsi="Tahoma" w:cs="Tahoma"/>
                <w:sz w:val="9"/>
              </w:rPr>
              <w:t>SA</w:t>
            </w:r>
          </w:p>
        </w:tc>
        <w:tc>
          <w:tcPr>
            <w:tcW w:w="450" w:type="dxa"/>
            <w:vMerge w:val="restart"/>
            <w:tcBorders>
              <w:left w:val="single" w:sz="18" w:space="0" w:color="auto"/>
            </w:tcBorders>
            <w:vAlign w:val="center"/>
          </w:tcPr>
          <w:p w14:paraId="389D628D" w14:textId="77777777" w:rsidR="00B27742" w:rsidRDefault="00B27742">
            <w:pPr>
              <w:pStyle w:val="TableHeadingsRed"/>
              <w:rPr>
                <w:rFonts w:ascii="Tahoma" w:hAnsi="Tahoma" w:cs="Tahoma"/>
                <w:sz w:val="9"/>
              </w:rPr>
            </w:pPr>
            <w:r>
              <w:rPr>
                <w:rFonts w:ascii="Tahoma" w:hAnsi="Tahoma" w:cs="Tahoma"/>
                <w:sz w:val="9"/>
              </w:rPr>
              <w:t>L</w:t>
            </w:r>
          </w:p>
        </w:tc>
        <w:tc>
          <w:tcPr>
            <w:tcW w:w="450" w:type="dxa"/>
            <w:vAlign w:val="center"/>
          </w:tcPr>
          <w:p w14:paraId="08DA7A51" w14:textId="77777777" w:rsidR="00B27742" w:rsidRDefault="00B27742">
            <w:pPr>
              <w:pStyle w:val="TableHeadingsGreen"/>
              <w:rPr>
                <w:rFonts w:ascii="Tahoma" w:hAnsi="Tahoma" w:cs="Tahoma"/>
                <w:sz w:val="9"/>
              </w:rPr>
            </w:pPr>
            <w:r>
              <w:rPr>
                <w:rFonts w:ascii="Tahoma" w:hAnsi="Tahoma" w:cs="Tahoma"/>
                <w:sz w:val="9"/>
              </w:rPr>
              <w:t>L&amp;SA</w:t>
            </w:r>
          </w:p>
        </w:tc>
        <w:tc>
          <w:tcPr>
            <w:tcW w:w="450" w:type="dxa"/>
            <w:vMerge w:val="restart"/>
            <w:tcBorders>
              <w:right w:val="single" w:sz="18" w:space="0" w:color="auto"/>
            </w:tcBorders>
            <w:vAlign w:val="center"/>
          </w:tcPr>
          <w:p w14:paraId="409326A7" w14:textId="77777777" w:rsidR="00B27742" w:rsidRDefault="00B27742">
            <w:pPr>
              <w:pStyle w:val="TableHeadingsBlue"/>
              <w:rPr>
                <w:rFonts w:ascii="Tahoma" w:hAnsi="Tahoma" w:cs="Tahoma"/>
                <w:sz w:val="9"/>
              </w:rPr>
            </w:pPr>
            <w:r>
              <w:rPr>
                <w:rFonts w:ascii="Tahoma" w:hAnsi="Tahoma" w:cs="Tahoma"/>
                <w:sz w:val="9"/>
              </w:rPr>
              <w:t>SA</w:t>
            </w:r>
          </w:p>
        </w:tc>
        <w:tc>
          <w:tcPr>
            <w:tcW w:w="450" w:type="dxa"/>
            <w:vMerge/>
            <w:tcBorders>
              <w:left w:val="single" w:sz="18" w:space="0" w:color="auto"/>
            </w:tcBorders>
          </w:tcPr>
          <w:p w14:paraId="683EBB78" w14:textId="77777777" w:rsidR="00B27742" w:rsidRDefault="00B27742">
            <w:pPr>
              <w:rPr>
                <w:rFonts w:cs="Tahoma"/>
                <w:sz w:val="20"/>
              </w:rPr>
            </w:pPr>
          </w:p>
        </w:tc>
        <w:tc>
          <w:tcPr>
            <w:tcW w:w="450" w:type="dxa"/>
            <w:vMerge/>
            <w:tcBorders>
              <w:right w:val="single" w:sz="18" w:space="0" w:color="auto"/>
            </w:tcBorders>
          </w:tcPr>
          <w:p w14:paraId="49AACC86" w14:textId="77777777" w:rsidR="00B27742" w:rsidRDefault="00B27742">
            <w:pPr>
              <w:rPr>
                <w:rFonts w:cs="Tahoma"/>
                <w:sz w:val="20"/>
              </w:rPr>
            </w:pPr>
          </w:p>
        </w:tc>
        <w:tc>
          <w:tcPr>
            <w:tcW w:w="450" w:type="dxa"/>
            <w:vMerge/>
            <w:tcBorders>
              <w:left w:val="single" w:sz="18" w:space="0" w:color="auto"/>
              <w:right w:val="single" w:sz="18" w:space="0" w:color="auto"/>
            </w:tcBorders>
          </w:tcPr>
          <w:p w14:paraId="38751A08" w14:textId="77777777" w:rsidR="00B27742" w:rsidRDefault="00B27742">
            <w:pPr>
              <w:rPr>
                <w:rFonts w:cs="Tahoma"/>
                <w:sz w:val="20"/>
              </w:rPr>
            </w:pPr>
          </w:p>
        </w:tc>
        <w:tc>
          <w:tcPr>
            <w:tcW w:w="450" w:type="dxa"/>
            <w:vMerge/>
          </w:tcPr>
          <w:p w14:paraId="7F746737" w14:textId="77777777" w:rsidR="00B27742" w:rsidRDefault="00B27742">
            <w:pPr>
              <w:rPr>
                <w:rFonts w:cs="Tahoma"/>
                <w:sz w:val="20"/>
              </w:rPr>
            </w:pPr>
          </w:p>
        </w:tc>
        <w:tc>
          <w:tcPr>
            <w:tcW w:w="540" w:type="dxa"/>
            <w:vMerge/>
          </w:tcPr>
          <w:p w14:paraId="2FA89FAB" w14:textId="77777777" w:rsidR="00B27742" w:rsidRDefault="00B27742">
            <w:pPr>
              <w:rPr>
                <w:rFonts w:cs="Tahoma"/>
                <w:sz w:val="20"/>
              </w:rPr>
            </w:pPr>
          </w:p>
        </w:tc>
      </w:tr>
      <w:tr w:rsidR="00AF4B30" w14:paraId="52DF73DC" w14:textId="77777777" w:rsidTr="009D43FB">
        <w:trPr>
          <w:cantSplit/>
          <w:trHeight w:val="287"/>
          <w:tblHeader/>
        </w:trPr>
        <w:tc>
          <w:tcPr>
            <w:tcW w:w="2610" w:type="dxa"/>
            <w:vMerge/>
            <w:tcBorders>
              <w:left w:val="single" w:sz="4" w:space="0" w:color="FFFFFF"/>
              <w:bottom w:val="single" w:sz="4" w:space="0" w:color="auto"/>
            </w:tcBorders>
          </w:tcPr>
          <w:p w14:paraId="364B8DAA" w14:textId="77777777" w:rsidR="00B27742" w:rsidRDefault="00B27742">
            <w:pPr>
              <w:rPr>
                <w:rFonts w:cs="Tahoma"/>
                <w:sz w:val="20"/>
              </w:rPr>
            </w:pPr>
          </w:p>
        </w:tc>
        <w:tc>
          <w:tcPr>
            <w:tcW w:w="360" w:type="dxa"/>
            <w:vMerge/>
            <w:tcBorders>
              <w:bottom w:val="single" w:sz="4" w:space="0" w:color="auto"/>
            </w:tcBorders>
          </w:tcPr>
          <w:p w14:paraId="0B8677EC" w14:textId="77777777" w:rsidR="00B27742" w:rsidRDefault="00B27742">
            <w:pPr>
              <w:rPr>
                <w:rFonts w:cs="Tahoma"/>
                <w:b/>
                <w:sz w:val="20"/>
              </w:rPr>
            </w:pPr>
          </w:p>
        </w:tc>
        <w:tc>
          <w:tcPr>
            <w:tcW w:w="450" w:type="dxa"/>
            <w:vMerge/>
            <w:tcBorders>
              <w:bottom w:val="single" w:sz="4" w:space="0" w:color="auto"/>
            </w:tcBorders>
          </w:tcPr>
          <w:p w14:paraId="40B33EF3" w14:textId="77777777" w:rsidR="00B27742" w:rsidRDefault="00B27742">
            <w:pPr>
              <w:rPr>
                <w:rFonts w:cs="Tahoma"/>
                <w:sz w:val="20"/>
              </w:rPr>
            </w:pPr>
          </w:p>
        </w:tc>
        <w:tc>
          <w:tcPr>
            <w:tcW w:w="360" w:type="dxa"/>
            <w:vMerge/>
            <w:tcBorders>
              <w:bottom w:val="single" w:sz="4" w:space="0" w:color="auto"/>
              <w:right w:val="single" w:sz="18" w:space="0" w:color="auto"/>
            </w:tcBorders>
          </w:tcPr>
          <w:p w14:paraId="3782BC2E" w14:textId="77777777" w:rsidR="00B27742" w:rsidRDefault="00B27742">
            <w:pPr>
              <w:rPr>
                <w:rFonts w:cs="Tahoma"/>
                <w:sz w:val="20"/>
              </w:rPr>
            </w:pPr>
          </w:p>
        </w:tc>
        <w:tc>
          <w:tcPr>
            <w:tcW w:w="416" w:type="dxa"/>
            <w:vMerge/>
            <w:tcBorders>
              <w:left w:val="single" w:sz="18" w:space="0" w:color="auto"/>
              <w:bottom w:val="single" w:sz="4" w:space="0" w:color="auto"/>
            </w:tcBorders>
            <w:vAlign w:val="center"/>
          </w:tcPr>
          <w:p w14:paraId="2D7A0AA0" w14:textId="77777777" w:rsidR="00B27742" w:rsidRDefault="00B27742">
            <w:pPr>
              <w:jc w:val="center"/>
              <w:rPr>
                <w:rFonts w:cs="Tahoma"/>
                <w:sz w:val="20"/>
              </w:rPr>
            </w:pPr>
          </w:p>
        </w:tc>
        <w:tc>
          <w:tcPr>
            <w:tcW w:w="450" w:type="dxa"/>
            <w:tcBorders>
              <w:bottom w:val="single" w:sz="4" w:space="0" w:color="auto"/>
            </w:tcBorders>
            <w:vAlign w:val="center"/>
          </w:tcPr>
          <w:p w14:paraId="3DF674C4" w14:textId="77777777" w:rsidR="00B27742" w:rsidRDefault="00B27742">
            <w:pPr>
              <w:pStyle w:val="TableHeadingsGreen"/>
              <w:rPr>
                <w:rFonts w:ascii="Tahoma" w:hAnsi="Tahoma" w:cs="Tahoma"/>
                <w:sz w:val="9"/>
              </w:rPr>
            </w:pPr>
            <w:r>
              <w:rPr>
                <w:rFonts w:ascii="Tahoma" w:hAnsi="Tahoma" w:cs="Tahoma"/>
                <w:sz w:val="9"/>
              </w:rPr>
              <w:t>3Yr</w:t>
            </w:r>
          </w:p>
        </w:tc>
        <w:tc>
          <w:tcPr>
            <w:tcW w:w="450" w:type="dxa"/>
            <w:tcBorders>
              <w:bottom w:val="single" w:sz="4" w:space="0" w:color="auto"/>
            </w:tcBorders>
            <w:vAlign w:val="center"/>
          </w:tcPr>
          <w:p w14:paraId="32EA5879" w14:textId="77777777" w:rsidR="00B27742" w:rsidRDefault="00B27742">
            <w:pPr>
              <w:pStyle w:val="TableHeadingsGreen"/>
              <w:rPr>
                <w:rFonts w:ascii="Tahoma" w:hAnsi="Tahoma" w:cs="Tahoma"/>
                <w:sz w:val="9"/>
              </w:rPr>
            </w:pPr>
            <w:r>
              <w:rPr>
                <w:rFonts w:ascii="Tahoma" w:hAnsi="Tahoma" w:cs="Tahoma"/>
                <w:sz w:val="9"/>
              </w:rPr>
              <w:t>2Yr</w:t>
            </w:r>
          </w:p>
        </w:tc>
        <w:tc>
          <w:tcPr>
            <w:tcW w:w="450" w:type="dxa"/>
            <w:tcBorders>
              <w:bottom w:val="single" w:sz="4" w:space="0" w:color="auto"/>
            </w:tcBorders>
            <w:vAlign w:val="center"/>
          </w:tcPr>
          <w:p w14:paraId="6350E88E" w14:textId="77777777" w:rsidR="00B27742" w:rsidRDefault="00B27742">
            <w:pPr>
              <w:pStyle w:val="TableHeadingsGreen"/>
              <w:rPr>
                <w:rFonts w:ascii="Tahoma" w:hAnsi="Tahoma" w:cs="Tahoma"/>
                <w:sz w:val="9"/>
              </w:rPr>
            </w:pPr>
            <w:r>
              <w:rPr>
                <w:rFonts w:ascii="Tahoma" w:hAnsi="Tahoma" w:cs="Tahoma"/>
                <w:sz w:val="9"/>
              </w:rPr>
              <w:t>1Yr</w:t>
            </w:r>
          </w:p>
        </w:tc>
        <w:tc>
          <w:tcPr>
            <w:tcW w:w="450" w:type="dxa"/>
            <w:tcBorders>
              <w:bottom w:val="single" w:sz="4" w:space="0" w:color="auto"/>
            </w:tcBorders>
            <w:vAlign w:val="center"/>
          </w:tcPr>
          <w:p w14:paraId="31F67E2E" w14:textId="77777777" w:rsidR="00B27742" w:rsidRDefault="00B27742">
            <w:pPr>
              <w:pStyle w:val="TableHeadingsBlue"/>
              <w:rPr>
                <w:rFonts w:ascii="Tahoma" w:hAnsi="Tahoma" w:cs="Tahoma"/>
                <w:sz w:val="9"/>
              </w:rPr>
            </w:pPr>
            <w:r>
              <w:rPr>
                <w:rFonts w:ascii="Tahoma" w:hAnsi="Tahoma" w:cs="Tahoma"/>
                <w:sz w:val="9"/>
              </w:rPr>
              <w:t>3Yr</w:t>
            </w:r>
          </w:p>
        </w:tc>
        <w:tc>
          <w:tcPr>
            <w:tcW w:w="450" w:type="dxa"/>
            <w:tcBorders>
              <w:bottom w:val="single" w:sz="4" w:space="0" w:color="auto"/>
            </w:tcBorders>
            <w:vAlign w:val="center"/>
          </w:tcPr>
          <w:p w14:paraId="58538872" w14:textId="77777777" w:rsidR="00B27742" w:rsidRDefault="00B27742">
            <w:pPr>
              <w:pStyle w:val="TableHeadingsBlue"/>
              <w:rPr>
                <w:rFonts w:ascii="Tahoma" w:hAnsi="Tahoma" w:cs="Tahoma"/>
                <w:sz w:val="9"/>
              </w:rPr>
            </w:pPr>
            <w:r>
              <w:rPr>
                <w:rFonts w:ascii="Tahoma" w:hAnsi="Tahoma" w:cs="Tahoma"/>
                <w:sz w:val="9"/>
              </w:rPr>
              <w:t>2Yr</w:t>
            </w:r>
          </w:p>
        </w:tc>
        <w:tc>
          <w:tcPr>
            <w:tcW w:w="394" w:type="dxa"/>
            <w:tcBorders>
              <w:bottom w:val="single" w:sz="4" w:space="0" w:color="auto"/>
              <w:right w:val="single" w:sz="18" w:space="0" w:color="auto"/>
            </w:tcBorders>
            <w:vAlign w:val="center"/>
          </w:tcPr>
          <w:p w14:paraId="17A6602C" w14:textId="77777777" w:rsidR="00B27742" w:rsidRDefault="00B27742">
            <w:pPr>
              <w:pStyle w:val="TableHeadingsBlue"/>
              <w:rPr>
                <w:rFonts w:ascii="Tahoma" w:hAnsi="Tahoma" w:cs="Tahoma"/>
                <w:sz w:val="9"/>
              </w:rPr>
            </w:pPr>
            <w:r>
              <w:rPr>
                <w:rFonts w:ascii="Tahoma" w:hAnsi="Tahoma" w:cs="Tahoma"/>
                <w:sz w:val="9"/>
              </w:rPr>
              <w:t>1Yr</w:t>
            </w:r>
          </w:p>
        </w:tc>
        <w:tc>
          <w:tcPr>
            <w:tcW w:w="450" w:type="dxa"/>
            <w:vMerge/>
            <w:tcBorders>
              <w:left w:val="single" w:sz="18" w:space="0" w:color="auto"/>
              <w:bottom w:val="single" w:sz="4" w:space="0" w:color="auto"/>
            </w:tcBorders>
            <w:vAlign w:val="center"/>
          </w:tcPr>
          <w:p w14:paraId="64C43AE5" w14:textId="77777777" w:rsidR="00B27742" w:rsidRDefault="00B27742">
            <w:pPr>
              <w:jc w:val="center"/>
              <w:rPr>
                <w:rFonts w:cs="Tahoma"/>
                <w:sz w:val="20"/>
              </w:rPr>
            </w:pPr>
          </w:p>
        </w:tc>
        <w:tc>
          <w:tcPr>
            <w:tcW w:w="450" w:type="dxa"/>
            <w:tcBorders>
              <w:bottom w:val="single" w:sz="4" w:space="0" w:color="auto"/>
            </w:tcBorders>
            <w:vAlign w:val="center"/>
          </w:tcPr>
          <w:p w14:paraId="571444E6" w14:textId="77777777" w:rsidR="00B27742" w:rsidRDefault="00B27742">
            <w:pPr>
              <w:pStyle w:val="TableHeadingsGreen"/>
              <w:rPr>
                <w:rFonts w:ascii="Tahoma" w:hAnsi="Tahoma" w:cs="Tahoma"/>
                <w:sz w:val="9"/>
              </w:rPr>
            </w:pPr>
            <w:r>
              <w:rPr>
                <w:rFonts w:ascii="Tahoma" w:hAnsi="Tahoma" w:cs="Tahoma"/>
                <w:sz w:val="9"/>
              </w:rPr>
              <w:t>P</w:t>
            </w:r>
          </w:p>
        </w:tc>
        <w:tc>
          <w:tcPr>
            <w:tcW w:w="450" w:type="dxa"/>
            <w:vMerge/>
            <w:tcBorders>
              <w:bottom w:val="single" w:sz="4" w:space="0" w:color="auto"/>
              <w:right w:val="single" w:sz="18" w:space="0" w:color="auto"/>
            </w:tcBorders>
            <w:vAlign w:val="center"/>
          </w:tcPr>
          <w:p w14:paraId="3FA40000" w14:textId="77777777" w:rsidR="00B27742" w:rsidRDefault="00B27742">
            <w:pPr>
              <w:jc w:val="center"/>
              <w:rPr>
                <w:rFonts w:cs="Tahoma"/>
                <w:sz w:val="20"/>
              </w:rPr>
            </w:pPr>
          </w:p>
        </w:tc>
        <w:tc>
          <w:tcPr>
            <w:tcW w:w="450" w:type="dxa"/>
            <w:vMerge/>
            <w:tcBorders>
              <w:left w:val="single" w:sz="18" w:space="0" w:color="auto"/>
              <w:bottom w:val="single" w:sz="4" w:space="0" w:color="auto"/>
            </w:tcBorders>
          </w:tcPr>
          <w:p w14:paraId="11A0CEAE" w14:textId="77777777" w:rsidR="00B27742" w:rsidRDefault="00B27742">
            <w:pPr>
              <w:rPr>
                <w:rFonts w:cs="Tahoma"/>
                <w:sz w:val="20"/>
              </w:rPr>
            </w:pPr>
          </w:p>
        </w:tc>
        <w:tc>
          <w:tcPr>
            <w:tcW w:w="450" w:type="dxa"/>
            <w:vMerge/>
            <w:tcBorders>
              <w:bottom w:val="single" w:sz="4" w:space="0" w:color="auto"/>
              <w:right w:val="single" w:sz="18" w:space="0" w:color="auto"/>
            </w:tcBorders>
          </w:tcPr>
          <w:p w14:paraId="6125920C" w14:textId="77777777" w:rsidR="00B27742" w:rsidRDefault="00B27742">
            <w:pPr>
              <w:rPr>
                <w:rFonts w:cs="Tahoma"/>
                <w:sz w:val="20"/>
              </w:rPr>
            </w:pPr>
          </w:p>
        </w:tc>
        <w:tc>
          <w:tcPr>
            <w:tcW w:w="450" w:type="dxa"/>
            <w:vMerge/>
            <w:tcBorders>
              <w:left w:val="single" w:sz="18" w:space="0" w:color="auto"/>
              <w:bottom w:val="single" w:sz="4" w:space="0" w:color="auto"/>
              <w:right w:val="single" w:sz="18" w:space="0" w:color="auto"/>
            </w:tcBorders>
          </w:tcPr>
          <w:p w14:paraId="7960AFF8" w14:textId="77777777" w:rsidR="00B27742" w:rsidRDefault="00B27742">
            <w:pPr>
              <w:rPr>
                <w:rFonts w:cs="Tahoma"/>
                <w:sz w:val="20"/>
              </w:rPr>
            </w:pPr>
          </w:p>
        </w:tc>
        <w:tc>
          <w:tcPr>
            <w:tcW w:w="450" w:type="dxa"/>
            <w:vMerge/>
            <w:tcBorders>
              <w:bottom w:val="single" w:sz="4" w:space="0" w:color="auto"/>
            </w:tcBorders>
          </w:tcPr>
          <w:p w14:paraId="0D4BC697" w14:textId="77777777" w:rsidR="00B27742" w:rsidRDefault="00B27742">
            <w:pPr>
              <w:rPr>
                <w:rFonts w:cs="Tahoma"/>
                <w:sz w:val="20"/>
              </w:rPr>
            </w:pPr>
          </w:p>
        </w:tc>
        <w:tc>
          <w:tcPr>
            <w:tcW w:w="540" w:type="dxa"/>
            <w:vMerge/>
            <w:tcBorders>
              <w:bottom w:val="single" w:sz="4" w:space="0" w:color="auto"/>
            </w:tcBorders>
          </w:tcPr>
          <w:p w14:paraId="2F0E4E52" w14:textId="77777777" w:rsidR="00B27742" w:rsidRDefault="00B27742">
            <w:pPr>
              <w:rPr>
                <w:rFonts w:cs="Tahoma"/>
                <w:sz w:val="20"/>
              </w:rPr>
            </w:pPr>
          </w:p>
        </w:tc>
      </w:tr>
      <w:tr w:rsidR="001A63C6" w14:paraId="72D32FE2" w14:textId="77777777" w:rsidTr="007E466C">
        <w:trPr>
          <w:trHeight w:val="145"/>
        </w:trPr>
        <w:tc>
          <w:tcPr>
            <w:tcW w:w="2610" w:type="dxa"/>
            <w:tcBorders>
              <w:bottom w:val="single" w:sz="4" w:space="0" w:color="auto"/>
            </w:tcBorders>
            <w:shd w:val="clear" w:color="auto" w:fill="FABF8F"/>
          </w:tcPr>
          <w:p w14:paraId="616C911E" w14:textId="333E6D85" w:rsidR="001A63C6" w:rsidRDefault="001A63C6" w:rsidP="00F70479">
            <w:pPr>
              <w:pStyle w:val="ProductNames"/>
              <w:rPr>
                <w:rFonts w:ascii="Tahoma" w:hAnsi="Tahoma" w:cs="Tahoma"/>
                <w:sz w:val="14"/>
              </w:rPr>
            </w:pPr>
            <w:bookmarkStart w:id="115" w:name="_Toc362424262"/>
            <w:r w:rsidRPr="001A63C6">
              <w:rPr>
                <w:rFonts w:ascii="Tahoma" w:hAnsi="Tahoma" w:cs="Tahoma"/>
                <w:sz w:val="14"/>
              </w:rPr>
              <w:t>Microsoft De</w:t>
            </w:r>
            <w:r w:rsidR="00201361">
              <w:rPr>
                <w:rFonts w:ascii="Tahoma" w:hAnsi="Tahoma" w:cs="Tahoma"/>
                <w:sz w:val="14"/>
              </w:rPr>
              <w:t>sktop Optimization Pack for</w:t>
            </w:r>
            <w:r w:rsidRPr="001A63C6">
              <w:rPr>
                <w:rFonts w:ascii="Tahoma" w:hAnsi="Tahoma" w:cs="Tahoma"/>
                <w:sz w:val="14"/>
              </w:rPr>
              <w:t xml:space="preserve"> Software Assurance</w:t>
            </w:r>
            <w:bookmarkEnd w:id="115"/>
          </w:p>
        </w:tc>
        <w:tc>
          <w:tcPr>
            <w:tcW w:w="360" w:type="dxa"/>
            <w:tcBorders>
              <w:bottom w:val="single" w:sz="4" w:space="0" w:color="auto"/>
            </w:tcBorders>
            <w:shd w:val="clear" w:color="auto" w:fill="FABF8F"/>
            <w:vAlign w:val="center"/>
          </w:tcPr>
          <w:p w14:paraId="1D080FB5" w14:textId="346E98DE" w:rsidR="001A63C6" w:rsidRPr="00FE7FDD" w:rsidRDefault="00F77FC8" w:rsidP="009D43FB">
            <w:pPr>
              <w:pStyle w:val="TableText"/>
              <w:widowControl w:val="0"/>
              <w:rPr>
                <w:b/>
                <w:color w:val="0000FF"/>
                <w:sz w:val="13"/>
                <w:szCs w:val="13"/>
                <w:u w:val="single"/>
                <w:lang w:val="en-US" w:eastAsia="en-US"/>
              </w:rPr>
            </w:pPr>
            <w:hyperlink w:anchor="_24_Microsoft_Desktop" w:history="1">
              <w:r w:rsidR="00897EF1">
                <w:rPr>
                  <w:rStyle w:val="Hyperlink"/>
                  <w:b/>
                  <w:sz w:val="13"/>
                  <w:szCs w:val="13"/>
                  <w:lang w:val="en-US" w:eastAsia="en-US"/>
                </w:rPr>
                <w:t>25</w:t>
              </w:r>
            </w:hyperlink>
          </w:p>
        </w:tc>
        <w:tc>
          <w:tcPr>
            <w:tcW w:w="450" w:type="dxa"/>
            <w:tcBorders>
              <w:bottom w:val="single" w:sz="4" w:space="0" w:color="auto"/>
            </w:tcBorders>
            <w:shd w:val="clear" w:color="auto" w:fill="FABF8F"/>
            <w:vAlign w:val="center"/>
          </w:tcPr>
          <w:p w14:paraId="594F4421" w14:textId="77777777" w:rsidR="001A63C6" w:rsidRDefault="004D199A" w:rsidP="004D199A">
            <w:pPr>
              <w:pStyle w:val="TableText"/>
              <w:rPr>
                <w:rFonts w:ascii="Tahoma" w:hAnsi="Tahoma" w:cs="Tahoma"/>
                <w:sz w:val="13"/>
                <w:lang w:val="en-US" w:eastAsia="en-US"/>
              </w:rPr>
            </w:pPr>
            <w:r>
              <w:rPr>
                <w:rFonts w:ascii="Tahoma" w:hAnsi="Tahoma" w:cs="Tahoma"/>
                <w:sz w:val="13"/>
                <w:lang w:val="en-US" w:eastAsia="en-US"/>
              </w:rPr>
              <w:t>11/12</w:t>
            </w:r>
          </w:p>
        </w:tc>
        <w:tc>
          <w:tcPr>
            <w:tcW w:w="360" w:type="dxa"/>
            <w:tcBorders>
              <w:bottom w:val="single" w:sz="4" w:space="0" w:color="auto"/>
              <w:right w:val="single" w:sz="18" w:space="0" w:color="auto"/>
            </w:tcBorders>
            <w:shd w:val="clear" w:color="auto" w:fill="FABF8F"/>
            <w:vAlign w:val="center"/>
          </w:tcPr>
          <w:p w14:paraId="50F59ABA" w14:textId="77777777" w:rsidR="001A63C6" w:rsidRPr="00480790" w:rsidRDefault="001A63C6">
            <w:pPr>
              <w:pStyle w:val="TableText"/>
              <w:rPr>
                <w:rFonts w:ascii="Tahoma" w:hAnsi="Tahoma" w:cs="Tahoma"/>
                <w:sz w:val="13"/>
                <w:lang w:val="en-US" w:eastAsia="en-US"/>
              </w:rPr>
            </w:pPr>
          </w:p>
        </w:tc>
        <w:tc>
          <w:tcPr>
            <w:tcW w:w="3060" w:type="dxa"/>
            <w:gridSpan w:val="7"/>
            <w:tcBorders>
              <w:left w:val="single" w:sz="18" w:space="0" w:color="auto"/>
              <w:bottom w:val="single" w:sz="4" w:space="0" w:color="auto"/>
              <w:right w:val="single" w:sz="18" w:space="0" w:color="auto"/>
            </w:tcBorders>
            <w:shd w:val="clear" w:color="auto" w:fill="FABF8F"/>
            <w:vAlign w:val="center"/>
          </w:tcPr>
          <w:p w14:paraId="793DAB42" w14:textId="77777777" w:rsidR="001A63C6" w:rsidRDefault="009A015E">
            <w:pPr>
              <w:pStyle w:val="TableText"/>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4DDFED13" w14:textId="77777777" w:rsidR="001A63C6" w:rsidRDefault="001A63C6">
            <w:pPr>
              <w:pStyle w:val="TableText"/>
              <w:rPr>
                <w:rFonts w:ascii="Tahoma" w:hAnsi="Tahoma" w:cs="Tahoma"/>
                <w:sz w:val="13"/>
                <w:lang w:val="en-US" w:eastAsia="en-US"/>
              </w:rPr>
            </w:pPr>
          </w:p>
        </w:tc>
        <w:tc>
          <w:tcPr>
            <w:tcW w:w="450" w:type="dxa"/>
            <w:tcBorders>
              <w:bottom w:val="single" w:sz="4" w:space="0" w:color="auto"/>
            </w:tcBorders>
            <w:shd w:val="clear" w:color="auto" w:fill="FABF8F"/>
            <w:vAlign w:val="center"/>
          </w:tcPr>
          <w:p w14:paraId="2296D389" w14:textId="77777777" w:rsidR="001A63C6" w:rsidRPr="00480790" w:rsidRDefault="001A63C6">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F3DFC40" w14:textId="77777777" w:rsidR="001A63C6" w:rsidRPr="00480790" w:rsidRDefault="001A63C6">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802CFAE" w14:textId="77777777" w:rsidR="001A63C6" w:rsidRDefault="004D199A" w:rsidP="004479EA">
            <w:pPr>
              <w:pStyle w:val="TableText"/>
              <w:rPr>
                <w:rFonts w:ascii="Tahoma" w:hAnsi="Tahoma" w:cs="Tahoma"/>
                <w:sz w:val="13"/>
                <w:lang w:val="en-US" w:eastAsia="en-US"/>
              </w:rPr>
            </w:pPr>
            <w:r>
              <w:rPr>
                <w:rFonts w:ascii="Tahoma" w:hAnsi="Tahoma" w:cs="Tahoma"/>
                <w:sz w:val="13"/>
                <w:lang w:val="en-US" w:eastAsia="en-US"/>
              </w:rPr>
              <w:t>1,E</w:t>
            </w:r>
          </w:p>
        </w:tc>
        <w:tc>
          <w:tcPr>
            <w:tcW w:w="450" w:type="dxa"/>
            <w:tcBorders>
              <w:bottom w:val="single" w:sz="4" w:space="0" w:color="auto"/>
              <w:right w:val="single" w:sz="18" w:space="0" w:color="auto"/>
            </w:tcBorders>
            <w:shd w:val="clear" w:color="auto" w:fill="FABF8F"/>
            <w:vAlign w:val="center"/>
          </w:tcPr>
          <w:p w14:paraId="7EE63B65" w14:textId="77777777" w:rsidR="001A63C6" w:rsidRDefault="004D199A" w:rsidP="008925CF">
            <w:pPr>
              <w:pStyle w:val="TableText"/>
              <w:rPr>
                <w:rFonts w:ascii="Tahoma" w:hAnsi="Tahoma" w:cs="Tahoma"/>
                <w:sz w:val="13"/>
                <w:lang w:val="en-US" w:eastAsia="en-US"/>
              </w:rPr>
            </w:pPr>
            <w:r>
              <w:rPr>
                <w:rFonts w:ascii="Tahoma" w:hAnsi="Tahoma" w:cs="Tahoma"/>
                <w:sz w:val="13"/>
                <w:lang w:val="en-US" w:eastAsia="en-US"/>
              </w:rPr>
              <w:t>E,A</w:t>
            </w:r>
          </w:p>
        </w:tc>
        <w:tc>
          <w:tcPr>
            <w:tcW w:w="450" w:type="dxa"/>
            <w:tcBorders>
              <w:left w:val="single" w:sz="18" w:space="0" w:color="auto"/>
              <w:bottom w:val="single" w:sz="4" w:space="0" w:color="auto"/>
              <w:right w:val="single" w:sz="18" w:space="0" w:color="auto"/>
            </w:tcBorders>
            <w:shd w:val="clear" w:color="auto" w:fill="FABF8F"/>
            <w:vAlign w:val="center"/>
          </w:tcPr>
          <w:p w14:paraId="61819530" w14:textId="77777777" w:rsidR="001A63C6" w:rsidRPr="00480790" w:rsidRDefault="004D199A">
            <w:pPr>
              <w:pStyle w:val="TableText"/>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43454A3F" w14:textId="77777777" w:rsidR="001A63C6" w:rsidRDefault="009A015E" w:rsidP="009A015E">
            <w:pPr>
              <w:pStyle w:val="TableText"/>
              <w:rPr>
                <w:rFonts w:ascii="Tahoma" w:hAnsi="Tahoma" w:cs="Tahoma"/>
                <w:sz w:val="13"/>
                <w:lang w:val="en-US" w:eastAsia="en-US"/>
              </w:rPr>
            </w:pPr>
            <w:r>
              <w:rPr>
                <w:rFonts w:ascii="Tahoma" w:hAnsi="Tahoma" w:cs="Tahoma"/>
                <w:sz w:val="13"/>
                <w:lang w:val="en-US" w:eastAsia="en-US"/>
              </w:rPr>
              <w:t>A,</w:t>
            </w:r>
            <w:r w:rsidR="004D199A">
              <w:rPr>
                <w:rFonts w:ascii="Tahoma" w:hAnsi="Tahoma" w:cs="Tahoma"/>
                <w:sz w:val="13"/>
                <w:lang w:val="en-US" w:eastAsia="en-US"/>
              </w:rPr>
              <w:t>ST</w:t>
            </w:r>
          </w:p>
        </w:tc>
        <w:tc>
          <w:tcPr>
            <w:tcW w:w="540" w:type="dxa"/>
            <w:tcBorders>
              <w:bottom w:val="single" w:sz="4" w:space="0" w:color="auto"/>
            </w:tcBorders>
            <w:shd w:val="clear" w:color="auto" w:fill="FABF8F"/>
            <w:vAlign w:val="center"/>
          </w:tcPr>
          <w:p w14:paraId="543E3DBC" w14:textId="77777777" w:rsidR="001A63C6" w:rsidRPr="00480790" w:rsidRDefault="001A63C6">
            <w:pPr>
              <w:pStyle w:val="TableText"/>
              <w:rPr>
                <w:rFonts w:ascii="Tahoma" w:hAnsi="Tahoma" w:cs="Tahoma"/>
                <w:sz w:val="13"/>
                <w:lang w:val="en-US" w:eastAsia="en-US"/>
              </w:rPr>
            </w:pPr>
          </w:p>
        </w:tc>
      </w:tr>
      <w:tr w:rsidR="002854D4" w14:paraId="44D0A61B" w14:textId="77777777" w:rsidTr="00483B3D">
        <w:trPr>
          <w:trHeight w:val="145"/>
        </w:trPr>
        <w:tc>
          <w:tcPr>
            <w:tcW w:w="2610" w:type="dxa"/>
            <w:tcBorders>
              <w:bottom w:val="single" w:sz="4" w:space="0" w:color="auto"/>
            </w:tcBorders>
            <w:shd w:val="clear" w:color="auto" w:fill="auto"/>
          </w:tcPr>
          <w:p w14:paraId="2AE0E218" w14:textId="2ABF52A4" w:rsidR="002854D4" w:rsidRDefault="002854D4" w:rsidP="00F70479">
            <w:pPr>
              <w:pStyle w:val="ProductNames"/>
              <w:rPr>
                <w:rFonts w:ascii="Tahoma" w:hAnsi="Tahoma" w:cs="Tahoma"/>
                <w:sz w:val="14"/>
              </w:rPr>
            </w:pPr>
            <w:bookmarkStart w:id="116" w:name="_Toc336337897"/>
            <w:bookmarkStart w:id="117" w:name="_Toc362424263"/>
            <w:r>
              <w:rPr>
                <w:rFonts w:ascii="Tahoma" w:hAnsi="Tahoma" w:cs="Tahoma"/>
                <w:sz w:val="14"/>
              </w:rPr>
              <w:t>Windows C</w:t>
            </w:r>
            <w:r w:rsidR="00A44CC0">
              <w:rPr>
                <w:rFonts w:ascii="Tahoma" w:hAnsi="Tahoma" w:cs="Tahoma"/>
                <w:sz w:val="14"/>
              </w:rPr>
              <w:t>ompanion Sub</w:t>
            </w:r>
            <w:r w:rsidR="009A015E">
              <w:rPr>
                <w:rFonts w:ascii="Tahoma" w:hAnsi="Tahoma" w:cs="Tahoma"/>
                <w:sz w:val="14"/>
              </w:rPr>
              <w:t>s</w:t>
            </w:r>
            <w:r w:rsidR="00A44CC0">
              <w:rPr>
                <w:rFonts w:ascii="Tahoma" w:hAnsi="Tahoma" w:cs="Tahoma"/>
                <w:sz w:val="14"/>
              </w:rPr>
              <w:t>cription License</w:t>
            </w:r>
            <w:bookmarkEnd w:id="116"/>
            <w:bookmarkEnd w:id="117"/>
          </w:p>
        </w:tc>
        <w:tc>
          <w:tcPr>
            <w:tcW w:w="360" w:type="dxa"/>
            <w:tcBorders>
              <w:bottom w:val="single" w:sz="4" w:space="0" w:color="auto"/>
            </w:tcBorders>
            <w:shd w:val="clear" w:color="auto" w:fill="auto"/>
            <w:vAlign w:val="center"/>
          </w:tcPr>
          <w:p w14:paraId="104E8944" w14:textId="0CC0A6D1" w:rsidR="002854D4" w:rsidRPr="006D5161" w:rsidRDefault="00F77FC8" w:rsidP="006D5161">
            <w:pPr>
              <w:pStyle w:val="TableText"/>
              <w:widowControl w:val="0"/>
              <w:rPr>
                <w:b/>
                <w:color w:val="0000FF"/>
                <w:sz w:val="13"/>
                <w:szCs w:val="13"/>
                <w:u w:val="single"/>
                <w:lang w:val="en-US" w:eastAsia="en-US"/>
              </w:rPr>
            </w:pPr>
            <w:hyperlink w:anchor="_25_Windows®_Companion" w:history="1">
              <w:r w:rsidR="00897EF1">
                <w:rPr>
                  <w:rStyle w:val="Hyperlink"/>
                  <w:b/>
                  <w:sz w:val="13"/>
                  <w:szCs w:val="13"/>
                  <w:lang w:val="en-US"/>
                </w:rPr>
                <w:t>29</w:t>
              </w:r>
            </w:hyperlink>
            <w:hyperlink w:anchor="_25_Windows®_Companion" w:history="1"/>
          </w:p>
        </w:tc>
        <w:tc>
          <w:tcPr>
            <w:tcW w:w="450" w:type="dxa"/>
            <w:tcBorders>
              <w:bottom w:val="single" w:sz="4" w:space="0" w:color="auto"/>
            </w:tcBorders>
            <w:shd w:val="clear" w:color="auto" w:fill="auto"/>
            <w:vAlign w:val="center"/>
          </w:tcPr>
          <w:p w14:paraId="2FF4A150" w14:textId="77777777" w:rsidR="002854D4" w:rsidRDefault="002854D4" w:rsidP="004D199A">
            <w:pPr>
              <w:pStyle w:val="TableText"/>
              <w:rPr>
                <w:rFonts w:ascii="Tahoma" w:hAnsi="Tahoma" w:cs="Tahoma"/>
                <w:sz w:val="13"/>
                <w:lang w:val="en-US" w:eastAsia="en-US"/>
              </w:rPr>
            </w:pPr>
            <w:r>
              <w:rPr>
                <w:rFonts w:ascii="Tahoma" w:hAnsi="Tahoma" w:cs="Tahoma"/>
                <w:sz w:val="13"/>
                <w:lang w:val="en-US" w:eastAsia="en-US"/>
              </w:rPr>
              <w:t>10/12</w:t>
            </w:r>
          </w:p>
        </w:tc>
        <w:tc>
          <w:tcPr>
            <w:tcW w:w="360" w:type="dxa"/>
            <w:tcBorders>
              <w:bottom w:val="single" w:sz="4" w:space="0" w:color="auto"/>
              <w:right w:val="single" w:sz="18" w:space="0" w:color="auto"/>
            </w:tcBorders>
            <w:shd w:val="clear" w:color="auto" w:fill="auto"/>
            <w:vAlign w:val="center"/>
          </w:tcPr>
          <w:p w14:paraId="56DD48F6" w14:textId="77777777" w:rsidR="002854D4" w:rsidRPr="00480790" w:rsidRDefault="002854D4">
            <w:pPr>
              <w:pStyle w:val="TableText"/>
              <w:rPr>
                <w:rFonts w:ascii="Tahoma" w:hAnsi="Tahoma" w:cs="Tahoma"/>
                <w:sz w:val="13"/>
                <w:lang w:val="en-US" w:eastAsia="en-US"/>
              </w:rPr>
            </w:pPr>
          </w:p>
        </w:tc>
        <w:tc>
          <w:tcPr>
            <w:tcW w:w="3060" w:type="dxa"/>
            <w:gridSpan w:val="7"/>
            <w:tcBorders>
              <w:left w:val="single" w:sz="18" w:space="0" w:color="auto"/>
              <w:bottom w:val="single" w:sz="4" w:space="0" w:color="auto"/>
              <w:right w:val="single" w:sz="18" w:space="0" w:color="auto"/>
            </w:tcBorders>
            <w:shd w:val="clear" w:color="auto" w:fill="auto"/>
            <w:vAlign w:val="center"/>
          </w:tcPr>
          <w:p w14:paraId="0244E97A" w14:textId="77777777" w:rsidR="002854D4" w:rsidRDefault="002854D4">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left w:val="single" w:sz="18" w:space="0" w:color="auto"/>
              <w:bottom w:val="single" w:sz="4" w:space="0" w:color="auto"/>
            </w:tcBorders>
            <w:shd w:val="clear" w:color="auto" w:fill="auto"/>
            <w:vAlign w:val="center"/>
          </w:tcPr>
          <w:p w14:paraId="28BD9436" w14:textId="77777777" w:rsidR="002854D4" w:rsidRDefault="002854D4">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0BEB9984" w14:textId="77777777" w:rsidR="002854D4" w:rsidRPr="00480790" w:rsidRDefault="002854D4">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86D026A" w14:textId="77777777" w:rsidR="002854D4" w:rsidRPr="00480790" w:rsidRDefault="002854D4">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90295D1" w14:textId="77777777" w:rsidR="002854D4" w:rsidRPr="008357AC" w:rsidRDefault="002854D4" w:rsidP="004479EA">
            <w:pPr>
              <w:pStyle w:val="TableText"/>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333A4FB0" w14:textId="77777777" w:rsidR="002854D4" w:rsidRPr="008357AC" w:rsidRDefault="002854D4" w:rsidP="008925CF">
            <w:pPr>
              <w:pStyle w:val="TableText"/>
              <w:rPr>
                <w:rFonts w:ascii="Tahoma" w:hAnsi="Tahoma" w:cs="Tahoma"/>
                <w:sz w:val="13"/>
                <w:lang w:val="en-US" w:eastAsia="en-US"/>
              </w:rPr>
            </w:pPr>
            <w:r>
              <w:rPr>
                <w:rFonts w:ascii="Tahoma" w:hAnsi="Tahoma" w:cs="Tahoma"/>
                <w:sz w:val="13"/>
                <w:lang w:val="en-US" w:eastAsia="en-US"/>
              </w:rPr>
              <w:t>E</w:t>
            </w:r>
          </w:p>
        </w:tc>
        <w:tc>
          <w:tcPr>
            <w:tcW w:w="450" w:type="dxa"/>
            <w:tcBorders>
              <w:left w:val="single" w:sz="18" w:space="0" w:color="auto"/>
              <w:bottom w:val="single" w:sz="4" w:space="0" w:color="auto"/>
              <w:right w:val="single" w:sz="18" w:space="0" w:color="auto"/>
            </w:tcBorders>
            <w:shd w:val="clear" w:color="auto" w:fill="auto"/>
            <w:vAlign w:val="center"/>
          </w:tcPr>
          <w:p w14:paraId="5F0FE7D4" w14:textId="77777777" w:rsidR="002854D4" w:rsidRPr="00480790" w:rsidRDefault="002854D4">
            <w:pPr>
              <w:pStyle w:val="TableText"/>
              <w:rPr>
                <w:rFonts w:ascii="Tahoma" w:hAnsi="Tahoma" w:cs="Tahoma"/>
                <w:sz w:val="13"/>
                <w:lang w:val="en-US" w:eastAsia="en-US"/>
              </w:rPr>
            </w:pPr>
          </w:p>
        </w:tc>
        <w:tc>
          <w:tcPr>
            <w:tcW w:w="450" w:type="dxa"/>
            <w:tcBorders>
              <w:bottom w:val="single" w:sz="4" w:space="0" w:color="auto"/>
            </w:tcBorders>
            <w:shd w:val="clear" w:color="auto" w:fill="auto"/>
          </w:tcPr>
          <w:p w14:paraId="003DA881" w14:textId="77777777" w:rsidR="002854D4" w:rsidRDefault="002854D4">
            <w:pPr>
              <w:pStyle w:val="TableText"/>
              <w:rPr>
                <w:rFonts w:ascii="Tahoma" w:hAnsi="Tahoma" w:cs="Tahoma"/>
                <w:sz w:val="13"/>
                <w:lang w:val="en-US" w:eastAsia="en-US"/>
              </w:rPr>
            </w:pPr>
            <w:r>
              <w:rPr>
                <w:rFonts w:ascii="Tahoma" w:hAnsi="Tahoma" w:cs="Tahoma"/>
                <w:sz w:val="13"/>
                <w:lang w:val="en-US" w:eastAsia="en-US"/>
              </w:rPr>
              <w:t>A</w:t>
            </w:r>
            <w:r w:rsidR="006562FC">
              <w:rPr>
                <w:rFonts w:ascii="Tahoma" w:hAnsi="Tahoma" w:cs="Tahoma"/>
                <w:sz w:val="13"/>
                <w:lang w:val="en-US" w:eastAsia="en-US"/>
              </w:rPr>
              <w:t xml:space="preserve"> (EES Only)</w:t>
            </w:r>
          </w:p>
        </w:tc>
        <w:tc>
          <w:tcPr>
            <w:tcW w:w="540" w:type="dxa"/>
            <w:tcBorders>
              <w:bottom w:val="single" w:sz="4" w:space="0" w:color="auto"/>
            </w:tcBorders>
            <w:shd w:val="clear" w:color="auto" w:fill="auto"/>
            <w:vAlign w:val="center"/>
          </w:tcPr>
          <w:p w14:paraId="58761356" w14:textId="77777777" w:rsidR="002854D4" w:rsidRPr="00480790" w:rsidRDefault="002854D4">
            <w:pPr>
              <w:pStyle w:val="TableText"/>
              <w:rPr>
                <w:rFonts w:ascii="Tahoma" w:hAnsi="Tahoma" w:cs="Tahoma"/>
                <w:sz w:val="13"/>
                <w:lang w:val="en-US" w:eastAsia="en-US"/>
              </w:rPr>
            </w:pPr>
          </w:p>
        </w:tc>
      </w:tr>
      <w:tr w:rsidR="00365DF7" w14:paraId="7B0EDACC" w14:textId="77777777" w:rsidTr="00F23DD6">
        <w:trPr>
          <w:trHeight w:val="145"/>
        </w:trPr>
        <w:tc>
          <w:tcPr>
            <w:tcW w:w="2610" w:type="dxa"/>
            <w:tcBorders>
              <w:bottom w:val="single" w:sz="4" w:space="0" w:color="auto"/>
            </w:tcBorders>
            <w:shd w:val="clear" w:color="auto" w:fill="FABF8F"/>
          </w:tcPr>
          <w:p w14:paraId="358275CC" w14:textId="142CF218" w:rsidR="00365DF7" w:rsidRDefault="00365DF7" w:rsidP="00F70479">
            <w:pPr>
              <w:pStyle w:val="ProductNames"/>
              <w:rPr>
                <w:rFonts w:ascii="Tahoma" w:hAnsi="Tahoma" w:cs="Tahoma"/>
                <w:sz w:val="14"/>
              </w:rPr>
            </w:pPr>
            <w:bookmarkStart w:id="118" w:name="_Toc362424264"/>
            <w:r>
              <w:rPr>
                <w:rFonts w:ascii="Tahoma" w:hAnsi="Tahoma" w:cs="Tahoma"/>
                <w:sz w:val="14"/>
              </w:rPr>
              <w:t>Windows® Embedded 8 Industry Pro</w:t>
            </w:r>
            <w:bookmarkEnd w:id="118"/>
          </w:p>
        </w:tc>
        <w:tc>
          <w:tcPr>
            <w:tcW w:w="360" w:type="dxa"/>
            <w:tcBorders>
              <w:bottom w:val="single" w:sz="4" w:space="0" w:color="auto"/>
            </w:tcBorders>
            <w:shd w:val="clear" w:color="auto" w:fill="FABF8F"/>
            <w:vAlign w:val="center"/>
          </w:tcPr>
          <w:p w14:paraId="68EDD558" w14:textId="1D34EABC" w:rsidR="00365DF7" w:rsidRPr="006D5161" w:rsidRDefault="00F77FC8" w:rsidP="003D5C46">
            <w:pPr>
              <w:pStyle w:val="TableText"/>
              <w:widowControl w:val="0"/>
              <w:rPr>
                <w:b/>
                <w:sz w:val="13"/>
                <w:szCs w:val="13"/>
                <w:lang w:val="en-US"/>
              </w:rPr>
            </w:pPr>
            <w:hyperlink w:anchor="_27_Windows®_Embedded" w:history="1">
              <w:r w:rsidR="00897EF1">
                <w:rPr>
                  <w:rStyle w:val="Hyperlink"/>
                  <w:b/>
                  <w:sz w:val="13"/>
                  <w:szCs w:val="13"/>
                  <w:lang w:val="en-US"/>
                </w:rPr>
                <w:t>28</w:t>
              </w:r>
            </w:hyperlink>
          </w:p>
        </w:tc>
        <w:tc>
          <w:tcPr>
            <w:tcW w:w="450" w:type="dxa"/>
            <w:tcBorders>
              <w:bottom w:val="single" w:sz="4" w:space="0" w:color="auto"/>
            </w:tcBorders>
            <w:shd w:val="clear" w:color="auto" w:fill="FABF8F"/>
            <w:vAlign w:val="center"/>
          </w:tcPr>
          <w:p w14:paraId="071E80B1" w14:textId="511F322F" w:rsidR="00365DF7" w:rsidRDefault="00365DF7" w:rsidP="004D199A">
            <w:pPr>
              <w:pStyle w:val="TableText"/>
              <w:rPr>
                <w:rFonts w:ascii="Tahoma" w:hAnsi="Tahoma" w:cs="Tahoma"/>
                <w:sz w:val="13"/>
                <w:lang w:val="en-US" w:eastAsia="en-US"/>
              </w:rPr>
            </w:pPr>
            <w:r>
              <w:rPr>
                <w:rFonts w:ascii="Tahoma" w:hAnsi="Tahoma" w:cs="Tahoma"/>
                <w:sz w:val="13"/>
                <w:lang w:val="en-US" w:eastAsia="en-US"/>
              </w:rPr>
              <w:t>07/13</w:t>
            </w:r>
          </w:p>
        </w:tc>
        <w:tc>
          <w:tcPr>
            <w:tcW w:w="360" w:type="dxa"/>
            <w:tcBorders>
              <w:bottom w:val="single" w:sz="4" w:space="0" w:color="auto"/>
              <w:right w:val="single" w:sz="18" w:space="0" w:color="auto"/>
            </w:tcBorders>
            <w:shd w:val="clear" w:color="auto" w:fill="FABF8F"/>
            <w:vAlign w:val="center"/>
          </w:tcPr>
          <w:p w14:paraId="383BB31C" w14:textId="6B7F0621" w:rsidR="00365DF7" w:rsidRPr="00480790" w:rsidRDefault="00365DF7">
            <w:pPr>
              <w:pStyle w:val="TableText"/>
              <w:rPr>
                <w:rFonts w:ascii="Tahoma" w:hAnsi="Tahoma" w:cs="Tahoma"/>
                <w:sz w:val="13"/>
                <w:lang w:val="en-US" w:eastAsia="en-US"/>
              </w:rPr>
            </w:pPr>
          </w:p>
        </w:tc>
        <w:tc>
          <w:tcPr>
            <w:tcW w:w="416" w:type="dxa"/>
            <w:tcBorders>
              <w:left w:val="single" w:sz="18" w:space="0" w:color="auto"/>
              <w:bottom w:val="single" w:sz="4" w:space="0" w:color="auto"/>
              <w:right w:val="single" w:sz="4" w:space="0" w:color="auto"/>
            </w:tcBorders>
            <w:shd w:val="clear" w:color="auto" w:fill="FABF8F"/>
            <w:vAlign w:val="center"/>
          </w:tcPr>
          <w:p w14:paraId="24FB0B9D" w14:textId="4AA032F1" w:rsidR="00365DF7" w:rsidRDefault="00365DF7">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left w:val="single" w:sz="4" w:space="0" w:color="auto"/>
              <w:bottom w:val="single" w:sz="4" w:space="0" w:color="auto"/>
              <w:right w:val="single" w:sz="4" w:space="0" w:color="auto"/>
            </w:tcBorders>
            <w:shd w:val="clear" w:color="auto" w:fill="FABF8F"/>
            <w:vAlign w:val="center"/>
          </w:tcPr>
          <w:p w14:paraId="4DF94ECA" w14:textId="7ECF2B0D" w:rsidR="00365DF7" w:rsidRDefault="00365DF7">
            <w:pPr>
              <w:pStyle w:val="TableText"/>
              <w:rPr>
                <w:rFonts w:ascii="Tahoma" w:hAnsi="Tahoma" w:cs="Tahoma"/>
                <w:sz w:val="13"/>
                <w:lang w:val="en-US" w:eastAsia="en-US"/>
              </w:rPr>
            </w:pPr>
            <w:r>
              <w:rPr>
                <w:rFonts w:ascii="Tahoma" w:hAnsi="Tahoma" w:cs="Tahoma"/>
                <w:sz w:val="13"/>
                <w:lang w:val="en-US" w:eastAsia="en-US"/>
              </w:rPr>
              <w:t>5</w:t>
            </w:r>
          </w:p>
        </w:tc>
        <w:tc>
          <w:tcPr>
            <w:tcW w:w="450" w:type="dxa"/>
            <w:tcBorders>
              <w:left w:val="single" w:sz="4" w:space="0" w:color="auto"/>
              <w:bottom w:val="single" w:sz="4" w:space="0" w:color="auto"/>
              <w:right w:val="single" w:sz="4" w:space="0" w:color="auto"/>
            </w:tcBorders>
            <w:shd w:val="clear" w:color="auto" w:fill="FABF8F"/>
            <w:vAlign w:val="center"/>
          </w:tcPr>
          <w:p w14:paraId="70508388" w14:textId="6CB39A51" w:rsidR="00365DF7" w:rsidRDefault="00365DF7">
            <w:pPr>
              <w:pStyle w:val="TableText"/>
              <w:rPr>
                <w:rFonts w:ascii="Tahoma" w:hAnsi="Tahoma" w:cs="Tahoma"/>
                <w:sz w:val="13"/>
                <w:lang w:val="en-US" w:eastAsia="en-US"/>
              </w:rPr>
            </w:pPr>
            <w:r>
              <w:rPr>
                <w:rFonts w:ascii="Tahoma" w:hAnsi="Tahoma" w:cs="Tahoma"/>
                <w:sz w:val="13"/>
                <w:lang w:val="en-US" w:eastAsia="en-US"/>
              </w:rPr>
              <w:t>4</w:t>
            </w:r>
          </w:p>
        </w:tc>
        <w:tc>
          <w:tcPr>
            <w:tcW w:w="450" w:type="dxa"/>
            <w:tcBorders>
              <w:left w:val="single" w:sz="4" w:space="0" w:color="auto"/>
              <w:bottom w:val="single" w:sz="4" w:space="0" w:color="auto"/>
              <w:right w:val="single" w:sz="4" w:space="0" w:color="auto"/>
            </w:tcBorders>
            <w:shd w:val="clear" w:color="auto" w:fill="FABF8F"/>
            <w:vAlign w:val="center"/>
          </w:tcPr>
          <w:p w14:paraId="5BD2E4AD" w14:textId="4133F45C" w:rsidR="00365DF7" w:rsidRDefault="00365DF7">
            <w:pPr>
              <w:pStyle w:val="TableText"/>
              <w:rPr>
                <w:rFonts w:ascii="Tahoma" w:hAnsi="Tahoma" w:cs="Tahoma"/>
                <w:sz w:val="13"/>
                <w:lang w:val="en-US" w:eastAsia="en-US"/>
              </w:rPr>
            </w:pPr>
            <w:r>
              <w:rPr>
                <w:rFonts w:ascii="Tahoma" w:hAnsi="Tahoma" w:cs="Tahoma"/>
                <w:sz w:val="13"/>
                <w:lang w:val="en-US" w:eastAsia="en-US"/>
              </w:rPr>
              <w:t>3</w:t>
            </w:r>
          </w:p>
        </w:tc>
        <w:tc>
          <w:tcPr>
            <w:tcW w:w="450" w:type="dxa"/>
            <w:tcBorders>
              <w:left w:val="single" w:sz="4" w:space="0" w:color="auto"/>
              <w:bottom w:val="single" w:sz="4" w:space="0" w:color="auto"/>
              <w:right w:val="single" w:sz="4" w:space="0" w:color="auto"/>
            </w:tcBorders>
            <w:shd w:val="clear" w:color="auto" w:fill="FABF8F"/>
            <w:vAlign w:val="center"/>
          </w:tcPr>
          <w:p w14:paraId="449BACD2" w14:textId="01324CA9" w:rsidR="00365DF7" w:rsidRDefault="00365DF7">
            <w:pPr>
              <w:pStyle w:val="TableText"/>
              <w:rPr>
                <w:rFonts w:ascii="Tahoma" w:hAnsi="Tahoma" w:cs="Tahoma"/>
                <w:sz w:val="13"/>
                <w:lang w:val="en-US" w:eastAsia="en-US"/>
              </w:rPr>
            </w:pPr>
            <w:r>
              <w:rPr>
                <w:rFonts w:ascii="Tahoma" w:hAnsi="Tahoma" w:cs="Tahoma"/>
                <w:sz w:val="13"/>
                <w:lang w:val="en-US" w:eastAsia="en-US"/>
              </w:rPr>
              <w:t>3</w:t>
            </w:r>
          </w:p>
        </w:tc>
        <w:tc>
          <w:tcPr>
            <w:tcW w:w="450" w:type="dxa"/>
            <w:tcBorders>
              <w:left w:val="single" w:sz="4" w:space="0" w:color="auto"/>
              <w:bottom w:val="single" w:sz="4" w:space="0" w:color="auto"/>
              <w:right w:val="single" w:sz="4" w:space="0" w:color="auto"/>
            </w:tcBorders>
            <w:shd w:val="clear" w:color="auto" w:fill="FABF8F"/>
            <w:vAlign w:val="center"/>
          </w:tcPr>
          <w:p w14:paraId="2341C451" w14:textId="01B39DB4" w:rsidR="00365DF7" w:rsidRDefault="00365DF7">
            <w:pPr>
              <w:pStyle w:val="TableText"/>
              <w:rPr>
                <w:rFonts w:ascii="Tahoma" w:hAnsi="Tahoma" w:cs="Tahoma"/>
                <w:sz w:val="13"/>
                <w:lang w:val="en-US" w:eastAsia="en-US"/>
              </w:rPr>
            </w:pPr>
            <w:r>
              <w:rPr>
                <w:rFonts w:ascii="Tahoma" w:hAnsi="Tahoma" w:cs="Tahoma"/>
                <w:sz w:val="13"/>
                <w:lang w:val="en-US" w:eastAsia="en-US"/>
              </w:rPr>
              <w:t>2</w:t>
            </w:r>
          </w:p>
        </w:tc>
        <w:tc>
          <w:tcPr>
            <w:tcW w:w="394" w:type="dxa"/>
            <w:tcBorders>
              <w:left w:val="single" w:sz="4" w:space="0" w:color="auto"/>
              <w:bottom w:val="single" w:sz="4" w:space="0" w:color="auto"/>
              <w:right w:val="single" w:sz="18" w:space="0" w:color="auto"/>
            </w:tcBorders>
            <w:shd w:val="clear" w:color="auto" w:fill="FABF8F"/>
            <w:vAlign w:val="center"/>
          </w:tcPr>
          <w:p w14:paraId="65530479" w14:textId="62B5BF9B" w:rsidR="00365DF7" w:rsidRDefault="00365DF7">
            <w:pPr>
              <w:pStyle w:val="TableText"/>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3CDF84DA" w14:textId="71849201" w:rsidR="00365DF7" w:rsidRDefault="00365DF7">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65F87270" w14:textId="05E22927" w:rsidR="00365DF7" w:rsidRPr="00480790" w:rsidRDefault="00365DF7">
            <w:pPr>
              <w:pStyle w:val="TableText"/>
              <w:rPr>
                <w:rFonts w:ascii="Tahoma" w:hAnsi="Tahoma" w:cs="Tahoma"/>
                <w:sz w:val="13"/>
                <w:lang w:val="en-US" w:eastAsia="en-US"/>
              </w:rPr>
            </w:pPr>
            <w:r>
              <w:rPr>
                <w:rFonts w:ascii="Tahoma" w:hAnsi="Tahoma" w:cs="Tahoma"/>
                <w:sz w:val="13"/>
                <w:lang w:val="en-US" w:eastAsia="en-US"/>
              </w:rPr>
              <w:t>4</w:t>
            </w:r>
          </w:p>
        </w:tc>
        <w:tc>
          <w:tcPr>
            <w:tcW w:w="450" w:type="dxa"/>
            <w:tcBorders>
              <w:bottom w:val="single" w:sz="4" w:space="0" w:color="auto"/>
              <w:right w:val="single" w:sz="18" w:space="0" w:color="auto"/>
            </w:tcBorders>
            <w:shd w:val="clear" w:color="auto" w:fill="FABF8F"/>
            <w:vAlign w:val="center"/>
          </w:tcPr>
          <w:p w14:paraId="074B2B53" w14:textId="50516926" w:rsidR="00365DF7" w:rsidRPr="00480790" w:rsidRDefault="00365DF7">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left w:val="single" w:sz="18" w:space="0" w:color="auto"/>
              <w:bottom w:val="single" w:sz="4" w:space="0" w:color="auto"/>
            </w:tcBorders>
            <w:shd w:val="clear" w:color="auto" w:fill="FABF8F"/>
            <w:vAlign w:val="center"/>
          </w:tcPr>
          <w:p w14:paraId="69C9D38F" w14:textId="5E3BC88B" w:rsidR="00365DF7" w:rsidRDefault="00365DF7" w:rsidP="004479EA">
            <w:pPr>
              <w:pStyle w:val="TableText"/>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7EC60EEE" w14:textId="3689725C" w:rsidR="00365DF7" w:rsidRDefault="00365DF7" w:rsidP="008925CF">
            <w:pPr>
              <w:pStyle w:val="TableText"/>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F37B594" w14:textId="51F5028C" w:rsidR="00365DF7" w:rsidRPr="00480790" w:rsidRDefault="00365DF7">
            <w:pPr>
              <w:pStyle w:val="TableText"/>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673D9EA5" w14:textId="77777777" w:rsidR="00365DF7" w:rsidRDefault="00365DF7">
            <w:pPr>
              <w:pStyle w:val="TableText"/>
              <w:rPr>
                <w:rFonts w:ascii="Tahoma" w:hAnsi="Tahoma" w:cs="Tahoma"/>
                <w:sz w:val="13"/>
                <w:lang w:val="en-US" w:eastAsia="en-US"/>
              </w:rPr>
            </w:pPr>
          </w:p>
        </w:tc>
        <w:tc>
          <w:tcPr>
            <w:tcW w:w="540" w:type="dxa"/>
            <w:tcBorders>
              <w:bottom w:val="single" w:sz="4" w:space="0" w:color="auto"/>
            </w:tcBorders>
            <w:shd w:val="clear" w:color="auto" w:fill="FABF8F"/>
            <w:vAlign w:val="center"/>
          </w:tcPr>
          <w:p w14:paraId="41FBFC67" w14:textId="77777777" w:rsidR="00365DF7" w:rsidRPr="00480790" w:rsidRDefault="00365DF7">
            <w:pPr>
              <w:pStyle w:val="TableText"/>
              <w:rPr>
                <w:rFonts w:ascii="Tahoma" w:hAnsi="Tahoma" w:cs="Tahoma"/>
                <w:sz w:val="13"/>
                <w:lang w:val="en-US" w:eastAsia="en-US"/>
              </w:rPr>
            </w:pPr>
          </w:p>
        </w:tc>
      </w:tr>
      <w:tr w:rsidR="00365DF7" w14:paraId="2EFC44E6" w14:textId="77777777" w:rsidTr="009D43FB">
        <w:trPr>
          <w:trHeight w:val="145"/>
        </w:trPr>
        <w:tc>
          <w:tcPr>
            <w:tcW w:w="2610" w:type="dxa"/>
            <w:tcBorders>
              <w:bottom w:val="single" w:sz="4" w:space="0" w:color="auto"/>
            </w:tcBorders>
            <w:shd w:val="clear" w:color="auto" w:fill="auto"/>
          </w:tcPr>
          <w:p w14:paraId="00956BF4" w14:textId="5C64E8DD" w:rsidR="00365DF7" w:rsidRDefault="003234A7" w:rsidP="00F70479">
            <w:pPr>
              <w:pStyle w:val="ProductNames"/>
              <w:rPr>
                <w:rFonts w:ascii="Tahoma" w:hAnsi="Tahoma" w:cs="Tahoma"/>
                <w:sz w:val="14"/>
              </w:rPr>
            </w:pPr>
            <w:bookmarkStart w:id="119" w:name="_Toc362424265"/>
            <w:r>
              <w:rPr>
                <w:rFonts w:ascii="Tahoma" w:hAnsi="Tahoma" w:cs="Tahoma"/>
                <w:sz w:val="14"/>
              </w:rPr>
              <w:t>Windows® Embedded 8 Industry Pro Sideloading</w:t>
            </w:r>
            <w:bookmarkEnd w:id="119"/>
          </w:p>
        </w:tc>
        <w:tc>
          <w:tcPr>
            <w:tcW w:w="360" w:type="dxa"/>
            <w:tcBorders>
              <w:bottom w:val="single" w:sz="4" w:space="0" w:color="auto"/>
            </w:tcBorders>
            <w:shd w:val="clear" w:color="auto" w:fill="auto"/>
            <w:vAlign w:val="center"/>
          </w:tcPr>
          <w:p w14:paraId="7F5B1314" w14:textId="22E372A4" w:rsidR="00365DF7" w:rsidRPr="006D5161" w:rsidRDefault="00F77FC8" w:rsidP="003D5C46">
            <w:pPr>
              <w:pStyle w:val="TableText"/>
              <w:widowControl w:val="0"/>
              <w:rPr>
                <w:b/>
                <w:sz w:val="13"/>
                <w:szCs w:val="13"/>
                <w:lang w:val="en-US"/>
              </w:rPr>
            </w:pPr>
            <w:hyperlink w:anchor="_26_Windows_Embedded" w:history="1">
              <w:r w:rsidR="00897EF1">
                <w:rPr>
                  <w:rStyle w:val="Hyperlink"/>
                  <w:b/>
                  <w:sz w:val="13"/>
                  <w:szCs w:val="13"/>
                  <w:lang w:val="en-US"/>
                </w:rPr>
                <w:t>27</w:t>
              </w:r>
            </w:hyperlink>
          </w:p>
        </w:tc>
        <w:tc>
          <w:tcPr>
            <w:tcW w:w="450" w:type="dxa"/>
            <w:tcBorders>
              <w:bottom w:val="single" w:sz="4" w:space="0" w:color="auto"/>
            </w:tcBorders>
            <w:shd w:val="clear" w:color="auto" w:fill="auto"/>
            <w:vAlign w:val="center"/>
          </w:tcPr>
          <w:p w14:paraId="63F7E33F" w14:textId="3FC213DC" w:rsidR="00365DF7" w:rsidRDefault="00365DF7" w:rsidP="004D199A">
            <w:pPr>
              <w:pStyle w:val="TableText"/>
              <w:rPr>
                <w:rFonts w:ascii="Tahoma" w:hAnsi="Tahoma" w:cs="Tahoma"/>
                <w:sz w:val="13"/>
                <w:lang w:val="en-US" w:eastAsia="en-US"/>
              </w:rPr>
            </w:pPr>
            <w:r>
              <w:rPr>
                <w:rFonts w:ascii="Tahoma" w:hAnsi="Tahoma" w:cs="Tahoma"/>
                <w:sz w:val="13"/>
                <w:lang w:val="en-US" w:eastAsia="en-US"/>
              </w:rPr>
              <w:t>07/13</w:t>
            </w:r>
          </w:p>
        </w:tc>
        <w:tc>
          <w:tcPr>
            <w:tcW w:w="360" w:type="dxa"/>
            <w:tcBorders>
              <w:bottom w:val="single" w:sz="4" w:space="0" w:color="auto"/>
              <w:right w:val="single" w:sz="18" w:space="0" w:color="auto"/>
            </w:tcBorders>
            <w:shd w:val="clear" w:color="auto" w:fill="auto"/>
            <w:vAlign w:val="center"/>
          </w:tcPr>
          <w:p w14:paraId="37D5CC5E" w14:textId="77777777" w:rsidR="00365DF7" w:rsidRPr="00480790" w:rsidRDefault="00365DF7">
            <w:pPr>
              <w:pStyle w:val="TableText"/>
              <w:rPr>
                <w:rFonts w:ascii="Tahoma" w:hAnsi="Tahoma" w:cs="Tahoma"/>
                <w:sz w:val="13"/>
                <w:lang w:val="en-US" w:eastAsia="en-US"/>
              </w:rPr>
            </w:pPr>
          </w:p>
        </w:tc>
        <w:tc>
          <w:tcPr>
            <w:tcW w:w="416" w:type="dxa"/>
            <w:tcBorders>
              <w:left w:val="single" w:sz="18" w:space="0" w:color="auto"/>
              <w:bottom w:val="single" w:sz="4" w:space="0" w:color="auto"/>
              <w:right w:val="single" w:sz="4" w:space="0" w:color="auto"/>
            </w:tcBorders>
            <w:shd w:val="clear" w:color="auto" w:fill="auto"/>
            <w:vAlign w:val="center"/>
          </w:tcPr>
          <w:p w14:paraId="200DFBE1" w14:textId="1380BFA8" w:rsidR="00365DF7" w:rsidRDefault="00365DF7">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left w:val="single" w:sz="4" w:space="0" w:color="auto"/>
              <w:bottom w:val="single" w:sz="4" w:space="0" w:color="auto"/>
              <w:right w:val="single" w:sz="4" w:space="0" w:color="auto"/>
            </w:tcBorders>
            <w:shd w:val="clear" w:color="auto" w:fill="auto"/>
            <w:vAlign w:val="center"/>
          </w:tcPr>
          <w:p w14:paraId="5384B663" w14:textId="77777777" w:rsidR="00365DF7" w:rsidRDefault="00365DF7">
            <w:pPr>
              <w:pStyle w:val="TableText"/>
              <w:rPr>
                <w:rFonts w:ascii="Tahoma" w:hAnsi="Tahoma" w:cs="Tahoma"/>
                <w:sz w:val="13"/>
                <w:lang w:val="en-US" w:eastAsia="en-US"/>
              </w:rPr>
            </w:pPr>
          </w:p>
        </w:tc>
        <w:tc>
          <w:tcPr>
            <w:tcW w:w="450" w:type="dxa"/>
            <w:tcBorders>
              <w:left w:val="single" w:sz="4" w:space="0" w:color="auto"/>
              <w:bottom w:val="single" w:sz="4" w:space="0" w:color="auto"/>
              <w:right w:val="single" w:sz="4" w:space="0" w:color="auto"/>
            </w:tcBorders>
            <w:shd w:val="clear" w:color="auto" w:fill="auto"/>
            <w:vAlign w:val="center"/>
          </w:tcPr>
          <w:p w14:paraId="2555D107" w14:textId="77777777" w:rsidR="00365DF7" w:rsidRDefault="00365DF7">
            <w:pPr>
              <w:pStyle w:val="TableText"/>
              <w:rPr>
                <w:rFonts w:ascii="Tahoma" w:hAnsi="Tahoma" w:cs="Tahoma"/>
                <w:sz w:val="13"/>
                <w:lang w:val="en-US" w:eastAsia="en-US"/>
              </w:rPr>
            </w:pPr>
          </w:p>
        </w:tc>
        <w:tc>
          <w:tcPr>
            <w:tcW w:w="450" w:type="dxa"/>
            <w:tcBorders>
              <w:left w:val="single" w:sz="4" w:space="0" w:color="auto"/>
              <w:bottom w:val="single" w:sz="4" w:space="0" w:color="auto"/>
              <w:right w:val="single" w:sz="4" w:space="0" w:color="auto"/>
            </w:tcBorders>
            <w:shd w:val="clear" w:color="auto" w:fill="auto"/>
            <w:vAlign w:val="center"/>
          </w:tcPr>
          <w:p w14:paraId="6840C3F2" w14:textId="77777777" w:rsidR="00365DF7" w:rsidRDefault="00365DF7">
            <w:pPr>
              <w:pStyle w:val="TableText"/>
              <w:rPr>
                <w:rFonts w:ascii="Tahoma" w:hAnsi="Tahoma" w:cs="Tahoma"/>
                <w:sz w:val="13"/>
                <w:lang w:val="en-US" w:eastAsia="en-US"/>
              </w:rPr>
            </w:pPr>
          </w:p>
        </w:tc>
        <w:tc>
          <w:tcPr>
            <w:tcW w:w="450" w:type="dxa"/>
            <w:tcBorders>
              <w:left w:val="single" w:sz="4" w:space="0" w:color="auto"/>
              <w:bottom w:val="single" w:sz="4" w:space="0" w:color="auto"/>
              <w:right w:val="single" w:sz="4" w:space="0" w:color="auto"/>
            </w:tcBorders>
            <w:shd w:val="clear" w:color="auto" w:fill="auto"/>
            <w:vAlign w:val="center"/>
          </w:tcPr>
          <w:p w14:paraId="17AA02EB" w14:textId="77777777" w:rsidR="00365DF7" w:rsidRDefault="00365DF7">
            <w:pPr>
              <w:pStyle w:val="TableText"/>
              <w:rPr>
                <w:rFonts w:ascii="Tahoma" w:hAnsi="Tahoma" w:cs="Tahoma"/>
                <w:sz w:val="13"/>
                <w:lang w:val="en-US" w:eastAsia="en-US"/>
              </w:rPr>
            </w:pPr>
          </w:p>
        </w:tc>
        <w:tc>
          <w:tcPr>
            <w:tcW w:w="450" w:type="dxa"/>
            <w:tcBorders>
              <w:left w:val="single" w:sz="4" w:space="0" w:color="auto"/>
              <w:bottom w:val="single" w:sz="4" w:space="0" w:color="auto"/>
              <w:right w:val="single" w:sz="4" w:space="0" w:color="auto"/>
            </w:tcBorders>
            <w:shd w:val="clear" w:color="auto" w:fill="auto"/>
            <w:vAlign w:val="center"/>
          </w:tcPr>
          <w:p w14:paraId="703EA957" w14:textId="77777777" w:rsidR="00365DF7" w:rsidRDefault="00365DF7">
            <w:pPr>
              <w:pStyle w:val="TableText"/>
              <w:rPr>
                <w:rFonts w:ascii="Tahoma" w:hAnsi="Tahoma" w:cs="Tahoma"/>
                <w:sz w:val="13"/>
                <w:lang w:val="en-US" w:eastAsia="en-US"/>
              </w:rPr>
            </w:pPr>
          </w:p>
        </w:tc>
        <w:tc>
          <w:tcPr>
            <w:tcW w:w="394" w:type="dxa"/>
            <w:tcBorders>
              <w:left w:val="single" w:sz="4" w:space="0" w:color="auto"/>
              <w:bottom w:val="single" w:sz="4" w:space="0" w:color="auto"/>
              <w:right w:val="single" w:sz="18" w:space="0" w:color="auto"/>
            </w:tcBorders>
            <w:shd w:val="clear" w:color="auto" w:fill="auto"/>
            <w:vAlign w:val="center"/>
          </w:tcPr>
          <w:p w14:paraId="2EF362BF" w14:textId="77777777" w:rsidR="00365DF7" w:rsidRDefault="00365DF7">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A2001D8" w14:textId="4D45569D" w:rsidR="00365DF7" w:rsidRDefault="00365DF7">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auto"/>
            <w:vAlign w:val="center"/>
          </w:tcPr>
          <w:p w14:paraId="48F387BF" w14:textId="77777777" w:rsidR="00365DF7" w:rsidRDefault="00365DF7">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41AB80C7" w14:textId="77777777" w:rsidR="00365DF7" w:rsidRDefault="00365DF7">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B783CB0" w14:textId="77777777" w:rsidR="00365DF7" w:rsidRDefault="00365DF7" w:rsidP="004479EA">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EBD2970" w14:textId="77777777" w:rsidR="00365DF7" w:rsidRDefault="00365DF7" w:rsidP="008925CF">
            <w:pPr>
              <w:pStyle w:val="TableText"/>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39EBB77B" w14:textId="77777777" w:rsidR="00365DF7" w:rsidRDefault="00365DF7">
            <w:pPr>
              <w:pStyle w:val="TableText"/>
              <w:rPr>
                <w:rFonts w:ascii="Tahoma" w:hAnsi="Tahoma" w:cs="Tahoma"/>
                <w:sz w:val="13"/>
                <w:lang w:val="en-US" w:eastAsia="en-US"/>
              </w:rPr>
            </w:pPr>
          </w:p>
        </w:tc>
        <w:tc>
          <w:tcPr>
            <w:tcW w:w="450" w:type="dxa"/>
            <w:tcBorders>
              <w:bottom w:val="single" w:sz="4" w:space="0" w:color="auto"/>
            </w:tcBorders>
            <w:shd w:val="clear" w:color="auto" w:fill="auto"/>
          </w:tcPr>
          <w:p w14:paraId="22EAC506" w14:textId="77777777" w:rsidR="00365DF7" w:rsidRDefault="00365DF7">
            <w:pPr>
              <w:pStyle w:val="TableText"/>
              <w:rPr>
                <w:rFonts w:ascii="Tahoma" w:hAnsi="Tahoma" w:cs="Tahoma"/>
                <w:sz w:val="13"/>
                <w:lang w:val="en-US" w:eastAsia="en-US"/>
              </w:rPr>
            </w:pPr>
          </w:p>
        </w:tc>
        <w:tc>
          <w:tcPr>
            <w:tcW w:w="540" w:type="dxa"/>
            <w:tcBorders>
              <w:bottom w:val="single" w:sz="4" w:space="0" w:color="auto"/>
            </w:tcBorders>
            <w:shd w:val="clear" w:color="auto" w:fill="auto"/>
            <w:vAlign w:val="center"/>
          </w:tcPr>
          <w:p w14:paraId="23953AC4" w14:textId="77777777" w:rsidR="00365DF7" w:rsidRPr="00480790" w:rsidRDefault="00365DF7">
            <w:pPr>
              <w:pStyle w:val="TableText"/>
              <w:rPr>
                <w:rFonts w:ascii="Tahoma" w:hAnsi="Tahoma" w:cs="Tahoma"/>
                <w:sz w:val="13"/>
                <w:lang w:val="en-US" w:eastAsia="en-US"/>
              </w:rPr>
            </w:pPr>
          </w:p>
        </w:tc>
      </w:tr>
      <w:tr w:rsidR="00637914" w14:paraId="526CA8B9" w14:textId="77777777" w:rsidTr="00F23DD6">
        <w:trPr>
          <w:trHeight w:val="145"/>
        </w:trPr>
        <w:tc>
          <w:tcPr>
            <w:tcW w:w="2610" w:type="dxa"/>
            <w:tcBorders>
              <w:bottom w:val="single" w:sz="4" w:space="0" w:color="auto"/>
            </w:tcBorders>
            <w:shd w:val="clear" w:color="auto" w:fill="FABF8F"/>
          </w:tcPr>
          <w:p w14:paraId="1263EFE5" w14:textId="4AA34D04" w:rsidR="00637914" w:rsidRDefault="00637914" w:rsidP="003234A7">
            <w:pPr>
              <w:pStyle w:val="ProductNames"/>
              <w:rPr>
                <w:rFonts w:ascii="Tahoma" w:hAnsi="Tahoma" w:cs="Tahoma"/>
                <w:sz w:val="14"/>
              </w:rPr>
            </w:pPr>
            <w:bookmarkStart w:id="120" w:name="_Toc362424266"/>
            <w:r>
              <w:rPr>
                <w:rFonts w:ascii="Tahoma" w:hAnsi="Tahoma" w:cs="Tahoma"/>
                <w:sz w:val="14"/>
              </w:rPr>
              <w:t xml:space="preserve">Windows® Embedded 8 </w:t>
            </w:r>
            <w:r w:rsidR="003234A7">
              <w:rPr>
                <w:rFonts w:ascii="Tahoma" w:hAnsi="Tahoma" w:cs="Tahoma"/>
                <w:sz w:val="14"/>
              </w:rPr>
              <w:t>Standard Enterprise Kit</w:t>
            </w:r>
            <w:bookmarkEnd w:id="120"/>
          </w:p>
        </w:tc>
        <w:tc>
          <w:tcPr>
            <w:tcW w:w="360" w:type="dxa"/>
            <w:tcBorders>
              <w:bottom w:val="single" w:sz="4" w:space="0" w:color="auto"/>
            </w:tcBorders>
            <w:shd w:val="clear" w:color="auto" w:fill="FABF8F"/>
            <w:vAlign w:val="center"/>
          </w:tcPr>
          <w:p w14:paraId="1EF6D160" w14:textId="6274231F" w:rsidR="00637914" w:rsidRPr="007D2EB5" w:rsidRDefault="00F77FC8" w:rsidP="003D5C46">
            <w:pPr>
              <w:pStyle w:val="TableText"/>
              <w:widowControl w:val="0"/>
              <w:rPr>
                <w:b/>
                <w:sz w:val="13"/>
                <w:szCs w:val="13"/>
                <w:lang w:val="en-US"/>
              </w:rPr>
            </w:pPr>
            <w:hyperlink w:anchor="_25_Windows_Embedded" w:history="1">
              <w:r w:rsidR="00897EF1">
                <w:rPr>
                  <w:rStyle w:val="Hyperlink"/>
                  <w:b/>
                  <w:sz w:val="13"/>
                  <w:szCs w:val="13"/>
                  <w:lang w:val="en-US"/>
                </w:rPr>
                <w:t>26</w:t>
              </w:r>
            </w:hyperlink>
          </w:p>
        </w:tc>
        <w:tc>
          <w:tcPr>
            <w:tcW w:w="450" w:type="dxa"/>
            <w:tcBorders>
              <w:bottom w:val="single" w:sz="4" w:space="0" w:color="auto"/>
            </w:tcBorders>
            <w:shd w:val="clear" w:color="auto" w:fill="FABF8F"/>
            <w:vAlign w:val="center"/>
          </w:tcPr>
          <w:p w14:paraId="7DCB17A7" w14:textId="69B73E57" w:rsidR="00637914" w:rsidRDefault="00637914" w:rsidP="004D199A">
            <w:pPr>
              <w:pStyle w:val="TableText"/>
              <w:rPr>
                <w:rFonts w:ascii="Tahoma" w:hAnsi="Tahoma" w:cs="Tahoma"/>
                <w:sz w:val="13"/>
                <w:lang w:val="en-US" w:eastAsia="en-US"/>
              </w:rPr>
            </w:pPr>
            <w:r>
              <w:rPr>
                <w:rFonts w:ascii="Tahoma" w:hAnsi="Tahoma" w:cs="Tahoma"/>
                <w:sz w:val="13"/>
                <w:lang w:val="en-US" w:eastAsia="en-US"/>
              </w:rPr>
              <w:t>07/13</w:t>
            </w:r>
          </w:p>
        </w:tc>
        <w:tc>
          <w:tcPr>
            <w:tcW w:w="360" w:type="dxa"/>
            <w:tcBorders>
              <w:bottom w:val="single" w:sz="4" w:space="0" w:color="auto"/>
              <w:right w:val="single" w:sz="18" w:space="0" w:color="auto"/>
            </w:tcBorders>
            <w:shd w:val="clear" w:color="auto" w:fill="FABF8F"/>
            <w:vAlign w:val="center"/>
          </w:tcPr>
          <w:p w14:paraId="73576251" w14:textId="77777777" w:rsidR="00637914" w:rsidRPr="00480790" w:rsidRDefault="00637914">
            <w:pPr>
              <w:pStyle w:val="TableText"/>
              <w:rPr>
                <w:rFonts w:ascii="Tahoma" w:hAnsi="Tahoma" w:cs="Tahoma"/>
                <w:sz w:val="13"/>
                <w:lang w:val="en-US" w:eastAsia="en-US"/>
              </w:rPr>
            </w:pPr>
          </w:p>
        </w:tc>
        <w:tc>
          <w:tcPr>
            <w:tcW w:w="416" w:type="dxa"/>
            <w:tcBorders>
              <w:left w:val="single" w:sz="18" w:space="0" w:color="auto"/>
              <w:bottom w:val="single" w:sz="4" w:space="0" w:color="auto"/>
              <w:right w:val="single" w:sz="4" w:space="0" w:color="auto"/>
            </w:tcBorders>
            <w:shd w:val="clear" w:color="auto" w:fill="FABF8F"/>
            <w:vAlign w:val="center"/>
          </w:tcPr>
          <w:p w14:paraId="7A63B8FB" w14:textId="35DF7D27" w:rsidR="00637914" w:rsidRDefault="00637914">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left w:val="single" w:sz="4" w:space="0" w:color="auto"/>
              <w:bottom w:val="single" w:sz="4" w:space="0" w:color="auto"/>
              <w:right w:val="single" w:sz="4" w:space="0" w:color="auto"/>
            </w:tcBorders>
            <w:shd w:val="clear" w:color="auto" w:fill="FABF8F"/>
            <w:vAlign w:val="center"/>
          </w:tcPr>
          <w:p w14:paraId="5EBC6340" w14:textId="77777777" w:rsidR="00637914" w:rsidRDefault="00637914">
            <w:pPr>
              <w:pStyle w:val="TableText"/>
              <w:rPr>
                <w:rFonts w:ascii="Tahoma" w:hAnsi="Tahoma" w:cs="Tahoma"/>
                <w:sz w:val="13"/>
                <w:lang w:val="en-US" w:eastAsia="en-US"/>
              </w:rPr>
            </w:pPr>
          </w:p>
        </w:tc>
        <w:tc>
          <w:tcPr>
            <w:tcW w:w="450" w:type="dxa"/>
            <w:tcBorders>
              <w:left w:val="single" w:sz="4" w:space="0" w:color="auto"/>
              <w:bottom w:val="single" w:sz="4" w:space="0" w:color="auto"/>
              <w:right w:val="single" w:sz="4" w:space="0" w:color="auto"/>
            </w:tcBorders>
            <w:shd w:val="clear" w:color="auto" w:fill="FABF8F"/>
            <w:vAlign w:val="center"/>
          </w:tcPr>
          <w:p w14:paraId="7C388801" w14:textId="77777777" w:rsidR="00637914" w:rsidRDefault="00637914">
            <w:pPr>
              <w:pStyle w:val="TableText"/>
              <w:rPr>
                <w:rFonts w:ascii="Tahoma" w:hAnsi="Tahoma" w:cs="Tahoma"/>
                <w:sz w:val="13"/>
                <w:lang w:val="en-US" w:eastAsia="en-US"/>
              </w:rPr>
            </w:pPr>
          </w:p>
        </w:tc>
        <w:tc>
          <w:tcPr>
            <w:tcW w:w="450" w:type="dxa"/>
            <w:tcBorders>
              <w:left w:val="single" w:sz="4" w:space="0" w:color="auto"/>
              <w:bottom w:val="single" w:sz="4" w:space="0" w:color="auto"/>
              <w:right w:val="single" w:sz="4" w:space="0" w:color="auto"/>
            </w:tcBorders>
            <w:shd w:val="clear" w:color="auto" w:fill="FABF8F"/>
            <w:vAlign w:val="center"/>
          </w:tcPr>
          <w:p w14:paraId="1FC694F0" w14:textId="77777777" w:rsidR="00637914" w:rsidRDefault="00637914">
            <w:pPr>
              <w:pStyle w:val="TableText"/>
              <w:rPr>
                <w:rFonts w:ascii="Tahoma" w:hAnsi="Tahoma" w:cs="Tahoma"/>
                <w:sz w:val="13"/>
                <w:lang w:val="en-US" w:eastAsia="en-US"/>
              </w:rPr>
            </w:pPr>
          </w:p>
        </w:tc>
        <w:tc>
          <w:tcPr>
            <w:tcW w:w="450" w:type="dxa"/>
            <w:tcBorders>
              <w:left w:val="single" w:sz="4" w:space="0" w:color="auto"/>
              <w:bottom w:val="single" w:sz="4" w:space="0" w:color="auto"/>
              <w:right w:val="single" w:sz="4" w:space="0" w:color="auto"/>
            </w:tcBorders>
            <w:shd w:val="clear" w:color="auto" w:fill="FABF8F"/>
            <w:vAlign w:val="center"/>
          </w:tcPr>
          <w:p w14:paraId="204C775B" w14:textId="77777777" w:rsidR="00637914" w:rsidRDefault="00637914">
            <w:pPr>
              <w:pStyle w:val="TableText"/>
              <w:rPr>
                <w:rFonts w:ascii="Tahoma" w:hAnsi="Tahoma" w:cs="Tahoma"/>
                <w:sz w:val="13"/>
                <w:lang w:val="en-US" w:eastAsia="en-US"/>
              </w:rPr>
            </w:pPr>
          </w:p>
        </w:tc>
        <w:tc>
          <w:tcPr>
            <w:tcW w:w="450" w:type="dxa"/>
            <w:tcBorders>
              <w:left w:val="single" w:sz="4" w:space="0" w:color="auto"/>
              <w:bottom w:val="single" w:sz="4" w:space="0" w:color="auto"/>
              <w:right w:val="single" w:sz="4" w:space="0" w:color="auto"/>
            </w:tcBorders>
            <w:shd w:val="clear" w:color="auto" w:fill="FABF8F"/>
            <w:vAlign w:val="center"/>
          </w:tcPr>
          <w:p w14:paraId="308BB26E" w14:textId="77777777" w:rsidR="00637914" w:rsidRDefault="00637914">
            <w:pPr>
              <w:pStyle w:val="TableText"/>
              <w:rPr>
                <w:rFonts w:ascii="Tahoma" w:hAnsi="Tahoma" w:cs="Tahoma"/>
                <w:sz w:val="13"/>
                <w:lang w:val="en-US" w:eastAsia="en-US"/>
              </w:rPr>
            </w:pPr>
          </w:p>
        </w:tc>
        <w:tc>
          <w:tcPr>
            <w:tcW w:w="394" w:type="dxa"/>
            <w:tcBorders>
              <w:left w:val="single" w:sz="4" w:space="0" w:color="auto"/>
              <w:bottom w:val="single" w:sz="4" w:space="0" w:color="auto"/>
              <w:right w:val="single" w:sz="18" w:space="0" w:color="auto"/>
            </w:tcBorders>
            <w:shd w:val="clear" w:color="auto" w:fill="FABF8F"/>
            <w:vAlign w:val="center"/>
          </w:tcPr>
          <w:p w14:paraId="7A48EDAA" w14:textId="77777777" w:rsidR="00637914" w:rsidRDefault="00637914">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AD28C71" w14:textId="10886A3D" w:rsidR="00637914" w:rsidRDefault="00637914">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5A62A44A" w14:textId="77777777" w:rsidR="00637914" w:rsidRDefault="00637914">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545918A" w14:textId="77777777" w:rsidR="00637914" w:rsidRDefault="00637914">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8ED08C4" w14:textId="77777777" w:rsidR="00637914" w:rsidRDefault="00637914" w:rsidP="004479EA">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876126F" w14:textId="77777777" w:rsidR="00637914" w:rsidRDefault="00637914" w:rsidP="008925CF">
            <w:pPr>
              <w:pStyle w:val="TableText"/>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54ADEDE3" w14:textId="77777777" w:rsidR="00637914" w:rsidRDefault="00637914">
            <w:pPr>
              <w:pStyle w:val="TableText"/>
              <w:rPr>
                <w:rFonts w:ascii="Tahoma" w:hAnsi="Tahoma" w:cs="Tahoma"/>
                <w:sz w:val="13"/>
                <w:lang w:val="en-US" w:eastAsia="en-US"/>
              </w:rPr>
            </w:pPr>
          </w:p>
        </w:tc>
        <w:tc>
          <w:tcPr>
            <w:tcW w:w="450" w:type="dxa"/>
            <w:tcBorders>
              <w:bottom w:val="single" w:sz="4" w:space="0" w:color="auto"/>
            </w:tcBorders>
            <w:shd w:val="clear" w:color="auto" w:fill="FABF8F"/>
          </w:tcPr>
          <w:p w14:paraId="2F8BF4D5" w14:textId="77777777" w:rsidR="00637914" w:rsidRDefault="00637914">
            <w:pPr>
              <w:pStyle w:val="TableText"/>
              <w:rPr>
                <w:rFonts w:ascii="Tahoma" w:hAnsi="Tahoma" w:cs="Tahoma"/>
                <w:sz w:val="13"/>
                <w:lang w:val="en-US" w:eastAsia="en-US"/>
              </w:rPr>
            </w:pPr>
          </w:p>
        </w:tc>
        <w:tc>
          <w:tcPr>
            <w:tcW w:w="540" w:type="dxa"/>
            <w:tcBorders>
              <w:bottom w:val="single" w:sz="4" w:space="0" w:color="auto"/>
            </w:tcBorders>
            <w:shd w:val="clear" w:color="auto" w:fill="FABF8F"/>
            <w:vAlign w:val="center"/>
          </w:tcPr>
          <w:p w14:paraId="273C6147" w14:textId="77777777" w:rsidR="00637914" w:rsidRPr="00480790" w:rsidRDefault="00637914">
            <w:pPr>
              <w:pStyle w:val="TableText"/>
              <w:rPr>
                <w:rFonts w:ascii="Tahoma" w:hAnsi="Tahoma" w:cs="Tahoma"/>
                <w:sz w:val="13"/>
                <w:lang w:val="en-US" w:eastAsia="en-US"/>
              </w:rPr>
            </w:pPr>
          </w:p>
        </w:tc>
      </w:tr>
      <w:tr w:rsidR="001C61C9" w14:paraId="0C97ED5F" w14:textId="77777777" w:rsidTr="009D43FB">
        <w:trPr>
          <w:trHeight w:val="145"/>
        </w:trPr>
        <w:tc>
          <w:tcPr>
            <w:tcW w:w="2610" w:type="dxa"/>
            <w:tcBorders>
              <w:bottom w:val="single" w:sz="4" w:space="0" w:color="auto"/>
            </w:tcBorders>
            <w:shd w:val="clear" w:color="auto" w:fill="auto"/>
          </w:tcPr>
          <w:p w14:paraId="2EB39DF2" w14:textId="59C8C56A" w:rsidR="001C61C9" w:rsidRDefault="001C61C9" w:rsidP="00F70479">
            <w:pPr>
              <w:pStyle w:val="ProductNames"/>
              <w:rPr>
                <w:rFonts w:ascii="Tahoma" w:hAnsi="Tahoma" w:cs="Tahoma"/>
                <w:sz w:val="14"/>
              </w:rPr>
            </w:pPr>
            <w:bookmarkStart w:id="121" w:name="_Toc362424267"/>
            <w:r>
              <w:rPr>
                <w:rFonts w:ascii="Tahoma" w:hAnsi="Tahoma" w:cs="Tahoma"/>
                <w:sz w:val="14"/>
              </w:rPr>
              <w:t>Windows Vista DVD Playback Pack</w:t>
            </w:r>
            <w:bookmarkEnd w:id="121"/>
          </w:p>
        </w:tc>
        <w:tc>
          <w:tcPr>
            <w:tcW w:w="360" w:type="dxa"/>
            <w:tcBorders>
              <w:bottom w:val="single" w:sz="4" w:space="0" w:color="auto"/>
            </w:tcBorders>
            <w:shd w:val="clear" w:color="auto" w:fill="auto"/>
            <w:vAlign w:val="center"/>
          </w:tcPr>
          <w:p w14:paraId="3BBF1658" w14:textId="32D62367" w:rsidR="001C61C9" w:rsidRPr="009D43FB" w:rsidRDefault="00F77FC8" w:rsidP="009D43FB">
            <w:pPr>
              <w:pStyle w:val="TableText"/>
              <w:widowControl w:val="0"/>
              <w:rPr>
                <w:sz w:val="13"/>
                <w:szCs w:val="13"/>
                <w:lang w:val="en-US" w:eastAsia="en-US"/>
              </w:rPr>
            </w:pPr>
            <w:hyperlink w:anchor="_29_Windows_Vista" w:history="1">
              <w:r w:rsidR="00897EF1">
                <w:rPr>
                  <w:rStyle w:val="Hyperlink"/>
                  <w:b/>
                  <w:sz w:val="13"/>
                  <w:szCs w:val="13"/>
                  <w:lang w:val="en-US"/>
                </w:rPr>
                <w:t>30</w:t>
              </w:r>
            </w:hyperlink>
          </w:p>
        </w:tc>
        <w:tc>
          <w:tcPr>
            <w:tcW w:w="450" w:type="dxa"/>
            <w:tcBorders>
              <w:bottom w:val="single" w:sz="4" w:space="0" w:color="auto"/>
            </w:tcBorders>
            <w:shd w:val="clear" w:color="auto" w:fill="auto"/>
            <w:vAlign w:val="center"/>
          </w:tcPr>
          <w:p w14:paraId="2CC9081C" w14:textId="10343F7F" w:rsidR="001C61C9" w:rsidRPr="00480790" w:rsidRDefault="001C61C9" w:rsidP="004D199A">
            <w:pPr>
              <w:pStyle w:val="TableText"/>
              <w:rPr>
                <w:rFonts w:ascii="Tahoma" w:hAnsi="Tahoma" w:cs="Tahoma"/>
                <w:sz w:val="13"/>
                <w:lang w:val="en-US" w:eastAsia="en-US"/>
              </w:rPr>
            </w:pPr>
            <w:r>
              <w:rPr>
                <w:rFonts w:ascii="Tahoma" w:hAnsi="Tahoma" w:cs="Tahoma"/>
                <w:sz w:val="13"/>
                <w:lang w:val="en-US" w:eastAsia="en-US"/>
              </w:rPr>
              <w:t>03/11</w:t>
            </w:r>
          </w:p>
        </w:tc>
        <w:tc>
          <w:tcPr>
            <w:tcW w:w="360" w:type="dxa"/>
            <w:tcBorders>
              <w:bottom w:val="single" w:sz="4" w:space="0" w:color="auto"/>
              <w:right w:val="single" w:sz="18" w:space="0" w:color="auto"/>
            </w:tcBorders>
            <w:shd w:val="clear" w:color="auto" w:fill="auto"/>
            <w:vAlign w:val="center"/>
          </w:tcPr>
          <w:p w14:paraId="3748E15B" w14:textId="77777777" w:rsidR="001C61C9" w:rsidRPr="00480790" w:rsidRDefault="001C61C9">
            <w:pPr>
              <w:pStyle w:val="TableText"/>
              <w:rPr>
                <w:rFonts w:ascii="Tahoma" w:hAnsi="Tahoma" w:cs="Tahoma"/>
                <w:sz w:val="13"/>
                <w:lang w:val="en-US" w:eastAsia="en-US"/>
              </w:rPr>
            </w:pPr>
          </w:p>
        </w:tc>
        <w:tc>
          <w:tcPr>
            <w:tcW w:w="416" w:type="dxa"/>
            <w:tcBorders>
              <w:left w:val="single" w:sz="18" w:space="0" w:color="auto"/>
              <w:bottom w:val="single" w:sz="4" w:space="0" w:color="auto"/>
            </w:tcBorders>
            <w:shd w:val="clear" w:color="auto" w:fill="auto"/>
            <w:vAlign w:val="center"/>
          </w:tcPr>
          <w:p w14:paraId="01FA28F8" w14:textId="3F749FA9" w:rsidR="001C61C9" w:rsidRDefault="001C61C9">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auto"/>
            <w:vAlign w:val="center"/>
          </w:tcPr>
          <w:p w14:paraId="75025B74" w14:textId="77777777" w:rsidR="001C61C9" w:rsidRPr="00480790" w:rsidRDefault="001C61C9">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767B552B" w14:textId="77777777" w:rsidR="001C61C9" w:rsidRPr="00480790" w:rsidRDefault="001C61C9">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747F5644" w14:textId="77777777" w:rsidR="001C61C9" w:rsidRPr="00480790" w:rsidRDefault="001C61C9">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541D7473" w14:textId="77777777" w:rsidR="001C61C9" w:rsidRPr="00480790" w:rsidRDefault="001C61C9">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09094276" w14:textId="77777777" w:rsidR="001C61C9" w:rsidRPr="00480790" w:rsidRDefault="001C61C9">
            <w:pPr>
              <w:pStyle w:val="TableText"/>
              <w:rPr>
                <w:rFonts w:ascii="Tahoma" w:hAnsi="Tahoma" w:cs="Tahoma"/>
                <w:sz w:val="13"/>
                <w:lang w:val="en-US" w:eastAsia="en-US"/>
              </w:rPr>
            </w:pPr>
          </w:p>
        </w:tc>
        <w:tc>
          <w:tcPr>
            <w:tcW w:w="394" w:type="dxa"/>
            <w:tcBorders>
              <w:bottom w:val="single" w:sz="4" w:space="0" w:color="auto"/>
              <w:right w:val="single" w:sz="18" w:space="0" w:color="auto"/>
            </w:tcBorders>
            <w:shd w:val="clear" w:color="auto" w:fill="auto"/>
            <w:vAlign w:val="center"/>
          </w:tcPr>
          <w:p w14:paraId="434764CF" w14:textId="77777777" w:rsidR="001C61C9" w:rsidRPr="00480790" w:rsidRDefault="001C61C9">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4F33F07" w14:textId="781DFCE5" w:rsidR="001C61C9" w:rsidRDefault="001C61C9">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auto"/>
            <w:vAlign w:val="center"/>
          </w:tcPr>
          <w:p w14:paraId="22C5C39D" w14:textId="77777777" w:rsidR="001C61C9" w:rsidRPr="00480790" w:rsidRDefault="001C61C9">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7EE303C" w14:textId="77777777" w:rsidR="001C61C9" w:rsidRPr="00480790" w:rsidRDefault="001C61C9">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7BD2B3D" w14:textId="77777777" w:rsidR="001C61C9" w:rsidRPr="00480790" w:rsidRDefault="001C61C9">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F309AE7" w14:textId="77777777" w:rsidR="001C61C9" w:rsidRPr="00480790" w:rsidRDefault="001C61C9">
            <w:pPr>
              <w:pStyle w:val="TableText"/>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26B35E4B" w14:textId="77777777" w:rsidR="001C61C9" w:rsidRPr="00480790" w:rsidRDefault="001C61C9">
            <w:pPr>
              <w:pStyle w:val="TableText"/>
              <w:rPr>
                <w:rFonts w:ascii="Tahoma" w:hAnsi="Tahoma" w:cs="Tahoma"/>
                <w:sz w:val="13"/>
                <w:lang w:val="en-US" w:eastAsia="en-US"/>
              </w:rPr>
            </w:pPr>
          </w:p>
        </w:tc>
        <w:tc>
          <w:tcPr>
            <w:tcW w:w="450" w:type="dxa"/>
            <w:tcBorders>
              <w:bottom w:val="single" w:sz="4" w:space="0" w:color="auto"/>
            </w:tcBorders>
            <w:shd w:val="clear" w:color="auto" w:fill="auto"/>
          </w:tcPr>
          <w:p w14:paraId="4A353CEF" w14:textId="77777777" w:rsidR="001C61C9" w:rsidRPr="00480790" w:rsidRDefault="001C61C9" w:rsidP="00A0765A">
            <w:pPr>
              <w:pStyle w:val="TableText"/>
              <w:spacing w:before="120"/>
              <w:rPr>
                <w:rFonts w:ascii="Tahoma" w:hAnsi="Tahoma" w:cs="Tahoma"/>
                <w:sz w:val="13"/>
                <w:lang w:val="en-US" w:eastAsia="en-US"/>
              </w:rPr>
            </w:pPr>
          </w:p>
        </w:tc>
        <w:tc>
          <w:tcPr>
            <w:tcW w:w="540" w:type="dxa"/>
            <w:tcBorders>
              <w:bottom w:val="single" w:sz="4" w:space="0" w:color="auto"/>
            </w:tcBorders>
            <w:shd w:val="clear" w:color="auto" w:fill="auto"/>
            <w:vAlign w:val="center"/>
          </w:tcPr>
          <w:p w14:paraId="776F86EB" w14:textId="77777777" w:rsidR="001C61C9" w:rsidRPr="00480790" w:rsidRDefault="001C61C9">
            <w:pPr>
              <w:pStyle w:val="TableText"/>
              <w:rPr>
                <w:rFonts w:ascii="Tahoma" w:hAnsi="Tahoma" w:cs="Tahoma"/>
                <w:sz w:val="13"/>
                <w:lang w:val="en-US" w:eastAsia="en-US"/>
              </w:rPr>
            </w:pPr>
          </w:p>
        </w:tc>
      </w:tr>
      <w:tr w:rsidR="00B50A5B" w14:paraId="1C076314" w14:textId="77777777" w:rsidTr="00F23DD6">
        <w:trPr>
          <w:trHeight w:val="145"/>
        </w:trPr>
        <w:tc>
          <w:tcPr>
            <w:tcW w:w="2610" w:type="dxa"/>
            <w:tcBorders>
              <w:bottom w:val="single" w:sz="4" w:space="0" w:color="auto"/>
            </w:tcBorders>
            <w:shd w:val="clear" w:color="auto" w:fill="FABF8F"/>
          </w:tcPr>
          <w:p w14:paraId="12D8024B" w14:textId="6A2945A3" w:rsidR="00B27742" w:rsidRDefault="00B27742" w:rsidP="00F70479">
            <w:pPr>
              <w:pStyle w:val="ProductNames"/>
              <w:rPr>
                <w:rFonts w:ascii="Tahoma" w:hAnsi="Tahoma" w:cs="Tahoma"/>
                <w:sz w:val="14"/>
              </w:rPr>
            </w:pPr>
            <w:bookmarkStart w:id="122" w:name="_Toc336337901"/>
            <w:bookmarkStart w:id="123" w:name="_Toc362424268"/>
            <w:r>
              <w:rPr>
                <w:rFonts w:ascii="Tahoma" w:hAnsi="Tahoma" w:cs="Tahoma"/>
                <w:sz w:val="14"/>
              </w:rPr>
              <w:t>Rental Rights for Windows</w:t>
            </w:r>
            <w:bookmarkEnd w:id="122"/>
            <w:bookmarkEnd w:id="123"/>
          </w:p>
        </w:tc>
        <w:tc>
          <w:tcPr>
            <w:tcW w:w="360" w:type="dxa"/>
            <w:tcBorders>
              <w:bottom w:val="single" w:sz="4" w:space="0" w:color="auto"/>
            </w:tcBorders>
            <w:shd w:val="clear" w:color="auto" w:fill="FABF8F"/>
            <w:vAlign w:val="center"/>
          </w:tcPr>
          <w:p w14:paraId="03DCA82E" w14:textId="7952E112" w:rsidR="00B27742" w:rsidRPr="003F1A34" w:rsidRDefault="00F77FC8" w:rsidP="008A7B14">
            <w:pPr>
              <w:pStyle w:val="TableText"/>
              <w:widowControl w:val="0"/>
              <w:rPr>
                <w:b/>
                <w:sz w:val="13"/>
                <w:szCs w:val="13"/>
                <w:lang w:val="en-US" w:eastAsia="en-US"/>
              </w:rPr>
            </w:pPr>
            <w:hyperlink w:anchor="_29_30_Windows" w:history="1">
              <w:r w:rsidR="00897EF1">
                <w:rPr>
                  <w:rStyle w:val="Hyperlink"/>
                  <w:b/>
                  <w:sz w:val="13"/>
                  <w:szCs w:val="13"/>
                  <w:lang w:val="en-US" w:eastAsia="en-US"/>
                </w:rPr>
                <w:t>30</w:t>
              </w:r>
            </w:hyperlink>
          </w:p>
        </w:tc>
        <w:tc>
          <w:tcPr>
            <w:tcW w:w="450" w:type="dxa"/>
            <w:tcBorders>
              <w:bottom w:val="single" w:sz="4" w:space="0" w:color="auto"/>
            </w:tcBorders>
            <w:shd w:val="clear" w:color="auto" w:fill="FABF8F"/>
            <w:vAlign w:val="center"/>
          </w:tcPr>
          <w:p w14:paraId="432C9147" w14:textId="77777777" w:rsidR="00B27742" w:rsidRPr="00480790" w:rsidRDefault="00B27742" w:rsidP="004D199A">
            <w:pPr>
              <w:pStyle w:val="TableText"/>
              <w:rPr>
                <w:rFonts w:ascii="Tahoma" w:hAnsi="Tahoma" w:cs="Tahoma"/>
                <w:sz w:val="13"/>
                <w:lang w:val="en-US" w:eastAsia="en-US"/>
              </w:rPr>
            </w:pPr>
            <w:r w:rsidRPr="00480790">
              <w:rPr>
                <w:rFonts w:ascii="Tahoma" w:hAnsi="Tahoma" w:cs="Tahoma"/>
                <w:sz w:val="13"/>
                <w:lang w:val="en-US" w:eastAsia="en-US"/>
              </w:rPr>
              <w:t>04/09</w:t>
            </w:r>
          </w:p>
        </w:tc>
        <w:tc>
          <w:tcPr>
            <w:tcW w:w="360" w:type="dxa"/>
            <w:tcBorders>
              <w:bottom w:val="single" w:sz="4" w:space="0" w:color="auto"/>
              <w:right w:val="single" w:sz="18" w:space="0" w:color="auto"/>
            </w:tcBorders>
            <w:shd w:val="clear" w:color="auto" w:fill="FABF8F"/>
            <w:vAlign w:val="center"/>
          </w:tcPr>
          <w:p w14:paraId="1FCE1CD9" w14:textId="77777777" w:rsidR="00B27742" w:rsidRPr="00480790" w:rsidRDefault="00B27742">
            <w:pPr>
              <w:pStyle w:val="TableText"/>
              <w:rPr>
                <w:rFonts w:ascii="Tahoma" w:hAnsi="Tahoma" w:cs="Tahoma"/>
                <w:sz w:val="13"/>
                <w:lang w:val="en-US" w:eastAsia="en-US"/>
              </w:rPr>
            </w:pPr>
          </w:p>
        </w:tc>
        <w:tc>
          <w:tcPr>
            <w:tcW w:w="416" w:type="dxa"/>
            <w:tcBorders>
              <w:left w:val="single" w:sz="18" w:space="0" w:color="auto"/>
              <w:bottom w:val="single" w:sz="4" w:space="0" w:color="auto"/>
            </w:tcBorders>
            <w:shd w:val="clear" w:color="auto" w:fill="FABF8F"/>
            <w:vAlign w:val="center"/>
          </w:tcPr>
          <w:p w14:paraId="41357252" w14:textId="77777777" w:rsidR="00B27742" w:rsidRPr="00480790" w:rsidRDefault="00391582">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3A6F8430" w14:textId="77777777" w:rsidR="00B27742" w:rsidRPr="00480790" w:rsidRDefault="00B27742">
            <w:pPr>
              <w:pStyle w:val="TableText"/>
              <w:rPr>
                <w:rFonts w:ascii="Tahoma" w:hAnsi="Tahoma" w:cs="Tahoma"/>
                <w:sz w:val="13"/>
                <w:lang w:val="en-US" w:eastAsia="en-US"/>
              </w:rPr>
            </w:pPr>
          </w:p>
        </w:tc>
        <w:tc>
          <w:tcPr>
            <w:tcW w:w="450" w:type="dxa"/>
            <w:tcBorders>
              <w:bottom w:val="single" w:sz="4" w:space="0" w:color="auto"/>
            </w:tcBorders>
            <w:shd w:val="clear" w:color="auto" w:fill="FABF8F"/>
            <w:vAlign w:val="center"/>
          </w:tcPr>
          <w:p w14:paraId="632EFB74" w14:textId="77777777" w:rsidR="00B27742" w:rsidRPr="00480790" w:rsidRDefault="00B27742">
            <w:pPr>
              <w:pStyle w:val="TableText"/>
              <w:rPr>
                <w:rFonts w:ascii="Tahoma" w:hAnsi="Tahoma" w:cs="Tahoma"/>
                <w:sz w:val="13"/>
                <w:lang w:val="en-US" w:eastAsia="en-US"/>
              </w:rPr>
            </w:pPr>
          </w:p>
        </w:tc>
        <w:tc>
          <w:tcPr>
            <w:tcW w:w="450" w:type="dxa"/>
            <w:tcBorders>
              <w:bottom w:val="single" w:sz="4" w:space="0" w:color="auto"/>
            </w:tcBorders>
            <w:shd w:val="clear" w:color="auto" w:fill="FABF8F"/>
            <w:vAlign w:val="center"/>
          </w:tcPr>
          <w:p w14:paraId="1C717F10" w14:textId="77777777" w:rsidR="00B27742" w:rsidRPr="00480790" w:rsidRDefault="00B27742">
            <w:pPr>
              <w:pStyle w:val="TableText"/>
              <w:rPr>
                <w:rFonts w:ascii="Tahoma" w:hAnsi="Tahoma" w:cs="Tahoma"/>
                <w:sz w:val="13"/>
                <w:lang w:val="en-US" w:eastAsia="en-US"/>
              </w:rPr>
            </w:pPr>
          </w:p>
        </w:tc>
        <w:tc>
          <w:tcPr>
            <w:tcW w:w="450" w:type="dxa"/>
            <w:tcBorders>
              <w:bottom w:val="single" w:sz="4" w:space="0" w:color="auto"/>
            </w:tcBorders>
            <w:shd w:val="clear" w:color="auto" w:fill="FABF8F"/>
            <w:vAlign w:val="center"/>
          </w:tcPr>
          <w:p w14:paraId="49244E32" w14:textId="77777777" w:rsidR="00B27742" w:rsidRPr="00480790" w:rsidRDefault="00B27742">
            <w:pPr>
              <w:pStyle w:val="TableText"/>
              <w:rPr>
                <w:rFonts w:ascii="Tahoma" w:hAnsi="Tahoma" w:cs="Tahoma"/>
                <w:sz w:val="13"/>
                <w:lang w:val="en-US" w:eastAsia="en-US"/>
              </w:rPr>
            </w:pPr>
          </w:p>
        </w:tc>
        <w:tc>
          <w:tcPr>
            <w:tcW w:w="450" w:type="dxa"/>
            <w:tcBorders>
              <w:bottom w:val="single" w:sz="4" w:space="0" w:color="auto"/>
            </w:tcBorders>
            <w:shd w:val="clear" w:color="auto" w:fill="FABF8F"/>
            <w:vAlign w:val="center"/>
          </w:tcPr>
          <w:p w14:paraId="10D8B5A6" w14:textId="77777777" w:rsidR="00B27742" w:rsidRPr="00480790" w:rsidRDefault="00B27742">
            <w:pPr>
              <w:pStyle w:val="TableText"/>
              <w:rPr>
                <w:rFonts w:ascii="Tahoma" w:hAnsi="Tahoma" w:cs="Tahoma"/>
                <w:sz w:val="13"/>
                <w:lang w:val="en-US" w:eastAsia="en-US"/>
              </w:rPr>
            </w:pPr>
          </w:p>
        </w:tc>
        <w:tc>
          <w:tcPr>
            <w:tcW w:w="394" w:type="dxa"/>
            <w:tcBorders>
              <w:bottom w:val="single" w:sz="4" w:space="0" w:color="auto"/>
              <w:right w:val="single" w:sz="18" w:space="0" w:color="auto"/>
            </w:tcBorders>
            <w:shd w:val="clear" w:color="auto" w:fill="FABF8F"/>
            <w:vAlign w:val="center"/>
          </w:tcPr>
          <w:p w14:paraId="64BD60D8" w14:textId="77777777" w:rsidR="00B27742" w:rsidRPr="00480790" w:rsidRDefault="00B27742">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0391982" w14:textId="77777777" w:rsidR="00B27742" w:rsidRPr="00480790" w:rsidRDefault="00391582">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39945E4D" w14:textId="77777777" w:rsidR="00B27742" w:rsidRPr="00480790" w:rsidRDefault="00B27742">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BF29428" w14:textId="77777777" w:rsidR="00B27742" w:rsidRPr="00480790" w:rsidRDefault="00B27742">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42A7062" w14:textId="77777777" w:rsidR="00B27742" w:rsidRPr="00480790" w:rsidRDefault="00B27742">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B26661A" w14:textId="77777777" w:rsidR="00B27742" w:rsidRPr="00480790" w:rsidRDefault="00B27742">
            <w:pPr>
              <w:pStyle w:val="TableText"/>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2B27A8B9" w14:textId="77777777" w:rsidR="00B27742" w:rsidRPr="00480790" w:rsidRDefault="00B27742">
            <w:pPr>
              <w:pStyle w:val="TableText"/>
              <w:rPr>
                <w:rFonts w:ascii="Tahoma" w:hAnsi="Tahoma" w:cs="Tahoma"/>
                <w:sz w:val="13"/>
                <w:lang w:val="en-US" w:eastAsia="en-US"/>
              </w:rPr>
            </w:pPr>
          </w:p>
        </w:tc>
        <w:tc>
          <w:tcPr>
            <w:tcW w:w="450" w:type="dxa"/>
            <w:tcBorders>
              <w:bottom w:val="single" w:sz="4" w:space="0" w:color="auto"/>
            </w:tcBorders>
            <w:shd w:val="clear" w:color="auto" w:fill="FABF8F"/>
          </w:tcPr>
          <w:p w14:paraId="2B807A4E" w14:textId="77777777" w:rsidR="00B27742" w:rsidRPr="00480790" w:rsidRDefault="00B27742" w:rsidP="00A0765A">
            <w:pPr>
              <w:pStyle w:val="TableText"/>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7AE0C58B" w14:textId="77777777" w:rsidR="00B27742" w:rsidRPr="00480790" w:rsidRDefault="00B27742">
            <w:pPr>
              <w:pStyle w:val="TableText"/>
              <w:rPr>
                <w:rFonts w:ascii="Tahoma" w:hAnsi="Tahoma" w:cs="Tahoma"/>
                <w:sz w:val="13"/>
                <w:lang w:val="en-US" w:eastAsia="en-US"/>
              </w:rPr>
            </w:pPr>
          </w:p>
        </w:tc>
      </w:tr>
      <w:tr w:rsidR="00024DF4" w14:paraId="403B48A0" w14:textId="77777777" w:rsidTr="00F23DD6">
        <w:trPr>
          <w:trHeight w:val="145"/>
        </w:trPr>
        <w:tc>
          <w:tcPr>
            <w:tcW w:w="2610" w:type="dxa"/>
            <w:tcBorders>
              <w:bottom w:val="single" w:sz="4" w:space="0" w:color="auto"/>
            </w:tcBorders>
            <w:shd w:val="clear" w:color="auto" w:fill="auto"/>
          </w:tcPr>
          <w:p w14:paraId="6270BA39" w14:textId="054ED51E" w:rsidR="00024DF4" w:rsidRDefault="00D513A8" w:rsidP="00D513A8">
            <w:pPr>
              <w:pStyle w:val="ProductNames"/>
              <w:rPr>
                <w:rFonts w:ascii="Tahoma" w:hAnsi="Tahoma" w:cs="Tahoma"/>
                <w:sz w:val="14"/>
              </w:rPr>
            </w:pPr>
            <w:bookmarkStart w:id="124" w:name="_Toc336337903"/>
            <w:bookmarkStart w:id="125" w:name="_Toc362424269"/>
            <w:bookmarkStart w:id="126" w:name="_Toc336337902"/>
            <w:r>
              <w:rPr>
                <w:rFonts w:ascii="Tahoma" w:hAnsi="Tahoma" w:cs="Tahoma"/>
                <w:sz w:val="14"/>
              </w:rPr>
              <w:t>Windows® 7 Partners in Learning</w:t>
            </w:r>
            <w:bookmarkEnd w:id="124"/>
            <w:bookmarkEnd w:id="125"/>
            <w:r>
              <w:rPr>
                <w:rFonts w:ascii="Tahoma" w:hAnsi="Tahoma" w:cs="Tahoma"/>
                <w:sz w:val="14"/>
              </w:rPr>
              <w:t xml:space="preserve"> </w:t>
            </w:r>
            <w:bookmarkEnd w:id="126"/>
          </w:p>
        </w:tc>
        <w:tc>
          <w:tcPr>
            <w:tcW w:w="360" w:type="dxa"/>
            <w:tcBorders>
              <w:bottom w:val="single" w:sz="4" w:space="0" w:color="auto"/>
            </w:tcBorders>
            <w:shd w:val="clear" w:color="auto" w:fill="auto"/>
            <w:vAlign w:val="center"/>
          </w:tcPr>
          <w:p w14:paraId="19A5133F" w14:textId="694C3179" w:rsidR="00024DF4" w:rsidRPr="00FE7FDD" w:rsidRDefault="00F77FC8" w:rsidP="00D2429E">
            <w:pPr>
              <w:pStyle w:val="TableText"/>
              <w:widowControl w:val="0"/>
              <w:rPr>
                <w:b/>
                <w:sz w:val="13"/>
                <w:szCs w:val="13"/>
                <w:u w:val="single"/>
                <w:lang w:val="en-US" w:eastAsia="en-US"/>
              </w:rPr>
            </w:pPr>
            <w:hyperlink w:anchor="_30_Windows®_7" w:history="1">
              <w:r w:rsidR="00897EF1">
                <w:rPr>
                  <w:rStyle w:val="Hyperlink"/>
                  <w:b/>
                  <w:sz w:val="13"/>
                  <w:szCs w:val="13"/>
                  <w:lang w:val="en-US" w:eastAsia="en-US"/>
                </w:rPr>
                <w:t>31</w:t>
              </w:r>
            </w:hyperlink>
          </w:p>
        </w:tc>
        <w:tc>
          <w:tcPr>
            <w:tcW w:w="450" w:type="dxa"/>
            <w:tcBorders>
              <w:bottom w:val="single" w:sz="4" w:space="0" w:color="auto"/>
            </w:tcBorders>
            <w:shd w:val="clear" w:color="auto" w:fill="auto"/>
          </w:tcPr>
          <w:p w14:paraId="6CE018FF" w14:textId="02289BE5" w:rsidR="00024DF4" w:rsidRPr="00480790" w:rsidRDefault="00D513A8" w:rsidP="009124DC">
            <w:pPr>
              <w:pStyle w:val="TableText"/>
              <w:spacing w:before="120"/>
              <w:rPr>
                <w:rFonts w:ascii="Tahoma" w:hAnsi="Tahoma" w:cs="Tahoma"/>
                <w:sz w:val="13"/>
                <w:lang w:val="en-US" w:eastAsia="en-US"/>
              </w:rPr>
            </w:pPr>
            <w:r>
              <w:rPr>
                <w:rFonts w:ascii="Tahoma" w:hAnsi="Tahoma" w:cs="Tahoma"/>
                <w:sz w:val="13"/>
                <w:lang w:val="en-US" w:eastAsia="en-US"/>
              </w:rPr>
              <w:t>11/09</w:t>
            </w:r>
          </w:p>
        </w:tc>
        <w:tc>
          <w:tcPr>
            <w:tcW w:w="360" w:type="dxa"/>
            <w:tcBorders>
              <w:bottom w:val="single" w:sz="4" w:space="0" w:color="auto"/>
              <w:right w:val="single" w:sz="18" w:space="0" w:color="auto"/>
            </w:tcBorders>
            <w:shd w:val="clear" w:color="auto" w:fill="auto"/>
            <w:vAlign w:val="center"/>
          </w:tcPr>
          <w:p w14:paraId="6C2BE8EB" w14:textId="77777777" w:rsidR="00024DF4" w:rsidRPr="00480790" w:rsidRDefault="00024DF4">
            <w:pPr>
              <w:pStyle w:val="TableText"/>
              <w:rPr>
                <w:rFonts w:ascii="Tahoma" w:hAnsi="Tahoma" w:cs="Tahoma"/>
                <w:sz w:val="13"/>
                <w:lang w:val="en-US" w:eastAsia="en-US"/>
              </w:rPr>
            </w:pPr>
            <w:r>
              <w:rPr>
                <w:rFonts w:ascii="Tahoma" w:hAnsi="Tahoma" w:cs="Tahoma"/>
                <w:sz w:val="13"/>
                <w:lang w:val="en-US" w:eastAsia="en-US"/>
              </w:rPr>
              <w:t>DT</w:t>
            </w:r>
          </w:p>
        </w:tc>
        <w:tc>
          <w:tcPr>
            <w:tcW w:w="3060" w:type="dxa"/>
            <w:gridSpan w:val="7"/>
            <w:tcBorders>
              <w:left w:val="single" w:sz="18" w:space="0" w:color="auto"/>
              <w:bottom w:val="single" w:sz="4" w:space="0" w:color="auto"/>
              <w:right w:val="single" w:sz="18" w:space="0" w:color="auto"/>
            </w:tcBorders>
            <w:shd w:val="clear" w:color="auto" w:fill="auto"/>
            <w:vAlign w:val="center"/>
          </w:tcPr>
          <w:p w14:paraId="6B9369FE" w14:textId="67B3B088" w:rsidR="00024DF4" w:rsidRPr="00480790" w:rsidRDefault="00024DF4">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1562166" w14:textId="69890593" w:rsidR="00024DF4" w:rsidRPr="00480790" w:rsidRDefault="00024DF4">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304BFDBA" w14:textId="77777777" w:rsidR="00024DF4" w:rsidRPr="00480790" w:rsidRDefault="00024DF4">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E51A0D5" w14:textId="77777777" w:rsidR="00024DF4" w:rsidRPr="00480790" w:rsidRDefault="00024DF4">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C940A88" w14:textId="1F6CDB0F" w:rsidR="00024DF4" w:rsidRPr="00480790" w:rsidRDefault="00D513A8">
            <w:pPr>
              <w:pStyle w:val="TableText"/>
              <w:rPr>
                <w:rFonts w:ascii="Tahoma" w:hAnsi="Tahoma" w:cs="Tahoma"/>
                <w:sz w:val="13"/>
                <w:lang w:val="en-US" w:eastAsia="en-US"/>
              </w:rPr>
            </w:pPr>
            <w:r w:rsidRPr="00480790">
              <w:rPr>
                <w:rFonts w:ascii="Tahoma" w:hAnsi="Tahoma" w:cs="Tahoma"/>
                <w:sz w:val="13"/>
                <w:lang w:val="en-US" w:eastAsia="en-US"/>
              </w:rPr>
              <w:t xml:space="preserve">2 </w:t>
            </w:r>
            <w:r w:rsidRPr="00480790">
              <w:rPr>
                <w:rFonts w:ascii="Tahoma" w:hAnsi="Tahoma" w:cs="Tahoma"/>
                <w:sz w:val="10"/>
                <w:szCs w:val="12"/>
                <w:lang w:val="en-US" w:eastAsia="en-US"/>
              </w:rPr>
              <w:t>(School only</w:t>
            </w:r>
          </w:p>
        </w:tc>
        <w:tc>
          <w:tcPr>
            <w:tcW w:w="450" w:type="dxa"/>
            <w:tcBorders>
              <w:bottom w:val="single" w:sz="4" w:space="0" w:color="auto"/>
              <w:right w:val="single" w:sz="18" w:space="0" w:color="auto"/>
            </w:tcBorders>
            <w:shd w:val="clear" w:color="auto" w:fill="auto"/>
            <w:vAlign w:val="center"/>
          </w:tcPr>
          <w:p w14:paraId="6664E6AF" w14:textId="77777777" w:rsidR="00024DF4" w:rsidRPr="00480790" w:rsidRDefault="00024DF4">
            <w:pPr>
              <w:pStyle w:val="TableText"/>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47F2BB43" w14:textId="77777777" w:rsidR="00024DF4" w:rsidRPr="00480790" w:rsidRDefault="00024DF4">
            <w:pPr>
              <w:pStyle w:val="TableText"/>
              <w:rPr>
                <w:rFonts w:ascii="Tahoma" w:hAnsi="Tahoma" w:cs="Tahoma"/>
                <w:sz w:val="13"/>
                <w:lang w:val="en-US" w:eastAsia="en-US"/>
              </w:rPr>
            </w:pPr>
          </w:p>
        </w:tc>
        <w:tc>
          <w:tcPr>
            <w:tcW w:w="450" w:type="dxa"/>
            <w:tcBorders>
              <w:bottom w:val="single" w:sz="4" w:space="0" w:color="auto"/>
            </w:tcBorders>
            <w:shd w:val="clear" w:color="auto" w:fill="auto"/>
          </w:tcPr>
          <w:p w14:paraId="4606E490" w14:textId="77777777" w:rsidR="00024DF4" w:rsidRPr="00480790" w:rsidRDefault="00024DF4" w:rsidP="00A0765A">
            <w:pPr>
              <w:pStyle w:val="TableText"/>
              <w:spacing w:before="120"/>
              <w:rPr>
                <w:rFonts w:ascii="Tahoma" w:hAnsi="Tahoma" w:cs="Tahoma"/>
                <w:sz w:val="13"/>
                <w:lang w:val="en-US" w:eastAsia="en-US"/>
              </w:rPr>
            </w:pPr>
          </w:p>
        </w:tc>
        <w:tc>
          <w:tcPr>
            <w:tcW w:w="540" w:type="dxa"/>
            <w:tcBorders>
              <w:bottom w:val="single" w:sz="4" w:space="0" w:color="auto"/>
            </w:tcBorders>
            <w:shd w:val="clear" w:color="auto" w:fill="auto"/>
            <w:vAlign w:val="center"/>
          </w:tcPr>
          <w:p w14:paraId="117B3F62" w14:textId="48A7C815" w:rsidR="00024DF4" w:rsidRPr="00480790" w:rsidRDefault="00024DF4">
            <w:pPr>
              <w:pStyle w:val="TableText"/>
              <w:rPr>
                <w:rFonts w:ascii="Tahoma" w:hAnsi="Tahoma" w:cs="Tahoma"/>
                <w:sz w:val="13"/>
                <w:lang w:val="en-US" w:eastAsia="en-US"/>
              </w:rPr>
            </w:pPr>
          </w:p>
        </w:tc>
      </w:tr>
      <w:tr w:rsidR="00F23DD6" w14:paraId="18CD425C" w14:textId="77777777" w:rsidTr="00F23DD6">
        <w:trPr>
          <w:trHeight w:val="145"/>
        </w:trPr>
        <w:tc>
          <w:tcPr>
            <w:tcW w:w="2610" w:type="dxa"/>
            <w:tcBorders>
              <w:bottom w:val="single" w:sz="4" w:space="0" w:color="auto"/>
            </w:tcBorders>
            <w:shd w:val="clear" w:color="auto" w:fill="FABF8F"/>
          </w:tcPr>
          <w:p w14:paraId="45A867BD" w14:textId="0365EB52" w:rsidR="001C61C9" w:rsidRDefault="001C61C9" w:rsidP="00F70479">
            <w:pPr>
              <w:pStyle w:val="ProductNames"/>
              <w:rPr>
                <w:rFonts w:ascii="Tahoma" w:hAnsi="Tahoma" w:cs="Tahoma"/>
                <w:sz w:val="14"/>
              </w:rPr>
            </w:pPr>
            <w:bookmarkStart w:id="127" w:name="_Toc362424270"/>
            <w:r>
              <w:rPr>
                <w:rFonts w:ascii="Tahoma" w:hAnsi="Tahoma" w:cs="Tahoma"/>
                <w:sz w:val="14"/>
              </w:rPr>
              <w:t>Windows 8 Enterprise Sideloading (100 Pack)</w:t>
            </w:r>
            <w:bookmarkEnd w:id="127"/>
          </w:p>
        </w:tc>
        <w:tc>
          <w:tcPr>
            <w:tcW w:w="360" w:type="dxa"/>
            <w:tcBorders>
              <w:bottom w:val="single" w:sz="4" w:space="0" w:color="auto"/>
            </w:tcBorders>
            <w:shd w:val="clear" w:color="auto" w:fill="FABF8F"/>
            <w:vAlign w:val="center"/>
          </w:tcPr>
          <w:p w14:paraId="68A0A97B" w14:textId="10BE45F3" w:rsidR="001C61C9" w:rsidRPr="009D43FB" w:rsidRDefault="00F77FC8" w:rsidP="003D5C46">
            <w:pPr>
              <w:pStyle w:val="TableText"/>
              <w:widowControl w:val="0"/>
              <w:rPr>
                <w:lang w:val="en-US"/>
              </w:rPr>
            </w:pPr>
            <w:hyperlink w:anchor="_28_Windows®_8" w:history="1">
              <w:r w:rsidR="00897EF1">
                <w:rPr>
                  <w:rStyle w:val="Hyperlink"/>
                  <w:b/>
                  <w:sz w:val="13"/>
                  <w:szCs w:val="13"/>
                  <w:lang w:val="en-US" w:eastAsia="en-US"/>
                </w:rPr>
                <w:t>32</w:t>
              </w:r>
            </w:hyperlink>
          </w:p>
        </w:tc>
        <w:tc>
          <w:tcPr>
            <w:tcW w:w="450" w:type="dxa"/>
            <w:tcBorders>
              <w:bottom w:val="single" w:sz="4" w:space="0" w:color="auto"/>
            </w:tcBorders>
            <w:shd w:val="clear" w:color="auto" w:fill="FABF8F"/>
          </w:tcPr>
          <w:p w14:paraId="7692BC21" w14:textId="5F974C0C" w:rsidR="001C61C9" w:rsidRPr="00480790" w:rsidRDefault="001C61C9" w:rsidP="009124DC">
            <w:pPr>
              <w:pStyle w:val="TableText"/>
              <w:spacing w:before="120"/>
              <w:rPr>
                <w:rFonts w:ascii="Tahoma" w:hAnsi="Tahoma" w:cs="Tahoma"/>
                <w:sz w:val="13"/>
                <w:lang w:val="en-US" w:eastAsia="en-US"/>
              </w:rPr>
            </w:pPr>
            <w:r>
              <w:rPr>
                <w:rFonts w:ascii="Tahoma" w:hAnsi="Tahoma" w:cs="Tahoma"/>
                <w:sz w:val="13"/>
                <w:lang w:val="en-US" w:eastAsia="en-US"/>
              </w:rPr>
              <w:t>09/12</w:t>
            </w:r>
          </w:p>
        </w:tc>
        <w:tc>
          <w:tcPr>
            <w:tcW w:w="360" w:type="dxa"/>
            <w:tcBorders>
              <w:bottom w:val="single" w:sz="4" w:space="0" w:color="auto"/>
              <w:right w:val="single" w:sz="18" w:space="0" w:color="auto"/>
            </w:tcBorders>
            <w:shd w:val="clear" w:color="auto" w:fill="FABF8F"/>
            <w:vAlign w:val="center"/>
          </w:tcPr>
          <w:p w14:paraId="76484621" w14:textId="77777777" w:rsidR="001C61C9" w:rsidRPr="00480790" w:rsidRDefault="001C61C9">
            <w:pPr>
              <w:pStyle w:val="TableText"/>
              <w:rPr>
                <w:rFonts w:ascii="Tahoma" w:hAnsi="Tahoma" w:cs="Tahoma"/>
                <w:sz w:val="13"/>
                <w:lang w:val="en-US" w:eastAsia="en-US"/>
              </w:rPr>
            </w:pPr>
          </w:p>
        </w:tc>
        <w:tc>
          <w:tcPr>
            <w:tcW w:w="416" w:type="dxa"/>
            <w:tcBorders>
              <w:left w:val="single" w:sz="18" w:space="0" w:color="auto"/>
              <w:bottom w:val="single" w:sz="4" w:space="0" w:color="auto"/>
            </w:tcBorders>
            <w:shd w:val="clear" w:color="auto" w:fill="FABF8F"/>
            <w:vAlign w:val="center"/>
          </w:tcPr>
          <w:p w14:paraId="4DB761D7" w14:textId="4A4D445F" w:rsidR="001C61C9" w:rsidRPr="00480790" w:rsidRDefault="001C61C9">
            <w:pPr>
              <w:pStyle w:val="TableText"/>
              <w:rPr>
                <w:rFonts w:ascii="Tahoma" w:hAnsi="Tahoma" w:cs="Tahoma"/>
                <w:sz w:val="13"/>
                <w:lang w:val="en-US" w:eastAsia="en-US"/>
              </w:rPr>
            </w:pPr>
            <w:r>
              <w:rPr>
                <w:rFonts w:ascii="Tahoma" w:hAnsi="Tahoma" w:cs="Tahoma"/>
                <w:sz w:val="13"/>
                <w:lang w:val="en-US" w:eastAsia="en-US"/>
              </w:rPr>
              <w:t>12</w:t>
            </w:r>
          </w:p>
        </w:tc>
        <w:tc>
          <w:tcPr>
            <w:tcW w:w="450" w:type="dxa"/>
            <w:tcBorders>
              <w:bottom w:val="single" w:sz="4" w:space="0" w:color="auto"/>
            </w:tcBorders>
            <w:shd w:val="clear" w:color="auto" w:fill="FABF8F"/>
            <w:vAlign w:val="center"/>
          </w:tcPr>
          <w:p w14:paraId="0F3146B5" w14:textId="77777777" w:rsidR="001C61C9" w:rsidRPr="00480790" w:rsidRDefault="001C61C9">
            <w:pPr>
              <w:pStyle w:val="TableText"/>
              <w:rPr>
                <w:rFonts w:ascii="Tahoma" w:hAnsi="Tahoma" w:cs="Tahoma"/>
                <w:sz w:val="13"/>
                <w:lang w:val="en-US" w:eastAsia="en-US"/>
              </w:rPr>
            </w:pPr>
          </w:p>
        </w:tc>
        <w:tc>
          <w:tcPr>
            <w:tcW w:w="450" w:type="dxa"/>
            <w:tcBorders>
              <w:bottom w:val="single" w:sz="4" w:space="0" w:color="auto"/>
            </w:tcBorders>
            <w:shd w:val="clear" w:color="auto" w:fill="FABF8F"/>
            <w:vAlign w:val="center"/>
          </w:tcPr>
          <w:p w14:paraId="707239CF" w14:textId="77777777" w:rsidR="001C61C9" w:rsidRPr="00480790" w:rsidRDefault="001C61C9">
            <w:pPr>
              <w:pStyle w:val="TableText"/>
              <w:rPr>
                <w:rFonts w:ascii="Tahoma" w:hAnsi="Tahoma" w:cs="Tahoma"/>
                <w:sz w:val="13"/>
                <w:lang w:val="en-US" w:eastAsia="en-US"/>
              </w:rPr>
            </w:pPr>
          </w:p>
        </w:tc>
        <w:tc>
          <w:tcPr>
            <w:tcW w:w="450" w:type="dxa"/>
            <w:tcBorders>
              <w:bottom w:val="single" w:sz="4" w:space="0" w:color="auto"/>
            </w:tcBorders>
            <w:shd w:val="clear" w:color="auto" w:fill="FABF8F"/>
            <w:vAlign w:val="center"/>
          </w:tcPr>
          <w:p w14:paraId="6920B2E8" w14:textId="77777777" w:rsidR="001C61C9" w:rsidRPr="00480790" w:rsidRDefault="001C61C9">
            <w:pPr>
              <w:pStyle w:val="TableText"/>
              <w:rPr>
                <w:rFonts w:ascii="Tahoma" w:hAnsi="Tahoma" w:cs="Tahoma"/>
                <w:sz w:val="13"/>
                <w:lang w:val="en-US" w:eastAsia="en-US"/>
              </w:rPr>
            </w:pPr>
          </w:p>
        </w:tc>
        <w:tc>
          <w:tcPr>
            <w:tcW w:w="450" w:type="dxa"/>
            <w:tcBorders>
              <w:bottom w:val="single" w:sz="4" w:space="0" w:color="auto"/>
            </w:tcBorders>
            <w:shd w:val="clear" w:color="auto" w:fill="FABF8F"/>
            <w:vAlign w:val="center"/>
          </w:tcPr>
          <w:p w14:paraId="267C6019" w14:textId="77777777" w:rsidR="001C61C9" w:rsidRPr="00480790" w:rsidRDefault="001C61C9">
            <w:pPr>
              <w:pStyle w:val="TableText"/>
              <w:rPr>
                <w:rFonts w:ascii="Tahoma" w:hAnsi="Tahoma" w:cs="Tahoma"/>
                <w:sz w:val="13"/>
                <w:lang w:val="en-US" w:eastAsia="en-US"/>
              </w:rPr>
            </w:pPr>
          </w:p>
        </w:tc>
        <w:tc>
          <w:tcPr>
            <w:tcW w:w="450" w:type="dxa"/>
            <w:tcBorders>
              <w:bottom w:val="single" w:sz="4" w:space="0" w:color="auto"/>
            </w:tcBorders>
            <w:shd w:val="clear" w:color="auto" w:fill="FABF8F"/>
            <w:vAlign w:val="center"/>
          </w:tcPr>
          <w:p w14:paraId="0C7F758E" w14:textId="77777777" w:rsidR="001C61C9" w:rsidRPr="00480790" w:rsidRDefault="001C61C9">
            <w:pPr>
              <w:pStyle w:val="TableText"/>
              <w:rPr>
                <w:rFonts w:ascii="Tahoma" w:hAnsi="Tahoma" w:cs="Tahoma"/>
                <w:sz w:val="13"/>
                <w:lang w:val="en-US" w:eastAsia="en-US"/>
              </w:rPr>
            </w:pPr>
          </w:p>
        </w:tc>
        <w:tc>
          <w:tcPr>
            <w:tcW w:w="394" w:type="dxa"/>
            <w:tcBorders>
              <w:bottom w:val="single" w:sz="4" w:space="0" w:color="auto"/>
              <w:right w:val="single" w:sz="18" w:space="0" w:color="auto"/>
            </w:tcBorders>
            <w:shd w:val="clear" w:color="auto" w:fill="FABF8F"/>
            <w:vAlign w:val="center"/>
          </w:tcPr>
          <w:p w14:paraId="10CD6D3B" w14:textId="77777777" w:rsidR="001C61C9" w:rsidRPr="00480790" w:rsidRDefault="001C61C9">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33E41D18" w14:textId="1144CC74" w:rsidR="001C61C9" w:rsidRPr="00480790" w:rsidRDefault="001C61C9">
            <w:pPr>
              <w:pStyle w:val="TableText"/>
              <w:rPr>
                <w:rFonts w:ascii="Tahoma" w:hAnsi="Tahoma" w:cs="Tahoma"/>
                <w:sz w:val="13"/>
                <w:lang w:val="en-US" w:eastAsia="en-US"/>
              </w:rPr>
            </w:pPr>
            <w:r>
              <w:rPr>
                <w:rFonts w:ascii="Tahoma" w:hAnsi="Tahoma" w:cs="Tahoma"/>
                <w:sz w:val="13"/>
                <w:lang w:val="en-US" w:eastAsia="en-US"/>
              </w:rPr>
              <w:t>12</w:t>
            </w:r>
          </w:p>
        </w:tc>
        <w:tc>
          <w:tcPr>
            <w:tcW w:w="450" w:type="dxa"/>
            <w:tcBorders>
              <w:bottom w:val="single" w:sz="4" w:space="0" w:color="auto"/>
            </w:tcBorders>
            <w:shd w:val="clear" w:color="auto" w:fill="FABF8F"/>
            <w:vAlign w:val="center"/>
          </w:tcPr>
          <w:p w14:paraId="513CDF16" w14:textId="77777777" w:rsidR="001C61C9" w:rsidRPr="00480790" w:rsidRDefault="001C61C9">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7471FC4" w14:textId="77777777" w:rsidR="001C61C9" w:rsidRPr="00480790" w:rsidRDefault="001C61C9">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6E9A74B2" w14:textId="77777777" w:rsidR="001C61C9" w:rsidRPr="008357AC" w:rsidRDefault="001C61C9">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67BD058" w14:textId="77777777" w:rsidR="001C61C9" w:rsidRPr="00480790" w:rsidRDefault="001C61C9">
            <w:pPr>
              <w:pStyle w:val="TableText"/>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46F4873A" w14:textId="77777777" w:rsidR="001C61C9" w:rsidRPr="00480790" w:rsidRDefault="001C61C9">
            <w:pPr>
              <w:pStyle w:val="TableText"/>
              <w:rPr>
                <w:rFonts w:ascii="Tahoma" w:hAnsi="Tahoma" w:cs="Tahoma"/>
                <w:sz w:val="13"/>
                <w:lang w:val="en-US" w:eastAsia="en-US"/>
              </w:rPr>
            </w:pPr>
          </w:p>
        </w:tc>
        <w:tc>
          <w:tcPr>
            <w:tcW w:w="450" w:type="dxa"/>
            <w:tcBorders>
              <w:bottom w:val="single" w:sz="4" w:space="0" w:color="auto"/>
            </w:tcBorders>
            <w:shd w:val="clear" w:color="auto" w:fill="FABF8F"/>
            <w:vAlign w:val="center"/>
          </w:tcPr>
          <w:p w14:paraId="2DF48BF2" w14:textId="77777777" w:rsidR="001C61C9" w:rsidRDefault="001C61C9" w:rsidP="004000C7">
            <w:pPr>
              <w:pStyle w:val="TableText"/>
              <w:rPr>
                <w:rFonts w:ascii="Tahoma" w:hAnsi="Tahoma" w:cs="Tahoma"/>
                <w:sz w:val="13"/>
                <w:lang w:val="en-US" w:eastAsia="en-US"/>
              </w:rPr>
            </w:pPr>
          </w:p>
        </w:tc>
        <w:tc>
          <w:tcPr>
            <w:tcW w:w="540" w:type="dxa"/>
            <w:tcBorders>
              <w:bottom w:val="single" w:sz="4" w:space="0" w:color="auto"/>
            </w:tcBorders>
            <w:shd w:val="clear" w:color="auto" w:fill="FABF8F"/>
            <w:vAlign w:val="center"/>
          </w:tcPr>
          <w:p w14:paraId="19A98E85" w14:textId="50CB0629" w:rsidR="001C61C9" w:rsidRPr="00480790" w:rsidRDefault="009D43FB">
            <w:pPr>
              <w:pStyle w:val="TableText"/>
              <w:rPr>
                <w:rFonts w:ascii="Tahoma" w:hAnsi="Tahoma" w:cs="Tahoma"/>
                <w:sz w:val="13"/>
                <w:lang w:val="en-US" w:eastAsia="en-US"/>
              </w:rPr>
            </w:pPr>
            <w:r>
              <w:rPr>
                <w:rFonts w:ascii="Tahoma" w:hAnsi="Tahoma" w:cs="Tahoma"/>
                <w:sz w:val="13"/>
                <w:lang w:val="en-US" w:eastAsia="en-US"/>
              </w:rPr>
              <w:t>OL</w:t>
            </w:r>
          </w:p>
        </w:tc>
      </w:tr>
      <w:tr w:rsidR="00B50A5B" w14:paraId="0BDBFB42" w14:textId="77777777" w:rsidTr="00F23DD6">
        <w:trPr>
          <w:trHeight w:val="145"/>
        </w:trPr>
        <w:tc>
          <w:tcPr>
            <w:tcW w:w="2610" w:type="dxa"/>
            <w:tcBorders>
              <w:bottom w:val="single" w:sz="4" w:space="0" w:color="auto"/>
            </w:tcBorders>
            <w:shd w:val="clear" w:color="auto" w:fill="auto"/>
          </w:tcPr>
          <w:p w14:paraId="1F8942E3" w14:textId="7E47B495" w:rsidR="00B27742" w:rsidRDefault="00B27742" w:rsidP="00F70479">
            <w:pPr>
              <w:pStyle w:val="ProductNames"/>
              <w:rPr>
                <w:rFonts w:ascii="Tahoma" w:hAnsi="Tahoma" w:cs="Tahoma"/>
                <w:sz w:val="14"/>
              </w:rPr>
            </w:pPr>
            <w:bookmarkStart w:id="128" w:name="_Toc336337904"/>
            <w:bookmarkStart w:id="129" w:name="_Toc362424271"/>
            <w:r>
              <w:rPr>
                <w:rFonts w:ascii="Tahoma" w:hAnsi="Tahoma" w:cs="Tahoma"/>
                <w:sz w:val="14"/>
              </w:rPr>
              <w:t xml:space="preserve">Windows® </w:t>
            </w:r>
            <w:r w:rsidR="00FC7674">
              <w:rPr>
                <w:rFonts w:ascii="Tahoma" w:hAnsi="Tahoma" w:cs="Tahoma"/>
                <w:sz w:val="14"/>
              </w:rPr>
              <w:t>8</w:t>
            </w:r>
            <w:r>
              <w:rPr>
                <w:rFonts w:ascii="Tahoma" w:hAnsi="Tahoma" w:cs="Tahoma"/>
                <w:sz w:val="14"/>
              </w:rPr>
              <w:t xml:space="preserve"> Pro</w:t>
            </w:r>
            <w:bookmarkEnd w:id="128"/>
            <w:bookmarkEnd w:id="129"/>
            <w:r>
              <w:rPr>
                <w:rFonts w:ascii="Tahoma" w:hAnsi="Tahoma" w:cs="Tahoma"/>
                <w:sz w:val="14"/>
              </w:rPr>
              <w:t xml:space="preserve"> </w:t>
            </w:r>
          </w:p>
        </w:tc>
        <w:tc>
          <w:tcPr>
            <w:tcW w:w="360" w:type="dxa"/>
            <w:tcBorders>
              <w:bottom w:val="single" w:sz="4" w:space="0" w:color="auto"/>
            </w:tcBorders>
            <w:shd w:val="clear" w:color="auto" w:fill="auto"/>
            <w:vAlign w:val="center"/>
          </w:tcPr>
          <w:p w14:paraId="6FD7BF33" w14:textId="743A9C80" w:rsidR="00B27742" w:rsidRPr="009D43FB" w:rsidRDefault="00F77FC8" w:rsidP="009D43FB">
            <w:pPr>
              <w:pStyle w:val="TableText"/>
              <w:widowControl w:val="0"/>
              <w:rPr>
                <w:rStyle w:val="EndnoteReference"/>
                <w:b w:val="0"/>
                <w:color w:val="0000FF"/>
                <w:sz w:val="13"/>
                <w:szCs w:val="13"/>
                <w:u w:val="single"/>
                <w:lang w:val="en-US" w:eastAsia="en-US"/>
              </w:rPr>
            </w:pPr>
            <w:hyperlink w:anchor="_29_Windows®_8" w:history="1">
              <w:r w:rsidR="00897EF1">
                <w:rPr>
                  <w:rStyle w:val="Hyperlink"/>
                  <w:b/>
                  <w:sz w:val="13"/>
                  <w:szCs w:val="13"/>
                  <w:lang w:val="en-US"/>
                </w:rPr>
                <w:t>33</w:t>
              </w:r>
            </w:hyperlink>
            <w:hyperlink w:anchor="_29_Windows®_8" w:history="1"/>
          </w:p>
        </w:tc>
        <w:tc>
          <w:tcPr>
            <w:tcW w:w="450" w:type="dxa"/>
            <w:tcBorders>
              <w:bottom w:val="single" w:sz="4" w:space="0" w:color="auto"/>
            </w:tcBorders>
            <w:shd w:val="clear" w:color="auto" w:fill="auto"/>
          </w:tcPr>
          <w:p w14:paraId="42CF0555" w14:textId="77777777" w:rsidR="00B27742" w:rsidRPr="00480790" w:rsidRDefault="00B27742" w:rsidP="009124DC">
            <w:pPr>
              <w:pStyle w:val="TableText"/>
              <w:spacing w:before="120"/>
              <w:rPr>
                <w:rFonts w:ascii="Tahoma" w:hAnsi="Tahoma" w:cs="Tahoma"/>
                <w:sz w:val="13"/>
                <w:lang w:val="en-US" w:eastAsia="en-US"/>
              </w:rPr>
            </w:pPr>
            <w:r w:rsidRPr="00480790">
              <w:rPr>
                <w:rFonts w:ascii="Tahoma" w:hAnsi="Tahoma" w:cs="Tahoma"/>
                <w:sz w:val="13"/>
                <w:lang w:val="en-US" w:eastAsia="en-US"/>
              </w:rPr>
              <w:t>08/</w:t>
            </w:r>
            <w:r w:rsidR="00EB2B3F">
              <w:rPr>
                <w:rFonts w:ascii="Tahoma" w:hAnsi="Tahoma" w:cs="Tahoma"/>
                <w:sz w:val="13"/>
                <w:lang w:val="en-US" w:eastAsia="en-US"/>
              </w:rPr>
              <w:t>12</w:t>
            </w:r>
          </w:p>
        </w:tc>
        <w:tc>
          <w:tcPr>
            <w:tcW w:w="360" w:type="dxa"/>
            <w:tcBorders>
              <w:bottom w:val="single" w:sz="4" w:space="0" w:color="auto"/>
              <w:right w:val="single" w:sz="18" w:space="0" w:color="auto"/>
            </w:tcBorders>
            <w:shd w:val="clear" w:color="auto" w:fill="auto"/>
            <w:vAlign w:val="center"/>
          </w:tcPr>
          <w:p w14:paraId="1B0C66D2"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DT</w:t>
            </w:r>
          </w:p>
        </w:tc>
        <w:tc>
          <w:tcPr>
            <w:tcW w:w="416" w:type="dxa"/>
            <w:tcBorders>
              <w:left w:val="single" w:sz="18" w:space="0" w:color="auto"/>
              <w:bottom w:val="single" w:sz="4" w:space="0" w:color="auto"/>
            </w:tcBorders>
            <w:shd w:val="clear" w:color="auto" w:fill="auto"/>
            <w:vAlign w:val="center"/>
          </w:tcPr>
          <w:p w14:paraId="45D15111"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auto"/>
            <w:vAlign w:val="center"/>
          </w:tcPr>
          <w:p w14:paraId="0A1FDDA9"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5</w:t>
            </w:r>
          </w:p>
        </w:tc>
        <w:tc>
          <w:tcPr>
            <w:tcW w:w="450" w:type="dxa"/>
            <w:tcBorders>
              <w:bottom w:val="single" w:sz="4" w:space="0" w:color="auto"/>
            </w:tcBorders>
            <w:shd w:val="clear" w:color="auto" w:fill="auto"/>
            <w:vAlign w:val="center"/>
          </w:tcPr>
          <w:p w14:paraId="03873FC4"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4</w:t>
            </w:r>
          </w:p>
        </w:tc>
        <w:tc>
          <w:tcPr>
            <w:tcW w:w="450" w:type="dxa"/>
            <w:tcBorders>
              <w:bottom w:val="single" w:sz="4" w:space="0" w:color="auto"/>
            </w:tcBorders>
            <w:shd w:val="clear" w:color="auto" w:fill="auto"/>
            <w:vAlign w:val="center"/>
          </w:tcPr>
          <w:p w14:paraId="76A5EB7C"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3</w:t>
            </w:r>
          </w:p>
        </w:tc>
        <w:tc>
          <w:tcPr>
            <w:tcW w:w="450" w:type="dxa"/>
            <w:tcBorders>
              <w:bottom w:val="single" w:sz="4" w:space="0" w:color="auto"/>
            </w:tcBorders>
            <w:shd w:val="clear" w:color="auto" w:fill="auto"/>
            <w:vAlign w:val="center"/>
          </w:tcPr>
          <w:p w14:paraId="5647F778"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3</w:t>
            </w:r>
          </w:p>
        </w:tc>
        <w:tc>
          <w:tcPr>
            <w:tcW w:w="450" w:type="dxa"/>
            <w:tcBorders>
              <w:bottom w:val="single" w:sz="4" w:space="0" w:color="auto"/>
            </w:tcBorders>
            <w:shd w:val="clear" w:color="auto" w:fill="auto"/>
            <w:vAlign w:val="center"/>
          </w:tcPr>
          <w:p w14:paraId="21EDA783"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2</w:t>
            </w:r>
          </w:p>
        </w:tc>
        <w:tc>
          <w:tcPr>
            <w:tcW w:w="394" w:type="dxa"/>
            <w:tcBorders>
              <w:bottom w:val="single" w:sz="4" w:space="0" w:color="auto"/>
              <w:right w:val="single" w:sz="18" w:space="0" w:color="auto"/>
            </w:tcBorders>
            <w:shd w:val="clear" w:color="auto" w:fill="auto"/>
            <w:vAlign w:val="center"/>
          </w:tcPr>
          <w:p w14:paraId="35401C2A"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77854D59"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auto"/>
            <w:vAlign w:val="center"/>
          </w:tcPr>
          <w:p w14:paraId="4FF54438"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4</w:t>
            </w:r>
          </w:p>
        </w:tc>
        <w:tc>
          <w:tcPr>
            <w:tcW w:w="450" w:type="dxa"/>
            <w:tcBorders>
              <w:bottom w:val="single" w:sz="4" w:space="0" w:color="auto"/>
              <w:right w:val="single" w:sz="18" w:space="0" w:color="auto"/>
            </w:tcBorders>
            <w:shd w:val="clear" w:color="auto" w:fill="auto"/>
            <w:vAlign w:val="center"/>
          </w:tcPr>
          <w:p w14:paraId="0F46FFF9"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2</w:t>
            </w:r>
          </w:p>
        </w:tc>
        <w:tc>
          <w:tcPr>
            <w:tcW w:w="450" w:type="dxa"/>
            <w:tcBorders>
              <w:left w:val="single" w:sz="18" w:space="0" w:color="auto"/>
              <w:bottom w:val="single" w:sz="4" w:space="0" w:color="auto"/>
            </w:tcBorders>
            <w:shd w:val="clear" w:color="auto" w:fill="auto"/>
            <w:vAlign w:val="center"/>
          </w:tcPr>
          <w:p w14:paraId="31D6AEF4" w14:textId="77777777" w:rsidR="00B27742" w:rsidRPr="008357AC" w:rsidRDefault="00664EE9">
            <w:pPr>
              <w:pStyle w:val="TableText"/>
              <w:rPr>
                <w:rFonts w:ascii="Tahoma" w:hAnsi="Tahoma" w:cs="Tahoma"/>
                <w:sz w:val="13"/>
                <w:lang w:val="en-US" w:eastAsia="en-US"/>
              </w:rPr>
            </w:pPr>
            <w:r w:rsidRPr="008357AC">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140282A9"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E</w:t>
            </w:r>
          </w:p>
        </w:tc>
        <w:tc>
          <w:tcPr>
            <w:tcW w:w="450" w:type="dxa"/>
            <w:tcBorders>
              <w:left w:val="single" w:sz="18" w:space="0" w:color="auto"/>
              <w:bottom w:val="single" w:sz="4" w:space="0" w:color="auto"/>
              <w:right w:val="single" w:sz="18" w:space="0" w:color="auto"/>
            </w:tcBorders>
            <w:shd w:val="clear" w:color="auto" w:fill="auto"/>
            <w:vAlign w:val="center"/>
          </w:tcPr>
          <w:p w14:paraId="3F5B53D4"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E, P</w:t>
            </w:r>
          </w:p>
        </w:tc>
        <w:tc>
          <w:tcPr>
            <w:tcW w:w="450" w:type="dxa"/>
            <w:tcBorders>
              <w:bottom w:val="single" w:sz="4" w:space="0" w:color="auto"/>
            </w:tcBorders>
            <w:shd w:val="clear" w:color="auto" w:fill="auto"/>
            <w:vAlign w:val="center"/>
          </w:tcPr>
          <w:p w14:paraId="2DABBBF7" w14:textId="77777777" w:rsidR="00B27742" w:rsidRPr="00480790" w:rsidRDefault="00B27742" w:rsidP="004000C7">
            <w:pPr>
              <w:pStyle w:val="TableText"/>
              <w:rPr>
                <w:rFonts w:ascii="Tahoma" w:hAnsi="Tahoma" w:cs="Tahoma"/>
                <w:sz w:val="13"/>
                <w:lang w:val="en-US" w:eastAsia="en-US"/>
              </w:rPr>
            </w:pPr>
            <w:r>
              <w:rPr>
                <w:rFonts w:ascii="Tahoma" w:hAnsi="Tahoma" w:cs="Tahoma"/>
                <w:sz w:val="13"/>
                <w:lang w:val="en-US" w:eastAsia="en-US"/>
              </w:rPr>
              <w:t>E</w:t>
            </w:r>
            <w:r w:rsidR="00E97819">
              <w:rPr>
                <w:rFonts w:ascii="Tahoma" w:hAnsi="Tahoma" w:cs="Tahoma"/>
                <w:sz w:val="13"/>
                <w:lang w:val="en-US" w:eastAsia="en-US"/>
              </w:rPr>
              <w:t>,ST</w:t>
            </w:r>
          </w:p>
        </w:tc>
        <w:tc>
          <w:tcPr>
            <w:tcW w:w="540" w:type="dxa"/>
            <w:tcBorders>
              <w:bottom w:val="single" w:sz="4" w:space="0" w:color="auto"/>
            </w:tcBorders>
            <w:shd w:val="clear" w:color="auto" w:fill="auto"/>
            <w:vAlign w:val="center"/>
          </w:tcPr>
          <w:p w14:paraId="3056C54D" w14:textId="77777777" w:rsidR="00B27742" w:rsidRPr="00480790" w:rsidRDefault="00B27742">
            <w:pPr>
              <w:pStyle w:val="TableText"/>
              <w:rPr>
                <w:rFonts w:ascii="Tahoma" w:hAnsi="Tahoma" w:cs="Tahoma"/>
                <w:sz w:val="13"/>
                <w:lang w:val="en-US" w:eastAsia="en-US"/>
              </w:rPr>
            </w:pPr>
          </w:p>
        </w:tc>
      </w:tr>
      <w:tr w:rsidR="00B50A5B" w14:paraId="5E4E9FB8" w14:textId="77777777" w:rsidTr="00F23DD6">
        <w:trPr>
          <w:trHeight w:val="145"/>
        </w:trPr>
        <w:tc>
          <w:tcPr>
            <w:tcW w:w="2610" w:type="dxa"/>
            <w:tcBorders>
              <w:bottom w:val="single" w:sz="4" w:space="0" w:color="auto"/>
            </w:tcBorders>
            <w:shd w:val="clear" w:color="auto" w:fill="FABF8F"/>
          </w:tcPr>
          <w:p w14:paraId="1142D61E" w14:textId="49CA8315" w:rsidR="00B27742" w:rsidRDefault="00B27742" w:rsidP="00F70479">
            <w:pPr>
              <w:pStyle w:val="ProductNames"/>
              <w:rPr>
                <w:rFonts w:ascii="Tahoma" w:hAnsi="Tahoma" w:cs="Tahoma"/>
                <w:sz w:val="14"/>
              </w:rPr>
            </w:pPr>
            <w:bookmarkStart w:id="130" w:name="_Toc336337905"/>
            <w:bookmarkStart w:id="131" w:name="_Toc362424272"/>
            <w:r>
              <w:rPr>
                <w:rFonts w:ascii="Tahoma" w:hAnsi="Tahoma" w:cs="Tahoma"/>
                <w:sz w:val="14"/>
              </w:rPr>
              <w:t xml:space="preserve">Windows® </w:t>
            </w:r>
            <w:r w:rsidR="00394D71">
              <w:rPr>
                <w:rFonts w:ascii="Tahoma" w:hAnsi="Tahoma" w:cs="Tahoma"/>
                <w:sz w:val="14"/>
              </w:rPr>
              <w:t>8</w:t>
            </w:r>
            <w:r>
              <w:rPr>
                <w:rFonts w:ascii="Tahoma" w:hAnsi="Tahoma" w:cs="Tahoma"/>
                <w:sz w:val="14"/>
              </w:rPr>
              <w:t xml:space="preserve"> Pro with MDOP</w:t>
            </w:r>
            <w:bookmarkEnd w:id="130"/>
            <w:bookmarkEnd w:id="131"/>
            <w:r>
              <w:rPr>
                <w:rFonts w:ascii="Tahoma" w:hAnsi="Tahoma" w:cs="Tahoma"/>
                <w:sz w:val="14"/>
              </w:rPr>
              <w:t xml:space="preserve"> </w:t>
            </w:r>
          </w:p>
        </w:tc>
        <w:tc>
          <w:tcPr>
            <w:tcW w:w="360" w:type="dxa"/>
            <w:tcBorders>
              <w:bottom w:val="single" w:sz="4" w:space="0" w:color="auto"/>
            </w:tcBorders>
            <w:shd w:val="clear" w:color="auto" w:fill="FABF8F"/>
            <w:vAlign w:val="center"/>
          </w:tcPr>
          <w:p w14:paraId="4C1CE6C8" w14:textId="77777777" w:rsidR="00B27742" w:rsidRPr="00FE7FDD" w:rsidRDefault="00B27742" w:rsidP="005D1AD1">
            <w:pPr>
              <w:pStyle w:val="TableText"/>
              <w:widowControl w:val="0"/>
              <w:rPr>
                <w:rStyle w:val="EndnoteReference"/>
                <w:color w:val="0000FF"/>
                <w:sz w:val="13"/>
                <w:szCs w:val="13"/>
                <w:u w:val="single"/>
                <w:lang w:val="en-US" w:eastAsia="en-US"/>
              </w:rPr>
            </w:pPr>
          </w:p>
        </w:tc>
        <w:tc>
          <w:tcPr>
            <w:tcW w:w="450" w:type="dxa"/>
            <w:tcBorders>
              <w:bottom w:val="single" w:sz="4" w:space="0" w:color="auto"/>
            </w:tcBorders>
            <w:shd w:val="clear" w:color="auto" w:fill="FABF8F"/>
          </w:tcPr>
          <w:p w14:paraId="0BCE751B" w14:textId="77777777" w:rsidR="00B27742" w:rsidRPr="00480790" w:rsidRDefault="001327D3" w:rsidP="00690165">
            <w:pPr>
              <w:pStyle w:val="TableText"/>
              <w:spacing w:before="120"/>
              <w:rPr>
                <w:rFonts w:ascii="Tahoma" w:hAnsi="Tahoma" w:cs="Tahoma"/>
                <w:sz w:val="13"/>
                <w:lang w:val="en-US" w:eastAsia="en-US"/>
              </w:rPr>
            </w:pPr>
            <w:r>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FABF8F"/>
            <w:vAlign w:val="center"/>
          </w:tcPr>
          <w:p w14:paraId="0A6F363F" w14:textId="77777777" w:rsidR="00B27742" w:rsidRPr="00480790" w:rsidRDefault="00B27742" w:rsidP="005D1AD1">
            <w:pPr>
              <w:pStyle w:val="TableText"/>
              <w:rPr>
                <w:rFonts w:ascii="Tahoma" w:hAnsi="Tahoma" w:cs="Tahoma"/>
                <w:sz w:val="13"/>
                <w:lang w:val="en-US" w:eastAsia="en-US"/>
              </w:rPr>
            </w:pPr>
            <w:r w:rsidRPr="00480790">
              <w:rPr>
                <w:rFonts w:ascii="Tahoma" w:hAnsi="Tahoma" w:cs="Tahoma"/>
                <w:sz w:val="13"/>
                <w:lang w:val="en-US" w:eastAsia="en-US"/>
              </w:rPr>
              <w:t>DT</w:t>
            </w:r>
          </w:p>
        </w:tc>
        <w:tc>
          <w:tcPr>
            <w:tcW w:w="416" w:type="dxa"/>
            <w:tcBorders>
              <w:left w:val="single" w:sz="18" w:space="0" w:color="auto"/>
              <w:bottom w:val="single" w:sz="4" w:space="0" w:color="auto"/>
            </w:tcBorders>
            <w:shd w:val="clear" w:color="auto" w:fill="FABF8F"/>
            <w:vAlign w:val="center"/>
          </w:tcPr>
          <w:p w14:paraId="6780D385" w14:textId="77777777" w:rsidR="00B27742" w:rsidRPr="00480790" w:rsidRDefault="00B27742" w:rsidP="005D1AD1">
            <w:pPr>
              <w:pStyle w:val="TableText"/>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543F7DD7" w14:textId="77777777" w:rsidR="00B27742" w:rsidRPr="00480790" w:rsidRDefault="00287725" w:rsidP="005D1AD1">
            <w:pPr>
              <w:pStyle w:val="TableText"/>
              <w:rPr>
                <w:rFonts w:ascii="Tahoma" w:hAnsi="Tahoma" w:cs="Tahoma"/>
                <w:sz w:val="13"/>
                <w:lang w:val="en-US" w:eastAsia="en-US"/>
              </w:rPr>
            </w:pPr>
            <w:r>
              <w:rPr>
                <w:rFonts w:ascii="Tahoma" w:hAnsi="Tahoma" w:cs="Tahoma"/>
                <w:sz w:val="13"/>
                <w:lang w:val="en-US" w:eastAsia="en-US"/>
              </w:rPr>
              <w:t>6</w:t>
            </w:r>
          </w:p>
        </w:tc>
        <w:tc>
          <w:tcPr>
            <w:tcW w:w="450" w:type="dxa"/>
            <w:tcBorders>
              <w:bottom w:val="single" w:sz="4" w:space="0" w:color="auto"/>
            </w:tcBorders>
            <w:shd w:val="clear" w:color="auto" w:fill="FABF8F"/>
            <w:vAlign w:val="center"/>
          </w:tcPr>
          <w:p w14:paraId="22CB89DB" w14:textId="77777777" w:rsidR="00B27742" w:rsidRPr="00480790" w:rsidRDefault="00287725" w:rsidP="005D1AD1">
            <w:pPr>
              <w:pStyle w:val="TableText"/>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tcBorders>
            <w:shd w:val="clear" w:color="auto" w:fill="FABF8F"/>
            <w:vAlign w:val="center"/>
          </w:tcPr>
          <w:p w14:paraId="75746DD9" w14:textId="77777777" w:rsidR="00B27742" w:rsidRPr="00480790" w:rsidRDefault="00287725" w:rsidP="005D1AD1">
            <w:pPr>
              <w:pStyle w:val="TableText"/>
              <w:rPr>
                <w:rFonts w:ascii="Tahoma" w:hAnsi="Tahoma" w:cs="Tahoma"/>
                <w:sz w:val="13"/>
                <w:lang w:val="en-US" w:eastAsia="en-US"/>
              </w:rPr>
            </w:pPr>
            <w:r>
              <w:rPr>
                <w:rFonts w:ascii="Tahoma" w:hAnsi="Tahoma" w:cs="Tahoma"/>
                <w:sz w:val="13"/>
                <w:lang w:val="en-US" w:eastAsia="en-US"/>
              </w:rPr>
              <w:t>4</w:t>
            </w:r>
          </w:p>
        </w:tc>
        <w:tc>
          <w:tcPr>
            <w:tcW w:w="450" w:type="dxa"/>
            <w:tcBorders>
              <w:bottom w:val="single" w:sz="4" w:space="0" w:color="auto"/>
            </w:tcBorders>
            <w:shd w:val="clear" w:color="auto" w:fill="FABF8F"/>
            <w:vAlign w:val="center"/>
          </w:tcPr>
          <w:p w14:paraId="0EA70F20" w14:textId="77777777" w:rsidR="00B27742" w:rsidRPr="00480790" w:rsidRDefault="00B27742" w:rsidP="005D1AD1">
            <w:pPr>
              <w:pStyle w:val="TableText"/>
              <w:rPr>
                <w:rFonts w:ascii="Tahoma" w:hAnsi="Tahoma" w:cs="Tahoma"/>
                <w:sz w:val="13"/>
                <w:lang w:val="en-US" w:eastAsia="en-US"/>
              </w:rPr>
            </w:pPr>
            <w:r w:rsidRPr="00480790">
              <w:rPr>
                <w:rFonts w:ascii="Tahoma" w:hAnsi="Tahoma" w:cs="Tahoma"/>
                <w:sz w:val="13"/>
                <w:lang w:val="en-US" w:eastAsia="en-US"/>
              </w:rPr>
              <w:t>3</w:t>
            </w:r>
          </w:p>
        </w:tc>
        <w:tc>
          <w:tcPr>
            <w:tcW w:w="450" w:type="dxa"/>
            <w:tcBorders>
              <w:bottom w:val="single" w:sz="4" w:space="0" w:color="auto"/>
            </w:tcBorders>
            <w:shd w:val="clear" w:color="auto" w:fill="FABF8F"/>
            <w:vAlign w:val="center"/>
          </w:tcPr>
          <w:p w14:paraId="39FC0AAE" w14:textId="77777777" w:rsidR="00B27742" w:rsidRPr="00480790" w:rsidRDefault="00B27742" w:rsidP="005D1AD1">
            <w:pPr>
              <w:pStyle w:val="TableText"/>
              <w:rPr>
                <w:rFonts w:ascii="Tahoma" w:hAnsi="Tahoma" w:cs="Tahoma"/>
                <w:sz w:val="13"/>
                <w:lang w:val="en-US" w:eastAsia="en-US"/>
              </w:rPr>
            </w:pPr>
            <w:r w:rsidRPr="00480790">
              <w:rPr>
                <w:rFonts w:ascii="Tahoma" w:hAnsi="Tahoma" w:cs="Tahoma"/>
                <w:sz w:val="13"/>
                <w:lang w:val="en-US" w:eastAsia="en-US"/>
              </w:rPr>
              <w:t>2</w:t>
            </w:r>
          </w:p>
        </w:tc>
        <w:tc>
          <w:tcPr>
            <w:tcW w:w="394" w:type="dxa"/>
            <w:tcBorders>
              <w:bottom w:val="single" w:sz="4" w:space="0" w:color="auto"/>
              <w:right w:val="single" w:sz="18" w:space="0" w:color="auto"/>
            </w:tcBorders>
            <w:shd w:val="clear" w:color="auto" w:fill="FABF8F"/>
            <w:vAlign w:val="center"/>
          </w:tcPr>
          <w:p w14:paraId="153276B4" w14:textId="77777777" w:rsidR="00B27742" w:rsidRPr="00480790" w:rsidRDefault="00B27742" w:rsidP="005D1AD1">
            <w:pPr>
              <w:pStyle w:val="TableText"/>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4C00816D" w14:textId="77777777" w:rsidR="00B27742" w:rsidRPr="00480790" w:rsidRDefault="00B27742" w:rsidP="005D1AD1">
            <w:pPr>
              <w:pStyle w:val="TableText"/>
              <w:rPr>
                <w:rFonts w:ascii="Tahoma" w:hAnsi="Tahoma" w:cs="Tahoma"/>
                <w:sz w:val="13"/>
                <w:lang w:val="en-US" w:eastAsia="en-US"/>
              </w:rPr>
            </w:pPr>
          </w:p>
        </w:tc>
        <w:tc>
          <w:tcPr>
            <w:tcW w:w="450" w:type="dxa"/>
            <w:tcBorders>
              <w:bottom w:val="single" w:sz="4" w:space="0" w:color="auto"/>
            </w:tcBorders>
            <w:shd w:val="clear" w:color="auto" w:fill="FABF8F"/>
            <w:vAlign w:val="center"/>
          </w:tcPr>
          <w:p w14:paraId="4A72089D" w14:textId="77777777" w:rsidR="00B27742" w:rsidRPr="00480790" w:rsidRDefault="00B27742" w:rsidP="005D1AD1">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3C15CF5" w14:textId="77777777" w:rsidR="00B27742" w:rsidRPr="00480790" w:rsidRDefault="00B27742" w:rsidP="005D1AD1">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C17E862" w14:textId="77777777" w:rsidR="00B27742" w:rsidRPr="008357AC" w:rsidRDefault="00664EE9" w:rsidP="005D1AD1">
            <w:pPr>
              <w:pStyle w:val="TableText"/>
              <w:rPr>
                <w:rFonts w:ascii="Tahoma" w:hAnsi="Tahoma" w:cs="Tahoma"/>
                <w:sz w:val="13"/>
                <w:lang w:val="en-US" w:eastAsia="en-US"/>
              </w:rPr>
            </w:pPr>
            <w:r w:rsidRPr="008357AC">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3C3AFF72" w14:textId="77777777" w:rsidR="00B27742" w:rsidRPr="00480790" w:rsidRDefault="00B27742" w:rsidP="005D1AD1">
            <w:pPr>
              <w:pStyle w:val="TableText"/>
              <w:rPr>
                <w:rFonts w:ascii="Tahoma" w:hAnsi="Tahoma" w:cs="Tahoma"/>
                <w:sz w:val="13"/>
                <w:lang w:val="en-US" w:eastAsia="en-US"/>
              </w:rPr>
            </w:pPr>
            <w:r w:rsidRPr="00480790">
              <w:rPr>
                <w:rFonts w:ascii="Tahoma" w:hAnsi="Tahoma" w:cs="Tahoma"/>
                <w:sz w:val="13"/>
                <w:lang w:val="en-US" w:eastAsia="en-US"/>
              </w:rPr>
              <w:t>E</w:t>
            </w:r>
          </w:p>
        </w:tc>
        <w:tc>
          <w:tcPr>
            <w:tcW w:w="450" w:type="dxa"/>
            <w:tcBorders>
              <w:left w:val="single" w:sz="18" w:space="0" w:color="auto"/>
              <w:bottom w:val="single" w:sz="4" w:space="0" w:color="auto"/>
              <w:right w:val="single" w:sz="18" w:space="0" w:color="auto"/>
            </w:tcBorders>
            <w:shd w:val="clear" w:color="auto" w:fill="FABF8F"/>
            <w:vAlign w:val="center"/>
          </w:tcPr>
          <w:p w14:paraId="3E669E64" w14:textId="77777777" w:rsidR="00B27742" w:rsidRPr="00480790" w:rsidRDefault="00B27742" w:rsidP="005D1AD1">
            <w:pPr>
              <w:pStyle w:val="TableText"/>
              <w:rPr>
                <w:rFonts w:ascii="Tahoma" w:hAnsi="Tahoma" w:cs="Tahoma"/>
                <w:sz w:val="13"/>
                <w:lang w:val="en-US" w:eastAsia="en-US"/>
              </w:rPr>
            </w:pPr>
            <w:r w:rsidRPr="00480790">
              <w:rPr>
                <w:rFonts w:ascii="Tahoma" w:hAnsi="Tahoma" w:cs="Tahoma"/>
                <w:sz w:val="13"/>
                <w:lang w:val="en-US" w:eastAsia="en-US"/>
              </w:rPr>
              <w:t>E, P</w:t>
            </w:r>
          </w:p>
        </w:tc>
        <w:tc>
          <w:tcPr>
            <w:tcW w:w="450" w:type="dxa"/>
            <w:tcBorders>
              <w:bottom w:val="single" w:sz="4" w:space="0" w:color="auto"/>
            </w:tcBorders>
            <w:shd w:val="clear" w:color="auto" w:fill="FABF8F"/>
            <w:vAlign w:val="center"/>
          </w:tcPr>
          <w:p w14:paraId="01D74457" w14:textId="77777777" w:rsidR="00B27742" w:rsidRPr="00480790" w:rsidRDefault="00B27742" w:rsidP="004000C7">
            <w:pPr>
              <w:pStyle w:val="TableText"/>
              <w:rPr>
                <w:rFonts w:ascii="Tahoma" w:hAnsi="Tahoma" w:cs="Tahoma"/>
                <w:sz w:val="13"/>
                <w:lang w:val="en-US" w:eastAsia="en-US"/>
              </w:rPr>
            </w:pPr>
            <w:r>
              <w:rPr>
                <w:rFonts w:ascii="Tahoma" w:hAnsi="Tahoma" w:cs="Tahoma"/>
                <w:sz w:val="13"/>
                <w:lang w:val="en-US" w:eastAsia="en-US"/>
              </w:rPr>
              <w:t>E</w:t>
            </w:r>
            <w:r w:rsidR="00E97819">
              <w:rPr>
                <w:rFonts w:ascii="Tahoma" w:hAnsi="Tahoma" w:cs="Tahoma"/>
                <w:sz w:val="13"/>
                <w:lang w:val="en-US" w:eastAsia="en-US"/>
              </w:rPr>
              <w:t>,ST</w:t>
            </w:r>
          </w:p>
        </w:tc>
        <w:tc>
          <w:tcPr>
            <w:tcW w:w="540" w:type="dxa"/>
            <w:tcBorders>
              <w:bottom w:val="single" w:sz="4" w:space="0" w:color="auto"/>
            </w:tcBorders>
            <w:shd w:val="clear" w:color="auto" w:fill="FABF8F"/>
            <w:vAlign w:val="center"/>
          </w:tcPr>
          <w:p w14:paraId="3A656132" w14:textId="77777777" w:rsidR="00B27742" w:rsidRPr="00480790" w:rsidRDefault="00B27742" w:rsidP="005D1AD1">
            <w:pPr>
              <w:pStyle w:val="TableText"/>
              <w:rPr>
                <w:rFonts w:ascii="Tahoma" w:hAnsi="Tahoma" w:cs="Tahoma"/>
                <w:sz w:val="13"/>
                <w:lang w:val="en-US" w:eastAsia="en-US"/>
              </w:rPr>
            </w:pPr>
          </w:p>
        </w:tc>
      </w:tr>
      <w:tr w:rsidR="00B50A5B" w14:paraId="3FD236D0" w14:textId="77777777" w:rsidTr="009E094A">
        <w:trPr>
          <w:trHeight w:val="123"/>
        </w:trPr>
        <w:tc>
          <w:tcPr>
            <w:tcW w:w="2610" w:type="dxa"/>
            <w:shd w:val="clear" w:color="auto" w:fill="auto"/>
          </w:tcPr>
          <w:p w14:paraId="09523D8C" w14:textId="7868E4C1" w:rsidR="00B27742" w:rsidRDefault="00B27742" w:rsidP="0070485B">
            <w:pPr>
              <w:pStyle w:val="ProductNames"/>
              <w:spacing w:before="40" w:after="40"/>
              <w:rPr>
                <w:rFonts w:ascii="Tahoma" w:hAnsi="Tahoma" w:cs="Tahoma"/>
                <w:sz w:val="14"/>
              </w:rPr>
            </w:pPr>
            <w:bookmarkStart w:id="132" w:name="_Toc336337906"/>
            <w:bookmarkStart w:id="133" w:name="_Toc362424273"/>
            <w:r>
              <w:rPr>
                <w:rFonts w:ascii="Tahoma" w:hAnsi="Tahoma" w:cs="Tahoma"/>
                <w:sz w:val="14"/>
              </w:rPr>
              <w:t>Windows Virtual Desktop Access (VDA)</w:t>
            </w:r>
            <w:bookmarkEnd w:id="132"/>
            <w:bookmarkEnd w:id="133"/>
          </w:p>
        </w:tc>
        <w:tc>
          <w:tcPr>
            <w:tcW w:w="360" w:type="dxa"/>
            <w:shd w:val="clear" w:color="auto" w:fill="auto"/>
            <w:vAlign w:val="center"/>
          </w:tcPr>
          <w:p w14:paraId="330FE652" w14:textId="77777777" w:rsidR="00B27742" w:rsidRPr="00FE7FDD" w:rsidRDefault="00B27742">
            <w:pPr>
              <w:pStyle w:val="TableText"/>
              <w:widowControl w:val="0"/>
              <w:rPr>
                <w:rStyle w:val="EndnoteReference"/>
                <w:rFonts w:ascii="Tahoma" w:hAnsi="Tahoma"/>
                <w:color w:val="0000FF"/>
                <w:sz w:val="13"/>
                <w:szCs w:val="13"/>
                <w:lang w:val="en-US" w:eastAsia="en-US"/>
              </w:rPr>
            </w:pPr>
          </w:p>
        </w:tc>
        <w:tc>
          <w:tcPr>
            <w:tcW w:w="450" w:type="dxa"/>
            <w:shd w:val="clear" w:color="auto" w:fill="auto"/>
            <w:vAlign w:val="center"/>
          </w:tcPr>
          <w:p w14:paraId="0403B60E" w14:textId="77777777" w:rsidR="00B27742" w:rsidRPr="00480790" w:rsidRDefault="00B27742" w:rsidP="007E466C">
            <w:pPr>
              <w:pStyle w:val="TableText"/>
              <w:rPr>
                <w:rFonts w:ascii="Tahoma" w:hAnsi="Tahoma" w:cs="Tahoma"/>
                <w:sz w:val="13"/>
                <w:lang w:val="en-US" w:eastAsia="en-US"/>
              </w:rPr>
            </w:pPr>
            <w:r>
              <w:rPr>
                <w:rFonts w:ascii="Tahoma" w:hAnsi="Tahoma" w:cs="Tahoma"/>
                <w:sz w:val="13"/>
                <w:lang w:val="en-US" w:eastAsia="en-US"/>
              </w:rPr>
              <w:t>07/10</w:t>
            </w:r>
          </w:p>
        </w:tc>
        <w:tc>
          <w:tcPr>
            <w:tcW w:w="360" w:type="dxa"/>
            <w:tcBorders>
              <w:right w:val="single" w:sz="18" w:space="0" w:color="auto"/>
            </w:tcBorders>
            <w:shd w:val="clear" w:color="auto" w:fill="auto"/>
            <w:vAlign w:val="center"/>
          </w:tcPr>
          <w:p w14:paraId="1D6BD788"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DT</w:t>
            </w:r>
          </w:p>
        </w:tc>
        <w:tc>
          <w:tcPr>
            <w:tcW w:w="3060" w:type="dxa"/>
            <w:gridSpan w:val="7"/>
            <w:tcBorders>
              <w:left w:val="single" w:sz="18" w:space="0" w:color="auto"/>
              <w:right w:val="single" w:sz="18" w:space="0" w:color="auto"/>
            </w:tcBorders>
            <w:shd w:val="clear" w:color="auto" w:fill="auto"/>
            <w:vAlign w:val="center"/>
          </w:tcPr>
          <w:p w14:paraId="4D3848D5"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2</w:t>
            </w:r>
          </w:p>
        </w:tc>
        <w:tc>
          <w:tcPr>
            <w:tcW w:w="450" w:type="dxa"/>
            <w:tcBorders>
              <w:left w:val="single" w:sz="18" w:space="0" w:color="auto"/>
            </w:tcBorders>
            <w:shd w:val="clear" w:color="auto" w:fill="auto"/>
            <w:vAlign w:val="center"/>
          </w:tcPr>
          <w:p w14:paraId="034EF7B6" w14:textId="77777777" w:rsidR="00B27742" w:rsidRPr="00480790" w:rsidRDefault="00B27742">
            <w:pPr>
              <w:pStyle w:val="TableText"/>
              <w:rPr>
                <w:rFonts w:ascii="Tahoma" w:hAnsi="Tahoma" w:cs="Tahoma"/>
                <w:sz w:val="13"/>
                <w:lang w:val="en-US" w:eastAsia="en-US"/>
              </w:rPr>
            </w:pPr>
          </w:p>
        </w:tc>
        <w:tc>
          <w:tcPr>
            <w:tcW w:w="450" w:type="dxa"/>
            <w:shd w:val="clear" w:color="auto" w:fill="auto"/>
            <w:vAlign w:val="center"/>
          </w:tcPr>
          <w:p w14:paraId="0781BCEA" w14:textId="77777777" w:rsidR="00B27742" w:rsidRPr="00480790" w:rsidRDefault="00B27742">
            <w:pPr>
              <w:pStyle w:val="TableText"/>
              <w:rPr>
                <w:rFonts w:ascii="Tahoma" w:hAnsi="Tahoma" w:cs="Tahoma"/>
                <w:sz w:val="13"/>
                <w:lang w:val="en-US" w:eastAsia="en-US"/>
              </w:rPr>
            </w:pPr>
          </w:p>
        </w:tc>
        <w:tc>
          <w:tcPr>
            <w:tcW w:w="450" w:type="dxa"/>
            <w:tcBorders>
              <w:right w:val="single" w:sz="18" w:space="0" w:color="auto"/>
            </w:tcBorders>
            <w:shd w:val="clear" w:color="auto" w:fill="auto"/>
            <w:vAlign w:val="center"/>
          </w:tcPr>
          <w:p w14:paraId="17390E8A" w14:textId="77777777" w:rsidR="00B27742" w:rsidRPr="00480790" w:rsidRDefault="00B27742">
            <w:pPr>
              <w:pStyle w:val="TableText"/>
              <w:rPr>
                <w:rFonts w:ascii="Tahoma" w:hAnsi="Tahoma" w:cs="Tahoma"/>
                <w:sz w:val="13"/>
                <w:lang w:val="en-US" w:eastAsia="en-US"/>
              </w:rPr>
            </w:pPr>
          </w:p>
        </w:tc>
        <w:tc>
          <w:tcPr>
            <w:tcW w:w="450" w:type="dxa"/>
            <w:tcBorders>
              <w:left w:val="single" w:sz="18" w:space="0" w:color="auto"/>
            </w:tcBorders>
            <w:shd w:val="clear" w:color="auto" w:fill="auto"/>
            <w:vAlign w:val="center"/>
          </w:tcPr>
          <w:p w14:paraId="02EF9114" w14:textId="77777777" w:rsidR="00B27742" w:rsidRPr="00872F81" w:rsidRDefault="00751F50">
            <w:pPr>
              <w:pStyle w:val="TableText"/>
              <w:rPr>
                <w:rFonts w:ascii="Tahoma" w:hAnsi="Tahoma" w:cs="Tahoma"/>
                <w:sz w:val="13"/>
                <w:lang w:val="en-US" w:eastAsia="en-US"/>
              </w:rPr>
            </w:pPr>
            <w:r>
              <w:rPr>
                <w:rFonts w:ascii="Tahoma" w:hAnsi="Tahoma" w:cs="Tahoma"/>
                <w:sz w:val="13"/>
                <w:lang w:val="en-US" w:eastAsia="en-US"/>
              </w:rPr>
              <w:t>1</w:t>
            </w:r>
            <w:r w:rsidR="004F2699">
              <w:rPr>
                <w:rFonts w:ascii="Tahoma" w:hAnsi="Tahoma" w:cs="Tahoma"/>
                <w:sz w:val="13"/>
                <w:lang w:val="en-US" w:eastAsia="en-US"/>
              </w:rPr>
              <w:t>)</w:t>
            </w:r>
          </w:p>
        </w:tc>
        <w:tc>
          <w:tcPr>
            <w:tcW w:w="450" w:type="dxa"/>
            <w:tcBorders>
              <w:right w:val="single" w:sz="18" w:space="0" w:color="auto"/>
            </w:tcBorders>
            <w:shd w:val="clear" w:color="auto" w:fill="auto"/>
            <w:vAlign w:val="center"/>
          </w:tcPr>
          <w:p w14:paraId="3B9D6566" w14:textId="77777777" w:rsidR="00B27742" w:rsidRPr="00480790" w:rsidRDefault="00B27742" w:rsidP="00BD5039">
            <w:pPr>
              <w:pStyle w:val="TableText"/>
              <w:rPr>
                <w:rFonts w:ascii="Tahoma" w:hAnsi="Tahoma" w:cs="Tahoma"/>
                <w:sz w:val="13"/>
                <w:lang w:val="en-US" w:eastAsia="en-US"/>
              </w:rPr>
            </w:pPr>
            <w:r w:rsidRPr="00480790">
              <w:rPr>
                <w:rFonts w:ascii="Tahoma" w:hAnsi="Tahoma" w:cs="Tahoma"/>
                <w:sz w:val="13"/>
                <w:lang w:val="en-US" w:eastAsia="en-US"/>
              </w:rPr>
              <w:t>E, A</w:t>
            </w:r>
          </w:p>
        </w:tc>
        <w:tc>
          <w:tcPr>
            <w:tcW w:w="450" w:type="dxa"/>
            <w:tcBorders>
              <w:left w:val="single" w:sz="18" w:space="0" w:color="auto"/>
              <w:right w:val="single" w:sz="18" w:space="0" w:color="auto"/>
            </w:tcBorders>
            <w:shd w:val="clear" w:color="auto" w:fill="auto"/>
            <w:vAlign w:val="center"/>
          </w:tcPr>
          <w:p w14:paraId="2047D3F0"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P</w:t>
            </w:r>
          </w:p>
        </w:tc>
        <w:tc>
          <w:tcPr>
            <w:tcW w:w="450" w:type="dxa"/>
            <w:shd w:val="clear" w:color="auto" w:fill="auto"/>
            <w:vAlign w:val="center"/>
          </w:tcPr>
          <w:p w14:paraId="7E9A50C3" w14:textId="77777777" w:rsidR="00B27742" w:rsidRPr="00480790" w:rsidRDefault="00954BF1" w:rsidP="00722522">
            <w:pPr>
              <w:pStyle w:val="TableText"/>
              <w:rPr>
                <w:rFonts w:ascii="Tahoma" w:hAnsi="Tahoma" w:cs="Tahoma"/>
                <w:sz w:val="13"/>
                <w:lang w:val="en-US" w:eastAsia="en-US"/>
              </w:rPr>
            </w:pPr>
            <w:r>
              <w:rPr>
                <w:rFonts w:ascii="Tahoma" w:hAnsi="Tahoma" w:cs="Tahoma"/>
                <w:sz w:val="13"/>
                <w:lang w:val="en-US" w:eastAsia="en-US"/>
              </w:rPr>
              <w:t>A</w:t>
            </w:r>
          </w:p>
        </w:tc>
        <w:tc>
          <w:tcPr>
            <w:tcW w:w="540" w:type="dxa"/>
            <w:shd w:val="clear" w:color="auto" w:fill="auto"/>
            <w:vAlign w:val="center"/>
          </w:tcPr>
          <w:p w14:paraId="011939FC" w14:textId="77777777" w:rsidR="00B27742" w:rsidRPr="00480790" w:rsidRDefault="00B27742">
            <w:pPr>
              <w:pStyle w:val="TableText"/>
              <w:rPr>
                <w:rFonts w:ascii="Tahoma" w:hAnsi="Tahoma" w:cs="Tahoma"/>
                <w:sz w:val="13"/>
                <w:lang w:val="en-US" w:eastAsia="en-US"/>
              </w:rPr>
            </w:pPr>
          </w:p>
        </w:tc>
      </w:tr>
      <w:tr w:rsidR="006F741C" w14:paraId="2C70A180" w14:textId="77777777" w:rsidTr="009E094A">
        <w:trPr>
          <w:trHeight w:val="123"/>
        </w:trPr>
        <w:tc>
          <w:tcPr>
            <w:tcW w:w="2610" w:type="dxa"/>
            <w:shd w:val="clear" w:color="auto" w:fill="FABF8F"/>
          </w:tcPr>
          <w:p w14:paraId="7E8DA13A" w14:textId="20044734" w:rsidR="006F741C" w:rsidRDefault="006F741C" w:rsidP="00F70479">
            <w:pPr>
              <w:pStyle w:val="ProductNames"/>
              <w:rPr>
                <w:rFonts w:ascii="Tahoma" w:hAnsi="Tahoma" w:cs="Tahoma"/>
                <w:sz w:val="14"/>
              </w:rPr>
            </w:pPr>
            <w:bookmarkStart w:id="134" w:name="_Toc362424274"/>
            <w:r>
              <w:rPr>
                <w:rFonts w:ascii="Tahoma" w:hAnsi="Tahoma" w:cs="Tahoma"/>
                <w:sz w:val="14"/>
              </w:rPr>
              <w:t>Windows Intune (Per Device)</w:t>
            </w:r>
            <w:bookmarkEnd w:id="134"/>
          </w:p>
        </w:tc>
        <w:tc>
          <w:tcPr>
            <w:tcW w:w="360" w:type="dxa"/>
            <w:shd w:val="clear" w:color="auto" w:fill="FABF8F"/>
            <w:vAlign w:val="center"/>
          </w:tcPr>
          <w:p w14:paraId="1A6F274F" w14:textId="258FB7BA" w:rsidR="006F741C" w:rsidRPr="00FE7FDD" w:rsidRDefault="00F77FC8" w:rsidP="003D5C46">
            <w:pPr>
              <w:pStyle w:val="TableText"/>
              <w:widowControl w:val="0"/>
              <w:rPr>
                <w:rStyle w:val="EndnoteReference"/>
                <w:b w:val="0"/>
                <w:color w:val="0000FF"/>
                <w:sz w:val="13"/>
                <w:szCs w:val="13"/>
                <w:lang w:val="en-US" w:eastAsia="en-US"/>
              </w:rPr>
            </w:pPr>
            <w:hyperlink w:anchor="_29_Windows®_8" w:history="1">
              <w:r w:rsidR="00897EF1">
                <w:rPr>
                  <w:rStyle w:val="Hyperlink"/>
                  <w:b/>
                  <w:sz w:val="13"/>
                  <w:szCs w:val="13"/>
                  <w:lang w:val="en-US"/>
                </w:rPr>
                <w:t>33</w:t>
              </w:r>
            </w:hyperlink>
          </w:p>
        </w:tc>
        <w:tc>
          <w:tcPr>
            <w:tcW w:w="450" w:type="dxa"/>
            <w:shd w:val="clear" w:color="auto" w:fill="FABF8F"/>
          </w:tcPr>
          <w:p w14:paraId="3543B148" w14:textId="26D7A5AF" w:rsidR="006F741C" w:rsidRDefault="00DB3ECB" w:rsidP="006640D1">
            <w:pPr>
              <w:pStyle w:val="TableText"/>
              <w:spacing w:before="120"/>
              <w:rPr>
                <w:rFonts w:ascii="Tahoma" w:hAnsi="Tahoma" w:cs="Tahoma"/>
                <w:sz w:val="13"/>
                <w:lang w:val="en-US" w:eastAsia="en-US"/>
              </w:rPr>
            </w:pPr>
            <w:r>
              <w:rPr>
                <w:rFonts w:ascii="Tahoma" w:hAnsi="Tahoma" w:cs="Tahoma"/>
                <w:sz w:val="13"/>
                <w:lang w:val="en-US" w:eastAsia="en-US"/>
              </w:rPr>
              <w:t>0</w:t>
            </w:r>
            <w:r w:rsidR="006F741C">
              <w:rPr>
                <w:rFonts w:ascii="Tahoma" w:hAnsi="Tahoma" w:cs="Tahoma"/>
                <w:sz w:val="13"/>
                <w:lang w:val="en-US" w:eastAsia="en-US"/>
              </w:rPr>
              <w:t>4/11</w:t>
            </w:r>
          </w:p>
        </w:tc>
        <w:tc>
          <w:tcPr>
            <w:tcW w:w="360" w:type="dxa"/>
            <w:tcBorders>
              <w:right w:val="single" w:sz="18" w:space="0" w:color="auto"/>
            </w:tcBorders>
            <w:shd w:val="clear" w:color="auto" w:fill="FABF8F"/>
            <w:vAlign w:val="center"/>
          </w:tcPr>
          <w:p w14:paraId="00F4D7C0" w14:textId="77777777" w:rsidR="006F741C" w:rsidRPr="00480790" w:rsidRDefault="006F741C">
            <w:pPr>
              <w:pStyle w:val="TableText"/>
              <w:rPr>
                <w:rFonts w:ascii="Tahoma" w:hAnsi="Tahoma" w:cs="Tahoma"/>
                <w:sz w:val="13"/>
                <w:lang w:val="en-US" w:eastAsia="en-US"/>
              </w:rPr>
            </w:pPr>
          </w:p>
        </w:tc>
        <w:tc>
          <w:tcPr>
            <w:tcW w:w="3060" w:type="dxa"/>
            <w:gridSpan w:val="7"/>
            <w:tcBorders>
              <w:left w:val="single" w:sz="18" w:space="0" w:color="auto"/>
              <w:right w:val="single" w:sz="18" w:space="0" w:color="auto"/>
            </w:tcBorders>
            <w:shd w:val="clear" w:color="auto" w:fill="FABF8F"/>
            <w:vAlign w:val="center"/>
          </w:tcPr>
          <w:p w14:paraId="4C0583E4" w14:textId="77777777" w:rsidR="006F741C" w:rsidRPr="00480790" w:rsidRDefault="006F741C">
            <w:pPr>
              <w:pStyle w:val="TableText"/>
              <w:rPr>
                <w:rFonts w:ascii="Tahoma" w:hAnsi="Tahoma" w:cs="Tahoma"/>
                <w:sz w:val="13"/>
                <w:lang w:val="en-US" w:eastAsia="en-US"/>
              </w:rPr>
            </w:pPr>
          </w:p>
        </w:tc>
        <w:tc>
          <w:tcPr>
            <w:tcW w:w="450" w:type="dxa"/>
            <w:tcBorders>
              <w:left w:val="single" w:sz="18" w:space="0" w:color="auto"/>
            </w:tcBorders>
            <w:shd w:val="clear" w:color="auto" w:fill="FABF8F"/>
            <w:vAlign w:val="center"/>
          </w:tcPr>
          <w:p w14:paraId="0AA1A2F1" w14:textId="77777777" w:rsidR="006F741C" w:rsidRPr="00480790" w:rsidRDefault="006F741C">
            <w:pPr>
              <w:pStyle w:val="TableText"/>
              <w:rPr>
                <w:rFonts w:ascii="Tahoma" w:hAnsi="Tahoma" w:cs="Tahoma"/>
                <w:sz w:val="13"/>
                <w:lang w:val="en-US" w:eastAsia="en-US"/>
              </w:rPr>
            </w:pPr>
          </w:p>
        </w:tc>
        <w:tc>
          <w:tcPr>
            <w:tcW w:w="450" w:type="dxa"/>
            <w:shd w:val="clear" w:color="auto" w:fill="FABF8F"/>
            <w:vAlign w:val="center"/>
          </w:tcPr>
          <w:p w14:paraId="75F49FB6" w14:textId="77777777" w:rsidR="006F741C" w:rsidRPr="00480790" w:rsidRDefault="006F741C">
            <w:pPr>
              <w:pStyle w:val="TableText"/>
              <w:rPr>
                <w:rFonts w:ascii="Tahoma" w:hAnsi="Tahoma" w:cs="Tahoma"/>
                <w:sz w:val="13"/>
                <w:lang w:val="en-US" w:eastAsia="en-US"/>
              </w:rPr>
            </w:pPr>
          </w:p>
        </w:tc>
        <w:tc>
          <w:tcPr>
            <w:tcW w:w="450" w:type="dxa"/>
            <w:tcBorders>
              <w:right w:val="single" w:sz="18" w:space="0" w:color="auto"/>
            </w:tcBorders>
            <w:shd w:val="clear" w:color="auto" w:fill="FABF8F"/>
            <w:vAlign w:val="center"/>
          </w:tcPr>
          <w:p w14:paraId="449FF0BE" w14:textId="77777777" w:rsidR="006F741C" w:rsidRPr="00480790" w:rsidRDefault="006F741C">
            <w:pPr>
              <w:pStyle w:val="TableText"/>
              <w:rPr>
                <w:rFonts w:ascii="Tahoma" w:hAnsi="Tahoma" w:cs="Tahoma"/>
                <w:sz w:val="13"/>
                <w:lang w:val="en-US" w:eastAsia="en-US"/>
              </w:rPr>
            </w:pPr>
          </w:p>
        </w:tc>
        <w:tc>
          <w:tcPr>
            <w:tcW w:w="450" w:type="dxa"/>
            <w:tcBorders>
              <w:left w:val="single" w:sz="18" w:space="0" w:color="auto"/>
            </w:tcBorders>
            <w:shd w:val="clear" w:color="auto" w:fill="FABF8F"/>
            <w:vAlign w:val="center"/>
          </w:tcPr>
          <w:p w14:paraId="46E38AF4" w14:textId="77777777" w:rsidR="006F741C" w:rsidRDefault="006F741C">
            <w:pPr>
              <w:pStyle w:val="TableText"/>
              <w:rPr>
                <w:rFonts w:ascii="Tahoma" w:hAnsi="Tahoma" w:cs="Tahoma"/>
                <w:sz w:val="13"/>
                <w:lang w:val="en-US" w:eastAsia="en-US"/>
              </w:rPr>
            </w:pPr>
          </w:p>
        </w:tc>
        <w:tc>
          <w:tcPr>
            <w:tcW w:w="450" w:type="dxa"/>
            <w:tcBorders>
              <w:right w:val="single" w:sz="18" w:space="0" w:color="auto"/>
            </w:tcBorders>
            <w:shd w:val="clear" w:color="auto" w:fill="FABF8F"/>
            <w:vAlign w:val="center"/>
          </w:tcPr>
          <w:p w14:paraId="22569BFE" w14:textId="77777777" w:rsidR="006F741C" w:rsidRPr="00480790" w:rsidRDefault="006F741C" w:rsidP="00BD5039">
            <w:pPr>
              <w:pStyle w:val="TableText"/>
              <w:rPr>
                <w:rFonts w:ascii="Tahoma" w:hAnsi="Tahoma" w:cs="Tahoma"/>
                <w:sz w:val="13"/>
                <w:lang w:val="en-US" w:eastAsia="en-US"/>
              </w:rPr>
            </w:pPr>
          </w:p>
        </w:tc>
        <w:tc>
          <w:tcPr>
            <w:tcW w:w="450" w:type="dxa"/>
            <w:tcBorders>
              <w:left w:val="single" w:sz="18" w:space="0" w:color="auto"/>
              <w:right w:val="single" w:sz="18" w:space="0" w:color="auto"/>
            </w:tcBorders>
            <w:shd w:val="clear" w:color="auto" w:fill="FABF8F"/>
            <w:vAlign w:val="center"/>
          </w:tcPr>
          <w:p w14:paraId="6FAB2195" w14:textId="77777777" w:rsidR="006F741C" w:rsidRPr="00480790" w:rsidRDefault="006F741C">
            <w:pPr>
              <w:pStyle w:val="TableText"/>
              <w:rPr>
                <w:rFonts w:ascii="Tahoma" w:hAnsi="Tahoma" w:cs="Tahoma"/>
                <w:sz w:val="13"/>
                <w:lang w:val="en-US" w:eastAsia="en-US"/>
              </w:rPr>
            </w:pPr>
          </w:p>
        </w:tc>
        <w:tc>
          <w:tcPr>
            <w:tcW w:w="450" w:type="dxa"/>
            <w:shd w:val="clear" w:color="auto" w:fill="FABF8F"/>
            <w:vAlign w:val="center"/>
          </w:tcPr>
          <w:p w14:paraId="133447D2" w14:textId="77777777" w:rsidR="006F741C" w:rsidRDefault="006F741C" w:rsidP="00722522">
            <w:pPr>
              <w:pStyle w:val="TableText"/>
              <w:rPr>
                <w:rFonts w:ascii="Tahoma" w:hAnsi="Tahoma" w:cs="Tahoma"/>
                <w:sz w:val="13"/>
                <w:lang w:val="en-US" w:eastAsia="en-US"/>
              </w:rPr>
            </w:pPr>
          </w:p>
        </w:tc>
        <w:tc>
          <w:tcPr>
            <w:tcW w:w="540" w:type="dxa"/>
            <w:shd w:val="clear" w:color="auto" w:fill="FABF8F"/>
            <w:vAlign w:val="center"/>
          </w:tcPr>
          <w:p w14:paraId="57B3EBF9" w14:textId="77777777" w:rsidR="006F741C" w:rsidRPr="00480790" w:rsidRDefault="006F741C">
            <w:pPr>
              <w:pStyle w:val="TableText"/>
              <w:rPr>
                <w:rFonts w:ascii="Tahoma" w:hAnsi="Tahoma" w:cs="Tahoma"/>
                <w:sz w:val="13"/>
                <w:lang w:val="en-US" w:eastAsia="en-US"/>
              </w:rPr>
            </w:pPr>
          </w:p>
        </w:tc>
      </w:tr>
      <w:tr w:rsidR="00955DF1" w14:paraId="7C30A428" w14:textId="77777777" w:rsidTr="009E094A">
        <w:trPr>
          <w:trHeight w:val="123"/>
        </w:trPr>
        <w:tc>
          <w:tcPr>
            <w:tcW w:w="2610" w:type="dxa"/>
            <w:tcBorders>
              <w:bottom w:val="single" w:sz="4" w:space="0" w:color="auto"/>
            </w:tcBorders>
            <w:shd w:val="clear" w:color="auto" w:fill="auto"/>
          </w:tcPr>
          <w:p w14:paraId="77F07082" w14:textId="21CBEE43" w:rsidR="00955DF1" w:rsidRDefault="00955DF1" w:rsidP="00163658">
            <w:pPr>
              <w:pStyle w:val="ProductNames"/>
              <w:rPr>
                <w:rFonts w:ascii="Tahoma" w:hAnsi="Tahoma" w:cs="Tahoma"/>
                <w:sz w:val="14"/>
              </w:rPr>
            </w:pPr>
            <w:bookmarkStart w:id="135" w:name="_Toc362424275"/>
            <w:r>
              <w:rPr>
                <w:rFonts w:ascii="Tahoma" w:hAnsi="Tahoma" w:cs="Tahoma"/>
                <w:sz w:val="14"/>
              </w:rPr>
              <w:t xml:space="preserve">Windows Intune </w:t>
            </w:r>
            <w:r w:rsidR="009A52A3">
              <w:rPr>
                <w:rFonts w:ascii="Tahoma" w:hAnsi="Tahoma" w:cs="Tahoma"/>
                <w:sz w:val="14"/>
              </w:rPr>
              <w:t xml:space="preserve">Add On </w:t>
            </w:r>
            <w:r>
              <w:rPr>
                <w:rFonts w:ascii="Tahoma" w:hAnsi="Tahoma" w:cs="Tahoma"/>
                <w:sz w:val="14"/>
              </w:rPr>
              <w:t>(Per Device)</w:t>
            </w:r>
            <w:bookmarkEnd w:id="135"/>
          </w:p>
        </w:tc>
        <w:tc>
          <w:tcPr>
            <w:tcW w:w="360" w:type="dxa"/>
            <w:tcBorders>
              <w:bottom w:val="single" w:sz="4" w:space="0" w:color="auto"/>
            </w:tcBorders>
            <w:shd w:val="clear" w:color="auto" w:fill="auto"/>
            <w:vAlign w:val="center"/>
          </w:tcPr>
          <w:p w14:paraId="5E19103A" w14:textId="21B4BB55" w:rsidR="00955DF1" w:rsidRPr="00FE7FDD" w:rsidRDefault="00F77FC8" w:rsidP="009D43FB">
            <w:pPr>
              <w:pStyle w:val="TableText"/>
              <w:widowControl w:val="0"/>
              <w:rPr>
                <w:rStyle w:val="EndnoteReference"/>
                <w:b w:val="0"/>
                <w:color w:val="0000FF"/>
                <w:sz w:val="13"/>
                <w:szCs w:val="13"/>
                <w:lang w:val="en-US" w:eastAsia="en-US"/>
              </w:rPr>
            </w:pPr>
            <w:hyperlink w:anchor="_98_Windows_Multipoint" w:history="1">
              <w:r w:rsidR="00897EF1">
                <w:rPr>
                  <w:rStyle w:val="Hyperlink"/>
                  <w:b/>
                  <w:sz w:val="13"/>
                  <w:szCs w:val="13"/>
                  <w:lang w:val="en-US" w:eastAsia="en-US"/>
                </w:rPr>
                <w:t>34</w:t>
              </w:r>
            </w:hyperlink>
            <w:hyperlink w:anchor="Sys_27WindowsVistaProUpgrade" w:history="1"/>
          </w:p>
        </w:tc>
        <w:tc>
          <w:tcPr>
            <w:tcW w:w="450" w:type="dxa"/>
            <w:tcBorders>
              <w:bottom w:val="single" w:sz="4" w:space="0" w:color="auto"/>
            </w:tcBorders>
            <w:shd w:val="clear" w:color="auto" w:fill="auto"/>
          </w:tcPr>
          <w:p w14:paraId="02907B95" w14:textId="39FBFAC0" w:rsidR="00955DF1" w:rsidRDefault="00DB3ECB" w:rsidP="00163658">
            <w:pPr>
              <w:pStyle w:val="TableText"/>
              <w:spacing w:before="120"/>
              <w:rPr>
                <w:rFonts w:ascii="Tahoma" w:hAnsi="Tahoma" w:cs="Tahoma"/>
                <w:sz w:val="13"/>
                <w:lang w:val="en-US" w:eastAsia="en-US"/>
              </w:rPr>
            </w:pPr>
            <w:r>
              <w:rPr>
                <w:rFonts w:ascii="Tahoma" w:hAnsi="Tahoma" w:cs="Tahoma"/>
                <w:sz w:val="13"/>
                <w:lang w:val="en-US" w:eastAsia="en-US"/>
              </w:rPr>
              <w:t>0</w:t>
            </w:r>
            <w:r w:rsidR="00955DF1">
              <w:rPr>
                <w:rFonts w:ascii="Tahoma" w:hAnsi="Tahoma" w:cs="Tahoma"/>
                <w:sz w:val="13"/>
                <w:lang w:val="en-US" w:eastAsia="en-US"/>
              </w:rPr>
              <w:t>4/11</w:t>
            </w:r>
          </w:p>
        </w:tc>
        <w:tc>
          <w:tcPr>
            <w:tcW w:w="360" w:type="dxa"/>
            <w:tcBorders>
              <w:bottom w:val="single" w:sz="4" w:space="0" w:color="auto"/>
              <w:right w:val="single" w:sz="18" w:space="0" w:color="auto"/>
            </w:tcBorders>
            <w:shd w:val="clear" w:color="auto" w:fill="auto"/>
            <w:vAlign w:val="center"/>
          </w:tcPr>
          <w:p w14:paraId="7BE1B5ED" w14:textId="77777777" w:rsidR="00955DF1" w:rsidRPr="00480790" w:rsidRDefault="00955DF1">
            <w:pPr>
              <w:pStyle w:val="TableText"/>
              <w:rPr>
                <w:rFonts w:ascii="Tahoma" w:hAnsi="Tahoma" w:cs="Tahoma"/>
                <w:sz w:val="13"/>
                <w:lang w:val="en-US" w:eastAsia="en-US"/>
              </w:rPr>
            </w:pPr>
          </w:p>
        </w:tc>
        <w:tc>
          <w:tcPr>
            <w:tcW w:w="3060" w:type="dxa"/>
            <w:gridSpan w:val="7"/>
            <w:tcBorders>
              <w:left w:val="single" w:sz="18" w:space="0" w:color="auto"/>
              <w:bottom w:val="single" w:sz="4" w:space="0" w:color="auto"/>
              <w:right w:val="single" w:sz="18" w:space="0" w:color="auto"/>
            </w:tcBorders>
            <w:shd w:val="clear" w:color="auto" w:fill="auto"/>
            <w:vAlign w:val="center"/>
          </w:tcPr>
          <w:p w14:paraId="1D0D4B26" w14:textId="77777777" w:rsidR="00955DF1" w:rsidRPr="00480790" w:rsidRDefault="00955DF1">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208B990" w14:textId="77777777" w:rsidR="00955DF1" w:rsidRPr="00480790" w:rsidRDefault="00955DF1">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43C38B1A" w14:textId="77777777" w:rsidR="00955DF1" w:rsidRPr="00480790" w:rsidRDefault="00955DF1">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FBC2A5B" w14:textId="77777777" w:rsidR="00955DF1" w:rsidRPr="00480790" w:rsidRDefault="00955DF1">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0B1AA98" w14:textId="77777777" w:rsidR="00955DF1" w:rsidRDefault="00955DF1">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AEA5247" w14:textId="77777777" w:rsidR="00955DF1" w:rsidRPr="00480790" w:rsidRDefault="00955DF1" w:rsidP="00BD5039">
            <w:pPr>
              <w:pStyle w:val="TableText"/>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7A632516" w14:textId="77777777" w:rsidR="00955DF1" w:rsidRPr="00480790" w:rsidRDefault="00955DF1">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4892BF24" w14:textId="77777777" w:rsidR="00955DF1" w:rsidRDefault="00955DF1" w:rsidP="00722522">
            <w:pPr>
              <w:pStyle w:val="TableText"/>
              <w:rPr>
                <w:rFonts w:ascii="Tahoma" w:hAnsi="Tahoma" w:cs="Tahoma"/>
                <w:sz w:val="13"/>
                <w:lang w:val="en-US" w:eastAsia="en-US"/>
              </w:rPr>
            </w:pPr>
          </w:p>
        </w:tc>
        <w:tc>
          <w:tcPr>
            <w:tcW w:w="540" w:type="dxa"/>
            <w:tcBorders>
              <w:bottom w:val="single" w:sz="4" w:space="0" w:color="auto"/>
            </w:tcBorders>
            <w:shd w:val="clear" w:color="auto" w:fill="auto"/>
            <w:vAlign w:val="center"/>
          </w:tcPr>
          <w:p w14:paraId="40BBB58C" w14:textId="77777777" w:rsidR="00955DF1" w:rsidRPr="00480790" w:rsidRDefault="00955DF1">
            <w:pPr>
              <w:pStyle w:val="TableText"/>
              <w:rPr>
                <w:rFonts w:ascii="Tahoma" w:hAnsi="Tahoma" w:cs="Tahoma"/>
                <w:sz w:val="13"/>
                <w:lang w:val="en-US" w:eastAsia="en-US"/>
              </w:rPr>
            </w:pPr>
          </w:p>
        </w:tc>
      </w:tr>
    </w:tbl>
    <w:p w14:paraId="71168CBD" w14:textId="77777777" w:rsidR="00091558" w:rsidRPr="00F70479" w:rsidRDefault="00091558">
      <w:pPr>
        <w:pStyle w:val="ProductPool"/>
        <w:rPr>
          <w:rFonts w:ascii="Tahoma" w:hAnsi="Tahoma" w:cs="Tahoma"/>
          <w:sz w:val="18"/>
          <w:lang w:val="en-US"/>
        </w:rPr>
      </w:pPr>
    </w:p>
    <w:p w14:paraId="09221265" w14:textId="77777777" w:rsidR="0021637C" w:rsidRPr="000E5145" w:rsidRDefault="0021637C" w:rsidP="004E292A">
      <w:pPr>
        <w:pStyle w:val="Heading3"/>
        <w:rPr>
          <w:rFonts w:ascii="Tahoma" w:hAnsi="Tahoma" w:cs="Tahoma"/>
          <w:b w:val="0"/>
          <w:sz w:val="18"/>
          <w:szCs w:val="22"/>
          <w:lang w:val="en-US"/>
        </w:rPr>
      </w:pPr>
    </w:p>
    <w:p w14:paraId="7B28572C" w14:textId="77777777" w:rsidR="00023FE7" w:rsidRPr="004E292A" w:rsidRDefault="00023FE7" w:rsidP="004E292A">
      <w:pPr>
        <w:pStyle w:val="Heading3"/>
        <w:rPr>
          <w:rFonts w:ascii="Tahoma" w:hAnsi="Tahoma" w:cs="Tahoma"/>
          <w:sz w:val="22"/>
          <w:szCs w:val="22"/>
        </w:rPr>
      </w:pPr>
      <w:bookmarkStart w:id="136" w:name="_Toc336337908"/>
      <w:bookmarkStart w:id="137" w:name="_Toc362424276"/>
      <w:r w:rsidRPr="004E292A">
        <w:rPr>
          <w:rFonts w:ascii="Tahoma" w:hAnsi="Tahoma" w:cs="Tahoma"/>
          <w:sz w:val="22"/>
          <w:szCs w:val="22"/>
        </w:rPr>
        <w:t>SERVERS POOL</w:t>
      </w:r>
      <w:bookmarkEnd w:id="136"/>
      <w:bookmarkEnd w:id="137"/>
    </w:p>
    <w:p w14:paraId="55A532D0" w14:textId="77777777" w:rsidR="00023FE7" w:rsidRPr="000E5145" w:rsidRDefault="00023FE7"/>
    <w:tbl>
      <w:tblPr>
        <w:tblW w:w="10654"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0"/>
        <w:gridCol w:w="2714"/>
        <w:gridCol w:w="450"/>
        <w:gridCol w:w="450"/>
        <w:gridCol w:w="360"/>
        <w:gridCol w:w="360"/>
        <w:gridCol w:w="64"/>
        <w:gridCol w:w="386"/>
        <w:gridCol w:w="38"/>
        <w:gridCol w:w="412"/>
        <w:gridCol w:w="12"/>
        <w:gridCol w:w="425"/>
        <w:gridCol w:w="13"/>
        <w:gridCol w:w="411"/>
        <w:gridCol w:w="39"/>
        <w:gridCol w:w="385"/>
        <w:gridCol w:w="65"/>
        <w:gridCol w:w="360"/>
        <w:gridCol w:w="450"/>
        <w:gridCol w:w="450"/>
        <w:gridCol w:w="450"/>
        <w:gridCol w:w="450"/>
        <w:gridCol w:w="450"/>
        <w:gridCol w:w="450"/>
        <w:gridCol w:w="450"/>
        <w:gridCol w:w="540"/>
      </w:tblGrid>
      <w:tr w:rsidR="001C38D4" w14:paraId="489135B8" w14:textId="77777777" w:rsidTr="007E466C">
        <w:trPr>
          <w:cantSplit/>
          <w:trHeight w:val="389"/>
          <w:tblHeader/>
        </w:trPr>
        <w:tc>
          <w:tcPr>
            <w:tcW w:w="2734" w:type="dxa"/>
            <w:gridSpan w:val="2"/>
            <w:vMerge w:val="restart"/>
            <w:tcBorders>
              <w:top w:val="single" w:sz="4" w:space="0" w:color="FFFFFF"/>
              <w:left w:val="single" w:sz="4" w:space="0" w:color="FFFFFF"/>
            </w:tcBorders>
          </w:tcPr>
          <w:p w14:paraId="3D9B2AE8" w14:textId="77777777" w:rsidR="00C031FA" w:rsidRDefault="00CD0D74">
            <w:pPr>
              <w:rPr>
                <w:rFonts w:cs="Tahoma"/>
                <w:sz w:val="20"/>
              </w:rPr>
            </w:pPr>
            <w:r>
              <w:rPr>
                <w:rFonts w:cs="Tahoma"/>
                <w:noProof/>
              </w:rPr>
              <mc:AlternateContent>
                <mc:Choice Requires="wps">
                  <w:drawing>
                    <wp:anchor distT="0" distB="0" distL="114300" distR="114300" simplePos="0" relativeHeight="251663872" behindDoc="0" locked="0" layoutInCell="1" allowOverlap="1" wp14:anchorId="6BC88347" wp14:editId="06613801">
                      <wp:simplePos x="0" y="0"/>
                      <wp:positionH relativeFrom="column">
                        <wp:posOffset>1670206</wp:posOffset>
                      </wp:positionH>
                      <wp:positionV relativeFrom="paragraph">
                        <wp:posOffset>396144</wp:posOffset>
                      </wp:positionV>
                      <wp:extent cx="405441" cy="213995"/>
                      <wp:effectExtent l="0" t="0" r="0" b="0"/>
                      <wp:wrapNone/>
                      <wp:docPr id="9"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441"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5E0C6" w14:textId="77777777" w:rsidR="005D753D" w:rsidRDefault="005D753D">
                                  <w:pPr>
                                    <w:rPr>
                                      <w:color w:val="0000FF"/>
                                      <w:sz w:val="20"/>
                                    </w:rPr>
                                  </w:pPr>
                                  <w:r>
                                    <w:rPr>
                                      <w:rFonts w:cs="Tahoma"/>
                                      <w:b/>
                                      <w:color w:val="0000FF"/>
                                      <w:sz w:val="8"/>
                                    </w:rPr>
                                    <w:t>(Ctrl + Click)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BC88347" id="Text Box 64" o:spid="_x0000_s1028" type="#_x0000_t202" style="position:absolute;margin-left:131.5pt;margin-top:31.2pt;width:31.9pt;height:16.85pt;z-index:2516638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8Tmtg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" filled="f" stroked="f">
                      <v:textbox style="mso-fit-shape-to-text:t">
                        <w:txbxContent>
                          <w:p w14:paraId="4EB5E0C6" w14:textId="77777777" w:rsidR="005D753D" w:rsidRDefault="005D753D">
                            <w:pPr>
                              <w:rPr>
                                <w:color w:val="0000FF"/>
                                <w:sz w:val="20"/>
                              </w:rPr>
                            </w:pPr>
                            <w:r>
                              <w:rPr>
                                <w:rFonts w:cs="Tahoma"/>
                                <w:b/>
                                <w:color w:val="0000FF"/>
                                <w:sz w:val="8"/>
                              </w:rPr>
                              <w:t>(Ctrl + Click)</w:t>
                            </w:r>
                          </w:p>
                        </w:txbxContent>
                      </v:textbox>
                    </v:shape>
                  </w:pict>
                </mc:Fallback>
              </mc:AlternateContent>
            </w:r>
          </w:p>
        </w:tc>
        <w:tc>
          <w:tcPr>
            <w:tcW w:w="450" w:type="dxa"/>
            <w:vMerge w:val="restart"/>
            <w:tcBorders>
              <w:top w:val="single" w:sz="12" w:space="0" w:color="auto"/>
            </w:tcBorders>
            <w:textDirection w:val="btLr"/>
            <w:vAlign w:val="center"/>
          </w:tcPr>
          <w:p w14:paraId="04C9DBDA" w14:textId="77777777" w:rsidR="00C031FA" w:rsidRDefault="00C031FA">
            <w:pPr>
              <w:pStyle w:val="TableVerticalText"/>
              <w:rPr>
                <w:rFonts w:ascii="Tahoma" w:hAnsi="Tahoma" w:cs="Tahoma"/>
                <w:sz w:val="9"/>
              </w:rPr>
            </w:pPr>
            <w:r>
              <w:rPr>
                <w:rFonts w:ascii="Tahoma" w:hAnsi="Tahoma" w:cs="Tahoma"/>
                <w:sz w:val="9"/>
              </w:rPr>
              <w:t>Product</w:t>
            </w:r>
          </w:p>
          <w:p w14:paraId="4F03FE4E" w14:textId="77777777" w:rsidR="00C031FA" w:rsidRDefault="00C031FA">
            <w:pPr>
              <w:pStyle w:val="TableVerticalText"/>
              <w:rPr>
                <w:rFonts w:ascii="Tahoma" w:hAnsi="Tahoma" w:cs="Tahoma"/>
                <w:sz w:val="9"/>
              </w:rPr>
            </w:pPr>
            <w:r>
              <w:rPr>
                <w:rFonts w:ascii="Tahoma" w:hAnsi="Tahoma" w:cs="Tahoma"/>
                <w:sz w:val="9"/>
              </w:rPr>
              <w:t>Notes</w:t>
            </w:r>
          </w:p>
        </w:tc>
        <w:tc>
          <w:tcPr>
            <w:tcW w:w="450" w:type="dxa"/>
            <w:vMerge w:val="restart"/>
            <w:tcBorders>
              <w:top w:val="single" w:sz="12" w:space="0" w:color="auto"/>
            </w:tcBorders>
            <w:textDirection w:val="btLr"/>
          </w:tcPr>
          <w:p w14:paraId="673FD472" w14:textId="77777777" w:rsidR="00C031FA" w:rsidRDefault="00C031FA">
            <w:pPr>
              <w:pStyle w:val="TableVerticalText"/>
              <w:rPr>
                <w:rFonts w:ascii="Tahoma" w:hAnsi="Tahoma" w:cs="Tahoma"/>
                <w:sz w:val="9"/>
              </w:rPr>
            </w:pPr>
          </w:p>
          <w:p w14:paraId="16C5F8A7" w14:textId="77777777" w:rsidR="00C031FA" w:rsidRDefault="00C031FA">
            <w:pPr>
              <w:pStyle w:val="TableVerticalText"/>
              <w:rPr>
                <w:rFonts w:ascii="Tahoma" w:hAnsi="Tahoma" w:cs="Tahoma"/>
                <w:sz w:val="9"/>
              </w:rPr>
            </w:pPr>
            <w:r>
              <w:rPr>
                <w:rFonts w:ascii="Tahoma" w:hAnsi="Tahoma" w:cs="Tahoma"/>
                <w:sz w:val="9"/>
              </w:rPr>
              <w:t>Date Available</w:t>
            </w:r>
          </w:p>
        </w:tc>
        <w:tc>
          <w:tcPr>
            <w:tcW w:w="360" w:type="dxa"/>
            <w:vMerge w:val="restart"/>
            <w:tcBorders>
              <w:top w:val="single" w:sz="12" w:space="0" w:color="auto"/>
              <w:right w:val="single" w:sz="18" w:space="0" w:color="auto"/>
            </w:tcBorders>
            <w:textDirection w:val="btLr"/>
            <w:vAlign w:val="center"/>
          </w:tcPr>
          <w:p w14:paraId="43E0CCF9" w14:textId="77777777" w:rsidR="00C031FA" w:rsidRDefault="00C031FA">
            <w:pPr>
              <w:pStyle w:val="TableVerticalText"/>
              <w:rPr>
                <w:rFonts w:ascii="Tahoma" w:hAnsi="Tahoma" w:cs="Tahoma"/>
                <w:sz w:val="9"/>
              </w:rPr>
            </w:pPr>
            <w:r>
              <w:rPr>
                <w:rFonts w:ascii="Tahoma" w:hAnsi="Tahoma" w:cs="Tahoma"/>
                <w:sz w:val="9"/>
              </w:rPr>
              <w:t>SAB / OSB</w:t>
            </w:r>
          </w:p>
        </w:tc>
        <w:tc>
          <w:tcPr>
            <w:tcW w:w="2970" w:type="dxa"/>
            <w:gridSpan w:val="13"/>
            <w:tcBorders>
              <w:top w:val="single" w:sz="12" w:space="0" w:color="auto"/>
              <w:left w:val="single" w:sz="18" w:space="0" w:color="auto"/>
              <w:right w:val="single" w:sz="18" w:space="0" w:color="auto"/>
            </w:tcBorders>
            <w:vAlign w:val="center"/>
          </w:tcPr>
          <w:p w14:paraId="2224500A" w14:textId="77777777" w:rsidR="00C031FA" w:rsidRPr="005D2031" w:rsidRDefault="00C031FA">
            <w:pPr>
              <w:pStyle w:val="TableHeadingsBlack"/>
              <w:rPr>
                <w:rFonts w:ascii="Tahoma" w:hAnsi="Tahoma" w:cs="Tahoma"/>
              </w:rPr>
            </w:pPr>
            <w:r w:rsidRPr="005D2031">
              <w:rPr>
                <w:rFonts w:ascii="Tahoma" w:hAnsi="Tahoma" w:cs="Tahoma"/>
              </w:rPr>
              <w:t>Select / Select Plus*</w:t>
            </w:r>
          </w:p>
        </w:tc>
        <w:tc>
          <w:tcPr>
            <w:tcW w:w="1350" w:type="dxa"/>
            <w:gridSpan w:val="3"/>
            <w:tcBorders>
              <w:top w:val="single" w:sz="12" w:space="0" w:color="auto"/>
              <w:left w:val="single" w:sz="18" w:space="0" w:color="auto"/>
              <w:right w:val="single" w:sz="18" w:space="0" w:color="auto"/>
            </w:tcBorders>
            <w:vAlign w:val="center"/>
          </w:tcPr>
          <w:p w14:paraId="661F5278" w14:textId="77777777" w:rsidR="00C031FA" w:rsidRPr="005D2031" w:rsidRDefault="00C031FA">
            <w:pPr>
              <w:pStyle w:val="TableHeadingsBlack"/>
              <w:rPr>
                <w:rFonts w:ascii="Tahoma" w:hAnsi="Tahoma" w:cs="Tahoma"/>
                <w:szCs w:val="11"/>
              </w:rPr>
            </w:pPr>
            <w:r w:rsidRPr="005D2031">
              <w:rPr>
                <w:rFonts w:ascii="Tahoma" w:hAnsi="Tahoma" w:cs="Tahoma"/>
                <w:szCs w:val="11"/>
              </w:rPr>
              <w:t>Open</w:t>
            </w:r>
            <w:r w:rsidR="00456002">
              <w:rPr>
                <w:rFonts w:ascii="Tahoma" w:hAnsi="Tahoma" w:cs="Tahoma"/>
                <w:szCs w:val="11"/>
              </w:rPr>
              <w:t xml:space="preserve"> License</w:t>
            </w:r>
          </w:p>
        </w:tc>
        <w:tc>
          <w:tcPr>
            <w:tcW w:w="450" w:type="dxa"/>
            <w:vMerge w:val="restart"/>
            <w:tcBorders>
              <w:top w:val="single" w:sz="12" w:space="0" w:color="auto"/>
              <w:left w:val="single" w:sz="18" w:space="0" w:color="auto"/>
            </w:tcBorders>
            <w:textDirection w:val="btLr"/>
            <w:vAlign w:val="center"/>
          </w:tcPr>
          <w:p w14:paraId="5AABA055" w14:textId="77777777" w:rsidR="00C031FA" w:rsidRDefault="00C031FA">
            <w:pPr>
              <w:pStyle w:val="TableVerticalText"/>
              <w:rPr>
                <w:rFonts w:ascii="Tahoma" w:hAnsi="Tahoma" w:cs="Tahoma"/>
                <w:sz w:val="9"/>
              </w:rPr>
            </w:pPr>
            <w:r w:rsidRPr="009E4001">
              <w:rPr>
                <w:rFonts w:ascii="Tahoma" w:hAnsi="Tahoma" w:cs="Tahoma"/>
                <w:sz w:val="9"/>
              </w:rPr>
              <w:t>Campus &amp; School Units</w:t>
            </w:r>
          </w:p>
        </w:tc>
        <w:tc>
          <w:tcPr>
            <w:tcW w:w="450" w:type="dxa"/>
            <w:vMerge w:val="restart"/>
            <w:tcBorders>
              <w:top w:val="single" w:sz="12" w:space="0" w:color="auto"/>
              <w:right w:val="single" w:sz="18" w:space="0" w:color="auto"/>
            </w:tcBorders>
            <w:textDirection w:val="btLr"/>
            <w:vAlign w:val="center"/>
          </w:tcPr>
          <w:p w14:paraId="0532B573" w14:textId="77777777" w:rsidR="00C031FA" w:rsidRDefault="00C031FA">
            <w:pPr>
              <w:pStyle w:val="TableVerticalText"/>
              <w:rPr>
                <w:rFonts w:ascii="Tahoma" w:hAnsi="Tahoma" w:cs="Tahoma"/>
                <w:sz w:val="9"/>
              </w:rPr>
            </w:pPr>
            <w:r>
              <w:rPr>
                <w:rFonts w:ascii="Tahoma" w:hAnsi="Tahoma" w:cs="Tahoma"/>
                <w:sz w:val="9"/>
              </w:rPr>
              <w:t xml:space="preserve">EA &amp; </w:t>
            </w:r>
            <w:r>
              <w:rPr>
                <w:rFonts w:ascii="Tahoma" w:hAnsi="Tahoma" w:cs="Tahoma"/>
                <w:sz w:val="9"/>
              </w:rPr>
              <w:br/>
              <w:t>EA Sub</w:t>
            </w:r>
          </w:p>
        </w:tc>
        <w:tc>
          <w:tcPr>
            <w:tcW w:w="450" w:type="dxa"/>
            <w:vMerge w:val="restart"/>
            <w:tcBorders>
              <w:top w:val="single" w:sz="12" w:space="0" w:color="auto"/>
              <w:left w:val="single" w:sz="18" w:space="0" w:color="auto"/>
              <w:right w:val="single" w:sz="18" w:space="0" w:color="auto"/>
            </w:tcBorders>
            <w:textDirection w:val="btLr"/>
            <w:vAlign w:val="center"/>
          </w:tcPr>
          <w:p w14:paraId="0567A4B8" w14:textId="77777777" w:rsidR="00C031FA" w:rsidRDefault="00C031FA">
            <w:pPr>
              <w:pStyle w:val="TableVerticalText"/>
              <w:rPr>
                <w:rFonts w:ascii="Tahoma" w:hAnsi="Tahoma" w:cs="Tahoma"/>
                <w:sz w:val="9"/>
              </w:rPr>
            </w:pPr>
            <w:r>
              <w:rPr>
                <w:rFonts w:ascii="Tahoma" w:hAnsi="Tahoma" w:cs="Tahoma"/>
                <w:sz w:val="9"/>
              </w:rPr>
              <w:t>OV / OVS</w:t>
            </w:r>
          </w:p>
        </w:tc>
        <w:tc>
          <w:tcPr>
            <w:tcW w:w="450" w:type="dxa"/>
            <w:vMerge w:val="restart"/>
            <w:tcBorders>
              <w:top w:val="single" w:sz="12" w:space="0" w:color="auto"/>
            </w:tcBorders>
            <w:textDirection w:val="btLr"/>
          </w:tcPr>
          <w:p w14:paraId="7426D333" w14:textId="77777777" w:rsidR="00C031FA" w:rsidRDefault="00C031FA" w:rsidP="00384940">
            <w:pPr>
              <w:pStyle w:val="TableVerticalText"/>
              <w:spacing w:before="120"/>
              <w:rPr>
                <w:rFonts w:ascii="Tahoma" w:hAnsi="Tahoma" w:cs="Tahoma"/>
                <w:sz w:val="9"/>
              </w:rPr>
            </w:pPr>
            <w:r w:rsidRPr="00384940">
              <w:rPr>
                <w:rFonts w:ascii="Tahoma" w:hAnsi="Tahoma" w:cs="Tahoma"/>
                <w:sz w:val="9"/>
              </w:rPr>
              <w:t>EES / OVS - ES</w:t>
            </w:r>
          </w:p>
        </w:tc>
        <w:tc>
          <w:tcPr>
            <w:tcW w:w="540" w:type="dxa"/>
            <w:vMerge w:val="restart"/>
            <w:tcBorders>
              <w:top w:val="single" w:sz="12" w:space="0" w:color="auto"/>
            </w:tcBorders>
            <w:textDirection w:val="btLr"/>
            <w:vAlign w:val="center"/>
          </w:tcPr>
          <w:p w14:paraId="108139C0" w14:textId="77777777" w:rsidR="00C031FA" w:rsidRDefault="00C031FA" w:rsidP="00456002">
            <w:pPr>
              <w:pStyle w:val="TableVerticalText"/>
              <w:rPr>
                <w:rFonts w:ascii="Tahoma" w:hAnsi="Tahoma" w:cs="Tahoma"/>
                <w:sz w:val="9"/>
              </w:rPr>
            </w:pPr>
            <w:r>
              <w:rPr>
                <w:rFonts w:ascii="Tahoma" w:hAnsi="Tahoma" w:cs="Tahoma"/>
                <w:sz w:val="9"/>
              </w:rPr>
              <w:t>Open Minimum</w:t>
            </w:r>
          </w:p>
        </w:tc>
      </w:tr>
      <w:tr w:rsidR="001C38D4" w14:paraId="4BC166F3" w14:textId="77777777" w:rsidTr="007E466C">
        <w:trPr>
          <w:cantSplit/>
          <w:trHeight w:val="262"/>
          <w:tblHeader/>
        </w:trPr>
        <w:tc>
          <w:tcPr>
            <w:tcW w:w="2734" w:type="dxa"/>
            <w:gridSpan w:val="2"/>
            <w:vMerge/>
            <w:tcBorders>
              <w:left w:val="single" w:sz="4" w:space="0" w:color="FFFFFF"/>
            </w:tcBorders>
          </w:tcPr>
          <w:p w14:paraId="05C6ABD0" w14:textId="77777777" w:rsidR="00C031FA" w:rsidRDefault="00C031FA">
            <w:pPr>
              <w:rPr>
                <w:rFonts w:cs="Tahoma"/>
                <w:sz w:val="20"/>
              </w:rPr>
            </w:pPr>
          </w:p>
        </w:tc>
        <w:tc>
          <w:tcPr>
            <w:tcW w:w="450" w:type="dxa"/>
            <w:vMerge/>
          </w:tcPr>
          <w:p w14:paraId="31BA077B" w14:textId="77777777" w:rsidR="00C031FA" w:rsidRDefault="00C031FA">
            <w:pPr>
              <w:rPr>
                <w:rFonts w:cs="Tahoma"/>
                <w:b/>
                <w:sz w:val="20"/>
              </w:rPr>
            </w:pPr>
          </w:p>
        </w:tc>
        <w:tc>
          <w:tcPr>
            <w:tcW w:w="450" w:type="dxa"/>
            <w:vMerge/>
          </w:tcPr>
          <w:p w14:paraId="48BDC702" w14:textId="77777777" w:rsidR="00C031FA" w:rsidRDefault="00C031FA">
            <w:pPr>
              <w:rPr>
                <w:rFonts w:cs="Tahoma"/>
                <w:sz w:val="20"/>
              </w:rPr>
            </w:pPr>
          </w:p>
        </w:tc>
        <w:tc>
          <w:tcPr>
            <w:tcW w:w="360" w:type="dxa"/>
            <w:vMerge/>
            <w:tcBorders>
              <w:right w:val="single" w:sz="18" w:space="0" w:color="auto"/>
            </w:tcBorders>
          </w:tcPr>
          <w:p w14:paraId="338882F3" w14:textId="77777777" w:rsidR="00C031FA" w:rsidRDefault="00C031FA">
            <w:pPr>
              <w:rPr>
                <w:rFonts w:cs="Tahoma"/>
                <w:sz w:val="20"/>
              </w:rPr>
            </w:pPr>
          </w:p>
        </w:tc>
        <w:tc>
          <w:tcPr>
            <w:tcW w:w="360" w:type="dxa"/>
            <w:vMerge w:val="restart"/>
            <w:tcBorders>
              <w:left w:val="single" w:sz="18" w:space="0" w:color="auto"/>
            </w:tcBorders>
            <w:vAlign w:val="center"/>
          </w:tcPr>
          <w:p w14:paraId="17147B59" w14:textId="77777777" w:rsidR="00C031FA" w:rsidRDefault="00C031FA">
            <w:pPr>
              <w:pStyle w:val="TableHeadingsRed"/>
              <w:rPr>
                <w:rFonts w:ascii="Tahoma" w:hAnsi="Tahoma" w:cs="Tahoma"/>
                <w:sz w:val="9"/>
              </w:rPr>
            </w:pPr>
            <w:r>
              <w:rPr>
                <w:rFonts w:ascii="Tahoma" w:hAnsi="Tahoma" w:cs="Tahoma"/>
                <w:sz w:val="9"/>
              </w:rPr>
              <w:t>L</w:t>
            </w:r>
          </w:p>
        </w:tc>
        <w:tc>
          <w:tcPr>
            <w:tcW w:w="1350" w:type="dxa"/>
            <w:gridSpan w:val="7"/>
            <w:vAlign w:val="center"/>
          </w:tcPr>
          <w:p w14:paraId="07CCBB5C" w14:textId="77777777" w:rsidR="00C031FA" w:rsidRDefault="00C031FA">
            <w:pPr>
              <w:pStyle w:val="TableHeadingsGreen"/>
              <w:rPr>
                <w:rFonts w:ascii="Tahoma" w:hAnsi="Tahoma" w:cs="Tahoma"/>
                <w:sz w:val="9"/>
              </w:rPr>
            </w:pPr>
            <w:r>
              <w:rPr>
                <w:rFonts w:ascii="Tahoma" w:hAnsi="Tahoma" w:cs="Tahoma"/>
                <w:sz w:val="9"/>
              </w:rPr>
              <w:t>L&amp;SA</w:t>
            </w:r>
          </w:p>
        </w:tc>
        <w:tc>
          <w:tcPr>
            <w:tcW w:w="1260" w:type="dxa"/>
            <w:gridSpan w:val="5"/>
            <w:tcBorders>
              <w:right w:val="single" w:sz="18" w:space="0" w:color="auto"/>
            </w:tcBorders>
            <w:vAlign w:val="center"/>
          </w:tcPr>
          <w:p w14:paraId="543C6A79" w14:textId="77777777" w:rsidR="00C031FA" w:rsidRDefault="00C031FA">
            <w:pPr>
              <w:pStyle w:val="TableHeadingsBlue"/>
              <w:rPr>
                <w:rFonts w:ascii="Tahoma" w:hAnsi="Tahoma" w:cs="Tahoma"/>
                <w:sz w:val="9"/>
              </w:rPr>
            </w:pPr>
            <w:r>
              <w:rPr>
                <w:rFonts w:ascii="Tahoma" w:hAnsi="Tahoma" w:cs="Tahoma"/>
                <w:sz w:val="9"/>
              </w:rPr>
              <w:t>SA</w:t>
            </w:r>
          </w:p>
        </w:tc>
        <w:tc>
          <w:tcPr>
            <w:tcW w:w="450" w:type="dxa"/>
            <w:vMerge w:val="restart"/>
            <w:tcBorders>
              <w:left w:val="single" w:sz="18" w:space="0" w:color="auto"/>
            </w:tcBorders>
            <w:vAlign w:val="center"/>
          </w:tcPr>
          <w:p w14:paraId="2CCD8AAF" w14:textId="77777777" w:rsidR="00C031FA" w:rsidRDefault="00C031FA">
            <w:pPr>
              <w:pStyle w:val="TableHeadingsRed"/>
              <w:rPr>
                <w:rFonts w:ascii="Tahoma" w:hAnsi="Tahoma" w:cs="Tahoma"/>
                <w:sz w:val="9"/>
              </w:rPr>
            </w:pPr>
            <w:r>
              <w:rPr>
                <w:rFonts w:ascii="Tahoma" w:hAnsi="Tahoma" w:cs="Tahoma"/>
                <w:sz w:val="9"/>
              </w:rPr>
              <w:t>L</w:t>
            </w:r>
          </w:p>
        </w:tc>
        <w:tc>
          <w:tcPr>
            <w:tcW w:w="450" w:type="dxa"/>
            <w:vAlign w:val="center"/>
          </w:tcPr>
          <w:p w14:paraId="644E3689" w14:textId="77777777" w:rsidR="00C031FA" w:rsidRDefault="00C031FA">
            <w:pPr>
              <w:pStyle w:val="TableHeadingsGreen"/>
              <w:rPr>
                <w:rFonts w:ascii="Tahoma" w:hAnsi="Tahoma" w:cs="Tahoma"/>
                <w:sz w:val="9"/>
              </w:rPr>
            </w:pPr>
            <w:r>
              <w:rPr>
                <w:rFonts w:ascii="Tahoma" w:hAnsi="Tahoma" w:cs="Tahoma"/>
                <w:sz w:val="9"/>
              </w:rPr>
              <w:t>L&amp;SA</w:t>
            </w:r>
          </w:p>
        </w:tc>
        <w:tc>
          <w:tcPr>
            <w:tcW w:w="450" w:type="dxa"/>
            <w:vMerge w:val="restart"/>
            <w:tcBorders>
              <w:right w:val="single" w:sz="18" w:space="0" w:color="auto"/>
            </w:tcBorders>
            <w:vAlign w:val="center"/>
          </w:tcPr>
          <w:p w14:paraId="278F133E" w14:textId="77777777" w:rsidR="00C031FA" w:rsidRDefault="00C031FA">
            <w:pPr>
              <w:pStyle w:val="TableHeadingsBlue"/>
              <w:rPr>
                <w:rFonts w:ascii="Tahoma" w:hAnsi="Tahoma" w:cs="Tahoma"/>
                <w:sz w:val="9"/>
              </w:rPr>
            </w:pPr>
            <w:r>
              <w:rPr>
                <w:rFonts w:ascii="Tahoma" w:hAnsi="Tahoma" w:cs="Tahoma"/>
                <w:sz w:val="9"/>
              </w:rPr>
              <w:t>SA</w:t>
            </w:r>
          </w:p>
        </w:tc>
        <w:tc>
          <w:tcPr>
            <w:tcW w:w="450" w:type="dxa"/>
            <w:vMerge/>
            <w:tcBorders>
              <w:left w:val="single" w:sz="18" w:space="0" w:color="auto"/>
            </w:tcBorders>
          </w:tcPr>
          <w:p w14:paraId="36E1F376" w14:textId="77777777" w:rsidR="00C031FA" w:rsidRDefault="00C031FA">
            <w:pPr>
              <w:rPr>
                <w:rFonts w:cs="Tahoma"/>
                <w:sz w:val="20"/>
              </w:rPr>
            </w:pPr>
          </w:p>
        </w:tc>
        <w:tc>
          <w:tcPr>
            <w:tcW w:w="450" w:type="dxa"/>
            <w:vMerge/>
            <w:tcBorders>
              <w:right w:val="single" w:sz="18" w:space="0" w:color="auto"/>
            </w:tcBorders>
          </w:tcPr>
          <w:p w14:paraId="1545C9B7" w14:textId="77777777" w:rsidR="00C031FA" w:rsidRDefault="00C031FA">
            <w:pPr>
              <w:rPr>
                <w:rFonts w:cs="Tahoma"/>
                <w:sz w:val="20"/>
              </w:rPr>
            </w:pPr>
          </w:p>
        </w:tc>
        <w:tc>
          <w:tcPr>
            <w:tcW w:w="450" w:type="dxa"/>
            <w:vMerge/>
            <w:tcBorders>
              <w:left w:val="single" w:sz="18" w:space="0" w:color="auto"/>
              <w:right w:val="single" w:sz="18" w:space="0" w:color="auto"/>
            </w:tcBorders>
          </w:tcPr>
          <w:p w14:paraId="31582EC6" w14:textId="77777777" w:rsidR="00C031FA" w:rsidRDefault="00C031FA">
            <w:pPr>
              <w:rPr>
                <w:rFonts w:cs="Tahoma"/>
                <w:sz w:val="20"/>
              </w:rPr>
            </w:pPr>
          </w:p>
        </w:tc>
        <w:tc>
          <w:tcPr>
            <w:tcW w:w="450" w:type="dxa"/>
            <w:vMerge/>
          </w:tcPr>
          <w:p w14:paraId="1F072BBD" w14:textId="77777777" w:rsidR="00C031FA" w:rsidRDefault="00C031FA">
            <w:pPr>
              <w:rPr>
                <w:rFonts w:cs="Tahoma"/>
                <w:sz w:val="20"/>
              </w:rPr>
            </w:pPr>
          </w:p>
        </w:tc>
        <w:tc>
          <w:tcPr>
            <w:tcW w:w="540" w:type="dxa"/>
            <w:vMerge/>
          </w:tcPr>
          <w:p w14:paraId="7125A1E9" w14:textId="77777777" w:rsidR="00C031FA" w:rsidRDefault="00C031FA">
            <w:pPr>
              <w:rPr>
                <w:rFonts w:cs="Tahoma"/>
                <w:sz w:val="20"/>
              </w:rPr>
            </w:pPr>
          </w:p>
        </w:tc>
      </w:tr>
      <w:tr w:rsidR="001C38D4" w14:paraId="6114B71F" w14:textId="77777777" w:rsidTr="007E466C">
        <w:trPr>
          <w:cantSplit/>
          <w:trHeight w:val="287"/>
          <w:tblHeader/>
        </w:trPr>
        <w:tc>
          <w:tcPr>
            <w:tcW w:w="2734" w:type="dxa"/>
            <w:gridSpan w:val="2"/>
            <w:vMerge/>
            <w:tcBorders>
              <w:left w:val="single" w:sz="4" w:space="0" w:color="FFFFFF"/>
              <w:bottom w:val="single" w:sz="4" w:space="0" w:color="auto"/>
            </w:tcBorders>
          </w:tcPr>
          <w:p w14:paraId="55974321" w14:textId="77777777" w:rsidR="00C031FA" w:rsidRDefault="00C031FA">
            <w:pPr>
              <w:rPr>
                <w:rFonts w:cs="Tahoma"/>
                <w:sz w:val="20"/>
              </w:rPr>
            </w:pPr>
          </w:p>
        </w:tc>
        <w:tc>
          <w:tcPr>
            <w:tcW w:w="450" w:type="dxa"/>
            <w:vMerge/>
            <w:tcBorders>
              <w:bottom w:val="single" w:sz="4" w:space="0" w:color="auto"/>
            </w:tcBorders>
          </w:tcPr>
          <w:p w14:paraId="26F73470" w14:textId="77777777" w:rsidR="00C031FA" w:rsidRDefault="00C031FA">
            <w:pPr>
              <w:rPr>
                <w:rFonts w:cs="Tahoma"/>
                <w:b/>
                <w:sz w:val="20"/>
              </w:rPr>
            </w:pPr>
          </w:p>
        </w:tc>
        <w:tc>
          <w:tcPr>
            <w:tcW w:w="450" w:type="dxa"/>
            <w:vMerge/>
            <w:tcBorders>
              <w:bottom w:val="single" w:sz="4" w:space="0" w:color="auto"/>
            </w:tcBorders>
          </w:tcPr>
          <w:p w14:paraId="74A3724B" w14:textId="77777777" w:rsidR="00C031FA" w:rsidRDefault="00C031FA">
            <w:pPr>
              <w:rPr>
                <w:rFonts w:cs="Tahoma"/>
                <w:sz w:val="20"/>
              </w:rPr>
            </w:pPr>
          </w:p>
        </w:tc>
        <w:tc>
          <w:tcPr>
            <w:tcW w:w="360" w:type="dxa"/>
            <w:vMerge/>
            <w:tcBorders>
              <w:bottom w:val="single" w:sz="4" w:space="0" w:color="auto"/>
              <w:right w:val="single" w:sz="18" w:space="0" w:color="auto"/>
            </w:tcBorders>
          </w:tcPr>
          <w:p w14:paraId="3D649DA2" w14:textId="77777777" w:rsidR="00C031FA" w:rsidRDefault="00C031FA">
            <w:pPr>
              <w:rPr>
                <w:rFonts w:cs="Tahoma"/>
                <w:sz w:val="20"/>
              </w:rPr>
            </w:pPr>
          </w:p>
        </w:tc>
        <w:tc>
          <w:tcPr>
            <w:tcW w:w="360" w:type="dxa"/>
            <w:vMerge/>
            <w:tcBorders>
              <w:left w:val="single" w:sz="18" w:space="0" w:color="auto"/>
              <w:bottom w:val="single" w:sz="4" w:space="0" w:color="auto"/>
            </w:tcBorders>
            <w:vAlign w:val="center"/>
          </w:tcPr>
          <w:p w14:paraId="58002964" w14:textId="77777777" w:rsidR="00C031FA" w:rsidRDefault="00C031FA">
            <w:pPr>
              <w:jc w:val="center"/>
              <w:rPr>
                <w:rFonts w:cs="Tahoma"/>
                <w:sz w:val="20"/>
              </w:rPr>
            </w:pPr>
          </w:p>
        </w:tc>
        <w:tc>
          <w:tcPr>
            <w:tcW w:w="450" w:type="dxa"/>
            <w:gridSpan w:val="2"/>
            <w:tcBorders>
              <w:bottom w:val="single" w:sz="4" w:space="0" w:color="auto"/>
            </w:tcBorders>
            <w:vAlign w:val="center"/>
          </w:tcPr>
          <w:p w14:paraId="1940BD7E" w14:textId="77777777" w:rsidR="00C031FA" w:rsidRDefault="00C031FA">
            <w:pPr>
              <w:pStyle w:val="TableHeadingsGreen"/>
              <w:rPr>
                <w:rFonts w:ascii="Tahoma" w:hAnsi="Tahoma" w:cs="Tahoma"/>
                <w:sz w:val="9"/>
              </w:rPr>
            </w:pPr>
            <w:r>
              <w:rPr>
                <w:rFonts w:ascii="Tahoma" w:hAnsi="Tahoma" w:cs="Tahoma"/>
                <w:sz w:val="9"/>
              </w:rPr>
              <w:t>3Yr</w:t>
            </w:r>
          </w:p>
        </w:tc>
        <w:tc>
          <w:tcPr>
            <w:tcW w:w="450" w:type="dxa"/>
            <w:gridSpan w:val="2"/>
            <w:tcBorders>
              <w:bottom w:val="single" w:sz="4" w:space="0" w:color="auto"/>
            </w:tcBorders>
            <w:vAlign w:val="center"/>
          </w:tcPr>
          <w:p w14:paraId="63B24E48" w14:textId="77777777" w:rsidR="00C031FA" w:rsidRDefault="00C031FA">
            <w:pPr>
              <w:pStyle w:val="TableHeadingsGreen"/>
              <w:rPr>
                <w:rFonts w:ascii="Tahoma" w:hAnsi="Tahoma" w:cs="Tahoma"/>
                <w:sz w:val="9"/>
              </w:rPr>
            </w:pPr>
            <w:r>
              <w:rPr>
                <w:rFonts w:ascii="Tahoma" w:hAnsi="Tahoma" w:cs="Tahoma"/>
                <w:sz w:val="9"/>
              </w:rPr>
              <w:t>2Yr</w:t>
            </w:r>
          </w:p>
        </w:tc>
        <w:tc>
          <w:tcPr>
            <w:tcW w:w="450" w:type="dxa"/>
            <w:gridSpan w:val="3"/>
            <w:tcBorders>
              <w:bottom w:val="single" w:sz="4" w:space="0" w:color="auto"/>
            </w:tcBorders>
            <w:vAlign w:val="center"/>
          </w:tcPr>
          <w:p w14:paraId="4A72133F" w14:textId="77777777" w:rsidR="00C031FA" w:rsidRDefault="00C031FA">
            <w:pPr>
              <w:pStyle w:val="TableHeadingsGreen"/>
              <w:rPr>
                <w:rFonts w:ascii="Tahoma" w:hAnsi="Tahoma" w:cs="Tahoma"/>
                <w:sz w:val="9"/>
              </w:rPr>
            </w:pPr>
            <w:r>
              <w:rPr>
                <w:rFonts w:ascii="Tahoma" w:hAnsi="Tahoma" w:cs="Tahoma"/>
                <w:sz w:val="9"/>
              </w:rPr>
              <w:t>1Yr</w:t>
            </w:r>
          </w:p>
        </w:tc>
        <w:tc>
          <w:tcPr>
            <w:tcW w:w="450" w:type="dxa"/>
            <w:gridSpan w:val="2"/>
            <w:tcBorders>
              <w:bottom w:val="single" w:sz="4" w:space="0" w:color="auto"/>
            </w:tcBorders>
            <w:vAlign w:val="center"/>
          </w:tcPr>
          <w:p w14:paraId="155931BB" w14:textId="77777777" w:rsidR="00C031FA" w:rsidRDefault="00C031FA">
            <w:pPr>
              <w:pStyle w:val="TableHeadingsBlue"/>
              <w:rPr>
                <w:rFonts w:ascii="Tahoma" w:hAnsi="Tahoma" w:cs="Tahoma"/>
                <w:sz w:val="9"/>
              </w:rPr>
            </w:pPr>
            <w:r>
              <w:rPr>
                <w:rFonts w:ascii="Tahoma" w:hAnsi="Tahoma" w:cs="Tahoma"/>
                <w:sz w:val="9"/>
              </w:rPr>
              <w:t>3Yr</w:t>
            </w:r>
          </w:p>
        </w:tc>
        <w:tc>
          <w:tcPr>
            <w:tcW w:w="450" w:type="dxa"/>
            <w:gridSpan w:val="2"/>
            <w:tcBorders>
              <w:bottom w:val="single" w:sz="4" w:space="0" w:color="auto"/>
            </w:tcBorders>
            <w:vAlign w:val="center"/>
          </w:tcPr>
          <w:p w14:paraId="19D57E3F" w14:textId="77777777" w:rsidR="00C031FA" w:rsidRDefault="00C031FA">
            <w:pPr>
              <w:pStyle w:val="TableHeadingsBlue"/>
              <w:rPr>
                <w:rFonts w:ascii="Tahoma" w:hAnsi="Tahoma" w:cs="Tahoma"/>
                <w:sz w:val="9"/>
              </w:rPr>
            </w:pPr>
            <w:r>
              <w:rPr>
                <w:rFonts w:ascii="Tahoma" w:hAnsi="Tahoma" w:cs="Tahoma"/>
                <w:sz w:val="9"/>
              </w:rPr>
              <w:t>2Yr</w:t>
            </w:r>
          </w:p>
        </w:tc>
        <w:tc>
          <w:tcPr>
            <w:tcW w:w="360" w:type="dxa"/>
            <w:tcBorders>
              <w:bottom w:val="single" w:sz="4" w:space="0" w:color="auto"/>
              <w:right w:val="single" w:sz="18" w:space="0" w:color="auto"/>
            </w:tcBorders>
            <w:vAlign w:val="center"/>
          </w:tcPr>
          <w:p w14:paraId="2E58E9EA" w14:textId="77777777" w:rsidR="00C031FA" w:rsidRDefault="00C031FA">
            <w:pPr>
              <w:pStyle w:val="TableHeadingsBlue"/>
              <w:rPr>
                <w:rFonts w:ascii="Tahoma" w:hAnsi="Tahoma" w:cs="Tahoma"/>
                <w:sz w:val="9"/>
              </w:rPr>
            </w:pPr>
            <w:r>
              <w:rPr>
                <w:rFonts w:ascii="Tahoma" w:hAnsi="Tahoma" w:cs="Tahoma"/>
                <w:sz w:val="9"/>
              </w:rPr>
              <w:t>1Yr</w:t>
            </w:r>
          </w:p>
        </w:tc>
        <w:tc>
          <w:tcPr>
            <w:tcW w:w="450" w:type="dxa"/>
            <w:vMerge/>
            <w:tcBorders>
              <w:left w:val="single" w:sz="18" w:space="0" w:color="auto"/>
              <w:bottom w:val="single" w:sz="4" w:space="0" w:color="auto"/>
            </w:tcBorders>
            <w:vAlign w:val="center"/>
          </w:tcPr>
          <w:p w14:paraId="2412843C" w14:textId="77777777" w:rsidR="00C031FA" w:rsidRDefault="00C031FA">
            <w:pPr>
              <w:jc w:val="center"/>
              <w:rPr>
                <w:rFonts w:cs="Tahoma"/>
                <w:sz w:val="20"/>
              </w:rPr>
            </w:pPr>
          </w:p>
        </w:tc>
        <w:tc>
          <w:tcPr>
            <w:tcW w:w="450" w:type="dxa"/>
            <w:tcBorders>
              <w:bottom w:val="single" w:sz="4" w:space="0" w:color="auto"/>
            </w:tcBorders>
            <w:vAlign w:val="center"/>
          </w:tcPr>
          <w:p w14:paraId="7567BD8C" w14:textId="77777777" w:rsidR="00C031FA" w:rsidRDefault="00C031FA">
            <w:pPr>
              <w:pStyle w:val="TableHeadingsGreen"/>
              <w:rPr>
                <w:rFonts w:ascii="Tahoma" w:hAnsi="Tahoma" w:cs="Tahoma"/>
                <w:sz w:val="9"/>
              </w:rPr>
            </w:pPr>
            <w:r>
              <w:rPr>
                <w:rFonts w:ascii="Tahoma" w:hAnsi="Tahoma" w:cs="Tahoma"/>
                <w:sz w:val="9"/>
              </w:rPr>
              <w:t>P</w:t>
            </w:r>
          </w:p>
        </w:tc>
        <w:tc>
          <w:tcPr>
            <w:tcW w:w="450" w:type="dxa"/>
            <w:vMerge/>
            <w:tcBorders>
              <w:bottom w:val="single" w:sz="4" w:space="0" w:color="auto"/>
              <w:right w:val="single" w:sz="18" w:space="0" w:color="auto"/>
            </w:tcBorders>
            <w:vAlign w:val="center"/>
          </w:tcPr>
          <w:p w14:paraId="27DF9634" w14:textId="77777777" w:rsidR="00C031FA" w:rsidRDefault="00C031FA">
            <w:pPr>
              <w:jc w:val="center"/>
              <w:rPr>
                <w:rFonts w:cs="Tahoma"/>
                <w:sz w:val="20"/>
              </w:rPr>
            </w:pPr>
          </w:p>
        </w:tc>
        <w:tc>
          <w:tcPr>
            <w:tcW w:w="450" w:type="dxa"/>
            <w:vMerge/>
            <w:tcBorders>
              <w:left w:val="single" w:sz="18" w:space="0" w:color="auto"/>
              <w:bottom w:val="single" w:sz="4" w:space="0" w:color="auto"/>
            </w:tcBorders>
          </w:tcPr>
          <w:p w14:paraId="4792038F" w14:textId="77777777" w:rsidR="00C031FA" w:rsidRDefault="00C031FA">
            <w:pPr>
              <w:rPr>
                <w:rFonts w:cs="Tahoma"/>
                <w:sz w:val="20"/>
              </w:rPr>
            </w:pPr>
          </w:p>
        </w:tc>
        <w:tc>
          <w:tcPr>
            <w:tcW w:w="450" w:type="dxa"/>
            <w:vMerge/>
            <w:tcBorders>
              <w:bottom w:val="single" w:sz="4" w:space="0" w:color="auto"/>
              <w:right w:val="single" w:sz="18" w:space="0" w:color="auto"/>
            </w:tcBorders>
          </w:tcPr>
          <w:p w14:paraId="479F6768" w14:textId="77777777" w:rsidR="00C031FA" w:rsidRDefault="00C031FA">
            <w:pPr>
              <w:rPr>
                <w:rFonts w:cs="Tahoma"/>
                <w:sz w:val="20"/>
              </w:rPr>
            </w:pPr>
          </w:p>
        </w:tc>
        <w:tc>
          <w:tcPr>
            <w:tcW w:w="450" w:type="dxa"/>
            <w:vMerge/>
            <w:tcBorders>
              <w:left w:val="single" w:sz="18" w:space="0" w:color="auto"/>
              <w:bottom w:val="single" w:sz="4" w:space="0" w:color="auto"/>
              <w:right w:val="single" w:sz="18" w:space="0" w:color="auto"/>
            </w:tcBorders>
          </w:tcPr>
          <w:p w14:paraId="494ECE2F" w14:textId="77777777" w:rsidR="00C031FA" w:rsidRDefault="00C031FA">
            <w:pPr>
              <w:rPr>
                <w:rFonts w:cs="Tahoma"/>
                <w:sz w:val="20"/>
              </w:rPr>
            </w:pPr>
          </w:p>
        </w:tc>
        <w:tc>
          <w:tcPr>
            <w:tcW w:w="450" w:type="dxa"/>
            <w:vMerge/>
            <w:tcBorders>
              <w:bottom w:val="single" w:sz="4" w:space="0" w:color="auto"/>
            </w:tcBorders>
          </w:tcPr>
          <w:p w14:paraId="6F48ACE6" w14:textId="77777777" w:rsidR="00C031FA" w:rsidRDefault="00C031FA">
            <w:pPr>
              <w:rPr>
                <w:rFonts w:cs="Tahoma"/>
                <w:sz w:val="20"/>
              </w:rPr>
            </w:pPr>
          </w:p>
        </w:tc>
        <w:tc>
          <w:tcPr>
            <w:tcW w:w="540" w:type="dxa"/>
            <w:vMerge/>
            <w:tcBorders>
              <w:bottom w:val="single" w:sz="4" w:space="0" w:color="auto"/>
            </w:tcBorders>
          </w:tcPr>
          <w:p w14:paraId="521DECDD" w14:textId="77777777" w:rsidR="00C031FA" w:rsidRDefault="00C031FA">
            <w:pPr>
              <w:rPr>
                <w:rFonts w:cs="Tahoma"/>
                <w:sz w:val="20"/>
              </w:rPr>
            </w:pPr>
          </w:p>
        </w:tc>
      </w:tr>
      <w:tr w:rsidR="00EF228F" w14:paraId="22BC6D0D" w14:textId="77777777" w:rsidTr="00B1475C">
        <w:trPr>
          <w:trHeight w:val="145"/>
        </w:trPr>
        <w:tc>
          <w:tcPr>
            <w:tcW w:w="2734" w:type="dxa"/>
            <w:gridSpan w:val="2"/>
            <w:tcBorders>
              <w:bottom w:val="single" w:sz="4" w:space="0" w:color="auto"/>
            </w:tcBorders>
            <w:shd w:val="clear" w:color="auto" w:fill="auto"/>
            <w:vAlign w:val="center"/>
          </w:tcPr>
          <w:p w14:paraId="72C1FC1F" w14:textId="7AAD09E9" w:rsidR="00DC5AE8" w:rsidRPr="00F61D29" w:rsidRDefault="00DC5AE8" w:rsidP="007E466C">
            <w:pPr>
              <w:pStyle w:val="ProductNames"/>
              <w:spacing w:before="0" w:after="0"/>
              <w:rPr>
                <w:rFonts w:ascii="Tahoma" w:hAnsi="Tahoma" w:cs="Tahoma"/>
                <w:sz w:val="14"/>
              </w:rPr>
            </w:pPr>
            <w:bookmarkStart w:id="138" w:name="_Toc362424277"/>
            <w:r w:rsidRPr="00DC5AE8">
              <w:rPr>
                <w:rFonts w:ascii="Tahoma" w:hAnsi="Tahoma" w:cs="Tahoma"/>
                <w:sz w:val="14"/>
              </w:rPr>
              <w:t>Bing Maps Consumer Tracked Per Asset Monthly Sub</w:t>
            </w:r>
            <w:bookmarkEnd w:id="138"/>
          </w:p>
        </w:tc>
        <w:tc>
          <w:tcPr>
            <w:tcW w:w="450" w:type="dxa"/>
            <w:tcBorders>
              <w:bottom w:val="single" w:sz="4" w:space="0" w:color="auto"/>
            </w:tcBorders>
            <w:shd w:val="clear" w:color="auto" w:fill="auto"/>
            <w:vAlign w:val="center"/>
          </w:tcPr>
          <w:p w14:paraId="16F225A1" w14:textId="26A2B891" w:rsidR="00DC5AE8" w:rsidRPr="008F59E5" w:rsidRDefault="00F77FC8" w:rsidP="009D43FB">
            <w:pPr>
              <w:jc w:val="center"/>
              <w:rPr>
                <w:rFonts w:ascii="Trebuchet MS" w:hAnsi="Trebuchet MS"/>
                <w:b/>
                <w:sz w:val="13"/>
                <w:szCs w:val="13"/>
              </w:rPr>
            </w:pPr>
            <w:hyperlink w:anchor="_34_Bing_Maps" w:history="1">
              <w:r w:rsidR="00897EF1">
                <w:rPr>
                  <w:rStyle w:val="Hyperlink"/>
                  <w:rFonts w:ascii="Trebuchet MS" w:hAnsi="Trebuchet MS"/>
                  <w:b/>
                  <w:sz w:val="13"/>
                  <w:szCs w:val="13"/>
                </w:rPr>
                <w:t>35</w:t>
              </w:r>
            </w:hyperlink>
          </w:p>
        </w:tc>
        <w:tc>
          <w:tcPr>
            <w:tcW w:w="450" w:type="dxa"/>
            <w:tcBorders>
              <w:bottom w:val="single" w:sz="4" w:space="0" w:color="auto"/>
            </w:tcBorders>
            <w:shd w:val="clear" w:color="auto" w:fill="auto"/>
            <w:vAlign w:val="center"/>
          </w:tcPr>
          <w:p w14:paraId="629A4869" w14:textId="04BDFA9A" w:rsidR="00DC5AE8" w:rsidRPr="00480790" w:rsidRDefault="00DB3ECB" w:rsidP="002253A3">
            <w:pPr>
              <w:jc w:val="center"/>
              <w:rPr>
                <w:rFonts w:cs="Tahoma"/>
                <w:sz w:val="13"/>
              </w:rPr>
            </w:pPr>
            <w:r>
              <w:rPr>
                <w:rFonts w:cs="Tahoma"/>
                <w:sz w:val="13"/>
              </w:rPr>
              <w:t>0</w:t>
            </w:r>
            <w:r w:rsidR="00DC5AE8">
              <w:rPr>
                <w:rFonts w:cs="Tahoma"/>
                <w:sz w:val="13"/>
              </w:rPr>
              <w:t>4/13</w:t>
            </w:r>
          </w:p>
        </w:tc>
        <w:tc>
          <w:tcPr>
            <w:tcW w:w="360" w:type="dxa"/>
            <w:tcBorders>
              <w:bottom w:val="single" w:sz="4" w:space="0" w:color="auto"/>
              <w:right w:val="single" w:sz="18" w:space="0" w:color="auto"/>
            </w:tcBorders>
            <w:shd w:val="clear" w:color="auto" w:fill="auto"/>
            <w:vAlign w:val="center"/>
          </w:tcPr>
          <w:p w14:paraId="53D8C374" w14:textId="77777777" w:rsidR="00DC5AE8" w:rsidRPr="00480790" w:rsidRDefault="00DC5AE8" w:rsidP="002253A3">
            <w:pPr>
              <w:jc w:val="center"/>
              <w:rPr>
                <w:rFonts w:cs="Tahoma"/>
                <w:sz w:val="13"/>
              </w:rPr>
            </w:pP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3DCF14C7" w14:textId="77777777" w:rsidR="00DC5AE8" w:rsidRPr="00480790" w:rsidRDefault="00DC5AE8" w:rsidP="002253A3">
            <w:pPr>
              <w:jc w:val="center"/>
              <w:rPr>
                <w:rFonts w:cs="Tahoma"/>
                <w:sz w:val="13"/>
              </w:rPr>
            </w:pPr>
            <w:r>
              <w:rPr>
                <w:rFonts w:cs="Tahoma"/>
                <w:sz w:val="13"/>
              </w:rPr>
              <w:t>1 point</w:t>
            </w:r>
          </w:p>
        </w:tc>
        <w:tc>
          <w:tcPr>
            <w:tcW w:w="450" w:type="dxa"/>
            <w:tcBorders>
              <w:left w:val="single" w:sz="18" w:space="0" w:color="auto"/>
              <w:bottom w:val="single" w:sz="4" w:space="0" w:color="auto"/>
            </w:tcBorders>
            <w:shd w:val="clear" w:color="auto" w:fill="auto"/>
            <w:vAlign w:val="center"/>
          </w:tcPr>
          <w:p w14:paraId="4C5CF5C0" w14:textId="77777777" w:rsidR="00DC5AE8" w:rsidRPr="00480790" w:rsidRDefault="00DC5AE8" w:rsidP="002253A3">
            <w:pPr>
              <w:jc w:val="center"/>
              <w:rPr>
                <w:rFonts w:cs="Tahoma"/>
                <w:sz w:val="13"/>
              </w:rPr>
            </w:pPr>
            <w:r>
              <w:rPr>
                <w:rFonts w:cs="Tahoma"/>
                <w:sz w:val="13"/>
              </w:rPr>
              <w:t>1</w:t>
            </w:r>
          </w:p>
        </w:tc>
        <w:tc>
          <w:tcPr>
            <w:tcW w:w="450" w:type="dxa"/>
            <w:tcBorders>
              <w:bottom w:val="single" w:sz="4" w:space="0" w:color="auto"/>
            </w:tcBorders>
            <w:shd w:val="clear" w:color="auto" w:fill="auto"/>
            <w:vAlign w:val="center"/>
          </w:tcPr>
          <w:p w14:paraId="254CB053" w14:textId="77777777" w:rsidR="00DC5AE8" w:rsidRPr="00480790" w:rsidRDefault="00DC5AE8"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0A15375F" w14:textId="77777777" w:rsidR="00DC5AE8" w:rsidRPr="00480790" w:rsidRDefault="00DC5AE8" w:rsidP="002253A3">
            <w:pPr>
              <w:jc w:val="center"/>
              <w:rPr>
                <w:rFonts w:cs="Tahoma"/>
                <w:sz w:val="13"/>
              </w:rPr>
            </w:pPr>
          </w:p>
        </w:tc>
        <w:tc>
          <w:tcPr>
            <w:tcW w:w="450" w:type="dxa"/>
            <w:tcBorders>
              <w:left w:val="single" w:sz="18" w:space="0" w:color="auto"/>
              <w:bottom w:val="single" w:sz="4" w:space="0" w:color="auto"/>
            </w:tcBorders>
            <w:shd w:val="clear" w:color="auto" w:fill="auto"/>
            <w:vAlign w:val="center"/>
          </w:tcPr>
          <w:p w14:paraId="6AF9FB78" w14:textId="77777777" w:rsidR="00DC5AE8" w:rsidRPr="00480790" w:rsidRDefault="00DC5AE8"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13312122" w14:textId="77777777" w:rsidR="00DC5AE8" w:rsidRPr="00480790" w:rsidRDefault="00DC5AE8" w:rsidP="002253A3">
            <w:pPr>
              <w:jc w:val="center"/>
              <w:rPr>
                <w:rFonts w:cs="Tahoma"/>
                <w:sz w:val="13"/>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auto"/>
            <w:vAlign w:val="center"/>
          </w:tcPr>
          <w:p w14:paraId="5ED0D69D" w14:textId="77777777" w:rsidR="00DC5AE8" w:rsidRPr="00480790" w:rsidRDefault="00DC5AE8" w:rsidP="002253A3">
            <w:pPr>
              <w:jc w:val="center"/>
              <w:rPr>
                <w:rFonts w:cs="Tahoma"/>
                <w:sz w:val="13"/>
              </w:rPr>
            </w:pPr>
            <w:r>
              <w:rPr>
                <w:rFonts w:cs="Tahoma"/>
                <w:sz w:val="13"/>
              </w:rPr>
              <w:t>P</w:t>
            </w:r>
          </w:p>
        </w:tc>
        <w:tc>
          <w:tcPr>
            <w:tcW w:w="450" w:type="dxa"/>
            <w:tcBorders>
              <w:bottom w:val="single" w:sz="4" w:space="0" w:color="auto"/>
            </w:tcBorders>
            <w:shd w:val="clear" w:color="auto" w:fill="auto"/>
            <w:vAlign w:val="center"/>
          </w:tcPr>
          <w:p w14:paraId="0CC626E5" w14:textId="77777777" w:rsidR="00DC5AE8" w:rsidRPr="00A75F2E" w:rsidRDefault="00DC5AE8" w:rsidP="002253A3">
            <w:pPr>
              <w:jc w:val="center"/>
              <w:rPr>
                <w:rFonts w:cs="Tahoma"/>
                <w:sz w:val="13"/>
              </w:rPr>
            </w:pPr>
          </w:p>
        </w:tc>
        <w:tc>
          <w:tcPr>
            <w:tcW w:w="540" w:type="dxa"/>
            <w:tcBorders>
              <w:bottom w:val="single" w:sz="4" w:space="0" w:color="auto"/>
            </w:tcBorders>
            <w:shd w:val="clear" w:color="auto" w:fill="auto"/>
            <w:vAlign w:val="center"/>
          </w:tcPr>
          <w:p w14:paraId="28CEDB36" w14:textId="77777777" w:rsidR="00DC5AE8" w:rsidRPr="00480790" w:rsidRDefault="00DC5AE8" w:rsidP="002253A3">
            <w:pPr>
              <w:jc w:val="center"/>
              <w:rPr>
                <w:rFonts w:cs="Tahoma"/>
                <w:sz w:val="13"/>
              </w:rPr>
            </w:pPr>
            <w:r w:rsidRPr="00DC5AE8">
              <w:rPr>
                <w:rFonts w:cs="Tahoma"/>
                <w:sz w:val="13"/>
              </w:rPr>
              <w:t>OL/OV</w:t>
            </w:r>
          </w:p>
        </w:tc>
      </w:tr>
      <w:tr w:rsidR="001A63C6" w:rsidRPr="00DC5AE8" w14:paraId="335DFBF6" w14:textId="77777777" w:rsidTr="006900D9">
        <w:trPr>
          <w:trHeight w:val="145"/>
        </w:trPr>
        <w:tc>
          <w:tcPr>
            <w:tcW w:w="2734" w:type="dxa"/>
            <w:gridSpan w:val="2"/>
            <w:tcBorders>
              <w:bottom w:val="single" w:sz="4" w:space="0" w:color="auto"/>
            </w:tcBorders>
            <w:shd w:val="clear" w:color="auto" w:fill="FABF8F"/>
          </w:tcPr>
          <w:p w14:paraId="31B05BAC" w14:textId="33746CCD" w:rsidR="001A63C6" w:rsidRPr="0003388B" w:rsidRDefault="001A63C6" w:rsidP="00AD481C">
            <w:pPr>
              <w:pStyle w:val="ProductNames"/>
              <w:spacing w:before="0" w:after="0"/>
              <w:rPr>
                <w:rFonts w:ascii="Tahoma" w:hAnsi="Tahoma" w:cs="Tahoma"/>
                <w:sz w:val="14"/>
              </w:rPr>
            </w:pPr>
            <w:bookmarkStart w:id="139" w:name="_Toc362424278"/>
            <w:r w:rsidRPr="00E13599">
              <w:rPr>
                <w:rFonts w:ascii="Tahoma" w:hAnsi="Tahoma" w:cs="Tahoma"/>
                <w:sz w:val="14"/>
              </w:rPr>
              <w:t>Bing Maps Enterprise Fee Monthly Sub</w:t>
            </w:r>
            <w:bookmarkEnd w:id="139"/>
          </w:p>
        </w:tc>
        <w:tc>
          <w:tcPr>
            <w:tcW w:w="450" w:type="dxa"/>
            <w:tcBorders>
              <w:bottom w:val="single" w:sz="4" w:space="0" w:color="auto"/>
            </w:tcBorders>
            <w:shd w:val="clear" w:color="auto" w:fill="FABF8F"/>
            <w:vAlign w:val="center"/>
          </w:tcPr>
          <w:p w14:paraId="55B9A80E" w14:textId="023D84EC" w:rsidR="001A63C6" w:rsidRPr="008F59E5" w:rsidRDefault="00F77FC8" w:rsidP="009D43FB">
            <w:pPr>
              <w:jc w:val="center"/>
              <w:rPr>
                <w:rFonts w:ascii="Trebuchet MS" w:hAnsi="Trebuchet MS" w:cs="Tahoma"/>
                <w:b/>
                <w:sz w:val="13"/>
                <w:szCs w:val="13"/>
              </w:rPr>
            </w:pPr>
            <w:hyperlink w:anchor="_34_Bing_Maps" w:history="1">
              <w:r w:rsidR="00897EF1">
                <w:rPr>
                  <w:rStyle w:val="Hyperlink"/>
                  <w:rFonts w:ascii="Trebuchet MS" w:hAnsi="Trebuchet MS"/>
                  <w:b/>
                  <w:sz w:val="13"/>
                  <w:szCs w:val="13"/>
                </w:rPr>
                <w:t>35</w:t>
              </w:r>
            </w:hyperlink>
          </w:p>
        </w:tc>
        <w:tc>
          <w:tcPr>
            <w:tcW w:w="450" w:type="dxa"/>
            <w:tcBorders>
              <w:bottom w:val="single" w:sz="4" w:space="0" w:color="auto"/>
            </w:tcBorders>
            <w:shd w:val="clear" w:color="auto" w:fill="FABF8F"/>
            <w:vAlign w:val="center"/>
          </w:tcPr>
          <w:p w14:paraId="4E71015E" w14:textId="0743A9C2" w:rsidR="001A63C6" w:rsidRDefault="00DB3ECB" w:rsidP="002253A3">
            <w:pPr>
              <w:jc w:val="center"/>
              <w:rPr>
                <w:rFonts w:cs="Tahoma"/>
                <w:sz w:val="14"/>
              </w:rPr>
            </w:pPr>
            <w:r>
              <w:rPr>
                <w:rFonts w:cs="Tahoma"/>
                <w:sz w:val="14"/>
              </w:rPr>
              <w:t>0</w:t>
            </w:r>
            <w:r w:rsidR="00D15BAA">
              <w:rPr>
                <w:rFonts w:cs="Tahoma"/>
                <w:sz w:val="14"/>
              </w:rPr>
              <w:t>4/13</w:t>
            </w:r>
          </w:p>
        </w:tc>
        <w:tc>
          <w:tcPr>
            <w:tcW w:w="360" w:type="dxa"/>
            <w:tcBorders>
              <w:bottom w:val="single" w:sz="4" w:space="0" w:color="auto"/>
              <w:right w:val="single" w:sz="18" w:space="0" w:color="auto"/>
            </w:tcBorders>
            <w:shd w:val="clear" w:color="auto" w:fill="FABF8F"/>
            <w:vAlign w:val="center"/>
          </w:tcPr>
          <w:p w14:paraId="604E5CA5" w14:textId="77777777" w:rsidR="001A63C6" w:rsidRPr="00E13599" w:rsidRDefault="001A63C6" w:rsidP="002253A3">
            <w:pPr>
              <w:jc w:val="center"/>
              <w:rPr>
                <w:rFonts w:cs="Tahoma"/>
                <w:sz w:val="14"/>
              </w:rPr>
            </w:pP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39451C8E" w14:textId="77777777" w:rsidR="001A63C6" w:rsidRDefault="001A63C6" w:rsidP="002253A3">
            <w:pPr>
              <w:jc w:val="center"/>
              <w:rPr>
                <w:rFonts w:cs="Tahoma"/>
                <w:sz w:val="14"/>
              </w:rPr>
            </w:pPr>
            <w:r>
              <w:rPr>
                <w:rFonts w:cs="Tahoma"/>
                <w:sz w:val="14"/>
              </w:rPr>
              <w:t>50 points</w:t>
            </w:r>
          </w:p>
        </w:tc>
        <w:tc>
          <w:tcPr>
            <w:tcW w:w="450" w:type="dxa"/>
            <w:tcBorders>
              <w:left w:val="single" w:sz="18" w:space="0" w:color="auto"/>
              <w:bottom w:val="single" w:sz="4" w:space="0" w:color="auto"/>
            </w:tcBorders>
            <w:shd w:val="clear" w:color="auto" w:fill="FABF8F"/>
            <w:vAlign w:val="center"/>
          </w:tcPr>
          <w:p w14:paraId="2B653BAB" w14:textId="77777777" w:rsidR="001A63C6" w:rsidRDefault="001A63C6" w:rsidP="002253A3">
            <w:pPr>
              <w:jc w:val="center"/>
              <w:rPr>
                <w:rFonts w:cs="Tahoma"/>
                <w:sz w:val="14"/>
              </w:rPr>
            </w:pPr>
            <w:r>
              <w:rPr>
                <w:rFonts w:cs="Tahoma"/>
                <w:sz w:val="14"/>
              </w:rPr>
              <w:t>50</w:t>
            </w:r>
          </w:p>
        </w:tc>
        <w:tc>
          <w:tcPr>
            <w:tcW w:w="450" w:type="dxa"/>
            <w:tcBorders>
              <w:bottom w:val="single" w:sz="4" w:space="0" w:color="auto"/>
            </w:tcBorders>
            <w:shd w:val="clear" w:color="auto" w:fill="FABF8F"/>
            <w:vAlign w:val="center"/>
          </w:tcPr>
          <w:p w14:paraId="65AEDEEB" w14:textId="77777777" w:rsidR="001A63C6" w:rsidRPr="0003388B" w:rsidRDefault="001A63C6" w:rsidP="002253A3">
            <w:pPr>
              <w:jc w:val="center"/>
              <w:rPr>
                <w:rFonts w:cs="Tahoma"/>
                <w:sz w:val="14"/>
              </w:rPr>
            </w:pPr>
          </w:p>
        </w:tc>
        <w:tc>
          <w:tcPr>
            <w:tcW w:w="450" w:type="dxa"/>
            <w:tcBorders>
              <w:bottom w:val="single" w:sz="4" w:space="0" w:color="auto"/>
              <w:right w:val="single" w:sz="18" w:space="0" w:color="auto"/>
            </w:tcBorders>
            <w:shd w:val="clear" w:color="auto" w:fill="FABF8F"/>
            <w:vAlign w:val="center"/>
          </w:tcPr>
          <w:p w14:paraId="00AAC85F" w14:textId="77777777" w:rsidR="001A63C6" w:rsidRPr="00E13599" w:rsidRDefault="001A63C6" w:rsidP="002253A3">
            <w:pPr>
              <w:jc w:val="center"/>
              <w:rPr>
                <w:rFonts w:cs="Tahoma"/>
                <w:sz w:val="14"/>
              </w:rPr>
            </w:pPr>
          </w:p>
        </w:tc>
        <w:tc>
          <w:tcPr>
            <w:tcW w:w="450" w:type="dxa"/>
            <w:tcBorders>
              <w:left w:val="single" w:sz="18" w:space="0" w:color="auto"/>
              <w:bottom w:val="single" w:sz="4" w:space="0" w:color="auto"/>
            </w:tcBorders>
            <w:shd w:val="clear" w:color="auto" w:fill="FABF8F"/>
            <w:vAlign w:val="center"/>
          </w:tcPr>
          <w:p w14:paraId="32D5A6AD" w14:textId="77777777" w:rsidR="001A63C6" w:rsidRPr="00BB13BC" w:rsidRDefault="001A63C6" w:rsidP="002253A3">
            <w:pPr>
              <w:jc w:val="center"/>
              <w:rPr>
                <w:rFonts w:cs="Tahoma"/>
                <w:sz w:val="14"/>
              </w:rPr>
            </w:pPr>
          </w:p>
        </w:tc>
        <w:tc>
          <w:tcPr>
            <w:tcW w:w="450" w:type="dxa"/>
            <w:tcBorders>
              <w:bottom w:val="single" w:sz="4" w:space="0" w:color="auto"/>
              <w:right w:val="single" w:sz="18" w:space="0" w:color="auto"/>
            </w:tcBorders>
            <w:shd w:val="clear" w:color="auto" w:fill="FABF8F"/>
            <w:vAlign w:val="center"/>
          </w:tcPr>
          <w:p w14:paraId="4967FD3C" w14:textId="77777777" w:rsidR="001A63C6" w:rsidRDefault="001A63C6"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FABF8F"/>
            <w:vAlign w:val="center"/>
          </w:tcPr>
          <w:p w14:paraId="356AC997" w14:textId="77777777" w:rsidR="001A63C6" w:rsidRDefault="001A63C6" w:rsidP="002253A3">
            <w:pPr>
              <w:jc w:val="center"/>
              <w:rPr>
                <w:rFonts w:cs="Tahoma"/>
                <w:sz w:val="14"/>
              </w:rPr>
            </w:pPr>
            <w:r>
              <w:rPr>
                <w:rFonts w:cs="Tahoma"/>
                <w:sz w:val="13"/>
              </w:rPr>
              <w:t>P</w:t>
            </w:r>
          </w:p>
        </w:tc>
        <w:tc>
          <w:tcPr>
            <w:tcW w:w="450" w:type="dxa"/>
            <w:tcBorders>
              <w:bottom w:val="single" w:sz="4" w:space="0" w:color="auto"/>
            </w:tcBorders>
            <w:shd w:val="clear" w:color="auto" w:fill="FABF8F"/>
            <w:vAlign w:val="center"/>
          </w:tcPr>
          <w:p w14:paraId="5CC47F78" w14:textId="77777777" w:rsidR="001A63C6" w:rsidRPr="0003388B" w:rsidRDefault="001A63C6" w:rsidP="002253A3">
            <w:pPr>
              <w:jc w:val="center"/>
              <w:rPr>
                <w:rFonts w:cs="Tahoma"/>
                <w:sz w:val="14"/>
              </w:rPr>
            </w:pPr>
          </w:p>
        </w:tc>
        <w:tc>
          <w:tcPr>
            <w:tcW w:w="540" w:type="dxa"/>
            <w:tcBorders>
              <w:bottom w:val="single" w:sz="4" w:space="0" w:color="auto"/>
            </w:tcBorders>
            <w:shd w:val="clear" w:color="auto" w:fill="FABF8F"/>
            <w:vAlign w:val="center"/>
          </w:tcPr>
          <w:p w14:paraId="795B01B9" w14:textId="77777777" w:rsidR="001A63C6" w:rsidRDefault="001A63C6" w:rsidP="002253A3">
            <w:pPr>
              <w:jc w:val="center"/>
              <w:rPr>
                <w:rFonts w:cs="Tahoma"/>
                <w:sz w:val="14"/>
              </w:rPr>
            </w:pPr>
            <w:r w:rsidRPr="00DC5AE8">
              <w:rPr>
                <w:rFonts w:cs="Tahoma"/>
                <w:sz w:val="13"/>
              </w:rPr>
              <w:t>OL/OV</w:t>
            </w:r>
          </w:p>
        </w:tc>
      </w:tr>
      <w:tr w:rsidR="001A63C6" w:rsidRPr="00DC5AE8" w14:paraId="418B09DA" w14:textId="77777777" w:rsidTr="00B1475C">
        <w:trPr>
          <w:trHeight w:val="145"/>
        </w:trPr>
        <w:tc>
          <w:tcPr>
            <w:tcW w:w="2734" w:type="dxa"/>
            <w:gridSpan w:val="2"/>
            <w:tcBorders>
              <w:bottom w:val="single" w:sz="4" w:space="0" w:color="auto"/>
            </w:tcBorders>
            <w:shd w:val="clear" w:color="auto" w:fill="auto"/>
          </w:tcPr>
          <w:p w14:paraId="3797D99E" w14:textId="5119C067" w:rsidR="001A63C6" w:rsidRPr="0003388B" w:rsidRDefault="001A63C6" w:rsidP="001A63C6">
            <w:pPr>
              <w:pStyle w:val="ProductNames"/>
              <w:spacing w:before="0" w:after="0"/>
              <w:rPr>
                <w:rFonts w:ascii="Tahoma" w:hAnsi="Tahoma" w:cs="Tahoma"/>
                <w:sz w:val="14"/>
              </w:rPr>
            </w:pPr>
            <w:bookmarkStart w:id="140" w:name="_Toc362424279"/>
            <w:r w:rsidRPr="00E13599">
              <w:rPr>
                <w:rFonts w:ascii="Tahoma" w:hAnsi="Tahoma" w:cs="Tahoma"/>
                <w:sz w:val="14"/>
              </w:rPr>
              <w:t>Bing Maps Public Website Usage 100K Transactions Monthly Sub</w:t>
            </w:r>
            <w:bookmarkEnd w:id="140"/>
          </w:p>
        </w:tc>
        <w:tc>
          <w:tcPr>
            <w:tcW w:w="450" w:type="dxa"/>
            <w:tcBorders>
              <w:bottom w:val="single" w:sz="4" w:space="0" w:color="auto"/>
            </w:tcBorders>
            <w:shd w:val="clear" w:color="auto" w:fill="auto"/>
            <w:vAlign w:val="center"/>
          </w:tcPr>
          <w:p w14:paraId="578466A7" w14:textId="47F12D5C" w:rsidR="001A63C6" w:rsidRPr="008F59E5" w:rsidRDefault="00F77FC8" w:rsidP="009D43FB">
            <w:pPr>
              <w:jc w:val="center"/>
              <w:rPr>
                <w:rFonts w:ascii="Trebuchet MS" w:hAnsi="Trebuchet MS" w:cs="Tahoma"/>
                <w:b/>
                <w:sz w:val="13"/>
                <w:szCs w:val="13"/>
              </w:rPr>
            </w:pPr>
            <w:hyperlink w:anchor="_34_Bing_Maps" w:history="1">
              <w:r w:rsidR="00897EF1">
                <w:rPr>
                  <w:rStyle w:val="Hyperlink"/>
                  <w:rFonts w:ascii="Trebuchet MS" w:hAnsi="Trebuchet MS"/>
                  <w:b/>
                  <w:sz w:val="13"/>
                  <w:szCs w:val="13"/>
                </w:rPr>
                <w:t>35</w:t>
              </w:r>
            </w:hyperlink>
          </w:p>
        </w:tc>
        <w:tc>
          <w:tcPr>
            <w:tcW w:w="450" w:type="dxa"/>
            <w:tcBorders>
              <w:bottom w:val="single" w:sz="4" w:space="0" w:color="auto"/>
            </w:tcBorders>
            <w:shd w:val="clear" w:color="auto" w:fill="auto"/>
            <w:vAlign w:val="center"/>
          </w:tcPr>
          <w:p w14:paraId="0D62EFDC" w14:textId="49D439B7" w:rsidR="001A63C6" w:rsidRDefault="00DB3ECB" w:rsidP="002253A3">
            <w:pPr>
              <w:jc w:val="center"/>
              <w:rPr>
                <w:rFonts w:cs="Tahoma"/>
                <w:sz w:val="14"/>
              </w:rPr>
            </w:pPr>
            <w:r>
              <w:rPr>
                <w:rFonts w:cs="Tahoma"/>
                <w:sz w:val="14"/>
              </w:rPr>
              <w:t>0</w:t>
            </w:r>
            <w:r w:rsidR="00D15BAA">
              <w:rPr>
                <w:rFonts w:cs="Tahoma"/>
                <w:sz w:val="14"/>
              </w:rPr>
              <w:t>4/13</w:t>
            </w:r>
          </w:p>
        </w:tc>
        <w:tc>
          <w:tcPr>
            <w:tcW w:w="360" w:type="dxa"/>
            <w:tcBorders>
              <w:bottom w:val="single" w:sz="4" w:space="0" w:color="auto"/>
              <w:right w:val="single" w:sz="18" w:space="0" w:color="auto"/>
            </w:tcBorders>
            <w:shd w:val="clear" w:color="auto" w:fill="auto"/>
            <w:vAlign w:val="center"/>
          </w:tcPr>
          <w:p w14:paraId="27988093" w14:textId="77777777" w:rsidR="001A63C6" w:rsidRPr="00E13599" w:rsidRDefault="001A63C6" w:rsidP="002253A3">
            <w:pPr>
              <w:jc w:val="center"/>
              <w:rPr>
                <w:rFonts w:cs="Tahoma"/>
                <w:sz w:val="14"/>
              </w:rPr>
            </w:pP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20893CFA" w14:textId="77777777" w:rsidR="001A63C6" w:rsidRDefault="001A63C6" w:rsidP="002253A3">
            <w:pPr>
              <w:jc w:val="center"/>
              <w:rPr>
                <w:rFonts w:cs="Tahoma"/>
                <w:sz w:val="14"/>
              </w:rPr>
            </w:pPr>
            <w:r>
              <w:rPr>
                <w:rFonts w:cs="Tahoma"/>
                <w:sz w:val="14"/>
              </w:rPr>
              <w:t>50 points</w:t>
            </w:r>
          </w:p>
        </w:tc>
        <w:tc>
          <w:tcPr>
            <w:tcW w:w="450" w:type="dxa"/>
            <w:tcBorders>
              <w:left w:val="single" w:sz="18" w:space="0" w:color="auto"/>
              <w:bottom w:val="single" w:sz="4" w:space="0" w:color="auto"/>
            </w:tcBorders>
            <w:shd w:val="clear" w:color="auto" w:fill="auto"/>
            <w:vAlign w:val="center"/>
          </w:tcPr>
          <w:p w14:paraId="4BF517CA" w14:textId="77777777" w:rsidR="001A63C6" w:rsidRDefault="001A63C6" w:rsidP="002253A3">
            <w:pPr>
              <w:jc w:val="center"/>
              <w:rPr>
                <w:rFonts w:cs="Tahoma"/>
                <w:sz w:val="14"/>
              </w:rPr>
            </w:pPr>
            <w:r>
              <w:rPr>
                <w:rFonts w:cs="Tahoma"/>
                <w:sz w:val="14"/>
              </w:rPr>
              <w:t>50</w:t>
            </w:r>
          </w:p>
        </w:tc>
        <w:tc>
          <w:tcPr>
            <w:tcW w:w="450" w:type="dxa"/>
            <w:tcBorders>
              <w:bottom w:val="single" w:sz="4" w:space="0" w:color="auto"/>
            </w:tcBorders>
            <w:shd w:val="clear" w:color="auto" w:fill="auto"/>
            <w:vAlign w:val="center"/>
          </w:tcPr>
          <w:p w14:paraId="149E797A" w14:textId="77777777" w:rsidR="001A63C6" w:rsidRPr="0003388B" w:rsidRDefault="001A63C6" w:rsidP="002253A3">
            <w:pPr>
              <w:jc w:val="center"/>
              <w:rPr>
                <w:rFonts w:cs="Tahoma"/>
                <w:sz w:val="14"/>
              </w:rPr>
            </w:pPr>
          </w:p>
        </w:tc>
        <w:tc>
          <w:tcPr>
            <w:tcW w:w="450" w:type="dxa"/>
            <w:tcBorders>
              <w:bottom w:val="single" w:sz="4" w:space="0" w:color="auto"/>
              <w:right w:val="single" w:sz="18" w:space="0" w:color="auto"/>
            </w:tcBorders>
            <w:shd w:val="clear" w:color="auto" w:fill="auto"/>
            <w:vAlign w:val="center"/>
          </w:tcPr>
          <w:p w14:paraId="1EA6EFAD" w14:textId="77777777" w:rsidR="001A63C6" w:rsidRPr="00E13599" w:rsidRDefault="001A63C6" w:rsidP="002253A3">
            <w:pPr>
              <w:jc w:val="center"/>
              <w:rPr>
                <w:rFonts w:cs="Tahoma"/>
                <w:sz w:val="14"/>
              </w:rPr>
            </w:pPr>
          </w:p>
        </w:tc>
        <w:tc>
          <w:tcPr>
            <w:tcW w:w="450" w:type="dxa"/>
            <w:tcBorders>
              <w:left w:val="single" w:sz="18" w:space="0" w:color="auto"/>
              <w:bottom w:val="single" w:sz="4" w:space="0" w:color="auto"/>
            </w:tcBorders>
            <w:shd w:val="clear" w:color="auto" w:fill="auto"/>
            <w:vAlign w:val="center"/>
          </w:tcPr>
          <w:p w14:paraId="054575BA" w14:textId="77777777" w:rsidR="001A63C6" w:rsidRPr="00BB13BC" w:rsidRDefault="001A63C6" w:rsidP="002253A3">
            <w:pPr>
              <w:jc w:val="center"/>
              <w:rPr>
                <w:rFonts w:cs="Tahoma"/>
                <w:sz w:val="14"/>
              </w:rPr>
            </w:pPr>
          </w:p>
        </w:tc>
        <w:tc>
          <w:tcPr>
            <w:tcW w:w="450" w:type="dxa"/>
            <w:tcBorders>
              <w:bottom w:val="single" w:sz="4" w:space="0" w:color="auto"/>
              <w:right w:val="single" w:sz="18" w:space="0" w:color="auto"/>
            </w:tcBorders>
            <w:shd w:val="clear" w:color="auto" w:fill="auto"/>
            <w:vAlign w:val="center"/>
          </w:tcPr>
          <w:p w14:paraId="54C204AF" w14:textId="77777777" w:rsidR="001A63C6" w:rsidRDefault="001A63C6"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auto"/>
            <w:vAlign w:val="center"/>
          </w:tcPr>
          <w:p w14:paraId="323A9C8B" w14:textId="77777777" w:rsidR="001A63C6" w:rsidRDefault="001A63C6" w:rsidP="002253A3">
            <w:pPr>
              <w:jc w:val="center"/>
              <w:rPr>
                <w:rFonts w:cs="Tahoma"/>
                <w:sz w:val="14"/>
              </w:rPr>
            </w:pPr>
            <w:r>
              <w:rPr>
                <w:rFonts w:cs="Tahoma"/>
                <w:sz w:val="13"/>
              </w:rPr>
              <w:t>P</w:t>
            </w:r>
          </w:p>
        </w:tc>
        <w:tc>
          <w:tcPr>
            <w:tcW w:w="450" w:type="dxa"/>
            <w:tcBorders>
              <w:bottom w:val="single" w:sz="4" w:space="0" w:color="auto"/>
            </w:tcBorders>
            <w:shd w:val="clear" w:color="auto" w:fill="auto"/>
            <w:vAlign w:val="center"/>
          </w:tcPr>
          <w:p w14:paraId="0D945AB7" w14:textId="77777777" w:rsidR="001A63C6" w:rsidRPr="0003388B" w:rsidRDefault="001A63C6" w:rsidP="002253A3">
            <w:pPr>
              <w:jc w:val="center"/>
              <w:rPr>
                <w:rFonts w:cs="Tahoma"/>
                <w:sz w:val="14"/>
              </w:rPr>
            </w:pPr>
          </w:p>
        </w:tc>
        <w:tc>
          <w:tcPr>
            <w:tcW w:w="540" w:type="dxa"/>
            <w:tcBorders>
              <w:bottom w:val="single" w:sz="4" w:space="0" w:color="auto"/>
            </w:tcBorders>
            <w:shd w:val="clear" w:color="auto" w:fill="auto"/>
            <w:vAlign w:val="center"/>
          </w:tcPr>
          <w:p w14:paraId="0F68C645" w14:textId="77777777" w:rsidR="001A63C6" w:rsidRDefault="001A63C6" w:rsidP="002253A3">
            <w:pPr>
              <w:jc w:val="center"/>
              <w:rPr>
                <w:rFonts w:cs="Tahoma"/>
                <w:sz w:val="14"/>
              </w:rPr>
            </w:pPr>
            <w:r w:rsidRPr="00DC5AE8">
              <w:rPr>
                <w:rFonts w:cs="Tahoma"/>
                <w:sz w:val="13"/>
              </w:rPr>
              <w:t>OL/OV</w:t>
            </w:r>
          </w:p>
        </w:tc>
      </w:tr>
      <w:tr w:rsidR="001A63C6" w:rsidRPr="00DC5AE8" w14:paraId="17D6F929" w14:textId="77777777" w:rsidTr="006900D9">
        <w:trPr>
          <w:trHeight w:val="145"/>
        </w:trPr>
        <w:tc>
          <w:tcPr>
            <w:tcW w:w="2734" w:type="dxa"/>
            <w:gridSpan w:val="2"/>
            <w:tcBorders>
              <w:bottom w:val="single" w:sz="4" w:space="0" w:color="auto"/>
            </w:tcBorders>
            <w:shd w:val="clear" w:color="auto" w:fill="FABF8F"/>
          </w:tcPr>
          <w:p w14:paraId="0E05C04C" w14:textId="64C74371" w:rsidR="001A63C6" w:rsidRPr="0003388B" w:rsidRDefault="001A63C6" w:rsidP="001A63C6">
            <w:pPr>
              <w:pStyle w:val="ProductNames"/>
              <w:spacing w:before="0" w:after="0"/>
              <w:rPr>
                <w:rFonts w:ascii="Tahoma" w:hAnsi="Tahoma" w:cs="Tahoma"/>
                <w:sz w:val="14"/>
              </w:rPr>
            </w:pPr>
            <w:bookmarkStart w:id="141" w:name="_Toc362424280"/>
            <w:r w:rsidRPr="00E13599">
              <w:rPr>
                <w:rFonts w:ascii="Tahoma" w:hAnsi="Tahoma" w:cs="Tahoma"/>
                <w:sz w:val="14"/>
              </w:rPr>
              <w:t>Bing Maps Public Website Usage 250K Transactions Monthly Sub</w:t>
            </w:r>
            <w:bookmarkEnd w:id="141"/>
          </w:p>
        </w:tc>
        <w:tc>
          <w:tcPr>
            <w:tcW w:w="450" w:type="dxa"/>
            <w:tcBorders>
              <w:bottom w:val="single" w:sz="4" w:space="0" w:color="auto"/>
            </w:tcBorders>
            <w:shd w:val="clear" w:color="auto" w:fill="FABF8F"/>
            <w:vAlign w:val="center"/>
          </w:tcPr>
          <w:p w14:paraId="0DAEDDC2" w14:textId="04A7F638" w:rsidR="001A63C6" w:rsidRPr="008F59E5" w:rsidRDefault="00F77FC8" w:rsidP="009D43FB">
            <w:pPr>
              <w:jc w:val="center"/>
              <w:rPr>
                <w:rFonts w:ascii="Trebuchet MS" w:hAnsi="Trebuchet MS" w:cs="Tahoma"/>
                <w:b/>
                <w:sz w:val="13"/>
                <w:szCs w:val="13"/>
              </w:rPr>
            </w:pPr>
            <w:hyperlink w:anchor="_34_Bing_Maps" w:history="1">
              <w:r w:rsidR="00897EF1">
                <w:rPr>
                  <w:rStyle w:val="Hyperlink"/>
                  <w:rFonts w:ascii="Trebuchet MS" w:hAnsi="Trebuchet MS"/>
                  <w:b/>
                  <w:sz w:val="13"/>
                  <w:szCs w:val="13"/>
                </w:rPr>
                <w:t>35</w:t>
              </w:r>
            </w:hyperlink>
          </w:p>
        </w:tc>
        <w:tc>
          <w:tcPr>
            <w:tcW w:w="450" w:type="dxa"/>
            <w:tcBorders>
              <w:bottom w:val="single" w:sz="4" w:space="0" w:color="auto"/>
            </w:tcBorders>
            <w:shd w:val="clear" w:color="auto" w:fill="FABF8F"/>
            <w:vAlign w:val="center"/>
          </w:tcPr>
          <w:p w14:paraId="087E0D28" w14:textId="6DB6EAD5" w:rsidR="001A63C6" w:rsidRDefault="00DB3ECB" w:rsidP="002253A3">
            <w:pPr>
              <w:jc w:val="center"/>
              <w:rPr>
                <w:rFonts w:cs="Tahoma"/>
                <w:sz w:val="14"/>
              </w:rPr>
            </w:pPr>
            <w:r>
              <w:rPr>
                <w:rFonts w:cs="Tahoma"/>
                <w:sz w:val="14"/>
              </w:rPr>
              <w:t>0</w:t>
            </w:r>
            <w:r w:rsidR="00D15BAA">
              <w:rPr>
                <w:rFonts w:cs="Tahoma"/>
                <w:sz w:val="14"/>
              </w:rPr>
              <w:t>4/13</w:t>
            </w:r>
          </w:p>
        </w:tc>
        <w:tc>
          <w:tcPr>
            <w:tcW w:w="360" w:type="dxa"/>
            <w:tcBorders>
              <w:bottom w:val="single" w:sz="4" w:space="0" w:color="auto"/>
              <w:right w:val="single" w:sz="18" w:space="0" w:color="auto"/>
            </w:tcBorders>
            <w:shd w:val="clear" w:color="auto" w:fill="FABF8F"/>
            <w:vAlign w:val="center"/>
          </w:tcPr>
          <w:p w14:paraId="66CB7B6A" w14:textId="77777777" w:rsidR="001A63C6" w:rsidRPr="00E13599" w:rsidRDefault="001A63C6" w:rsidP="002253A3">
            <w:pPr>
              <w:jc w:val="center"/>
              <w:rPr>
                <w:rFonts w:cs="Tahoma"/>
                <w:sz w:val="14"/>
              </w:rPr>
            </w:pP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274A8114" w14:textId="77777777" w:rsidR="001A63C6" w:rsidRDefault="001A63C6" w:rsidP="002253A3">
            <w:pPr>
              <w:jc w:val="center"/>
              <w:rPr>
                <w:rFonts w:cs="Tahoma"/>
                <w:sz w:val="14"/>
              </w:rPr>
            </w:pPr>
            <w:r>
              <w:rPr>
                <w:rFonts w:cs="Tahoma"/>
                <w:sz w:val="14"/>
              </w:rPr>
              <w:t>125 points</w:t>
            </w:r>
          </w:p>
        </w:tc>
        <w:tc>
          <w:tcPr>
            <w:tcW w:w="450" w:type="dxa"/>
            <w:tcBorders>
              <w:left w:val="single" w:sz="18" w:space="0" w:color="auto"/>
              <w:bottom w:val="single" w:sz="4" w:space="0" w:color="auto"/>
            </w:tcBorders>
            <w:shd w:val="clear" w:color="auto" w:fill="FABF8F"/>
            <w:vAlign w:val="center"/>
          </w:tcPr>
          <w:p w14:paraId="7046A17F" w14:textId="77777777" w:rsidR="001A63C6" w:rsidRDefault="001A63C6" w:rsidP="002253A3">
            <w:pPr>
              <w:jc w:val="center"/>
              <w:rPr>
                <w:rFonts w:cs="Tahoma"/>
                <w:sz w:val="14"/>
              </w:rPr>
            </w:pPr>
            <w:r>
              <w:rPr>
                <w:rFonts w:cs="Tahoma"/>
                <w:sz w:val="14"/>
              </w:rPr>
              <w:t>125</w:t>
            </w:r>
          </w:p>
        </w:tc>
        <w:tc>
          <w:tcPr>
            <w:tcW w:w="450" w:type="dxa"/>
            <w:tcBorders>
              <w:bottom w:val="single" w:sz="4" w:space="0" w:color="auto"/>
            </w:tcBorders>
            <w:shd w:val="clear" w:color="auto" w:fill="FABF8F"/>
            <w:vAlign w:val="center"/>
          </w:tcPr>
          <w:p w14:paraId="60AE7F0B" w14:textId="77777777" w:rsidR="001A63C6" w:rsidRPr="0003388B" w:rsidRDefault="001A63C6" w:rsidP="002253A3">
            <w:pPr>
              <w:jc w:val="center"/>
              <w:rPr>
                <w:rFonts w:cs="Tahoma"/>
                <w:sz w:val="14"/>
              </w:rPr>
            </w:pPr>
          </w:p>
        </w:tc>
        <w:tc>
          <w:tcPr>
            <w:tcW w:w="450" w:type="dxa"/>
            <w:tcBorders>
              <w:bottom w:val="single" w:sz="4" w:space="0" w:color="auto"/>
              <w:right w:val="single" w:sz="18" w:space="0" w:color="auto"/>
            </w:tcBorders>
            <w:shd w:val="clear" w:color="auto" w:fill="FABF8F"/>
            <w:vAlign w:val="center"/>
          </w:tcPr>
          <w:p w14:paraId="214CB738" w14:textId="77777777" w:rsidR="001A63C6" w:rsidRPr="00E13599" w:rsidRDefault="001A63C6" w:rsidP="002253A3">
            <w:pPr>
              <w:jc w:val="center"/>
              <w:rPr>
                <w:rFonts w:cs="Tahoma"/>
                <w:sz w:val="14"/>
              </w:rPr>
            </w:pPr>
          </w:p>
        </w:tc>
        <w:tc>
          <w:tcPr>
            <w:tcW w:w="450" w:type="dxa"/>
            <w:tcBorders>
              <w:left w:val="single" w:sz="18" w:space="0" w:color="auto"/>
              <w:bottom w:val="single" w:sz="4" w:space="0" w:color="auto"/>
            </w:tcBorders>
            <w:shd w:val="clear" w:color="auto" w:fill="FABF8F"/>
            <w:vAlign w:val="center"/>
          </w:tcPr>
          <w:p w14:paraId="171D9A3D" w14:textId="77777777" w:rsidR="001A63C6" w:rsidRPr="00BB13BC" w:rsidRDefault="001A63C6" w:rsidP="002253A3">
            <w:pPr>
              <w:jc w:val="center"/>
              <w:rPr>
                <w:rFonts w:cs="Tahoma"/>
                <w:sz w:val="14"/>
              </w:rPr>
            </w:pPr>
          </w:p>
        </w:tc>
        <w:tc>
          <w:tcPr>
            <w:tcW w:w="450" w:type="dxa"/>
            <w:tcBorders>
              <w:bottom w:val="single" w:sz="4" w:space="0" w:color="auto"/>
              <w:right w:val="single" w:sz="18" w:space="0" w:color="auto"/>
            </w:tcBorders>
            <w:shd w:val="clear" w:color="auto" w:fill="FABF8F"/>
            <w:vAlign w:val="center"/>
          </w:tcPr>
          <w:p w14:paraId="65B2E728" w14:textId="77777777" w:rsidR="001A63C6" w:rsidRDefault="001A63C6"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FABF8F"/>
            <w:vAlign w:val="center"/>
          </w:tcPr>
          <w:p w14:paraId="1B5AD0EF" w14:textId="77777777" w:rsidR="001A63C6" w:rsidRDefault="001A63C6" w:rsidP="002253A3">
            <w:pPr>
              <w:jc w:val="center"/>
              <w:rPr>
                <w:rFonts w:cs="Tahoma"/>
                <w:sz w:val="14"/>
              </w:rPr>
            </w:pPr>
            <w:r>
              <w:rPr>
                <w:rFonts w:cs="Tahoma"/>
                <w:sz w:val="13"/>
              </w:rPr>
              <w:t>P</w:t>
            </w:r>
          </w:p>
        </w:tc>
        <w:tc>
          <w:tcPr>
            <w:tcW w:w="450" w:type="dxa"/>
            <w:tcBorders>
              <w:bottom w:val="single" w:sz="4" w:space="0" w:color="auto"/>
            </w:tcBorders>
            <w:shd w:val="clear" w:color="auto" w:fill="FABF8F"/>
            <w:vAlign w:val="center"/>
          </w:tcPr>
          <w:p w14:paraId="060E2DC8" w14:textId="77777777" w:rsidR="001A63C6" w:rsidRPr="0003388B" w:rsidRDefault="001A63C6" w:rsidP="002253A3">
            <w:pPr>
              <w:jc w:val="center"/>
              <w:rPr>
                <w:rFonts w:cs="Tahoma"/>
                <w:sz w:val="14"/>
              </w:rPr>
            </w:pPr>
          </w:p>
        </w:tc>
        <w:tc>
          <w:tcPr>
            <w:tcW w:w="540" w:type="dxa"/>
            <w:tcBorders>
              <w:bottom w:val="single" w:sz="4" w:space="0" w:color="auto"/>
            </w:tcBorders>
            <w:shd w:val="clear" w:color="auto" w:fill="FABF8F"/>
            <w:vAlign w:val="center"/>
          </w:tcPr>
          <w:p w14:paraId="68FEF3AC" w14:textId="77777777" w:rsidR="001A63C6" w:rsidRDefault="001A63C6" w:rsidP="002253A3">
            <w:pPr>
              <w:jc w:val="center"/>
              <w:rPr>
                <w:rFonts w:cs="Tahoma"/>
                <w:sz w:val="14"/>
              </w:rPr>
            </w:pPr>
            <w:r w:rsidRPr="00DC5AE8">
              <w:rPr>
                <w:rFonts w:cs="Tahoma"/>
                <w:sz w:val="13"/>
              </w:rPr>
              <w:t>OL/OV</w:t>
            </w:r>
          </w:p>
        </w:tc>
      </w:tr>
      <w:tr w:rsidR="001A63C6" w:rsidRPr="00DC5AE8" w14:paraId="58B925DF" w14:textId="77777777" w:rsidTr="00B1475C">
        <w:trPr>
          <w:trHeight w:val="145"/>
        </w:trPr>
        <w:tc>
          <w:tcPr>
            <w:tcW w:w="2734" w:type="dxa"/>
            <w:gridSpan w:val="2"/>
            <w:tcBorders>
              <w:bottom w:val="single" w:sz="4" w:space="0" w:color="auto"/>
            </w:tcBorders>
            <w:shd w:val="clear" w:color="auto" w:fill="auto"/>
          </w:tcPr>
          <w:p w14:paraId="2D214E0C" w14:textId="7E9D7A47" w:rsidR="001A63C6" w:rsidRPr="0003388B" w:rsidRDefault="001A63C6" w:rsidP="001A63C6">
            <w:pPr>
              <w:pStyle w:val="ProductNames"/>
              <w:spacing w:before="0" w:after="0"/>
              <w:rPr>
                <w:rFonts w:ascii="Tahoma" w:hAnsi="Tahoma" w:cs="Tahoma"/>
                <w:sz w:val="14"/>
              </w:rPr>
            </w:pPr>
            <w:bookmarkStart w:id="142" w:name="_Toc362424281"/>
            <w:r w:rsidRPr="00E13599">
              <w:rPr>
                <w:rFonts w:ascii="Tahoma" w:hAnsi="Tahoma" w:cs="Tahoma"/>
                <w:sz w:val="14"/>
              </w:rPr>
              <w:t>Bing Maps Public Website Usage 420K</w:t>
            </w:r>
            <w:r w:rsidR="00AD481C">
              <w:rPr>
                <w:rFonts w:ascii="Tahoma" w:hAnsi="Tahoma" w:cs="Tahoma"/>
                <w:sz w:val="14"/>
              </w:rPr>
              <w:t xml:space="preserve"> (and higher)</w:t>
            </w:r>
            <w:r w:rsidRPr="00E13599">
              <w:rPr>
                <w:rFonts w:ascii="Tahoma" w:hAnsi="Tahoma" w:cs="Tahoma"/>
                <w:sz w:val="14"/>
              </w:rPr>
              <w:t xml:space="preserve"> Transactions Monthly Sub</w:t>
            </w:r>
            <w:bookmarkEnd w:id="142"/>
          </w:p>
        </w:tc>
        <w:tc>
          <w:tcPr>
            <w:tcW w:w="450" w:type="dxa"/>
            <w:tcBorders>
              <w:bottom w:val="single" w:sz="4" w:space="0" w:color="auto"/>
            </w:tcBorders>
            <w:shd w:val="clear" w:color="auto" w:fill="auto"/>
            <w:vAlign w:val="center"/>
          </w:tcPr>
          <w:p w14:paraId="71BBE604" w14:textId="4827CF28" w:rsidR="001A63C6" w:rsidRPr="008F59E5" w:rsidRDefault="00F77FC8" w:rsidP="009D43FB">
            <w:pPr>
              <w:jc w:val="center"/>
              <w:rPr>
                <w:rFonts w:ascii="Trebuchet MS" w:hAnsi="Trebuchet MS" w:cs="Tahoma"/>
                <w:b/>
                <w:sz w:val="13"/>
                <w:szCs w:val="13"/>
              </w:rPr>
            </w:pPr>
            <w:hyperlink w:anchor="_34_Bing_Maps" w:history="1">
              <w:r w:rsidR="00897EF1">
                <w:rPr>
                  <w:rStyle w:val="Hyperlink"/>
                  <w:rFonts w:ascii="Trebuchet MS" w:hAnsi="Trebuchet MS"/>
                  <w:b/>
                  <w:sz w:val="13"/>
                  <w:szCs w:val="13"/>
                </w:rPr>
                <w:t>35</w:t>
              </w:r>
            </w:hyperlink>
          </w:p>
        </w:tc>
        <w:tc>
          <w:tcPr>
            <w:tcW w:w="450" w:type="dxa"/>
            <w:tcBorders>
              <w:bottom w:val="single" w:sz="4" w:space="0" w:color="auto"/>
            </w:tcBorders>
            <w:shd w:val="clear" w:color="auto" w:fill="auto"/>
            <w:vAlign w:val="center"/>
          </w:tcPr>
          <w:p w14:paraId="5074287B" w14:textId="1D5BE6EA" w:rsidR="001A63C6" w:rsidRDefault="00DB3ECB" w:rsidP="002253A3">
            <w:pPr>
              <w:jc w:val="center"/>
              <w:rPr>
                <w:rFonts w:cs="Tahoma"/>
                <w:sz w:val="14"/>
              </w:rPr>
            </w:pPr>
            <w:r>
              <w:rPr>
                <w:rFonts w:cs="Tahoma"/>
                <w:sz w:val="14"/>
              </w:rPr>
              <w:t>0</w:t>
            </w:r>
            <w:r w:rsidR="00D15BAA">
              <w:rPr>
                <w:rFonts w:cs="Tahoma"/>
                <w:sz w:val="14"/>
              </w:rPr>
              <w:t>4/13</w:t>
            </w:r>
          </w:p>
        </w:tc>
        <w:tc>
          <w:tcPr>
            <w:tcW w:w="360" w:type="dxa"/>
            <w:tcBorders>
              <w:bottom w:val="single" w:sz="4" w:space="0" w:color="auto"/>
              <w:right w:val="single" w:sz="18" w:space="0" w:color="auto"/>
            </w:tcBorders>
            <w:shd w:val="clear" w:color="auto" w:fill="auto"/>
            <w:vAlign w:val="center"/>
          </w:tcPr>
          <w:p w14:paraId="1341C86F" w14:textId="77777777" w:rsidR="001A63C6" w:rsidRPr="00E13599" w:rsidRDefault="001A63C6" w:rsidP="002253A3">
            <w:pPr>
              <w:jc w:val="center"/>
              <w:rPr>
                <w:rFonts w:cs="Tahoma"/>
                <w:sz w:val="14"/>
              </w:rPr>
            </w:pP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5DB30451" w14:textId="77777777" w:rsidR="001A63C6" w:rsidRDefault="001A63C6" w:rsidP="002253A3">
            <w:pPr>
              <w:jc w:val="center"/>
              <w:rPr>
                <w:rFonts w:cs="Tahoma"/>
                <w:sz w:val="14"/>
              </w:rPr>
            </w:pPr>
            <w:r>
              <w:rPr>
                <w:rFonts w:cs="Tahoma"/>
                <w:sz w:val="14"/>
              </w:rPr>
              <w:t>200 points</w:t>
            </w:r>
          </w:p>
        </w:tc>
        <w:tc>
          <w:tcPr>
            <w:tcW w:w="450" w:type="dxa"/>
            <w:tcBorders>
              <w:left w:val="single" w:sz="18" w:space="0" w:color="auto"/>
              <w:bottom w:val="single" w:sz="4" w:space="0" w:color="auto"/>
            </w:tcBorders>
            <w:shd w:val="clear" w:color="auto" w:fill="auto"/>
            <w:vAlign w:val="center"/>
          </w:tcPr>
          <w:p w14:paraId="37B987E5" w14:textId="77777777" w:rsidR="001A63C6" w:rsidRDefault="001A63C6" w:rsidP="002253A3">
            <w:pPr>
              <w:jc w:val="center"/>
              <w:rPr>
                <w:rFonts w:cs="Tahoma"/>
                <w:sz w:val="14"/>
              </w:rPr>
            </w:pPr>
            <w:r>
              <w:rPr>
                <w:rFonts w:cs="Tahoma"/>
                <w:sz w:val="14"/>
              </w:rPr>
              <w:t>200</w:t>
            </w:r>
          </w:p>
        </w:tc>
        <w:tc>
          <w:tcPr>
            <w:tcW w:w="450" w:type="dxa"/>
            <w:tcBorders>
              <w:bottom w:val="single" w:sz="4" w:space="0" w:color="auto"/>
            </w:tcBorders>
            <w:shd w:val="clear" w:color="auto" w:fill="auto"/>
            <w:vAlign w:val="center"/>
          </w:tcPr>
          <w:p w14:paraId="639F2851" w14:textId="77777777" w:rsidR="001A63C6" w:rsidRPr="0003388B" w:rsidRDefault="001A63C6" w:rsidP="002253A3">
            <w:pPr>
              <w:jc w:val="center"/>
              <w:rPr>
                <w:rFonts w:cs="Tahoma"/>
                <w:sz w:val="14"/>
              </w:rPr>
            </w:pPr>
          </w:p>
        </w:tc>
        <w:tc>
          <w:tcPr>
            <w:tcW w:w="450" w:type="dxa"/>
            <w:tcBorders>
              <w:bottom w:val="single" w:sz="4" w:space="0" w:color="auto"/>
              <w:right w:val="single" w:sz="18" w:space="0" w:color="auto"/>
            </w:tcBorders>
            <w:shd w:val="clear" w:color="auto" w:fill="auto"/>
            <w:vAlign w:val="center"/>
          </w:tcPr>
          <w:p w14:paraId="6BDA9A3E" w14:textId="77777777" w:rsidR="001A63C6" w:rsidRPr="00E13599" w:rsidRDefault="001A63C6" w:rsidP="002253A3">
            <w:pPr>
              <w:jc w:val="center"/>
              <w:rPr>
                <w:rFonts w:cs="Tahoma"/>
                <w:sz w:val="14"/>
              </w:rPr>
            </w:pPr>
          </w:p>
        </w:tc>
        <w:tc>
          <w:tcPr>
            <w:tcW w:w="450" w:type="dxa"/>
            <w:tcBorders>
              <w:left w:val="single" w:sz="18" w:space="0" w:color="auto"/>
              <w:bottom w:val="single" w:sz="4" w:space="0" w:color="auto"/>
            </w:tcBorders>
            <w:shd w:val="clear" w:color="auto" w:fill="auto"/>
            <w:vAlign w:val="center"/>
          </w:tcPr>
          <w:p w14:paraId="3C5C2F2A" w14:textId="77777777" w:rsidR="001A63C6" w:rsidRPr="00BB13BC" w:rsidRDefault="001A63C6" w:rsidP="002253A3">
            <w:pPr>
              <w:jc w:val="center"/>
              <w:rPr>
                <w:rFonts w:cs="Tahoma"/>
                <w:sz w:val="14"/>
              </w:rPr>
            </w:pPr>
          </w:p>
        </w:tc>
        <w:tc>
          <w:tcPr>
            <w:tcW w:w="450" w:type="dxa"/>
            <w:tcBorders>
              <w:bottom w:val="single" w:sz="4" w:space="0" w:color="auto"/>
              <w:right w:val="single" w:sz="18" w:space="0" w:color="auto"/>
            </w:tcBorders>
            <w:shd w:val="clear" w:color="auto" w:fill="auto"/>
            <w:vAlign w:val="center"/>
          </w:tcPr>
          <w:p w14:paraId="378A34CD" w14:textId="77777777" w:rsidR="001A63C6" w:rsidRDefault="001A63C6"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auto"/>
            <w:vAlign w:val="center"/>
          </w:tcPr>
          <w:p w14:paraId="4C186E72" w14:textId="77777777" w:rsidR="001A63C6" w:rsidRDefault="001A63C6" w:rsidP="002253A3">
            <w:pPr>
              <w:jc w:val="center"/>
              <w:rPr>
                <w:rFonts w:cs="Tahoma"/>
                <w:sz w:val="14"/>
              </w:rPr>
            </w:pPr>
            <w:r>
              <w:rPr>
                <w:rFonts w:cs="Tahoma"/>
                <w:sz w:val="13"/>
              </w:rPr>
              <w:t>P</w:t>
            </w:r>
          </w:p>
        </w:tc>
        <w:tc>
          <w:tcPr>
            <w:tcW w:w="450" w:type="dxa"/>
            <w:tcBorders>
              <w:bottom w:val="single" w:sz="4" w:space="0" w:color="auto"/>
            </w:tcBorders>
            <w:shd w:val="clear" w:color="auto" w:fill="auto"/>
            <w:vAlign w:val="center"/>
          </w:tcPr>
          <w:p w14:paraId="6051DA50" w14:textId="77777777" w:rsidR="001A63C6" w:rsidRPr="0003388B" w:rsidRDefault="001A63C6" w:rsidP="002253A3">
            <w:pPr>
              <w:jc w:val="center"/>
              <w:rPr>
                <w:rFonts w:cs="Tahoma"/>
                <w:sz w:val="14"/>
              </w:rPr>
            </w:pPr>
          </w:p>
        </w:tc>
        <w:tc>
          <w:tcPr>
            <w:tcW w:w="540" w:type="dxa"/>
            <w:tcBorders>
              <w:bottom w:val="single" w:sz="4" w:space="0" w:color="auto"/>
            </w:tcBorders>
            <w:shd w:val="clear" w:color="auto" w:fill="auto"/>
            <w:vAlign w:val="center"/>
          </w:tcPr>
          <w:p w14:paraId="3F31132B" w14:textId="77777777" w:rsidR="001A63C6" w:rsidRDefault="001A63C6" w:rsidP="002253A3">
            <w:pPr>
              <w:jc w:val="center"/>
              <w:rPr>
                <w:rFonts w:cs="Tahoma"/>
                <w:sz w:val="14"/>
              </w:rPr>
            </w:pPr>
            <w:r w:rsidRPr="00DC5AE8">
              <w:rPr>
                <w:rFonts w:cs="Tahoma"/>
                <w:sz w:val="13"/>
              </w:rPr>
              <w:t>OL/OV</w:t>
            </w:r>
          </w:p>
        </w:tc>
      </w:tr>
      <w:tr w:rsidR="001A63C6" w:rsidRPr="00DC5AE8" w14:paraId="05603ACA" w14:textId="77777777" w:rsidTr="00F23DD6">
        <w:trPr>
          <w:trHeight w:val="145"/>
        </w:trPr>
        <w:tc>
          <w:tcPr>
            <w:tcW w:w="2734" w:type="dxa"/>
            <w:gridSpan w:val="2"/>
            <w:tcBorders>
              <w:bottom w:val="single" w:sz="4" w:space="0" w:color="auto"/>
            </w:tcBorders>
            <w:shd w:val="clear" w:color="auto" w:fill="FABF8F"/>
          </w:tcPr>
          <w:p w14:paraId="16215AAE" w14:textId="6582D0AF" w:rsidR="001A63C6" w:rsidRPr="00DC5AE8" w:rsidRDefault="001A63C6" w:rsidP="001A63C6">
            <w:pPr>
              <w:pStyle w:val="ProductNames"/>
              <w:spacing w:before="0" w:after="0"/>
              <w:rPr>
                <w:rFonts w:ascii="Tahoma" w:hAnsi="Tahoma" w:cs="Tahoma"/>
                <w:sz w:val="14"/>
              </w:rPr>
            </w:pPr>
            <w:bookmarkStart w:id="143" w:name="_Toc362424282"/>
            <w:r w:rsidRPr="00BB13BC">
              <w:rPr>
                <w:rFonts w:ascii="Tahoma" w:hAnsi="Tahoma" w:cs="Tahoma"/>
                <w:sz w:val="14"/>
              </w:rPr>
              <w:t>Bing Maps Internal Website Usage 100K Transactions Monthly Sub</w:t>
            </w:r>
            <w:bookmarkEnd w:id="143"/>
          </w:p>
        </w:tc>
        <w:tc>
          <w:tcPr>
            <w:tcW w:w="450" w:type="dxa"/>
            <w:tcBorders>
              <w:bottom w:val="single" w:sz="4" w:space="0" w:color="auto"/>
            </w:tcBorders>
            <w:shd w:val="clear" w:color="auto" w:fill="FABF8F"/>
            <w:vAlign w:val="center"/>
          </w:tcPr>
          <w:p w14:paraId="18A07AB6" w14:textId="3879F44C" w:rsidR="001A63C6" w:rsidRPr="008F59E5" w:rsidRDefault="00F77FC8" w:rsidP="009D43FB">
            <w:pPr>
              <w:jc w:val="center"/>
              <w:rPr>
                <w:rFonts w:ascii="Trebuchet MS" w:hAnsi="Trebuchet MS" w:cs="Tahoma"/>
                <w:b/>
                <w:sz w:val="13"/>
                <w:szCs w:val="13"/>
              </w:rPr>
            </w:pPr>
            <w:hyperlink w:anchor="_34_Bing_Maps" w:history="1">
              <w:r w:rsidR="00897EF1">
                <w:rPr>
                  <w:rStyle w:val="Hyperlink"/>
                  <w:rFonts w:ascii="Trebuchet MS" w:hAnsi="Trebuchet MS"/>
                  <w:b/>
                  <w:sz w:val="13"/>
                  <w:szCs w:val="13"/>
                </w:rPr>
                <w:t>35</w:t>
              </w:r>
            </w:hyperlink>
          </w:p>
        </w:tc>
        <w:tc>
          <w:tcPr>
            <w:tcW w:w="450" w:type="dxa"/>
            <w:tcBorders>
              <w:bottom w:val="single" w:sz="4" w:space="0" w:color="auto"/>
            </w:tcBorders>
            <w:shd w:val="clear" w:color="auto" w:fill="FABF8F"/>
            <w:vAlign w:val="center"/>
          </w:tcPr>
          <w:p w14:paraId="5F90661E" w14:textId="69B66A75" w:rsidR="001A63C6" w:rsidRPr="00E13599" w:rsidRDefault="00DB3ECB" w:rsidP="002253A3">
            <w:pPr>
              <w:jc w:val="center"/>
              <w:rPr>
                <w:rFonts w:cs="Tahoma"/>
                <w:sz w:val="14"/>
              </w:rPr>
            </w:pPr>
            <w:r>
              <w:rPr>
                <w:rFonts w:cs="Tahoma"/>
                <w:sz w:val="14"/>
              </w:rPr>
              <w:t>0</w:t>
            </w:r>
            <w:r w:rsidR="00D15BAA">
              <w:rPr>
                <w:rFonts w:cs="Tahoma"/>
                <w:sz w:val="14"/>
              </w:rPr>
              <w:t>4/13</w:t>
            </w:r>
          </w:p>
        </w:tc>
        <w:tc>
          <w:tcPr>
            <w:tcW w:w="360" w:type="dxa"/>
            <w:tcBorders>
              <w:bottom w:val="single" w:sz="4" w:space="0" w:color="auto"/>
              <w:right w:val="single" w:sz="18" w:space="0" w:color="auto"/>
            </w:tcBorders>
            <w:shd w:val="clear" w:color="auto" w:fill="FABF8F"/>
            <w:vAlign w:val="center"/>
          </w:tcPr>
          <w:p w14:paraId="41AA6A1C" w14:textId="77777777" w:rsidR="001A63C6" w:rsidRPr="00BB13BC" w:rsidRDefault="001A63C6" w:rsidP="002253A3">
            <w:pPr>
              <w:jc w:val="center"/>
              <w:rPr>
                <w:rFonts w:cs="Tahoma"/>
                <w:sz w:val="14"/>
              </w:rPr>
            </w:pP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41B58C83" w14:textId="77777777" w:rsidR="001A63C6" w:rsidRDefault="001A63C6" w:rsidP="002253A3">
            <w:pPr>
              <w:jc w:val="center"/>
              <w:rPr>
                <w:rFonts w:cs="Tahoma"/>
                <w:sz w:val="14"/>
              </w:rPr>
            </w:pPr>
            <w:r>
              <w:rPr>
                <w:rFonts w:cs="Tahoma"/>
                <w:sz w:val="14"/>
              </w:rPr>
              <w:t>125 points</w:t>
            </w:r>
          </w:p>
        </w:tc>
        <w:tc>
          <w:tcPr>
            <w:tcW w:w="450" w:type="dxa"/>
            <w:tcBorders>
              <w:left w:val="single" w:sz="18" w:space="0" w:color="auto"/>
              <w:bottom w:val="single" w:sz="4" w:space="0" w:color="auto"/>
            </w:tcBorders>
            <w:shd w:val="clear" w:color="auto" w:fill="FABF8F"/>
            <w:vAlign w:val="center"/>
          </w:tcPr>
          <w:p w14:paraId="6CDC5D59" w14:textId="77777777" w:rsidR="001A63C6" w:rsidRDefault="001A63C6" w:rsidP="002253A3">
            <w:pPr>
              <w:jc w:val="center"/>
              <w:rPr>
                <w:rFonts w:cs="Tahoma"/>
                <w:sz w:val="14"/>
              </w:rPr>
            </w:pPr>
            <w:r>
              <w:rPr>
                <w:rFonts w:cs="Tahoma"/>
                <w:sz w:val="14"/>
              </w:rPr>
              <w:t>125</w:t>
            </w:r>
          </w:p>
        </w:tc>
        <w:tc>
          <w:tcPr>
            <w:tcW w:w="450" w:type="dxa"/>
            <w:tcBorders>
              <w:bottom w:val="single" w:sz="4" w:space="0" w:color="auto"/>
            </w:tcBorders>
            <w:shd w:val="clear" w:color="auto" w:fill="FABF8F"/>
            <w:vAlign w:val="center"/>
          </w:tcPr>
          <w:p w14:paraId="5CF5FE6A" w14:textId="77777777" w:rsidR="001A63C6" w:rsidRPr="0003388B" w:rsidRDefault="001A63C6" w:rsidP="002253A3">
            <w:pPr>
              <w:jc w:val="center"/>
              <w:rPr>
                <w:rFonts w:cs="Tahoma"/>
                <w:sz w:val="14"/>
              </w:rPr>
            </w:pPr>
          </w:p>
        </w:tc>
        <w:tc>
          <w:tcPr>
            <w:tcW w:w="450" w:type="dxa"/>
            <w:tcBorders>
              <w:bottom w:val="single" w:sz="4" w:space="0" w:color="auto"/>
              <w:right w:val="single" w:sz="18" w:space="0" w:color="auto"/>
            </w:tcBorders>
            <w:shd w:val="clear" w:color="auto" w:fill="FABF8F"/>
            <w:vAlign w:val="center"/>
          </w:tcPr>
          <w:p w14:paraId="642E15AD" w14:textId="77777777" w:rsidR="001A63C6" w:rsidRPr="00E13599" w:rsidRDefault="001A63C6" w:rsidP="002253A3">
            <w:pPr>
              <w:jc w:val="center"/>
              <w:rPr>
                <w:rFonts w:cs="Tahoma"/>
                <w:sz w:val="14"/>
              </w:rPr>
            </w:pPr>
          </w:p>
        </w:tc>
        <w:tc>
          <w:tcPr>
            <w:tcW w:w="450" w:type="dxa"/>
            <w:tcBorders>
              <w:left w:val="single" w:sz="18" w:space="0" w:color="auto"/>
              <w:bottom w:val="single" w:sz="4" w:space="0" w:color="auto"/>
            </w:tcBorders>
            <w:shd w:val="clear" w:color="auto" w:fill="FABF8F"/>
            <w:vAlign w:val="center"/>
          </w:tcPr>
          <w:p w14:paraId="570280A3" w14:textId="77777777" w:rsidR="001A63C6" w:rsidRPr="00BB13BC" w:rsidRDefault="001A63C6" w:rsidP="002253A3">
            <w:pPr>
              <w:jc w:val="center"/>
              <w:rPr>
                <w:rFonts w:cs="Tahoma"/>
                <w:sz w:val="14"/>
              </w:rPr>
            </w:pPr>
          </w:p>
        </w:tc>
        <w:tc>
          <w:tcPr>
            <w:tcW w:w="450" w:type="dxa"/>
            <w:tcBorders>
              <w:bottom w:val="single" w:sz="4" w:space="0" w:color="auto"/>
              <w:right w:val="single" w:sz="18" w:space="0" w:color="auto"/>
            </w:tcBorders>
            <w:shd w:val="clear" w:color="auto" w:fill="FABF8F"/>
            <w:vAlign w:val="center"/>
          </w:tcPr>
          <w:p w14:paraId="160DD18C" w14:textId="77777777" w:rsidR="001A63C6" w:rsidRDefault="001A63C6"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FABF8F"/>
            <w:vAlign w:val="center"/>
          </w:tcPr>
          <w:p w14:paraId="2B2CA3A7" w14:textId="77777777" w:rsidR="001A63C6" w:rsidRDefault="001A63C6" w:rsidP="002253A3">
            <w:pPr>
              <w:jc w:val="center"/>
              <w:rPr>
                <w:rFonts w:cs="Tahoma"/>
                <w:sz w:val="14"/>
              </w:rPr>
            </w:pPr>
            <w:r>
              <w:rPr>
                <w:rFonts w:cs="Tahoma"/>
                <w:sz w:val="13"/>
              </w:rPr>
              <w:t>P</w:t>
            </w:r>
          </w:p>
        </w:tc>
        <w:tc>
          <w:tcPr>
            <w:tcW w:w="450" w:type="dxa"/>
            <w:tcBorders>
              <w:bottom w:val="single" w:sz="4" w:space="0" w:color="auto"/>
            </w:tcBorders>
            <w:shd w:val="clear" w:color="auto" w:fill="FABF8F"/>
            <w:vAlign w:val="center"/>
          </w:tcPr>
          <w:p w14:paraId="6A8F158E" w14:textId="77777777" w:rsidR="001A63C6" w:rsidRPr="0003388B" w:rsidRDefault="001A63C6" w:rsidP="002253A3">
            <w:pPr>
              <w:jc w:val="center"/>
              <w:rPr>
                <w:rFonts w:cs="Tahoma"/>
                <w:sz w:val="14"/>
              </w:rPr>
            </w:pPr>
          </w:p>
        </w:tc>
        <w:tc>
          <w:tcPr>
            <w:tcW w:w="540" w:type="dxa"/>
            <w:tcBorders>
              <w:bottom w:val="single" w:sz="4" w:space="0" w:color="auto"/>
            </w:tcBorders>
            <w:shd w:val="clear" w:color="auto" w:fill="FABF8F"/>
            <w:vAlign w:val="center"/>
          </w:tcPr>
          <w:p w14:paraId="0E3AEB44" w14:textId="77777777" w:rsidR="001A63C6" w:rsidRDefault="001A63C6" w:rsidP="002253A3">
            <w:pPr>
              <w:jc w:val="center"/>
              <w:rPr>
                <w:rFonts w:cs="Tahoma"/>
                <w:sz w:val="14"/>
              </w:rPr>
            </w:pPr>
            <w:r w:rsidRPr="00DC5AE8">
              <w:rPr>
                <w:rFonts w:cs="Tahoma"/>
                <w:sz w:val="13"/>
              </w:rPr>
              <w:t>OL/OV</w:t>
            </w:r>
          </w:p>
        </w:tc>
      </w:tr>
      <w:tr w:rsidR="001A63C6" w:rsidRPr="00DC5AE8" w14:paraId="41AA5C18" w14:textId="77777777" w:rsidTr="00F23DD6">
        <w:trPr>
          <w:trHeight w:val="145"/>
        </w:trPr>
        <w:tc>
          <w:tcPr>
            <w:tcW w:w="2734" w:type="dxa"/>
            <w:gridSpan w:val="2"/>
            <w:tcBorders>
              <w:bottom w:val="single" w:sz="4" w:space="0" w:color="auto"/>
            </w:tcBorders>
            <w:shd w:val="clear" w:color="auto" w:fill="auto"/>
          </w:tcPr>
          <w:p w14:paraId="57BC1BDE" w14:textId="24CA627A" w:rsidR="001A63C6" w:rsidRPr="00DC5AE8" w:rsidRDefault="001A63C6" w:rsidP="001A63C6">
            <w:pPr>
              <w:pStyle w:val="ProductNames"/>
              <w:spacing w:before="0" w:after="0"/>
              <w:rPr>
                <w:rFonts w:ascii="Tahoma" w:hAnsi="Tahoma" w:cs="Tahoma"/>
                <w:sz w:val="14"/>
              </w:rPr>
            </w:pPr>
            <w:bookmarkStart w:id="144" w:name="_Toc362424283"/>
            <w:r w:rsidRPr="00BB13BC">
              <w:rPr>
                <w:rFonts w:ascii="Tahoma" w:hAnsi="Tahoma" w:cs="Tahoma"/>
                <w:sz w:val="14"/>
              </w:rPr>
              <w:t xml:space="preserve">Bing Maps Internal Website Usage 250K </w:t>
            </w:r>
            <w:r w:rsidR="00AD481C">
              <w:rPr>
                <w:rFonts w:ascii="Tahoma" w:hAnsi="Tahoma" w:cs="Tahoma"/>
                <w:sz w:val="14"/>
              </w:rPr>
              <w:t xml:space="preserve">(and higher) </w:t>
            </w:r>
            <w:r w:rsidRPr="00BB13BC">
              <w:rPr>
                <w:rFonts w:ascii="Tahoma" w:hAnsi="Tahoma" w:cs="Tahoma"/>
                <w:sz w:val="14"/>
              </w:rPr>
              <w:t>Transactions Monthly Sub</w:t>
            </w:r>
            <w:bookmarkEnd w:id="144"/>
          </w:p>
        </w:tc>
        <w:tc>
          <w:tcPr>
            <w:tcW w:w="450" w:type="dxa"/>
            <w:tcBorders>
              <w:bottom w:val="single" w:sz="4" w:space="0" w:color="auto"/>
            </w:tcBorders>
            <w:shd w:val="clear" w:color="auto" w:fill="auto"/>
            <w:vAlign w:val="center"/>
          </w:tcPr>
          <w:p w14:paraId="6685EE3C" w14:textId="7846714D" w:rsidR="001A63C6" w:rsidRPr="008F59E5" w:rsidRDefault="00F77FC8" w:rsidP="009D43FB">
            <w:pPr>
              <w:jc w:val="center"/>
              <w:rPr>
                <w:rFonts w:ascii="Trebuchet MS" w:hAnsi="Trebuchet MS" w:cs="Tahoma"/>
                <w:b/>
                <w:sz w:val="13"/>
                <w:szCs w:val="13"/>
              </w:rPr>
            </w:pPr>
            <w:hyperlink w:anchor="_34_Bing_Maps" w:history="1">
              <w:r w:rsidR="00897EF1">
                <w:rPr>
                  <w:rStyle w:val="Hyperlink"/>
                  <w:rFonts w:ascii="Trebuchet MS" w:hAnsi="Trebuchet MS"/>
                  <w:b/>
                  <w:sz w:val="13"/>
                  <w:szCs w:val="13"/>
                </w:rPr>
                <w:t>35</w:t>
              </w:r>
            </w:hyperlink>
          </w:p>
        </w:tc>
        <w:tc>
          <w:tcPr>
            <w:tcW w:w="450" w:type="dxa"/>
            <w:tcBorders>
              <w:bottom w:val="single" w:sz="4" w:space="0" w:color="auto"/>
            </w:tcBorders>
            <w:shd w:val="clear" w:color="auto" w:fill="auto"/>
            <w:vAlign w:val="center"/>
          </w:tcPr>
          <w:p w14:paraId="3B1164CA" w14:textId="161F0756" w:rsidR="001A63C6" w:rsidRPr="00E13599" w:rsidRDefault="00DB3ECB" w:rsidP="002253A3">
            <w:pPr>
              <w:jc w:val="center"/>
              <w:rPr>
                <w:rFonts w:cs="Tahoma"/>
                <w:sz w:val="14"/>
              </w:rPr>
            </w:pPr>
            <w:r>
              <w:rPr>
                <w:rFonts w:cs="Tahoma"/>
                <w:sz w:val="14"/>
              </w:rPr>
              <w:t>0</w:t>
            </w:r>
            <w:r w:rsidR="00D15BAA">
              <w:rPr>
                <w:rFonts w:cs="Tahoma"/>
                <w:sz w:val="14"/>
              </w:rPr>
              <w:t>4/13</w:t>
            </w:r>
          </w:p>
        </w:tc>
        <w:tc>
          <w:tcPr>
            <w:tcW w:w="360" w:type="dxa"/>
            <w:tcBorders>
              <w:bottom w:val="single" w:sz="4" w:space="0" w:color="auto"/>
              <w:right w:val="single" w:sz="18" w:space="0" w:color="auto"/>
            </w:tcBorders>
            <w:shd w:val="clear" w:color="auto" w:fill="auto"/>
            <w:vAlign w:val="center"/>
          </w:tcPr>
          <w:p w14:paraId="25546FED" w14:textId="77777777" w:rsidR="001A63C6" w:rsidRPr="00BB13BC" w:rsidRDefault="001A63C6" w:rsidP="002253A3">
            <w:pPr>
              <w:jc w:val="center"/>
              <w:rPr>
                <w:rFonts w:cs="Tahoma"/>
                <w:sz w:val="14"/>
              </w:rPr>
            </w:pP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3356A912" w14:textId="77777777" w:rsidR="001A63C6" w:rsidRDefault="001A63C6" w:rsidP="002253A3">
            <w:pPr>
              <w:jc w:val="center"/>
              <w:rPr>
                <w:rFonts w:cs="Tahoma"/>
                <w:sz w:val="14"/>
              </w:rPr>
            </w:pPr>
            <w:r>
              <w:rPr>
                <w:rFonts w:cs="Tahoma"/>
                <w:sz w:val="14"/>
              </w:rPr>
              <w:t>200 points</w:t>
            </w:r>
          </w:p>
        </w:tc>
        <w:tc>
          <w:tcPr>
            <w:tcW w:w="450" w:type="dxa"/>
            <w:tcBorders>
              <w:left w:val="single" w:sz="18" w:space="0" w:color="auto"/>
              <w:bottom w:val="single" w:sz="4" w:space="0" w:color="auto"/>
            </w:tcBorders>
            <w:shd w:val="clear" w:color="auto" w:fill="auto"/>
            <w:vAlign w:val="center"/>
          </w:tcPr>
          <w:p w14:paraId="1EA0E671" w14:textId="77777777" w:rsidR="001A63C6" w:rsidRDefault="001A63C6" w:rsidP="002253A3">
            <w:pPr>
              <w:jc w:val="center"/>
              <w:rPr>
                <w:rFonts w:cs="Tahoma"/>
                <w:sz w:val="14"/>
              </w:rPr>
            </w:pPr>
            <w:r>
              <w:rPr>
                <w:rFonts w:cs="Tahoma"/>
                <w:sz w:val="14"/>
              </w:rPr>
              <w:t>200</w:t>
            </w:r>
          </w:p>
        </w:tc>
        <w:tc>
          <w:tcPr>
            <w:tcW w:w="450" w:type="dxa"/>
            <w:tcBorders>
              <w:bottom w:val="single" w:sz="4" w:space="0" w:color="auto"/>
            </w:tcBorders>
            <w:shd w:val="clear" w:color="auto" w:fill="auto"/>
            <w:vAlign w:val="center"/>
          </w:tcPr>
          <w:p w14:paraId="1DB53ACB" w14:textId="77777777" w:rsidR="001A63C6" w:rsidRPr="0003388B" w:rsidRDefault="001A63C6" w:rsidP="002253A3">
            <w:pPr>
              <w:jc w:val="center"/>
              <w:rPr>
                <w:rFonts w:cs="Tahoma"/>
                <w:sz w:val="14"/>
              </w:rPr>
            </w:pPr>
          </w:p>
        </w:tc>
        <w:tc>
          <w:tcPr>
            <w:tcW w:w="450" w:type="dxa"/>
            <w:tcBorders>
              <w:bottom w:val="single" w:sz="4" w:space="0" w:color="auto"/>
              <w:right w:val="single" w:sz="18" w:space="0" w:color="auto"/>
            </w:tcBorders>
            <w:shd w:val="clear" w:color="auto" w:fill="auto"/>
            <w:vAlign w:val="center"/>
          </w:tcPr>
          <w:p w14:paraId="4C9D4AFF" w14:textId="77777777" w:rsidR="001A63C6" w:rsidRPr="00E13599" w:rsidRDefault="001A63C6" w:rsidP="002253A3">
            <w:pPr>
              <w:jc w:val="center"/>
              <w:rPr>
                <w:rFonts w:cs="Tahoma"/>
                <w:sz w:val="14"/>
              </w:rPr>
            </w:pPr>
          </w:p>
        </w:tc>
        <w:tc>
          <w:tcPr>
            <w:tcW w:w="450" w:type="dxa"/>
            <w:tcBorders>
              <w:left w:val="single" w:sz="18" w:space="0" w:color="auto"/>
              <w:bottom w:val="single" w:sz="4" w:space="0" w:color="auto"/>
            </w:tcBorders>
            <w:shd w:val="clear" w:color="auto" w:fill="auto"/>
            <w:vAlign w:val="center"/>
          </w:tcPr>
          <w:p w14:paraId="4952FCE4" w14:textId="77777777" w:rsidR="001A63C6" w:rsidRPr="00BB13BC" w:rsidRDefault="001A63C6" w:rsidP="002253A3">
            <w:pPr>
              <w:jc w:val="center"/>
              <w:rPr>
                <w:rFonts w:cs="Tahoma"/>
                <w:sz w:val="14"/>
              </w:rPr>
            </w:pPr>
          </w:p>
        </w:tc>
        <w:tc>
          <w:tcPr>
            <w:tcW w:w="450" w:type="dxa"/>
            <w:tcBorders>
              <w:bottom w:val="single" w:sz="4" w:space="0" w:color="auto"/>
              <w:right w:val="single" w:sz="18" w:space="0" w:color="auto"/>
            </w:tcBorders>
            <w:shd w:val="clear" w:color="auto" w:fill="auto"/>
            <w:vAlign w:val="center"/>
          </w:tcPr>
          <w:p w14:paraId="0FBC9205" w14:textId="77777777" w:rsidR="001A63C6" w:rsidRDefault="001A63C6"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auto"/>
            <w:vAlign w:val="center"/>
          </w:tcPr>
          <w:p w14:paraId="503A7F77" w14:textId="77777777" w:rsidR="001A63C6" w:rsidRDefault="001A63C6" w:rsidP="002253A3">
            <w:pPr>
              <w:jc w:val="center"/>
              <w:rPr>
                <w:rFonts w:cs="Tahoma"/>
                <w:sz w:val="14"/>
              </w:rPr>
            </w:pPr>
            <w:r>
              <w:rPr>
                <w:rFonts w:cs="Tahoma"/>
                <w:sz w:val="13"/>
              </w:rPr>
              <w:t>P</w:t>
            </w:r>
          </w:p>
        </w:tc>
        <w:tc>
          <w:tcPr>
            <w:tcW w:w="450" w:type="dxa"/>
            <w:tcBorders>
              <w:bottom w:val="single" w:sz="4" w:space="0" w:color="auto"/>
            </w:tcBorders>
            <w:shd w:val="clear" w:color="auto" w:fill="auto"/>
            <w:vAlign w:val="center"/>
          </w:tcPr>
          <w:p w14:paraId="6F38D42A" w14:textId="77777777" w:rsidR="001A63C6" w:rsidRPr="0003388B" w:rsidRDefault="001A63C6" w:rsidP="002253A3">
            <w:pPr>
              <w:jc w:val="center"/>
              <w:rPr>
                <w:rFonts w:cs="Tahoma"/>
                <w:sz w:val="14"/>
              </w:rPr>
            </w:pPr>
          </w:p>
        </w:tc>
        <w:tc>
          <w:tcPr>
            <w:tcW w:w="540" w:type="dxa"/>
            <w:tcBorders>
              <w:bottom w:val="single" w:sz="4" w:space="0" w:color="auto"/>
            </w:tcBorders>
            <w:shd w:val="clear" w:color="auto" w:fill="auto"/>
            <w:vAlign w:val="center"/>
          </w:tcPr>
          <w:p w14:paraId="72304A96" w14:textId="77777777" w:rsidR="001A63C6" w:rsidRDefault="001A63C6" w:rsidP="002253A3">
            <w:pPr>
              <w:jc w:val="center"/>
              <w:rPr>
                <w:rFonts w:cs="Tahoma"/>
                <w:sz w:val="14"/>
              </w:rPr>
            </w:pPr>
            <w:r w:rsidRPr="00DC5AE8">
              <w:rPr>
                <w:rFonts w:cs="Tahoma"/>
                <w:sz w:val="13"/>
              </w:rPr>
              <w:t>OL/OV</w:t>
            </w:r>
          </w:p>
        </w:tc>
      </w:tr>
      <w:tr w:rsidR="001A63C6" w14:paraId="1AAC3098" w14:textId="77777777" w:rsidTr="00F23DD6">
        <w:trPr>
          <w:trHeight w:val="145"/>
        </w:trPr>
        <w:tc>
          <w:tcPr>
            <w:tcW w:w="2734" w:type="dxa"/>
            <w:gridSpan w:val="2"/>
            <w:tcBorders>
              <w:bottom w:val="single" w:sz="4" w:space="0" w:color="auto"/>
            </w:tcBorders>
            <w:shd w:val="clear" w:color="auto" w:fill="FABF8F"/>
          </w:tcPr>
          <w:p w14:paraId="155D5431" w14:textId="24B98405" w:rsidR="001A63C6" w:rsidRPr="0003388B" w:rsidRDefault="001A63C6" w:rsidP="001A63C6">
            <w:pPr>
              <w:pStyle w:val="ProductNames"/>
              <w:spacing w:beforeLines="20" w:before="48" w:afterLines="20" w:after="48"/>
              <w:rPr>
                <w:rFonts w:ascii="Tahoma" w:hAnsi="Tahoma" w:cs="Tahoma"/>
                <w:sz w:val="14"/>
              </w:rPr>
            </w:pPr>
            <w:bookmarkStart w:id="145" w:name="_Toc362424284"/>
            <w:r w:rsidRPr="00BB13BC">
              <w:rPr>
                <w:rFonts w:ascii="Tahoma" w:hAnsi="Tahoma" w:cs="Tahoma"/>
                <w:sz w:val="14"/>
              </w:rPr>
              <w:t>Bing Maps Known Per User Monthly Sub</w:t>
            </w:r>
            <w:bookmarkEnd w:id="145"/>
          </w:p>
        </w:tc>
        <w:tc>
          <w:tcPr>
            <w:tcW w:w="450" w:type="dxa"/>
            <w:tcBorders>
              <w:bottom w:val="single" w:sz="4" w:space="0" w:color="auto"/>
            </w:tcBorders>
            <w:shd w:val="clear" w:color="auto" w:fill="FABF8F"/>
            <w:vAlign w:val="center"/>
          </w:tcPr>
          <w:p w14:paraId="3873A0A9" w14:textId="5560E019" w:rsidR="001A63C6" w:rsidRPr="008F59E5" w:rsidRDefault="00F77FC8" w:rsidP="009D43FB">
            <w:pPr>
              <w:jc w:val="center"/>
              <w:rPr>
                <w:rFonts w:ascii="Trebuchet MS" w:hAnsi="Trebuchet MS"/>
                <w:b/>
                <w:sz w:val="13"/>
                <w:szCs w:val="13"/>
              </w:rPr>
            </w:pPr>
            <w:hyperlink w:anchor="_34_Bing_Maps" w:history="1">
              <w:r w:rsidR="00897EF1">
                <w:rPr>
                  <w:rStyle w:val="Hyperlink"/>
                  <w:rFonts w:ascii="Trebuchet MS" w:hAnsi="Trebuchet MS"/>
                  <w:b/>
                  <w:sz w:val="13"/>
                  <w:szCs w:val="13"/>
                </w:rPr>
                <w:t>35</w:t>
              </w:r>
            </w:hyperlink>
          </w:p>
        </w:tc>
        <w:tc>
          <w:tcPr>
            <w:tcW w:w="450" w:type="dxa"/>
            <w:tcBorders>
              <w:bottom w:val="single" w:sz="4" w:space="0" w:color="auto"/>
            </w:tcBorders>
            <w:shd w:val="clear" w:color="auto" w:fill="FABF8F"/>
            <w:vAlign w:val="center"/>
          </w:tcPr>
          <w:p w14:paraId="46E74A76" w14:textId="3F69393F" w:rsidR="001A63C6" w:rsidRPr="007E0D04" w:rsidRDefault="00DB3ECB" w:rsidP="002253A3">
            <w:pPr>
              <w:jc w:val="center"/>
              <w:rPr>
                <w:rFonts w:cs="Tahoma"/>
                <w:sz w:val="14"/>
              </w:rPr>
            </w:pPr>
            <w:r>
              <w:rPr>
                <w:rFonts w:cs="Tahoma"/>
                <w:sz w:val="14"/>
              </w:rPr>
              <w:t>0</w:t>
            </w:r>
            <w:r w:rsidR="00D15BAA">
              <w:rPr>
                <w:rFonts w:cs="Tahoma"/>
                <w:sz w:val="14"/>
              </w:rPr>
              <w:t>4/13</w:t>
            </w:r>
          </w:p>
        </w:tc>
        <w:tc>
          <w:tcPr>
            <w:tcW w:w="360" w:type="dxa"/>
            <w:tcBorders>
              <w:bottom w:val="single" w:sz="4" w:space="0" w:color="auto"/>
              <w:right w:val="single" w:sz="18" w:space="0" w:color="auto"/>
            </w:tcBorders>
            <w:shd w:val="clear" w:color="auto" w:fill="FABF8F"/>
            <w:vAlign w:val="center"/>
          </w:tcPr>
          <w:p w14:paraId="32206D41" w14:textId="77777777" w:rsidR="001A63C6" w:rsidRPr="00480790" w:rsidRDefault="001A63C6" w:rsidP="002253A3">
            <w:pPr>
              <w:jc w:val="center"/>
              <w:rPr>
                <w:rFonts w:cs="Tahoma"/>
                <w:sz w:val="13"/>
              </w:rPr>
            </w:pP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210C2F08" w14:textId="77777777" w:rsidR="001A63C6" w:rsidRPr="007E466C" w:rsidRDefault="001A63C6" w:rsidP="002253A3">
            <w:pPr>
              <w:jc w:val="center"/>
              <w:rPr>
                <w:rFonts w:cs="Tahoma"/>
                <w:sz w:val="14"/>
              </w:rPr>
            </w:pPr>
            <w:r>
              <w:rPr>
                <w:rFonts w:cs="Tahoma"/>
                <w:sz w:val="14"/>
              </w:rPr>
              <w:t>1 point</w:t>
            </w:r>
          </w:p>
        </w:tc>
        <w:tc>
          <w:tcPr>
            <w:tcW w:w="450" w:type="dxa"/>
            <w:tcBorders>
              <w:left w:val="single" w:sz="18" w:space="0" w:color="auto"/>
              <w:bottom w:val="single" w:sz="4" w:space="0" w:color="auto"/>
            </w:tcBorders>
            <w:shd w:val="clear" w:color="auto" w:fill="FABF8F"/>
            <w:vAlign w:val="center"/>
          </w:tcPr>
          <w:p w14:paraId="6B750644" w14:textId="77777777" w:rsidR="001A63C6" w:rsidRPr="007E466C" w:rsidRDefault="001A63C6" w:rsidP="002253A3">
            <w:pPr>
              <w:jc w:val="center"/>
              <w:rPr>
                <w:rFonts w:cs="Tahoma"/>
                <w:sz w:val="14"/>
              </w:rPr>
            </w:pPr>
            <w:r>
              <w:rPr>
                <w:rFonts w:cs="Tahoma"/>
                <w:sz w:val="14"/>
              </w:rPr>
              <w:t>1</w:t>
            </w:r>
          </w:p>
        </w:tc>
        <w:tc>
          <w:tcPr>
            <w:tcW w:w="450" w:type="dxa"/>
            <w:tcBorders>
              <w:bottom w:val="single" w:sz="4" w:space="0" w:color="auto"/>
            </w:tcBorders>
            <w:shd w:val="clear" w:color="auto" w:fill="FABF8F"/>
            <w:vAlign w:val="center"/>
          </w:tcPr>
          <w:p w14:paraId="037E6009" w14:textId="77777777" w:rsidR="001A63C6" w:rsidRPr="00480790" w:rsidRDefault="001A63C6" w:rsidP="002253A3">
            <w:pPr>
              <w:jc w:val="center"/>
              <w:rPr>
                <w:rFonts w:cs="Tahoma"/>
                <w:sz w:val="13"/>
              </w:rPr>
            </w:pPr>
          </w:p>
        </w:tc>
        <w:tc>
          <w:tcPr>
            <w:tcW w:w="450" w:type="dxa"/>
            <w:tcBorders>
              <w:bottom w:val="single" w:sz="4" w:space="0" w:color="auto"/>
              <w:right w:val="single" w:sz="18" w:space="0" w:color="auto"/>
            </w:tcBorders>
            <w:shd w:val="clear" w:color="auto" w:fill="FABF8F"/>
            <w:vAlign w:val="center"/>
          </w:tcPr>
          <w:p w14:paraId="2236DA2A" w14:textId="77777777" w:rsidR="001A63C6" w:rsidRPr="00480790" w:rsidRDefault="001A63C6" w:rsidP="002253A3">
            <w:pPr>
              <w:jc w:val="center"/>
              <w:rPr>
                <w:rFonts w:cs="Tahoma"/>
                <w:sz w:val="13"/>
              </w:rPr>
            </w:pPr>
          </w:p>
        </w:tc>
        <w:tc>
          <w:tcPr>
            <w:tcW w:w="450" w:type="dxa"/>
            <w:tcBorders>
              <w:left w:val="single" w:sz="18" w:space="0" w:color="auto"/>
              <w:bottom w:val="single" w:sz="4" w:space="0" w:color="auto"/>
            </w:tcBorders>
            <w:shd w:val="clear" w:color="auto" w:fill="FABF8F"/>
            <w:vAlign w:val="center"/>
          </w:tcPr>
          <w:p w14:paraId="2D5C4D22" w14:textId="77777777" w:rsidR="001A63C6" w:rsidRPr="00480790" w:rsidRDefault="001A63C6" w:rsidP="002253A3">
            <w:pPr>
              <w:jc w:val="center"/>
              <w:rPr>
                <w:rFonts w:cs="Tahoma"/>
                <w:sz w:val="13"/>
              </w:rPr>
            </w:pPr>
          </w:p>
        </w:tc>
        <w:tc>
          <w:tcPr>
            <w:tcW w:w="450" w:type="dxa"/>
            <w:tcBorders>
              <w:bottom w:val="single" w:sz="4" w:space="0" w:color="auto"/>
              <w:right w:val="single" w:sz="18" w:space="0" w:color="auto"/>
            </w:tcBorders>
            <w:shd w:val="clear" w:color="auto" w:fill="FABF8F"/>
            <w:vAlign w:val="center"/>
          </w:tcPr>
          <w:p w14:paraId="4907DCF4" w14:textId="77777777" w:rsidR="001A63C6" w:rsidRDefault="001A63C6"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FABF8F"/>
            <w:vAlign w:val="center"/>
          </w:tcPr>
          <w:p w14:paraId="4DB4610B" w14:textId="77777777" w:rsidR="001A63C6" w:rsidRDefault="001A63C6" w:rsidP="002253A3">
            <w:pPr>
              <w:jc w:val="center"/>
              <w:rPr>
                <w:rFonts w:cs="Tahoma"/>
                <w:sz w:val="14"/>
              </w:rPr>
            </w:pPr>
            <w:r>
              <w:rPr>
                <w:rFonts w:cs="Tahoma"/>
                <w:sz w:val="13"/>
              </w:rPr>
              <w:t>P</w:t>
            </w:r>
          </w:p>
        </w:tc>
        <w:tc>
          <w:tcPr>
            <w:tcW w:w="450" w:type="dxa"/>
            <w:tcBorders>
              <w:bottom w:val="single" w:sz="4" w:space="0" w:color="auto"/>
            </w:tcBorders>
            <w:shd w:val="clear" w:color="auto" w:fill="FABF8F"/>
            <w:vAlign w:val="center"/>
          </w:tcPr>
          <w:p w14:paraId="1BFBCC1F" w14:textId="77777777" w:rsidR="001A63C6" w:rsidRPr="00A75F2E" w:rsidRDefault="001A63C6" w:rsidP="002253A3">
            <w:pPr>
              <w:jc w:val="center"/>
              <w:rPr>
                <w:rFonts w:cs="Tahoma"/>
                <w:sz w:val="13"/>
              </w:rPr>
            </w:pPr>
          </w:p>
        </w:tc>
        <w:tc>
          <w:tcPr>
            <w:tcW w:w="540" w:type="dxa"/>
            <w:tcBorders>
              <w:bottom w:val="single" w:sz="4" w:space="0" w:color="auto"/>
            </w:tcBorders>
            <w:shd w:val="clear" w:color="auto" w:fill="FABF8F"/>
            <w:vAlign w:val="center"/>
          </w:tcPr>
          <w:p w14:paraId="25D29509" w14:textId="77777777" w:rsidR="001A63C6" w:rsidRDefault="001A63C6" w:rsidP="002253A3">
            <w:pPr>
              <w:jc w:val="center"/>
              <w:rPr>
                <w:rFonts w:cs="Tahoma"/>
                <w:sz w:val="14"/>
              </w:rPr>
            </w:pPr>
            <w:r w:rsidRPr="00DC5AE8">
              <w:rPr>
                <w:rFonts w:cs="Tahoma"/>
                <w:sz w:val="13"/>
              </w:rPr>
              <w:t>OL/OV</w:t>
            </w:r>
          </w:p>
        </w:tc>
      </w:tr>
      <w:tr w:rsidR="001A63C6" w14:paraId="7462CFC6" w14:textId="77777777" w:rsidTr="00F23DD6">
        <w:trPr>
          <w:trHeight w:val="145"/>
        </w:trPr>
        <w:tc>
          <w:tcPr>
            <w:tcW w:w="2734" w:type="dxa"/>
            <w:gridSpan w:val="2"/>
            <w:tcBorders>
              <w:bottom w:val="single" w:sz="4" w:space="0" w:color="auto"/>
            </w:tcBorders>
            <w:shd w:val="clear" w:color="auto" w:fill="auto"/>
          </w:tcPr>
          <w:p w14:paraId="5AD10525" w14:textId="5DACBD1F" w:rsidR="001A63C6" w:rsidRPr="0003388B" w:rsidRDefault="001A63C6" w:rsidP="001A63C6">
            <w:pPr>
              <w:pStyle w:val="ProductNames"/>
              <w:spacing w:beforeLines="20" w:before="48" w:afterLines="20" w:after="48"/>
              <w:rPr>
                <w:rFonts w:ascii="Tahoma" w:hAnsi="Tahoma" w:cs="Tahoma"/>
                <w:sz w:val="14"/>
              </w:rPr>
            </w:pPr>
            <w:bookmarkStart w:id="146" w:name="_Toc362424285"/>
            <w:r w:rsidRPr="00BB13BC">
              <w:rPr>
                <w:rFonts w:ascii="Tahoma" w:hAnsi="Tahoma" w:cs="Tahoma"/>
                <w:sz w:val="14"/>
              </w:rPr>
              <w:t>Bing Maps Known 5K User Bundle Monthly Sub</w:t>
            </w:r>
            <w:bookmarkEnd w:id="146"/>
          </w:p>
        </w:tc>
        <w:tc>
          <w:tcPr>
            <w:tcW w:w="450" w:type="dxa"/>
            <w:tcBorders>
              <w:bottom w:val="single" w:sz="4" w:space="0" w:color="auto"/>
            </w:tcBorders>
            <w:shd w:val="clear" w:color="auto" w:fill="auto"/>
            <w:vAlign w:val="center"/>
          </w:tcPr>
          <w:p w14:paraId="1FBF32B0" w14:textId="1814466E" w:rsidR="001A63C6" w:rsidRPr="008F59E5" w:rsidRDefault="00F77FC8" w:rsidP="009D43FB">
            <w:pPr>
              <w:jc w:val="center"/>
              <w:rPr>
                <w:rFonts w:ascii="Trebuchet MS" w:hAnsi="Trebuchet MS"/>
                <w:b/>
                <w:sz w:val="13"/>
                <w:szCs w:val="13"/>
              </w:rPr>
            </w:pPr>
            <w:hyperlink w:anchor="_34_Bing_Maps" w:history="1">
              <w:r w:rsidR="00897EF1">
                <w:rPr>
                  <w:rStyle w:val="Hyperlink"/>
                  <w:rFonts w:ascii="Trebuchet MS" w:hAnsi="Trebuchet MS"/>
                  <w:b/>
                  <w:sz w:val="13"/>
                  <w:szCs w:val="13"/>
                </w:rPr>
                <w:t>35</w:t>
              </w:r>
            </w:hyperlink>
          </w:p>
        </w:tc>
        <w:tc>
          <w:tcPr>
            <w:tcW w:w="450" w:type="dxa"/>
            <w:tcBorders>
              <w:bottom w:val="single" w:sz="4" w:space="0" w:color="auto"/>
            </w:tcBorders>
            <w:shd w:val="clear" w:color="auto" w:fill="auto"/>
            <w:vAlign w:val="center"/>
          </w:tcPr>
          <w:p w14:paraId="0508400A" w14:textId="42C5F8E8" w:rsidR="001A63C6" w:rsidRPr="007E0D04" w:rsidRDefault="00DB3ECB" w:rsidP="002253A3">
            <w:pPr>
              <w:jc w:val="center"/>
              <w:rPr>
                <w:rFonts w:cs="Tahoma"/>
                <w:sz w:val="14"/>
              </w:rPr>
            </w:pPr>
            <w:r>
              <w:rPr>
                <w:rFonts w:cs="Tahoma"/>
                <w:sz w:val="14"/>
              </w:rPr>
              <w:t>0</w:t>
            </w:r>
            <w:r w:rsidR="00D15BAA">
              <w:rPr>
                <w:rFonts w:cs="Tahoma"/>
                <w:sz w:val="14"/>
              </w:rPr>
              <w:t>4/13</w:t>
            </w:r>
          </w:p>
        </w:tc>
        <w:tc>
          <w:tcPr>
            <w:tcW w:w="360" w:type="dxa"/>
            <w:tcBorders>
              <w:bottom w:val="single" w:sz="4" w:space="0" w:color="auto"/>
              <w:right w:val="single" w:sz="18" w:space="0" w:color="auto"/>
            </w:tcBorders>
            <w:shd w:val="clear" w:color="auto" w:fill="auto"/>
            <w:vAlign w:val="center"/>
          </w:tcPr>
          <w:p w14:paraId="288D78A8" w14:textId="77777777" w:rsidR="001A63C6" w:rsidRPr="00480790" w:rsidRDefault="001A63C6" w:rsidP="002253A3">
            <w:pPr>
              <w:jc w:val="center"/>
              <w:rPr>
                <w:rFonts w:cs="Tahoma"/>
                <w:sz w:val="13"/>
              </w:rPr>
            </w:pP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565A8146" w14:textId="77777777" w:rsidR="001A63C6" w:rsidRDefault="001A63C6" w:rsidP="002253A3">
            <w:pPr>
              <w:jc w:val="center"/>
              <w:rPr>
                <w:rFonts w:cs="Tahoma"/>
                <w:sz w:val="14"/>
              </w:rPr>
            </w:pPr>
            <w:r>
              <w:rPr>
                <w:rFonts w:cs="Tahoma"/>
                <w:sz w:val="14"/>
              </w:rPr>
              <w:t>200 points</w:t>
            </w:r>
          </w:p>
        </w:tc>
        <w:tc>
          <w:tcPr>
            <w:tcW w:w="450" w:type="dxa"/>
            <w:tcBorders>
              <w:left w:val="single" w:sz="18" w:space="0" w:color="auto"/>
              <w:bottom w:val="single" w:sz="4" w:space="0" w:color="auto"/>
            </w:tcBorders>
            <w:shd w:val="clear" w:color="auto" w:fill="auto"/>
            <w:vAlign w:val="center"/>
          </w:tcPr>
          <w:p w14:paraId="691E35C4" w14:textId="77777777" w:rsidR="001A63C6" w:rsidRPr="007E466C" w:rsidRDefault="001A63C6" w:rsidP="002253A3">
            <w:pPr>
              <w:jc w:val="center"/>
              <w:rPr>
                <w:rFonts w:cs="Tahoma"/>
                <w:sz w:val="14"/>
              </w:rPr>
            </w:pPr>
            <w:r>
              <w:rPr>
                <w:rFonts w:cs="Tahoma"/>
                <w:sz w:val="14"/>
              </w:rPr>
              <w:t>200</w:t>
            </w:r>
          </w:p>
        </w:tc>
        <w:tc>
          <w:tcPr>
            <w:tcW w:w="450" w:type="dxa"/>
            <w:tcBorders>
              <w:bottom w:val="single" w:sz="4" w:space="0" w:color="auto"/>
            </w:tcBorders>
            <w:shd w:val="clear" w:color="auto" w:fill="auto"/>
            <w:vAlign w:val="center"/>
          </w:tcPr>
          <w:p w14:paraId="47018A27" w14:textId="77777777" w:rsidR="001A63C6" w:rsidRPr="00480790" w:rsidRDefault="001A63C6"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211DCDDD" w14:textId="77777777" w:rsidR="001A63C6" w:rsidRPr="00480790" w:rsidRDefault="001A63C6" w:rsidP="002253A3">
            <w:pPr>
              <w:jc w:val="center"/>
              <w:rPr>
                <w:rFonts w:cs="Tahoma"/>
                <w:sz w:val="13"/>
              </w:rPr>
            </w:pPr>
          </w:p>
        </w:tc>
        <w:tc>
          <w:tcPr>
            <w:tcW w:w="450" w:type="dxa"/>
            <w:tcBorders>
              <w:left w:val="single" w:sz="18" w:space="0" w:color="auto"/>
              <w:bottom w:val="single" w:sz="4" w:space="0" w:color="auto"/>
            </w:tcBorders>
            <w:shd w:val="clear" w:color="auto" w:fill="auto"/>
            <w:vAlign w:val="center"/>
          </w:tcPr>
          <w:p w14:paraId="0F6F6D02" w14:textId="77777777" w:rsidR="001A63C6" w:rsidRPr="00480790" w:rsidRDefault="001A63C6"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40B59169" w14:textId="77777777" w:rsidR="001A63C6" w:rsidRDefault="001A63C6"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auto"/>
            <w:vAlign w:val="center"/>
          </w:tcPr>
          <w:p w14:paraId="10983F04" w14:textId="77777777" w:rsidR="001A63C6" w:rsidRDefault="001A63C6" w:rsidP="002253A3">
            <w:pPr>
              <w:jc w:val="center"/>
              <w:rPr>
                <w:rFonts w:cs="Tahoma"/>
                <w:sz w:val="14"/>
              </w:rPr>
            </w:pPr>
            <w:r>
              <w:rPr>
                <w:rFonts w:cs="Tahoma"/>
                <w:sz w:val="13"/>
              </w:rPr>
              <w:t>P</w:t>
            </w:r>
          </w:p>
        </w:tc>
        <w:tc>
          <w:tcPr>
            <w:tcW w:w="450" w:type="dxa"/>
            <w:tcBorders>
              <w:bottom w:val="single" w:sz="4" w:space="0" w:color="auto"/>
            </w:tcBorders>
            <w:shd w:val="clear" w:color="auto" w:fill="auto"/>
            <w:vAlign w:val="center"/>
          </w:tcPr>
          <w:p w14:paraId="3BB63613" w14:textId="77777777" w:rsidR="001A63C6" w:rsidRPr="00A75F2E" w:rsidRDefault="001A63C6" w:rsidP="002253A3">
            <w:pPr>
              <w:jc w:val="center"/>
              <w:rPr>
                <w:rFonts w:cs="Tahoma"/>
                <w:sz w:val="13"/>
              </w:rPr>
            </w:pPr>
          </w:p>
        </w:tc>
        <w:tc>
          <w:tcPr>
            <w:tcW w:w="540" w:type="dxa"/>
            <w:tcBorders>
              <w:bottom w:val="single" w:sz="4" w:space="0" w:color="auto"/>
            </w:tcBorders>
            <w:shd w:val="clear" w:color="auto" w:fill="auto"/>
            <w:vAlign w:val="center"/>
          </w:tcPr>
          <w:p w14:paraId="58454487" w14:textId="77777777" w:rsidR="001A63C6" w:rsidRDefault="001A63C6" w:rsidP="002253A3">
            <w:pPr>
              <w:jc w:val="center"/>
              <w:rPr>
                <w:rFonts w:cs="Tahoma"/>
                <w:sz w:val="14"/>
              </w:rPr>
            </w:pPr>
            <w:r w:rsidRPr="00DC5AE8">
              <w:rPr>
                <w:rFonts w:cs="Tahoma"/>
                <w:sz w:val="13"/>
              </w:rPr>
              <w:t>OL/OV</w:t>
            </w:r>
          </w:p>
        </w:tc>
      </w:tr>
      <w:tr w:rsidR="001A63C6" w14:paraId="4E55AAE4" w14:textId="77777777" w:rsidTr="00F23DD6">
        <w:trPr>
          <w:trHeight w:val="145"/>
        </w:trPr>
        <w:tc>
          <w:tcPr>
            <w:tcW w:w="2734" w:type="dxa"/>
            <w:gridSpan w:val="2"/>
            <w:tcBorders>
              <w:bottom w:val="single" w:sz="4" w:space="0" w:color="auto"/>
            </w:tcBorders>
            <w:shd w:val="clear" w:color="auto" w:fill="FABF8F"/>
          </w:tcPr>
          <w:p w14:paraId="0DC9CBE1" w14:textId="1F6B5B06" w:rsidR="001A63C6" w:rsidRPr="0003388B" w:rsidRDefault="001A63C6" w:rsidP="001A63C6">
            <w:pPr>
              <w:pStyle w:val="ProductNames"/>
              <w:spacing w:beforeLines="20" w:before="48" w:afterLines="20" w:after="48"/>
              <w:rPr>
                <w:rFonts w:ascii="Tahoma" w:hAnsi="Tahoma" w:cs="Tahoma"/>
                <w:sz w:val="14"/>
              </w:rPr>
            </w:pPr>
            <w:bookmarkStart w:id="147" w:name="_Toc362424286"/>
            <w:r w:rsidRPr="00BB13BC">
              <w:rPr>
                <w:rFonts w:ascii="Tahoma" w:hAnsi="Tahoma" w:cs="Tahoma"/>
                <w:sz w:val="14"/>
              </w:rPr>
              <w:t>Bing Maps Light Known Per User Monthly Sub</w:t>
            </w:r>
            <w:bookmarkEnd w:id="147"/>
          </w:p>
        </w:tc>
        <w:tc>
          <w:tcPr>
            <w:tcW w:w="450" w:type="dxa"/>
            <w:tcBorders>
              <w:bottom w:val="single" w:sz="4" w:space="0" w:color="auto"/>
            </w:tcBorders>
            <w:shd w:val="clear" w:color="auto" w:fill="FABF8F"/>
            <w:vAlign w:val="center"/>
          </w:tcPr>
          <w:p w14:paraId="119F2E6A" w14:textId="25073EA7" w:rsidR="001A63C6" w:rsidRPr="008F59E5" w:rsidRDefault="00F77FC8" w:rsidP="009D43FB">
            <w:pPr>
              <w:jc w:val="center"/>
              <w:rPr>
                <w:rFonts w:ascii="Trebuchet MS" w:hAnsi="Trebuchet MS"/>
                <w:b/>
                <w:sz w:val="13"/>
                <w:szCs w:val="13"/>
              </w:rPr>
            </w:pPr>
            <w:hyperlink w:anchor="_34_Bing_Maps" w:history="1">
              <w:r w:rsidR="00897EF1">
                <w:rPr>
                  <w:rStyle w:val="Hyperlink"/>
                  <w:rFonts w:ascii="Trebuchet MS" w:hAnsi="Trebuchet MS"/>
                  <w:b/>
                  <w:sz w:val="13"/>
                  <w:szCs w:val="13"/>
                </w:rPr>
                <w:t>35</w:t>
              </w:r>
            </w:hyperlink>
          </w:p>
        </w:tc>
        <w:tc>
          <w:tcPr>
            <w:tcW w:w="450" w:type="dxa"/>
            <w:tcBorders>
              <w:bottom w:val="single" w:sz="4" w:space="0" w:color="auto"/>
            </w:tcBorders>
            <w:shd w:val="clear" w:color="auto" w:fill="FABF8F"/>
            <w:vAlign w:val="center"/>
          </w:tcPr>
          <w:p w14:paraId="22C44A6A" w14:textId="3FEAC003" w:rsidR="001A63C6" w:rsidRPr="007E0D04" w:rsidRDefault="00DB3ECB" w:rsidP="002253A3">
            <w:pPr>
              <w:jc w:val="center"/>
              <w:rPr>
                <w:rFonts w:cs="Tahoma"/>
                <w:sz w:val="14"/>
              </w:rPr>
            </w:pPr>
            <w:r>
              <w:rPr>
                <w:rFonts w:cs="Tahoma"/>
                <w:sz w:val="14"/>
              </w:rPr>
              <w:t>0</w:t>
            </w:r>
            <w:r w:rsidR="00D15BAA">
              <w:rPr>
                <w:rFonts w:cs="Tahoma"/>
                <w:sz w:val="14"/>
              </w:rPr>
              <w:t>4/13</w:t>
            </w:r>
          </w:p>
        </w:tc>
        <w:tc>
          <w:tcPr>
            <w:tcW w:w="360" w:type="dxa"/>
            <w:tcBorders>
              <w:bottom w:val="single" w:sz="4" w:space="0" w:color="auto"/>
              <w:right w:val="single" w:sz="18" w:space="0" w:color="auto"/>
            </w:tcBorders>
            <w:shd w:val="clear" w:color="auto" w:fill="FABF8F"/>
            <w:vAlign w:val="center"/>
          </w:tcPr>
          <w:p w14:paraId="5F6776EF" w14:textId="77777777" w:rsidR="001A63C6" w:rsidRPr="00480790" w:rsidRDefault="001A63C6" w:rsidP="002253A3">
            <w:pPr>
              <w:jc w:val="center"/>
              <w:rPr>
                <w:rFonts w:cs="Tahoma"/>
                <w:sz w:val="13"/>
              </w:rPr>
            </w:pP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1F4A9208" w14:textId="77777777" w:rsidR="001A63C6" w:rsidRPr="007E466C" w:rsidRDefault="001A63C6" w:rsidP="002253A3">
            <w:pPr>
              <w:jc w:val="center"/>
              <w:rPr>
                <w:rFonts w:cs="Tahoma"/>
                <w:sz w:val="14"/>
              </w:rPr>
            </w:pPr>
            <w:r>
              <w:rPr>
                <w:rFonts w:cs="Tahoma"/>
                <w:sz w:val="14"/>
              </w:rPr>
              <w:t>1 point</w:t>
            </w:r>
          </w:p>
        </w:tc>
        <w:tc>
          <w:tcPr>
            <w:tcW w:w="450" w:type="dxa"/>
            <w:tcBorders>
              <w:left w:val="single" w:sz="18" w:space="0" w:color="auto"/>
              <w:bottom w:val="single" w:sz="4" w:space="0" w:color="auto"/>
            </w:tcBorders>
            <w:shd w:val="clear" w:color="auto" w:fill="FABF8F"/>
            <w:vAlign w:val="center"/>
          </w:tcPr>
          <w:p w14:paraId="0AD10344" w14:textId="77777777" w:rsidR="001A63C6" w:rsidRPr="007E466C" w:rsidRDefault="001A63C6" w:rsidP="002253A3">
            <w:pPr>
              <w:jc w:val="center"/>
              <w:rPr>
                <w:rFonts w:cs="Tahoma"/>
                <w:sz w:val="14"/>
              </w:rPr>
            </w:pPr>
            <w:r>
              <w:rPr>
                <w:rFonts w:cs="Tahoma"/>
                <w:sz w:val="14"/>
              </w:rPr>
              <w:t>1</w:t>
            </w:r>
          </w:p>
        </w:tc>
        <w:tc>
          <w:tcPr>
            <w:tcW w:w="450" w:type="dxa"/>
            <w:tcBorders>
              <w:bottom w:val="single" w:sz="4" w:space="0" w:color="auto"/>
            </w:tcBorders>
            <w:shd w:val="clear" w:color="auto" w:fill="FABF8F"/>
            <w:vAlign w:val="center"/>
          </w:tcPr>
          <w:p w14:paraId="0F7710B0" w14:textId="77777777" w:rsidR="001A63C6" w:rsidRPr="00480790" w:rsidRDefault="001A63C6" w:rsidP="002253A3">
            <w:pPr>
              <w:jc w:val="center"/>
              <w:rPr>
                <w:rFonts w:cs="Tahoma"/>
                <w:sz w:val="13"/>
              </w:rPr>
            </w:pPr>
          </w:p>
        </w:tc>
        <w:tc>
          <w:tcPr>
            <w:tcW w:w="450" w:type="dxa"/>
            <w:tcBorders>
              <w:bottom w:val="single" w:sz="4" w:space="0" w:color="auto"/>
              <w:right w:val="single" w:sz="18" w:space="0" w:color="auto"/>
            </w:tcBorders>
            <w:shd w:val="clear" w:color="auto" w:fill="FABF8F"/>
            <w:vAlign w:val="center"/>
          </w:tcPr>
          <w:p w14:paraId="65C7E044" w14:textId="77777777" w:rsidR="001A63C6" w:rsidRPr="00480790" w:rsidRDefault="001A63C6" w:rsidP="002253A3">
            <w:pPr>
              <w:jc w:val="center"/>
              <w:rPr>
                <w:rFonts w:cs="Tahoma"/>
                <w:sz w:val="13"/>
              </w:rPr>
            </w:pPr>
          </w:p>
        </w:tc>
        <w:tc>
          <w:tcPr>
            <w:tcW w:w="450" w:type="dxa"/>
            <w:tcBorders>
              <w:left w:val="single" w:sz="18" w:space="0" w:color="auto"/>
              <w:bottom w:val="single" w:sz="4" w:space="0" w:color="auto"/>
            </w:tcBorders>
            <w:shd w:val="clear" w:color="auto" w:fill="FABF8F"/>
            <w:vAlign w:val="center"/>
          </w:tcPr>
          <w:p w14:paraId="3FF3709D" w14:textId="77777777" w:rsidR="001A63C6" w:rsidRPr="00480790" w:rsidRDefault="001A63C6" w:rsidP="002253A3">
            <w:pPr>
              <w:jc w:val="center"/>
              <w:rPr>
                <w:rFonts w:cs="Tahoma"/>
                <w:sz w:val="13"/>
              </w:rPr>
            </w:pPr>
          </w:p>
        </w:tc>
        <w:tc>
          <w:tcPr>
            <w:tcW w:w="450" w:type="dxa"/>
            <w:tcBorders>
              <w:bottom w:val="single" w:sz="4" w:space="0" w:color="auto"/>
              <w:right w:val="single" w:sz="18" w:space="0" w:color="auto"/>
            </w:tcBorders>
            <w:shd w:val="clear" w:color="auto" w:fill="FABF8F"/>
            <w:vAlign w:val="center"/>
          </w:tcPr>
          <w:p w14:paraId="7933FDB0" w14:textId="77777777" w:rsidR="001A63C6" w:rsidRDefault="001A63C6"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FABF8F"/>
            <w:vAlign w:val="center"/>
          </w:tcPr>
          <w:p w14:paraId="5A985427" w14:textId="77777777" w:rsidR="001A63C6" w:rsidRDefault="001A63C6" w:rsidP="002253A3">
            <w:pPr>
              <w:jc w:val="center"/>
              <w:rPr>
                <w:rFonts w:cs="Tahoma"/>
                <w:sz w:val="14"/>
              </w:rPr>
            </w:pPr>
            <w:r>
              <w:rPr>
                <w:rFonts w:cs="Tahoma"/>
                <w:sz w:val="13"/>
              </w:rPr>
              <w:t>P</w:t>
            </w:r>
          </w:p>
        </w:tc>
        <w:tc>
          <w:tcPr>
            <w:tcW w:w="450" w:type="dxa"/>
            <w:tcBorders>
              <w:bottom w:val="single" w:sz="4" w:space="0" w:color="auto"/>
            </w:tcBorders>
            <w:shd w:val="clear" w:color="auto" w:fill="FABF8F"/>
            <w:vAlign w:val="center"/>
          </w:tcPr>
          <w:p w14:paraId="20E148E4" w14:textId="77777777" w:rsidR="001A63C6" w:rsidRPr="00A75F2E" w:rsidRDefault="001A63C6" w:rsidP="002253A3">
            <w:pPr>
              <w:jc w:val="center"/>
              <w:rPr>
                <w:rFonts w:cs="Tahoma"/>
                <w:sz w:val="13"/>
              </w:rPr>
            </w:pPr>
          </w:p>
        </w:tc>
        <w:tc>
          <w:tcPr>
            <w:tcW w:w="540" w:type="dxa"/>
            <w:tcBorders>
              <w:bottom w:val="single" w:sz="4" w:space="0" w:color="auto"/>
            </w:tcBorders>
            <w:shd w:val="clear" w:color="auto" w:fill="FABF8F"/>
            <w:vAlign w:val="center"/>
          </w:tcPr>
          <w:p w14:paraId="7DB61BCE" w14:textId="77777777" w:rsidR="001A63C6" w:rsidRDefault="001A63C6" w:rsidP="002253A3">
            <w:pPr>
              <w:jc w:val="center"/>
              <w:rPr>
                <w:rFonts w:cs="Tahoma"/>
                <w:sz w:val="14"/>
              </w:rPr>
            </w:pPr>
            <w:r w:rsidRPr="00DC5AE8">
              <w:rPr>
                <w:rFonts w:cs="Tahoma"/>
                <w:sz w:val="13"/>
              </w:rPr>
              <w:t>OL/OV</w:t>
            </w:r>
          </w:p>
        </w:tc>
      </w:tr>
      <w:tr w:rsidR="001A63C6" w14:paraId="0C92AA7A" w14:textId="77777777" w:rsidTr="00F23DD6">
        <w:trPr>
          <w:trHeight w:val="145"/>
        </w:trPr>
        <w:tc>
          <w:tcPr>
            <w:tcW w:w="2734" w:type="dxa"/>
            <w:gridSpan w:val="2"/>
            <w:tcBorders>
              <w:bottom w:val="single" w:sz="4" w:space="0" w:color="auto"/>
            </w:tcBorders>
            <w:shd w:val="clear" w:color="auto" w:fill="auto"/>
          </w:tcPr>
          <w:p w14:paraId="4789CCD0" w14:textId="4FC4CD64" w:rsidR="001A63C6" w:rsidRPr="0003388B" w:rsidRDefault="001A63C6" w:rsidP="001A63C6">
            <w:pPr>
              <w:pStyle w:val="ProductNames"/>
              <w:spacing w:beforeLines="20" w:before="48" w:afterLines="20" w:after="48"/>
              <w:rPr>
                <w:rFonts w:ascii="Tahoma" w:hAnsi="Tahoma" w:cs="Tahoma"/>
                <w:sz w:val="14"/>
              </w:rPr>
            </w:pPr>
            <w:bookmarkStart w:id="148" w:name="_Toc362424287"/>
            <w:r w:rsidRPr="00BB13BC">
              <w:rPr>
                <w:rFonts w:ascii="Tahoma" w:hAnsi="Tahoma" w:cs="Tahoma"/>
                <w:sz w:val="14"/>
              </w:rPr>
              <w:t>Bing Maps Light Known 5K User Bundle Monthly Sub</w:t>
            </w:r>
            <w:bookmarkEnd w:id="148"/>
          </w:p>
        </w:tc>
        <w:tc>
          <w:tcPr>
            <w:tcW w:w="450" w:type="dxa"/>
            <w:tcBorders>
              <w:bottom w:val="single" w:sz="4" w:space="0" w:color="auto"/>
            </w:tcBorders>
            <w:shd w:val="clear" w:color="auto" w:fill="auto"/>
            <w:vAlign w:val="center"/>
          </w:tcPr>
          <w:p w14:paraId="0C831531" w14:textId="4070CAC0" w:rsidR="001A63C6" w:rsidRPr="008F59E5" w:rsidRDefault="00F77FC8" w:rsidP="009D43FB">
            <w:pPr>
              <w:jc w:val="center"/>
              <w:rPr>
                <w:rFonts w:ascii="Trebuchet MS" w:hAnsi="Trebuchet MS"/>
                <w:b/>
                <w:sz w:val="13"/>
                <w:szCs w:val="13"/>
              </w:rPr>
            </w:pPr>
            <w:hyperlink w:anchor="_34_Bing_Maps" w:history="1">
              <w:r w:rsidR="00897EF1">
                <w:rPr>
                  <w:rStyle w:val="Hyperlink"/>
                  <w:rFonts w:ascii="Trebuchet MS" w:hAnsi="Trebuchet MS"/>
                  <w:b/>
                  <w:sz w:val="13"/>
                  <w:szCs w:val="13"/>
                </w:rPr>
                <w:t>35</w:t>
              </w:r>
            </w:hyperlink>
          </w:p>
        </w:tc>
        <w:tc>
          <w:tcPr>
            <w:tcW w:w="450" w:type="dxa"/>
            <w:tcBorders>
              <w:bottom w:val="single" w:sz="4" w:space="0" w:color="auto"/>
            </w:tcBorders>
            <w:shd w:val="clear" w:color="auto" w:fill="auto"/>
            <w:vAlign w:val="center"/>
          </w:tcPr>
          <w:p w14:paraId="1BD0B32C" w14:textId="2BD503DD" w:rsidR="001A63C6" w:rsidRPr="007E0D04" w:rsidRDefault="00DB3ECB" w:rsidP="002253A3">
            <w:pPr>
              <w:jc w:val="center"/>
              <w:rPr>
                <w:rFonts w:cs="Tahoma"/>
                <w:sz w:val="14"/>
              </w:rPr>
            </w:pPr>
            <w:r>
              <w:rPr>
                <w:rFonts w:cs="Tahoma"/>
                <w:sz w:val="14"/>
              </w:rPr>
              <w:t>0</w:t>
            </w:r>
            <w:r w:rsidR="00D15BAA">
              <w:rPr>
                <w:rFonts w:cs="Tahoma"/>
                <w:sz w:val="14"/>
              </w:rPr>
              <w:t>4/13</w:t>
            </w:r>
          </w:p>
        </w:tc>
        <w:tc>
          <w:tcPr>
            <w:tcW w:w="360" w:type="dxa"/>
            <w:tcBorders>
              <w:bottom w:val="single" w:sz="4" w:space="0" w:color="auto"/>
              <w:right w:val="single" w:sz="18" w:space="0" w:color="auto"/>
            </w:tcBorders>
            <w:shd w:val="clear" w:color="auto" w:fill="auto"/>
            <w:vAlign w:val="center"/>
          </w:tcPr>
          <w:p w14:paraId="30766591" w14:textId="77777777" w:rsidR="001A63C6" w:rsidRPr="00480790" w:rsidRDefault="001A63C6" w:rsidP="002253A3">
            <w:pPr>
              <w:jc w:val="center"/>
              <w:rPr>
                <w:rFonts w:cs="Tahoma"/>
                <w:sz w:val="13"/>
              </w:rPr>
            </w:pP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49234990" w14:textId="77777777" w:rsidR="001A63C6" w:rsidRPr="007E466C" w:rsidRDefault="001A63C6" w:rsidP="002253A3">
            <w:pPr>
              <w:jc w:val="center"/>
              <w:rPr>
                <w:rFonts w:cs="Tahoma"/>
                <w:sz w:val="14"/>
              </w:rPr>
            </w:pPr>
            <w:r>
              <w:rPr>
                <w:rFonts w:cs="Tahoma"/>
                <w:sz w:val="14"/>
              </w:rPr>
              <w:t>125 points</w:t>
            </w:r>
          </w:p>
        </w:tc>
        <w:tc>
          <w:tcPr>
            <w:tcW w:w="450" w:type="dxa"/>
            <w:tcBorders>
              <w:left w:val="single" w:sz="18" w:space="0" w:color="auto"/>
              <w:bottom w:val="single" w:sz="4" w:space="0" w:color="auto"/>
            </w:tcBorders>
            <w:shd w:val="clear" w:color="auto" w:fill="auto"/>
            <w:vAlign w:val="center"/>
          </w:tcPr>
          <w:p w14:paraId="69C9E3A4" w14:textId="77777777" w:rsidR="001A63C6" w:rsidRPr="007E466C" w:rsidRDefault="001A63C6" w:rsidP="002253A3">
            <w:pPr>
              <w:jc w:val="center"/>
              <w:rPr>
                <w:rFonts w:cs="Tahoma"/>
                <w:sz w:val="14"/>
              </w:rPr>
            </w:pPr>
            <w:r>
              <w:rPr>
                <w:rFonts w:cs="Tahoma"/>
                <w:sz w:val="14"/>
              </w:rPr>
              <w:t>125</w:t>
            </w:r>
          </w:p>
        </w:tc>
        <w:tc>
          <w:tcPr>
            <w:tcW w:w="450" w:type="dxa"/>
            <w:tcBorders>
              <w:bottom w:val="single" w:sz="4" w:space="0" w:color="auto"/>
            </w:tcBorders>
            <w:shd w:val="clear" w:color="auto" w:fill="auto"/>
            <w:vAlign w:val="center"/>
          </w:tcPr>
          <w:p w14:paraId="012EEB9D" w14:textId="77777777" w:rsidR="001A63C6" w:rsidRPr="00480790" w:rsidRDefault="001A63C6"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0011A222" w14:textId="77777777" w:rsidR="001A63C6" w:rsidRPr="00480790" w:rsidRDefault="001A63C6" w:rsidP="002253A3">
            <w:pPr>
              <w:jc w:val="center"/>
              <w:rPr>
                <w:rFonts w:cs="Tahoma"/>
                <w:sz w:val="13"/>
              </w:rPr>
            </w:pPr>
          </w:p>
        </w:tc>
        <w:tc>
          <w:tcPr>
            <w:tcW w:w="450" w:type="dxa"/>
            <w:tcBorders>
              <w:left w:val="single" w:sz="18" w:space="0" w:color="auto"/>
              <w:bottom w:val="single" w:sz="4" w:space="0" w:color="auto"/>
            </w:tcBorders>
            <w:shd w:val="clear" w:color="auto" w:fill="auto"/>
            <w:vAlign w:val="center"/>
          </w:tcPr>
          <w:p w14:paraId="3F859964" w14:textId="77777777" w:rsidR="001A63C6" w:rsidRPr="00480790" w:rsidRDefault="001A63C6"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035A68A9" w14:textId="77777777" w:rsidR="001A63C6" w:rsidRDefault="001A63C6"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auto"/>
            <w:vAlign w:val="center"/>
          </w:tcPr>
          <w:p w14:paraId="3E6DC1C2" w14:textId="77777777" w:rsidR="001A63C6" w:rsidRDefault="001A63C6" w:rsidP="002253A3">
            <w:pPr>
              <w:jc w:val="center"/>
              <w:rPr>
                <w:rFonts w:cs="Tahoma"/>
                <w:sz w:val="14"/>
              </w:rPr>
            </w:pPr>
            <w:r>
              <w:rPr>
                <w:rFonts w:cs="Tahoma"/>
                <w:sz w:val="13"/>
              </w:rPr>
              <w:t>P</w:t>
            </w:r>
          </w:p>
        </w:tc>
        <w:tc>
          <w:tcPr>
            <w:tcW w:w="450" w:type="dxa"/>
            <w:tcBorders>
              <w:bottom w:val="single" w:sz="4" w:space="0" w:color="auto"/>
            </w:tcBorders>
            <w:shd w:val="clear" w:color="auto" w:fill="auto"/>
            <w:vAlign w:val="center"/>
          </w:tcPr>
          <w:p w14:paraId="13AF0952" w14:textId="77777777" w:rsidR="001A63C6" w:rsidRPr="00A75F2E" w:rsidRDefault="001A63C6" w:rsidP="002253A3">
            <w:pPr>
              <w:jc w:val="center"/>
              <w:rPr>
                <w:rFonts w:cs="Tahoma"/>
                <w:sz w:val="13"/>
              </w:rPr>
            </w:pPr>
          </w:p>
        </w:tc>
        <w:tc>
          <w:tcPr>
            <w:tcW w:w="540" w:type="dxa"/>
            <w:tcBorders>
              <w:bottom w:val="single" w:sz="4" w:space="0" w:color="auto"/>
            </w:tcBorders>
            <w:shd w:val="clear" w:color="auto" w:fill="auto"/>
            <w:vAlign w:val="center"/>
          </w:tcPr>
          <w:p w14:paraId="3D053A19" w14:textId="77777777" w:rsidR="001A63C6" w:rsidRDefault="001A63C6" w:rsidP="002253A3">
            <w:pPr>
              <w:jc w:val="center"/>
              <w:rPr>
                <w:rFonts w:cs="Tahoma"/>
                <w:sz w:val="14"/>
              </w:rPr>
            </w:pPr>
            <w:r w:rsidRPr="00DC5AE8">
              <w:rPr>
                <w:rFonts w:cs="Tahoma"/>
                <w:sz w:val="13"/>
              </w:rPr>
              <w:t>OL/OV</w:t>
            </w:r>
          </w:p>
        </w:tc>
      </w:tr>
      <w:tr w:rsidR="001A63C6" w14:paraId="6C0267B3" w14:textId="77777777" w:rsidTr="00F23DD6">
        <w:trPr>
          <w:trHeight w:val="145"/>
        </w:trPr>
        <w:tc>
          <w:tcPr>
            <w:tcW w:w="2734" w:type="dxa"/>
            <w:gridSpan w:val="2"/>
            <w:tcBorders>
              <w:bottom w:val="single" w:sz="4" w:space="0" w:color="auto"/>
            </w:tcBorders>
            <w:shd w:val="clear" w:color="auto" w:fill="FABF8F"/>
          </w:tcPr>
          <w:p w14:paraId="71A2B22E" w14:textId="479880E5" w:rsidR="001A63C6" w:rsidRPr="0003388B" w:rsidRDefault="001A63C6" w:rsidP="001A63C6">
            <w:pPr>
              <w:pStyle w:val="ProductNames"/>
              <w:spacing w:beforeLines="20" w:before="48" w:afterLines="20" w:after="48"/>
              <w:rPr>
                <w:rFonts w:ascii="Tahoma" w:hAnsi="Tahoma" w:cs="Tahoma"/>
                <w:sz w:val="14"/>
              </w:rPr>
            </w:pPr>
            <w:bookmarkStart w:id="149" w:name="_Toc362424288"/>
            <w:r w:rsidRPr="00BB13BC">
              <w:rPr>
                <w:rFonts w:ascii="Tahoma" w:hAnsi="Tahoma" w:cs="Tahoma"/>
                <w:sz w:val="14"/>
              </w:rPr>
              <w:t>Bing Maps Mobile Asset Management Platform Fee Monthly Sub</w:t>
            </w:r>
            <w:bookmarkEnd w:id="149"/>
          </w:p>
        </w:tc>
        <w:tc>
          <w:tcPr>
            <w:tcW w:w="450" w:type="dxa"/>
            <w:tcBorders>
              <w:bottom w:val="single" w:sz="4" w:space="0" w:color="auto"/>
            </w:tcBorders>
            <w:shd w:val="clear" w:color="auto" w:fill="FABF8F"/>
            <w:vAlign w:val="center"/>
          </w:tcPr>
          <w:p w14:paraId="099A80D5" w14:textId="3905E11E" w:rsidR="001A63C6" w:rsidRPr="008F59E5" w:rsidRDefault="00F77FC8" w:rsidP="009D43FB">
            <w:pPr>
              <w:jc w:val="center"/>
              <w:rPr>
                <w:rFonts w:ascii="Trebuchet MS" w:hAnsi="Trebuchet MS"/>
                <w:b/>
                <w:sz w:val="13"/>
                <w:szCs w:val="13"/>
              </w:rPr>
            </w:pPr>
            <w:hyperlink w:anchor="_34_Bing_Maps" w:history="1">
              <w:r w:rsidR="00897EF1">
                <w:rPr>
                  <w:rStyle w:val="Hyperlink"/>
                  <w:rFonts w:ascii="Trebuchet MS" w:hAnsi="Trebuchet MS"/>
                  <w:b/>
                  <w:sz w:val="13"/>
                  <w:szCs w:val="13"/>
                </w:rPr>
                <w:t>35</w:t>
              </w:r>
            </w:hyperlink>
          </w:p>
        </w:tc>
        <w:tc>
          <w:tcPr>
            <w:tcW w:w="450" w:type="dxa"/>
            <w:tcBorders>
              <w:bottom w:val="single" w:sz="4" w:space="0" w:color="auto"/>
            </w:tcBorders>
            <w:shd w:val="clear" w:color="auto" w:fill="FABF8F"/>
            <w:vAlign w:val="center"/>
          </w:tcPr>
          <w:p w14:paraId="074D1112" w14:textId="260207C8" w:rsidR="001A63C6" w:rsidRPr="007E0D04" w:rsidRDefault="00DB3ECB" w:rsidP="002253A3">
            <w:pPr>
              <w:jc w:val="center"/>
              <w:rPr>
                <w:rFonts w:cs="Tahoma"/>
                <w:sz w:val="14"/>
              </w:rPr>
            </w:pPr>
            <w:r>
              <w:rPr>
                <w:rFonts w:cs="Tahoma"/>
                <w:sz w:val="14"/>
              </w:rPr>
              <w:t>0</w:t>
            </w:r>
            <w:r w:rsidR="00D15BAA">
              <w:rPr>
                <w:rFonts w:cs="Tahoma"/>
                <w:sz w:val="14"/>
              </w:rPr>
              <w:t>4/13</w:t>
            </w:r>
          </w:p>
        </w:tc>
        <w:tc>
          <w:tcPr>
            <w:tcW w:w="360" w:type="dxa"/>
            <w:tcBorders>
              <w:bottom w:val="single" w:sz="4" w:space="0" w:color="auto"/>
              <w:right w:val="single" w:sz="18" w:space="0" w:color="auto"/>
            </w:tcBorders>
            <w:shd w:val="clear" w:color="auto" w:fill="FABF8F"/>
            <w:vAlign w:val="center"/>
          </w:tcPr>
          <w:p w14:paraId="3294A107" w14:textId="77777777" w:rsidR="001A63C6" w:rsidRPr="00480790" w:rsidRDefault="001A63C6" w:rsidP="002253A3">
            <w:pPr>
              <w:jc w:val="center"/>
              <w:rPr>
                <w:rFonts w:cs="Tahoma"/>
                <w:sz w:val="13"/>
              </w:rPr>
            </w:pP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0AF259F2" w14:textId="77777777" w:rsidR="001A63C6" w:rsidRPr="007E466C" w:rsidRDefault="001A63C6" w:rsidP="002253A3">
            <w:pPr>
              <w:jc w:val="center"/>
              <w:rPr>
                <w:rFonts w:cs="Tahoma"/>
                <w:sz w:val="14"/>
              </w:rPr>
            </w:pPr>
            <w:r>
              <w:rPr>
                <w:rFonts w:cs="Tahoma"/>
                <w:sz w:val="14"/>
              </w:rPr>
              <w:t>50 points</w:t>
            </w:r>
          </w:p>
        </w:tc>
        <w:tc>
          <w:tcPr>
            <w:tcW w:w="450" w:type="dxa"/>
            <w:tcBorders>
              <w:left w:val="single" w:sz="18" w:space="0" w:color="auto"/>
              <w:bottom w:val="single" w:sz="4" w:space="0" w:color="auto"/>
            </w:tcBorders>
            <w:shd w:val="clear" w:color="auto" w:fill="FABF8F"/>
            <w:vAlign w:val="center"/>
          </w:tcPr>
          <w:p w14:paraId="0E714892" w14:textId="77777777" w:rsidR="001A63C6" w:rsidRPr="007E466C" w:rsidRDefault="001A63C6" w:rsidP="002253A3">
            <w:pPr>
              <w:jc w:val="center"/>
              <w:rPr>
                <w:rFonts w:cs="Tahoma"/>
                <w:sz w:val="14"/>
              </w:rPr>
            </w:pPr>
            <w:r>
              <w:rPr>
                <w:rFonts w:cs="Tahoma"/>
                <w:sz w:val="14"/>
              </w:rPr>
              <w:t>50</w:t>
            </w:r>
          </w:p>
        </w:tc>
        <w:tc>
          <w:tcPr>
            <w:tcW w:w="450" w:type="dxa"/>
            <w:tcBorders>
              <w:bottom w:val="single" w:sz="4" w:space="0" w:color="auto"/>
            </w:tcBorders>
            <w:shd w:val="clear" w:color="auto" w:fill="FABF8F"/>
            <w:vAlign w:val="center"/>
          </w:tcPr>
          <w:p w14:paraId="2AF9D099" w14:textId="77777777" w:rsidR="001A63C6" w:rsidRPr="00480790" w:rsidRDefault="001A63C6" w:rsidP="002253A3">
            <w:pPr>
              <w:jc w:val="center"/>
              <w:rPr>
                <w:rFonts w:cs="Tahoma"/>
                <w:sz w:val="13"/>
              </w:rPr>
            </w:pPr>
          </w:p>
        </w:tc>
        <w:tc>
          <w:tcPr>
            <w:tcW w:w="450" w:type="dxa"/>
            <w:tcBorders>
              <w:bottom w:val="single" w:sz="4" w:space="0" w:color="auto"/>
              <w:right w:val="single" w:sz="18" w:space="0" w:color="auto"/>
            </w:tcBorders>
            <w:shd w:val="clear" w:color="auto" w:fill="FABF8F"/>
            <w:vAlign w:val="center"/>
          </w:tcPr>
          <w:p w14:paraId="4CC442F7" w14:textId="77777777" w:rsidR="001A63C6" w:rsidRPr="00480790" w:rsidRDefault="001A63C6" w:rsidP="002253A3">
            <w:pPr>
              <w:jc w:val="center"/>
              <w:rPr>
                <w:rFonts w:cs="Tahoma"/>
                <w:sz w:val="13"/>
              </w:rPr>
            </w:pPr>
          </w:p>
        </w:tc>
        <w:tc>
          <w:tcPr>
            <w:tcW w:w="450" w:type="dxa"/>
            <w:tcBorders>
              <w:left w:val="single" w:sz="18" w:space="0" w:color="auto"/>
              <w:bottom w:val="single" w:sz="4" w:space="0" w:color="auto"/>
            </w:tcBorders>
            <w:shd w:val="clear" w:color="auto" w:fill="FABF8F"/>
            <w:vAlign w:val="center"/>
          </w:tcPr>
          <w:p w14:paraId="2049DF37" w14:textId="77777777" w:rsidR="001A63C6" w:rsidRPr="00480790" w:rsidRDefault="001A63C6" w:rsidP="002253A3">
            <w:pPr>
              <w:jc w:val="center"/>
              <w:rPr>
                <w:rFonts w:cs="Tahoma"/>
                <w:sz w:val="13"/>
              </w:rPr>
            </w:pPr>
          </w:p>
        </w:tc>
        <w:tc>
          <w:tcPr>
            <w:tcW w:w="450" w:type="dxa"/>
            <w:tcBorders>
              <w:bottom w:val="single" w:sz="4" w:space="0" w:color="auto"/>
              <w:right w:val="single" w:sz="18" w:space="0" w:color="auto"/>
            </w:tcBorders>
            <w:shd w:val="clear" w:color="auto" w:fill="FABF8F"/>
            <w:vAlign w:val="center"/>
          </w:tcPr>
          <w:p w14:paraId="4D050085" w14:textId="77777777" w:rsidR="001A63C6" w:rsidRDefault="001A63C6"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FABF8F"/>
            <w:vAlign w:val="center"/>
          </w:tcPr>
          <w:p w14:paraId="53F1C95A" w14:textId="77777777" w:rsidR="001A63C6" w:rsidRDefault="001A63C6" w:rsidP="002253A3">
            <w:pPr>
              <w:jc w:val="center"/>
              <w:rPr>
                <w:rFonts w:cs="Tahoma"/>
                <w:sz w:val="14"/>
              </w:rPr>
            </w:pPr>
            <w:r>
              <w:rPr>
                <w:rFonts w:cs="Tahoma"/>
                <w:sz w:val="13"/>
              </w:rPr>
              <w:t>P</w:t>
            </w:r>
          </w:p>
        </w:tc>
        <w:tc>
          <w:tcPr>
            <w:tcW w:w="450" w:type="dxa"/>
            <w:tcBorders>
              <w:bottom w:val="single" w:sz="4" w:space="0" w:color="auto"/>
            </w:tcBorders>
            <w:shd w:val="clear" w:color="auto" w:fill="FABF8F"/>
            <w:vAlign w:val="center"/>
          </w:tcPr>
          <w:p w14:paraId="7DC67621" w14:textId="77777777" w:rsidR="001A63C6" w:rsidRPr="00A75F2E" w:rsidRDefault="001A63C6" w:rsidP="002253A3">
            <w:pPr>
              <w:jc w:val="center"/>
              <w:rPr>
                <w:rFonts w:cs="Tahoma"/>
                <w:sz w:val="13"/>
              </w:rPr>
            </w:pPr>
          </w:p>
        </w:tc>
        <w:tc>
          <w:tcPr>
            <w:tcW w:w="540" w:type="dxa"/>
            <w:tcBorders>
              <w:bottom w:val="single" w:sz="4" w:space="0" w:color="auto"/>
            </w:tcBorders>
            <w:shd w:val="clear" w:color="auto" w:fill="FABF8F"/>
            <w:vAlign w:val="center"/>
          </w:tcPr>
          <w:p w14:paraId="41AEDA88" w14:textId="77777777" w:rsidR="001A63C6" w:rsidRDefault="001A63C6" w:rsidP="002253A3">
            <w:pPr>
              <w:jc w:val="center"/>
              <w:rPr>
                <w:rFonts w:cs="Tahoma"/>
                <w:sz w:val="14"/>
              </w:rPr>
            </w:pPr>
            <w:r w:rsidRPr="00DC5AE8">
              <w:rPr>
                <w:rFonts w:cs="Tahoma"/>
                <w:sz w:val="13"/>
              </w:rPr>
              <w:t>OL/OV</w:t>
            </w:r>
          </w:p>
        </w:tc>
      </w:tr>
      <w:tr w:rsidR="001A63C6" w14:paraId="10B7E3F7" w14:textId="77777777" w:rsidTr="00F23DD6">
        <w:trPr>
          <w:trHeight w:val="145"/>
        </w:trPr>
        <w:tc>
          <w:tcPr>
            <w:tcW w:w="2734" w:type="dxa"/>
            <w:gridSpan w:val="2"/>
            <w:tcBorders>
              <w:bottom w:val="single" w:sz="4" w:space="0" w:color="auto"/>
            </w:tcBorders>
            <w:shd w:val="clear" w:color="auto" w:fill="auto"/>
          </w:tcPr>
          <w:p w14:paraId="33512521" w14:textId="4F0ADFEE" w:rsidR="001A63C6" w:rsidRPr="0003388B" w:rsidRDefault="001A63C6" w:rsidP="004D199A">
            <w:pPr>
              <w:pStyle w:val="ProductNames"/>
              <w:spacing w:beforeLines="20" w:before="48" w:afterLines="20" w:after="48"/>
              <w:rPr>
                <w:rFonts w:ascii="Tahoma" w:hAnsi="Tahoma" w:cs="Tahoma"/>
                <w:sz w:val="14"/>
              </w:rPr>
            </w:pPr>
            <w:bookmarkStart w:id="150" w:name="_Toc362424289"/>
            <w:r w:rsidRPr="00BB13BC">
              <w:rPr>
                <w:rFonts w:ascii="Tahoma" w:hAnsi="Tahoma" w:cs="Tahoma"/>
                <w:sz w:val="14"/>
              </w:rPr>
              <w:t>Bing Maps Mobile Asset Management NA w routing Per Asset Monthly Sub</w:t>
            </w:r>
            <w:bookmarkEnd w:id="150"/>
          </w:p>
        </w:tc>
        <w:tc>
          <w:tcPr>
            <w:tcW w:w="450" w:type="dxa"/>
            <w:tcBorders>
              <w:bottom w:val="single" w:sz="4" w:space="0" w:color="auto"/>
            </w:tcBorders>
            <w:shd w:val="clear" w:color="auto" w:fill="auto"/>
            <w:vAlign w:val="center"/>
          </w:tcPr>
          <w:p w14:paraId="4B0A3A6E" w14:textId="7CF09FF8" w:rsidR="001A63C6" w:rsidRPr="008F59E5" w:rsidRDefault="00F77FC8" w:rsidP="009D43FB">
            <w:pPr>
              <w:jc w:val="center"/>
              <w:rPr>
                <w:rFonts w:ascii="Trebuchet MS" w:hAnsi="Trebuchet MS"/>
                <w:b/>
                <w:sz w:val="13"/>
                <w:szCs w:val="13"/>
              </w:rPr>
            </w:pPr>
            <w:hyperlink w:anchor="_34_Bing_Maps" w:history="1">
              <w:r w:rsidR="00897EF1">
                <w:rPr>
                  <w:rStyle w:val="Hyperlink"/>
                  <w:rFonts w:ascii="Trebuchet MS" w:hAnsi="Trebuchet MS"/>
                  <w:b/>
                  <w:sz w:val="13"/>
                  <w:szCs w:val="13"/>
                </w:rPr>
                <w:t>35</w:t>
              </w:r>
            </w:hyperlink>
          </w:p>
        </w:tc>
        <w:tc>
          <w:tcPr>
            <w:tcW w:w="450" w:type="dxa"/>
            <w:tcBorders>
              <w:bottom w:val="single" w:sz="4" w:space="0" w:color="auto"/>
            </w:tcBorders>
            <w:shd w:val="clear" w:color="auto" w:fill="auto"/>
            <w:vAlign w:val="center"/>
          </w:tcPr>
          <w:p w14:paraId="627066D3" w14:textId="36F15CF9" w:rsidR="001A63C6" w:rsidRPr="007E0D04" w:rsidRDefault="00DB3ECB" w:rsidP="002253A3">
            <w:pPr>
              <w:jc w:val="center"/>
              <w:rPr>
                <w:rFonts w:cs="Tahoma"/>
                <w:sz w:val="14"/>
              </w:rPr>
            </w:pPr>
            <w:r>
              <w:rPr>
                <w:rFonts w:cs="Tahoma"/>
                <w:sz w:val="14"/>
              </w:rPr>
              <w:t>0</w:t>
            </w:r>
            <w:r w:rsidR="00D15BAA">
              <w:rPr>
                <w:rFonts w:cs="Tahoma"/>
                <w:sz w:val="14"/>
              </w:rPr>
              <w:t>4/13</w:t>
            </w:r>
          </w:p>
        </w:tc>
        <w:tc>
          <w:tcPr>
            <w:tcW w:w="360" w:type="dxa"/>
            <w:tcBorders>
              <w:bottom w:val="single" w:sz="4" w:space="0" w:color="auto"/>
              <w:right w:val="single" w:sz="18" w:space="0" w:color="auto"/>
            </w:tcBorders>
            <w:shd w:val="clear" w:color="auto" w:fill="auto"/>
            <w:vAlign w:val="center"/>
          </w:tcPr>
          <w:p w14:paraId="0D2596D4" w14:textId="77777777" w:rsidR="001A63C6" w:rsidRPr="00480790" w:rsidRDefault="001A63C6" w:rsidP="002253A3">
            <w:pPr>
              <w:jc w:val="center"/>
              <w:rPr>
                <w:rFonts w:cs="Tahoma"/>
                <w:sz w:val="13"/>
              </w:rPr>
            </w:pP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76180540" w14:textId="77777777" w:rsidR="001A63C6" w:rsidRPr="007E466C" w:rsidRDefault="001A63C6" w:rsidP="002253A3">
            <w:pPr>
              <w:jc w:val="center"/>
              <w:rPr>
                <w:rFonts w:cs="Tahoma"/>
                <w:sz w:val="14"/>
              </w:rPr>
            </w:pPr>
            <w:r>
              <w:rPr>
                <w:rFonts w:cs="Tahoma"/>
                <w:sz w:val="14"/>
              </w:rPr>
              <w:t>1 point</w:t>
            </w:r>
          </w:p>
        </w:tc>
        <w:tc>
          <w:tcPr>
            <w:tcW w:w="450" w:type="dxa"/>
            <w:tcBorders>
              <w:left w:val="single" w:sz="18" w:space="0" w:color="auto"/>
              <w:bottom w:val="single" w:sz="4" w:space="0" w:color="auto"/>
            </w:tcBorders>
            <w:shd w:val="clear" w:color="auto" w:fill="auto"/>
            <w:vAlign w:val="center"/>
          </w:tcPr>
          <w:p w14:paraId="128E57F9" w14:textId="77777777" w:rsidR="001A63C6" w:rsidRPr="007E466C" w:rsidRDefault="001A63C6" w:rsidP="002253A3">
            <w:pPr>
              <w:jc w:val="center"/>
              <w:rPr>
                <w:rFonts w:cs="Tahoma"/>
                <w:sz w:val="14"/>
              </w:rPr>
            </w:pPr>
            <w:r>
              <w:rPr>
                <w:rFonts w:cs="Tahoma"/>
                <w:sz w:val="14"/>
              </w:rPr>
              <w:t>1</w:t>
            </w:r>
          </w:p>
        </w:tc>
        <w:tc>
          <w:tcPr>
            <w:tcW w:w="450" w:type="dxa"/>
            <w:tcBorders>
              <w:bottom w:val="single" w:sz="4" w:space="0" w:color="auto"/>
            </w:tcBorders>
            <w:shd w:val="clear" w:color="auto" w:fill="auto"/>
            <w:vAlign w:val="center"/>
          </w:tcPr>
          <w:p w14:paraId="79D19856" w14:textId="77777777" w:rsidR="001A63C6" w:rsidRPr="00480790" w:rsidRDefault="001A63C6"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78CE13E0" w14:textId="77777777" w:rsidR="001A63C6" w:rsidRPr="00480790" w:rsidRDefault="001A63C6" w:rsidP="002253A3">
            <w:pPr>
              <w:jc w:val="center"/>
              <w:rPr>
                <w:rFonts w:cs="Tahoma"/>
                <w:sz w:val="13"/>
              </w:rPr>
            </w:pPr>
          </w:p>
        </w:tc>
        <w:tc>
          <w:tcPr>
            <w:tcW w:w="450" w:type="dxa"/>
            <w:tcBorders>
              <w:left w:val="single" w:sz="18" w:space="0" w:color="auto"/>
              <w:bottom w:val="single" w:sz="4" w:space="0" w:color="auto"/>
            </w:tcBorders>
            <w:shd w:val="clear" w:color="auto" w:fill="auto"/>
            <w:vAlign w:val="center"/>
          </w:tcPr>
          <w:p w14:paraId="14DD634D" w14:textId="77777777" w:rsidR="001A63C6" w:rsidRPr="00480790" w:rsidRDefault="001A63C6"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0C373C3F" w14:textId="77777777" w:rsidR="001A63C6" w:rsidRDefault="001A63C6"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auto"/>
            <w:vAlign w:val="center"/>
          </w:tcPr>
          <w:p w14:paraId="3E0EE400" w14:textId="77777777" w:rsidR="001A63C6" w:rsidRDefault="001A63C6" w:rsidP="002253A3">
            <w:pPr>
              <w:jc w:val="center"/>
              <w:rPr>
                <w:rFonts w:cs="Tahoma"/>
                <w:sz w:val="14"/>
              </w:rPr>
            </w:pPr>
            <w:r>
              <w:rPr>
                <w:rFonts w:cs="Tahoma"/>
                <w:sz w:val="13"/>
              </w:rPr>
              <w:t>P</w:t>
            </w:r>
          </w:p>
        </w:tc>
        <w:tc>
          <w:tcPr>
            <w:tcW w:w="450" w:type="dxa"/>
            <w:tcBorders>
              <w:bottom w:val="single" w:sz="4" w:space="0" w:color="auto"/>
            </w:tcBorders>
            <w:shd w:val="clear" w:color="auto" w:fill="auto"/>
            <w:vAlign w:val="center"/>
          </w:tcPr>
          <w:p w14:paraId="5C4DA6CB" w14:textId="77777777" w:rsidR="001A63C6" w:rsidRPr="00A75F2E" w:rsidRDefault="001A63C6" w:rsidP="002253A3">
            <w:pPr>
              <w:jc w:val="center"/>
              <w:rPr>
                <w:rFonts w:cs="Tahoma"/>
                <w:sz w:val="13"/>
              </w:rPr>
            </w:pPr>
          </w:p>
        </w:tc>
        <w:tc>
          <w:tcPr>
            <w:tcW w:w="540" w:type="dxa"/>
            <w:tcBorders>
              <w:bottom w:val="single" w:sz="4" w:space="0" w:color="auto"/>
            </w:tcBorders>
            <w:shd w:val="clear" w:color="auto" w:fill="auto"/>
            <w:vAlign w:val="center"/>
          </w:tcPr>
          <w:p w14:paraId="2A04AEF0" w14:textId="77777777" w:rsidR="001A63C6" w:rsidRDefault="001A63C6" w:rsidP="002253A3">
            <w:pPr>
              <w:jc w:val="center"/>
              <w:rPr>
                <w:rFonts w:cs="Tahoma"/>
                <w:sz w:val="14"/>
              </w:rPr>
            </w:pPr>
            <w:r w:rsidRPr="00DC5AE8">
              <w:rPr>
                <w:rFonts w:cs="Tahoma"/>
                <w:sz w:val="13"/>
              </w:rPr>
              <w:t>OL/OV</w:t>
            </w:r>
          </w:p>
        </w:tc>
      </w:tr>
      <w:tr w:rsidR="001A63C6" w14:paraId="18959348" w14:textId="77777777" w:rsidTr="006B1F3F">
        <w:trPr>
          <w:trHeight w:val="145"/>
        </w:trPr>
        <w:tc>
          <w:tcPr>
            <w:tcW w:w="2734" w:type="dxa"/>
            <w:gridSpan w:val="2"/>
            <w:tcBorders>
              <w:bottom w:val="single" w:sz="4" w:space="0" w:color="auto"/>
            </w:tcBorders>
            <w:shd w:val="clear" w:color="auto" w:fill="auto"/>
          </w:tcPr>
          <w:p w14:paraId="79B125BC" w14:textId="2BD2882A" w:rsidR="001A63C6" w:rsidRPr="0003388B" w:rsidRDefault="001A63C6" w:rsidP="001A63C6">
            <w:pPr>
              <w:pStyle w:val="ProductNames"/>
              <w:spacing w:beforeLines="20" w:before="48" w:afterLines="20" w:after="48"/>
              <w:rPr>
                <w:rFonts w:ascii="Tahoma" w:hAnsi="Tahoma" w:cs="Tahoma"/>
                <w:sz w:val="14"/>
              </w:rPr>
            </w:pPr>
            <w:bookmarkStart w:id="151" w:name="_Toc362424290"/>
            <w:r w:rsidRPr="00BB13BC">
              <w:rPr>
                <w:rFonts w:ascii="Tahoma" w:hAnsi="Tahoma" w:cs="Tahoma"/>
                <w:sz w:val="14"/>
              </w:rPr>
              <w:lastRenderedPageBreak/>
              <w:t>Bing Maps Mobile Asset Management NA w/o routing Per Asset Monthly Sub</w:t>
            </w:r>
            <w:bookmarkEnd w:id="151"/>
          </w:p>
        </w:tc>
        <w:tc>
          <w:tcPr>
            <w:tcW w:w="450" w:type="dxa"/>
            <w:tcBorders>
              <w:bottom w:val="single" w:sz="4" w:space="0" w:color="auto"/>
            </w:tcBorders>
            <w:shd w:val="clear" w:color="auto" w:fill="auto"/>
            <w:vAlign w:val="center"/>
          </w:tcPr>
          <w:p w14:paraId="1C01A78B" w14:textId="4E89C699" w:rsidR="001A63C6" w:rsidRPr="008F59E5" w:rsidRDefault="00F77FC8" w:rsidP="009D43FB">
            <w:pPr>
              <w:jc w:val="center"/>
              <w:rPr>
                <w:rFonts w:ascii="Trebuchet MS" w:hAnsi="Trebuchet MS"/>
                <w:b/>
                <w:sz w:val="13"/>
                <w:szCs w:val="13"/>
              </w:rPr>
            </w:pPr>
            <w:hyperlink w:anchor="_34_Bing_Maps" w:history="1">
              <w:r w:rsidR="00897EF1">
                <w:rPr>
                  <w:rStyle w:val="Hyperlink"/>
                  <w:rFonts w:ascii="Trebuchet MS" w:hAnsi="Trebuchet MS"/>
                  <w:b/>
                  <w:sz w:val="13"/>
                  <w:szCs w:val="13"/>
                </w:rPr>
                <w:t>35</w:t>
              </w:r>
            </w:hyperlink>
          </w:p>
        </w:tc>
        <w:tc>
          <w:tcPr>
            <w:tcW w:w="450" w:type="dxa"/>
            <w:tcBorders>
              <w:bottom w:val="single" w:sz="4" w:space="0" w:color="auto"/>
            </w:tcBorders>
            <w:shd w:val="clear" w:color="auto" w:fill="auto"/>
            <w:vAlign w:val="center"/>
          </w:tcPr>
          <w:p w14:paraId="068537EC" w14:textId="648883B6" w:rsidR="001A63C6" w:rsidRPr="007E0D04" w:rsidRDefault="00DB3ECB" w:rsidP="002253A3">
            <w:pPr>
              <w:jc w:val="center"/>
              <w:rPr>
                <w:rFonts w:cs="Tahoma"/>
                <w:sz w:val="14"/>
              </w:rPr>
            </w:pPr>
            <w:r>
              <w:rPr>
                <w:rFonts w:cs="Tahoma"/>
                <w:sz w:val="14"/>
              </w:rPr>
              <w:t>0</w:t>
            </w:r>
            <w:r w:rsidR="00D15BAA">
              <w:rPr>
                <w:rFonts w:cs="Tahoma"/>
                <w:sz w:val="14"/>
              </w:rPr>
              <w:t>4/13</w:t>
            </w:r>
          </w:p>
        </w:tc>
        <w:tc>
          <w:tcPr>
            <w:tcW w:w="360" w:type="dxa"/>
            <w:tcBorders>
              <w:bottom w:val="single" w:sz="4" w:space="0" w:color="auto"/>
              <w:right w:val="single" w:sz="18" w:space="0" w:color="auto"/>
            </w:tcBorders>
            <w:shd w:val="clear" w:color="auto" w:fill="auto"/>
            <w:vAlign w:val="center"/>
          </w:tcPr>
          <w:p w14:paraId="3FBF0398" w14:textId="77777777" w:rsidR="001A63C6" w:rsidRPr="00480790" w:rsidRDefault="001A63C6" w:rsidP="002253A3">
            <w:pPr>
              <w:jc w:val="center"/>
              <w:rPr>
                <w:rFonts w:cs="Tahoma"/>
                <w:sz w:val="13"/>
              </w:rPr>
            </w:pP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1DF9B42A" w14:textId="77777777" w:rsidR="001A63C6" w:rsidRPr="007E466C" w:rsidRDefault="001A63C6" w:rsidP="002253A3">
            <w:pPr>
              <w:jc w:val="center"/>
              <w:rPr>
                <w:rFonts w:cs="Tahoma"/>
                <w:sz w:val="14"/>
              </w:rPr>
            </w:pPr>
            <w:r>
              <w:rPr>
                <w:rFonts w:cs="Tahoma"/>
                <w:sz w:val="14"/>
              </w:rPr>
              <w:t>1 point</w:t>
            </w:r>
          </w:p>
        </w:tc>
        <w:tc>
          <w:tcPr>
            <w:tcW w:w="450" w:type="dxa"/>
            <w:tcBorders>
              <w:left w:val="single" w:sz="18" w:space="0" w:color="auto"/>
              <w:bottom w:val="single" w:sz="4" w:space="0" w:color="auto"/>
            </w:tcBorders>
            <w:shd w:val="clear" w:color="auto" w:fill="auto"/>
            <w:vAlign w:val="center"/>
          </w:tcPr>
          <w:p w14:paraId="0F816FD9" w14:textId="77777777" w:rsidR="001A63C6" w:rsidRPr="007E466C" w:rsidRDefault="001A63C6" w:rsidP="002253A3">
            <w:pPr>
              <w:jc w:val="center"/>
              <w:rPr>
                <w:rFonts w:cs="Tahoma"/>
                <w:sz w:val="14"/>
              </w:rPr>
            </w:pPr>
            <w:r>
              <w:rPr>
                <w:rFonts w:cs="Tahoma"/>
                <w:sz w:val="14"/>
              </w:rPr>
              <w:t>1</w:t>
            </w:r>
          </w:p>
        </w:tc>
        <w:tc>
          <w:tcPr>
            <w:tcW w:w="450" w:type="dxa"/>
            <w:tcBorders>
              <w:bottom w:val="single" w:sz="4" w:space="0" w:color="auto"/>
            </w:tcBorders>
            <w:shd w:val="clear" w:color="auto" w:fill="auto"/>
            <w:vAlign w:val="center"/>
          </w:tcPr>
          <w:p w14:paraId="73ACA155" w14:textId="77777777" w:rsidR="001A63C6" w:rsidRPr="00480790" w:rsidRDefault="001A63C6"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40B64159" w14:textId="77777777" w:rsidR="001A63C6" w:rsidRPr="00480790" w:rsidRDefault="001A63C6" w:rsidP="002253A3">
            <w:pPr>
              <w:jc w:val="center"/>
              <w:rPr>
                <w:rFonts w:cs="Tahoma"/>
                <w:sz w:val="13"/>
              </w:rPr>
            </w:pPr>
          </w:p>
        </w:tc>
        <w:tc>
          <w:tcPr>
            <w:tcW w:w="450" w:type="dxa"/>
            <w:tcBorders>
              <w:left w:val="single" w:sz="18" w:space="0" w:color="auto"/>
              <w:bottom w:val="single" w:sz="4" w:space="0" w:color="auto"/>
            </w:tcBorders>
            <w:shd w:val="clear" w:color="auto" w:fill="auto"/>
            <w:vAlign w:val="center"/>
          </w:tcPr>
          <w:p w14:paraId="2AF5DCC2" w14:textId="77777777" w:rsidR="001A63C6" w:rsidRPr="00480790" w:rsidRDefault="001A63C6"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3522C7C2" w14:textId="77777777" w:rsidR="001A63C6" w:rsidRDefault="001A63C6"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auto"/>
            <w:vAlign w:val="center"/>
          </w:tcPr>
          <w:p w14:paraId="125629AF" w14:textId="77777777" w:rsidR="001A63C6" w:rsidRDefault="001A63C6" w:rsidP="002253A3">
            <w:pPr>
              <w:jc w:val="center"/>
              <w:rPr>
                <w:rFonts w:cs="Tahoma"/>
                <w:sz w:val="14"/>
              </w:rPr>
            </w:pPr>
            <w:r>
              <w:rPr>
                <w:rFonts w:cs="Tahoma"/>
                <w:sz w:val="13"/>
              </w:rPr>
              <w:t>P</w:t>
            </w:r>
          </w:p>
        </w:tc>
        <w:tc>
          <w:tcPr>
            <w:tcW w:w="450" w:type="dxa"/>
            <w:tcBorders>
              <w:bottom w:val="single" w:sz="4" w:space="0" w:color="auto"/>
            </w:tcBorders>
            <w:shd w:val="clear" w:color="auto" w:fill="auto"/>
            <w:vAlign w:val="center"/>
          </w:tcPr>
          <w:p w14:paraId="0E89C7A3" w14:textId="77777777" w:rsidR="001A63C6" w:rsidRPr="00A75F2E" w:rsidRDefault="001A63C6" w:rsidP="002253A3">
            <w:pPr>
              <w:jc w:val="center"/>
              <w:rPr>
                <w:rFonts w:cs="Tahoma"/>
                <w:sz w:val="13"/>
              </w:rPr>
            </w:pPr>
          </w:p>
        </w:tc>
        <w:tc>
          <w:tcPr>
            <w:tcW w:w="540" w:type="dxa"/>
            <w:tcBorders>
              <w:bottom w:val="single" w:sz="4" w:space="0" w:color="auto"/>
            </w:tcBorders>
            <w:shd w:val="clear" w:color="auto" w:fill="auto"/>
            <w:vAlign w:val="center"/>
          </w:tcPr>
          <w:p w14:paraId="56BC805F" w14:textId="77777777" w:rsidR="001A63C6" w:rsidRDefault="001A63C6" w:rsidP="002253A3">
            <w:pPr>
              <w:jc w:val="center"/>
              <w:rPr>
                <w:rFonts w:cs="Tahoma"/>
                <w:sz w:val="14"/>
              </w:rPr>
            </w:pPr>
            <w:r w:rsidRPr="00DC5AE8">
              <w:rPr>
                <w:rFonts w:cs="Tahoma"/>
                <w:sz w:val="13"/>
              </w:rPr>
              <w:t>OL/OV</w:t>
            </w:r>
          </w:p>
        </w:tc>
      </w:tr>
      <w:tr w:rsidR="001A63C6" w14:paraId="7DC9FEDA" w14:textId="77777777" w:rsidTr="006B1F3F">
        <w:trPr>
          <w:trHeight w:val="145"/>
        </w:trPr>
        <w:tc>
          <w:tcPr>
            <w:tcW w:w="2734" w:type="dxa"/>
            <w:gridSpan w:val="2"/>
            <w:tcBorders>
              <w:bottom w:val="single" w:sz="4" w:space="0" w:color="auto"/>
            </w:tcBorders>
            <w:shd w:val="clear" w:color="auto" w:fill="FABF8F"/>
          </w:tcPr>
          <w:p w14:paraId="3D3FF1AC" w14:textId="708195DA" w:rsidR="001A63C6" w:rsidRPr="0003388B" w:rsidRDefault="001A63C6" w:rsidP="001A63C6">
            <w:pPr>
              <w:pStyle w:val="ProductNames"/>
              <w:spacing w:beforeLines="20" w:before="48" w:afterLines="20" w:after="48"/>
              <w:rPr>
                <w:rFonts w:ascii="Tahoma" w:hAnsi="Tahoma" w:cs="Tahoma"/>
                <w:sz w:val="14"/>
              </w:rPr>
            </w:pPr>
            <w:bookmarkStart w:id="152" w:name="_Toc362424291"/>
            <w:r w:rsidRPr="00BB13BC">
              <w:rPr>
                <w:rFonts w:ascii="Tahoma" w:hAnsi="Tahoma" w:cs="Tahoma"/>
                <w:sz w:val="14"/>
              </w:rPr>
              <w:t>Bing Maps Mobile Asset Management Europe w routing Per Asset Monthly Sub</w:t>
            </w:r>
            <w:bookmarkEnd w:id="152"/>
          </w:p>
        </w:tc>
        <w:tc>
          <w:tcPr>
            <w:tcW w:w="450" w:type="dxa"/>
            <w:tcBorders>
              <w:bottom w:val="single" w:sz="4" w:space="0" w:color="auto"/>
            </w:tcBorders>
            <w:shd w:val="clear" w:color="auto" w:fill="FABF8F"/>
            <w:vAlign w:val="center"/>
          </w:tcPr>
          <w:p w14:paraId="59271605" w14:textId="606B7424" w:rsidR="001A63C6" w:rsidRPr="008F59E5" w:rsidRDefault="00F77FC8" w:rsidP="009D43FB">
            <w:pPr>
              <w:jc w:val="center"/>
              <w:rPr>
                <w:rFonts w:ascii="Trebuchet MS" w:hAnsi="Trebuchet MS"/>
                <w:b/>
                <w:sz w:val="13"/>
                <w:szCs w:val="13"/>
              </w:rPr>
            </w:pPr>
            <w:hyperlink w:anchor="_34_Bing_Maps" w:history="1">
              <w:r w:rsidR="00897EF1">
                <w:rPr>
                  <w:rStyle w:val="Hyperlink"/>
                  <w:rFonts w:ascii="Trebuchet MS" w:hAnsi="Trebuchet MS"/>
                  <w:b/>
                  <w:sz w:val="13"/>
                  <w:szCs w:val="13"/>
                </w:rPr>
                <w:t>35</w:t>
              </w:r>
            </w:hyperlink>
          </w:p>
        </w:tc>
        <w:tc>
          <w:tcPr>
            <w:tcW w:w="450" w:type="dxa"/>
            <w:tcBorders>
              <w:bottom w:val="single" w:sz="4" w:space="0" w:color="auto"/>
            </w:tcBorders>
            <w:shd w:val="clear" w:color="auto" w:fill="FABF8F"/>
            <w:vAlign w:val="center"/>
          </w:tcPr>
          <w:p w14:paraId="4B84A30B" w14:textId="6431D35A" w:rsidR="001A63C6" w:rsidRPr="007E0D04" w:rsidRDefault="00DB3ECB" w:rsidP="002253A3">
            <w:pPr>
              <w:jc w:val="center"/>
              <w:rPr>
                <w:rFonts w:cs="Tahoma"/>
                <w:sz w:val="14"/>
              </w:rPr>
            </w:pPr>
            <w:r>
              <w:rPr>
                <w:rFonts w:cs="Tahoma"/>
                <w:sz w:val="14"/>
              </w:rPr>
              <w:t>0</w:t>
            </w:r>
            <w:r w:rsidR="00D15BAA">
              <w:rPr>
                <w:rFonts w:cs="Tahoma"/>
                <w:sz w:val="14"/>
              </w:rPr>
              <w:t>4/13</w:t>
            </w:r>
          </w:p>
        </w:tc>
        <w:tc>
          <w:tcPr>
            <w:tcW w:w="360" w:type="dxa"/>
            <w:tcBorders>
              <w:bottom w:val="single" w:sz="4" w:space="0" w:color="auto"/>
              <w:right w:val="single" w:sz="18" w:space="0" w:color="auto"/>
            </w:tcBorders>
            <w:shd w:val="clear" w:color="auto" w:fill="FABF8F"/>
            <w:vAlign w:val="center"/>
          </w:tcPr>
          <w:p w14:paraId="3A6FC60C" w14:textId="77777777" w:rsidR="001A63C6" w:rsidRPr="00480790" w:rsidRDefault="001A63C6" w:rsidP="002253A3">
            <w:pPr>
              <w:jc w:val="center"/>
              <w:rPr>
                <w:rFonts w:cs="Tahoma"/>
                <w:sz w:val="13"/>
              </w:rPr>
            </w:pP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6D0D8729" w14:textId="77777777" w:rsidR="001A63C6" w:rsidRPr="007E466C" w:rsidRDefault="001A63C6" w:rsidP="002253A3">
            <w:pPr>
              <w:jc w:val="center"/>
              <w:rPr>
                <w:rFonts w:cs="Tahoma"/>
                <w:sz w:val="14"/>
              </w:rPr>
            </w:pPr>
            <w:r>
              <w:rPr>
                <w:rFonts w:cs="Tahoma"/>
                <w:sz w:val="14"/>
              </w:rPr>
              <w:t>1 point</w:t>
            </w:r>
          </w:p>
        </w:tc>
        <w:tc>
          <w:tcPr>
            <w:tcW w:w="450" w:type="dxa"/>
            <w:tcBorders>
              <w:left w:val="single" w:sz="18" w:space="0" w:color="auto"/>
              <w:bottom w:val="single" w:sz="4" w:space="0" w:color="auto"/>
            </w:tcBorders>
            <w:shd w:val="clear" w:color="auto" w:fill="FABF8F"/>
            <w:vAlign w:val="center"/>
          </w:tcPr>
          <w:p w14:paraId="3B0710B4" w14:textId="77777777" w:rsidR="001A63C6" w:rsidRPr="007E466C" w:rsidRDefault="001A63C6" w:rsidP="002253A3">
            <w:pPr>
              <w:jc w:val="center"/>
              <w:rPr>
                <w:rFonts w:cs="Tahoma"/>
                <w:sz w:val="14"/>
              </w:rPr>
            </w:pPr>
            <w:r>
              <w:rPr>
                <w:rFonts w:cs="Tahoma"/>
                <w:sz w:val="14"/>
              </w:rPr>
              <w:t>1</w:t>
            </w:r>
          </w:p>
        </w:tc>
        <w:tc>
          <w:tcPr>
            <w:tcW w:w="450" w:type="dxa"/>
            <w:tcBorders>
              <w:bottom w:val="single" w:sz="4" w:space="0" w:color="auto"/>
            </w:tcBorders>
            <w:shd w:val="clear" w:color="auto" w:fill="FABF8F"/>
            <w:vAlign w:val="center"/>
          </w:tcPr>
          <w:p w14:paraId="191896F2" w14:textId="77777777" w:rsidR="001A63C6" w:rsidRPr="00480790" w:rsidRDefault="001A63C6" w:rsidP="002253A3">
            <w:pPr>
              <w:jc w:val="center"/>
              <w:rPr>
                <w:rFonts w:cs="Tahoma"/>
                <w:sz w:val="13"/>
              </w:rPr>
            </w:pPr>
          </w:p>
        </w:tc>
        <w:tc>
          <w:tcPr>
            <w:tcW w:w="450" w:type="dxa"/>
            <w:tcBorders>
              <w:bottom w:val="single" w:sz="4" w:space="0" w:color="auto"/>
              <w:right w:val="single" w:sz="18" w:space="0" w:color="auto"/>
            </w:tcBorders>
            <w:shd w:val="clear" w:color="auto" w:fill="FABF8F"/>
            <w:vAlign w:val="center"/>
          </w:tcPr>
          <w:p w14:paraId="5F637550" w14:textId="77777777" w:rsidR="001A63C6" w:rsidRPr="00480790" w:rsidRDefault="001A63C6" w:rsidP="002253A3">
            <w:pPr>
              <w:jc w:val="center"/>
              <w:rPr>
                <w:rFonts w:cs="Tahoma"/>
                <w:sz w:val="13"/>
              </w:rPr>
            </w:pPr>
          </w:p>
        </w:tc>
        <w:tc>
          <w:tcPr>
            <w:tcW w:w="450" w:type="dxa"/>
            <w:tcBorders>
              <w:left w:val="single" w:sz="18" w:space="0" w:color="auto"/>
              <w:bottom w:val="single" w:sz="4" w:space="0" w:color="auto"/>
            </w:tcBorders>
            <w:shd w:val="clear" w:color="auto" w:fill="FABF8F"/>
            <w:vAlign w:val="center"/>
          </w:tcPr>
          <w:p w14:paraId="05986F22" w14:textId="77777777" w:rsidR="001A63C6" w:rsidRPr="00480790" w:rsidRDefault="001A63C6" w:rsidP="002253A3">
            <w:pPr>
              <w:jc w:val="center"/>
              <w:rPr>
                <w:rFonts w:cs="Tahoma"/>
                <w:sz w:val="13"/>
              </w:rPr>
            </w:pPr>
          </w:p>
        </w:tc>
        <w:tc>
          <w:tcPr>
            <w:tcW w:w="450" w:type="dxa"/>
            <w:tcBorders>
              <w:bottom w:val="single" w:sz="4" w:space="0" w:color="auto"/>
              <w:right w:val="single" w:sz="18" w:space="0" w:color="auto"/>
            </w:tcBorders>
            <w:shd w:val="clear" w:color="auto" w:fill="FABF8F"/>
            <w:vAlign w:val="center"/>
          </w:tcPr>
          <w:p w14:paraId="43EC2280" w14:textId="77777777" w:rsidR="001A63C6" w:rsidRDefault="001A63C6"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FABF8F"/>
            <w:vAlign w:val="center"/>
          </w:tcPr>
          <w:p w14:paraId="54F45659" w14:textId="77777777" w:rsidR="001A63C6" w:rsidRDefault="001A63C6" w:rsidP="002253A3">
            <w:pPr>
              <w:jc w:val="center"/>
              <w:rPr>
                <w:rFonts w:cs="Tahoma"/>
                <w:sz w:val="14"/>
              </w:rPr>
            </w:pPr>
            <w:r>
              <w:rPr>
                <w:rFonts w:cs="Tahoma"/>
                <w:sz w:val="13"/>
              </w:rPr>
              <w:t>P</w:t>
            </w:r>
          </w:p>
        </w:tc>
        <w:tc>
          <w:tcPr>
            <w:tcW w:w="450" w:type="dxa"/>
            <w:tcBorders>
              <w:bottom w:val="single" w:sz="4" w:space="0" w:color="auto"/>
            </w:tcBorders>
            <w:shd w:val="clear" w:color="auto" w:fill="FABF8F"/>
            <w:vAlign w:val="center"/>
          </w:tcPr>
          <w:p w14:paraId="3CA189F8" w14:textId="77777777" w:rsidR="001A63C6" w:rsidRPr="00A75F2E" w:rsidRDefault="001A63C6" w:rsidP="002253A3">
            <w:pPr>
              <w:jc w:val="center"/>
              <w:rPr>
                <w:rFonts w:cs="Tahoma"/>
                <w:sz w:val="13"/>
              </w:rPr>
            </w:pPr>
          </w:p>
        </w:tc>
        <w:tc>
          <w:tcPr>
            <w:tcW w:w="540" w:type="dxa"/>
            <w:tcBorders>
              <w:bottom w:val="single" w:sz="4" w:space="0" w:color="auto"/>
            </w:tcBorders>
            <w:shd w:val="clear" w:color="auto" w:fill="FABF8F"/>
            <w:vAlign w:val="center"/>
          </w:tcPr>
          <w:p w14:paraId="1C36CFAE" w14:textId="77777777" w:rsidR="001A63C6" w:rsidRDefault="001A63C6" w:rsidP="002253A3">
            <w:pPr>
              <w:jc w:val="center"/>
              <w:rPr>
                <w:rFonts w:cs="Tahoma"/>
                <w:sz w:val="14"/>
              </w:rPr>
            </w:pPr>
            <w:r w:rsidRPr="00DC5AE8">
              <w:rPr>
                <w:rFonts w:cs="Tahoma"/>
                <w:sz w:val="13"/>
              </w:rPr>
              <w:t>OL/OV</w:t>
            </w:r>
          </w:p>
        </w:tc>
      </w:tr>
      <w:tr w:rsidR="001A63C6" w14:paraId="2F091BBD" w14:textId="77777777" w:rsidTr="006B1F3F">
        <w:trPr>
          <w:trHeight w:val="145"/>
        </w:trPr>
        <w:tc>
          <w:tcPr>
            <w:tcW w:w="2734" w:type="dxa"/>
            <w:gridSpan w:val="2"/>
            <w:tcBorders>
              <w:bottom w:val="single" w:sz="4" w:space="0" w:color="auto"/>
            </w:tcBorders>
            <w:shd w:val="clear" w:color="auto" w:fill="auto"/>
          </w:tcPr>
          <w:p w14:paraId="4942FDB0" w14:textId="5DE2AD7E" w:rsidR="001A63C6" w:rsidRPr="0003388B" w:rsidRDefault="001A63C6" w:rsidP="001A63C6">
            <w:pPr>
              <w:pStyle w:val="ProductNames"/>
              <w:spacing w:beforeLines="20" w:before="48" w:afterLines="20" w:after="48"/>
              <w:rPr>
                <w:rFonts w:ascii="Tahoma" w:hAnsi="Tahoma" w:cs="Tahoma"/>
                <w:sz w:val="14"/>
              </w:rPr>
            </w:pPr>
            <w:bookmarkStart w:id="153" w:name="_Toc362424292"/>
            <w:r w:rsidRPr="00BB13BC">
              <w:rPr>
                <w:rFonts w:ascii="Tahoma" w:hAnsi="Tahoma" w:cs="Tahoma"/>
                <w:sz w:val="14"/>
              </w:rPr>
              <w:t>Bing Maps Mobile Asset Management Europe w/o routing Per Asset Monthly Sub</w:t>
            </w:r>
            <w:bookmarkEnd w:id="153"/>
          </w:p>
        </w:tc>
        <w:tc>
          <w:tcPr>
            <w:tcW w:w="450" w:type="dxa"/>
            <w:tcBorders>
              <w:bottom w:val="single" w:sz="4" w:space="0" w:color="auto"/>
            </w:tcBorders>
            <w:shd w:val="clear" w:color="auto" w:fill="auto"/>
            <w:vAlign w:val="center"/>
          </w:tcPr>
          <w:p w14:paraId="2A0B1298" w14:textId="3BCCFA1F" w:rsidR="001A63C6" w:rsidRPr="008F59E5" w:rsidRDefault="00F77FC8" w:rsidP="009D43FB">
            <w:pPr>
              <w:jc w:val="center"/>
              <w:rPr>
                <w:rFonts w:ascii="Trebuchet MS" w:hAnsi="Trebuchet MS"/>
                <w:b/>
                <w:sz w:val="13"/>
                <w:szCs w:val="13"/>
              </w:rPr>
            </w:pPr>
            <w:hyperlink w:anchor="_34_Bing_Maps" w:history="1">
              <w:r w:rsidR="00897EF1">
                <w:rPr>
                  <w:rStyle w:val="Hyperlink"/>
                  <w:rFonts w:ascii="Trebuchet MS" w:hAnsi="Trebuchet MS"/>
                  <w:b/>
                  <w:sz w:val="13"/>
                  <w:szCs w:val="13"/>
                </w:rPr>
                <w:t>35</w:t>
              </w:r>
            </w:hyperlink>
          </w:p>
        </w:tc>
        <w:tc>
          <w:tcPr>
            <w:tcW w:w="450" w:type="dxa"/>
            <w:tcBorders>
              <w:bottom w:val="single" w:sz="4" w:space="0" w:color="auto"/>
            </w:tcBorders>
            <w:shd w:val="clear" w:color="auto" w:fill="auto"/>
            <w:vAlign w:val="center"/>
          </w:tcPr>
          <w:p w14:paraId="05D519E7" w14:textId="668615A9" w:rsidR="00D15BAA" w:rsidRPr="007E0D04" w:rsidRDefault="00DB3ECB" w:rsidP="00D15BAA">
            <w:pPr>
              <w:jc w:val="center"/>
              <w:rPr>
                <w:rFonts w:cs="Tahoma"/>
                <w:sz w:val="14"/>
              </w:rPr>
            </w:pPr>
            <w:r>
              <w:rPr>
                <w:rFonts w:cs="Tahoma"/>
                <w:sz w:val="14"/>
              </w:rPr>
              <w:t>0</w:t>
            </w:r>
            <w:r w:rsidR="00D15BAA">
              <w:rPr>
                <w:rFonts w:cs="Tahoma"/>
                <w:sz w:val="14"/>
              </w:rPr>
              <w:t>4/13</w:t>
            </w:r>
          </w:p>
        </w:tc>
        <w:tc>
          <w:tcPr>
            <w:tcW w:w="360" w:type="dxa"/>
            <w:tcBorders>
              <w:bottom w:val="single" w:sz="4" w:space="0" w:color="auto"/>
              <w:right w:val="single" w:sz="18" w:space="0" w:color="auto"/>
            </w:tcBorders>
            <w:shd w:val="clear" w:color="auto" w:fill="auto"/>
            <w:vAlign w:val="center"/>
          </w:tcPr>
          <w:p w14:paraId="5B4F6DBC" w14:textId="77777777" w:rsidR="001A63C6" w:rsidRPr="00480790" w:rsidRDefault="001A63C6" w:rsidP="002253A3">
            <w:pPr>
              <w:jc w:val="center"/>
              <w:rPr>
                <w:rFonts w:cs="Tahoma"/>
                <w:sz w:val="13"/>
              </w:rPr>
            </w:pP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1131B5B1" w14:textId="77777777" w:rsidR="001A63C6" w:rsidRPr="007E466C" w:rsidRDefault="001A63C6" w:rsidP="002253A3">
            <w:pPr>
              <w:jc w:val="center"/>
              <w:rPr>
                <w:rFonts w:cs="Tahoma"/>
                <w:sz w:val="14"/>
              </w:rPr>
            </w:pPr>
            <w:r>
              <w:rPr>
                <w:rFonts w:cs="Tahoma"/>
                <w:sz w:val="14"/>
              </w:rPr>
              <w:t>1 point</w:t>
            </w:r>
          </w:p>
        </w:tc>
        <w:tc>
          <w:tcPr>
            <w:tcW w:w="450" w:type="dxa"/>
            <w:tcBorders>
              <w:left w:val="single" w:sz="18" w:space="0" w:color="auto"/>
              <w:bottom w:val="single" w:sz="4" w:space="0" w:color="auto"/>
            </w:tcBorders>
            <w:shd w:val="clear" w:color="auto" w:fill="auto"/>
            <w:vAlign w:val="center"/>
          </w:tcPr>
          <w:p w14:paraId="3B140C76" w14:textId="77777777" w:rsidR="001A63C6" w:rsidRPr="007E466C" w:rsidRDefault="001A63C6" w:rsidP="002253A3">
            <w:pPr>
              <w:jc w:val="center"/>
              <w:rPr>
                <w:rFonts w:cs="Tahoma"/>
                <w:sz w:val="14"/>
              </w:rPr>
            </w:pPr>
            <w:r>
              <w:rPr>
                <w:rFonts w:cs="Tahoma"/>
                <w:sz w:val="14"/>
              </w:rPr>
              <w:t>1</w:t>
            </w:r>
          </w:p>
        </w:tc>
        <w:tc>
          <w:tcPr>
            <w:tcW w:w="450" w:type="dxa"/>
            <w:tcBorders>
              <w:bottom w:val="single" w:sz="4" w:space="0" w:color="auto"/>
            </w:tcBorders>
            <w:shd w:val="clear" w:color="auto" w:fill="auto"/>
            <w:vAlign w:val="center"/>
          </w:tcPr>
          <w:p w14:paraId="0B2ED773" w14:textId="77777777" w:rsidR="001A63C6" w:rsidRPr="00480790" w:rsidRDefault="001A63C6"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1F0BFC52" w14:textId="77777777" w:rsidR="001A63C6" w:rsidRPr="00480790" w:rsidRDefault="001A63C6" w:rsidP="002253A3">
            <w:pPr>
              <w:jc w:val="center"/>
              <w:rPr>
                <w:rFonts w:cs="Tahoma"/>
                <w:sz w:val="13"/>
              </w:rPr>
            </w:pPr>
          </w:p>
        </w:tc>
        <w:tc>
          <w:tcPr>
            <w:tcW w:w="450" w:type="dxa"/>
            <w:tcBorders>
              <w:left w:val="single" w:sz="18" w:space="0" w:color="auto"/>
              <w:bottom w:val="single" w:sz="4" w:space="0" w:color="auto"/>
            </w:tcBorders>
            <w:shd w:val="clear" w:color="auto" w:fill="auto"/>
            <w:vAlign w:val="center"/>
          </w:tcPr>
          <w:p w14:paraId="29DB8957" w14:textId="77777777" w:rsidR="001A63C6" w:rsidRPr="00480790" w:rsidRDefault="001A63C6"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6630A73E" w14:textId="77777777" w:rsidR="001A63C6" w:rsidRDefault="001A63C6"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auto"/>
            <w:vAlign w:val="center"/>
          </w:tcPr>
          <w:p w14:paraId="738CF127" w14:textId="77777777" w:rsidR="001A63C6" w:rsidRDefault="001A63C6" w:rsidP="002253A3">
            <w:pPr>
              <w:jc w:val="center"/>
              <w:rPr>
                <w:rFonts w:cs="Tahoma"/>
                <w:sz w:val="14"/>
              </w:rPr>
            </w:pPr>
            <w:r>
              <w:rPr>
                <w:rFonts w:cs="Tahoma"/>
                <w:sz w:val="13"/>
              </w:rPr>
              <w:t>P</w:t>
            </w:r>
          </w:p>
        </w:tc>
        <w:tc>
          <w:tcPr>
            <w:tcW w:w="450" w:type="dxa"/>
            <w:tcBorders>
              <w:bottom w:val="single" w:sz="4" w:space="0" w:color="auto"/>
            </w:tcBorders>
            <w:shd w:val="clear" w:color="auto" w:fill="auto"/>
            <w:vAlign w:val="center"/>
          </w:tcPr>
          <w:p w14:paraId="010C5A23" w14:textId="77777777" w:rsidR="001A63C6" w:rsidRPr="00A75F2E" w:rsidRDefault="001A63C6" w:rsidP="002253A3">
            <w:pPr>
              <w:jc w:val="center"/>
              <w:rPr>
                <w:rFonts w:cs="Tahoma"/>
                <w:sz w:val="13"/>
              </w:rPr>
            </w:pPr>
          </w:p>
        </w:tc>
        <w:tc>
          <w:tcPr>
            <w:tcW w:w="540" w:type="dxa"/>
            <w:tcBorders>
              <w:bottom w:val="single" w:sz="4" w:space="0" w:color="auto"/>
            </w:tcBorders>
            <w:shd w:val="clear" w:color="auto" w:fill="auto"/>
            <w:vAlign w:val="center"/>
          </w:tcPr>
          <w:p w14:paraId="51EA92A8" w14:textId="77777777" w:rsidR="001A63C6" w:rsidRDefault="001A63C6" w:rsidP="002253A3">
            <w:pPr>
              <w:jc w:val="center"/>
              <w:rPr>
                <w:rFonts w:cs="Tahoma"/>
                <w:sz w:val="14"/>
              </w:rPr>
            </w:pPr>
            <w:r w:rsidRPr="00DC5AE8">
              <w:rPr>
                <w:rFonts w:cs="Tahoma"/>
                <w:sz w:val="13"/>
              </w:rPr>
              <w:t>OL/OV</w:t>
            </w:r>
          </w:p>
        </w:tc>
      </w:tr>
      <w:tr w:rsidR="00B33D0E" w14:paraId="6377E72B" w14:textId="77777777" w:rsidTr="006B1F3F">
        <w:trPr>
          <w:trHeight w:val="64"/>
        </w:trPr>
        <w:tc>
          <w:tcPr>
            <w:tcW w:w="2734" w:type="dxa"/>
            <w:gridSpan w:val="2"/>
            <w:tcBorders>
              <w:bottom w:val="single" w:sz="4" w:space="0" w:color="auto"/>
            </w:tcBorders>
            <w:shd w:val="clear" w:color="auto" w:fill="FABF8F"/>
            <w:vAlign w:val="center"/>
          </w:tcPr>
          <w:p w14:paraId="654C4695" w14:textId="6E0C53BB" w:rsidR="001A63C6" w:rsidRDefault="001A63C6" w:rsidP="001A63C6">
            <w:pPr>
              <w:pStyle w:val="ProductNames"/>
              <w:spacing w:beforeLines="20" w:before="48" w:afterLines="20" w:after="48"/>
              <w:rPr>
                <w:rFonts w:ascii="Tahoma" w:hAnsi="Tahoma" w:cs="Tahoma"/>
                <w:sz w:val="14"/>
              </w:rPr>
            </w:pPr>
            <w:bookmarkStart w:id="154" w:name="_Toc336337919"/>
            <w:bookmarkStart w:id="155" w:name="_Toc362424293"/>
            <w:r>
              <w:rPr>
                <w:rFonts w:ascii="Tahoma" w:hAnsi="Tahoma" w:cs="Tahoma"/>
                <w:sz w:val="14"/>
              </w:rPr>
              <w:t>BizTalk</w:t>
            </w:r>
            <w:r>
              <w:rPr>
                <w:rFonts w:cs="Tahoma"/>
                <w:szCs w:val="18"/>
              </w:rPr>
              <w:t>®</w:t>
            </w:r>
            <w:r>
              <w:rPr>
                <w:rFonts w:ascii="Tahoma" w:hAnsi="Tahoma" w:cs="Tahoma"/>
                <w:sz w:val="14"/>
              </w:rPr>
              <w:t xml:space="preserve"> Server 2013 Branch Edition</w:t>
            </w:r>
            <w:bookmarkEnd w:id="154"/>
            <w:bookmarkEnd w:id="155"/>
            <w:r>
              <w:rPr>
                <w:rFonts w:ascii="Tahoma" w:hAnsi="Tahoma" w:cs="Tahoma"/>
                <w:sz w:val="14"/>
              </w:rPr>
              <w:t xml:space="preserve"> </w:t>
            </w:r>
          </w:p>
        </w:tc>
        <w:tc>
          <w:tcPr>
            <w:tcW w:w="450" w:type="dxa"/>
            <w:tcBorders>
              <w:bottom w:val="single" w:sz="4" w:space="0" w:color="auto"/>
            </w:tcBorders>
            <w:shd w:val="clear" w:color="auto" w:fill="FABF8F"/>
            <w:vAlign w:val="center"/>
          </w:tcPr>
          <w:p w14:paraId="3A3CB30C" w14:textId="5558602E" w:rsidR="001A63C6" w:rsidRPr="0051768A" w:rsidRDefault="00F77FC8" w:rsidP="009D43FB">
            <w:pPr>
              <w:pStyle w:val="TableText"/>
              <w:widowControl w:val="0"/>
              <w:rPr>
                <w:rStyle w:val="EndnoteReference"/>
                <w:rFonts w:cs="Tahoma"/>
                <w:b w:val="0"/>
                <w:color w:val="0000FF"/>
                <w:sz w:val="13"/>
                <w:szCs w:val="13"/>
                <w:u w:val="single"/>
                <w:lang w:val="en-US" w:eastAsia="en-US"/>
              </w:rPr>
            </w:pPr>
            <w:hyperlink w:anchor="_29_BizTalk®_Server" w:history="1">
              <w:r w:rsidR="00897EF1">
                <w:rPr>
                  <w:rStyle w:val="Hyperlink"/>
                  <w:rFonts w:cs="Tahoma"/>
                  <w:b/>
                  <w:sz w:val="13"/>
                  <w:szCs w:val="13"/>
                  <w:lang w:val="en-US" w:eastAsia="en-US"/>
                </w:rPr>
                <w:t>36</w:t>
              </w:r>
            </w:hyperlink>
            <w:hyperlink w:anchor="Srv_26_BizTalkServerBranch" w:history="1"/>
          </w:p>
        </w:tc>
        <w:tc>
          <w:tcPr>
            <w:tcW w:w="450" w:type="dxa"/>
            <w:tcBorders>
              <w:bottom w:val="single" w:sz="4" w:space="0" w:color="auto"/>
            </w:tcBorders>
            <w:shd w:val="clear" w:color="auto" w:fill="FABF8F"/>
            <w:vAlign w:val="center"/>
          </w:tcPr>
          <w:p w14:paraId="45ADA2EF" w14:textId="2EF5475F" w:rsidR="001A63C6" w:rsidRPr="00480790" w:rsidRDefault="00DB3ECB"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0</w:t>
            </w:r>
            <w:r w:rsidR="00B025C3">
              <w:rPr>
                <w:rFonts w:ascii="Tahoma" w:hAnsi="Tahoma" w:cs="Tahoma"/>
                <w:color w:val="000000"/>
                <w:sz w:val="13"/>
                <w:lang w:val="en-US" w:eastAsia="en-US"/>
              </w:rPr>
              <w:t>3</w:t>
            </w:r>
            <w:r w:rsidR="002B327C">
              <w:rPr>
                <w:rFonts w:ascii="Tahoma" w:hAnsi="Tahoma" w:cs="Tahoma"/>
                <w:color w:val="000000"/>
                <w:sz w:val="13"/>
                <w:lang w:val="en-US" w:eastAsia="en-US"/>
              </w:rPr>
              <w:t>/13</w:t>
            </w:r>
          </w:p>
        </w:tc>
        <w:tc>
          <w:tcPr>
            <w:tcW w:w="360" w:type="dxa"/>
            <w:tcBorders>
              <w:bottom w:val="single" w:sz="4" w:space="0" w:color="auto"/>
              <w:right w:val="single" w:sz="18" w:space="0" w:color="auto"/>
            </w:tcBorders>
            <w:shd w:val="clear" w:color="auto" w:fill="FABF8F"/>
            <w:vAlign w:val="center"/>
          </w:tcPr>
          <w:p w14:paraId="315080EB"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786E85E5"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gridSpan w:val="2"/>
            <w:tcBorders>
              <w:bottom w:val="single" w:sz="4" w:space="0" w:color="auto"/>
            </w:tcBorders>
            <w:shd w:val="clear" w:color="auto" w:fill="FABF8F"/>
            <w:vAlign w:val="center"/>
          </w:tcPr>
          <w:p w14:paraId="431389D1"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63</w:t>
            </w:r>
          </w:p>
        </w:tc>
        <w:tc>
          <w:tcPr>
            <w:tcW w:w="450" w:type="dxa"/>
            <w:gridSpan w:val="2"/>
            <w:tcBorders>
              <w:bottom w:val="single" w:sz="4" w:space="0" w:color="auto"/>
            </w:tcBorders>
            <w:shd w:val="clear" w:color="auto" w:fill="FABF8F"/>
            <w:vAlign w:val="center"/>
          </w:tcPr>
          <w:p w14:paraId="5F9AF8DB"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gridSpan w:val="3"/>
            <w:tcBorders>
              <w:bottom w:val="single" w:sz="4" w:space="0" w:color="auto"/>
            </w:tcBorders>
            <w:shd w:val="clear" w:color="auto" w:fill="FABF8F"/>
            <w:vAlign w:val="center"/>
          </w:tcPr>
          <w:p w14:paraId="5749D2E8"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gridSpan w:val="2"/>
            <w:tcBorders>
              <w:bottom w:val="single" w:sz="4" w:space="0" w:color="auto"/>
            </w:tcBorders>
            <w:shd w:val="clear" w:color="auto" w:fill="FABF8F"/>
            <w:vAlign w:val="center"/>
          </w:tcPr>
          <w:p w14:paraId="462CF6F5"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gridSpan w:val="2"/>
            <w:tcBorders>
              <w:bottom w:val="single" w:sz="4" w:space="0" w:color="auto"/>
            </w:tcBorders>
            <w:shd w:val="clear" w:color="auto" w:fill="FABF8F"/>
            <w:vAlign w:val="center"/>
          </w:tcPr>
          <w:p w14:paraId="460AE554"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360" w:type="dxa"/>
            <w:tcBorders>
              <w:bottom w:val="single" w:sz="4" w:space="0" w:color="auto"/>
              <w:right w:val="single" w:sz="18" w:space="0" w:color="auto"/>
            </w:tcBorders>
            <w:shd w:val="clear" w:color="auto" w:fill="FABF8F"/>
            <w:vAlign w:val="center"/>
          </w:tcPr>
          <w:p w14:paraId="2B0C9691"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13</w:t>
            </w:r>
          </w:p>
        </w:tc>
        <w:tc>
          <w:tcPr>
            <w:tcW w:w="450" w:type="dxa"/>
            <w:tcBorders>
              <w:left w:val="single" w:sz="18" w:space="0" w:color="auto"/>
              <w:bottom w:val="single" w:sz="4" w:space="0" w:color="auto"/>
            </w:tcBorders>
            <w:shd w:val="clear" w:color="auto" w:fill="FABF8F"/>
            <w:vAlign w:val="center"/>
          </w:tcPr>
          <w:p w14:paraId="1CF9045B"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tcBorders>
            <w:shd w:val="clear" w:color="auto" w:fill="FABF8F"/>
            <w:vAlign w:val="center"/>
          </w:tcPr>
          <w:p w14:paraId="1828DC12"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728F5D2D"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00F681DC"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FABF8F"/>
            <w:vAlign w:val="center"/>
          </w:tcPr>
          <w:p w14:paraId="0BE087CD"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A,S,D</w:t>
            </w:r>
          </w:p>
        </w:tc>
        <w:tc>
          <w:tcPr>
            <w:tcW w:w="450" w:type="dxa"/>
            <w:tcBorders>
              <w:left w:val="single" w:sz="18" w:space="0" w:color="auto"/>
              <w:bottom w:val="single" w:sz="4" w:space="0" w:color="auto"/>
              <w:right w:val="single" w:sz="18" w:space="0" w:color="auto"/>
            </w:tcBorders>
            <w:shd w:val="clear" w:color="auto" w:fill="FABF8F"/>
            <w:vAlign w:val="center"/>
          </w:tcPr>
          <w:p w14:paraId="3FC683C3"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3DB9AF56" w14:textId="77777777" w:rsidR="001A63C6" w:rsidRPr="0087388A" w:rsidRDefault="001A63C6" w:rsidP="001A63C6">
            <w:pPr>
              <w:pStyle w:val="TableText"/>
              <w:widowControl w:val="0"/>
              <w:rPr>
                <w:rFonts w:ascii="Tahoma" w:hAnsi="Tahoma" w:cs="Tahoma"/>
                <w:color w:val="000000"/>
                <w:sz w:val="13"/>
                <w:lang w:val="en-US" w:eastAsia="en-US"/>
              </w:rPr>
            </w:pPr>
            <w:r w:rsidRPr="00AC3044">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17885029" w14:textId="77777777" w:rsidR="001A63C6" w:rsidRPr="00480790" w:rsidRDefault="001A63C6" w:rsidP="001A63C6">
            <w:pPr>
              <w:pStyle w:val="TableText"/>
              <w:widowControl w:val="0"/>
              <w:rPr>
                <w:rFonts w:ascii="Tahoma" w:hAnsi="Tahoma" w:cs="Tahoma"/>
                <w:color w:val="000000"/>
                <w:sz w:val="13"/>
                <w:lang w:val="en-US" w:eastAsia="en-US"/>
              </w:rPr>
            </w:pPr>
            <w:r w:rsidRPr="009A65F8">
              <w:rPr>
                <w:rFonts w:ascii="Tahoma" w:hAnsi="Tahoma" w:cs="Tahoma"/>
                <w:color w:val="000000"/>
                <w:sz w:val="13"/>
                <w:lang w:val="en-US" w:eastAsia="en-US"/>
              </w:rPr>
              <w:t>O</w:t>
            </w:r>
            <w:r>
              <w:rPr>
                <w:rFonts w:ascii="Tahoma" w:hAnsi="Tahoma" w:cs="Tahoma"/>
                <w:color w:val="000000"/>
                <w:sz w:val="13"/>
                <w:lang w:val="en-US" w:eastAsia="en-US"/>
              </w:rPr>
              <w:t>L</w:t>
            </w:r>
            <w:r w:rsidRPr="009A65F8">
              <w:rPr>
                <w:rFonts w:ascii="Tahoma" w:hAnsi="Tahoma" w:cs="Tahoma"/>
                <w:color w:val="000000"/>
                <w:sz w:val="13"/>
                <w:lang w:val="en-US" w:eastAsia="en-US"/>
              </w:rPr>
              <w:t>/OV</w:t>
            </w:r>
          </w:p>
        </w:tc>
      </w:tr>
      <w:tr w:rsidR="001A63C6" w14:paraId="757FED4A" w14:textId="77777777" w:rsidTr="00136585">
        <w:trPr>
          <w:trHeight w:val="145"/>
        </w:trPr>
        <w:tc>
          <w:tcPr>
            <w:tcW w:w="2734" w:type="dxa"/>
            <w:gridSpan w:val="2"/>
            <w:tcBorders>
              <w:bottom w:val="single" w:sz="4" w:space="0" w:color="auto"/>
            </w:tcBorders>
            <w:shd w:val="clear" w:color="auto" w:fill="auto"/>
            <w:vAlign w:val="center"/>
          </w:tcPr>
          <w:p w14:paraId="09EC5842" w14:textId="01CB90F6" w:rsidR="001A63C6" w:rsidRDefault="001A63C6" w:rsidP="001A63C6">
            <w:pPr>
              <w:pStyle w:val="ProductNames"/>
              <w:spacing w:beforeLines="20" w:before="48" w:afterLines="20" w:after="48"/>
              <w:rPr>
                <w:rFonts w:ascii="Tahoma" w:hAnsi="Tahoma" w:cs="Tahoma"/>
                <w:sz w:val="14"/>
              </w:rPr>
            </w:pPr>
            <w:bookmarkStart w:id="156" w:name="_Toc336337920"/>
            <w:bookmarkStart w:id="157" w:name="_Toc362424294"/>
            <w:r>
              <w:rPr>
                <w:rFonts w:ascii="Tahoma" w:hAnsi="Tahoma" w:cs="Tahoma"/>
                <w:sz w:val="14"/>
              </w:rPr>
              <w:t>BizTalk</w:t>
            </w:r>
            <w:r>
              <w:rPr>
                <w:rFonts w:cs="Tahoma"/>
                <w:szCs w:val="18"/>
              </w:rPr>
              <w:t>®</w:t>
            </w:r>
            <w:r>
              <w:rPr>
                <w:rFonts w:ascii="Tahoma" w:hAnsi="Tahoma" w:cs="Tahoma"/>
                <w:sz w:val="14"/>
              </w:rPr>
              <w:t xml:space="preserve"> Server 2013 Enterprise Edition</w:t>
            </w:r>
            <w:bookmarkEnd w:id="156"/>
            <w:bookmarkEnd w:id="157"/>
          </w:p>
        </w:tc>
        <w:tc>
          <w:tcPr>
            <w:tcW w:w="450" w:type="dxa"/>
            <w:tcBorders>
              <w:bottom w:val="single" w:sz="4" w:space="0" w:color="auto"/>
            </w:tcBorders>
            <w:shd w:val="clear" w:color="auto" w:fill="auto"/>
            <w:vAlign w:val="center"/>
          </w:tcPr>
          <w:p w14:paraId="4B028436" w14:textId="427D251C" w:rsidR="001A63C6" w:rsidRPr="0051768A" w:rsidRDefault="00F77FC8" w:rsidP="009D43FB">
            <w:pPr>
              <w:pStyle w:val="TableText"/>
              <w:widowControl w:val="0"/>
              <w:rPr>
                <w:rStyle w:val="EndnoteReference"/>
                <w:rFonts w:cs="Tahoma"/>
                <w:b w:val="0"/>
                <w:color w:val="0000FF"/>
                <w:sz w:val="13"/>
                <w:szCs w:val="13"/>
                <w:u w:val="single"/>
                <w:lang w:val="en-US" w:eastAsia="en-US"/>
              </w:rPr>
            </w:pPr>
            <w:hyperlink w:anchor="_36_BizTalk_Server®" w:history="1">
              <w:r w:rsidR="00897EF1">
                <w:rPr>
                  <w:rStyle w:val="Hyperlink"/>
                  <w:rFonts w:cs="Tahoma"/>
                  <w:b/>
                  <w:sz w:val="13"/>
                  <w:szCs w:val="13"/>
                  <w:lang w:val="en-US" w:eastAsia="en-US"/>
                </w:rPr>
                <w:t>37</w:t>
              </w:r>
            </w:hyperlink>
          </w:p>
        </w:tc>
        <w:tc>
          <w:tcPr>
            <w:tcW w:w="450" w:type="dxa"/>
            <w:tcBorders>
              <w:bottom w:val="single" w:sz="4" w:space="0" w:color="auto"/>
            </w:tcBorders>
            <w:shd w:val="clear" w:color="auto" w:fill="auto"/>
            <w:vAlign w:val="center"/>
          </w:tcPr>
          <w:p w14:paraId="3A96FA36" w14:textId="12BFCC60" w:rsidR="001A63C6" w:rsidRPr="00480790" w:rsidRDefault="00DB3ECB"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0</w:t>
            </w:r>
            <w:r w:rsidR="00B025C3">
              <w:rPr>
                <w:rFonts w:ascii="Tahoma" w:hAnsi="Tahoma" w:cs="Tahoma"/>
                <w:color w:val="000000"/>
                <w:sz w:val="13"/>
                <w:lang w:val="en-US" w:eastAsia="en-US"/>
              </w:rPr>
              <w:t>3</w:t>
            </w:r>
            <w:r w:rsidR="004D199A">
              <w:rPr>
                <w:rFonts w:ascii="Tahoma" w:hAnsi="Tahoma" w:cs="Tahoma"/>
                <w:color w:val="000000"/>
                <w:sz w:val="13"/>
                <w:lang w:val="en-US" w:eastAsia="en-US"/>
              </w:rPr>
              <w:t>/13</w:t>
            </w:r>
          </w:p>
        </w:tc>
        <w:tc>
          <w:tcPr>
            <w:tcW w:w="360" w:type="dxa"/>
            <w:tcBorders>
              <w:bottom w:val="single" w:sz="4" w:space="0" w:color="auto"/>
              <w:right w:val="single" w:sz="18" w:space="0" w:color="auto"/>
            </w:tcBorders>
            <w:shd w:val="clear" w:color="auto" w:fill="auto"/>
            <w:vAlign w:val="center"/>
          </w:tcPr>
          <w:p w14:paraId="4D09C75A"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0B31AA74"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200</w:t>
            </w:r>
          </w:p>
        </w:tc>
        <w:tc>
          <w:tcPr>
            <w:tcW w:w="450" w:type="dxa"/>
            <w:gridSpan w:val="2"/>
            <w:tcBorders>
              <w:bottom w:val="single" w:sz="4" w:space="0" w:color="auto"/>
            </w:tcBorders>
            <w:shd w:val="clear" w:color="auto" w:fill="auto"/>
            <w:vAlign w:val="center"/>
          </w:tcPr>
          <w:p w14:paraId="0B64E70E"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500</w:t>
            </w:r>
          </w:p>
        </w:tc>
        <w:tc>
          <w:tcPr>
            <w:tcW w:w="450" w:type="dxa"/>
            <w:gridSpan w:val="2"/>
            <w:tcBorders>
              <w:bottom w:val="single" w:sz="4" w:space="0" w:color="auto"/>
            </w:tcBorders>
            <w:shd w:val="clear" w:color="auto" w:fill="auto"/>
            <w:vAlign w:val="center"/>
          </w:tcPr>
          <w:p w14:paraId="3900BF6E"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400</w:t>
            </w:r>
          </w:p>
        </w:tc>
        <w:tc>
          <w:tcPr>
            <w:tcW w:w="450" w:type="dxa"/>
            <w:gridSpan w:val="3"/>
            <w:tcBorders>
              <w:bottom w:val="single" w:sz="4" w:space="0" w:color="auto"/>
            </w:tcBorders>
            <w:shd w:val="clear" w:color="auto" w:fill="auto"/>
            <w:vAlign w:val="center"/>
          </w:tcPr>
          <w:p w14:paraId="6CBCB367"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300</w:t>
            </w:r>
          </w:p>
        </w:tc>
        <w:tc>
          <w:tcPr>
            <w:tcW w:w="450" w:type="dxa"/>
            <w:gridSpan w:val="2"/>
            <w:tcBorders>
              <w:bottom w:val="single" w:sz="4" w:space="0" w:color="auto"/>
            </w:tcBorders>
            <w:shd w:val="clear" w:color="auto" w:fill="auto"/>
            <w:vAlign w:val="center"/>
          </w:tcPr>
          <w:p w14:paraId="1E3B6B75"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300</w:t>
            </w:r>
          </w:p>
        </w:tc>
        <w:tc>
          <w:tcPr>
            <w:tcW w:w="450" w:type="dxa"/>
            <w:gridSpan w:val="2"/>
            <w:tcBorders>
              <w:bottom w:val="single" w:sz="4" w:space="0" w:color="auto"/>
            </w:tcBorders>
            <w:shd w:val="clear" w:color="auto" w:fill="auto"/>
            <w:vAlign w:val="center"/>
          </w:tcPr>
          <w:p w14:paraId="689636DA"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200</w:t>
            </w:r>
          </w:p>
        </w:tc>
        <w:tc>
          <w:tcPr>
            <w:tcW w:w="360" w:type="dxa"/>
            <w:tcBorders>
              <w:bottom w:val="single" w:sz="4" w:space="0" w:color="auto"/>
              <w:right w:val="single" w:sz="18" w:space="0" w:color="auto"/>
            </w:tcBorders>
            <w:shd w:val="clear" w:color="auto" w:fill="auto"/>
            <w:vAlign w:val="center"/>
          </w:tcPr>
          <w:p w14:paraId="65C330BF"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100</w:t>
            </w:r>
          </w:p>
        </w:tc>
        <w:tc>
          <w:tcPr>
            <w:tcW w:w="450" w:type="dxa"/>
            <w:tcBorders>
              <w:left w:val="single" w:sz="18" w:space="0" w:color="auto"/>
              <w:bottom w:val="single" w:sz="4" w:space="0" w:color="auto"/>
            </w:tcBorders>
            <w:shd w:val="clear" w:color="auto" w:fill="auto"/>
            <w:vAlign w:val="center"/>
          </w:tcPr>
          <w:p w14:paraId="0C31EA47"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200</w:t>
            </w:r>
          </w:p>
        </w:tc>
        <w:tc>
          <w:tcPr>
            <w:tcW w:w="450" w:type="dxa"/>
            <w:tcBorders>
              <w:bottom w:val="single" w:sz="4" w:space="0" w:color="auto"/>
            </w:tcBorders>
            <w:shd w:val="clear" w:color="auto" w:fill="auto"/>
            <w:vAlign w:val="center"/>
          </w:tcPr>
          <w:p w14:paraId="71F565EE"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400</w:t>
            </w:r>
          </w:p>
        </w:tc>
        <w:tc>
          <w:tcPr>
            <w:tcW w:w="450" w:type="dxa"/>
            <w:tcBorders>
              <w:bottom w:val="single" w:sz="4" w:space="0" w:color="auto"/>
              <w:right w:val="single" w:sz="18" w:space="0" w:color="auto"/>
            </w:tcBorders>
            <w:shd w:val="clear" w:color="auto" w:fill="auto"/>
            <w:vAlign w:val="center"/>
          </w:tcPr>
          <w:p w14:paraId="6E5447E1"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200</w:t>
            </w:r>
          </w:p>
        </w:tc>
        <w:tc>
          <w:tcPr>
            <w:tcW w:w="450" w:type="dxa"/>
            <w:tcBorders>
              <w:left w:val="single" w:sz="18" w:space="0" w:color="auto"/>
              <w:bottom w:val="single" w:sz="4" w:space="0" w:color="auto"/>
            </w:tcBorders>
            <w:shd w:val="clear" w:color="auto" w:fill="auto"/>
            <w:vAlign w:val="center"/>
          </w:tcPr>
          <w:p w14:paraId="32567CA6"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200</w:t>
            </w:r>
          </w:p>
        </w:tc>
        <w:tc>
          <w:tcPr>
            <w:tcW w:w="450" w:type="dxa"/>
            <w:tcBorders>
              <w:bottom w:val="single" w:sz="4" w:space="0" w:color="auto"/>
              <w:right w:val="single" w:sz="18" w:space="0" w:color="auto"/>
            </w:tcBorders>
            <w:shd w:val="clear" w:color="auto" w:fill="auto"/>
            <w:vAlign w:val="center"/>
          </w:tcPr>
          <w:p w14:paraId="3AF8B429"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A, S</w:t>
            </w:r>
          </w:p>
        </w:tc>
        <w:tc>
          <w:tcPr>
            <w:tcW w:w="450" w:type="dxa"/>
            <w:tcBorders>
              <w:left w:val="single" w:sz="18" w:space="0" w:color="auto"/>
              <w:bottom w:val="single" w:sz="4" w:space="0" w:color="auto"/>
              <w:right w:val="single" w:sz="18" w:space="0" w:color="auto"/>
            </w:tcBorders>
            <w:shd w:val="clear" w:color="auto" w:fill="auto"/>
            <w:vAlign w:val="center"/>
          </w:tcPr>
          <w:p w14:paraId="72246A26"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vAlign w:val="center"/>
          </w:tcPr>
          <w:p w14:paraId="7A092B2A" w14:textId="77777777" w:rsidR="001A63C6" w:rsidRPr="0087388A" w:rsidRDefault="001A63C6" w:rsidP="001A63C6">
            <w:pPr>
              <w:pStyle w:val="TableText"/>
              <w:widowControl w:val="0"/>
              <w:rPr>
                <w:rFonts w:ascii="Tahoma" w:hAnsi="Tahoma" w:cs="Tahoma"/>
                <w:color w:val="000000"/>
                <w:sz w:val="13"/>
                <w:lang w:val="en-US" w:eastAsia="en-US"/>
              </w:rPr>
            </w:pPr>
            <w:r w:rsidRPr="00AC3044">
              <w:rPr>
                <w:rFonts w:ascii="Tahoma" w:hAnsi="Tahoma" w:cs="Tahoma"/>
                <w:sz w:val="13"/>
                <w:lang w:val="en-US" w:eastAsia="en-US"/>
              </w:rPr>
              <w:t>A</w:t>
            </w:r>
          </w:p>
        </w:tc>
        <w:tc>
          <w:tcPr>
            <w:tcW w:w="540" w:type="dxa"/>
            <w:tcBorders>
              <w:bottom w:val="single" w:sz="4" w:space="0" w:color="auto"/>
            </w:tcBorders>
            <w:shd w:val="clear" w:color="auto" w:fill="auto"/>
            <w:vAlign w:val="center"/>
          </w:tcPr>
          <w:p w14:paraId="4CC9D1BC" w14:textId="77777777" w:rsidR="001A63C6" w:rsidRPr="00480790" w:rsidRDefault="001A63C6" w:rsidP="001A63C6">
            <w:pPr>
              <w:pStyle w:val="TableText"/>
              <w:widowControl w:val="0"/>
              <w:rPr>
                <w:rFonts w:ascii="Tahoma" w:hAnsi="Tahoma" w:cs="Tahoma"/>
                <w:color w:val="000000"/>
                <w:sz w:val="13"/>
                <w:lang w:val="en-US" w:eastAsia="en-US"/>
              </w:rPr>
            </w:pPr>
            <w:r w:rsidRPr="009A65F8">
              <w:rPr>
                <w:rFonts w:ascii="Tahoma" w:hAnsi="Tahoma" w:cs="Tahoma"/>
                <w:color w:val="000000"/>
                <w:sz w:val="13"/>
                <w:lang w:val="en-US" w:eastAsia="en-US"/>
              </w:rPr>
              <w:t>O</w:t>
            </w:r>
            <w:r>
              <w:rPr>
                <w:rFonts w:ascii="Tahoma" w:hAnsi="Tahoma" w:cs="Tahoma"/>
                <w:color w:val="000000"/>
                <w:sz w:val="13"/>
                <w:lang w:val="en-US" w:eastAsia="en-US"/>
              </w:rPr>
              <w:t>L</w:t>
            </w:r>
            <w:r w:rsidRPr="009A65F8">
              <w:rPr>
                <w:rFonts w:ascii="Tahoma" w:hAnsi="Tahoma" w:cs="Tahoma"/>
                <w:color w:val="000000"/>
                <w:sz w:val="13"/>
                <w:lang w:val="en-US" w:eastAsia="en-US"/>
              </w:rPr>
              <w:t>/OV</w:t>
            </w:r>
          </w:p>
        </w:tc>
      </w:tr>
      <w:tr w:rsidR="002B327C" w14:paraId="538891EF" w14:textId="77777777" w:rsidTr="006B1F3F">
        <w:trPr>
          <w:trHeight w:val="145"/>
        </w:trPr>
        <w:tc>
          <w:tcPr>
            <w:tcW w:w="2734" w:type="dxa"/>
            <w:gridSpan w:val="2"/>
            <w:tcBorders>
              <w:bottom w:val="single" w:sz="4" w:space="0" w:color="auto"/>
            </w:tcBorders>
            <w:shd w:val="clear" w:color="auto" w:fill="FABF8F"/>
            <w:vAlign w:val="center"/>
          </w:tcPr>
          <w:p w14:paraId="47BF2179" w14:textId="3CC29C10" w:rsidR="002B327C" w:rsidRDefault="002B327C" w:rsidP="001A63C6">
            <w:pPr>
              <w:pStyle w:val="ProductNames"/>
              <w:spacing w:beforeLines="20" w:before="48" w:afterLines="20" w:after="48"/>
              <w:rPr>
                <w:rFonts w:ascii="Tahoma" w:hAnsi="Tahoma" w:cs="Tahoma"/>
                <w:sz w:val="14"/>
              </w:rPr>
            </w:pPr>
            <w:bookmarkStart w:id="158" w:name="_Toc362424295"/>
            <w:r>
              <w:rPr>
                <w:rFonts w:ascii="Tahoma" w:hAnsi="Tahoma" w:cs="Tahoma"/>
                <w:sz w:val="14"/>
              </w:rPr>
              <w:t>BizTalk</w:t>
            </w:r>
            <w:r>
              <w:rPr>
                <w:rFonts w:cs="Tahoma"/>
                <w:szCs w:val="18"/>
              </w:rPr>
              <w:t>®</w:t>
            </w:r>
            <w:r>
              <w:rPr>
                <w:rFonts w:ascii="Tahoma" w:hAnsi="Tahoma" w:cs="Tahoma"/>
                <w:sz w:val="14"/>
              </w:rPr>
              <w:t xml:space="preserve"> Server 2013 Branch IDC</w:t>
            </w:r>
            <w:bookmarkEnd w:id="158"/>
          </w:p>
        </w:tc>
        <w:tc>
          <w:tcPr>
            <w:tcW w:w="450" w:type="dxa"/>
            <w:tcBorders>
              <w:bottom w:val="single" w:sz="4" w:space="0" w:color="auto"/>
            </w:tcBorders>
            <w:shd w:val="clear" w:color="auto" w:fill="FABF8F"/>
            <w:vAlign w:val="center"/>
          </w:tcPr>
          <w:p w14:paraId="0A7406E3" w14:textId="77777777" w:rsidR="002B327C" w:rsidRDefault="002B327C" w:rsidP="001A63C6">
            <w:pPr>
              <w:pStyle w:val="TableText"/>
              <w:widowControl w:val="0"/>
            </w:pPr>
          </w:p>
        </w:tc>
        <w:tc>
          <w:tcPr>
            <w:tcW w:w="450" w:type="dxa"/>
            <w:tcBorders>
              <w:bottom w:val="single" w:sz="4" w:space="0" w:color="auto"/>
            </w:tcBorders>
            <w:shd w:val="clear" w:color="auto" w:fill="FABF8F"/>
            <w:vAlign w:val="center"/>
          </w:tcPr>
          <w:p w14:paraId="2038E378" w14:textId="63102F94" w:rsidR="002B327C" w:rsidDel="004D199A" w:rsidRDefault="00DB3ECB"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0</w:t>
            </w:r>
            <w:r w:rsidR="00B025C3">
              <w:rPr>
                <w:rFonts w:ascii="Tahoma" w:hAnsi="Tahoma" w:cs="Tahoma"/>
                <w:color w:val="000000"/>
                <w:sz w:val="13"/>
                <w:lang w:val="en-US" w:eastAsia="en-US"/>
              </w:rPr>
              <w:t>3</w:t>
            </w:r>
            <w:r w:rsidR="002B327C">
              <w:rPr>
                <w:rFonts w:ascii="Tahoma" w:hAnsi="Tahoma" w:cs="Tahoma"/>
                <w:color w:val="000000"/>
                <w:sz w:val="13"/>
                <w:lang w:val="en-US" w:eastAsia="en-US"/>
              </w:rPr>
              <w:t>/13</w:t>
            </w:r>
          </w:p>
        </w:tc>
        <w:tc>
          <w:tcPr>
            <w:tcW w:w="360" w:type="dxa"/>
            <w:tcBorders>
              <w:bottom w:val="single" w:sz="4" w:space="0" w:color="auto"/>
              <w:right w:val="single" w:sz="18" w:space="0" w:color="auto"/>
            </w:tcBorders>
            <w:shd w:val="clear" w:color="auto" w:fill="FABF8F"/>
            <w:vAlign w:val="center"/>
          </w:tcPr>
          <w:p w14:paraId="417B447E" w14:textId="77777777" w:rsidR="002B327C" w:rsidRPr="00480790" w:rsidRDefault="002B327C" w:rsidP="001A63C6">
            <w:pPr>
              <w:pStyle w:val="TableText"/>
              <w:widowControl w:val="0"/>
              <w:rPr>
                <w:rFonts w:ascii="Tahoma" w:hAnsi="Tahoma" w:cs="Tahoma"/>
                <w:color w:val="000000"/>
                <w:sz w:val="13"/>
                <w:lang w:val="en-US" w:eastAsia="en-US"/>
              </w:rPr>
            </w:pPr>
          </w:p>
        </w:tc>
        <w:tc>
          <w:tcPr>
            <w:tcW w:w="360" w:type="dxa"/>
            <w:tcBorders>
              <w:left w:val="single" w:sz="18" w:space="0" w:color="auto"/>
              <w:bottom w:val="single" w:sz="4" w:space="0" w:color="auto"/>
            </w:tcBorders>
            <w:shd w:val="clear" w:color="auto" w:fill="FABF8F"/>
            <w:vAlign w:val="center"/>
          </w:tcPr>
          <w:p w14:paraId="30FF5DB5" w14:textId="77777777" w:rsidR="002B327C" w:rsidRPr="00480790" w:rsidRDefault="002B327C"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FBAAA9E" w14:textId="77777777" w:rsidR="002B327C" w:rsidRPr="00480790" w:rsidRDefault="002B327C"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7303C46" w14:textId="77777777" w:rsidR="002B327C" w:rsidRPr="00480790" w:rsidRDefault="002B327C"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20853135" w14:textId="77777777" w:rsidR="002B327C" w:rsidRPr="00480790" w:rsidRDefault="002B327C"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0BD87AF" w14:textId="77777777" w:rsidR="002B327C" w:rsidRPr="00480790" w:rsidRDefault="002B327C"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20B1EB6" w14:textId="77777777" w:rsidR="002B327C" w:rsidRPr="00480790" w:rsidRDefault="002B327C"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FA619AA" w14:textId="77777777" w:rsidR="002B327C" w:rsidRPr="00480790" w:rsidRDefault="002B327C"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23357D1" w14:textId="77777777" w:rsidR="002B327C" w:rsidRPr="00480790" w:rsidRDefault="002B327C"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6BCA439" w14:textId="77777777" w:rsidR="002B327C" w:rsidRPr="00480790" w:rsidRDefault="002B327C"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DF4FA7F" w14:textId="77777777" w:rsidR="002B327C" w:rsidRPr="00480790" w:rsidRDefault="002B327C"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A3AA12B" w14:textId="77777777" w:rsidR="002B327C" w:rsidRPr="00480790" w:rsidRDefault="002B327C"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645CFF5" w14:textId="77777777" w:rsidR="002B327C" w:rsidRPr="00480790" w:rsidRDefault="002B327C" w:rsidP="001A63C6">
            <w:pPr>
              <w:pStyle w:val="TableText"/>
              <w:widowControl w:val="0"/>
              <w:rPr>
                <w:rFonts w:ascii="Tahoma" w:hAnsi="Tahoma" w:cs="Tahoma"/>
                <w:sz w:val="13"/>
                <w:lang w:val="en-US" w:eastAsia="en-US"/>
              </w:rPr>
            </w:pPr>
            <w:r>
              <w:rPr>
                <w:rFonts w:ascii="Tahoma" w:hAnsi="Tahoma" w:cs="Tahoma"/>
                <w:sz w:val="13"/>
                <w:lang w:val="en-US" w:eastAsia="en-US"/>
              </w:rPr>
              <w:t>D</w:t>
            </w:r>
          </w:p>
        </w:tc>
        <w:tc>
          <w:tcPr>
            <w:tcW w:w="450" w:type="dxa"/>
            <w:tcBorders>
              <w:left w:val="single" w:sz="18" w:space="0" w:color="auto"/>
              <w:bottom w:val="single" w:sz="4" w:space="0" w:color="auto"/>
              <w:right w:val="single" w:sz="18" w:space="0" w:color="auto"/>
            </w:tcBorders>
            <w:shd w:val="clear" w:color="auto" w:fill="FABF8F"/>
            <w:vAlign w:val="center"/>
          </w:tcPr>
          <w:p w14:paraId="0F479B9C" w14:textId="77777777" w:rsidR="002B327C" w:rsidRPr="00480790" w:rsidRDefault="002B327C"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9296C97" w14:textId="77777777" w:rsidR="002B327C" w:rsidRPr="00AC3044" w:rsidRDefault="002B327C"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5537AA2E" w14:textId="77777777" w:rsidR="002B327C" w:rsidRPr="009A65F8" w:rsidRDefault="002B327C" w:rsidP="001A63C6">
            <w:pPr>
              <w:pStyle w:val="TableText"/>
              <w:widowControl w:val="0"/>
              <w:rPr>
                <w:rFonts w:ascii="Tahoma" w:hAnsi="Tahoma" w:cs="Tahoma"/>
                <w:color w:val="000000"/>
                <w:sz w:val="13"/>
                <w:lang w:val="en-US" w:eastAsia="en-US"/>
              </w:rPr>
            </w:pPr>
          </w:p>
        </w:tc>
      </w:tr>
      <w:tr w:rsidR="001A63C6" w14:paraId="10236347" w14:textId="77777777" w:rsidTr="007E466C">
        <w:trPr>
          <w:trHeight w:val="145"/>
        </w:trPr>
        <w:tc>
          <w:tcPr>
            <w:tcW w:w="2734" w:type="dxa"/>
            <w:gridSpan w:val="2"/>
            <w:tcBorders>
              <w:bottom w:val="single" w:sz="4" w:space="0" w:color="auto"/>
            </w:tcBorders>
            <w:shd w:val="clear" w:color="auto" w:fill="auto"/>
            <w:vAlign w:val="center"/>
          </w:tcPr>
          <w:p w14:paraId="395354E4" w14:textId="3636BA83" w:rsidR="001A63C6" w:rsidRDefault="001A63C6" w:rsidP="001A63C6">
            <w:pPr>
              <w:pStyle w:val="ProductNames"/>
              <w:spacing w:beforeLines="20" w:before="48" w:afterLines="20" w:after="48"/>
              <w:rPr>
                <w:rFonts w:ascii="Tahoma" w:hAnsi="Tahoma" w:cs="Tahoma"/>
                <w:sz w:val="14"/>
              </w:rPr>
            </w:pPr>
            <w:bookmarkStart w:id="159" w:name="_Toc336337922"/>
            <w:bookmarkStart w:id="160" w:name="_Toc362424296"/>
            <w:r>
              <w:rPr>
                <w:rFonts w:ascii="Tahoma" w:hAnsi="Tahoma" w:cs="Tahoma"/>
                <w:sz w:val="14"/>
              </w:rPr>
              <w:t>BizTalk</w:t>
            </w:r>
            <w:r>
              <w:rPr>
                <w:rFonts w:cs="Tahoma"/>
                <w:szCs w:val="18"/>
              </w:rPr>
              <w:t>®</w:t>
            </w:r>
            <w:r>
              <w:rPr>
                <w:rFonts w:ascii="Tahoma" w:hAnsi="Tahoma" w:cs="Tahoma"/>
                <w:sz w:val="14"/>
              </w:rPr>
              <w:t xml:space="preserve"> Server 2013 Standard Edition</w:t>
            </w:r>
            <w:bookmarkEnd w:id="159"/>
            <w:bookmarkEnd w:id="160"/>
            <w:r>
              <w:rPr>
                <w:rFonts w:ascii="Tahoma" w:hAnsi="Tahoma" w:cs="Tahoma"/>
                <w:sz w:val="14"/>
              </w:rPr>
              <w:t xml:space="preserve"> </w:t>
            </w:r>
          </w:p>
        </w:tc>
        <w:tc>
          <w:tcPr>
            <w:tcW w:w="450" w:type="dxa"/>
            <w:tcBorders>
              <w:bottom w:val="single" w:sz="4" w:space="0" w:color="auto"/>
            </w:tcBorders>
            <w:shd w:val="clear" w:color="auto" w:fill="auto"/>
            <w:vAlign w:val="center"/>
          </w:tcPr>
          <w:p w14:paraId="4CEC8B37" w14:textId="29076B61" w:rsidR="001A63C6" w:rsidRPr="00A0765A" w:rsidRDefault="00F77FC8" w:rsidP="009D43FB">
            <w:pPr>
              <w:pStyle w:val="TableText"/>
              <w:widowControl w:val="0"/>
              <w:rPr>
                <w:rStyle w:val="EndnoteReference"/>
                <w:rFonts w:cs="Tahoma"/>
                <w:b w:val="0"/>
                <w:color w:val="0000FF"/>
                <w:sz w:val="13"/>
                <w:szCs w:val="13"/>
                <w:u w:val="single"/>
                <w:lang w:val="en-US" w:eastAsia="en-US"/>
              </w:rPr>
            </w:pPr>
            <w:hyperlink w:anchor="_37_BizTalk_Server®" w:history="1">
              <w:r w:rsidR="00897EF1">
                <w:rPr>
                  <w:rStyle w:val="Hyperlink"/>
                  <w:rFonts w:cs="Tahoma"/>
                  <w:b/>
                  <w:sz w:val="13"/>
                  <w:szCs w:val="13"/>
                  <w:lang w:val="en-US" w:eastAsia="en-US"/>
                </w:rPr>
                <w:t>38</w:t>
              </w:r>
            </w:hyperlink>
          </w:p>
        </w:tc>
        <w:tc>
          <w:tcPr>
            <w:tcW w:w="450" w:type="dxa"/>
            <w:tcBorders>
              <w:bottom w:val="single" w:sz="4" w:space="0" w:color="auto"/>
            </w:tcBorders>
            <w:shd w:val="clear" w:color="auto" w:fill="auto"/>
            <w:vAlign w:val="center"/>
          </w:tcPr>
          <w:p w14:paraId="29A59566" w14:textId="7EFE1D26" w:rsidR="001A63C6" w:rsidRPr="00480790" w:rsidRDefault="00DB3ECB"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0</w:t>
            </w:r>
            <w:r w:rsidR="00B025C3">
              <w:rPr>
                <w:rFonts w:ascii="Tahoma" w:hAnsi="Tahoma" w:cs="Tahoma"/>
                <w:color w:val="000000"/>
                <w:sz w:val="13"/>
                <w:lang w:val="en-US" w:eastAsia="en-US"/>
              </w:rPr>
              <w:t>3</w:t>
            </w:r>
            <w:r w:rsidR="004D199A">
              <w:rPr>
                <w:rFonts w:ascii="Tahoma" w:hAnsi="Tahoma" w:cs="Tahoma"/>
                <w:color w:val="000000"/>
                <w:sz w:val="13"/>
                <w:lang w:val="en-US" w:eastAsia="en-US"/>
              </w:rPr>
              <w:t>/13</w:t>
            </w:r>
          </w:p>
        </w:tc>
        <w:tc>
          <w:tcPr>
            <w:tcW w:w="360" w:type="dxa"/>
            <w:tcBorders>
              <w:bottom w:val="single" w:sz="4" w:space="0" w:color="auto"/>
              <w:right w:val="single" w:sz="18" w:space="0" w:color="auto"/>
            </w:tcBorders>
            <w:shd w:val="clear" w:color="auto" w:fill="auto"/>
            <w:vAlign w:val="center"/>
          </w:tcPr>
          <w:p w14:paraId="50612A6B"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3AA525D6" w14:textId="77777777" w:rsidR="001A63C6" w:rsidRPr="00480790" w:rsidRDefault="004D199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gridSpan w:val="2"/>
            <w:tcBorders>
              <w:bottom w:val="single" w:sz="4" w:space="0" w:color="auto"/>
            </w:tcBorders>
            <w:shd w:val="clear" w:color="auto" w:fill="auto"/>
            <w:vAlign w:val="center"/>
          </w:tcPr>
          <w:p w14:paraId="6CA949D9" w14:textId="77777777" w:rsidR="001A63C6" w:rsidRPr="00480790" w:rsidRDefault="004D199A"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gridSpan w:val="2"/>
            <w:tcBorders>
              <w:bottom w:val="single" w:sz="4" w:space="0" w:color="auto"/>
            </w:tcBorders>
            <w:shd w:val="clear" w:color="auto" w:fill="auto"/>
            <w:vAlign w:val="center"/>
          </w:tcPr>
          <w:p w14:paraId="3582F222" w14:textId="77777777" w:rsidR="001A63C6" w:rsidRPr="00480790" w:rsidRDefault="004D199A"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gridSpan w:val="3"/>
            <w:tcBorders>
              <w:bottom w:val="single" w:sz="4" w:space="0" w:color="auto"/>
            </w:tcBorders>
            <w:shd w:val="clear" w:color="auto" w:fill="auto"/>
            <w:vAlign w:val="center"/>
          </w:tcPr>
          <w:p w14:paraId="7B8FD631" w14:textId="77777777" w:rsidR="001A63C6" w:rsidRPr="00480790" w:rsidRDefault="004D199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auto"/>
            <w:vAlign w:val="center"/>
          </w:tcPr>
          <w:p w14:paraId="58191FD1" w14:textId="77777777" w:rsidR="001A63C6" w:rsidRPr="00480790" w:rsidRDefault="004D199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auto"/>
            <w:vAlign w:val="center"/>
          </w:tcPr>
          <w:p w14:paraId="56E6853E" w14:textId="77777777" w:rsidR="001A63C6" w:rsidRPr="00480790" w:rsidRDefault="004D199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auto"/>
            <w:vAlign w:val="center"/>
          </w:tcPr>
          <w:p w14:paraId="64928013" w14:textId="77777777" w:rsidR="001A63C6" w:rsidRPr="00480790" w:rsidRDefault="004D199A"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auto"/>
            <w:vAlign w:val="center"/>
          </w:tcPr>
          <w:p w14:paraId="63484FF6" w14:textId="77777777" w:rsidR="001A63C6" w:rsidRPr="00480790" w:rsidRDefault="004D199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auto"/>
            <w:vAlign w:val="center"/>
          </w:tcPr>
          <w:p w14:paraId="68308242" w14:textId="77777777" w:rsidR="001A63C6" w:rsidRPr="00480790" w:rsidRDefault="004D199A"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auto"/>
            <w:vAlign w:val="center"/>
          </w:tcPr>
          <w:p w14:paraId="2801FB6A" w14:textId="77777777" w:rsidR="001A63C6" w:rsidRPr="00480790" w:rsidRDefault="004D199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auto"/>
            <w:vAlign w:val="center"/>
          </w:tcPr>
          <w:p w14:paraId="6F16D863" w14:textId="77777777" w:rsidR="001A63C6" w:rsidRPr="00480790" w:rsidRDefault="004D199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auto"/>
            <w:vAlign w:val="center"/>
          </w:tcPr>
          <w:p w14:paraId="5A7847B9"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A, S</w:t>
            </w:r>
          </w:p>
        </w:tc>
        <w:tc>
          <w:tcPr>
            <w:tcW w:w="450" w:type="dxa"/>
            <w:tcBorders>
              <w:left w:val="single" w:sz="18" w:space="0" w:color="auto"/>
              <w:bottom w:val="single" w:sz="4" w:space="0" w:color="auto"/>
              <w:right w:val="single" w:sz="18" w:space="0" w:color="auto"/>
            </w:tcBorders>
            <w:shd w:val="clear" w:color="auto" w:fill="auto"/>
            <w:vAlign w:val="center"/>
          </w:tcPr>
          <w:p w14:paraId="5364647D"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vAlign w:val="center"/>
          </w:tcPr>
          <w:p w14:paraId="4D6FF8E9" w14:textId="77777777" w:rsidR="001A63C6" w:rsidRPr="0087388A" w:rsidRDefault="001A63C6" w:rsidP="001A63C6">
            <w:pPr>
              <w:pStyle w:val="TableText"/>
              <w:widowControl w:val="0"/>
              <w:rPr>
                <w:rFonts w:ascii="Tahoma" w:hAnsi="Tahoma" w:cs="Tahoma"/>
                <w:color w:val="000000"/>
                <w:sz w:val="13"/>
                <w:lang w:val="en-US" w:eastAsia="en-US"/>
              </w:rPr>
            </w:pPr>
            <w:r w:rsidRPr="00AC3044">
              <w:rPr>
                <w:rFonts w:ascii="Tahoma" w:hAnsi="Tahoma" w:cs="Tahoma"/>
                <w:sz w:val="13"/>
                <w:lang w:val="en-US" w:eastAsia="en-US"/>
              </w:rPr>
              <w:t>A</w:t>
            </w:r>
          </w:p>
        </w:tc>
        <w:tc>
          <w:tcPr>
            <w:tcW w:w="540" w:type="dxa"/>
            <w:tcBorders>
              <w:bottom w:val="single" w:sz="4" w:space="0" w:color="auto"/>
            </w:tcBorders>
            <w:shd w:val="clear" w:color="auto" w:fill="auto"/>
            <w:vAlign w:val="center"/>
          </w:tcPr>
          <w:p w14:paraId="5BACD2E4" w14:textId="77777777" w:rsidR="001A63C6" w:rsidRPr="00480790" w:rsidRDefault="001A63C6" w:rsidP="001A63C6">
            <w:pPr>
              <w:pStyle w:val="TableText"/>
              <w:widowControl w:val="0"/>
              <w:rPr>
                <w:rFonts w:ascii="Tahoma" w:hAnsi="Tahoma" w:cs="Tahoma"/>
                <w:color w:val="000000"/>
                <w:sz w:val="13"/>
                <w:lang w:val="en-US" w:eastAsia="en-US"/>
              </w:rPr>
            </w:pPr>
            <w:r w:rsidRPr="009A65F8">
              <w:rPr>
                <w:rFonts w:ascii="Tahoma" w:hAnsi="Tahoma" w:cs="Tahoma"/>
                <w:color w:val="000000"/>
                <w:sz w:val="13"/>
                <w:lang w:val="en-US" w:eastAsia="en-US"/>
              </w:rPr>
              <w:t>O</w:t>
            </w:r>
            <w:r>
              <w:rPr>
                <w:rFonts w:ascii="Tahoma" w:hAnsi="Tahoma" w:cs="Tahoma"/>
                <w:color w:val="000000"/>
                <w:sz w:val="13"/>
                <w:lang w:val="en-US" w:eastAsia="en-US"/>
              </w:rPr>
              <w:t>L</w:t>
            </w:r>
            <w:r w:rsidRPr="009A65F8">
              <w:rPr>
                <w:rFonts w:ascii="Tahoma" w:hAnsi="Tahoma" w:cs="Tahoma"/>
                <w:color w:val="000000"/>
                <w:sz w:val="13"/>
                <w:lang w:val="en-US" w:eastAsia="en-US"/>
              </w:rPr>
              <w:t>/OV</w:t>
            </w:r>
          </w:p>
        </w:tc>
      </w:tr>
      <w:tr w:rsidR="00B33D0E" w:rsidRPr="002B327C" w:rsidDel="00E7100E" w14:paraId="2BC02C38" w14:textId="77777777" w:rsidTr="006B1F3F">
        <w:trPr>
          <w:trHeight w:val="145"/>
        </w:trPr>
        <w:tc>
          <w:tcPr>
            <w:tcW w:w="2734" w:type="dxa"/>
            <w:gridSpan w:val="2"/>
            <w:tcBorders>
              <w:bottom w:val="single" w:sz="4" w:space="0" w:color="auto"/>
            </w:tcBorders>
            <w:shd w:val="clear" w:color="auto" w:fill="FABF8F"/>
            <w:vAlign w:val="center"/>
          </w:tcPr>
          <w:p w14:paraId="38A4443B" w14:textId="3EE1B056" w:rsidR="002B327C" w:rsidRPr="002B327C" w:rsidDel="002B327C" w:rsidRDefault="002B327C" w:rsidP="001A63C6">
            <w:pPr>
              <w:pStyle w:val="Heading2"/>
              <w:spacing w:beforeLines="20" w:before="48" w:afterLines="20" w:after="48"/>
              <w:ind w:left="0"/>
              <w:rPr>
                <w:rFonts w:ascii="Tahoma" w:hAnsi="Tahoma" w:cs="Tahoma"/>
                <w:b w:val="0"/>
                <w:sz w:val="14"/>
              </w:rPr>
            </w:pPr>
            <w:bookmarkStart w:id="161" w:name="_Toc362424297"/>
            <w:r w:rsidRPr="002B327C">
              <w:rPr>
                <w:rFonts w:ascii="Tahoma" w:hAnsi="Tahoma" w:cs="Tahoma"/>
                <w:b w:val="0"/>
                <w:sz w:val="14"/>
              </w:rPr>
              <w:t>BizTalk® Server 2013 Standard Edition IDC</w:t>
            </w:r>
            <w:bookmarkEnd w:id="161"/>
          </w:p>
        </w:tc>
        <w:tc>
          <w:tcPr>
            <w:tcW w:w="450" w:type="dxa"/>
            <w:tcBorders>
              <w:bottom w:val="single" w:sz="4" w:space="0" w:color="auto"/>
            </w:tcBorders>
            <w:shd w:val="clear" w:color="auto" w:fill="FABF8F"/>
            <w:vAlign w:val="center"/>
          </w:tcPr>
          <w:p w14:paraId="10DA5012" w14:textId="77777777" w:rsidR="002B327C" w:rsidRPr="002253A3" w:rsidDel="00E7100E" w:rsidRDefault="002B327C" w:rsidP="002253A3">
            <w:pPr>
              <w:jc w:val="center"/>
              <w:rPr>
                <w:sz w:val="13"/>
                <w:szCs w:val="13"/>
              </w:rPr>
            </w:pPr>
          </w:p>
        </w:tc>
        <w:tc>
          <w:tcPr>
            <w:tcW w:w="450" w:type="dxa"/>
            <w:tcBorders>
              <w:bottom w:val="single" w:sz="4" w:space="0" w:color="auto"/>
            </w:tcBorders>
            <w:shd w:val="clear" w:color="auto" w:fill="FABF8F"/>
            <w:vAlign w:val="center"/>
          </w:tcPr>
          <w:p w14:paraId="223E84B4" w14:textId="75B13995" w:rsidR="002B327C" w:rsidRPr="002253A3" w:rsidDel="00A53269" w:rsidRDefault="00DB3ECB" w:rsidP="002253A3">
            <w:pPr>
              <w:jc w:val="center"/>
              <w:rPr>
                <w:rFonts w:cs="Tahoma"/>
                <w:color w:val="000000"/>
                <w:sz w:val="13"/>
                <w:szCs w:val="13"/>
              </w:rPr>
            </w:pPr>
            <w:r>
              <w:rPr>
                <w:rFonts w:cs="Tahoma"/>
                <w:color w:val="000000"/>
                <w:sz w:val="13"/>
                <w:szCs w:val="13"/>
              </w:rPr>
              <w:t>0</w:t>
            </w:r>
            <w:r w:rsidR="00B025C3">
              <w:rPr>
                <w:rFonts w:cs="Tahoma"/>
                <w:color w:val="000000"/>
                <w:sz w:val="13"/>
                <w:szCs w:val="13"/>
              </w:rPr>
              <w:t>3</w:t>
            </w:r>
            <w:r w:rsidR="002B327C" w:rsidRPr="002253A3">
              <w:rPr>
                <w:rFonts w:cs="Tahoma"/>
                <w:color w:val="000000"/>
                <w:sz w:val="13"/>
                <w:szCs w:val="13"/>
              </w:rPr>
              <w:t>/13</w:t>
            </w:r>
          </w:p>
        </w:tc>
        <w:tc>
          <w:tcPr>
            <w:tcW w:w="360" w:type="dxa"/>
            <w:tcBorders>
              <w:bottom w:val="single" w:sz="4" w:space="0" w:color="auto"/>
              <w:right w:val="single" w:sz="18" w:space="0" w:color="auto"/>
            </w:tcBorders>
            <w:shd w:val="clear" w:color="auto" w:fill="FABF8F"/>
            <w:vAlign w:val="center"/>
          </w:tcPr>
          <w:p w14:paraId="5375AFC7" w14:textId="77777777" w:rsidR="002B327C" w:rsidRPr="002253A3" w:rsidDel="00E7100E" w:rsidRDefault="002B327C" w:rsidP="002253A3">
            <w:pPr>
              <w:jc w:val="center"/>
              <w:rPr>
                <w:rFonts w:cs="Tahoma"/>
                <w:color w:val="000000"/>
                <w:sz w:val="13"/>
                <w:szCs w:val="13"/>
              </w:rPr>
            </w:pPr>
          </w:p>
        </w:tc>
        <w:tc>
          <w:tcPr>
            <w:tcW w:w="360" w:type="dxa"/>
            <w:tcBorders>
              <w:left w:val="single" w:sz="18" w:space="0" w:color="auto"/>
              <w:bottom w:val="single" w:sz="4" w:space="0" w:color="auto"/>
            </w:tcBorders>
            <w:shd w:val="clear" w:color="auto" w:fill="FABF8F"/>
            <w:vAlign w:val="center"/>
          </w:tcPr>
          <w:p w14:paraId="64E53C95" w14:textId="77777777" w:rsidR="002B327C" w:rsidRPr="002253A3" w:rsidDel="00E7100E" w:rsidRDefault="002B327C" w:rsidP="002253A3">
            <w:pPr>
              <w:jc w:val="center"/>
              <w:rPr>
                <w:rFonts w:cs="Tahoma"/>
                <w:sz w:val="13"/>
                <w:szCs w:val="13"/>
              </w:rPr>
            </w:pPr>
          </w:p>
        </w:tc>
        <w:tc>
          <w:tcPr>
            <w:tcW w:w="450" w:type="dxa"/>
            <w:gridSpan w:val="2"/>
            <w:tcBorders>
              <w:bottom w:val="single" w:sz="4" w:space="0" w:color="auto"/>
            </w:tcBorders>
            <w:shd w:val="clear" w:color="auto" w:fill="FABF8F"/>
            <w:vAlign w:val="center"/>
          </w:tcPr>
          <w:p w14:paraId="4952116C" w14:textId="77777777" w:rsidR="002B327C" w:rsidRPr="002253A3" w:rsidDel="00E7100E" w:rsidRDefault="002B327C" w:rsidP="002253A3">
            <w:pPr>
              <w:jc w:val="center"/>
              <w:rPr>
                <w:rFonts w:cs="Tahoma"/>
                <w:sz w:val="13"/>
                <w:szCs w:val="13"/>
              </w:rPr>
            </w:pPr>
          </w:p>
        </w:tc>
        <w:tc>
          <w:tcPr>
            <w:tcW w:w="450" w:type="dxa"/>
            <w:gridSpan w:val="2"/>
            <w:tcBorders>
              <w:bottom w:val="single" w:sz="4" w:space="0" w:color="auto"/>
            </w:tcBorders>
            <w:shd w:val="clear" w:color="auto" w:fill="FABF8F"/>
            <w:vAlign w:val="center"/>
          </w:tcPr>
          <w:p w14:paraId="6C732849" w14:textId="77777777" w:rsidR="002B327C" w:rsidRPr="002253A3" w:rsidDel="00E7100E" w:rsidRDefault="002B327C" w:rsidP="002253A3">
            <w:pPr>
              <w:jc w:val="center"/>
              <w:rPr>
                <w:rFonts w:cs="Tahoma"/>
                <w:sz w:val="13"/>
                <w:szCs w:val="13"/>
              </w:rPr>
            </w:pPr>
          </w:p>
        </w:tc>
        <w:tc>
          <w:tcPr>
            <w:tcW w:w="450" w:type="dxa"/>
            <w:gridSpan w:val="3"/>
            <w:tcBorders>
              <w:bottom w:val="single" w:sz="4" w:space="0" w:color="auto"/>
            </w:tcBorders>
            <w:shd w:val="clear" w:color="auto" w:fill="FABF8F"/>
            <w:vAlign w:val="center"/>
          </w:tcPr>
          <w:p w14:paraId="18DD605F" w14:textId="77777777" w:rsidR="002B327C" w:rsidRPr="002253A3" w:rsidDel="00E7100E" w:rsidRDefault="002B327C" w:rsidP="002253A3">
            <w:pPr>
              <w:jc w:val="center"/>
              <w:rPr>
                <w:rFonts w:cs="Tahoma"/>
                <w:sz w:val="13"/>
                <w:szCs w:val="13"/>
              </w:rPr>
            </w:pPr>
          </w:p>
        </w:tc>
        <w:tc>
          <w:tcPr>
            <w:tcW w:w="450" w:type="dxa"/>
            <w:gridSpan w:val="2"/>
            <w:tcBorders>
              <w:bottom w:val="single" w:sz="4" w:space="0" w:color="auto"/>
            </w:tcBorders>
            <w:shd w:val="clear" w:color="auto" w:fill="FABF8F"/>
            <w:vAlign w:val="center"/>
          </w:tcPr>
          <w:p w14:paraId="7FC6ED0E" w14:textId="77777777" w:rsidR="002B327C" w:rsidRPr="002253A3" w:rsidDel="00E7100E" w:rsidRDefault="002B327C" w:rsidP="002253A3">
            <w:pPr>
              <w:jc w:val="center"/>
              <w:rPr>
                <w:rFonts w:cs="Tahoma"/>
                <w:sz w:val="13"/>
                <w:szCs w:val="13"/>
              </w:rPr>
            </w:pPr>
          </w:p>
        </w:tc>
        <w:tc>
          <w:tcPr>
            <w:tcW w:w="450" w:type="dxa"/>
            <w:gridSpan w:val="2"/>
            <w:tcBorders>
              <w:bottom w:val="single" w:sz="4" w:space="0" w:color="auto"/>
            </w:tcBorders>
            <w:shd w:val="clear" w:color="auto" w:fill="FABF8F"/>
            <w:vAlign w:val="center"/>
          </w:tcPr>
          <w:p w14:paraId="0D813C68" w14:textId="77777777" w:rsidR="002B327C" w:rsidRPr="002253A3" w:rsidDel="00E7100E" w:rsidRDefault="002B327C" w:rsidP="002253A3">
            <w:pPr>
              <w:jc w:val="center"/>
              <w:rPr>
                <w:rFonts w:cs="Tahoma"/>
                <w:sz w:val="13"/>
                <w:szCs w:val="13"/>
              </w:rPr>
            </w:pPr>
          </w:p>
        </w:tc>
        <w:tc>
          <w:tcPr>
            <w:tcW w:w="360" w:type="dxa"/>
            <w:tcBorders>
              <w:bottom w:val="single" w:sz="4" w:space="0" w:color="auto"/>
              <w:right w:val="single" w:sz="18" w:space="0" w:color="auto"/>
            </w:tcBorders>
            <w:shd w:val="clear" w:color="auto" w:fill="FABF8F"/>
            <w:vAlign w:val="center"/>
          </w:tcPr>
          <w:p w14:paraId="31F7213F" w14:textId="77777777" w:rsidR="002B327C" w:rsidRPr="002253A3" w:rsidDel="00E7100E" w:rsidRDefault="002B327C" w:rsidP="002253A3">
            <w:pPr>
              <w:jc w:val="center"/>
              <w:rPr>
                <w:rFonts w:cs="Tahoma"/>
                <w:sz w:val="13"/>
                <w:szCs w:val="13"/>
              </w:rPr>
            </w:pPr>
          </w:p>
        </w:tc>
        <w:tc>
          <w:tcPr>
            <w:tcW w:w="450" w:type="dxa"/>
            <w:tcBorders>
              <w:left w:val="single" w:sz="18" w:space="0" w:color="auto"/>
              <w:bottom w:val="single" w:sz="4" w:space="0" w:color="auto"/>
            </w:tcBorders>
            <w:shd w:val="clear" w:color="auto" w:fill="FABF8F"/>
            <w:vAlign w:val="center"/>
          </w:tcPr>
          <w:p w14:paraId="70C341F4" w14:textId="77777777" w:rsidR="002B327C" w:rsidRPr="002253A3" w:rsidDel="00E7100E" w:rsidRDefault="002B327C" w:rsidP="002253A3">
            <w:pPr>
              <w:jc w:val="center"/>
              <w:rPr>
                <w:rFonts w:cs="Tahoma"/>
                <w:sz w:val="13"/>
                <w:szCs w:val="13"/>
              </w:rPr>
            </w:pPr>
          </w:p>
        </w:tc>
        <w:tc>
          <w:tcPr>
            <w:tcW w:w="450" w:type="dxa"/>
            <w:tcBorders>
              <w:bottom w:val="single" w:sz="4" w:space="0" w:color="auto"/>
            </w:tcBorders>
            <w:shd w:val="clear" w:color="auto" w:fill="FABF8F"/>
            <w:vAlign w:val="center"/>
          </w:tcPr>
          <w:p w14:paraId="0DC62634" w14:textId="77777777" w:rsidR="002B327C" w:rsidRPr="002253A3" w:rsidDel="00E7100E" w:rsidRDefault="002B327C" w:rsidP="002253A3">
            <w:pPr>
              <w:jc w:val="center"/>
              <w:rPr>
                <w:rFonts w:cs="Tahoma"/>
                <w:sz w:val="13"/>
                <w:szCs w:val="13"/>
              </w:rPr>
            </w:pPr>
          </w:p>
        </w:tc>
        <w:tc>
          <w:tcPr>
            <w:tcW w:w="450" w:type="dxa"/>
            <w:tcBorders>
              <w:bottom w:val="single" w:sz="4" w:space="0" w:color="auto"/>
              <w:right w:val="single" w:sz="18" w:space="0" w:color="auto"/>
            </w:tcBorders>
            <w:shd w:val="clear" w:color="auto" w:fill="FABF8F"/>
            <w:vAlign w:val="center"/>
          </w:tcPr>
          <w:p w14:paraId="05B45669" w14:textId="77777777" w:rsidR="002B327C" w:rsidRPr="002253A3" w:rsidDel="00E7100E" w:rsidRDefault="002B327C" w:rsidP="002253A3">
            <w:pPr>
              <w:jc w:val="center"/>
              <w:rPr>
                <w:rFonts w:cs="Tahoma"/>
                <w:sz w:val="13"/>
                <w:szCs w:val="13"/>
              </w:rPr>
            </w:pPr>
          </w:p>
        </w:tc>
        <w:tc>
          <w:tcPr>
            <w:tcW w:w="450" w:type="dxa"/>
            <w:tcBorders>
              <w:left w:val="single" w:sz="18" w:space="0" w:color="auto"/>
              <w:bottom w:val="single" w:sz="4" w:space="0" w:color="auto"/>
            </w:tcBorders>
            <w:shd w:val="clear" w:color="auto" w:fill="FABF8F"/>
            <w:vAlign w:val="center"/>
          </w:tcPr>
          <w:p w14:paraId="7263B27D" w14:textId="77777777" w:rsidR="002B327C" w:rsidRPr="002253A3" w:rsidDel="00E7100E" w:rsidRDefault="002B327C" w:rsidP="002253A3">
            <w:pPr>
              <w:jc w:val="center"/>
              <w:rPr>
                <w:rFonts w:cs="Tahoma"/>
                <w:sz w:val="13"/>
                <w:szCs w:val="13"/>
              </w:rPr>
            </w:pPr>
          </w:p>
        </w:tc>
        <w:tc>
          <w:tcPr>
            <w:tcW w:w="450" w:type="dxa"/>
            <w:tcBorders>
              <w:bottom w:val="single" w:sz="4" w:space="0" w:color="auto"/>
              <w:right w:val="single" w:sz="18" w:space="0" w:color="auto"/>
            </w:tcBorders>
            <w:shd w:val="clear" w:color="auto" w:fill="FABF8F"/>
            <w:vAlign w:val="center"/>
          </w:tcPr>
          <w:p w14:paraId="75C35606" w14:textId="77777777" w:rsidR="002B327C" w:rsidRPr="002253A3" w:rsidDel="00A53269" w:rsidRDefault="002253A3" w:rsidP="002253A3">
            <w:pPr>
              <w:jc w:val="center"/>
              <w:rPr>
                <w:rFonts w:cs="Tahoma"/>
                <w:sz w:val="13"/>
                <w:szCs w:val="13"/>
              </w:rPr>
            </w:pPr>
            <w:r w:rsidRPr="002253A3">
              <w:rPr>
                <w:rFonts w:cs="Tahoma"/>
                <w:sz w:val="13"/>
                <w:szCs w:val="13"/>
              </w:rPr>
              <w:t>D</w:t>
            </w:r>
          </w:p>
        </w:tc>
        <w:tc>
          <w:tcPr>
            <w:tcW w:w="450" w:type="dxa"/>
            <w:tcBorders>
              <w:left w:val="single" w:sz="18" w:space="0" w:color="auto"/>
              <w:bottom w:val="single" w:sz="4" w:space="0" w:color="auto"/>
              <w:right w:val="single" w:sz="18" w:space="0" w:color="auto"/>
            </w:tcBorders>
            <w:shd w:val="clear" w:color="auto" w:fill="FABF8F"/>
            <w:vAlign w:val="center"/>
          </w:tcPr>
          <w:p w14:paraId="61C824AE" w14:textId="77777777" w:rsidR="002B327C" w:rsidRPr="002253A3" w:rsidDel="00E7100E" w:rsidRDefault="002B327C" w:rsidP="002253A3">
            <w:pPr>
              <w:jc w:val="center"/>
              <w:rPr>
                <w:rFonts w:cs="Tahoma"/>
                <w:sz w:val="13"/>
                <w:szCs w:val="13"/>
              </w:rPr>
            </w:pPr>
          </w:p>
        </w:tc>
        <w:tc>
          <w:tcPr>
            <w:tcW w:w="450" w:type="dxa"/>
            <w:tcBorders>
              <w:bottom w:val="single" w:sz="4" w:space="0" w:color="auto"/>
            </w:tcBorders>
            <w:shd w:val="clear" w:color="auto" w:fill="FABF8F"/>
            <w:vAlign w:val="center"/>
          </w:tcPr>
          <w:p w14:paraId="563414D4" w14:textId="77777777" w:rsidR="002B327C" w:rsidRPr="002253A3" w:rsidDel="00E7100E" w:rsidRDefault="002B327C" w:rsidP="002253A3">
            <w:pPr>
              <w:jc w:val="center"/>
              <w:rPr>
                <w:rFonts w:cs="Tahoma"/>
                <w:sz w:val="13"/>
                <w:szCs w:val="13"/>
              </w:rPr>
            </w:pPr>
          </w:p>
        </w:tc>
        <w:tc>
          <w:tcPr>
            <w:tcW w:w="540" w:type="dxa"/>
            <w:tcBorders>
              <w:bottom w:val="single" w:sz="4" w:space="0" w:color="auto"/>
            </w:tcBorders>
            <w:shd w:val="clear" w:color="auto" w:fill="FABF8F"/>
            <w:vAlign w:val="center"/>
          </w:tcPr>
          <w:p w14:paraId="270FFF41" w14:textId="77777777" w:rsidR="002B327C" w:rsidRPr="002253A3" w:rsidDel="00E7100E" w:rsidRDefault="002B327C" w:rsidP="002253A3">
            <w:pPr>
              <w:jc w:val="center"/>
              <w:rPr>
                <w:rFonts w:cs="Tahoma"/>
                <w:color w:val="000000"/>
                <w:sz w:val="13"/>
                <w:szCs w:val="13"/>
              </w:rPr>
            </w:pPr>
          </w:p>
        </w:tc>
      </w:tr>
      <w:tr w:rsidR="00BE2E58" w14:paraId="455444B3" w14:textId="77777777" w:rsidTr="006B1F3F">
        <w:trPr>
          <w:trHeight w:val="145"/>
        </w:trPr>
        <w:tc>
          <w:tcPr>
            <w:tcW w:w="2734" w:type="dxa"/>
            <w:gridSpan w:val="2"/>
            <w:tcBorders>
              <w:bottom w:val="single" w:sz="4" w:space="0" w:color="auto"/>
            </w:tcBorders>
            <w:shd w:val="clear" w:color="auto" w:fill="auto"/>
            <w:vAlign w:val="center"/>
          </w:tcPr>
          <w:p w14:paraId="066D1E63" w14:textId="6262811E" w:rsidR="001A63C6" w:rsidRPr="00BB31B0" w:rsidRDefault="001A63C6" w:rsidP="001A63C6">
            <w:pPr>
              <w:pStyle w:val="Heading2"/>
              <w:spacing w:beforeLines="20" w:before="48" w:afterLines="20" w:after="48"/>
              <w:ind w:left="0"/>
              <w:rPr>
                <w:rFonts w:ascii="Tahoma" w:hAnsi="Tahoma" w:cs="Tahoma"/>
                <w:b w:val="0"/>
                <w:sz w:val="16"/>
                <w:szCs w:val="16"/>
                <w:lang w:val="en-US"/>
              </w:rPr>
            </w:pPr>
            <w:bookmarkStart w:id="162" w:name="_Toc336337925"/>
            <w:bookmarkStart w:id="163" w:name="_Toc362424298"/>
            <w:r w:rsidRPr="00BB31B0">
              <w:rPr>
                <w:rFonts w:ascii="Tahoma" w:hAnsi="Tahoma" w:cs="Tahoma"/>
                <w:b w:val="0"/>
                <w:sz w:val="14"/>
                <w:szCs w:val="16"/>
              </w:rPr>
              <w:t>Business Intelligence Appliance</w:t>
            </w:r>
            <w:r>
              <w:rPr>
                <w:rFonts w:ascii="Tahoma" w:hAnsi="Tahoma" w:cs="Tahoma"/>
                <w:b w:val="0"/>
                <w:sz w:val="14"/>
                <w:szCs w:val="16"/>
                <w:lang w:val="en-US"/>
              </w:rPr>
              <w:t xml:space="preserve"> 2012</w:t>
            </w:r>
            <w:bookmarkEnd w:id="162"/>
            <w:bookmarkEnd w:id="163"/>
          </w:p>
        </w:tc>
        <w:tc>
          <w:tcPr>
            <w:tcW w:w="450" w:type="dxa"/>
            <w:tcBorders>
              <w:bottom w:val="single" w:sz="4" w:space="0" w:color="auto"/>
            </w:tcBorders>
            <w:shd w:val="clear" w:color="auto" w:fill="auto"/>
            <w:vAlign w:val="center"/>
          </w:tcPr>
          <w:p w14:paraId="23337EBA" w14:textId="0828463B" w:rsidR="001A63C6" w:rsidRPr="0051768A" w:rsidRDefault="00F77FC8" w:rsidP="009D43FB">
            <w:pPr>
              <w:pStyle w:val="TableText"/>
              <w:widowControl w:val="0"/>
              <w:rPr>
                <w:rStyle w:val="EndnoteReference"/>
                <w:b w:val="0"/>
                <w:color w:val="0000FF"/>
                <w:sz w:val="13"/>
                <w:szCs w:val="13"/>
                <w:u w:val="single"/>
                <w:lang w:val="en-US" w:eastAsia="en-US"/>
              </w:rPr>
            </w:pPr>
            <w:hyperlink w:anchor="_38_Business_Intelligence" w:history="1">
              <w:r w:rsidR="00897EF1">
                <w:rPr>
                  <w:rStyle w:val="Hyperlink"/>
                  <w:b/>
                  <w:sz w:val="13"/>
                  <w:szCs w:val="13"/>
                  <w:lang w:val="en-US" w:eastAsia="en-US"/>
                </w:rPr>
                <w:t>39</w:t>
              </w:r>
            </w:hyperlink>
          </w:p>
        </w:tc>
        <w:tc>
          <w:tcPr>
            <w:tcW w:w="450" w:type="dxa"/>
            <w:tcBorders>
              <w:bottom w:val="single" w:sz="4" w:space="0" w:color="auto"/>
            </w:tcBorders>
            <w:shd w:val="clear" w:color="auto" w:fill="auto"/>
            <w:vAlign w:val="center"/>
          </w:tcPr>
          <w:p w14:paraId="09917958" w14:textId="77777777" w:rsidR="001A63C6" w:rsidRPr="00480790" w:rsidRDefault="001A63C6"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11/11</w:t>
            </w:r>
          </w:p>
        </w:tc>
        <w:tc>
          <w:tcPr>
            <w:tcW w:w="360" w:type="dxa"/>
            <w:tcBorders>
              <w:bottom w:val="single" w:sz="4" w:space="0" w:color="auto"/>
              <w:right w:val="single" w:sz="18" w:space="0" w:color="auto"/>
            </w:tcBorders>
            <w:shd w:val="clear" w:color="auto" w:fill="auto"/>
            <w:vAlign w:val="center"/>
          </w:tcPr>
          <w:p w14:paraId="2CE8DB4B" w14:textId="77777777" w:rsidR="001A63C6" w:rsidRPr="00480790" w:rsidRDefault="001A63C6"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7C319A2B"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gridSpan w:val="2"/>
            <w:tcBorders>
              <w:bottom w:val="single" w:sz="4" w:space="0" w:color="auto"/>
            </w:tcBorders>
            <w:shd w:val="clear" w:color="auto" w:fill="auto"/>
            <w:vAlign w:val="center"/>
          </w:tcPr>
          <w:p w14:paraId="15F4603B" w14:textId="77777777" w:rsidR="001A63C6" w:rsidRPr="00480790" w:rsidRDefault="001A63C6"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313</w:t>
            </w:r>
          </w:p>
        </w:tc>
        <w:tc>
          <w:tcPr>
            <w:tcW w:w="450" w:type="dxa"/>
            <w:gridSpan w:val="2"/>
            <w:tcBorders>
              <w:bottom w:val="single" w:sz="4" w:space="0" w:color="auto"/>
            </w:tcBorders>
            <w:shd w:val="clear" w:color="auto" w:fill="auto"/>
            <w:vAlign w:val="center"/>
          </w:tcPr>
          <w:p w14:paraId="5B1C6D9B" w14:textId="77777777" w:rsidR="001A63C6" w:rsidRPr="00480790" w:rsidRDefault="001A63C6"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250</w:t>
            </w:r>
          </w:p>
        </w:tc>
        <w:tc>
          <w:tcPr>
            <w:tcW w:w="450" w:type="dxa"/>
            <w:gridSpan w:val="3"/>
            <w:tcBorders>
              <w:bottom w:val="single" w:sz="4" w:space="0" w:color="auto"/>
            </w:tcBorders>
            <w:shd w:val="clear" w:color="auto" w:fill="auto"/>
            <w:vAlign w:val="center"/>
          </w:tcPr>
          <w:p w14:paraId="6CA5B9A9" w14:textId="77777777" w:rsidR="001A63C6" w:rsidRPr="00480790" w:rsidRDefault="001A63C6"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188</w:t>
            </w:r>
          </w:p>
        </w:tc>
        <w:tc>
          <w:tcPr>
            <w:tcW w:w="450" w:type="dxa"/>
            <w:gridSpan w:val="2"/>
            <w:tcBorders>
              <w:bottom w:val="single" w:sz="4" w:space="0" w:color="auto"/>
            </w:tcBorders>
            <w:shd w:val="clear" w:color="auto" w:fill="auto"/>
            <w:vAlign w:val="center"/>
          </w:tcPr>
          <w:p w14:paraId="2CD066E1" w14:textId="77777777" w:rsidR="001A63C6" w:rsidRPr="00480790" w:rsidRDefault="001A63C6"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188</w:t>
            </w:r>
          </w:p>
        </w:tc>
        <w:tc>
          <w:tcPr>
            <w:tcW w:w="450" w:type="dxa"/>
            <w:gridSpan w:val="2"/>
            <w:tcBorders>
              <w:bottom w:val="single" w:sz="4" w:space="0" w:color="auto"/>
            </w:tcBorders>
            <w:shd w:val="clear" w:color="auto" w:fill="auto"/>
            <w:vAlign w:val="center"/>
          </w:tcPr>
          <w:p w14:paraId="5207A186" w14:textId="77777777" w:rsidR="001A63C6" w:rsidRPr="00480790" w:rsidRDefault="001A63C6"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125</w:t>
            </w:r>
          </w:p>
        </w:tc>
        <w:tc>
          <w:tcPr>
            <w:tcW w:w="360" w:type="dxa"/>
            <w:tcBorders>
              <w:bottom w:val="single" w:sz="4" w:space="0" w:color="auto"/>
              <w:right w:val="single" w:sz="18" w:space="0" w:color="auto"/>
            </w:tcBorders>
            <w:shd w:val="clear" w:color="auto" w:fill="auto"/>
            <w:vAlign w:val="center"/>
          </w:tcPr>
          <w:p w14:paraId="09CC7F14" w14:textId="77777777" w:rsidR="001A63C6" w:rsidRPr="00480790" w:rsidRDefault="001A63C6"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63</w:t>
            </w:r>
          </w:p>
        </w:tc>
        <w:tc>
          <w:tcPr>
            <w:tcW w:w="450" w:type="dxa"/>
            <w:tcBorders>
              <w:left w:val="single" w:sz="18" w:space="0" w:color="auto"/>
              <w:bottom w:val="single" w:sz="4" w:space="0" w:color="auto"/>
            </w:tcBorders>
            <w:shd w:val="clear" w:color="auto" w:fill="auto"/>
            <w:vAlign w:val="center"/>
          </w:tcPr>
          <w:p w14:paraId="0533DD3D"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1BB1EC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298021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C962C9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83961B7"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C66808D"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535E573F" w14:textId="77777777" w:rsidR="001A63C6" w:rsidRPr="00E0136F"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6545E44D" w14:textId="77777777" w:rsidR="001A63C6" w:rsidRPr="00480790" w:rsidRDefault="001A63C6" w:rsidP="001A63C6">
            <w:pPr>
              <w:pStyle w:val="TableText"/>
              <w:widowControl w:val="0"/>
              <w:rPr>
                <w:rFonts w:ascii="Tahoma" w:hAnsi="Tahoma" w:cs="Tahoma"/>
                <w:color w:val="000000"/>
                <w:sz w:val="13"/>
                <w:lang w:val="en-US" w:eastAsia="en-US"/>
              </w:rPr>
            </w:pPr>
          </w:p>
        </w:tc>
      </w:tr>
      <w:tr w:rsidR="00EF228F" w14:paraId="52C0CE99" w14:textId="77777777" w:rsidTr="006B1F3F">
        <w:trPr>
          <w:trHeight w:val="145"/>
        </w:trPr>
        <w:tc>
          <w:tcPr>
            <w:tcW w:w="2734" w:type="dxa"/>
            <w:gridSpan w:val="2"/>
            <w:tcBorders>
              <w:bottom w:val="single" w:sz="4" w:space="0" w:color="auto"/>
            </w:tcBorders>
            <w:shd w:val="clear" w:color="auto" w:fill="FABF8F"/>
            <w:vAlign w:val="center"/>
          </w:tcPr>
          <w:p w14:paraId="4CDC61FD" w14:textId="51789CA3" w:rsidR="001A63C6" w:rsidRDefault="001A63C6" w:rsidP="001A63C6">
            <w:pPr>
              <w:pStyle w:val="ProductNames"/>
              <w:spacing w:beforeLines="20" w:before="48" w:afterLines="20" w:after="48"/>
              <w:rPr>
                <w:rFonts w:ascii="Tahoma" w:hAnsi="Tahoma" w:cs="Tahoma"/>
                <w:sz w:val="14"/>
              </w:rPr>
            </w:pPr>
            <w:bookmarkStart w:id="164" w:name="_Toc336337926"/>
            <w:bookmarkStart w:id="165" w:name="_Toc362424299"/>
            <w:r>
              <w:rPr>
                <w:rFonts w:ascii="Tahoma" w:hAnsi="Tahoma" w:cs="Tahoma"/>
                <w:sz w:val="14"/>
              </w:rPr>
              <w:t>Core CAL Suite Bridge for Office 365 (User &amp; Device)</w:t>
            </w:r>
            <w:bookmarkEnd w:id="164"/>
            <w:bookmarkEnd w:id="165"/>
          </w:p>
        </w:tc>
        <w:tc>
          <w:tcPr>
            <w:tcW w:w="450" w:type="dxa"/>
            <w:tcBorders>
              <w:bottom w:val="single" w:sz="4" w:space="0" w:color="auto"/>
            </w:tcBorders>
            <w:shd w:val="clear" w:color="auto" w:fill="FABF8F"/>
            <w:vAlign w:val="center"/>
          </w:tcPr>
          <w:p w14:paraId="3DA81461" w14:textId="7FCF0B34" w:rsidR="001A63C6" w:rsidRPr="00A0765A" w:rsidRDefault="00F77FC8" w:rsidP="009D43FB">
            <w:pPr>
              <w:pStyle w:val="TableText"/>
              <w:widowControl w:val="0"/>
              <w:rPr>
                <w:b/>
                <w:color w:val="0000FF"/>
                <w:sz w:val="13"/>
                <w:szCs w:val="13"/>
                <w:u w:val="single"/>
                <w:lang w:val="en-US" w:eastAsia="en-US"/>
              </w:rPr>
            </w:pPr>
            <w:hyperlink w:anchor="_39_Core_CAL" w:history="1">
              <w:r w:rsidR="00897EF1">
                <w:rPr>
                  <w:rStyle w:val="Hyperlink"/>
                  <w:b/>
                  <w:sz w:val="13"/>
                  <w:szCs w:val="13"/>
                  <w:lang w:val="en-US" w:eastAsia="en-US"/>
                </w:rPr>
                <w:t>40</w:t>
              </w:r>
            </w:hyperlink>
          </w:p>
        </w:tc>
        <w:tc>
          <w:tcPr>
            <w:tcW w:w="450" w:type="dxa"/>
            <w:tcBorders>
              <w:bottom w:val="single" w:sz="4" w:space="0" w:color="auto"/>
            </w:tcBorders>
            <w:shd w:val="clear" w:color="auto" w:fill="FABF8F"/>
            <w:vAlign w:val="center"/>
          </w:tcPr>
          <w:p w14:paraId="7422B589"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FABF8F"/>
            <w:vAlign w:val="center"/>
          </w:tcPr>
          <w:p w14:paraId="729B42FA"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4965548D"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center"/>
          </w:tcPr>
          <w:p w14:paraId="4F697612"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center"/>
          </w:tcPr>
          <w:p w14:paraId="1BE36A02"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gridSpan w:val="3"/>
            <w:tcBorders>
              <w:bottom w:val="single" w:sz="4" w:space="0" w:color="auto"/>
            </w:tcBorders>
            <w:shd w:val="clear" w:color="auto" w:fill="FABF8F"/>
            <w:vAlign w:val="center"/>
          </w:tcPr>
          <w:p w14:paraId="7E667D8E"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center"/>
          </w:tcPr>
          <w:p w14:paraId="3CEB9E95"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center"/>
          </w:tcPr>
          <w:p w14:paraId="362F867B" w14:textId="77777777" w:rsidR="001A63C6" w:rsidRPr="00480790" w:rsidRDefault="001A63C6" w:rsidP="001A63C6">
            <w:pPr>
              <w:pStyle w:val="TableText"/>
              <w:widowControl w:val="0"/>
              <w:rPr>
                <w:rFonts w:ascii="Tahoma" w:hAnsi="Tahoma" w:cs="Tahoma"/>
                <w:sz w:val="13"/>
                <w:szCs w:val="13"/>
                <w:lang w:val="en-US" w:eastAsia="en-US"/>
              </w:rPr>
            </w:pPr>
          </w:p>
        </w:tc>
        <w:tc>
          <w:tcPr>
            <w:tcW w:w="360" w:type="dxa"/>
            <w:tcBorders>
              <w:bottom w:val="single" w:sz="4" w:space="0" w:color="auto"/>
              <w:right w:val="single" w:sz="18" w:space="0" w:color="auto"/>
            </w:tcBorders>
            <w:shd w:val="clear" w:color="auto" w:fill="FABF8F"/>
            <w:vAlign w:val="center"/>
          </w:tcPr>
          <w:p w14:paraId="5846FA0B"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FABF8F"/>
            <w:vAlign w:val="center"/>
          </w:tcPr>
          <w:p w14:paraId="35F35E46"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ABF8F"/>
            <w:vAlign w:val="center"/>
          </w:tcPr>
          <w:p w14:paraId="54747AF2"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FABF8F"/>
            <w:vAlign w:val="center"/>
          </w:tcPr>
          <w:p w14:paraId="139D75C0"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FABF8F"/>
            <w:vAlign w:val="center"/>
          </w:tcPr>
          <w:p w14:paraId="1ABB0671"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FABF8F"/>
            <w:vAlign w:val="center"/>
          </w:tcPr>
          <w:p w14:paraId="13F2DFA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677B4297"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E</w:t>
            </w:r>
          </w:p>
        </w:tc>
        <w:tc>
          <w:tcPr>
            <w:tcW w:w="450" w:type="dxa"/>
            <w:tcBorders>
              <w:bottom w:val="single" w:sz="4" w:space="0" w:color="auto"/>
            </w:tcBorders>
            <w:shd w:val="clear" w:color="auto" w:fill="FABF8F"/>
            <w:vAlign w:val="center"/>
          </w:tcPr>
          <w:p w14:paraId="7EB67FC8"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3A510F32" w14:textId="77777777" w:rsidR="001A63C6" w:rsidRPr="00480790" w:rsidRDefault="001A63C6" w:rsidP="001A63C6">
            <w:pPr>
              <w:pStyle w:val="TableText"/>
              <w:widowControl w:val="0"/>
              <w:rPr>
                <w:rFonts w:ascii="Tahoma" w:hAnsi="Tahoma" w:cs="Tahoma"/>
                <w:sz w:val="13"/>
                <w:lang w:val="en-US" w:eastAsia="en-US"/>
              </w:rPr>
            </w:pPr>
          </w:p>
        </w:tc>
      </w:tr>
      <w:tr w:rsidR="00BE2E58" w14:paraId="0DFCF938" w14:textId="77777777" w:rsidTr="006B1F3F">
        <w:trPr>
          <w:trHeight w:val="145"/>
        </w:trPr>
        <w:tc>
          <w:tcPr>
            <w:tcW w:w="2734" w:type="dxa"/>
            <w:gridSpan w:val="2"/>
            <w:tcBorders>
              <w:bottom w:val="single" w:sz="4" w:space="0" w:color="auto"/>
            </w:tcBorders>
            <w:shd w:val="clear" w:color="auto" w:fill="auto"/>
            <w:vAlign w:val="center"/>
          </w:tcPr>
          <w:p w14:paraId="49C2B0D4" w14:textId="7B530E9A" w:rsidR="001A63C6" w:rsidRDefault="001A63C6" w:rsidP="001A63C6">
            <w:pPr>
              <w:pStyle w:val="ProductNames"/>
              <w:spacing w:beforeLines="20" w:before="48" w:afterLines="20" w:after="48"/>
              <w:rPr>
                <w:rFonts w:ascii="Tahoma" w:hAnsi="Tahoma" w:cs="Tahoma"/>
                <w:sz w:val="14"/>
              </w:rPr>
            </w:pPr>
            <w:bookmarkStart w:id="166" w:name="_Toc336337927"/>
            <w:bookmarkStart w:id="167" w:name="_Toc362424300"/>
            <w:r w:rsidRPr="00913B84">
              <w:rPr>
                <w:rFonts w:ascii="Tahoma" w:hAnsi="Tahoma" w:cs="Tahoma"/>
                <w:sz w:val="14"/>
              </w:rPr>
              <w:t>Core CAL Suite Bridge for Office 365</w:t>
            </w:r>
            <w:r>
              <w:rPr>
                <w:rFonts w:ascii="Tahoma" w:hAnsi="Tahoma" w:cs="Tahoma"/>
                <w:sz w:val="14"/>
              </w:rPr>
              <w:t xml:space="preserve"> and Windows® Intune (User &amp; Device)</w:t>
            </w:r>
            <w:bookmarkEnd w:id="166"/>
            <w:bookmarkEnd w:id="167"/>
          </w:p>
        </w:tc>
        <w:tc>
          <w:tcPr>
            <w:tcW w:w="450" w:type="dxa"/>
            <w:tcBorders>
              <w:bottom w:val="single" w:sz="4" w:space="0" w:color="auto"/>
            </w:tcBorders>
            <w:shd w:val="clear" w:color="auto" w:fill="auto"/>
            <w:vAlign w:val="center"/>
          </w:tcPr>
          <w:p w14:paraId="4D068869" w14:textId="7171AC42" w:rsidR="001A63C6" w:rsidRPr="00A0765A" w:rsidRDefault="00F77FC8" w:rsidP="00E0507D">
            <w:pPr>
              <w:pStyle w:val="TableText"/>
              <w:widowControl w:val="0"/>
              <w:rPr>
                <w:b/>
                <w:color w:val="0000FF"/>
                <w:sz w:val="13"/>
                <w:szCs w:val="13"/>
                <w:u w:val="single"/>
                <w:lang w:val="en-US" w:eastAsia="en-US"/>
              </w:rPr>
            </w:pPr>
            <w:hyperlink w:anchor="_39_Core_CAL" w:history="1">
              <w:r w:rsidR="00897EF1">
                <w:rPr>
                  <w:rStyle w:val="Hyperlink"/>
                  <w:b/>
                  <w:sz w:val="13"/>
                  <w:szCs w:val="13"/>
                  <w:lang w:val="en-US" w:eastAsia="en-US"/>
                </w:rPr>
                <w:t>40</w:t>
              </w:r>
            </w:hyperlink>
          </w:p>
        </w:tc>
        <w:tc>
          <w:tcPr>
            <w:tcW w:w="450" w:type="dxa"/>
            <w:tcBorders>
              <w:bottom w:val="single" w:sz="4" w:space="0" w:color="auto"/>
            </w:tcBorders>
            <w:shd w:val="clear" w:color="auto" w:fill="auto"/>
            <w:vAlign w:val="center"/>
          </w:tcPr>
          <w:p w14:paraId="0EAC045B"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auto"/>
            <w:vAlign w:val="center"/>
          </w:tcPr>
          <w:p w14:paraId="782FD339"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5DC72C70"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center"/>
          </w:tcPr>
          <w:p w14:paraId="3D00B2E8"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center"/>
          </w:tcPr>
          <w:p w14:paraId="5EDC4F89"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gridSpan w:val="3"/>
            <w:tcBorders>
              <w:bottom w:val="single" w:sz="4" w:space="0" w:color="auto"/>
            </w:tcBorders>
            <w:shd w:val="clear" w:color="auto" w:fill="auto"/>
            <w:vAlign w:val="center"/>
          </w:tcPr>
          <w:p w14:paraId="44E43221"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center"/>
          </w:tcPr>
          <w:p w14:paraId="01640365"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center"/>
          </w:tcPr>
          <w:p w14:paraId="74E2E047" w14:textId="77777777" w:rsidR="001A63C6" w:rsidRPr="00480790" w:rsidRDefault="001A63C6" w:rsidP="001A63C6">
            <w:pPr>
              <w:pStyle w:val="TableText"/>
              <w:widowControl w:val="0"/>
              <w:rPr>
                <w:rFonts w:ascii="Tahoma" w:hAnsi="Tahoma" w:cs="Tahoma"/>
                <w:sz w:val="13"/>
                <w:szCs w:val="13"/>
                <w:lang w:val="en-US" w:eastAsia="en-US"/>
              </w:rPr>
            </w:pPr>
          </w:p>
        </w:tc>
        <w:tc>
          <w:tcPr>
            <w:tcW w:w="360" w:type="dxa"/>
            <w:tcBorders>
              <w:bottom w:val="single" w:sz="4" w:space="0" w:color="auto"/>
              <w:right w:val="single" w:sz="18" w:space="0" w:color="auto"/>
            </w:tcBorders>
            <w:shd w:val="clear" w:color="auto" w:fill="auto"/>
            <w:vAlign w:val="center"/>
          </w:tcPr>
          <w:p w14:paraId="3EC2F28A"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auto"/>
            <w:vAlign w:val="center"/>
          </w:tcPr>
          <w:p w14:paraId="57DF68FB"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auto"/>
            <w:vAlign w:val="center"/>
          </w:tcPr>
          <w:p w14:paraId="30CB3EA6"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auto"/>
            <w:vAlign w:val="center"/>
          </w:tcPr>
          <w:p w14:paraId="002F3B81"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auto"/>
            <w:vAlign w:val="center"/>
          </w:tcPr>
          <w:p w14:paraId="2F0A6522"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auto"/>
            <w:vAlign w:val="center"/>
          </w:tcPr>
          <w:p w14:paraId="3CD695B5"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F3A0624"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E</w:t>
            </w:r>
          </w:p>
        </w:tc>
        <w:tc>
          <w:tcPr>
            <w:tcW w:w="450" w:type="dxa"/>
            <w:tcBorders>
              <w:bottom w:val="single" w:sz="4" w:space="0" w:color="auto"/>
            </w:tcBorders>
            <w:shd w:val="clear" w:color="auto" w:fill="auto"/>
            <w:vAlign w:val="center"/>
          </w:tcPr>
          <w:p w14:paraId="400A4E32"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6666BA11" w14:textId="77777777" w:rsidR="001A63C6" w:rsidRPr="00480790" w:rsidRDefault="001A63C6" w:rsidP="001A63C6">
            <w:pPr>
              <w:pStyle w:val="TableText"/>
              <w:widowControl w:val="0"/>
              <w:rPr>
                <w:rFonts w:ascii="Tahoma" w:hAnsi="Tahoma" w:cs="Tahoma"/>
                <w:sz w:val="13"/>
                <w:lang w:val="en-US" w:eastAsia="en-US"/>
              </w:rPr>
            </w:pPr>
          </w:p>
        </w:tc>
      </w:tr>
      <w:tr w:rsidR="00EF228F" w14:paraId="745E7A85" w14:textId="77777777" w:rsidTr="006B1F3F">
        <w:trPr>
          <w:trHeight w:val="145"/>
        </w:trPr>
        <w:tc>
          <w:tcPr>
            <w:tcW w:w="2734" w:type="dxa"/>
            <w:gridSpan w:val="2"/>
            <w:tcBorders>
              <w:bottom w:val="single" w:sz="4" w:space="0" w:color="auto"/>
            </w:tcBorders>
            <w:shd w:val="clear" w:color="auto" w:fill="FABF8F"/>
            <w:vAlign w:val="center"/>
          </w:tcPr>
          <w:p w14:paraId="3CF1810E" w14:textId="52723184" w:rsidR="001A63C6" w:rsidRDefault="001A63C6" w:rsidP="001A63C6">
            <w:pPr>
              <w:pStyle w:val="ProductNames"/>
              <w:spacing w:beforeLines="20" w:before="48" w:afterLines="20" w:after="48"/>
              <w:rPr>
                <w:rFonts w:ascii="Tahoma" w:hAnsi="Tahoma" w:cs="Tahoma"/>
                <w:sz w:val="14"/>
              </w:rPr>
            </w:pPr>
            <w:bookmarkStart w:id="168" w:name="_Toc336337928"/>
            <w:bookmarkStart w:id="169" w:name="_Toc362424301"/>
            <w:r>
              <w:rPr>
                <w:rFonts w:ascii="Tahoma" w:hAnsi="Tahoma" w:cs="Tahoma"/>
                <w:sz w:val="14"/>
              </w:rPr>
              <w:t>Core CAL Suite Bridge for Windows® Intune (User &amp; Device)</w:t>
            </w:r>
            <w:bookmarkEnd w:id="168"/>
            <w:bookmarkEnd w:id="169"/>
          </w:p>
        </w:tc>
        <w:tc>
          <w:tcPr>
            <w:tcW w:w="450" w:type="dxa"/>
            <w:tcBorders>
              <w:bottom w:val="single" w:sz="4" w:space="0" w:color="auto"/>
            </w:tcBorders>
            <w:shd w:val="clear" w:color="auto" w:fill="FABF8F"/>
            <w:vAlign w:val="center"/>
          </w:tcPr>
          <w:p w14:paraId="17F0DA45" w14:textId="29C93E6C" w:rsidR="001A63C6" w:rsidRPr="00A0765A" w:rsidRDefault="00F77FC8" w:rsidP="00E0507D">
            <w:pPr>
              <w:pStyle w:val="TableText"/>
              <w:widowControl w:val="0"/>
              <w:rPr>
                <w:b/>
                <w:color w:val="0000FF"/>
                <w:sz w:val="13"/>
                <w:szCs w:val="13"/>
                <w:u w:val="single"/>
                <w:lang w:val="en-US" w:eastAsia="en-US"/>
              </w:rPr>
            </w:pPr>
            <w:hyperlink w:anchor="_39_Core_CAL" w:history="1">
              <w:r w:rsidR="00897EF1">
                <w:rPr>
                  <w:rStyle w:val="Hyperlink"/>
                  <w:b/>
                  <w:sz w:val="13"/>
                  <w:szCs w:val="13"/>
                  <w:lang w:val="en-US" w:eastAsia="en-US"/>
                </w:rPr>
                <w:t>40</w:t>
              </w:r>
            </w:hyperlink>
          </w:p>
        </w:tc>
        <w:tc>
          <w:tcPr>
            <w:tcW w:w="450" w:type="dxa"/>
            <w:tcBorders>
              <w:bottom w:val="single" w:sz="4" w:space="0" w:color="auto"/>
            </w:tcBorders>
            <w:shd w:val="clear" w:color="auto" w:fill="FABF8F"/>
            <w:vAlign w:val="center"/>
          </w:tcPr>
          <w:p w14:paraId="0DF236ED"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04/11</w:t>
            </w:r>
          </w:p>
        </w:tc>
        <w:tc>
          <w:tcPr>
            <w:tcW w:w="360" w:type="dxa"/>
            <w:tcBorders>
              <w:bottom w:val="single" w:sz="4" w:space="0" w:color="auto"/>
              <w:right w:val="single" w:sz="18" w:space="0" w:color="auto"/>
            </w:tcBorders>
            <w:shd w:val="clear" w:color="auto" w:fill="FABF8F"/>
            <w:vAlign w:val="center"/>
          </w:tcPr>
          <w:p w14:paraId="2031DBDF"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33CCAF36"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center"/>
          </w:tcPr>
          <w:p w14:paraId="4E6A831B"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center"/>
          </w:tcPr>
          <w:p w14:paraId="67349080"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gridSpan w:val="3"/>
            <w:tcBorders>
              <w:bottom w:val="single" w:sz="4" w:space="0" w:color="auto"/>
            </w:tcBorders>
            <w:shd w:val="clear" w:color="auto" w:fill="FABF8F"/>
            <w:vAlign w:val="center"/>
          </w:tcPr>
          <w:p w14:paraId="66987BB4"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center"/>
          </w:tcPr>
          <w:p w14:paraId="02CE963D"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center"/>
          </w:tcPr>
          <w:p w14:paraId="4A666093" w14:textId="77777777" w:rsidR="001A63C6" w:rsidRPr="00480790" w:rsidRDefault="001A63C6" w:rsidP="001A63C6">
            <w:pPr>
              <w:pStyle w:val="TableText"/>
              <w:widowControl w:val="0"/>
              <w:rPr>
                <w:rFonts w:ascii="Tahoma" w:hAnsi="Tahoma" w:cs="Tahoma"/>
                <w:sz w:val="13"/>
                <w:szCs w:val="13"/>
                <w:lang w:val="en-US" w:eastAsia="en-US"/>
              </w:rPr>
            </w:pPr>
          </w:p>
        </w:tc>
        <w:tc>
          <w:tcPr>
            <w:tcW w:w="360" w:type="dxa"/>
            <w:tcBorders>
              <w:bottom w:val="single" w:sz="4" w:space="0" w:color="auto"/>
              <w:right w:val="single" w:sz="18" w:space="0" w:color="auto"/>
            </w:tcBorders>
            <w:shd w:val="clear" w:color="auto" w:fill="FABF8F"/>
            <w:vAlign w:val="center"/>
          </w:tcPr>
          <w:p w14:paraId="5493CD02"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FABF8F"/>
            <w:vAlign w:val="center"/>
          </w:tcPr>
          <w:p w14:paraId="452C9BE5"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ABF8F"/>
            <w:vAlign w:val="center"/>
          </w:tcPr>
          <w:p w14:paraId="5B6575AF"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FABF8F"/>
            <w:vAlign w:val="center"/>
          </w:tcPr>
          <w:p w14:paraId="5E609E14"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FABF8F"/>
            <w:vAlign w:val="center"/>
          </w:tcPr>
          <w:p w14:paraId="3B9D477F"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FABF8F"/>
            <w:vAlign w:val="center"/>
          </w:tcPr>
          <w:p w14:paraId="1BCCB200"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16D55BD5"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230A5D7"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6F56EA11" w14:textId="77777777" w:rsidR="001A63C6" w:rsidRPr="00480790" w:rsidRDefault="001A63C6" w:rsidP="001A63C6">
            <w:pPr>
              <w:pStyle w:val="TableText"/>
              <w:widowControl w:val="0"/>
              <w:rPr>
                <w:rFonts w:ascii="Tahoma" w:hAnsi="Tahoma" w:cs="Tahoma"/>
                <w:sz w:val="13"/>
                <w:lang w:val="en-US" w:eastAsia="en-US"/>
              </w:rPr>
            </w:pPr>
          </w:p>
        </w:tc>
      </w:tr>
      <w:tr w:rsidR="00BE2E58" w14:paraId="1FA91855" w14:textId="77777777" w:rsidTr="006B1F3F">
        <w:trPr>
          <w:trHeight w:val="145"/>
        </w:trPr>
        <w:tc>
          <w:tcPr>
            <w:tcW w:w="2734" w:type="dxa"/>
            <w:gridSpan w:val="2"/>
            <w:tcBorders>
              <w:bottom w:val="single" w:sz="4" w:space="0" w:color="auto"/>
            </w:tcBorders>
            <w:shd w:val="clear" w:color="auto" w:fill="auto"/>
            <w:vAlign w:val="center"/>
          </w:tcPr>
          <w:p w14:paraId="678F3354" w14:textId="46519BC3" w:rsidR="001A63C6" w:rsidRDefault="001A63C6" w:rsidP="001A63C6">
            <w:pPr>
              <w:pStyle w:val="ProductNames"/>
              <w:spacing w:beforeLines="20" w:before="48" w:afterLines="20" w:after="48"/>
              <w:rPr>
                <w:rFonts w:ascii="Tahoma" w:hAnsi="Tahoma" w:cs="Tahoma"/>
                <w:sz w:val="14"/>
              </w:rPr>
            </w:pPr>
            <w:bookmarkStart w:id="170" w:name="_Toc336337929"/>
            <w:bookmarkStart w:id="171" w:name="_Toc362424302"/>
            <w:r>
              <w:rPr>
                <w:rFonts w:ascii="Tahoma" w:hAnsi="Tahoma" w:cs="Tahoma"/>
                <w:sz w:val="14"/>
              </w:rPr>
              <w:t>Core CAL Suite (User &amp; Device)</w:t>
            </w:r>
            <w:bookmarkEnd w:id="170"/>
            <w:bookmarkEnd w:id="171"/>
          </w:p>
        </w:tc>
        <w:tc>
          <w:tcPr>
            <w:tcW w:w="450" w:type="dxa"/>
            <w:tcBorders>
              <w:bottom w:val="single" w:sz="4" w:space="0" w:color="auto"/>
            </w:tcBorders>
            <w:shd w:val="clear" w:color="auto" w:fill="auto"/>
            <w:vAlign w:val="center"/>
          </w:tcPr>
          <w:p w14:paraId="7BB116D2" w14:textId="672CC3E9" w:rsidR="001A63C6" w:rsidRPr="0051768A" w:rsidRDefault="00F77FC8" w:rsidP="00E0507D">
            <w:pPr>
              <w:pStyle w:val="TableText"/>
              <w:widowControl w:val="0"/>
              <w:rPr>
                <w:rStyle w:val="EndnoteReference"/>
                <w:color w:val="0000FF"/>
                <w:sz w:val="13"/>
                <w:szCs w:val="13"/>
                <w:u w:val="single"/>
                <w:lang w:val="en-US" w:eastAsia="en-US"/>
              </w:rPr>
            </w:pPr>
            <w:hyperlink w:anchor="_40_Core_CAL" w:history="1">
              <w:r w:rsidR="00897EF1">
                <w:rPr>
                  <w:rStyle w:val="Hyperlink"/>
                  <w:b/>
                  <w:sz w:val="13"/>
                  <w:szCs w:val="13"/>
                  <w:lang w:val="en-US" w:eastAsia="en-US"/>
                </w:rPr>
                <w:t>41</w:t>
              </w:r>
            </w:hyperlink>
          </w:p>
        </w:tc>
        <w:tc>
          <w:tcPr>
            <w:tcW w:w="450" w:type="dxa"/>
            <w:tcBorders>
              <w:bottom w:val="single" w:sz="4" w:space="0" w:color="auto"/>
            </w:tcBorders>
            <w:shd w:val="clear" w:color="auto" w:fill="auto"/>
            <w:vAlign w:val="center"/>
          </w:tcPr>
          <w:p w14:paraId="53C5796A"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10/06</w:t>
            </w:r>
          </w:p>
        </w:tc>
        <w:tc>
          <w:tcPr>
            <w:tcW w:w="360" w:type="dxa"/>
            <w:tcBorders>
              <w:bottom w:val="single" w:sz="4" w:space="0" w:color="auto"/>
              <w:right w:val="single" w:sz="18" w:space="0" w:color="auto"/>
            </w:tcBorders>
            <w:shd w:val="clear" w:color="auto" w:fill="auto"/>
            <w:vAlign w:val="center"/>
          </w:tcPr>
          <w:p w14:paraId="59CFAC8D"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0F1B7D49"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center"/>
          </w:tcPr>
          <w:p w14:paraId="2CA207C0" w14:textId="77777777" w:rsidR="001A63C6" w:rsidRPr="00480790" w:rsidRDefault="001A63C6" w:rsidP="001A63C6">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3</w:t>
            </w:r>
          </w:p>
        </w:tc>
        <w:tc>
          <w:tcPr>
            <w:tcW w:w="450" w:type="dxa"/>
            <w:gridSpan w:val="2"/>
            <w:tcBorders>
              <w:bottom w:val="single" w:sz="4" w:space="0" w:color="auto"/>
            </w:tcBorders>
            <w:shd w:val="clear" w:color="auto" w:fill="auto"/>
            <w:vAlign w:val="center"/>
          </w:tcPr>
          <w:p w14:paraId="5F102D5C" w14:textId="77777777" w:rsidR="001A63C6" w:rsidRPr="00480790" w:rsidRDefault="001A63C6" w:rsidP="001A63C6">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2</w:t>
            </w:r>
          </w:p>
        </w:tc>
        <w:tc>
          <w:tcPr>
            <w:tcW w:w="450" w:type="dxa"/>
            <w:gridSpan w:val="3"/>
            <w:tcBorders>
              <w:bottom w:val="single" w:sz="4" w:space="0" w:color="auto"/>
            </w:tcBorders>
            <w:shd w:val="clear" w:color="auto" w:fill="auto"/>
            <w:vAlign w:val="center"/>
          </w:tcPr>
          <w:p w14:paraId="0AA90FBF" w14:textId="77777777" w:rsidR="001A63C6" w:rsidRPr="00480790" w:rsidRDefault="001A63C6" w:rsidP="001A63C6">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2</w:t>
            </w:r>
          </w:p>
        </w:tc>
        <w:tc>
          <w:tcPr>
            <w:tcW w:w="450" w:type="dxa"/>
            <w:gridSpan w:val="2"/>
            <w:tcBorders>
              <w:bottom w:val="single" w:sz="4" w:space="0" w:color="auto"/>
            </w:tcBorders>
            <w:shd w:val="clear" w:color="auto" w:fill="auto"/>
            <w:vAlign w:val="center"/>
          </w:tcPr>
          <w:p w14:paraId="12CDC664" w14:textId="77777777" w:rsidR="001A63C6" w:rsidRPr="00480790" w:rsidRDefault="001A63C6" w:rsidP="001A63C6">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2</w:t>
            </w:r>
          </w:p>
        </w:tc>
        <w:tc>
          <w:tcPr>
            <w:tcW w:w="450" w:type="dxa"/>
            <w:gridSpan w:val="2"/>
            <w:tcBorders>
              <w:bottom w:val="single" w:sz="4" w:space="0" w:color="auto"/>
            </w:tcBorders>
            <w:shd w:val="clear" w:color="auto" w:fill="auto"/>
            <w:vAlign w:val="center"/>
          </w:tcPr>
          <w:p w14:paraId="7B40A00C" w14:textId="77777777" w:rsidR="001A63C6" w:rsidRPr="00480790" w:rsidRDefault="001A63C6" w:rsidP="001A63C6">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1</w:t>
            </w:r>
          </w:p>
        </w:tc>
        <w:tc>
          <w:tcPr>
            <w:tcW w:w="360" w:type="dxa"/>
            <w:tcBorders>
              <w:bottom w:val="single" w:sz="4" w:space="0" w:color="auto"/>
              <w:right w:val="single" w:sz="18" w:space="0" w:color="auto"/>
            </w:tcBorders>
            <w:shd w:val="clear" w:color="auto" w:fill="auto"/>
            <w:vAlign w:val="center"/>
          </w:tcPr>
          <w:p w14:paraId="7948F5A0" w14:textId="77777777" w:rsidR="001A63C6" w:rsidRPr="00480790" w:rsidRDefault="001A63C6" w:rsidP="001A63C6">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1</w:t>
            </w:r>
          </w:p>
        </w:tc>
        <w:tc>
          <w:tcPr>
            <w:tcW w:w="450" w:type="dxa"/>
            <w:tcBorders>
              <w:left w:val="single" w:sz="18" w:space="0" w:color="auto"/>
              <w:bottom w:val="single" w:sz="4" w:space="0" w:color="auto"/>
            </w:tcBorders>
            <w:shd w:val="clear" w:color="auto" w:fill="auto"/>
            <w:vAlign w:val="center"/>
          </w:tcPr>
          <w:p w14:paraId="7F03F255"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auto"/>
            <w:vAlign w:val="center"/>
          </w:tcPr>
          <w:p w14:paraId="5574A6C8" w14:textId="77777777" w:rsidR="001A63C6" w:rsidRPr="00480790" w:rsidRDefault="001A63C6" w:rsidP="001A63C6">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2</w:t>
            </w:r>
          </w:p>
        </w:tc>
        <w:tc>
          <w:tcPr>
            <w:tcW w:w="450" w:type="dxa"/>
            <w:tcBorders>
              <w:bottom w:val="single" w:sz="4" w:space="0" w:color="auto"/>
              <w:right w:val="single" w:sz="18" w:space="0" w:color="auto"/>
            </w:tcBorders>
            <w:shd w:val="clear" w:color="auto" w:fill="auto"/>
            <w:vAlign w:val="center"/>
          </w:tcPr>
          <w:p w14:paraId="772F22E4" w14:textId="77777777" w:rsidR="001A63C6" w:rsidRPr="00480790" w:rsidRDefault="001A63C6" w:rsidP="001A63C6">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1</w:t>
            </w:r>
          </w:p>
        </w:tc>
        <w:tc>
          <w:tcPr>
            <w:tcW w:w="450" w:type="dxa"/>
            <w:tcBorders>
              <w:left w:val="single" w:sz="18" w:space="0" w:color="auto"/>
              <w:bottom w:val="single" w:sz="4" w:space="0" w:color="auto"/>
            </w:tcBorders>
            <w:shd w:val="clear" w:color="auto" w:fill="auto"/>
            <w:vAlign w:val="center"/>
          </w:tcPr>
          <w:p w14:paraId="665A75AB" w14:textId="77777777" w:rsidR="001A63C6" w:rsidRPr="00480790" w:rsidRDefault="001A63C6" w:rsidP="001A63C6">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1</w:t>
            </w:r>
          </w:p>
        </w:tc>
        <w:tc>
          <w:tcPr>
            <w:tcW w:w="450" w:type="dxa"/>
            <w:tcBorders>
              <w:bottom w:val="single" w:sz="4" w:space="0" w:color="auto"/>
              <w:right w:val="single" w:sz="18" w:space="0" w:color="auto"/>
            </w:tcBorders>
            <w:shd w:val="clear" w:color="auto" w:fill="auto"/>
            <w:vAlign w:val="center"/>
          </w:tcPr>
          <w:p w14:paraId="3761103E"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E</w:t>
            </w:r>
          </w:p>
        </w:tc>
        <w:tc>
          <w:tcPr>
            <w:tcW w:w="450" w:type="dxa"/>
            <w:tcBorders>
              <w:left w:val="single" w:sz="18" w:space="0" w:color="auto"/>
              <w:bottom w:val="single" w:sz="4" w:space="0" w:color="auto"/>
              <w:right w:val="single" w:sz="18" w:space="0" w:color="auto"/>
            </w:tcBorders>
            <w:shd w:val="clear" w:color="auto" w:fill="auto"/>
            <w:vAlign w:val="center"/>
          </w:tcPr>
          <w:p w14:paraId="21B8DC50"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E, P</w:t>
            </w:r>
          </w:p>
        </w:tc>
        <w:tc>
          <w:tcPr>
            <w:tcW w:w="450" w:type="dxa"/>
            <w:tcBorders>
              <w:bottom w:val="single" w:sz="4" w:space="0" w:color="auto"/>
            </w:tcBorders>
            <w:shd w:val="clear" w:color="auto" w:fill="auto"/>
            <w:vAlign w:val="center"/>
          </w:tcPr>
          <w:p w14:paraId="4BE8AEF8" w14:textId="77777777" w:rsidR="001A63C6" w:rsidRPr="00480790" w:rsidRDefault="001A63C6" w:rsidP="001A63C6">
            <w:pPr>
              <w:pStyle w:val="TableText"/>
              <w:widowControl w:val="0"/>
              <w:rPr>
                <w:rFonts w:ascii="Tahoma" w:hAnsi="Tahoma" w:cs="Tahoma"/>
                <w:color w:val="000000"/>
                <w:sz w:val="13"/>
                <w:lang w:val="en-US" w:eastAsia="en-US"/>
              </w:rPr>
            </w:pPr>
            <w:r>
              <w:rPr>
                <w:rFonts w:ascii="Tahoma" w:hAnsi="Tahoma" w:cs="Tahoma"/>
                <w:sz w:val="13"/>
                <w:szCs w:val="13"/>
                <w:lang w:val="en-US" w:eastAsia="en-US"/>
              </w:rPr>
              <w:t>E</w:t>
            </w:r>
            <w:r>
              <w:rPr>
                <w:rFonts w:ascii="Tahoma" w:hAnsi="Tahoma" w:cs="Tahoma"/>
                <w:sz w:val="13"/>
                <w:lang w:val="en-US" w:eastAsia="en-US"/>
              </w:rPr>
              <w:t>,ST</w:t>
            </w:r>
          </w:p>
        </w:tc>
        <w:tc>
          <w:tcPr>
            <w:tcW w:w="540" w:type="dxa"/>
            <w:tcBorders>
              <w:bottom w:val="single" w:sz="4" w:space="0" w:color="auto"/>
            </w:tcBorders>
            <w:shd w:val="clear" w:color="auto" w:fill="auto"/>
            <w:vAlign w:val="center"/>
          </w:tcPr>
          <w:p w14:paraId="388D4BFE" w14:textId="77777777" w:rsidR="001A63C6" w:rsidRPr="00480790" w:rsidRDefault="001A63C6" w:rsidP="001A63C6">
            <w:pPr>
              <w:pStyle w:val="TableText"/>
              <w:widowControl w:val="0"/>
              <w:rPr>
                <w:rFonts w:ascii="Tahoma" w:hAnsi="Tahoma" w:cs="Tahoma"/>
                <w:color w:val="000000"/>
                <w:sz w:val="13"/>
                <w:lang w:val="en-US" w:eastAsia="en-US"/>
              </w:rPr>
            </w:pPr>
          </w:p>
        </w:tc>
      </w:tr>
      <w:tr w:rsidR="00EF228F" w14:paraId="0B93BB67" w14:textId="77777777" w:rsidTr="006B1F3F">
        <w:trPr>
          <w:trHeight w:val="145"/>
        </w:trPr>
        <w:tc>
          <w:tcPr>
            <w:tcW w:w="2734" w:type="dxa"/>
            <w:gridSpan w:val="2"/>
            <w:tcBorders>
              <w:bottom w:val="single" w:sz="4" w:space="0" w:color="auto"/>
            </w:tcBorders>
            <w:shd w:val="clear" w:color="auto" w:fill="FABF8F"/>
            <w:vAlign w:val="center"/>
          </w:tcPr>
          <w:p w14:paraId="35172C2D" w14:textId="4035852A" w:rsidR="001A63C6" w:rsidRDefault="001A63C6" w:rsidP="001A63C6">
            <w:pPr>
              <w:pStyle w:val="ProductNames"/>
              <w:spacing w:beforeLines="20" w:before="48" w:afterLines="20" w:after="48"/>
              <w:rPr>
                <w:rFonts w:ascii="Tahoma" w:hAnsi="Tahoma" w:cs="Tahoma"/>
                <w:sz w:val="14"/>
              </w:rPr>
            </w:pPr>
            <w:bookmarkStart w:id="172" w:name="_Toc336337930"/>
            <w:bookmarkStart w:id="173" w:name="_Toc362424303"/>
            <w:r>
              <w:rPr>
                <w:rFonts w:ascii="Tahoma" w:hAnsi="Tahoma" w:cs="Tahoma"/>
                <w:sz w:val="14"/>
              </w:rPr>
              <w:t>Core Infrastructure Server Suite Standard</w:t>
            </w:r>
            <w:bookmarkEnd w:id="172"/>
            <w:bookmarkEnd w:id="173"/>
          </w:p>
        </w:tc>
        <w:tc>
          <w:tcPr>
            <w:tcW w:w="450" w:type="dxa"/>
            <w:tcBorders>
              <w:bottom w:val="single" w:sz="4" w:space="0" w:color="auto"/>
            </w:tcBorders>
            <w:shd w:val="clear" w:color="auto" w:fill="FABF8F"/>
            <w:vAlign w:val="center"/>
          </w:tcPr>
          <w:p w14:paraId="55069622" w14:textId="1F20850A" w:rsidR="001A63C6" w:rsidRPr="00472DFD" w:rsidRDefault="00F77FC8" w:rsidP="00E0507D">
            <w:pPr>
              <w:pStyle w:val="TableText"/>
              <w:widowControl w:val="0"/>
              <w:rPr>
                <w:rStyle w:val="EndnoteReference"/>
                <w:color w:val="0000FF"/>
                <w:sz w:val="13"/>
                <w:szCs w:val="13"/>
                <w:u w:val="single"/>
                <w:lang w:val="en-US" w:eastAsia="en-US"/>
              </w:rPr>
            </w:pPr>
            <w:hyperlink w:anchor="_41_Core_Infrastructure" w:history="1">
              <w:r w:rsidR="00897EF1">
                <w:rPr>
                  <w:rStyle w:val="Hyperlink"/>
                  <w:b/>
                  <w:sz w:val="13"/>
                  <w:szCs w:val="13"/>
                  <w:lang w:val="en-US" w:eastAsia="en-US"/>
                </w:rPr>
                <w:t>42</w:t>
              </w:r>
            </w:hyperlink>
          </w:p>
        </w:tc>
        <w:tc>
          <w:tcPr>
            <w:tcW w:w="450" w:type="dxa"/>
            <w:tcBorders>
              <w:bottom w:val="single" w:sz="4" w:space="0" w:color="auto"/>
            </w:tcBorders>
            <w:shd w:val="clear" w:color="auto" w:fill="FABF8F"/>
            <w:vAlign w:val="center"/>
          </w:tcPr>
          <w:p w14:paraId="78BA83BE"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04</w:t>
            </w:r>
            <w:r w:rsidRPr="00480790">
              <w:rPr>
                <w:rFonts w:ascii="Tahoma" w:hAnsi="Tahoma" w:cs="Tahoma"/>
                <w:sz w:val="13"/>
                <w:lang w:val="en-US" w:eastAsia="en-US"/>
              </w:rPr>
              <w:t>/</w:t>
            </w:r>
            <w:r>
              <w:rPr>
                <w:rFonts w:ascii="Tahoma" w:hAnsi="Tahoma" w:cs="Tahoma"/>
                <w:sz w:val="13"/>
                <w:lang w:val="en-US" w:eastAsia="en-US"/>
              </w:rPr>
              <w:t>12</w:t>
            </w:r>
          </w:p>
        </w:tc>
        <w:tc>
          <w:tcPr>
            <w:tcW w:w="360" w:type="dxa"/>
            <w:tcBorders>
              <w:bottom w:val="single" w:sz="4" w:space="0" w:color="auto"/>
              <w:right w:val="single" w:sz="18" w:space="0" w:color="auto"/>
            </w:tcBorders>
            <w:shd w:val="clear" w:color="auto" w:fill="FABF8F"/>
            <w:vAlign w:val="center"/>
          </w:tcPr>
          <w:p w14:paraId="265D17B8"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5C63C5E2" w14:textId="77777777" w:rsidR="001A63C6" w:rsidRPr="00480790" w:rsidRDefault="001A63C6"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25</w:t>
            </w:r>
          </w:p>
        </w:tc>
        <w:tc>
          <w:tcPr>
            <w:tcW w:w="450" w:type="dxa"/>
            <w:gridSpan w:val="2"/>
            <w:tcBorders>
              <w:bottom w:val="single" w:sz="4" w:space="0" w:color="auto"/>
            </w:tcBorders>
            <w:shd w:val="clear" w:color="auto" w:fill="FABF8F"/>
            <w:vAlign w:val="center"/>
          </w:tcPr>
          <w:p w14:paraId="7AAB5959" w14:textId="77777777" w:rsidR="001A63C6" w:rsidRPr="00480790" w:rsidRDefault="001A63C6"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63</w:t>
            </w:r>
          </w:p>
        </w:tc>
        <w:tc>
          <w:tcPr>
            <w:tcW w:w="450" w:type="dxa"/>
            <w:gridSpan w:val="2"/>
            <w:tcBorders>
              <w:bottom w:val="single" w:sz="4" w:space="0" w:color="auto"/>
            </w:tcBorders>
            <w:shd w:val="clear" w:color="auto" w:fill="FABF8F"/>
            <w:vAlign w:val="center"/>
          </w:tcPr>
          <w:p w14:paraId="1A8F9AE7" w14:textId="77777777" w:rsidR="001A63C6" w:rsidRPr="00480790" w:rsidRDefault="001A63C6"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50</w:t>
            </w:r>
          </w:p>
        </w:tc>
        <w:tc>
          <w:tcPr>
            <w:tcW w:w="450" w:type="dxa"/>
            <w:gridSpan w:val="3"/>
            <w:tcBorders>
              <w:bottom w:val="single" w:sz="4" w:space="0" w:color="auto"/>
            </w:tcBorders>
            <w:shd w:val="clear" w:color="auto" w:fill="FABF8F"/>
            <w:vAlign w:val="center"/>
          </w:tcPr>
          <w:p w14:paraId="1236553B" w14:textId="77777777" w:rsidR="001A63C6" w:rsidRPr="00480790" w:rsidRDefault="001A63C6"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38</w:t>
            </w:r>
          </w:p>
        </w:tc>
        <w:tc>
          <w:tcPr>
            <w:tcW w:w="450" w:type="dxa"/>
            <w:gridSpan w:val="2"/>
            <w:tcBorders>
              <w:bottom w:val="single" w:sz="4" w:space="0" w:color="auto"/>
            </w:tcBorders>
            <w:shd w:val="clear" w:color="auto" w:fill="FABF8F"/>
            <w:vAlign w:val="center"/>
          </w:tcPr>
          <w:p w14:paraId="49706C95" w14:textId="77777777" w:rsidR="001A63C6" w:rsidRPr="00480790" w:rsidRDefault="001A63C6"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38</w:t>
            </w:r>
          </w:p>
        </w:tc>
        <w:tc>
          <w:tcPr>
            <w:tcW w:w="450" w:type="dxa"/>
            <w:gridSpan w:val="2"/>
            <w:tcBorders>
              <w:bottom w:val="single" w:sz="4" w:space="0" w:color="auto"/>
            </w:tcBorders>
            <w:shd w:val="clear" w:color="auto" w:fill="FABF8F"/>
            <w:vAlign w:val="center"/>
          </w:tcPr>
          <w:p w14:paraId="79027A26" w14:textId="77777777" w:rsidR="001A63C6" w:rsidRPr="00480790" w:rsidRDefault="001A63C6"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25</w:t>
            </w:r>
          </w:p>
        </w:tc>
        <w:tc>
          <w:tcPr>
            <w:tcW w:w="360" w:type="dxa"/>
            <w:tcBorders>
              <w:bottom w:val="single" w:sz="4" w:space="0" w:color="auto"/>
              <w:right w:val="single" w:sz="18" w:space="0" w:color="auto"/>
            </w:tcBorders>
            <w:shd w:val="clear" w:color="auto" w:fill="FABF8F"/>
            <w:vAlign w:val="center"/>
          </w:tcPr>
          <w:p w14:paraId="6F1504D4" w14:textId="77777777" w:rsidR="001A63C6" w:rsidRPr="00480790" w:rsidRDefault="001A63C6"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13</w:t>
            </w:r>
          </w:p>
        </w:tc>
        <w:tc>
          <w:tcPr>
            <w:tcW w:w="450" w:type="dxa"/>
            <w:tcBorders>
              <w:left w:val="single" w:sz="18" w:space="0" w:color="auto"/>
              <w:bottom w:val="single" w:sz="4" w:space="0" w:color="auto"/>
            </w:tcBorders>
            <w:shd w:val="clear" w:color="auto" w:fill="FABF8F"/>
            <w:vAlign w:val="center"/>
          </w:tcPr>
          <w:p w14:paraId="14673121" w14:textId="77777777" w:rsidR="001A63C6" w:rsidRPr="00480790" w:rsidRDefault="001A63C6"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25</w:t>
            </w:r>
          </w:p>
        </w:tc>
        <w:tc>
          <w:tcPr>
            <w:tcW w:w="450" w:type="dxa"/>
            <w:tcBorders>
              <w:bottom w:val="single" w:sz="4" w:space="0" w:color="auto"/>
            </w:tcBorders>
            <w:shd w:val="clear" w:color="auto" w:fill="FABF8F"/>
            <w:vAlign w:val="center"/>
          </w:tcPr>
          <w:p w14:paraId="55D4790F" w14:textId="77777777" w:rsidR="001A63C6" w:rsidRPr="00480790" w:rsidRDefault="001A63C6"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50</w:t>
            </w:r>
          </w:p>
        </w:tc>
        <w:tc>
          <w:tcPr>
            <w:tcW w:w="450" w:type="dxa"/>
            <w:tcBorders>
              <w:bottom w:val="single" w:sz="4" w:space="0" w:color="auto"/>
              <w:right w:val="single" w:sz="18" w:space="0" w:color="auto"/>
            </w:tcBorders>
            <w:shd w:val="clear" w:color="auto" w:fill="FABF8F"/>
            <w:vAlign w:val="center"/>
          </w:tcPr>
          <w:p w14:paraId="53350585" w14:textId="77777777" w:rsidR="001A63C6" w:rsidRPr="00480790" w:rsidRDefault="001A63C6"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25</w:t>
            </w:r>
          </w:p>
        </w:tc>
        <w:tc>
          <w:tcPr>
            <w:tcW w:w="450" w:type="dxa"/>
            <w:tcBorders>
              <w:left w:val="single" w:sz="18" w:space="0" w:color="auto"/>
              <w:bottom w:val="single" w:sz="4" w:space="0" w:color="auto"/>
            </w:tcBorders>
            <w:shd w:val="clear" w:color="auto" w:fill="FABF8F"/>
            <w:vAlign w:val="center"/>
          </w:tcPr>
          <w:p w14:paraId="3421ADB0" w14:textId="77777777" w:rsidR="001A63C6" w:rsidRPr="00480790" w:rsidRDefault="001A63C6"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25</w:t>
            </w:r>
          </w:p>
        </w:tc>
        <w:tc>
          <w:tcPr>
            <w:tcW w:w="450" w:type="dxa"/>
            <w:tcBorders>
              <w:bottom w:val="single" w:sz="4" w:space="0" w:color="auto"/>
              <w:right w:val="single" w:sz="18" w:space="0" w:color="auto"/>
            </w:tcBorders>
            <w:shd w:val="clear" w:color="auto" w:fill="FABF8F"/>
            <w:vAlign w:val="center"/>
          </w:tcPr>
          <w:p w14:paraId="0B1101C5"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C</w:t>
            </w:r>
          </w:p>
        </w:tc>
        <w:tc>
          <w:tcPr>
            <w:tcW w:w="450" w:type="dxa"/>
            <w:tcBorders>
              <w:left w:val="single" w:sz="18" w:space="0" w:color="auto"/>
              <w:bottom w:val="single" w:sz="4" w:space="0" w:color="auto"/>
              <w:right w:val="single" w:sz="18" w:space="0" w:color="auto"/>
            </w:tcBorders>
            <w:shd w:val="clear" w:color="auto" w:fill="FABF8F"/>
            <w:vAlign w:val="center"/>
          </w:tcPr>
          <w:p w14:paraId="267DAB5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3E2250F1"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4587F375"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r>
      <w:tr w:rsidR="00B33D0E" w14:paraId="2DBB24C7" w14:textId="77777777" w:rsidTr="006B1F3F">
        <w:trPr>
          <w:trHeight w:val="145"/>
        </w:trPr>
        <w:tc>
          <w:tcPr>
            <w:tcW w:w="2734" w:type="dxa"/>
            <w:gridSpan w:val="2"/>
            <w:tcBorders>
              <w:bottom w:val="single" w:sz="4" w:space="0" w:color="auto"/>
            </w:tcBorders>
            <w:shd w:val="clear" w:color="auto" w:fill="auto"/>
            <w:vAlign w:val="center"/>
          </w:tcPr>
          <w:p w14:paraId="3D892779" w14:textId="6E863194" w:rsidR="001A63C6" w:rsidRDefault="001A63C6" w:rsidP="001A63C6">
            <w:pPr>
              <w:pStyle w:val="ProductNames"/>
              <w:spacing w:beforeLines="20" w:before="48" w:afterLines="20" w:after="48"/>
              <w:rPr>
                <w:rFonts w:ascii="Tahoma" w:hAnsi="Tahoma" w:cs="Tahoma"/>
                <w:sz w:val="14"/>
              </w:rPr>
            </w:pPr>
            <w:bookmarkStart w:id="174" w:name="_Toc336337931"/>
            <w:bookmarkStart w:id="175" w:name="_Toc362424304"/>
            <w:r>
              <w:rPr>
                <w:rFonts w:ascii="Tahoma" w:hAnsi="Tahoma" w:cs="Tahoma"/>
                <w:sz w:val="14"/>
              </w:rPr>
              <w:t>Core Infrastructure Server Suite Enterprise</w:t>
            </w:r>
            <w:bookmarkEnd w:id="174"/>
            <w:bookmarkEnd w:id="175"/>
          </w:p>
        </w:tc>
        <w:tc>
          <w:tcPr>
            <w:tcW w:w="450" w:type="dxa"/>
            <w:tcBorders>
              <w:bottom w:val="single" w:sz="4" w:space="0" w:color="auto"/>
            </w:tcBorders>
            <w:shd w:val="clear" w:color="auto" w:fill="auto"/>
            <w:vAlign w:val="center"/>
          </w:tcPr>
          <w:p w14:paraId="51BC2A9E" w14:textId="3C92A988" w:rsidR="001A63C6" w:rsidRPr="00472DFD" w:rsidRDefault="00F77FC8" w:rsidP="003D5C46">
            <w:pPr>
              <w:pStyle w:val="TableText"/>
              <w:widowControl w:val="0"/>
              <w:rPr>
                <w:rStyle w:val="EndnoteReference"/>
                <w:color w:val="0000FF"/>
                <w:sz w:val="13"/>
                <w:szCs w:val="13"/>
                <w:u w:val="single"/>
                <w:lang w:val="en-US" w:eastAsia="en-US"/>
              </w:rPr>
            </w:pPr>
            <w:hyperlink w:anchor="_38_Core_Infrastructure" w:history="1">
              <w:r w:rsidR="00897EF1">
                <w:rPr>
                  <w:rStyle w:val="Hyperlink"/>
                  <w:b/>
                  <w:sz w:val="13"/>
                  <w:szCs w:val="13"/>
                  <w:lang w:val="en-US" w:eastAsia="en-US"/>
                </w:rPr>
                <w:t>43</w:t>
              </w:r>
            </w:hyperlink>
          </w:p>
        </w:tc>
        <w:tc>
          <w:tcPr>
            <w:tcW w:w="450" w:type="dxa"/>
            <w:tcBorders>
              <w:bottom w:val="single" w:sz="4" w:space="0" w:color="auto"/>
            </w:tcBorders>
            <w:shd w:val="clear" w:color="auto" w:fill="auto"/>
            <w:vAlign w:val="center"/>
          </w:tcPr>
          <w:p w14:paraId="3ABBCB30"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auto"/>
            <w:vAlign w:val="center"/>
          </w:tcPr>
          <w:p w14:paraId="516EB778"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1F8157EE"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center"/>
          </w:tcPr>
          <w:p w14:paraId="4016F710"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center"/>
          </w:tcPr>
          <w:p w14:paraId="4C110418"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gridSpan w:val="3"/>
            <w:tcBorders>
              <w:bottom w:val="single" w:sz="4" w:space="0" w:color="auto"/>
            </w:tcBorders>
            <w:shd w:val="clear" w:color="auto" w:fill="auto"/>
            <w:vAlign w:val="center"/>
          </w:tcPr>
          <w:p w14:paraId="43D6DA0B"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center"/>
          </w:tcPr>
          <w:p w14:paraId="2477C338"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center"/>
          </w:tcPr>
          <w:p w14:paraId="2189126A" w14:textId="77777777" w:rsidR="001A63C6" w:rsidRPr="00480790" w:rsidRDefault="001A63C6" w:rsidP="001A63C6">
            <w:pPr>
              <w:pStyle w:val="TableText"/>
              <w:widowControl w:val="0"/>
              <w:rPr>
                <w:rFonts w:ascii="Tahoma" w:hAnsi="Tahoma" w:cs="Tahoma"/>
                <w:sz w:val="13"/>
                <w:szCs w:val="13"/>
                <w:lang w:val="en-US" w:eastAsia="en-US"/>
              </w:rPr>
            </w:pPr>
          </w:p>
        </w:tc>
        <w:tc>
          <w:tcPr>
            <w:tcW w:w="360" w:type="dxa"/>
            <w:tcBorders>
              <w:bottom w:val="single" w:sz="4" w:space="0" w:color="auto"/>
              <w:right w:val="single" w:sz="18" w:space="0" w:color="auto"/>
            </w:tcBorders>
            <w:shd w:val="clear" w:color="auto" w:fill="auto"/>
            <w:vAlign w:val="center"/>
          </w:tcPr>
          <w:p w14:paraId="22942289"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auto"/>
            <w:vAlign w:val="center"/>
          </w:tcPr>
          <w:p w14:paraId="27FD93D3"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auto"/>
            <w:vAlign w:val="center"/>
          </w:tcPr>
          <w:p w14:paraId="461CC604"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auto"/>
            <w:vAlign w:val="center"/>
          </w:tcPr>
          <w:p w14:paraId="58E5626A"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auto"/>
            <w:vAlign w:val="center"/>
          </w:tcPr>
          <w:p w14:paraId="72FD69FA"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auto"/>
            <w:vAlign w:val="center"/>
          </w:tcPr>
          <w:p w14:paraId="7ED7841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2CF46D1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80A888A"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0724E6E9" w14:textId="77777777" w:rsidR="001A63C6" w:rsidRPr="00480790" w:rsidRDefault="001A63C6" w:rsidP="001A63C6">
            <w:pPr>
              <w:pStyle w:val="TableText"/>
              <w:widowControl w:val="0"/>
              <w:rPr>
                <w:rFonts w:ascii="Tahoma" w:hAnsi="Tahoma" w:cs="Tahoma"/>
                <w:sz w:val="13"/>
                <w:lang w:val="en-US" w:eastAsia="en-US"/>
              </w:rPr>
            </w:pPr>
          </w:p>
        </w:tc>
      </w:tr>
      <w:tr w:rsidR="00B33D0E" w14:paraId="54255019" w14:textId="77777777" w:rsidTr="006B1F3F">
        <w:trPr>
          <w:trHeight w:val="145"/>
        </w:trPr>
        <w:tc>
          <w:tcPr>
            <w:tcW w:w="2734" w:type="dxa"/>
            <w:gridSpan w:val="2"/>
            <w:tcBorders>
              <w:bottom w:val="single" w:sz="4" w:space="0" w:color="auto"/>
            </w:tcBorders>
            <w:shd w:val="clear" w:color="auto" w:fill="FABF8F"/>
            <w:vAlign w:val="center"/>
          </w:tcPr>
          <w:p w14:paraId="7F7EBF9B" w14:textId="75F97BBB" w:rsidR="001A63C6" w:rsidRDefault="001A63C6" w:rsidP="001A63C6">
            <w:pPr>
              <w:pStyle w:val="ProductNames"/>
              <w:spacing w:beforeLines="20" w:before="48" w:afterLines="20" w:after="48"/>
              <w:rPr>
                <w:rFonts w:ascii="Tahoma" w:hAnsi="Tahoma" w:cs="Tahoma"/>
                <w:sz w:val="14"/>
              </w:rPr>
            </w:pPr>
            <w:bookmarkStart w:id="176" w:name="_Toc336337932"/>
            <w:bookmarkStart w:id="177" w:name="_Toc362424305"/>
            <w:r>
              <w:rPr>
                <w:rFonts w:ascii="Tahoma" w:hAnsi="Tahoma" w:cs="Tahoma"/>
                <w:sz w:val="14"/>
              </w:rPr>
              <w:t>Core Infrastructure Server Suite Datacenter</w:t>
            </w:r>
            <w:bookmarkEnd w:id="176"/>
            <w:bookmarkEnd w:id="177"/>
          </w:p>
        </w:tc>
        <w:tc>
          <w:tcPr>
            <w:tcW w:w="450" w:type="dxa"/>
            <w:tcBorders>
              <w:bottom w:val="single" w:sz="4" w:space="0" w:color="auto"/>
            </w:tcBorders>
            <w:shd w:val="clear" w:color="auto" w:fill="FABF8F"/>
            <w:vAlign w:val="center"/>
          </w:tcPr>
          <w:p w14:paraId="3C898AEE" w14:textId="53DBCB47" w:rsidR="001A63C6" w:rsidRPr="00472DFD" w:rsidRDefault="00F77FC8" w:rsidP="00E0507D">
            <w:pPr>
              <w:pStyle w:val="TableText"/>
              <w:widowControl w:val="0"/>
              <w:rPr>
                <w:rStyle w:val="EndnoteReference"/>
                <w:color w:val="0000FF"/>
                <w:sz w:val="13"/>
                <w:szCs w:val="13"/>
                <w:u w:val="single"/>
                <w:lang w:val="en-US" w:eastAsia="en-US"/>
              </w:rPr>
            </w:pPr>
            <w:hyperlink w:anchor="_39_Core_Infrastructure" w:history="1">
              <w:r w:rsidR="00897EF1">
                <w:rPr>
                  <w:rStyle w:val="Hyperlink"/>
                  <w:b/>
                  <w:sz w:val="13"/>
                  <w:szCs w:val="13"/>
                  <w:lang w:val="en-US" w:eastAsia="en-US"/>
                </w:rPr>
                <w:t>44</w:t>
              </w:r>
            </w:hyperlink>
            <w:hyperlink w:anchor="_39_Core_Infrastructure" w:history="1"/>
          </w:p>
        </w:tc>
        <w:tc>
          <w:tcPr>
            <w:tcW w:w="450" w:type="dxa"/>
            <w:tcBorders>
              <w:bottom w:val="single" w:sz="4" w:space="0" w:color="auto"/>
            </w:tcBorders>
            <w:shd w:val="clear" w:color="auto" w:fill="FABF8F"/>
            <w:vAlign w:val="center"/>
          </w:tcPr>
          <w:p w14:paraId="03A39C6A"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36B43AB7"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3B3D5EC4" w14:textId="77777777" w:rsidR="001A63C6" w:rsidRPr="00480790" w:rsidRDefault="001A63C6"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75</w:t>
            </w:r>
          </w:p>
        </w:tc>
        <w:tc>
          <w:tcPr>
            <w:tcW w:w="450" w:type="dxa"/>
            <w:gridSpan w:val="2"/>
            <w:tcBorders>
              <w:bottom w:val="single" w:sz="4" w:space="0" w:color="auto"/>
            </w:tcBorders>
            <w:shd w:val="clear" w:color="auto" w:fill="FABF8F"/>
            <w:vAlign w:val="center"/>
          </w:tcPr>
          <w:p w14:paraId="3C694857" w14:textId="77777777" w:rsidR="001A63C6" w:rsidRPr="00480790" w:rsidRDefault="001A63C6"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188</w:t>
            </w:r>
          </w:p>
        </w:tc>
        <w:tc>
          <w:tcPr>
            <w:tcW w:w="450" w:type="dxa"/>
            <w:gridSpan w:val="2"/>
            <w:tcBorders>
              <w:bottom w:val="single" w:sz="4" w:space="0" w:color="auto"/>
            </w:tcBorders>
            <w:shd w:val="clear" w:color="auto" w:fill="FABF8F"/>
            <w:vAlign w:val="center"/>
          </w:tcPr>
          <w:p w14:paraId="2E0901DB" w14:textId="77777777" w:rsidR="001A63C6" w:rsidRPr="00480790" w:rsidRDefault="001A63C6"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150</w:t>
            </w:r>
          </w:p>
        </w:tc>
        <w:tc>
          <w:tcPr>
            <w:tcW w:w="450" w:type="dxa"/>
            <w:gridSpan w:val="3"/>
            <w:tcBorders>
              <w:bottom w:val="single" w:sz="4" w:space="0" w:color="auto"/>
            </w:tcBorders>
            <w:shd w:val="clear" w:color="auto" w:fill="FABF8F"/>
            <w:vAlign w:val="center"/>
          </w:tcPr>
          <w:p w14:paraId="2A98F6A4" w14:textId="77777777" w:rsidR="001A63C6" w:rsidRPr="00480790" w:rsidRDefault="001A63C6"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113</w:t>
            </w:r>
          </w:p>
        </w:tc>
        <w:tc>
          <w:tcPr>
            <w:tcW w:w="450" w:type="dxa"/>
            <w:gridSpan w:val="2"/>
            <w:tcBorders>
              <w:bottom w:val="single" w:sz="4" w:space="0" w:color="auto"/>
            </w:tcBorders>
            <w:shd w:val="clear" w:color="auto" w:fill="FABF8F"/>
            <w:vAlign w:val="center"/>
          </w:tcPr>
          <w:p w14:paraId="493AC160" w14:textId="77777777" w:rsidR="001A63C6" w:rsidRPr="00480790" w:rsidRDefault="001A63C6" w:rsidP="001A63C6">
            <w:pPr>
              <w:pStyle w:val="TableText"/>
              <w:widowControl w:val="0"/>
              <w:rPr>
                <w:rFonts w:ascii="Tahoma" w:hAnsi="Tahoma" w:cs="Tahoma"/>
                <w:sz w:val="13"/>
                <w:szCs w:val="13"/>
                <w:lang w:val="en-US" w:eastAsia="ja-JP"/>
              </w:rPr>
            </w:pPr>
            <w:r>
              <w:rPr>
                <w:rFonts w:ascii="Tahoma" w:hAnsi="Tahoma" w:cs="Tahoma"/>
                <w:sz w:val="13"/>
                <w:szCs w:val="13"/>
                <w:lang w:val="en-US" w:eastAsia="ja-JP"/>
              </w:rPr>
              <w:t>113</w:t>
            </w:r>
          </w:p>
        </w:tc>
        <w:tc>
          <w:tcPr>
            <w:tcW w:w="450" w:type="dxa"/>
            <w:gridSpan w:val="2"/>
            <w:tcBorders>
              <w:bottom w:val="single" w:sz="4" w:space="0" w:color="auto"/>
            </w:tcBorders>
            <w:shd w:val="clear" w:color="auto" w:fill="FABF8F"/>
            <w:vAlign w:val="center"/>
          </w:tcPr>
          <w:p w14:paraId="6E196ADF" w14:textId="77777777" w:rsidR="001A63C6" w:rsidRPr="00480790" w:rsidRDefault="001A63C6"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75</w:t>
            </w:r>
          </w:p>
        </w:tc>
        <w:tc>
          <w:tcPr>
            <w:tcW w:w="360" w:type="dxa"/>
            <w:tcBorders>
              <w:bottom w:val="single" w:sz="4" w:space="0" w:color="auto"/>
              <w:right w:val="single" w:sz="18" w:space="0" w:color="auto"/>
            </w:tcBorders>
            <w:shd w:val="clear" w:color="auto" w:fill="FABF8F"/>
            <w:vAlign w:val="center"/>
          </w:tcPr>
          <w:p w14:paraId="6025D589" w14:textId="77777777" w:rsidR="001A63C6" w:rsidRPr="00480790" w:rsidRDefault="001A63C6" w:rsidP="001A63C6">
            <w:pPr>
              <w:pStyle w:val="TableText"/>
              <w:widowControl w:val="0"/>
              <w:rPr>
                <w:rFonts w:ascii="Tahoma" w:hAnsi="Tahoma" w:cs="Tahoma"/>
                <w:sz w:val="13"/>
                <w:szCs w:val="13"/>
                <w:lang w:val="en-US" w:eastAsia="ja-JP"/>
              </w:rPr>
            </w:pPr>
            <w:r>
              <w:rPr>
                <w:rFonts w:ascii="Tahoma" w:hAnsi="Tahoma" w:cs="Tahoma"/>
                <w:sz w:val="13"/>
                <w:szCs w:val="13"/>
                <w:lang w:val="en-US" w:eastAsia="ja-JP"/>
              </w:rPr>
              <w:t>38</w:t>
            </w:r>
          </w:p>
        </w:tc>
        <w:tc>
          <w:tcPr>
            <w:tcW w:w="450" w:type="dxa"/>
            <w:tcBorders>
              <w:left w:val="single" w:sz="18" w:space="0" w:color="auto"/>
              <w:bottom w:val="single" w:sz="4" w:space="0" w:color="auto"/>
            </w:tcBorders>
            <w:shd w:val="clear" w:color="auto" w:fill="FABF8F"/>
            <w:vAlign w:val="center"/>
          </w:tcPr>
          <w:p w14:paraId="267DD199" w14:textId="77777777" w:rsidR="001A63C6" w:rsidRPr="00480790" w:rsidRDefault="001A63C6" w:rsidP="001A63C6">
            <w:pPr>
              <w:pStyle w:val="TableText"/>
              <w:widowControl w:val="0"/>
              <w:rPr>
                <w:rFonts w:ascii="Tahoma" w:hAnsi="Tahoma" w:cs="Tahoma"/>
                <w:sz w:val="13"/>
                <w:szCs w:val="13"/>
                <w:lang w:val="en-US" w:eastAsia="ja-JP"/>
              </w:rPr>
            </w:pPr>
            <w:r>
              <w:rPr>
                <w:rFonts w:ascii="Tahoma" w:hAnsi="Tahoma" w:cs="Tahoma"/>
                <w:sz w:val="13"/>
                <w:szCs w:val="13"/>
                <w:lang w:val="en-US" w:eastAsia="ja-JP"/>
              </w:rPr>
              <w:t>75</w:t>
            </w:r>
          </w:p>
        </w:tc>
        <w:tc>
          <w:tcPr>
            <w:tcW w:w="450" w:type="dxa"/>
            <w:tcBorders>
              <w:bottom w:val="single" w:sz="4" w:space="0" w:color="auto"/>
            </w:tcBorders>
            <w:shd w:val="clear" w:color="auto" w:fill="FABF8F"/>
            <w:vAlign w:val="center"/>
          </w:tcPr>
          <w:p w14:paraId="43DE927B" w14:textId="77777777" w:rsidR="001A63C6" w:rsidRPr="00480790" w:rsidRDefault="001A63C6" w:rsidP="001A63C6">
            <w:pPr>
              <w:pStyle w:val="TableText"/>
              <w:widowControl w:val="0"/>
              <w:rPr>
                <w:rFonts w:ascii="Tahoma" w:hAnsi="Tahoma" w:cs="Tahoma"/>
                <w:sz w:val="13"/>
                <w:szCs w:val="13"/>
                <w:lang w:val="en-US" w:eastAsia="ja-JP"/>
              </w:rPr>
            </w:pPr>
            <w:r>
              <w:rPr>
                <w:rFonts w:ascii="Tahoma" w:hAnsi="Tahoma" w:cs="Tahoma"/>
                <w:sz w:val="13"/>
                <w:szCs w:val="13"/>
                <w:lang w:val="en-US" w:eastAsia="ja-JP"/>
              </w:rPr>
              <w:t>150</w:t>
            </w:r>
          </w:p>
        </w:tc>
        <w:tc>
          <w:tcPr>
            <w:tcW w:w="450" w:type="dxa"/>
            <w:tcBorders>
              <w:bottom w:val="single" w:sz="4" w:space="0" w:color="auto"/>
              <w:right w:val="single" w:sz="18" w:space="0" w:color="auto"/>
            </w:tcBorders>
            <w:shd w:val="clear" w:color="auto" w:fill="FABF8F"/>
            <w:vAlign w:val="center"/>
          </w:tcPr>
          <w:p w14:paraId="4CA63F7E" w14:textId="77777777" w:rsidR="001A63C6" w:rsidRPr="00480790" w:rsidRDefault="001A63C6" w:rsidP="001A63C6">
            <w:pPr>
              <w:pStyle w:val="TableText"/>
              <w:widowControl w:val="0"/>
              <w:rPr>
                <w:rFonts w:ascii="Tahoma" w:hAnsi="Tahoma" w:cs="Tahoma"/>
                <w:sz w:val="13"/>
                <w:szCs w:val="13"/>
                <w:lang w:val="en-US" w:eastAsia="ja-JP"/>
              </w:rPr>
            </w:pPr>
            <w:r>
              <w:rPr>
                <w:rFonts w:ascii="Tahoma" w:hAnsi="Tahoma" w:cs="Tahoma"/>
                <w:sz w:val="13"/>
                <w:szCs w:val="13"/>
                <w:lang w:val="en-US" w:eastAsia="ja-JP"/>
              </w:rPr>
              <w:t>75</w:t>
            </w:r>
          </w:p>
        </w:tc>
        <w:tc>
          <w:tcPr>
            <w:tcW w:w="450" w:type="dxa"/>
            <w:tcBorders>
              <w:left w:val="single" w:sz="18" w:space="0" w:color="auto"/>
              <w:bottom w:val="single" w:sz="4" w:space="0" w:color="auto"/>
            </w:tcBorders>
            <w:shd w:val="clear" w:color="auto" w:fill="FABF8F"/>
            <w:vAlign w:val="center"/>
          </w:tcPr>
          <w:p w14:paraId="20DE9134" w14:textId="77777777" w:rsidR="001A63C6" w:rsidRPr="00480790" w:rsidRDefault="001A63C6" w:rsidP="001A63C6">
            <w:pPr>
              <w:pStyle w:val="TableText"/>
              <w:widowControl w:val="0"/>
              <w:rPr>
                <w:rFonts w:ascii="Tahoma" w:hAnsi="Tahoma" w:cs="Tahoma"/>
                <w:sz w:val="13"/>
                <w:szCs w:val="13"/>
                <w:lang w:val="en-US" w:eastAsia="ja-JP"/>
              </w:rPr>
            </w:pPr>
            <w:r>
              <w:rPr>
                <w:rFonts w:ascii="Tahoma" w:hAnsi="Tahoma" w:cs="Tahoma"/>
                <w:sz w:val="13"/>
                <w:szCs w:val="13"/>
                <w:lang w:val="en-US" w:eastAsia="ja-JP"/>
              </w:rPr>
              <w:t>75</w:t>
            </w:r>
          </w:p>
        </w:tc>
        <w:tc>
          <w:tcPr>
            <w:tcW w:w="450" w:type="dxa"/>
            <w:tcBorders>
              <w:bottom w:val="single" w:sz="4" w:space="0" w:color="auto"/>
              <w:right w:val="single" w:sz="18" w:space="0" w:color="auto"/>
            </w:tcBorders>
            <w:shd w:val="clear" w:color="auto" w:fill="FABF8F"/>
            <w:vAlign w:val="center"/>
          </w:tcPr>
          <w:p w14:paraId="157535DC"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C</w:t>
            </w:r>
          </w:p>
        </w:tc>
        <w:tc>
          <w:tcPr>
            <w:tcW w:w="450" w:type="dxa"/>
            <w:tcBorders>
              <w:left w:val="single" w:sz="18" w:space="0" w:color="auto"/>
              <w:bottom w:val="single" w:sz="4" w:space="0" w:color="auto"/>
              <w:right w:val="single" w:sz="18" w:space="0" w:color="auto"/>
            </w:tcBorders>
            <w:shd w:val="clear" w:color="auto" w:fill="FABF8F"/>
            <w:vAlign w:val="center"/>
          </w:tcPr>
          <w:p w14:paraId="4C9FF4B7"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F7BE85F"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3F8E60D3"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r>
      <w:tr w:rsidR="0054609D" w14:paraId="2CD88716" w14:textId="77777777" w:rsidTr="006B1F3F">
        <w:trPr>
          <w:trHeight w:val="145"/>
        </w:trPr>
        <w:tc>
          <w:tcPr>
            <w:tcW w:w="2734" w:type="dxa"/>
            <w:gridSpan w:val="2"/>
            <w:tcBorders>
              <w:bottom w:val="single" w:sz="4" w:space="0" w:color="auto"/>
            </w:tcBorders>
            <w:shd w:val="clear" w:color="auto" w:fill="auto"/>
            <w:vAlign w:val="center"/>
          </w:tcPr>
          <w:p w14:paraId="367EB9EE" w14:textId="0B28472C" w:rsidR="0054609D" w:rsidRPr="006D022D" w:rsidRDefault="0054609D" w:rsidP="001A63C6">
            <w:pPr>
              <w:pStyle w:val="ProductNames"/>
              <w:spacing w:beforeLines="20" w:before="48" w:afterLines="20" w:after="48"/>
              <w:rPr>
                <w:rFonts w:ascii="Tahoma" w:hAnsi="Tahoma" w:cs="Tahoma"/>
                <w:color w:val="000000"/>
                <w:sz w:val="14"/>
                <w:szCs w:val="18"/>
              </w:rPr>
            </w:pPr>
            <w:bookmarkStart w:id="178" w:name="_Toc362424306"/>
            <w:r>
              <w:rPr>
                <w:rFonts w:ascii="Tahoma" w:hAnsi="Tahoma" w:cs="Tahoma"/>
                <w:color w:val="000000"/>
                <w:sz w:val="14"/>
                <w:szCs w:val="18"/>
              </w:rPr>
              <w:t>Duet Enterprise 2.0</w:t>
            </w:r>
            <w:bookmarkEnd w:id="178"/>
          </w:p>
        </w:tc>
        <w:tc>
          <w:tcPr>
            <w:tcW w:w="450" w:type="dxa"/>
            <w:tcBorders>
              <w:bottom w:val="single" w:sz="4" w:space="0" w:color="auto"/>
            </w:tcBorders>
            <w:shd w:val="clear" w:color="auto" w:fill="auto"/>
            <w:vAlign w:val="center"/>
          </w:tcPr>
          <w:p w14:paraId="36AFBA0D" w14:textId="046CF955" w:rsidR="0054609D" w:rsidRPr="00B1475C" w:rsidDel="00132E08" w:rsidRDefault="00F77FC8" w:rsidP="00E0507D">
            <w:pPr>
              <w:pStyle w:val="TableText"/>
              <w:widowControl w:val="0"/>
              <w:rPr>
                <w:b/>
                <w:sz w:val="13"/>
                <w:szCs w:val="13"/>
                <w:lang w:val="en-US"/>
              </w:rPr>
            </w:pPr>
            <w:hyperlink w:anchor="_44_Duet_Enterprise" w:history="1">
              <w:r w:rsidR="00897EF1">
                <w:rPr>
                  <w:rStyle w:val="Hyperlink"/>
                  <w:b/>
                  <w:sz w:val="13"/>
                  <w:szCs w:val="13"/>
                </w:rPr>
                <w:t>45</w:t>
              </w:r>
            </w:hyperlink>
          </w:p>
        </w:tc>
        <w:tc>
          <w:tcPr>
            <w:tcW w:w="450" w:type="dxa"/>
            <w:tcBorders>
              <w:bottom w:val="single" w:sz="4" w:space="0" w:color="auto"/>
            </w:tcBorders>
            <w:shd w:val="clear" w:color="auto" w:fill="auto"/>
            <w:vAlign w:val="center"/>
          </w:tcPr>
          <w:p w14:paraId="0E814F5B" w14:textId="77777777" w:rsidR="0054609D" w:rsidRPr="00480790" w:rsidRDefault="0054609D"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11CE063E" w14:textId="77777777" w:rsidR="0054609D" w:rsidRPr="00480790" w:rsidRDefault="0054609D"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27D22422" w14:textId="77777777" w:rsidR="0054609D" w:rsidRPr="00480790" w:rsidRDefault="0054609D"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3C0FB40" w14:textId="77777777" w:rsidR="0054609D" w:rsidRPr="00480790" w:rsidRDefault="0054609D"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D73AA5A" w14:textId="77777777" w:rsidR="0054609D" w:rsidRPr="00480790" w:rsidRDefault="0054609D"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395B324F" w14:textId="77777777" w:rsidR="0054609D" w:rsidRPr="00480790" w:rsidRDefault="0054609D"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AA5E4F3" w14:textId="77777777" w:rsidR="0054609D" w:rsidRPr="00480790" w:rsidRDefault="0054609D"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94D3FD4" w14:textId="77777777" w:rsidR="0054609D" w:rsidRPr="00480790" w:rsidRDefault="0054609D"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3396841B" w14:textId="77777777" w:rsidR="0054609D" w:rsidRPr="00480790" w:rsidRDefault="0054609D"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056BC5A" w14:textId="77777777" w:rsidR="0054609D" w:rsidRPr="00480790" w:rsidRDefault="0054609D"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A84998C" w14:textId="77777777" w:rsidR="0054609D" w:rsidRPr="00480790" w:rsidRDefault="0054609D"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C0342F7" w14:textId="77777777" w:rsidR="0054609D" w:rsidRPr="00480790" w:rsidRDefault="0054609D"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42CAC90" w14:textId="77777777" w:rsidR="0054609D" w:rsidRPr="00480790" w:rsidRDefault="0054609D"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0E4D7F3" w14:textId="77777777" w:rsidR="0054609D" w:rsidRPr="00480790" w:rsidRDefault="0054609D"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63D2B44" w14:textId="77777777" w:rsidR="0054609D" w:rsidRPr="00480790" w:rsidRDefault="0054609D"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53B1AD10" w14:textId="77777777" w:rsidR="0054609D" w:rsidRPr="00CD5690" w:rsidRDefault="0054609D"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6249308D" w14:textId="77777777" w:rsidR="0054609D" w:rsidRPr="00480790" w:rsidRDefault="0054609D" w:rsidP="001A63C6">
            <w:pPr>
              <w:pStyle w:val="TableText"/>
              <w:widowControl w:val="0"/>
              <w:jc w:val="left"/>
              <w:rPr>
                <w:rFonts w:ascii="Tahoma" w:hAnsi="Tahoma" w:cs="Tahoma"/>
                <w:sz w:val="13"/>
                <w:lang w:val="en-US" w:eastAsia="en-US"/>
              </w:rPr>
            </w:pPr>
          </w:p>
        </w:tc>
      </w:tr>
      <w:tr w:rsidR="00B33D0E" w14:paraId="3C41133A" w14:textId="77777777" w:rsidTr="006900D9">
        <w:trPr>
          <w:trHeight w:val="145"/>
        </w:trPr>
        <w:tc>
          <w:tcPr>
            <w:tcW w:w="2734" w:type="dxa"/>
            <w:gridSpan w:val="2"/>
            <w:tcBorders>
              <w:bottom w:val="single" w:sz="4" w:space="0" w:color="auto"/>
            </w:tcBorders>
            <w:shd w:val="clear" w:color="auto" w:fill="FABF8F"/>
            <w:vAlign w:val="center"/>
          </w:tcPr>
          <w:p w14:paraId="09C3261F" w14:textId="2C69F6E6" w:rsidR="001A63C6" w:rsidRPr="006D022D" w:rsidRDefault="001B413E" w:rsidP="001A63C6">
            <w:pPr>
              <w:pStyle w:val="ProductNames"/>
              <w:spacing w:beforeLines="20" w:before="48" w:afterLines="20" w:after="48"/>
              <w:rPr>
                <w:rFonts w:ascii="Tahoma" w:hAnsi="Tahoma" w:cs="Tahoma"/>
                <w:sz w:val="14"/>
                <w:szCs w:val="18"/>
              </w:rPr>
            </w:pPr>
            <w:bookmarkStart w:id="179" w:name="_Toc336337935"/>
            <w:bookmarkStart w:id="180" w:name="_Toc362424307"/>
            <w:r>
              <w:rPr>
                <w:rFonts w:ascii="Tahoma" w:hAnsi="Tahoma" w:cs="Tahoma"/>
                <w:color w:val="000000"/>
                <w:sz w:val="14"/>
                <w:szCs w:val="18"/>
              </w:rPr>
              <w:t xml:space="preserve">Microsoft </w:t>
            </w:r>
            <w:r w:rsidR="001A63C6" w:rsidRPr="006D022D">
              <w:rPr>
                <w:rFonts w:ascii="Tahoma" w:hAnsi="Tahoma" w:cs="Tahoma"/>
                <w:color w:val="000000"/>
                <w:sz w:val="14"/>
                <w:szCs w:val="18"/>
              </w:rPr>
              <w:t>Dynamics CRM Online Extra Storage</w:t>
            </w:r>
            <w:bookmarkEnd w:id="179"/>
            <w:bookmarkEnd w:id="180"/>
          </w:p>
        </w:tc>
        <w:tc>
          <w:tcPr>
            <w:tcW w:w="450" w:type="dxa"/>
            <w:tcBorders>
              <w:bottom w:val="single" w:sz="4" w:space="0" w:color="auto"/>
            </w:tcBorders>
            <w:shd w:val="clear" w:color="auto" w:fill="FABF8F"/>
            <w:vAlign w:val="center"/>
          </w:tcPr>
          <w:p w14:paraId="1E9A1F8C" w14:textId="6EFD9E7C" w:rsidR="001A63C6" w:rsidRPr="0051768A" w:rsidRDefault="00F77FC8" w:rsidP="00E0507D">
            <w:pPr>
              <w:pStyle w:val="TableText"/>
              <w:widowControl w:val="0"/>
              <w:rPr>
                <w:rStyle w:val="EndnoteReference"/>
                <w:rFonts w:cs="Tahoma"/>
                <w:color w:val="0000FF"/>
                <w:sz w:val="13"/>
                <w:szCs w:val="13"/>
                <w:u w:val="single"/>
                <w:lang w:val="en-US" w:eastAsia="en-US"/>
              </w:rPr>
            </w:pPr>
            <w:hyperlink w:anchor="_40_Dynamics_CRM" w:history="1">
              <w:r w:rsidR="00897EF1">
                <w:rPr>
                  <w:rStyle w:val="Hyperlink"/>
                  <w:b/>
                  <w:sz w:val="13"/>
                  <w:szCs w:val="13"/>
                  <w:lang w:val="en-US" w:eastAsia="en-US"/>
                </w:rPr>
                <w:t>46</w:t>
              </w:r>
            </w:hyperlink>
          </w:p>
        </w:tc>
        <w:tc>
          <w:tcPr>
            <w:tcW w:w="450" w:type="dxa"/>
            <w:tcBorders>
              <w:bottom w:val="single" w:sz="4" w:space="0" w:color="auto"/>
            </w:tcBorders>
            <w:shd w:val="clear" w:color="auto" w:fill="FABF8F"/>
            <w:vAlign w:val="center"/>
          </w:tcPr>
          <w:p w14:paraId="19B8FEC0"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12/09</w:t>
            </w:r>
          </w:p>
        </w:tc>
        <w:tc>
          <w:tcPr>
            <w:tcW w:w="360" w:type="dxa"/>
            <w:tcBorders>
              <w:bottom w:val="single" w:sz="4" w:space="0" w:color="auto"/>
              <w:right w:val="single" w:sz="18" w:space="0" w:color="auto"/>
            </w:tcBorders>
            <w:shd w:val="clear" w:color="auto" w:fill="FABF8F"/>
            <w:vAlign w:val="center"/>
          </w:tcPr>
          <w:p w14:paraId="6911CAC3"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6A9C91D3"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3933694"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1A186F6"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7CC351DF"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C28D54A"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58B6CB1"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0D5C967"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49C14B7"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2D36EF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455182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F8CF350"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3D5F235F"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5DCCF27"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303C444" w14:textId="77777777" w:rsidR="001A63C6" w:rsidRPr="00480790" w:rsidRDefault="001A63C6" w:rsidP="001A63C6">
            <w:pPr>
              <w:pStyle w:val="TableText"/>
              <w:widowControl w:val="0"/>
              <w:rPr>
                <w:rFonts w:ascii="Tahoma" w:hAnsi="Tahoma" w:cs="Tahoma"/>
                <w:sz w:val="13"/>
                <w:lang w:val="en-US" w:eastAsia="en-US"/>
              </w:rPr>
            </w:pPr>
            <w:r w:rsidRPr="00CD5690">
              <w:rPr>
                <w:rFonts w:ascii="Tahoma" w:hAnsi="Tahoma" w:cs="Tahoma"/>
                <w:sz w:val="13"/>
                <w:lang w:val="en-US" w:eastAsia="en-US"/>
              </w:rPr>
              <w:t>A</w:t>
            </w:r>
            <w:r>
              <w:rPr>
                <w:rFonts w:ascii="Tahoma" w:hAnsi="Tahoma" w:cs="Tahoma"/>
                <w:sz w:val="13"/>
                <w:lang w:val="en-US" w:eastAsia="en-US"/>
              </w:rPr>
              <w:t>,ST</w:t>
            </w:r>
          </w:p>
        </w:tc>
        <w:tc>
          <w:tcPr>
            <w:tcW w:w="540" w:type="dxa"/>
            <w:tcBorders>
              <w:bottom w:val="single" w:sz="4" w:space="0" w:color="auto"/>
            </w:tcBorders>
            <w:shd w:val="clear" w:color="auto" w:fill="FABF8F"/>
            <w:vAlign w:val="center"/>
          </w:tcPr>
          <w:p w14:paraId="428D27EA" w14:textId="77777777" w:rsidR="001A63C6" w:rsidRPr="00480790" w:rsidRDefault="001A63C6" w:rsidP="001A63C6">
            <w:pPr>
              <w:pStyle w:val="TableText"/>
              <w:widowControl w:val="0"/>
              <w:jc w:val="left"/>
              <w:rPr>
                <w:rFonts w:ascii="Tahoma" w:hAnsi="Tahoma" w:cs="Tahoma"/>
                <w:sz w:val="13"/>
                <w:lang w:val="en-US" w:eastAsia="en-US"/>
              </w:rPr>
            </w:pPr>
          </w:p>
        </w:tc>
      </w:tr>
      <w:tr w:rsidR="006900D9" w14:paraId="5D02D1BE" w14:textId="77777777" w:rsidTr="006900D9">
        <w:trPr>
          <w:trHeight w:val="145"/>
        </w:trPr>
        <w:tc>
          <w:tcPr>
            <w:tcW w:w="2734" w:type="dxa"/>
            <w:gridSpan w:val="2"/>
            <w:tcBorders>
              <w:bottom w:val="single" w:sz="4" w:space="0" w:color="auto"/>
            </w:tcBorders>
            <w:shd w:val="clear" w:color="auto" w:fill="auto"/>
            <w:vAlign w:val="center"/>
          </w:tcPr>
          <w:p w14:paraId="278B7309" w14:textId="22AD4F57" w:rsidR="001A63C6" w:rsidRPr="006D022D" w:rsidRDefault="001B413E" w:rsidP="001A63C6">
            <w:pPr>
              <w:pStyle w:val="ProductNames"/>
              <w:spacing w:beforeLines="20" w:before="48" w:afterLines="20" w:after="48"/>
              <w:rPr>
                <w:rFonts w:ascii="Tahoma" w:hAnsi="Tahoma" w:cs="Tahoma"/>
                <w:sz w:val="14"/>
                <w:szCs w:val="18"/>
              </w:rPr>
            </w:pPr>
            <w:bookmarkStart w:id="181" w:name="_Toc336337936"/>
            <w:bookmarkStart w:id="182" w:name="_Toc362424308"/>
            <w:r>
              <w:rPr>
                <w:rFonts w:ascii="Tahoma" w:hAnsi="Tahoma" w:cs="Tahoma"/>
                <w:color w:val="000000"/>
                <w:sz w:val="14"/>
                <w:szCs w:val="18"/>
              </w:rPr>
              <w:t xml:space="preserve">Microsoft </w:t>
            </w:r>
            <w:r w:rsidR="001A63C6" w:rsidRPr="006D022D">
              <w:rPr>
                <w:rFonts w:ascii="Tahoma" w:hAnsi="Tahoma" w:cs="Tahoma"/>
                <w:color w:val="000000"/>
                <w:sz w:val="14"/>
                <w:szCs w:val="18"/>
              </w:rPr>
              <w:t>Dynamics CRM Online Per User</w:t>
            </w:r>
            <w:bookmarkEnd w:id="181"/>
            <w:bookmarkEnd w:id="182"/>
          </w:p>
        </w:tc>
        <w:tc>
          <w:tcPr>
            <w:tcW w:w="450" w:type="dxa"/>
            <w:tcBorders>
              <w:bottom w:val="single" w:sz="4" w:space="0" w:color="auto"/>
            </w:tcBorders>
            <w:shd w:val="clear" w:color="auto" w:fill="auto"/>
            <w:vAlign w:val="center"/>
          </w:tcPr>
          <w:p w14:paraId="2BC8E761" w14:textId="6A4C59CE" w:rsidR="001A63C6" w:rsidRPr="0051768A" w:rsidRDefault="00F77FC8" w:rsidP="00E0507D">
            <w:pPr>
              <w:pStyle w:val="TableText"/>
              <w:widowControl w:val="0"/>
              <w:rPr>
                <w:rStyle w:val="EndnoteReference"/>
                <w:rFonts w:cs="Tahoma"/>
                <w:color w:val="0000FF"/>
                <w:sz w:val="13"/>
                <w:szCs w:val="13"/>
                <w:u w:val="single"/>
                <w:lang w:val="en-US" w:eastAsia="en-US"/>
              </w:rPr>
            </w:pPr>
            <w:hyperlink w:anchor="_40_Dynamics_CRM" w:history="1">
              <w:r w:rsidR="00897EF1">
                <w:rPr>
                  <w:rStyle w:val="Hyperlink"/>
                  <w:b/>
                  <w:sz w:val="13"/>
                  <w:szCs w:val="13"/>
                  <w:lang w:val="en-US" w:eastAsia="en-US"/>
                </w:rPr>
                <w:t>46</w:t>
              </w:r>
            </w:hyperlink>
          </w:p>
        </w:tc>
        <w:tc>
          <w:tcPr>
            <w:tcW w:w="450" w:type="dxa"/>
            <w:tcBorders>
              <w:bottom w:val="single" w:sz="4" w:space="0" w:color="auto"/>
            </w:tcBorders>
            <w:shd w:val="clear" w:color="auto" w:fill="auto"/>
            <w:vAlign w:val="center"/>
          </w:tcPr>
          <w:p w14:paraId="5561362D"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12/09</w:t>
            </w:r>
          </w:p>
        </w:tc>
        <w:tc>
          <w:tcPr>
            <w:tcW w:w="360" w:type="dxa"/>
            <w:tcBorders>
              <w:bottom w:val="single" w:sz="4" w:space="0" w:color="auto"/>
              <w:right w:val="single" w:sz="18" w:space="0" w:color="auto"/>
            </w:tcBorders>
            <w:shd w:val="clear" w:color="auto" w:fill="auto"/>
            <w:vAlign w:val="center"/>
          </w:tcPr>
          <w:p w14:paraId="0D683032"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710DAB74"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477714F"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542BA64"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4BF56E3C"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192E0D2"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AC796C8"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5F03CD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C5BCBB2"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8A2243D"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4F54F0F5"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8ACB4B5"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649D4517"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0706C2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73F2FEF8" w14:textId="77777777" w:rsidR="001A63C6" w:rsidRPr="00480790" w:rsidRDefault="001A63C6" w:rsidP="001A63C6">
            <w:pPr>
              <w:pStyle w:val="TableText"/>
              <w:widowControl w:val="0"/>
              <w:rPr>
                <w:rFonts w:ascii="Tahoma" w:hAnsi="Tahoma" w:cs="Tahoma"/>
                <w:sz w:val="13"/>
                <w:lang w:val="en-US" w:eastAsia="en-US"/>
              </w:rPr>
            </w:pPr>
            <w:r w:rsidRPr="00CD5690">
              <w:rPr>
                <w:rFonts w:ascii="Tahoma" w:hAnsi="Tahoma" w:cs="Tahoma"/>
                <w:sz w:val="13"/>
                <w:lang w:val="en-US" w:eastAsia="en-US"/>
              </w:rPr>
              <w:t>A</w:t>
            </w:r>
            <w:r>
              <w:rPr>
                <w:rFonts w:ascii="Tahoma" w:hAnsi="Tahoma" w:cs="Tahoma"/>
                <w:sz w:val="13"/>
                <w:lang w:val="en-US" w:eastAsia="en-US"/>
              </w:rPr>
              <w:t>,ST</w:t>
            </w:r>
          </w:p>
        </w:tc>
        <w:tc>
          <w:tcPr>
            <w:tcW w:w="540" w:type="dxa"/>
            <w:tcBorders>
              <w:bottom w:val="single" w:sz="4" w:space="0" w:color="auto"/>
            </w:tcBorders>
            <w:shd w:val="clear" w:color="auto" w:fill="auto"/>
            <w:vAlign w:val="center"/>
          </w:tcPr>
          <w:p w14:paraId="4C2C5D44" w14:textId="77777777" w:rsidR="001A63C6" w:rsidRPr="00480790" w:rsidRDefault="001A63C6" w:rsidP="001A63C6">
            <w:pPr>
              <w:pStyle w:val="TableText"/>
              <w:widowControl w:val="0"/>
              <w:jc w:val="left"/>
              <w:rPr>
                <w:rFonts w:ascii="Tahoma" w:hAnsi="Tahoma" w:cs="Tahoma"/>
                <w:sz w:val="13"/>
                <w:lang w:val="en-US" w:eastAsia="en-US"/>
              </w:rPr>
            </w:pPr>
          </w:p>
        </w:tc>
      </w:tr>
      <w:tr w:rsidR="00B33D0E" w14:paraId="66F1A5E5" w14:textId="77777777" w:rsidTr="006900D9">
        <w:trPr>
          <w:trHeight w:val="145"/>
        </w:trPr>
        <w:tc>
          <w:tcPr>
            <w:tcW w:w="2734" w:type="dxa"/>
            <w:gridSpan w:val="2"/>
            <w:tcBorders>
              <w:bottom w:val="single" w:sz="4" w:space="0" w:color="auto"/>
            </w:tcBorders>
            <w:shd w:val="clear" w:color="auto" w:fill="FABF8F"/>
            <w:vAlign w:val="center"/>
          </w:tcPr>
          <w:p w14:paraId="50355045" w14:textId="1F18FFB9" w:rsidR="001A63C6" w:rsidRPr="006D022D" w:rsidRDefault="001B413E" w:rsidP="001A63C6">
            <w:pPr>
              <w:pStyle w:val="ProductNames"/>
              <w:spacing w:beforeLines="20" w:before="48" w:afterLines="20" w:after="48"/>
              <w:rPr>
                <w:rFonts w:ascii="Tahoma" w:hAnsi="Tahoma" w:cs="Tahoma"/>
                <w:sz w:val="14"/>
                <w:szCs w:val="18"/>
              </w:rPr>
            </w:pPr>
            <w:bookmarkStart w:id="183" w:name="_Toc336337937"/>
            <w:bookmarkStart w:id="184" w:name="_Toc362424309"/>
            <w:r>
              <w:rPr>
                <w:rFonts w:ascii="Tahoma" w:hAnsi="Tahoma" w:cs="Tahoma"/>
                <w:color w:val="000000"/>
                <w:sz w:val="14"/>
                <w:szCs w:val="18"/>
              </w:rPr>
              <w:t xml:space="preserve">Microsoft </w:t>
            </w:r>
            <w:r w:rsidR="001A63C6" w:rsidRPr="006D022D">
              <w:rPr>
                <w:rFonts w:ascii="Tahoma" w:hAnsi="Tahoma" w:cs="Tahoma"/>
                <w:color w:val="000000"/>
                <w:sz w:val="14"/>
                <w:szCs w:val="18"/>
              </w:rPr>
              <w:t>Dynamics CRM Online for SA</w:t>
            </w:r>
            <w:bookmarkEnd w:id="183"/>
            <w:bookmarkEnd w:id="184"/>
          </w:p>
        </w:tc>
        <w:tc>
          <w:tcPr>
            <w:tcW w:w="450" w:type="dxa"/>
            <w:tcBorders>
              <w:bottom w:val="single" w:sz="4" w:space="0" w:color="auto"/>
            </w:tcBorders>
            <w:shd w:val="clear" w:color="auto" w:fill="FABF8F"/>
            <w:vAlign w:val="center"/>
          </w:tcPr>
          <w:p w14:paraId="285556A3" w14:textId="4D7DB6FC" w:rsidR="001A63C6" w:rsidRPr="0051768A" w:rsidRDefault="00F77FC8" w:rsidP="00E0507D">
            <w:pPr>
              <w:pStyle w:val="TableText"/>
              <w:widowControl w:val="0"/>
              <w:rPr>
                <w:rStyle w:val="EndnoteReference"/>
                <w:rFonts w:cs="Tahoma"/>
                <w:color w:val="0000FF"/>
                <w:sz w:val="13"/>
                <w:szCs w:val="13"/>
                <w:u w:val="single"/>
                <w:lang w:val="en-US" w:eastAsia="en-US"/>
              </w:rPr>
            </w:pPr>
            <w:hyperlink w:anchor="_40_Dynamics_CRM" w:history="1">
              <w:r w:rsidR="00897EF1">
                <w:rPr>
                  <w:rStyle w:val="Hyperlink"/>
                  <w:b/>
                  <w:sz w:val="13"/>
                  <w:szCs w:val="13"/>
                  <w:lang w:val="en-US" w:eastAsia="en-US"/>
                </w:rPr>
                <w:t>46</w:t>
              </w:r>
            </w:hyperlink>
            <w:hyperlink w:anchor="_40_Dynamics_CRM" w:history="1"/>
          </w:p>
        </w:tc>
        <w:tc>
          <w:tcPr>
            <w:tcW w:w="450" w:type="dxa"/>
            <w:tcBorders>
              <w:bottom w:val="single" w:sz="4" w:space="0" w:color="auto"/>
            </w:tcBorders>
            <w:shd w:val="clear" w:color="auto" w:fill="FABF8F"/>
            <w:vAlign w:val="center"/>
          </w:tcPr>
          <w:p w14:paraId="6CE97072"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12/09</w:t>
            </w:r>
          </w:p>
        </w:tc>
        <w:tc>
          <w:tcPr>
            <w:tcW w:w="360" w:type="dxa"/>
            <w:tcBorders>
              <w:bottom w:val="single" w:sz="4" w:space="0" w:color="auto"/>
              <w:right w:val="single" w:sz="18" w:space="0" w:color="auto"/>
            </w:tcBorders>
            <w:shd w:val="clear" w:color="auto" w:fill="FABF8F"/>
            <w:vAlign w:val="center"/>
          </w:tcPr>
          <w:p w14:paraId="528BBF52"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56379B02"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E427CFC"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7C1A08B"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6A38DBE5"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258D382"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4B6EA9B"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385327F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6931A2B2"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303B70B0"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35EEA9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B5AE78B"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097191FF"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64FA969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C6FE61C" w14:textId="77777777" w:rsidR="001A63C6" w:rsidRPr="00480790" w:rsidRDefault="001A63C6" w:rsidP="001A63C6">
            <w:pPr>
              <w:pStyle w:val="TableText"/>
              <w:widowControl w:val="0"/>
              <w:rPr>
                <w:rFonts w:ascii="Tahoma" w:hAnsi="Tahoma" w:cs="Tahoma"/>
                <w:sz w:val="13"/>
                <w:lang w:val="en-US" w:eastAsia="en-US"/>
              </w:rPr>
            </w:pPr>
            <w:r w:rsidRPr="00CD5690">
              <w:rPr>
                <w:rFonts w:ascii="Tahoma" w:hAnsi="Tahoma" w:cs="Tahoma"/>
                <w:sz w:val="13"/>
                <w:lang w:val="en-US" w:eastAsia="en-US"/>
              </w:rPr>
              <w:t>A</w:t>
            </w:r>
            <w:r>
              <w:rPr>
                <w:rFonts w:ascii="Tahoma" w:hAnsi="Tahoma" w:cs="Tahoma"/>
                <w:sz w:val="13"/>
                <w:lang w:val="en-US" w:eastAsia="en-US"/>
              </w:rPr>
              <w:t>,ST</w:t>
            </w:r>
          </w:p>
        </w:tc>
        <w:tc>
          <w:tcPr>
            <w:tcW w:w="540" w:type="dxa"/>
            <w:tcBorders>
              <w:bottom w:val="single" w:sz="4" w:space="0" w:color="auto"/>
            </w:tcBorders>
            <w:shd w:val="clear" w:color="auto" w:fill="FABF8F"/>
            <w:vAlign w:val="center"/>
          </w:tcPr>
          <w:p w14:paraId="6BDBB668" w14:textId="77777777" w:rsidR="001A63C6" w:rsidRPr="00480790" w:rsidRDefault="001A63C6" w:rsidP="001A63C6">
            <w:pPr>
              <w:pStyle w:val="TableText"/>
              <w:widowControl w:val="0"/>
              <w:jc w:val="left"/>
              <w:rPr>
                <w:rFonts w:ascii="Tahoma" w:hAnsi="Tahoma" w:cs="Tahoma"/>
                <w:sz w:val="13"/>
                <w:lang w:val="en-US" w:eastAsia="en-US"/>
              </w:rPr>
            </w:pPr>
          </w:p>
        </w:tc>
      </w:tr>
      <w:tr w:rsidR="006900D9" w14:paraId="6D12FDF9" w14:textId="77777777" w:rsidTr="006900D9">
        <w:trPr>
          <w:trHeight w:val="145"/>
        </w:trPr>
        <w:tc>
          <w:tcPr>
            <w:tcW w:w="2734" w:type="dxa"/>
            <w:gridSpan w:val="2"/>
            <w:tcBorders>
              <w:bottom w:val="single" w:sz="4" w:space="0" w:color="auto"/>
            </w:tcBorders>
            <w:shd w:val="clear" w:color="auto" w:fill="auto"/>
            <w:vAlign w:val="center"/>
          </w:tcPr>
          <w:p w14:paraId="5F76349B" w14:textId="3AA8D8A2" w:rsidR="001A63C6" w:rsidRDefault="001A63C6" w:rsidP="001A63C6">
            <w:pPr>
              <w:pStyle w:val="ProductNames"/>
              <w:spacing w:beforeLines="20" w:before="48" w:afterLines="20" w:after="48"/>
              <w:rPr>
                <w:rFonts w:ascii="Tahoma" w:hAnsi="Tahoma" w:cs="Tahoma"/>
                <w:sz w:val="14"/>
              </w:rPr>
            </w:pPr>
            <w:bookmarkStart w:id="185" w:name="_Toc336337942"/>
            <w:bookmarkStart w:id="186" w:name="_Toc362424310"/>
            <w:r>
              <w:rPr>
                <w:rFonts w:ascii="Tahoma" w:hAnsi="Tahoma" w:cs="Tahoma"/>
                <w:sz w:val="14"/>
              </w:rPr>
              <w:t>Enterprise CAL Suite Bridge for Office 365 (User &amp; Device)</w:t>
            </w:r>
            <w:bookmarkEnd w:id="185"/>
            <w:bookmarkEnd w:id="186"/>
          </w:p>
        </w:tc>
        <w:tc>
          <w:tcPr>
            <w:tcW w:w="450" w:type="dxa"/>
            <w:tcBorders>
              <w:bottom w:val="single" w:sz="4" w:space="0" w:color="auto"/>
            </w:tcBorders>
            <w:shd w:val="clear" w:color="auto" w:fill="auto"/>
            <w:vAlign w:val="center"/>
          </w:tcPr>
          <w:p w14:paraId="54CD0629" w14:textId="4B9FD4E3" w:rsidR="001A63C6" w:rsidRPr="00AA19FE" w:rsidRDefault="00F77FC8" w:rsidP="00BB45D6">
            <w:pPr>
              <w:pStyle w:val="TableText"/>
              <w:widowControl w:val="0"/>
              <w:rPr>
                <w:b/>
                <w:color w:val="0000FF"/>
                <w:sz w:val="13"/>
                <w:szCs w:val="13"/>
                <w:u w:val="single"/>
                <w:lang w:val="en-US" w:eastAsia="en-US"/>
              </w:rPr>
            </w:pPr>
            <w:hyperlink w:anchor="_46_Enterprise_CAL" w:history="1">
              <w:r w:rsidR="00897EF1">
                <w:rPr>
                  <w:rStyle w:val="Hyperlink"/>
                  <w:b/>
                  <w:sz w:val="13"/>
                  <w:szCs w:val="13"/>
                  <w:lang w:val="en-US" w:eastAsia="en-US"/>
                </w:rPr>
                <w:t>47</w:t>
              </w:r>
            </w:hyperlink>
          </w:p>
        </w:tc>
        <w:tc>
          <w:tcPr>
            <w:tcW w:w="450" w:type="dxa"/>
            <w:tcBorders>
              <w:bottom w:val="single" w:sz="4" w:space="0" w:color="auto"/>
            </w:tcBorders>
            <w:shd w:val="clear" w:color="auto" w:fill="auto"/>
            <w:vAlign w:val="center"/>
          </w:tcPr>
          <w:p w14:paraId="5872234B" w14:textId="77777777" w:rsidR="001A63C6" w:rsidRDefault="001A63C6" w:rsidP="001A63C6">
            <w:pPr>
              <w:pStyle w:val="TableText"/>
              <w:widowControl w:val="0"/>
              <w:spacing w:before="4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auto"/>
            <w:vAlign w:val="center"/>
          </w:tcPr>
          <w:p w14:paraId="2DC0CA44"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bottom"/>
          </w:tcPr>
          <w:p w14:paraId="581C5A42"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bottom"/>
          </w:tcPr>
          <w:p w14:paraId="52BF81B9"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bottom"/>
          </w:tcPr>
          <w:p w14:paraId="17E077B1"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gridSpan w:val="3"/>
            <w:tcBorders>
              <w:bottom w:val="single" w:sz="4" w:space="0" w:color="auto"/>
            </w:tcBorders>
            <w:shd w:val="clear" w:color="auto" w:fill="auto"/>
            <w:vAlign w:val="bottom"/>
          </w:tcPr>
          <w:p w14:paraId="195C80D8"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bottom"/>
          </w:tcPr>
          <w:p w14:paraId="0CC79326"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bottom"/>
          </w:tcPr>
          <w:p w14:paraId="5F64C084" w14:textId="77777777" w:rsidR="001A63C6" w:rsidRPr="00480790" w:rsidRDefault="001A63C6" w:rsidP="001A63C6">
            <w:pPr>
              <w:pStyle w:val="TableText"/>
              <w:widowControl w:val="0"/>
              <w:rPr>
                <w:rFonts w:ascii="Tahoma" w:hAnsi="Tahoma" w:cs="Tahoma"/>
                <w:sz w:val="13"/>
                <w:szCs w:val="13"/>
                <w:lang w:val="en-US" w:eastAsia="en-US"/>
              </w:rPr>
            </w:pPr>
          </w:p>
        </w:tc>
        <w:tc>
          <w:tcPr>
            <w:tcW w:w="360" w:type="dxa"/>
            <w:tcBorders>
              <w:bottom w:val="single" w:sz="4" w:space="0" w:color="auto"/>
              <w:right w:val="single" w:sz="18" w:space="0" w:color="auto"/>
            </w:tcBorders>
            <w:shd w:val="clear" w:color="auto" w:fill="auto"/>
            <w:vAlign w:val="bottom"/>
          </w:tcPr>
          <w:p w14:paraId="373A6C22"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auto"/>
            <w:vAlign w:val="bottom"/>
          </w:tcPr>
          <w:p w14:paraId="57532892"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2C48492C"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auto"/>
            <w:vAlign w:val="bottom"/>
          </w:tcPr>
          <w:p w14:paraId="6C2BF88B"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auto"/>
            <w:vAlign w:val="center"/>
          </w:tcPr>
          <w:p w14:paraId="6DEAEB59"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auto"/>
            <w:vAlign w:val="center"/>
          </w:tcPr>
          <w:p w14:paraId="6853A31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BA4FA54"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E</w:t>
            </w:r>
          </w:p>
        </w:tc>
        <w:tc>
          <w:tcPr>
            <w:tcW w:w="450" w:type="dxa"/>
            <w:tcBorders>
              <w:bottom w:val="single" w:sz="4" w:space="0" w:color="auto"/>
            </w:tcBorders>
            <w:shd w:val="clear" w:color="auto" w:fill="auto"/>
          </w:tcPr>
          <w:p w14:paraId="33245935"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147F274A" w14:textId="77777777" w:rsidR="001A63C6" w:rsidRPr="00480790" w:rsidRDefault="001A63C6" w:rsidP="001A63C6">
            <w:pPr>
              <w:pStyle w:val="TableText"/>
              <w:widowControl w:val="0"/>
              <w:rPr>
                <w:rFonts w:ascii="Tahoma" w:hAnsi="Tahoma" w:cs="Tahoma"/>
                <w:sz w:val="13"/>
                <w:lang w:val="en-US" w:eastAsia="en-US"/>
              </w:rPr>
            </w:pPr>
          </w:p>
        </w:tc>
      </w:tr>
      <w:tr w:rsidR="00B33D0E" w14:paraId="23261A73" w14:textId="77777777" w:rsidTr="006900D9">
        <w:trPr>
          <w:trHeight w:val="145"/>
        </w:trPr>
        <w:tc>
          <w:tcPr>
            <w:tcW w:w="2734" w:type="dxa"/>
            <w:gridSpan w:val="2"/>
            <w:tcBorders>
              <w:bottom w:val="single" w:sz="4" w:space="0" w:color="auto"/>
            </w:tcBorders>
            <w:shd w:val="clear" w:color="auto" w:fill="FABF8F"/>
            <w:vAlign w:val="center"/>
          </w:tcPr>
          <w:p w14:paraId="0CA62D3A" w14:textId="2F0E36A1" w:rsidR="001A63C6" w:rsidRDefault="001A63C6" w:rsidP="001A63C6">
            <w:pPr>
              <w:pStyle w:val="ProductNames"/>
              <w:spacing w:beforeLines="20" w:before="48" w:afterLines="20" w:after="48"/>
              <w:rPr>
                <w:rFonts w:ascii="Tahoma" w:hAnsi="Tahoma" w:cs="Tahoma"/>
                <w:sz w:val="14"/>
              </w:rPr>
            </w:pPr>
            <w:bookmarkStart w:id="187" w:name="_Toc336337943"/>
            <w:bookmarkStart w:id="188" w:name="_Toc362424311"/>
            <w:r>
              <w:rPr>
                <w:rFonts w:ascii="Tahoma" w:hAnsi="Tahoma" w:cs="Tahoma"/>
                <w:sz w:val="14"/>
              </w:rPr>
              <w:t>Enterprise</w:t>
            </w:r>
            <w:r w:rsidRPr="00913B84">
              <w:rPr>
                <w:rFonts w:ascii="Tahoma" w:hAnsi="Tahoma" w:cs="Tahoma"/>
                <w:sz w:val="14"/>
              </w:rPr>
              <w:t xml:space="preserve"> CAL Suite Bridge for Office 365</w:t>
            </w:r>
            <w:r>
              <w:rPr>
                <w:rFonts w:ascii="Tahoma" w:hAnsi="Tahoma" w:cs="Tahoma"/>
                <w:sz w:val="14"/>
              </w:rPr>
              <w:t xml:space="preserve"> and Windows® Intune (User &amp; Device)</w:t>
            </w:r>
            <w:bookmarkEnd w:id="187"/>
            <w:bookmarkEnd w:id="188"/>
          </w:p>
        </w:tc>
        <w:tc>
          <w:tcPr>
            <w:tcW w:w="450" w:type="dxa"/>
            <w:tcBorders>
              <w:bottom w:val="single" w:sz="4" w:space="0" w:color="auto"/>
            </w:tcBorders>
            <w:shd w:val="clear" w:color="auto" w:fill="FABF8F"/>
            <w:vAlign w:val="center"/>
          </w:tcPr>
          <w:p w14:paraId="5E21AF9C" w14:textId="7C4299EF" w:rsidR="001A63C6" w:rsidRPr="00AA19FE" w:rsidRDefault="00F77FC8" w:rsidP="00BB45D6">
            <w:pPr>
              <w:pStyle w:val="TableText"/>
              <w:widowControl w:val="0"/>
              <w:rPr>
                <w:b/>
                <w:color w:val="0000FF"/>
                <w:sz w:val="13"/>
                <w:szCs w:val="13"/>
                <w:u w:val="single"/>
                <w:lang w:val="en-US" w:eastAsia="en-US"/>
              </w:rPr>
            </w:pPr>
            <w:hyperlink w:anchor="_46_Enterprise_CAL" w:history="1">
              <w:r w:rsidR="00897EF1">
                <w:rPr>
                  <w:rStyle w:val="Hyperlink"/>
                  <w:b/>
                  <w:sz w:val="13"/>
                  <w:szCs w:val="13"/>
                  <w:lang w:val="en-US" w:eastAsia="en-US"/>
                </w:rPr>
                <w:t>47</w:t>
              </w:r>
            </w:hyperlink>
          </w:p>
        </w:tc>
        <w:tc>
          <w:tcPr>
            <w:tcW w:w="450" w:type="dxa"/>
            <w:tcBorders>
              <w:bottom w:val="single" w:sz="4" w:space="0" w:color="auto"/>
            </w:tcBorders>
            <w:shd w:val="clear" w:color="auto" w:fill="FABF8F"/>
            <w:vAlign w:val="center"/>
          </w:tcPr>
          <w:p w14:paraId="4D5ACD96" w14:textId="77777777" w:rsidR="001A63C6" w:rsidRDefault="001A63C6" w:rsidP="001A63C6">
            <w:pPr>
              <w:pStyle w:val="TableText"/>
              <w:widowControl w:val="0"/>
              <w:spacing w:before="4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FABF8F"/>
            <w:vAlign w:val="center"/>
          </w:tcPr>
          <w:p w14:paraId="2F8DCC22"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bottom"/>
          </w:tcPr>
          <w:p w14:paraId="6DDD099E"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bottom"/>
          </w:tcPr>
          <w:p w14:paraId="53C6E75C"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bottom"/>
          </w:tcPr>
          <w:p w14:paraId="10A6A318"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gridSpan w:val="3"/>
            <w:tcBorders>
              <w:bottom w:val="single" w:sz="4" w:space="0" w:color="auto"/>
            </w:tcBorders>
            <w:shd w:val="clear" w:color="auto" w:fill="FABF8F"/>
            <w:vAlign w:val="bottom"/>
          </w:tcPr>
          <w:p w14:paraId="63CB8E0F"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bottom"/>
          </w:tcPr>
          <w:p w14:paraId="1315B416"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bottom"/>
          </w:tcPr>
          <w:p w14:paraId="42AA7347" w14:textId="77777777" w:rsidR="001A63C6" w:rsidRPr="00480790" w:rsidRDefault="001A63C6" w:rsidP="001A63C6">
            <w:pPr>
              <w:pStyle w:val="TableText"/>
              <w:widowControl w:val="0"/>
              <w:rPr>
                <w:rFonts w:ascii="Tahoma" w:hAnsi="Tahoma" w:cs="Tahoma"/>
                <w:sz w:val="13"/>
                <w:szCs w:val="13"/>
                <w:lang w:val="en-US" w:eastAsia="en-US"/>
              </w:rPr>
            </w:pPr>
          </w:p>
        </w:tc>
        <w:tc>
          <w:tcPr>
            <w:tcW w:w="360" w:type="dxa"/>
            <w:tcBorders>
              <w:bottom w:val="single" w:sz="4" w:space="0" w:color="auto"/>
              <w:right w:val="single" w:sz="18" w:space="0" w:color="auto"/>
            </w:tcBorders>
            <w:shd w:val="clear" w:color="auto" w:fill="FABF8F"/>
            <w:vAlign w:val="bottom"/>
          </w:tcPr>
          <w:p w14:paraId="201548FB"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FABF8F"/>
            <w:vAlign w:val="bottom"/>
          </w:tcPr>
          <w:p w14:paraId="6B9D8505"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150507BB"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FABF8F"/>
            <w:vAlign w:val="bottom"/>
          </w:tcPr>
          <w:p w14:paraId="7D064E99"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FABF8F"/>
            <w:vAlign w:val="center"/>
          </w:tcPr>
          <w:p w14:paraId="7602303A"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FABF8F"/>
            <w:vAlign w:val="center"/>
          </w:tcPr>
          <w:p w14:paraId="4D01099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3BD9F50B"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E</w:t>
            </w:r>
          </w:p>
        </w:tc>
        <w:tc>
          <w:tcPr>
            <w:tcW w:w="450" w:type="dxa"/>
            <w:tcBorders>
              <w:bottom w:val="single" w:sz="4" w:space="0" w:color="auto"/>
            </w:tcBorders>
            <w:shd w:val="clear" w:color="auto" w:fill="FABF8F"/>
          </w:tcPr>
          <w:p w14:paraId="339A8542"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49F6FBC9" w14:textId="77777777" w:rsidR="001A63C6" w:rsidRPr="00480790" w:rsidRDefault="001A63C6" w:rsidP="001A63C6">
            <w:pPr>
              <w:pStyle w:val="TableText"/>
              <w:widowControl w:val="0"/>
              <w:rPr>
                <w:rFonts w:ascii="Tahoma" w:hAnsi="Tahoma" w:cs="Tahoma"/>
                <w:sz w:val="13"/>
                <w:lang w:val="en-US" w:eastAsia="en-US"/>
              </w:rPr>
            </w:pPr>
          </w:p>
        </w:tc>
      </w:tr>
      <w:tr w:rsidR="006900D9" w14:paraId="0CF588C0" w14:textId="77777777" w:rsidTr="006900D9">
        <w:trPr>
          <w:trHeight w:val="278"/>
        </w:trPr>
        <w:tc>
          <w:tcPr>
            <w:tcW w:w="2734" w:type="dxa"/>
            <w:gridSpan w:val="2"/>
            <w:tcBorders>
              <w:bottom w:val="single" w:sz="4" w:space="0" w:color="auto"/>
            </w:tcBorders>
            <w:shd w:val="clear" w:color="auto" w:fill="auto"/>
            <w:vAlign w:val="center"/>
          </w:tcPr>
          <w:p w14:paraId="07D16BBF" w14:textId="493CA328" w:rsidR="001A63C6" w:rsidRDefault="001A63C6" w:rsidP="001A63C6">
            <w:pPr>
              <w:pStyle w:val="ProductNames"/>
              <w:spacing w:beforeLines="20" w:before="48" w:afterLines="20" w:after="48"/>
              <w:rPr>
                <w:rFonts w:ascii="Tahoma" w:hAnsi="Tahoma" w:cs="Tahoma"/>
                <w:sz w:val="14"/>
              </w:rPr>
            </w:pPr>
            <w:bookmarkStart w:id="189" w:name="_Toc336337944"/>
            <w:bookmarkStart w:id="190" w:name="_Toc362424312"/>
            <w:r>
              <w:rPr>
                <w:rFonts w:ascii="Tahoma" w:hAnsi="Tahoma" w:cs="Tahoma"/>
                <w:sz w:val="14"/>
              </w:rPr>
              <w:t>Enterprise CAL Suite Bridge for Windows® Intune (User &amp; Device)</w:t>
            </w:r>
            <w:bookmarkEnd w:id="189"/>
            <w:bookmarkEnd w:id="190"/>
          </w:p>
        </w:tc>
        <w:tc>
          <w:tcPr>
            <w:tcW w:w="450" w:type="dxa"/>
            <w:tcBorders>
              <w:bottom w:val="single" w:sz="4" w:space="0" w:color="auto"/>
            </w:tcBorders>
            <w:shd w:val="clear" w:color="auto" w:fill="auto"/>
            <w:vAlign w:val="center"/>
          </w:tcPr>
          <w:p w14:paraId="081F3A2F" w14:textId="1E9B9A72" w:rsidR="001A63C6" w:rsidRPr="00472DFD" w:rsidRDefault="00F77FC8" w:rsidP="00BB45D6">
            <w:pPr>
              <w:pStyle w:val="TableText"/>
              <w:widowControl w:val="0"/>
              <w:rPr>
                <w:b/>
                <w:color w:val="0000FF"/>
                <w:sz w:val="13"/>
                <w:szCs w:val="13"/>
                <w:u w:val="single"/>
                <w:lang w:val="en-US" w:eastAsia="en-US"/>
              </w:rPr>
            </w:pPr>
            <w:hyperlink w:anchor="_46_Enterprise_CAL" w:history="1">
              <w:r w:rsidR="00897EF1">
                <w:rPr>
                  <w:rStyle w:val="Hyperlink"/>
                  <w:b/>
                  <w:sz w:val="13"/>
                  <w:szCs w:val="13"/>
                  <w:lang w:val="en-US" w:eastAsia="en-US"/>
                </w:rPr>
                <w:t>47</w:t>
              </w:r>
            </w:hyperlink>
            <w:hyperlink w:anchor="Srv_45EntCALBridgeWinIntune" w:history="1"/>
          </w:p>
        </w:tc>
        <w:tc>
          <w:tcPr>
            <w:tcW w:w="450" w:type="dxa"/>
            <w:tcBorders>
              <w:bottom w:val="single" w:sz="4" w:space="0" w:color="auto"/>
            </w:tcBorders>
            <w:shd w:val="clear" w:color="auto" w:fill="auto"/>
            <w:vAlign w:val="center"/>
          </w:tcPr>
          <w:p w14:paraId="3107CE9A" w14:textId="77777777" w:rsidR="001A63C6" w:rsidRPr="00480790" w:rsidRDefault="001A63C6" w:rsidP="001A63C6">
            <w:pPr>
              <w:pStyle w:val="TableText"/>
              <w:widowControl w:val="0"/>
              <w:spacing w:before="40"/>
              <w:rPr>
                <w:rFonts w:ascii="Tahoma" w:hAnsi="Tahoma" w:cs="Tahoma"/>
                <w:sz w:val="13"/>
                <w:lang w:val="en-US" w:eastAsia="en-US"/>
              </w:rPr>
            </w:pPr>
            <w:r>
              <w:rPr>
                <w:rFonts w:ascii="Tahoma" w:hAnsi="Tahoma" w:cs="Tahoma"/>
                <w:sz w:val="13"/>
                <w:lang w:val="en-US" w:eastAsia="en-US"/>
              </w:rPr>
              <w:t>04/11</w:t>
            </w:r>
          </w:p>
        </w:tc>
        <w:tc>
          <w:tcPr>
            <w:tcW w:w="360" w:type="dxa"/>
            <w:tcBorders>
              <w:bottom w:val="single" w:sz="4" w:space="0" w:color="auto"/>
              <w:right w:val="single" w:sz="18" w:space="0" w:color="auto"/>
            </w:tcBorders>
            <w:shd w:val="clear" w:color="auto" w:fill="auto"/>
            <w:vAlign w:val="center"/>
          </w:tcPr>
          <w:p w14:paraId="138DC643"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40FBA36D"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0B95116" w14:textId="77777777" w:rsidR="001A63C6" w:rsidRPr="00480790" w:rsidRDefault="001A63C6" w:rsidP="001A63C6">
            <w:pPr>
              <w:pStyle w:val="TableText"/>
              <w:widowControl w:val="0"/>
              <w:rPr>
                <w:rFonts w:ascii="Tahoma" w:hAnsi="Tahoma" w:cs="Tahoma"/>
                <w:bCs/>
                <w:color w:val="000000"/>
                <w:sz w:val="13"/>
                <w:lang w:val="en-US" w:eastAsia="en-US"/>
              </w:rPr>
            </w:pPr>
          </w:p>
        </w:tc>
        <w:tc>
          <w:tcPr>
            <w:tcW w:w="450" w:type="dxa"/>
            <w:gridSpan w:val="2"/>
            <w:tcBorders>
              <w:bottom w:val="single" w:sz="4" w:space="0" w:color="auto"/>
            </w:tcBorders>
            <w:shd w:val="clear" w:color="auto" w:fill="auto"/>
            <w:vAlign w:val="center"/>
          </w:tcPr>
          <w:p w14:paraId="30686D38" w14:textId="77777777" w:rsidR="001A63C6" w:rsidRPr="00480790" w:rsidRDefault="001A63C6" w:rsidP="001A63C6">
            <w:pPr>
              <w:pStyle w:val="TableText"/>
              <w:widowControl w:val="0"/>
              <w:rPr>
                <w:rFonts w:ascii="Tahoma" w:hAnsi="Tahoma" w:cs="Tahoma"/>
                <w:bCs/>
                <w:color w:val="000000"/>
                <w:sz w:val="13"/>
                <w:lang w:val="en-US" w:eastAsia="en-US"/>
              </w:rPr>
            </w:pPr>
          </w:p>
        </w:tc>
        <w:tc>
          <w:tcPr>
            <w:tcW w:w="450" w:type="dxa"/>
            <w:gridSpan w:val="3"/>
            <w:tcBorders>
              <w:bottom w:val="single" w:sz="4" w:space="0" w:color="auto"/>
            </w:tcBorders>
            <w:shd w:val="clear" w:color="auto" w:fill="auto"/>
            <w:vAlign w:val="center"/>
          </w:tcPr>
          <w:p w14:paraId="3132C7F9" w14:textId="77777777" w:rsidR="001A63C6" w:rsidRPr="00480790" w:rsidRDefault="001A63C6" w:rsidP="001A63C6">
            <w:pPr>
              <w:pStyle w:val="TableText"/>
              <w:widowControl w:val="0"/>
              <w:rPr>
                <w:rFonts w:ascii="Tahoma" w:hAnsi="Tahoma" w:cs="Tahoma"/>
                <w:bCs/>
                <w:color w:val="000000"/>
                <w:sz w:val="13"/>
                <w:lang w:val="en-US" w:eastAsia="en-US"/>
              </w:rPr>
            </w:pPr>
          </w:p>
        </w:tc>
        <w:tc>
          <w:tcPr>
            <w:tcW w:w="450" w:type="dxa"/>
            <w:gridSpan w:val="2"/>
            <w:tcBorders>
              <w:bottom w:val="single" w:sz="4" w:space="0" w:color="auto"/>
            </w:tcBorders>
            <w:shd w:val="clear" w:color="auto" w:fill="auto"/>
            <w:vAlign w:val="center"/>
          </w:tcPr>
          <w:p w14:paraId="042E7201" w14:textId="77777777" w:rsidR="001A63C6" w:rsidRPr="00480790" w:rsidRDefault="001A63C6" w:rsidP="001A63C6">
            <w:pPr>
              <w:pStyle w:val="TableText"/>
              <w:widowControl w:val="0"/>
              <w:rPr>
                <w:rFonts w:ascii="Tahoma" w:hAnsi="Tahoma" w:cs="Tahoma"/>
                <w:bCs/>
                <w:color w:val="000000"/>
                <w:sz w:val="13"/>
                <w:lang w:val="en-US" w:eastAsia="en-US"/>
              </w:rPr>
            </w:pPr>
          </w:p>
        </w:tc>
        <w:tc>
          <w:tcPr>
            <w:tcW w:w="450" w:type="dxa"/>
            <w:gridSpan w:val="2"/>
            <w:tcBorders>
              <w:bottom w:val="single" w:sz="4" w:space="0" w:color="auto"/>
            </w:tcBorders>
            <w:shd w:val="clear" w:color="auto" w:fill="auto"/>
            <w:vAlign w:val="center"/>
          </w:tcPr>
          <w:p w14:paraId="04D83BFA" w14:textId="77777777" w:rsidR="001A63C6" w:rsidRPr="00480790" w:rsidRDefault="001A63C6" w:rsidP="001A63C6">
            <w:pPr>
              <w:pStyle w:val="TableText"/>
              <w:widowControl w:val="0"/>
              <w:rPr>
                <w:rFonts w:ascii="Tahoma" w:hAnsi="Tahoma" w:cs="Tahoma"/>
                <w:bCs/>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76818E5B"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633F1D2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74EA18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E96DC7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C9535D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340881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DB209F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235FFC3" w14:textId="77777777" w:rsidR="001A63C6"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6CA18EF0" w14:textId="77777777" w:rsidR="001A63C6" w:rsidRPr="00480790" w:rsidRDefault="001A63C6" w:rsidP="001A63C6">
            <w:pPr>
              <w:pStyle w:val="TableText"/>
              <w:widowControl w:val="0"/>
              <w:rPr>
                <w:rFonts w:ascii="Tahoma" w:hAnsi="Tahoma" w:cs="Tahoma"/>
                <w:sz w:val="13"/>
                <w:lang w:val="en-US" w:eastAsia="en-US"/>
              </w:rPr>
            </w:pPr>
          </w:p>
        </w:tc>
      </w:tr>
      <w:tr w:rsidR="00B33D0E" w14:paraId="0B3FD5DA" w14:textId="77777777" w:rsidTr="006900D9">
        <w:trPr>
          <w:trHeight w:val="145"/>
        </w:trPr>
        <w:tc>
          <w:tcPr>
            <w:tcW w:w="2734" w:type="dxa"/>
            <w:gridSpan w:val="2"/>
            <w:tcBorders>
              <w:bottom w:val="single" w:sz="4" w:space="0" w:color="auto"/>
            </w:tcBorders>
            <w:shd w:val="clear" w:color="auto" w:fill="FABF8F"/>
            <w:vAlign w:val="center"/>
          </w:tcPr>
          <w:p w14:paraId="428BE605" w14:textId="2C0EA655" w:rsidR="001A63C6" w:rsidRPr="00B65F04" w:rsidRDefault="001A63C6" w:rsidP="001A63C6">
            <w:pPr>
              <w:pStyle w:val="ProductNames"/>
              <w:spacing w:beforeLines="20" w:before="48" w:afterLines="20" w:after="48"/>
              <w:rPr>
                <w:rFonts w:ascii="Tahoma" w:hAnsi="Tahoma" w:cs="Tahoma"/>
                <w:sz w:val="14"/>
              </w:rPr>
            </w:pPr>
            <w:bookmarkStart w:id="191" w:name="_Toc336337945"/>
            <w:bookmarkStart w:id="192" w:name="_Toc362424313"/>
            <w:r w:rsidRPr="00B65F04">
              <w:rPr>
                <w:rFonts w:ascii="Tahoma" w:hAnsi="Tahoma" w:cs="Tahoma"/>
                <w:sz w:val="14"/>
              </w:rPr>
              <w:t>Enterprise CAL Suite (User &amp; Device)</w:t>
            </w:r>
            <w:bookmarkEnd w:id="191"/>
            <w:bookmarkEnd w:id="192"/>
            <w:r w:rsidRPr="00B65F04">
              <w:rPr>
                <w:rFonts w:ascii="Tahoma" w:hAnsi="Tahoma" w:cs="Tahoma"/>
                <w:sz w:val="14"/>
              </w:rPr>
              <w:t xml:space="preserve"> </w:t>
            </w:r>
          </w:p>
        </w:tc>
        <w:tc>
          <w:tcPr>
            <w:tcW w:w="450" w:type="dxa"/>
            <w:tcBorders>
              <w:bottom w:val="single" w:sz="4" w:space="0" w:color="auto"/>
            </w:tcBorders>
            <w:shd w:val="clear" w:color="auto" w:fill="FABF8F"/>
            <w:vAlign w:val="center"/>
          </w:tcPr>
          <w:p w14:paraId="0C043778" w14:textId="49ACD489" w:rsidR="001A63C6" w:rsidRPr="00B65F04" w:rsidRDefault="00F77FC8" w:rsidP="00BB45D6">
            <w:pPr>
              <w:pStyle w:val="TableText"/>
              <w:widowControl w:val="0"/>
              <w:rPr>
                <w:rStyle w:val="EndnoteReference"/>
                <w:color w:val="0000FF"/>
                <w:sz w:val="13"/>
                <w:szCs w:val="13"/>
                <w:u w:val="single"/>
                <w:lang w:val="en-US" w:eastAsia="en-US"/>
              </w:rPr>
            </w:pPr>
            <w:hyperlink w:anchor="_47_Enterprise_CAL" w:history="1">
              <w:r w:rsidR="00897EF1">
                <w:rPr>
                  <w:rStyle w:val="Hyperlink"/>
                  <w:b/>
                  <w:sz w:val="13"/>
                  <w:szCs w:val="13"/>
                  <w:lang w:val="en-US" w:eastAsia="en-US"/>
                </w:rPr>
                <w:t>48</w:t>
              </w:r>
            </w:hyperlink>
          </w:p>
        </w:tc>
        <w:tc>
          <w:tcPr>
            <w:tcW w:w="450" w:type="dxa"/>
            <w:tcBorders>
              <w:bottom w:val="single" w:sz="4" w:space="0" w:color="auto"/>
            </w:tcBorders>
            <w:shd w:val="clear" w:color="auto" w:fill="FABF8F"/>
            <w:vAlign w:val="center"/>
          </w:tcPr>
          <w:p w14:paraId="18D0AE6B" w14:textId="77777777" w:rsidR="001A63C6" w:rsidRPr="00B65F04" w:rsidRDefault="001A63C6" w:rsidP="001A63C6">
            <w:pPr>
              <w:pStyle w:val="TableText"/>
              <w:widowControl w:val="0"/>
              <w:spacing w:before="40"/>
              <w:rPr>
                <w:rFonts w:ascii="Tahoma" w:hAnsi="Tahoma" w:cs="Tahoma"/>
                <w:sz w:val="13"/>
                <w:lang w:val="en-US" w:eastAsia="en-US"/>
              </w:rPr>
            </w:pPr>
            <w:r w:rsidRPr="00B65F04">
              <w:rPr>
                <w:rFonts w:ascii="Tahoma" w:hAnsi="Tahoma" w:cs="Tahoma"/>
                <w:sz w:val="13"/>
                <w:lang w:val="en-US" w:eastAsia="en-US"/>
              </w:rPr>
              <w:t>10/06</w:t>
            </w:r>
          </w:p>
        </w:tc>
        <w:tc>
          <w:tcPr>
            <w:tcW w:w="360" w:type="dxa"/>
            <w:tcBorders>
              <w:bottom w:val="single" w:sz="4" w:space="0" w:color="auto"/>
              <w:right w:val="single" w:sz="18" w:space="0" w:color="auto"/>
            </w:tcBorders>
            <w:shd w:val="clear" w:color="auto" w:fill="FABF8F"/>
            <w:vAlign w:val="center"/>
          </w:tcPr>
          <w:p w14:paraId="18BFFEB6" w14:textId="77777777" w:rsidR="001A63C6" w:rsidRPr="00B65F04" w:rsidRDefault="001A63C6" w:rsidP="001A63C6">
            <w:pPr>
              <w:pStyle w:val="TableText"/>
              <w:widowControl w:val="0"/>
              <w:rPr>
                <w:rFonts w:ascii="Tahoma" w:hAnsi="Tahoma" w:cs="Tahoma"/>
                <w:sz w:val="13"/>
                <w:lang w:val="en-US" w:eastAsia="en-US"/>
              </w:rPr>
            </w:pPr>
            <w:r w:rsidRPr="00B65F04">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189B5CAB" w14:textId="77777777" w:rsidR="001A63C6" w:rsidRPr="00B65F04"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B3EC9B7" w14:textId="77777777" w:rsidR="001A63C6" w:rsidRPr="00B65F04" w:rsidRDefault="001A63C6" w:rsidP="001A63C6">
            <w:pPr>
              <w:pStyle w:val="TableText"/>
              <w:widowControl w:val="0"/>
              <w:rPr>
                <w:rFonts w:ascii="Tahoma" w:hAnsi="Tahoma" w:cs="Tahoma"/>
                <w:sz w:val="13"/>
                <w:lang w:val="en-US" w:eastAsia="en-US"/>
              </w:rPr>
            </w:pPr>
            <w:r w:rsidRPr="00B65F04">
              <w:rPr>
                <w:rFonts w:ascii="Tahoma" w:hAnsi="Tahoma" w:cs="Tahoma"/>
                <w:bCs/>
                <w:color w:val="000000"/>
                <w:sz w:val="13"/>
                <w:lang w:val="en-US" w:eastAsia="en-US"/>
              </w:rPr>
              <w:t>13</w:t>
            </w:r>
          </w:p>
        </w:tc>
        <w:tc>
          <w:tcPr>
            <w:tcW w:w="450" w:type="dxa"/>
            <w:gridSpan w:val="2"/>
            <w:tcBorders>
              <w:bottom w:val="single" w:sz="4" w:space="0" w:color="auto"/>
            </w:tcBorders>
            <w:shd w:val="clear" w:color="auto" w:fill="FABF8F"/>
            <w:vAlign w:val="center"/>
          </w:tcPr>
          <w:p w14:paraId="52CD30CB" w14:textId="77777777" w:rsidR="001A63C6" w:rsidRPr="00B65F04" w:rsidRDefault="001A63C6" w:rsidP="001A63C6">
            <w:pPr>
              <w:pStyle w:val="TableText"/>
              <w:widowControl w:val="0"/>
              <w:rPr>
                <w:rFonts w:ascii="Tahoma" w:hAnsi="Tahoma" w:cs="Tahoma"/>
                <w:sz w:val="13"/>
                <w:lang w:val="en-US" w:eastAsia="en-US"/>
              </w:rPr>
            </w:pPr>
            <w:r w:rsidRPr="00B65F04">
              <w:rPr>
                <w:rFonts w:ascii="Tahoma" w:hAnsi="Tahoma" w:cs="Tahoma"/>
                <w:bCs/>
                <w:color w:val="000000"/>
                <w:sz w:val="13"/>
                <w:lang w:val="en-US" w:eastAsia="en-US"/>
              </w:rPr>
              <w:t>10</w:t>
            </w:r>
          </w:p>
        </w:tc>
        <w:tc>
          <w:tcPr>
            <w:tcW w:w="450" w:type="dxa"/>
            <w:gridSpan w:val="3"/>
            <w:tcBorders>
              <w:bottom w:val="single" w:sz="4" w:space="0" w:color="auto"/>
            </w:tcBorders>
            <w:shd w:val="clear" w:color="auto" w:fill="FABF8F"/>
            <w:vAlign w:val="center"/>
          </w:tcPr>
          <w:p w14:paraId="24D5C83F" w14:textId="77777777" w:rsidR="001A63C6" w:rsidRPr="00B65F04" w:rsidRDefault="001A63C6" w:rsidP="001A63C6">
            <w:pPr>
              <w:pStyle w:val="TableText"/>
              <w:widowControl w:val="0"/>
              <w:rPr>
                <w:rFonts w:ascii="Tahoma" w:hAnsi="Tahoma" w:cs="Tahoma"/>
                <w:sz w:val="13"/>
                <w:lang w:val="en-US" w:eastAsia="en-US"/>
              </w:rPr>
            </w:pPr>
            <w:r w:rsidRPr="00B65F04">
              <w:rPr>
                <w:rFonts w:ascii="Tahoma" w:hAnsi="Tahoma" w:cs="Tahoma"/>
                <w:bCs/>
                <w:color w:val="000000"/>
                <w:sz w:val="13"/>
                <w:lang w:val="en-US" w:eastAsia="en-US"/>
              </w:rPr>
              <w:t>8</w:t>
            </w:r>
          </w:p>
        </w:tc>
        <w:tc>
          <w:tcPr>
            <w:tcW w:w="450" w:type="dxa"/>
            <w:gridSpan w:val="2"/>
            <w:tcBorders>
              <w:bottom w:val="single" w:sz="4" w:space="0" w:color="auto"/>
            </w:tcBorders>
            <w:shd w:val="clear" w:color="auto" w:fill="FABF8F"/>
            <w:vAlign w:val="center"/>
          </w:tcPr>
          <w:p w14:paraId="386FCCF6" w14:textId="77777777" w:rsidR="001A63C6" w:rsidRPr="00B65F04" w:rsidRDefault="001A63C6" w:rsidP="001A63C6">
            <w:pPr>
              <w:pStyle w:val="TableText"/>
              <w:widowControl w:val="0"/>
              <w:rPr>
                <w:rFonts w:ascii="Tahoma" w:hAnsi="Tahoma" w:cs="Tahoma"/>
                <w:sz w:val="13"/>
                <w:lang w:val="en-US" w:eastAsia="en-US"/>
              </w:rPr>
            </w:pPr>
            <w:r w:rsidRPr="00B65F04">
              <w:rPr>
                <w:rFonts w:ascii="Tahoma" w:hAnsi="Tahoma" w:cs="Tahoma"/>
                <w:bCs/>
                <w:color w:val="000000"/>
                <w:sz w:val="13"/>
                <w:lang w:val="en-US" w:eastAsia="en-US"/>
              </w:rPr>
              <w:t>8</w:t>
            </w:r>
          </w:p>
        </w:tc>
        <w:tc>
          <w:tcPr>
            <w:tcW w:w="450" w:type="dxa"/>
            <w:gridSpan w:val="2"/>
            <w:tcBorders>
              <w:bottom w:val="single" w:sz="4" w:space="0" w:color="auto"/>
            </w:tcBorders>
            <w:shd w:val="clear" w:color="auto" w:fill="FABF8F"/>
            <w:vAlign w:val="center"/>
          </w:tcPr>
          <w:p w14:paraId="3416DC6C" w14:textId="77777777" w:rsidR="001A63C6" w:rsidRPr="00B65F04" w:rsidRDefault="001A63C6" w:rsidP="001A63C6">
            <w:pPr>
              <w:pStyle w:val="TableText"/>
              <w:widowControl w:val="0"/>
              <w:rPr>
                <w:rFonts w:ascii="Tahoma" w:hAnsi="Tahoma" w:cs="Tahoma"/>
                <w:sz w:val="13"/>
                <w:lang w:val="en-US" w:eastAsia="en-US"/>
              </w:rPr>
            </w:pPr>
            <w:r w:rsidRPr="00B65F04">
              <w:rPr>
                <w:rFonts w:ascii="Tahoma" w:hAnsi="Tahoma" w:cs="Tahoma"/>
                <w:bCs/>
                <w:color w:val="000000"/>
                <w:sz w:val="13"/>
                <w:lang w:val="en-US" w:eastAsia="en-US"/>
              </w:rPr>
              <w:t>5</w:t>
            </w:r>
          </w:p>
        </w:tc>
        <w:tc>
          <w:tcPr>
            <w:tcW w:w="360" w:type="dxa"/>
            <w:tcBorders>
              <w:bottom w:val="single" w:sz="4" w:space="0" w:color="auto"/>
              <w:right w:val="single" w:sz="18" w:space="0" w:color="auto"/>
            </w:tcBorders>
            <w:shd w:val="clear" w:color="auto" w:fill="FABF8F"/>
            <w:vAlign w:val="center"/>
          </w:tcPr>
          <w:p w14:paraId="6C12FA04" w14:textId="77777777" w:rsidR="001A63C6" w:rsidRPr="00B65F04" w:rsidRDefault="001A63C6" w:rsidP="001A63C6">
            <w:pPr>
              <w:pStyle w:val="TableText"/>
              <w:widowControl w:val="0"/>
              <w:rPr>
                <w:rFonts w:ascii="Tahoma" w:hAnsi="Tahoma" w:cs="Tahoma"/>
                <w:sz w:val="13"/>
                <w:lang w:val="en-US" w:eastAsia="en-US"/>
              </w:rPr>
            </w:pPr>
            <w:r w:rsidRPr="00B65F04">
              <w:rPr>
                <w:rFonts w:ascii="Tahoma" w:hAnsi="Tahoma" w:cs="Tahoma"/>
                <w:color w:val="000000"/>
                <w:sz w:val="13"/>
                <w:lang w:val="en-US" w:eastAsia="en-US"/>
              </w:rPr>
              <w:t>3</w:t>
            </w:r>
          </w:p>
        </w:tc>
        <w:tc>
          <w:tcPr>
            <w:tcW w:w="450" w:type="dxa"/>
            <w:tcBorders>
              <w:left w:val="single" w:sz="18" w:space="0" w:color="auto"/>
              <w:bottom w:val="single" w:sz="4" w:space="0" w:color="auto"/>
            </w:tcBorders>
            <w:shd w:val="clear" w:color="auto" w:fill="FABF8F"/>
            <w:vAlign w:val="center"/>
          </w:tcPr>
          <w:p w14:paraId="2F0E630A" w14:textId="77777777" w:rsidR="001A63C6" w:rsidRPr="00B65F04"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5FA4C93" w14:textId="77777777" w:rsidR="001A63C6" w:rsidRPr="00B65F04"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E588A5A" w14:textId="77777777" w:rsidR="001A63C6" w:rsidRPr="00B65F04"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5C08E91" w14:textId="77777777" w:rsidR="001A63C6" w:rsidRPr="00B65F04" w:rsidRDefault="001A63C6" w:rsidP="001A63C6">
            <w:pPr>
              <w:pStyle w:val="TableText"/>
              <w:widowControl w:val="0"/>
              <w:rPr>
                <w:rFonts w:ascii="Tahoma" w:hAnsi="Tahoma" w:cs="Tahoma"/>
                <w:sz w:val="13"/>
                <w:lang w:val="en-US" w:eastAsia="en-US"/>
              </w:rPr>
            </w:pPr>
            <w:r w:rsidRPr="00B65F04">
              <w:rPr>
                <w:rFonts w:ascii="Tahoma" w:hAnsi="Tahoma" w:cs="Tahoma"/>
                <w:sz w:val="13"/>
                <w:lang w:val="en-US" w:eastAsia="en-US"/>
              </w:rPr>
              <w:t>2, E</w:t>
            </w:r>
          </w:p>
        </w:tc>
        <w:tc>
          <w:tcPr>
            <w:tcW w:w="450" w:type="dxa"/>
            <w:tcBorders>
              <w:bottom w:val="single" w:sz="4" w:space="0" w:color="auto"/>
              <w:right w:val="single" w:sz="18" w:space="0" w:color="auto"/>
            </w:tcBorders>
            <w:shd w:val="clear" w:color="auto" w:fill="FABF8F"/>
            <w:vAlign w:val="center"/>
          </w:tcPr>
          <w:p w14:paraId="672A0B7E" w14:textId="77777777" w:rsidR="001A63C6" w:rsidRPr="00B65F04" w:rsidRDefault="001A63C6" w:rsidP="001A63C6">
            <w:pPr>
              <w:pStyle w:val="TableText"/>
              <w:widowControl w:val="0"/>
              <w:rPr>
                <w:rFonts w:ascii="Tahoma" w:hAnsi="Tahoma" w:cs="Tahoma"/>
                <w:sz w:val="13"/>
                <w:lang w:val="en-US" w:eastAsia="en-US"/>
              </w:rPr>
            </w:pPr>
            <w:r w:rsidRPr="00B65F04">
              <w:rPr>
                <w:rFonts w:ascii="Tahoma" w:hAnsi="Tahoma" w:cs="Tahoma"/>
                <w:sz w:val="13"/>
                <w:lang w:val="en-US" w:eastAsia="en-US"/>
              </w:rPr>
              <w:t>E</w:t>
            </w:r>
          </w:p>
        </w:tc>
        <w:tc>
          <w:tcPr>
            <w:tcW w:w="450" w:type="dxa"/>
            <w:tcBorders>
              <w:left w:val="single" w:sz="18" w:space="0" w:color="auto"/>
              <w:bottom w:val="single" w:sz="4" w:space="0" w:color="auto"/>
              <w:right w:val="single" w:sz="18" w:space="0" w:color="auto"/>
            </w:tcBorders>
            <w:shd w:val="clear" w:color="auto" w:fill="FABF8F"/>
            <w:vAlign w:val="center"/>
          </w:tcPr>
          <w:p w14:paraId="5307D12A" w14:textId="77777777" w:rsidR="001A63C6" w:rsidRPr="00B65F04" w:rsidRDefault="001A63C6" w:rsidP="001A63C6">
            <w:pPr>
              <w:pStyle w:val="TableText"/>
              <w:widowControl w:val="0"/>
              <w:rPr>
                <w:rFonts w:ascii="Tahoma" w:hAnsi="Tahoma" w:cs="Tahoma"/>
                <w:sz w:val="13"/>
                <w:lang w:val="en-US" w:eastAsia="en-US"/>
              </w:rPr>
            </w:pPr>
            <w:r w:rsidRPr="00B65F04">
              <w:rPr>
                <w:rFonts w:ascii="Tahoma" w:hAnsi="Tahoma" w:cs="Tahoma"/>
                <w:sz w:val="13"/>
                <w:lang w:val="en-US" w:eastAsia="en-US"/>
              </w:rPr>
              <w:t>E, P</w:t>
            </w:r>
          </w:p>
        </w:tc>
        <w:tc>
          <w:tcPr>
            <w:tcW w:w="450" w:type="dxa"/>
            <w:tcBorders>
              <w:bottom w:val="single" w:sz="4" w:space="0" w:color="auto"/>
            </w:tcBorders>
            <w:shd w:val="clear" w:color="auto" w:fill="FABF8F"/>
            <w:vAlign w:val="center"/>
          </w:tcPr>
          <w:p w14:paraId="6DF023C7" w14:textId="77777777" w:rsidR="001A63C6" w:rsidRPr="00B65F04" w:rsidRDefault="001A63C6" w:rsidP="001A63C6">
            <w:pPr>
              <w:pStyle w:val="TableText"/>
              <w:widowControl w:val="0"/>
              <w:rPr>
                <w:rFonts w:ascii="Tahoma" w:hAnsi="Tahoma" w:cs="Tahoma"/>
                <w:sz w:val="13"/>
                <w:lang w:val="en-US" w:eastAsia="en-US"/>
              </w:rPr>
            </w:pPr>
            <w:r w:rsidRPr="00B65F04">
              <w:rPr>
                <w:rFonts w:ascii="Tahoma" w:hAnsi="Tahoma" w:cs="Tahoma"/>
                <w:sz w:val="13"/>
                <w:lang w:val="en-US" w:eastAsia="en-US"/>
              </w:rPr>
              <w:t>E,ST</w:t>
            </w:r>
          </w:p>
        </w:tc>
        <w:tc>
          <w:tcPr>
            <w:tcW w:w="540" w:type="dxa"/>
            <w:tcBorders>
              <w:bottom w:val="single" w:sz="4" w:space="0" w:color="auto"/>
            </w:tcBorders>
            <w:shd w:val="clear" w:color="auto" w:fill="FABF8F"/>
            <w:vAlign w:val="center"/>
          </w:tcPr>
          <w:p w14:paraId="30997C3C" w14:textId="77777777" w:rsidR="001A63C6" w:rsidRPr="00B65F04" w:rsidRDefault="001A63C6" w:rsidP="001A63C6">
            <w:pPr>
              <w:pStyle w:val="TableText"/>
              <w:widowControl w:val="0"/>
              <w:rPr>
                <w:rFonts w:ascii="Tahoma" w:hAnsi="Tahoma" w:cs="Tahoma"/>
                <w:sz w:val="13"/>
                <w:lang w:val="en-US" w:eastAsia="en-US"/>
              </w:rPr>
            </w:pPr>
          </w:p>
        </w:tc>
      </w:tr>
      <w:tr w:rsidR="006900D9" w14:paraId="384DF490" w14:textId="77777777" w:rsidTr="006900D9">
        <w:trPr>
          <w:trHeight w:val="145"/>
        </w:trPr>
        <w:tc>
          <w:tcPr>
            <w:tcW w:w="2734" w:type="dxa"/>
            <w:gridSpan w:val="2"/>
            <w:tcBorders>
              <w:bottom w:val="single" w:sz="4" w:space="0" w:color="auto"/>
            </w:tcBorders>
            <w:shd w:val="clear" w:color="auto" w:fill="auto"/>
            <w:vAlign w:val="center"/>
          </w:tcPr>
          <w:p w14:paraId="2AFBCDAF" w14:textId="215FDC22" w:rsidR="001A63C6" w:rsidRDefault="001A63C6" w:rsidP="001A63C6">
            <w:pPr>
              <w:pStyle w:val="ProductNames"/>
              <w:rPr>
                <w:rFonts w:ascii="Tahoma" w:hAnsi="Tahoma" w:cs="Tahoma"/>
                <w:sz w:val="14"/>
              </w:rPr>
            </w:pPr>
            <w:bookmarkStart w:id="193" w:name="_Toc362424314"/>
            <w:r>
              <w:rPr>
                <w:rFonts w:ascii="Tahoma" w:hAnsi="Tahoma" w:cs="Tahoma"/>
                <w:sz w:val="14"/>
              </w:rPr>
              <w:t>Exchange Enterprise CAL with Services 2013</w:t>
            </w:r>
            <w:bookmarkEnd w:id="193"/>
          </w:p>
        </w:tc>
        <w:tc>
          <w:tcPr>
            <w:tcW w:w="450" w:type="dxa"/>
            <w:tcBorders>
              <w:bottom w:val="single" w:sz="4" w:space="0" w:color="auto"/>
            </w:tcBorders>
            <w:shd w:val="clear" w:color="auto" w:fill="auto"/>
            <w:vAlign w:val="center"/>
          </w:tcPr>
          <w:p w14:paraId="190E82FA" w14:textId="4174AC86" w:rsidR="001A63C6" w:rsidRPr="007E466C" w:rsidRDefault="00F77FC8" w:rsidP="00BB45D6">
            <w:pPr>
              <w:pStyle w:val="TableText"/>
              <w:widowControl w:val="0"/>
              <w:rPr>
                <w:b/>
                <w:sz w:val="13"/>
                <w:szCs w:val="13"/>
                <w:u w:val="single"/>
                <w:lang w:val="en-US"/>
              </w:rPr>
            </w:pPr>
            <w:hyperlink w:anchor="_48_Exchange_Enterprise" w:history="1">
              <w:r w:rsidR="00897EF1">
                <w:rPr>
                  <w:rStyle w:val="Hyperlink"/>
                  <w:b/>
                  <w:sz w:val="13"/>
                  <w:szCs w:val="13"/>
                  <w:lang w:val="en-US"/>
                </w:rPr>
                <w:t>49</w:t>
              </w:r>
            </w:hyperlink>
          </w:p>
        </w:tc>
        <w:tc>
          <w:tcPr>
            <w:tcW w:w="450" w:type="dxa"/>
            <w:tcBorders>
              <w:bottom w:val="single" w:sz="4" w:space="0" w:color="auto"/>
            </w:tcBorders>
            <w:shd w:val="clear" w:color="auto" w:fill="auto"/>
            <w:vAlign w:val="center"/>
          </w:tcPr>
          <w:p w14:paraId="5CC36079" w14:textId="77777777" w:rsidR="001A63C6" w:rsidRPr="00480790" w:rsidRDefault="001A63C6" w:rsidP="001A63C6">
            <w:pPr>
              <w:pStyle w:val="TableText"/>
              <w:widowControl w:val="0"/>
              <w:spacing w:before="40"/>
              <w:rPr>
                <w:rFonts w:ascii="Tahoma" w:hAnsi="Tahoma" w:cs="Tahoma"/>
                <w:sz w:val="13"/>
                <w:lang w:val="en-US" w:eastAsia="en-US"/>
              </w:rPr>
            </w:pPr>
            <w:r>
              <w:rPr>
                <w:rFonts w:ascii="Tahoma" w:hAnsi="Tahoma" w:cs="Tahoma"/>
                <w:sz w:val="13"/>
                <w:lang w:val="en-US" w:eastAsia="en-US"/>
              </w:rPr>
              <w:t>10/12</w:t>
            </w:r>
          </w:p>
        </w:tc>
        <w:tc>
          <w:tcPr>
            <w:tcW w:w="360" w:type="dxa"/>
            <w:tcBorders>
              <w:bottom w:val="single" w:sz="4" w:space="0" w:color="auto"/>
              <w:right w:val="single" w:sz="18" w:space="0" w:color="auto"/>
            </w:tcBorders>
            <w:shd w:val="clear" w:color="auto" w:fill="auto"/>
            <w:vAlign w:val="center"/>
          </w:tcPr>
          <w:p w14:paraId="4E58EFE0"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44F7501F"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gridSpan w:val="2"/>
            <w:tcBorders>
              <w:bottom w:val="single" w:sz="4" w:space="0" w:color="auto"/>
            </w:tcBorders>
            <w:shd w:val="clear" w:color="auto" w:fill="auto"/>
            <w:vAlign w:val="center"/>
          </w:tcPr>
          <w:p w14:paraId="5EC996BE" w14:textId="77777777" w:rsidR="001A63C6" w:rsidRPr="00480790" w:rsidRDefault="001A63C6" w:rsidP="001A63C6">
            <w:pPr>
              <w:pStyle w:val="TableText"/>
              <w:widowControl w:val="0"/>
              <w:rPr>
                <w:rFonts w:ascii="Tahoma" w:hAnsi="Tahoma" w:cs="Tahoma"/>
                <w:bCs/>
                <w:color w:val="000000"/>
                <w:sz w:val="13"/>
                <w:lang w:val="en-US" w:eastAsia="en-US"/>
              </w:rPr>
            </w:pPr>
            <w:r>
              <w:rPr>
                <w:rFonts w:ascii="Tahoma" w:hAnsi="Tahoma" w:cs="Tahoma"/>
                <w:bCs/>
                <w:color w:val="000000"/>
                <w:sz w:val="13"/>
                <w:lang w:val="en-US" w:eastAsia="en-US"/>
              </w:rPr>
              <w:t>3</w:t>
            </w:r>
          </w:p>
        </w:tc>
        <w:tc>
          <w:tcPr>
            <w:tcW w:w="450" w:type="dxa"/>
            <w:gridSpan w:val="2"/>
            <w:tcBorders>
              <w:bottom w:val="single" w:sz="4" w:space="0" w:color="auto"/>
            </w:tcBorders>
            <w:shd w:val="clear" w:color="auto" w:fill="auto"/>
            <w:vAlign w:val="center"/>
          </w:tcPr>
          <w:p w14:paraId="76A8DCEC" w14:textId="77777777" w:rsidR="001A63C6" w:rsidRPr="00480790" w:rsidRDefault="001A63C6" w:rsidP="001A63C6">
            <w:pPr>
              <w:pStyle w:val="TableText"/>
              <w:widowControl w:val="0"/>
              <w:rPr>
                <w:rFonts w:ascii="Tahoma" w:hAnsi="Tahoma" w:cs="Tahoma"/>
                <w:bCs/>
                <w:color w:val="000000"/>
                <w:sz w:val="13"/>
                <w:lang w:val="en-US" w:eastAsia="en-US"/>
              </w:rPr>
            </w:pPr>
            <w:r>
              <w:rPr>
                <w:rFonts w:ascii="Tahoma" w:hAnsi="Tahoma" w:cs="Tahoma"/>
                <w:bCs/>
                <w:color w:val="000000"/>
                <w:sz w:val="13"/>
                <w:lang w:val="en-US" w:eastAsia="en-US"/>
              </w:rPr>
              <w:t>2</w:t>
            </w:r>
          </w:p>
        </w:tc>
        <w:tc>
          <w:tcPr>
            <w:tcW w:w="450" w:type="dxa"/>
            <w:gridSpan w:val="3"/>
            <w:tcBorders>
              <w:bottom w:val="single" w:sz="4" w:space="0" w:color="auto"/>
            </w:tcBorders>
            <w:shd w:val="clear" w:color="auto" w:fill="auto"/>
            <w:vAlign w:val="center"/>
          </w:tcPr>
          <w:p w14:paraId="47304B23" w14:textId="77777777" w:rsidR="001A63C6" w:rsidRPr="00480790" w:rsidRDefault="001A63C6" w:rsidP="001A63C6">
            <w:pPr>
              <w:pStyle w:val="TableText"/>
              <w:widowControl w:val="0"/>
              <w:rPr>
                <w:rFonts w:ascii="Tahoma" w:hAnsi="Tahoma" w:cs="Tahoma"/>
                <w:bCs/>
                <w:color w:val="000000"/>
                <w:sz w:val="13"/>
                <w:lang w:val="en-US" w:eastAsia="en-US"/>
              </w:rPr>
            </w:pPr>
            <w:r>
              <w:rPr>
                <w:rFonts w:ascii="Tahoma" w:hAnsi="Tahoma" w:cs="Tahoma"/>
                <w:bCs/>
                <w:color w:val="000000"/>
                <w:sz w:val="13"/>
                <w:lang w:val="en-US" w:eastAsia="en-US"/>
              </w:rPr>
              <w:t>2</w:t>
            </w:r>
          </w:p>
        </w:tc>
        <w:tc>
          <w:tcPr>
            <w:tcW w:w="450" w:type="dxa"/>
            <w:gridSpan w:val="2"/>
            <w:tcBorders>
              <w:bottom w:val="single" w:sz="4" w:space="0" w:color="auto"/>
            </w:tcBorders>
            <w:shd w:val="clear" w:color="auto" w:fill="auto"/>
            <w:vAlign w:val="center"/>
          </w:tcPr>
          <w:p w14:paraId="22BF4BDE" w14:textId="77777777" w:rsidR="001A63C6" w:rsidRPr="00480790" w:rsidRDefault="001A63C6" w:rsidP="001A63C6">
            <w:pPr>
              <w:pStyle w:val="TableText"/>
              <w:widowControl w:val="0"/>
              <w:rPr>
                <w:rFonts w:ascii="Tahoma" w:hAnsi="Tahoma" w:cs="Tahoma"/>
                <w:bCs/>
                <w:color w:val="000000"/>
                <w:sz w:val="13"/>
                <w:lang w:val="en-US" w:eastAsia="en-US"/>
              </w:rPr>
            </w:pPr>
            <w:r>
              <w:rPr>
                <w:rFonts w:ascii="Tahoma" w:hAnsi="Tahoma" w:cs="Tahoma"/>
                <w:bCs/>
                <w:color w:val="000000"/>
                <w:sz w:val="13"/>
                <w:lang w:val="en-US" w:eastAsia="en-US"/>
              </w:rPr>
              <w:t>2</w:t>
            </w:r>
          </w:p>
        </w:tc>
        <w:tc>
          <w:tcPr>
            <w:tcW w:w="450" w:type="dxa"/>
            <w:gridSpan w:val="2"/>
            <w:tcBorders>
              <w:bottom w:val="single" w:sz="4" w:space="0" w:color="auto"/>
            </w:tcBorders>
            <w:shd w:val="clear" w:color="auto" w:fill="auto"/>
            <w:vAlign w:val="center"/>
          </w:tcPr>
          <w:p w14:paraId="1FCE486F" w14:textId="77777777" w:rsidR="001A63C6" w:rsidRPr="00480790" w:rsidRDefault="001A63C6" w:rsidP="001A63C6">
            <w:pPr>
              <w:pStyle w:val="TableText"/>
              <w:widowControl w:val="0"/>
              <w:rPr>
                <w:rFonts w:ascii="Tahoma" w:hAnsi="Tahoma" w:cs="Tahoma"/>
                <w:bCs/>
                <w:color w:val="000000"/>
                <w:sz w:val="13"/>
                <w:lang w:val="en-US" w:eastAsia="en-US"/>
              </w:rPr>
            </w:pPr>
            <w:r>
              <w:rPr>
                <w:rFonts w:ascii="Tahoma" w:hAnsi="Tahoma" w:cs="Tahoma"/>
                <w:bCs/>
                <w:color w:val="000000"/>
                <w:sz w:val="13"/>
                <w:lang w:val="en-US" w:eastAsia="en-US"/>
              </w:rPr>
              <w:t>1</w:t>
            </w:r>
          </w:p>
        </w:tc>
        <w:tc>
          <w:tcPr>
            <w:tcW w:w="360" w:type="dxa"/>
            <w:tcBorders>
              <w:bottom w:val="single" w:sz="4" w:space="0" w:color="auto"/>
              <w:right w:val="single" w:sz="18" w:space="0" w:color="auto"/>
            </w:tcBorders>
            <w:shd w:val="clear" w:color="auto" w:fill="auto"/>
            <w:vAlign w:val="center"/>
          </w:tcPr>
          <w:p w14:paraId="47BD9A6C" w14:textId="77777777" w:rsidR="001A63C6" w:rsidRPr="00480790" w:rsidRDefault="001A63C6"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w:t>
            </w:r>
          </w:p>
        </w:tc>
        <w:tc>
          <w:tcPr>
            <w:tcW w:w="450" w:type="dxa"/>
            <w:tcBorders>
              <w:left w:val="single" w:sz="18" w:space="0" w:color="auto"/>
              <w:bottom w:val="single" w:sz="4" w:space="0" w:color="auto"/>
            </w:tcBorders>
            <w:shd w:val="clear" w:color="auto" w:fill="auto"/>
            <w:vAlign w:val="center"/>
          </w:tcPr>
          <w:p w14:paraId="4FDA01B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981AE10"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EFF860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BC6DD2B"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071F8DDF"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60924FEB"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vAlign w:val="center"/>
          </w:tcPr>
          <w:p w14:paraId="6810D524"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auto"/>
            <w:vAlign w:val="center"/>
          </w:tcPr>
          <w:p w14:paraId="68CDC00F" w14:textId="77777777" w:rsidR="001A63C6" w:rsidRPr="00480790" w:rsidRDefault="001A63C6" w:rsidP="001A63C6">
            <w:pPr>
              <w:pStyle w:val="TableText"/>
              <w:widowControl w:val="0"/>
              <w:rPr>
                <w:rFonts w:ascii="Tahoma" w:hAnsi="Tahoma" w:cs="Tahoma"/>
                <w:sz w:val="13"/>
                <w:lang w:val="en-US" w:eastAsia="en-US"/>
              </w:rPr>
            </w:pPr>
          </w:p>
        </w:tc>
      </w:tr>
      <w:tr w:rsidR="00B33D0E" w14:paraId="7DDCF81F" w14:textId="77777777" w:rsidTr="006900D9">
        <w:trPr>
          <w:trHeight w:val="145"/>
        </w:trPr>
        <w:tc>
          <w:tcPr>
            <w:tcW w:w="2734" w:type="dxa"/>
            <w:gridSpan w:val="2"/>
            <w:tcBorders>
              <w:bottom w:val="single" w:sz="4" w:space="0" w:color="auto"/>
            </w:tcBorders>
            <w:shd w:val="clear" w:color="auto" w:fill="FABF8F"/>
          </w:tcPr>
          <w:p w14:paraId="21AC0E7B" w14:textId="5E6F1A59" w:rsidR="001A63C6" w:rsidRPr="007B1734" w:rsidRDefault="001A63C6" w:rsidP="001A63C6">
            <w:pPr>
              <w:pStyle w:val="Heading2"/>
              <w:ind w:left="0"/>
              <w:rPr>
                <w:rFonts w:ascii="Tahoma" w:hAnsi="Tahoma" w:cs="Tahoma"/>
                <w:b w:val="0"/>
                <w:sz w:val="14"/>
                <w:lang w:val="en-US"/>
              </w:rPr>
            </w:pPr>
            <w:bookmarkStart w:id="194" w:name="_Toc362424315"/>
            <w:r>
              <w:rPr>
                <w:rFonts w:ascii="Tahoma" w:hAnsi="Tahoma" w:cs="Tahoma"/>
                <w:b w:val="0"/>
                <w:sz w:val="14"/>
                <w:lang w:val="en-US"/>
              </w:rPr>
              <w:t>Exchange Enterprise CAL without Services 2013</w:t>
            </w:r>
            <w:bookmarkEnd w:id="194"/>
          </w:p>
        </w:tc>
        <w:tc>
          <w:tcPr>
            <w:tcW w:w="450" w:type="dxa"/>
            <w:tcBorders>
              <w:bottom w:val="single" w:sz="4" w:space="0" w:color="auto"/>
            </w:tcBorders>
            <w:shd w:val="clear" w:color="auto" w:fill="FABF8F"/>
            <w:vAlign w:val="center"/>
          </w:tcPr>
          <w:p w14:paraId="60B45A2D" w14:textId="77777777" w:rsidR="001A63C6" w:rsidRPr="00472DFD" w:rsidRDefault="001A63C6" w:rsidP="001A63C6">
            <w:pPr>
              <w:pStyle w:val="TableText"/>
              <w:widowControl w:val="0"/>
              <w:rPr>
                <w:b/>
                <w:color w:val="0000FF"/>
                <w:sz w:val="13"/>
                <w:szCs w:val="13"/>
                <w:u w:val="single"/>
                <w:lang w:val="en-US" w:eastAsia="en-US"/>
              </w:rPr>
            </w:pPr>
          </w:p>
        </w:tc>
        <w:tc>
          <w:tcPr>
            <w:tcW w:w="450" w:type="dxa"/>
            <w:tcBorders>
              <w:bottom w:val="single" w:sz="4" w:space="0" w:color="auto"/>
            </w:tcBorders>
            <w:shd w:val="clear" w:color="auto" w:fill="FABF8F"/>
            <w:vAlign w:val="center"/>
          </w:tcPr>
          <w:p w14:paraId="01F453DB" w14:textId="77777777" w:rsidR="001A63C6"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10/12</w:t>
            </w:r>
          </w:p>
        </w:tc>
        <w:tc>
          <w:tcPr>
            <w:tcW w:w="360" w:type="dxa"/>
            <w:tcBorders>
              <w:bottom w:val="single" w:sz="4" w:space="0" w:color="auto"/>
              <w:right w:val="single" w:sz="18" w:space="0" w:color="auto"/>
            </w:tcBorders>
            <w:shd w:val="clear" w:color="auto" w:fill="FABF8F"/>
            <w:vAlign w:val="center"/>
          </w:tcPr>
          <w:p w14:paraId="1541B46E"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14B39876"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8ECAFB3"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B1D2EC9"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699896CE"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DDE491C"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3A77CB4"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B67F4C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E2786EF"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2D7061A8"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4B5F33E9"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1E574F3B"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16875F41" w14:textId="77777777" w:rsidR="001A63C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625E0BC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CF63F29"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AO, ST</w:t>
            </w:r>
          </w:p>
        </w:tc>
        <w:tc>
          <w:tcPr>
            <w:tcW w:w="540" w:type="dxa"/>
            <w:tcBorders>
              <w:bottom w:val="single" w:sz="4" w:space="0" w:color="auto"/>
            </w:tcBorders>
            <w:shd w:val="clear" w:color="auto" w:fill="FABF8F"/>
            <w:vAlign w:val="center"/>
          </w:tcPr>
          <w:p w14:paraId="1DE1E362" w14:textId="77777777" w:rsidR="001A63C6" w:rsidRPr="00480790" w:rsidRDefault="001A63C6" w:rsidP="001A63C6">
            <w:pPr>
              <w:pStyle w:val="TableText"/>
              <w:widowControl w:val="0"/>
              <w:rPr>
                <w:rFonts w:ascii="Tahoma" w:hAnsi="Tahoma" w:cs="Tahoma"/>
                <w:sz w:val="13"/>
                <w:lang w:val="en-US" w:eastAsia="en-US"/>
              </w:rPr>
            </w:pPr>
          </w:p>
        </w:tc>
      </w:tr>
      <w:tr w:rsidR="006900D9" w14:paraId="2C530680" w14:textId="77777777" w:rsidTr="00500991">
        <w:trPr>
          <w:trHeight w:val="145"/>
        </w:trPr>
        <w:tc>
          <w:tcPr>
            <w:tcW w:w="2734" w:type="dxa"/>
            <w:gridSpan w:val="2"/>
            <w:tcBorders>
              <w:bottom w:val="single" w:sz="4" w:space="0" w:color="auto"/>
            </w:tcBorders>
            <w:shd w:val="clear" w:color="auto" w:fill="auto"/>
          </w:tcPr>
          <w:p w14:paraId="2127AF14" w14:textId="3C2B3FFD" w:rsidR="001A63C6" w:rsidRPr="000F59F6" w:rsidRDefault="001A63C6" w:rsidP="001A63C6">
            <w:pPr>
              <w:pStyle w:val="Heading2"/>
              <w:ind w:left="0"/>
              <w:rPr>
                <w:rFonts w:ascii="Tahoma" w:hAnsi="Tahoma" w:cs="Tahoma"/>
                <w:b w:val="0"/>
                <w:sz w:val="14"/>
                <w:lang w:val="en-US"/>
              </w:rPr>
            </w:pPr>
            <w:bookmarkStart w:id="195" w:name="_Toc336337946"/>
            <w:bookmarkStart w:id="196" w:name="_Toc362424316"/>
            <w:r w:rsidRPr="00131042">
              <w:rPr>
                <w:rFonts w:ascii="Tahoma" w:hAnsi="Tahoma" w:cs="Tahoma"/>
                <w:b w:val="0"/>
                <w:sz w:val="14"/>
              </w:rPr>
              <w:t xml:space="preserve">Exchange Online </w:t>
            </w:r>
            <w:r>
              <w:rPr>
                <w:rFonts w:ascii="Tahoma" w:hAnsi="Tahoma" w:cs="Tahoma"/>
                <w:b w:val="0"/>
                <w:sz w:val="14"/>
                <w:lang w:val="en-US"/>
              </w:rPr>
              <w:t>Archiving</w:t>
            </w:r>
            <w:bookmarkEnd w:id="195"/>
            <w:r>
              <w:rPr>
                <w:rFonts w:ascii="Tahoma" w:hAnsi="Tahoma" w:cs="Tahoma"/>
                <w:b w:val="0"/>
                <w:sz w:val="14"/>
                <w:lang w:val="en-US"/>
              </w:rPr>
              <w:t xml:space="preserve"> </w:t>
            </w:r>
            <w:r w:rsidRPr="00573BA8">
              <w:rPr>
                <w:rFonts w:ascii="Tahoma" w:hAnsi="Tahoma" w:cs="Tahoma"/>
                <w:b w:val="0"/>
                <w:sz w:val="14"/>
                <w:lang w:val="en-US"/>
              </w:rPr>
              <w:t>for Exchange Server (User SL)</w:t>
            </w:r>
            <w:bookmarkEnd w:id="196"/>
          </w:p>
        </w:tc>
        <w:tc>
          <w:tcPr>
            <w:tcW w:w="450" w:type="dxa"/>
            <w:tcBorders>
              <w:bottom w:val="single" w:sz="4" w:space="0" w:color="auto"/>
            </w:tcBorders>
            <w:shd w:val="clear" w:color="auto" w:fill="auto"/>
            <w:vAlign w:val="center"/>
          </w:tcPr>
          <w:p w14:paraId="0A7468D0" w14:textId="5C2F9007" w:rsidR="001A63C6" w:rsidRPr="00472DFD" w:rsidRDefault="00F77FC8" w:rsidP="00BB45D6">
            <w:pPr>
              <w:pStyle w:val="TableText"/>
              <w:widowControl w:val="0"/>
              <w:rPr>
                <w:b/>
                <w:color w:val="0000FF"/>
                <w:sz w:val="13"/>
                <w:szCs w:val="13"/>
                <w:u w:val="single"/>
                <w:lang w:val="en-US" w:eastAsia="en-US"/>
              </w:rPr>
            </w:pPr>
            <w:hyperlink w:anchor="_43_Exchange_Enterprise" w:history="1">
              <w:r w:rsidR="00897EF1">
                <w:rPr>
                  <w:rStyle w:val="Hyperlink"/>
                  <w:b/>
                  <w:sz w:val="13"/>
                  <w:szCs w:val="13"/>
                  <w:lang w:val="en-US" w:eastAsia="en-US"/>
                </w:rPr>
                <w:t>50</w:t>
              </w:r>
            </w:hyperlink>
          </w:p>
        </w:tc>
        <w:tc>
          <w:tcPr>
            <w:tcW w:w="450" w:type="dxa"/>
            <w:tcBorders>
              <w:bottom w:val="single" w:sz="4" w:space="0" w:color="auto"/>
            </w:tcBorders>
            <w:shd w:val="clear" w:color="auto" w:fill="auto"/>
            <w:vAlign w:val="center"/>
          </w:tcPr>
          <w:p w14:paraId="2EE59F2C" w14:textId="77777777" w:rsidR="001A63C6" w:rsidRPr="00480790" w:rsidDel="00876599"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auto"/>
            <w:vAlign w:val="center"/>
          </w:tcPr>
          <w:p w14:paraId="3A1829E2"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4C0BA735"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61A6981"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E4E5E1D"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4F7D803C"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CAD67D3"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374BDF4"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0A80B3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9C3F59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DB1277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40443EC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529087A"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6236DBED"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6DA0085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F6D9587"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A,ST</w:t>
            </w:r>
          </w:p>
        </w:tc>
        <w:tc>
          <w:tcPr>
            <w:tcW w:w="540" w:type="dxa"/>
            <w:tcBorders>
              <w:bottom w:val="single" w:sz="4" w:space="0" w:color="auto"/>
            </w:tcBorders>
            <w:shd w:val="clear" w:color="auto" w:fill="auto"/>
            <w:vAlign w:val="center"/>
          </w:tcPr>
          <w:p w14:paraId="1A0E294C" w14:textId="77777777" w:rsidR="001A63C6" w:rsidRPr="00480790" w:rsidRDefault="001A63C6" w:rsidP="001A63C6">
            <w:pPr>
              <w:pStyle w:val="TableText"/>
              <w:widowControl w:val="0"/>
              <w:rPr>
                <w:rFonts w:ascii="Tahoma" w:hAnsi="Tahoma" w:cs="Tahoma"/>
                <w:sz w:val="13"/>
                <w:lang w:val="en-US" w:eastAsia="en-US"/>
              </w:rPr>
            </w:pPr>
          </w:p>
        </w:tc>
      </w:tr>
      <w:tr w:rsidR="00500991" w14:paraId="10B2B047" w14:textId="77777777" w:rsidTr="00500991">
        <w:trPr>
          <w:trHeight w:val="145"/>
        </w:trPr>
        <w:tc>
          <w:tcPr>
            <w:tcW w:w="2734" w:type="dxa"/>
            <w:gridSpan w:val="2"/>
            <w:tcBorders>
              <w:bottom w:val="single" w:sz="4" w:space="0" w:color="auto"/>
            </w:tcBorders>
            <w:shd w:val="clear" w:color="auto" w:fill="FABF8F"/>
            <w:vAlign w:val="center"/>
          </w:tcPr>
          <w:p w14:paraId="082D37B1" w14:textId="3A8170A3" w:rsidR="00500991" w:rsidRPr="007F430D" w:rsidRDefault="00500991" w:rsidP="00D66F68">
            <w:pPr>
              <w:pStyle w:val="Heading3"/>
              <w:rPr>
                <w:rFonts w:ascii="Tahoma" w:hAnsi="Tahoma" w:cs="Tahoma"/>
                <w:b w:val="0"/>
              </w:rPr>
            </w:pPr>
            <w:bookmarkStart w:id="197" w:name="_Toc336337947"/>
            <w:bookmarkStart w:id="198" w:name="_Toc362424317"/>
            <w:r w:rsidRPr="006D022D">
              <w:rPr>
                <w:rFonts w:ascii="Tahoma" w:hAnsi="Tahoma" w:cs="Tahoma"/>
                <w:b w:val="0"/>
                <w:sz w:val="14"/>
              </w:rPr>
              <w:t>Exchange Online Archiving for Exchange Server A (User SL)</w:t>
            </w:r>
            <w:bookmarkEnd w:id="197"/>
            <w:bookmarkEnd w:id="198"/>
          </w:p>
        </w:tc>
        <w:tc>
          <w:tcPr>
            <w:tcW w:w="450" w:type="dxa"/>
            <w:tcBorders>
              <w:bottom w:val="single" w:sz="4" w:space="0" w:color="auto"/>
            </w:tcBorders>
            <w:shd w:val="clear" w:color="auto" w:fill="FABF8F"/>
            <w:vAlign w:val="center"/>
          </w:tcPr>
          <w:p w14:paraId="49BE36F3" w14:textId="72B6E870" w:rsidR="00500991" w:rsidRPr="00BB45D6" w:rsidRDefault="00F77FC8" w:rsidP="00BB45D6">
            <w:pPr>
              <w:pStyle w:val="TableText"/>
              <w:widowControl w:val="0"/>
              <w:rPr>
                <w:b/>
                <w:color w:val="000000"/>
                <w:sz w:val="13"/>
                <w:szCs w:val="13"/>
                <w:u w:val="single"/>
                <w:lang w:val="en-US" w:eastAsia="en-US"/>
              </w:rPr>
            </w:pPr>
            <w:hyperlink w:anchor="_47__Exchange" w:history="1">
              <w:r w:rsidR="00500991">
                <w:rPr>
                  <w:rStyle w:val="Hyperlink"/>
                  <w:b/>
                  <w:sz w:val="13"/>
                  <w:szCs w:val="13"/>
                  <w:lang w:val="en-US"/>
                </w:rPr>
                <w:t>51</w:t>
              </w:r>
            </w:hyperlink>
            <w:hyperlink w:anchor="_47__Exchange" w:history="1"/>
          </w:p>
        </w:tc>
        <w:tc>
          <w:tcPr>
            <w:tcW w:w="450" w:type="dxa"/>
            <w:tcBorders>
              <w:bottom w:val="single" w:sz="4" w:space="0" w:color="auto"/>
            </w:tcBorders>
            <w:shd w:val="clear" w:color="auto" w:fill="FABF8F"/>
            <w:vAlign w:val="center"/>
          </w:tcPr>
          <w:p w14:paraId="214EE437" w14:textId="77777777" w:rsidR="00500991" w:rsidRPr="00480790" w:rsidRDefault="00500991" w:rsidP="007E466C">
            <w:pPr>
              <w:pStyle w:val="TableText"/>
              <w:widowControl w:val="0"/>
              <w:rPr>
                <w:rFonts w:ascii="Tahoma" w:hAnsi="Tahoma" w:cs="Tahoma"/>
                <w:sz w:val="13"/>
                <w:lang w:val="en-US" w:eastAsia="en-US"/>
              </w:rPr>
            </w:pPr>
            <w:r>
              <w:rPr>
                <w:rFonts w:ascii="Tahoma" w:hAnsi="Tahoma" w:cs="Tahoma"/>
                <w:sz w:val="13"/>
                <w:lang w:val="en-US" w:eastAsia="en-US"/>
              </w:rPr>
              <w:t>06/12</w:t>
            </w:r>
          </w:p>
        </w:tc>
        <w:tc>
          <w:tcPr>
            <w:tcW w:w="360" w:type="dxa"/>
            <w:tcBorders>
              <w:bottom w:val="single" w:sz="4" w:space="0" w:color="auto"/>
              <w:right w:val="single" w:sz="18" w:space="0" w:color="auto"/>
            </w:tcBorders>
            <w:shd w:val="clear" w:color="auto" w:fill="FABF8F"/>
            <w:vAlign w:val="center"/>
          </w:tcPr>
          <w:p w14:paraId="6A95E6F2" w14:textId="77777777" w:rsidR="00500991" w:rsidRPr="00480790" w:rsidRDefault="00500991" w:rsidP="00D66F68">
            <w:pPr>
              <w:pStyle w:val="TableText"/>
              <w:widowControl w:val="0"/>
              <w:rPr>
                <w:rFonts w:ascii="Tahoma" w:hAnsi="Tahoma" w:cs="Tahoma"/>
                <w:sz w:val="13"/>
                <w:lang w:val="en-US" w:eastAsia="en-US"/>
              </w:rPr>
            </w:pPr>
          </w:p>
        </w:tc>
        <w:tc>
          <w:tcPr>
            <w:tcW w:w="424" w:type="dxa"/>
            <w:gridSpan w:val="2"/>
            <w:tcBorders>
              <w:left w:val="single" w:sz="18" w:space="0" w:color="auto"/>
              <w:bottom w:val="single" w:sz="4" w:space="0" w:color="auto"/>
              <w:right w:val="single" w:sz="4" w:space="0" w:color="auto"/>
            </w:tcBorders>
            <w:shd w:val="clear" w:color="auto" w:fill="FABF8F"/>
            <w:vAlign w:val="center"/>
          </w:tcPr>
          <w:p w14:paraId="18777445" w14:textId="77777777" w:rsidR="00500991" w:rsidRPr="00480790" w:rsidRDefault="00500991" w:rsidP="00D66F68">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39B427CD" w14:textId="77777777" w:rsidR="00500991" w:rsidRPr="00480790" w:rsidRDefault="00500991" w:rsidP="00D66F68">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4F67A7CF" w14:textId="77777777" w:rsidR="00500991" w:rsidRPr="00480790" w:rsidRDefault="00500991" w:rsidP="00D66F68">
            <w:pPr>
              <w:pStyle w:val="TableText"/>
              <w:widowControl w:val="0"/>
              <w:rPr>
                <w:rFonts w:ascii="Tahoma" w:hAnsi="Tahoma" w:cs="Tahoma"/>
                <w:sz w:val="13"/>
                <w:lang w:val="en-US" w:eastAsia="en-US"/>
              </w:rPr>
            </w:pPr>
          </w:p>
        </w:tc>
        <w:tc>
          <w:tcPr>
            <w:tcW w:w="425" w:type="dxa"/>
            <w:tcBorders>
              <w:left w:val="single" w:sz="4" w:space="0" w:color="auto"/>
              <w:bottom w:val="single" w:sz="4" w:space="0" w:color="auto"/>
              <w:right w:val="single" w:sz="4" w:space="0" w:color="auto"/>
            </w:tcBorders>
            <w:shd w:val="clear" w:color="auto" w:fill="FABF8F"/>
            <w:vAlign w:val="center"/>
          </w:tcPr>
          <w:p w14:paraId="569D7CDA" w14:textId="77777777" w:rsidR="00500991" w:rsidRPr="00480790" w:rsidRDefault="00500991" w:rsidP="00D66F68">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72CB8A10" w14:textId="77777777" w:rsidR="00500991" w:rsidRPr="00480790" w:rsidRDefault="00500991" w:rsidP="00D66F68">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057C83F9" w14:textId="77777777" w:rsidR="00500991" w:rsidRPr="00480790" w:rsidRDefault="00500991" w:rsidP="00D66F68">
            <w:pPr>
              <w:pStyle w:val="TableText"/>
              <w:widowControl w:val="0"/>
              <w:rPr>
                <w:rFonts w:ascii="Tahoma" w:hAnsi="Tahoma" w:cs="Tahoma"/>
                <w:sz w:val="13"/>
                <w:lang w:val="en-US" w:eastAsia="en-US"/>
              </w:rPr>
            </w:pPr>
          </w:p>
        </w:tc>
        <w:tc>
          <w:tcPr>
            <w:tcW w:w="425" w:type="dxa"/>
            <w:gridSpan w:val="2"/>
            <w:tcBorders>
              <w:left w:val="single" w:sz="4" w:space="0" w:color="auto"/>
              <w:bottom w:val="single" w:sz="4" w:space="0" w:color="auto"/>
              <w:right w:val="single" w:sz="18" w:space="0" w:color="auto"/>
            </w:tcBorders>
            <w:shd w:val="clear" w:color="auto" w:fill="FABF8F"/>
            <w:vAlign w:val="center"/>
          </w:tcPr>
          <w:p w14:paraId="13C9D15F" w14:textId="3B3FC50E" w:rsidR="00500991" w:rsidRPr="00480790" w:rsidRDefault="00500991" w:rsidP="00D66F6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071DBDD" w14:textId="77777777" w:rsidR="00500991" w:rsidRPr="00480790" w:rsidRDefault="00500991" w:rsidP="00D02D7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6B0C8985" w14:textId="77777777" w:rsidR="00500991" w:rsidRPr="00480790" w:rsidRDefault="00500991" w:rsidP="00D02D7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B04A428" w14:textId="77777777" w:rsidR="00500991" w:rsidRPr="00480790" w:rsidRDefault="00500991" w:rsidP="00242B11">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C1A81A6" w14:textId="77777777" w:rsidR="00500991" w:rsidRPr="00480790" w:rsidRDefault="00500991" w:rsidP="00242B11">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7FECA574" w14:textId="77777777" w:rsidR="00500991" w:rsidRPr="00480790" w:rsidRDefault="00500991" w:rsidP="00EA31A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34943F6A" w14:textId="77777777" w:rsidR="00500991" w:rsidRPr="00480790" w:rsidRDefault="00500991" w:rsidP="00EA31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36518B1E" w14:textId="77777777" w:rsidR="00500991" w:rsidRPr="00480790" w:rsidRDefault="00500991" w:rsidP="007E466C">
            <w:pPr>
              <w:pStyle w:val="TableText"/>
              <w:widowControl w:val="0"/>
              <w:rPr>
                <w:rFonts w:ascii="Tahoma" w:hAnsi="Tahoma" w:cs="Tahoma"/>
                <w:sz w:val="13"/>
                <w:lang w:val="en-US" w:eastAsia="en-US"/>
              </w:rPr>
            </w:pPr>
            <w:r>
              <w:rPr>
                <w:rFonts w:ascii="Tahoma" w:hAnsi="Tahoma" w:cs="Tahoma"/>
                <w:sz w:val="13"/>
                <w:lang w:val="en-US" w:eastAsia="en-US"/>
              </w:rPr>
              <w:t>A, ST (EES Only)</w:t>
            </w:r>
          </w:p>
        </w:tc>
        <w:tc>
          <w:tcPr>
            <w:tcW w:w="540" w:type="dxa"/>
            <w:tcBorders>
              <w:bottom w:val="single" w:sz="4" w:space="0" w:color="auto"/>
            </w:tcBorders>
            <w:shd w:val="clear" w:color="auto" w:fill="FABF8F"/>
            <w:vAlign w:val="center"/>
          </w:tcPr>
          <w:p w14:paraId="7152CDEB" w14:textId="77777777" w:rsidR="00500991" w:rsidRPr="00480790" w:rsidRDefault="00500991" w:rsidP="00D66F68">
            <w:pPr>
              <w:pStyle w:val="TableText"/>
              <w:widowControl w:val="0"/>
              <w:rPr>
                <w:rFonts w:ascii="Tahoma" w:hAnsi="Tahoma" w:cs="Tahoma"/>
                <w:sz w:val="13"/>
                <w:lang w:val="en-US" w:eastAsia="en-US"/>
              </w:rPr>
            </w:pPr>
          </w:p>
        </w:tc>
      </w:tr>
      <w:tr w:rsidR="00500991" w14:paraId="505233E3" w14:textId="77777777" w:rsidTr="00500991">
        <w:trPr>
          <w:trHeight w:val="145"/>
        </w:trPr>
        <w:tc>
          <w:tcPr>
            <w:tcW w:w="2734" w:type="dxa"/>
            <w:gridSpan w:val="2"/>
            <w:tcBorders>
              <w:bottom w:val="single" w:sz="4" w:space="0" w:color="auto"/>
            </w:tcBorders>
            <w:shd w:val="clear" w:color="auto" w:fill="FFFFFF" w:themeFill="background1"/>
          </w:tcPr>
          <w:p w14:paraId="322149AB" w14:textId="66BAA4A9" w:rsidR="00500991" w:rsidRDefault="00500991" w:rsidP="001A63C6">
            <w:pPr>
              <w:pStyle w:val="ProductNames"/>
              <w:rPr>
                <w:rFonts w:ascii="Tahoma" w:hAnsi="Tahoma" w:cs="Tahoma"/>
                <w:sz w:val="14"/>
              </w:rPr>
            </w:pPr>
            <w:bookmarkStart w:id="199" w:name="_Toc336337948"/>
            <w:bookmarkStart w:id="200" w:name="_Toc362424318"/>
            <w:r>
              <w:rPr>
                <w:rFonts w:ascii="Tahoma" w:hAnsi="Tahoma" w:cs="Tahoma"/>
                <w:sz w:val="14"/>
              </w:rPr>
              <w:t>Exchange Hosted Archive (User SL)</w:t>
            </w:r>
            <w:bookmarkEnd w:id="199"/>
            <w:bookmarkEnd w:id="200"/>
          </w:p>
        </w:tc>
        <w:tc>
          <w:tcPr>
            <w:tcW w:w="450" w:type="dxa"/>
            <w:tcBorders>
              <w:bottom w:val="single" w:sz="4" w:space="0" w:color="auto"/>
            </w:tcBorders>
            <w:shd w:val="clear" w:color="auto" w:fill="FFFFFF" w:themeFill="background1"/>
            <w:vAlign w:val="center"/>
          </w:tcPr>
          <w:p w14:paraId="4213EF9A" w14:textId="105EB191" w:rsidR="00500991" w:rsidRPr="004E1FF6" w:rsidRDefault="00F77FC8" w:rsidP="00E0507D">
            <w:pPr>
              <w:pStyle w:val="TableText"/>
              <w:widowControl w:val="0"/>
              <w:rPr>
                <w:b/>
                <w:color w:val="000000"/>
                <w:sz w:val="13"/>
                <w:szCs w:val="13"/>
                <w:u w:val="single"/>
                <w:lang w:val="en-US" w:eastAsia="en-US"/>
              </w:rPr>
            </w:pPr>
            <w:hyperlink w:anchor="_45_Exchange_Hosted" w:history="1">
              <w:r w:rsidR="00500991">
                <w:rPr>
                  <w:rStyle w:val="Hyperlink"/>
                  <w:b/>
                  <w:sz w:val="13"/>
                  <w:szCs w:val="13"/>
                  <w:lang w:val="en-US"/>
                </w:rPr>
                <w:t>52</w:t>
              </w:r>
            </w:hyperlink>
          </w:p>
        </w:tc>
        <w:tc>
          <w:tcPr>
            <w:tcW w:w="450" w:type="dxa"/>
            <w:tcBorders>
              <w:bottom w:val="single" w:sz="4" w:space="0" w:color="auto"/>
            </w:tcBorders>
            <w:shd w:val="clear" w:color="auto" w:fill="FFFFFF" w:themeFill="background1"/>
            <w:vAlign w:val="center"/>
          </w:tcPr>
          <w:p w14:paraId="11DBAF8E" w14:textId="77777777" w:rsidR="00500991" w:rsidRPr="00480790" w:rsidRDefault="00500991"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33EA8E70" w14:textId="77777777" w:rsidR="00500991" w:rsidRPr="00480790" w:rsidRDefault="00500991" w:rsidP="001A63C6">
            <w:pPr>
              <w:pStyle w:val="TableText"/>
              <w:widowControl w:val="0"/>
              <w:rPr>
                <w:rFonts w:ascii="Tahoma" w:hAnsi="Tahoma" w:cs="Tahoma"/>
                <w:sz w:val="13"/>
                <w:lang w:val="en-US" w:eastAsia="en-US"/>
              </w:rPr>
            </w:pPr>
          </w:p>
        </w:tc>
        <w:tc>
          <w:tcPr>
            <w:tcW w:w="424" w:type="dxa"/>
            <w:gridSpan w:val="2"/>
            <w:tcBorders>
              <w:left w:val="single" w:sz="18" w:space="0" w:color="auto"/>
              <w:bottom w:val="single" w:sz="4" w:space="0" w:color="auto"/>
              <w:right w:val="single" w:sz="4" w:space="0" w:color="auto"/>
            </w:tcBorders>
            <w:shd w:val="clear" w:color="auto" w:fill="FFFFFF" w:themeFill="background1"/>
            <w:vAlign w:val="center"/>
          </w:tcPr>
          <w:p w14:paraId="68EE67A8" w14:textId="77777777" w:rsidR="00500991" w:rsidRPr="00480790" w:rsidRDefault="00500991"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FFFFF" w:themeFill="background1"/>
            <w:vAlign w:val="center"/>
          </w:tcPr>
          <w:p w14:paraId="1D0B7E76" w14:textId="77777777" w:rsidR="00500991" w:rsidRPr="00480790" w:rsidRDefault="00500991"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FFFFF" w:themeFill="background1"/>
            <w:vAlign w:val="center"/>
          </w:tcPr>
          <w:p w14:paraId="5CFF33F5" w14:textId="77777777" w:rsidR="00500991" w:rsidRPr="00480790" w:rsidRDefault="00500991" w:rsidP="001A63C6">
            <w:pPr>
              <w:pStyle w:val="TableText"/>
              <w:widowControl w:val="0"/>
              <w:rPr>
                <w:rFonts w:ascii="Tahoma" w:hAnsi="Tahoma" w:cs="Tahoma"/>
                <w:sz w:val="13"/>
                <w:lang w:val="en-US" w:eastAsia="en-US"/>
              </w:rPr>
            </w:pPr>
          </w:p>
        </w:tc>
        <w:tc>
          <w:tcPr>
            <w:tcW w:w="425" w:type="dxa"/>
            <w:tcBorders>
              <w:left w:val="single" w:sz="4" w:space="0" w:color="auto"/>
              <w:bottom w:val="single" w:sz="4" w:space="0" w:color="auto"/>
              <w:right w:val="single" w:sz="4" w:space="0" w:color="auto"/>
            </w:tcBorders>
            <w:shd w:val="clear" w:color="auto" w:fill="FFFFFF" w:themeFill="background1"/>
            <w:vAlign w:val="center"/>
          </w:tcPr>
          <w:p w14:paraId="45791598" w14:textId="77777777" w:rsidR="00500991" w:rsidRPr="00480790" w:rsidRDefault="00500991"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FFFFF" w:themeFill="background1"/>
            <w:vAlign w:val="center"/>
          </w:tcPr>
          <w:p w14:paraId="513E4F05" w14:textId="77777777" w:rsidR="00500991" w:rsidRPr="00480790" w:rsidRDefault="00500991"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FFFFF" w:themeFill="background1"/>
            <w:vAlign w:val="center"/>
          </w:tcPr>
          <w:p w14:paraId="5E6A54BF" w14:textId="77777777" w:rsidR="00500991" w:rsidRPr="00480790" w:rsidRDefault="00500991" w:rsidP="001A63C6">
            <w:pPr>
              <w:pStyle w:val="TableText"/>
              <w:widowControl w:val="0"/>
              <w:rPr>
                <w:rFonts w:ascii="Tahoma" w:hAnsi="Tahoma" w:cs="Tahoma"/>
                <w:sz w:val="13"/>
                <w:lang w:val="en-US" w:eastAsia="en-US"/>
              </w:rPr>
            </w:pPr>
          </w:p>
        </w:tc>
        <w:tc>
          <w:tcPr>
            <w:tcW w:w="425" w:type="dxa"/>
            <w:gridSpan w:val="2"/>
            <w:tcBorders>
              <w:left w:val="single" w:sz="4" w:space="0" w:color="auto"/>
              <w:bottom w:val="single" w:sz="4" w:space="0" w:color="auto"/>
              <w:right w:val="single" w:sz="18" w:space="0" w:color="auto"/>
            </w:tcBorders>
            <w:shd w:val="clear" w:color="auto" w:fill="FFFFFF" w:themeFill="background1"/>
            <w:vAlign w:val="center"/>
          </w:tcPr>
          <w:p w14:paraId="48672CD6" w14:textId="6E08F6BB" w:rsidR="00500991" w:rsidRPr="00480790" w:rsidRDefault="00500991"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392FF8E4" w14:textId="77777777" w:rsidR="00500991" w:rsidRPr="00480790" w:rsidRDefault="00500991"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006C12EE" w14:textId="77777777" w:rsidR="00500991" w:rsidRPr="00480790" w:rsidRDefault="00500991"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4D1EEE9B" w14:textId="77777777" w:rsidR="00500991" w:rsidRPr="00480790" w:rsidRDefault="00500991"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36B4885A" w14:textId="77777777" w:rsidR="00500991" w:rsidRPr="00480790" w:rsidRDefault="00500991"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46DFB40B" w14:textId="77777777" w:rsidR="00500991" w:rsidRPr="00480790" w:rsidRDefault="00500991"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0F0AF18D" w14:textId="77777777" w:rsidR="00500991" w:rsidRPr="00480790" w:rsidRDefault="00500991"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tcPr>
          <w:p w14:paraId="31E162C0" w14:textId="77777777" w:rsidR="00500991" w:rsidRPr="00480790" w:rsidRDefault="00500991"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FFFFF" w:themeFill="background1"/>
            <w:vAlign w:val="center"/>
          </w:tcPr>
          <w:p w14:paraId="2E961FE4" w14:textId="77777777" w:rsidR="00500991" w:rsidRPr="00480790" w:rsidRDefault="00500991" w:rsidP="001A63C6">
            <w:pPr>
              <w:pStyle w:val="TableText"/>
              <w:widowControl w:val="0"/>
              <w:rPr>
                <w:rFonts w:ascii="Tahoma" w:hAnsi="Tahoma" w:cs="Tahoma"/>
                <w:sz w:val="13"/>
                <w:lang w:val="en-US" w:eastAsia="en-US"/>
              </w:rPr>
            </w:pPr>
          </w:p>
        </w:tc>
      </w:tr>
      <w:tr w:rsidR="00500991" w14:paraId="2B699808" w14:textId="77777777" w:rsidTr="00500991">
        <w:trPr>
          <w:trHeight w:val="145"/>
        </w:trPr>
        <w:tc>
          <w:tcPr>
            <w:tcW w:w="2734" w:type="dxa"/>
            <w:gridSpan w:val="2"/>
            <w:tcBorders>
              <w:bottom w:val="single" w:sz="4" w:space="0" w:color="auto"/>
            </w:tcBorders>
            <w:shd w:val="clear" w:color="auto" w:fill="FABF8F"/>
          </w:tcPr>
          <w:p w14:paraId="7C9D5EEE" w14:textId="4333F950" w:rsidR="00500991" w:rsidRDefault="00500991" w:rsidP="001A63C6">
            <w:pPr>
              <w:pStyle w:val="ProductNames"/>
              <w:rPr>
                <w:rFonts w:ascii="Tahoma" w:hAnsi="Tahoma" w:cs="Tahoma"/>
                <w:sz w:val="14"/>
              </w:rPr>
            </w:pPr>
            <w:bookmarkStart w:id="201" w:name="_Toc336337949"/>
            <w:bookmarkStart w:id="202" w:name="_Toc362424319"/>
            <w:r>
              <w:rPr>
                <w:rFonts w:ascii="Tahoma" w:hAnsi="Tahoma" w:cs="Tahoma"/>
                <w:sz w:val="14"/>
              </w:rPr>
              <w:t>Exchange Hosted Archive Extra Storage (User SL)</w:t>
            </w:r>
            <w:bookmarkEnd w:id="201"/>
            <w:bookmarkEnd w:id="202"/>
          </w:p>
        </w:tc>
        <w:tc>
          <w:tcPr>
            <w:tcW w:w="450" w:type="dxa"/>
            <w:tcBorders>
              <w:bottom w:val="single" w:sz="4" w:space="0" w:color="auto"/>
            </w:tcBorders>
            <w:shd w:val="clear" w:color="auto" w:fill="FABF8F"/>
            <w:vAlign w:val="center"/>
          </w:tcPr>
          <w:p w14:paraId="3C4FDE00" w14:textId="64535FD2" w:rsidR="00500991" w:rsidRPr="00472DFD" w:rsidRDefault="00F77FC8" w:rsidP="00E0507D">
            <w:pPr>
              <w:pStyle w:val="TableText"/>
              <w:widowControl w:val="0"/>
              <w:rPr>
                <w:b/>
                <w:color w:val="000000"/>
                <w:sz w:val="13"/>
                <w:szCs w:val="13"/>
                <w:u w:val="single"/>
                <w:lang w:val="en-US" w:eastAsia="en-US"/>
              </w:rPr>
            </w:pPr>
            <w:hyperlink w:anchor="_45_Exchange_Hosted" w:history="1">
              <w:r w:rsidR="00500991">
                <w:rPr>
                  <w:rStyle w:val="Hyperlink"/>
                  <w:b/>
                  <w:sz w:val="13"/>
                  <w:szCs w:val="13"/>
                  <w:lang w:val="en-US"/>
                </w:rPr>
                <w:t>52</w:t>
              </w:r>
            </w:hyperlink>
          </w:p>
        </w:tc>
        <w:tc>
          <w:tcPr>
            <w:tcW w:w="450" w:type="dxa"/>
            <w:tcBorders>
              <w:bottom w:val="single" w:sz="4" w:space="0" w:color="auto"/>
            </w:tcBorders>
            <w:shd w:val="clear" w:color="auto" w:fill="FABF8F"/>
            <w:vAlign w:val="center"/>
          </w:tcPr>
          <w:p w14:paraId="5F04847C" w14:textId="77777777" w:rsidR="00500991" w:rsidRPr="00480790" w:rsidRDefault="00500991"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4B5B64C2" w14:textId="77777777" w:rsidR="00500991" w:rsidRPr="00480790" w:rsidRDefault="00500991" w:rsidP="001A63C6">
            <w:pPr>
              <w:pStyle w:val="TableText"/>
              <w:widowControl w:val="0"/>
              <w:rPr>
                <w:rFonts w:ascii="Tahoma" w:hAnsi="Tahoma" w:cs="Tahoma"/>
                <w:sz w:val="13"/>
                <w:lang w:val="en-US" w:eastAsia="en-US"/>
              </w:rPr>
            </w:pPr>
          </w:p>
        </w:tc>
        <w:tc>
          <w:tcPr>
            <w:tcW w:w="424" w:type="dxa"/>
            <w:gridSpan w:val="2"/>
            <w:tcBorders>
              <w:left w:val="single" w:sz="18" w:space="0" w:color="auto"/>
              <w:bottom w:val="single" w:sz="4" w:space="0" w:color="auto"/>
              <w:right w:val="single" w:sz="4" w:space="0" w:color="auto"/>
            </w:tcBorders>
            <w:shd w:val="clear" w:color="auto" w:fill="FABF8F"/>
            <w:vAlign w:val="center"/>
          </w:tcPr>
          <w:p w14:paraId="6286157B" w14:textId="77777777" w:rsidR="00500991" w:rsidRPr="00480790" w:rsidRDefault="00500991"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4CF302A0" w14:textId="77777777" w:rsidR="00500991" w:rsidRPr="00480790" w:rsidRDefault="00500991"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21B88008" w14:textId="77777777" w:rsidR="00500991" w:rsidRPr="00480790" w:rsidRDefault="00500991" w:rsidP="001A63C6">
            <w:pPr>
              <w:pStyle w:val="TableText"/>
              <w:widowControl w:val="0"/>
              <w:rPr>
                <w:rFonts w:ascii="Tahoma" w:hAnsi="Tahoma" w:cs="Tahoma"/>
                <w:sz w:val="13"/>
                <w:lang w:val="en-US" w:eastAsia="en-US"/>
              </w:rPr>
            </w:pPr>
          </w:p>
        </w:tc>
        <w:tc>
          <w:tcPr>
            <w:tcW w:w="425" w:type="dxa"/>
            <w:tcBorders>
              <w:left w:val="single" w:sz="4" w:space="0" w:color="auto"/>
              <w:bottom w:val="single" w:sz="4" w:space="0" w:color="auto"/>
              <w:right w:val="single" w:sz="4" w:space="0" w:color="auto"/>
            </w:tcBorders>
            <w:shd w:val="clear" w:color="auto" w:fill="FABF8F"/>
            <w:vAlign w:val="center"/>
          </w:tcPr>
          <w:p w14:paraId="3E146675" w14:textId="77777777" w:rsidR="00500991" w:rsidRPr="00480790" w:rsidRDefault="00500991"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2FAB6F25" w14:textId="77777777" w:rsidR="00500991" w:rsidRPr="00480790" w:rsidRDefault="00500991"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5ED3B3B5" w14:textId="77777777" w:rsidR="00500991" w:rsidRPr="00480790" w:rsidRDefault="00500991" w:rsidP="001A63C6">
            <w:pPr>
              <w:pStyle w:val="TableText"/>
              <w:widowControl w:val="0"/>
              <w:rPr>
                <w:rFonts w:ascii="Tahoma" w:hAnsi="Tahoma" w:cs="Tahoma"/>
                <w:sz w:val="13"/>
                <w:lang w:val="en-US" w:eastAsia="en-US"/>
              </w:rPr>
            </w:pPr>
          </w:p>
        </w:tc>
        <w:tc>
          <w:tcPr>
            <w:tcW w:w="425" w:type="dxa"/>
            <w:gridSpan w:val="2"/>
            <w:tcBorders>
              <w:left w:val="single" w:sz="4" w:space="0" w:color="auto"/>
              <w:bottom w:val="single" w:sz="4" w:space="0" w:color="auto"/>
              <w:right w:val="single" w:sz="18" w:space="0" w:color="auto"/>
            </w:tcBorders>
            <w:shd w:val="clear" w:color="auto" w:fill="FABF8F"/>
            <w:vAlign w:val="center"/>
          </w:tcPr>
          <w:p w14:paraId="0C354CE8" w14:textId="2364866F" w:rsidR="00500991" w:rsidRPr="00480790" w:rsidRDefault="00500991"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3D41F5E" w14:textId="77777777" w:rsidR="00500991" w:rsidRPr="00480790" w:rsidRDefault="00500991"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BC4571B" w14:textId="77777777" w:rsidR="00500991" w:rsidRPr="00480790" w:rsidRDefault="00500991"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64E6753" w14:textId="77777777" w:rsidR="00500991" w:rsidRPr="00480790" w:rsidRDefault="00500991"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8DE9DB1" w14:textId="77777777" w:rsidR="00500991" w:rsidRPr="00480790" w:rsidRDefault="00500991"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F544E29" w14:textId="77777777" w:rsidR="00500991" w:rsidRPr="00480790" w:rsidRDefault="00500991"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60478A4E" w14:textId="77777777" w:rsidR="00500991" w:rsidRPr="00480790" w:rsidRDefault="00500991"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3391C5A7" w14:textId="77777777" w:rsidR="00500991" w:rsidRPr="00480790" w:rsidRDefault="00500991"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7A58600C" w14:textId="77777777" w:rsidR="00500991" w:rsidRPr="00480790" w:rsidRDefault="00500991" w:rsidP="001A63C6">
            <w:pPr>
              <w:pStyle w:val="TableText"/>
              <w:widowControl w:val="0"/>
              <w:rPr>
                <w:rFonts w:ascii="Tahoma" w:hAnsi="Tahoma" w:cs="Tahoma"/>
                <w:sz w:val="13"/>
                <w:lang w:val="en-US" w:eastAsia="en-US"/>
              </w:rPr>
            </w:pPr>
          </w:p>
        </w:tc>
      </w:tr>
      <w:tr w:rsidR="00B33D0E" w14:paraId="05D9A4F0" w14:textId="77777777" w:rsidTr="001933C6">
        <w:trPr>
          <w:trHeight w:val="145"/>
        </w:trPr>
        <w:tc>
          <w:tcPr>
            <w:tcW w:w="2734" w:type="dxa"/>
            <w:gridSpan w:val="2"/>
            <w:tcBorders>
              <w:bottom w:val="single" w:sz="4" w:space="0" w:color="auto"/>
            </w:tcBorders>
            <w:shd w:val="clear" w:color="auto" w:fill="FFFFFF" w:themeFill="background1"/>
          </w:tcPr>
          <w:p w14:paraId="0CFA457F" w14:textId="4A58F5CF" w:rsidR="001A63C6" w:rsidRDefault="001A63C6" w:rsidP="001A63C6">
            <w:pPr>
              <w:pStyle w:val="ProductNames"/>
              <w:rPr>
                <w:rFonts w:ascii="Tahoma" w:hAnsi="Tahoma" w:cs="Tahoma"/>
                <w:sz w:val="14"/>
              </w:rPr>
            </w:pPr>
            <w:bookmarkStart w:id="203" w:name="_Toc336337950"/>
            <w:bookmarkStart w:id="204" w:name="_Toc362424320"/>
            <w:r>
              <w:rPr>
                <w:rFonts w:ascii="Tahoma" w:hAnsi="Tahoma" w:cs="Tahoma"/>
                <w:sz w:val="14"/>
              </w:rPr>
              <w:t>Exchange Hosted Encryption (User SL)</w:t>
            </w:r>
            <w:bookmarkEnd w:id="203"/>
            <w:bookmarkEnd w:id="204"/>
          </w:p>
        </w:tc>
        <w:tc>
          <w:tcPr>
            <w:tcW w:w="450" w:type="dxa"/>
            <w:tcBorders>
              <w:bottom w:val="single" w:sz="4" w:space="0" w:color="auto"/>
            </w:tcBorders>
            <w:shd w:val="clear" w:color="auto" w:fill="FFFFFF" w:themeFill="background1"/>
            <w:vAlign w:val="center"/>
          </w:tcPr>
          <w:p w14:paraId="7848E3C3" w14:textId="4679706A" w:rsidR="001A63C6" w:rsidRPr="004E1FF6" w:rsidRDefault="00F77FC8" w:rsidP="00E0507D">
            <w:pPr>
              <w:pStyle w:val="TableText"/>
              <w:widowControl w:val="0"/>
              <w:rPr>
                <w:rStyle w:val="EndnoteReference"/>
                <w:b w:val="0"/>
                <w:color w:val="000000"/>
                <w:sz w:val="13"/>
                <w:szCs w:val="13"/>
                <w:u w:val="single"/>
                <w:lang w:val="en-US" w:eastAsia="en-US"/>
              </w:rPr>
            </w:pPr>
            <w:hyperlink w:anchor="_46_Exchange_Hosted" w:history="1">
              <w:r w:rsidR="00897EF1">
                <w:rPr>
                  <w:rStyle w:val="Hyperlink"/>
                  <w:b/>
                  <w:sz w:val="13"/>
                  <w:szCs w:val="13"/>
                  <w:lang w:val="en-US"/>
                </w:rPr>
                <w:t>53</w:t>
              </w:r>
            </w:hyperlink>
          </w:p>
        </w:tc>
        <w:tc>
          <w:tcPr>
            <w:tcW w:w="450" w:type="dxa"/>
            <w:tcBorders>
              <w:bottom w:val="single" w:sz="4" w:space="0" w:color="auto"/>
            </w:tcBorders>
            <w:shd w:val="clear" w:color="auto" w:fill="FFFFFF" w:themeFill="background1"/>
            <w:vAlign w:val="center"/>
          </w:tcPr>
          <w:p w14:paraId="1F56ACBF" w14:textId="77777777" w:rsidR="001A63C6" w:rsidRPr="00480790" w:rsidRDefault="001A63C6"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04/06</w:t>
            </w:r>
          </w:p>
        </w:tc>
        <w:tc>
          <w:tcPr>
            <w:tcW w:w="360" w:type="dxa"/>
            <w:tcBorders>
              <w:bottom w:val="single" w:sz="4" w:space="0" w:color="auto"/>
              <w:right w:val="single" w:sz="18" w:space="0" w:color="auto"/>
            </w:tcBorders>
            <w:shd w:val="clear" w:color="auto" w:fill="FFFFFF" w:themeFill="background1"/>
            <w:vAlign w:val="center"/>
          </w:tcPr>
          <w:p w14:paraId="5B2DED6F" w14:textId="77777777" w:rsidR="001A63C6" w:rsidRPr="00480790" w:rsidRDefault="001A63C6" w:rsidP="001A63C6">
            <w:pPr>
              <w:pStyle w:val="TableText"/>
              <w:widowControl w:val="0"/>
              <w:rPr>
                <w:rFonts w:ascii="Tahoma" w:hAnsi="Tahoma" w:cs="Tahoma"/>
                <w:sz w:val="13"/>
                <w:lang w:val="en-US" w:eastAsia="en-US"/>
              </w:rPr>
            </w:pPr>
          </w:p>
        </w:tc>
        <w:tc>
          <w:tcPr>
            <w:tcW w:w="2970" w:type="dxa"/>
            <w:gridSpan w:val="13"/>
            <w:tcBorders>
              <w:left w:val="single" w:sz="18" w:space="0" w:color="auto"/>
              <w:bottom w:val="single" w:sz="4" w:space="0" w:color="auto"/>
              <w:right w:val="single" w:sz="18" w:space="0" w:color="auto"/>
            </w:tcBorders>
            <w:shd w:val="clear" w:color="auto" w:fill="FFFFFF" w:themeFill="background1"/>
            <w:vAlign w:val="center"/>
          </w:tcPr>
          <w:p w14:paraId="0BFA9132"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 point</w:t>
            </w:r>
          </w:p>
        </w:tc>
        <w:tc>
          <w:tcPr>
            <w:tcW w:w="450" w:type="dxa"/>
            <w:tcBorders>
              <w:left w:val="single" w:sz="18" w:space="0" w:color="auto"/>
              <w:bottom w:val="single" w:sz="4" w:space="0" w:color="auto"/>
            </w:tcBorders>
            <w:shd w:val="clear" w:color="auto" w:fill="FFFFFF" w:themeFill="background1"/>
            <w:vAlign w:val="center"/>
          </w:tcPr>
          <w:p w14:paraId="26A0E4C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0575C0A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116C5AAD"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04DF656F"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FFFFF" w:themeFill="background1"/>
            <w:vAlign w:val="center"/>
          </w:tcPr>
          <w:p w14:paraId="09430ADA"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6C03F129"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FFFFF" w:themeFill="background1"/>
          </w:tcPr>
          <w:p w14:paraId="6E4792ED"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FFFFF" w:themeFill="background1"/>
            <w:vAlign w:val="center"/>
          </w:tcPr>
          <w:p w14:paraId="4ADC70A1" w14:textId="77777777" w:rsidR="001A63C6" w:rsidRPr="00480790" w:rsidRDefault="001A63C6" w:rsidP="001A63C6">
            <w:pPr>
              <w:pStyle w:val="TableText"/>
              <w:widowControl w:val="0"/>
              <w:rPr>
                <w:rFonts w:ascii="Tahoma" w:hAnsi="Tahoma" w:cs="Tahoma"/>
                <w:sz w:val="13"/>
                <w:lang w:val="en-US" w:eastAsia="en-US"/>
              </w:rPr>
            </w:pPr>
          </w:p>
        </w:tc>
      </w:tr>
      <w:tr w:rsidR="00B33D0E" w14:paraId="6EC06D7B" w14:textId="77777777" w:rsidTr="001933C6">
        <w:trPr>
          <w:trHeight w:val="145"/>
        </w:trPr>
        <w:tc>
          <w:tcPr>
            <w:tcW w:w="2734" w:type="dxa"/>
            <w:gridSpan w:val="2"/>
            <w:tcBorders>
              <w:bottom w:val="single" w:sz="4" w:space="0" w:color="auto"/>
            </w:tcBorders>
            <w:shd w:val="clear" w:color="auto" w:fill="FABF8F"/>
            <w:vAlign w:val="center"/>
          </w:tcPr>
          <w:p w14:paraId="09993381" w14:textId="3D58620A" w:rsidR="001A63C6" w:rsidRPr="00B66AC8" w:rsidRDefault="001A63C6" w:rsidP="00D66F68">
            <w:pPr>
              <w:pStyle w:val="Heading2"/>
              <w:ind w:left="0"/>
              <w:rPr>
                <w:rFonts w:ascii="Tahoma" w:hAnsi="Tahoma" w:cs="Tahoma"/>
                <w:b w:val="0"/>
                <w:sz w:val="14"/>
              </w:rPr>
            </w:pPr>
            <w:bookmarkStart w:id="205" w:name="_Toc362424321"/>
            <w:r w:rsidRPr="00764636">
              <w:rPr>
                <w:rFonts w:ascii="Tahoma" w:hAnsi="Tahoma" w:cs="Tahoma"/>
                <w:b w:val="0"/>
                <w:sz w:val="14"/>
              </w:rPr>
              <w:t>Exchange Online Archiving for Exchange Online A</w:t>
            </w:r>
            <w:bookmarkEnd w:id="205"/>
          </w:p>
        </w:tc>
        <w:tc>
          <w:tcPr>
            <w:tcW w:w="450" w:type="dxa"/>
            <w:tcBorders>
              <w:bottom w:val="single" w:sz="4" w:space="0" w:color="auto"/>
            </w:tcBorders>
            <w:shd w:val="clear" w:color="auto" w:fill="FABF8F"/>
            <w:vAlign w:val="center"/>
          </w:tcPr>
          <w:p w14:paraId="555984B3" w14:textId="77777777" w:rsidR="001A63C6" w:rsidRDefault="001A63C6" w:rsidP="001A63C6">
            <w:pPr>
              <w:pStyle w:val="TableText"/>
              <w:widowControl w:val="0"/>
            </w:pPr>
          </w:p>
        </w:tc>
        <w:tc>
          <w:tcPr>
            <w:tcW w:w="450" w:type="dxa"/>
            <w:tcBorders>
              <w:bottom w:val="single" w:sz="4" w:space="0" w:color="auto"/>
            </w:tcBorders>
            <w:shd w:val="clear" w:color="auto" w:fill="FABF8F"/>
            <w:vAlign w:val="center"/>
          </w:tcPr>
          <w:p w14:paraId="6644A0A4" w14:textId="77777777" w:rsidR="001A63C6"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03/13</w:t>
            </w:r>
          </w:p>
        </w:tc>
        <w:tc>
          <w:tcPr>
            <w:tcW w:w="360" w:type="dxa"/>
            <w:tcBorders>
              <w:bottom w:val="single" w:sz="4" w:space="0" w:color="auto"/>
              <w:right w:val="single" w:sz="18" w:space="0" w:color="auto"/>
            </w:tcBorders>
            <w:shd w:val="clear" w:color="auto" w:fill="FABF8F"/>
            <w:vAlign w:val="center"/>
          </w:tcPr>
          <w:p w14:paraId="71D396B5"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5D498381"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846DF7A"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1F82F94"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2945F597"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BEB7DDE"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448A097"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41458CE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43B8822"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AE250C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740ABC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70A6C20"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35E2CD16"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58E2871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564EC0D" w14:textId="77777777" w:rsidR="001A63C6" w:rsidRPr="00480790" w:rsidRDefault="001A63C6" w:rsidP="001A63C6">
            <w:pPr>
              <w:pStyle w:val="TableText"/>
              <w:widowControl w:val="0"/>
              <w:rPr>
                <w:rFonts w:ascii="Tahoma" w:hAnsi="Tahoma" w:cs="Tahoma"/>
                <w:sz w:val="13"/>
                <w:lang w:val="en-US" w:eastAsia="en-US"/>
              </w:rPr>
            </w:pPr>
            <w:r w:rsidRPr="00573BA8">
              <w:rPr>
                <w:rFonts w:ascii="Tahoma" w:hAnsi="Tahoma" w:cs="Tahoma"/>
                <w:sz w:val="13"/>
                <w:lang w:val="en-US" w:eastAsia="en-US"/>
              </w:rPr>
              <w:t>A, ST (EES Only</w:t>
            </w:r>
          </w:p>
        </w:tc>
        <w:tc>
          <w:tcPr>
            <w:tcW w:w="540" w:type="dxa"/>
            <w:tcBorders>
              <w:bottom w:val="single" w:sz="4" w:space="0" w:color="auto"/>
            </w:tcBorders>
            <w:shd w:val="clear" w:color="auto" w:fill="FABF8F"/>
            <w:vAlign w:val="center"/>
          </w:tcPr>
          <w:p w14:paraId="0BC063C7" w14:textId="77777777" w:rsidR="001A63C6" w:rsidRPr="00480790" w:rsidRDefault="001A63C6" w:rsidP="001A63C6">
            <w:pPr>
              <w:pStyle w:val="TableText"/>
              <w:widowControl w:val="0"/>
              <w:rPr>
                <w:rFonts w:ascii="Tahoma" w:hAnsi="Tahoma" w:cs="Tahoma"/>
                <w:sz w:val="13"/>
                <w:lang w:val="en-US" w:eastAsia="en-US"/>
              </w:rPr>
            </w:pPr>
          </w:p>
        </w:tc>
      </w:tr>
      <w:tr w:rsidR="001933C6" w14:paraId="427DEEC6" w14:textId="77777777" w:rsidTr="001933C6">
        <w:trPr>
          <w:trHeight w:val="145"/>
        </w:trPr>
        <w:tc>
          <w:tcPr>
            <w:tcW w:w="2734" w:type="dxa"/>
            <w:gridSpan w:val="2"/>
            <w:tcBorders>
              <w:bottom w:val="single" w:sz="4" w:space="0" w:color="auto"/>
            </w:tcBorders>
            <w:shd w:val="clear" w:color="auto" w:fill="FFFFFF" w:themeFill="background1"/>
          </w:tcPr>
          <w:p w14:paraId="6734FD9E" w14:textId="2005F580" w:rsidR="001A63C6" w:rsidRPr="00131042" w:rsidRDefault="001A63C6" w:rsidP="001A63C6">
            <w:pPr>
              <w:pStyle w:val="Heading2"/>
              <w:ind w:left="0"/>
              <w:rPr>
                <w:rFonts w:ascii="Tahoma" w:hAnsi="Tahoma" w:cs="Tahoma"/>
                <w:b w:val="0"/>
                <w:sz w:val="14"/>
              </w:rPr>
            </w:pPr>
            <w:bookmarkStart w:id="206" w:name="_Toc362424322"/>
            <w:r w:rsidRPr="00B66AC8">
              <w:rPr>
                <w:rFonts w:ascii="Tahoma" w:hAnsi="Tahoma" w:cs="Tahoma"/>
                <w:b w:val="0"/>
                <w:sz w:val="14"/>
              </w:rPr>
              <w:t>Exchange Online Archiving for Exchange Online</w:t>
            </w:r>
            <w:bookmarkEnd w:id="206"/>
          </w:p>
        </w:tc>
        <w:tc>
          <w:tcPr>
            <w:tcW w:w="450" w:type="dxa"/>
            <w:tcBorders>
              <w:bottom w:val="single" w:sz="4" w:space="0" w:color="auto"/>
            </w:tcBorders>
            <w:shd w:val="clear" w:color="auto" w:fill="FFFFFF" w:themeFill="background1"/>
            <w:vAlign w:val="center"/>
          </w:tcPr>
          <w:p w14:paraId="76F29300" w14:textId="77777777" w:rsidR="001A63C6" w:rsidRDefault="001A63C6" w:rsidP="001A63C6">
            <w:pPr>
              <w:pStyle w:val="TableText"/>
              <w:widowControl w:val="0"/>
            </w:pPr>
          </w:p>
        </w:tc>
        <w:tc>
          <w:tcPr>
            <w:tcW w:w="450" w:type="dxa"/>
            <w:tcBorders>
              <w:bottom w:val="single" w:sz="4" w:space="0" w:color="auto"/>
            </w:tcBorders>
            <w:shd w:val="clear" w:color="auto" w:fill="FFFFFF" w:themeFill="background1"/>
            <w:vAlign w:val="center"/>
          </w:tcPr>
          <w:p w14:paraId="52FE69D3" w14:textId="77777777" w:rsidR="001A63C6"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03/13</w:t>
            </w:r>
          </w:p>
        </w:tc>
        <w:tc>
          <w:tcPr>
            <w:tcW w:w="360" w:type="dxa"/>
            <w:tcBorders>
              <w:bottom w:val="single" w:sz="4" w:space="0" w:color="auto"/>
              <w:right w:val="single" w:sz="18" w:space="0" w:color="auto"/>
            </w:tcBorders>
            <w:shd w:val="clear" w:color="auto" w:fill="FFFFFF" w:themeFill="background1"/>
            <w:vAlign w:val="center"/>
          </w:tcPr>
          <w:p w14:paraId="052EA331"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themeFill="background1"/>
            <w:vAlign w:val="center"/>
          </w:tcPr>
          <w:p w14:paraId="6937329D"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059DAA7F"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0CA28E7A"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FFFFF" w:themeFill="background1"/>
            <w:vAlign w:val="center"/>
          </w:tcPr>
          <w:p w14:paraId="5340849C"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6D2C278A"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51F5D54A"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5F0450F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43A3392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67D5293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779B3A2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19140C0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311EDC49"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07F5B1A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77ACA13D"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FFFFF" w:themeFill="background1"/>
            <w:vAlign w:val="center"/>
          </w:tcPr>
          <w:p w14:paraId="34B297FF" w14:textId="77777777" w:rsidR="001A63C6" w:rsidRPr="00480790" w:rsidRDefault="001A63C6" w:rsidP="001A63C6">
            <w:pPr>
              <w:pStyle w:val="TableText"/>
              <w:widowControl w:val="0"/>
              <w:rPr>
                <w:rFonts w:ascii="Tahoma" w:hAnsi="Tahoma" w:cs="Tahoma"/>
                <w:sz w:val="13"/>
                <w:lang w:val="en-US" w:eastAsia="en-US"/>
              </w:rPr>
            </w:pPr>
          </w:p>
        </w:tc>
      </w:tr>
      <w:tr w:rsidR="00B33D0E" w14:paraId="331862AE" w14:textId="77777777" w:rsidTr="000F51BC">
        <w:trPr>
          <w:trHeight w:val="145"/>
        </w:trPr>
        <w:tc>
          <w:tcPr>
            <w:tcW w:w="2734" w:type="dxa"/>
            <w:gridSpan w:val="2"/>
            <w:tcBorders>
              <w:bottom w:val="single" w:sz="4" w:space="0" w:color="auto"/>
            </w:tcBorders>
            <w:shd w:val="clear" w:color="auto" w:fill="FFFFFF" w:themeFill="background1"/>
          </w:tcPr>
          <w:p w14:paraId="743DF34D" w14:textId="2B661F99" w:rsidR="001A63C6" w:rsidRPr="00131042" w:rsidRDefault="001A63C6" w:rsidP="001A63C6">
            <w:pPr>
              <w:pStyle w:val="Heading2"/>
              <w:ind w:left="0"/>
              <w:rPr>
                <w:rFonts w:ascii="Tahoma" w:hAnsi="Tahoma" w:cs="Tahoma"/>
                <w:b w:val="0"/>
                <w:sz w:val="14"/>
              </w:rPr>
            </w:pPr>
            <w:bookmarkStart w:id="207" w:name="_Toc336337951"/>
            <w:bookmarkStart w:id="208" w:name="_Toc362424323"/>
            <w:r w:rsidRPr="00131042">
              <w:rPr>
                <w:rFonts w:ascii="Tahoma" w:hAnsi="Tahoma" w:cs="Tahoma"/>
                <w:b w:val="0"/>
                <w:sz w:val="14"/>
              </w:rPr>
              <w:lastRenderedPageBreak/>
              <w:t>Exchange Online Kiosk  (User SL)</w:t>
            </w:r>
            <w:bookmarkEnd w:id="207"/>
            <w:bookmarkEnd w:id="208"/>
          </w:p>
        </w:tc>
        <w:tc>
          <w:tcPr>
            <w:tcW w:w="450" w:type="dxa"/>
            <w:tcBorders>
              <w:bottom w:val="single" w:sz="4" w:space="0" w:color="auto"/>
            </w:tcBorders>
            <w:shd w:val="clear" w:color="auto" w:fill="FFFFFF" w:themeFill="background1"/>
            <w:vAlign w:val="center"/>
          </w:tcPr>
          <w:p w14:paraId="07ABB4DB" w14:textId="10824A7F" w:rsidR="001A63C6" w:rsidRPr="00E0507D" w:rsidRDefault="00F77FC8" w:rsidP="004E1FF6">
            <w:pPr>
              <w:pStyle w:val="TableText"/>
              <w:widowControl w:val="0"/>
              <w:rPr>
                <w:rStyle w:val="EndnoteReference"/>
                <w:rFonts w:cs="Tahoma"/>
                <w:b w:val="0"/>
                <w:color w:val="000000"/>
                <w:sz w:val="13"/>
                <w:szCs w:val="13"/>
                <w:u w:val="single"/>
                <w:lang w:val="en-US" w:eastAsia="en-US"/>
              </w:rPr>
            </w:pPr>
            <w:hyperlink w:anchor="_53_Exchange_Online" w:history="1">
              <w:r w:rsidR="009A63EF">
                <w:rPr>
                  <w:rStyle w:val="Hyperlink"/>
                  <w:b/>
                  <w:sz w:val="13"/>
                  <w:szCs w:val="13"/>
                  <w:lang w:val="en-US"/>
                </w:rPr>
                <w:t>54</w:t>
              </w:r>
            </w:hyperlink>
          </w:p>
        </w:tc>
        <w:tc>
          <w:tcPr>
            <w:tcW w:w="450" w:type="dxa"/>
            <w:tcBorders>
              <w:bottom w:val="single" w:sz="4" w:space="0" w:color="auto"/>
            </w:tcBorders>
            <w:shd w:val="clear" w:color="auto" w:fill="FFFFFF" w:themeFill="background1"/>
            <w:vAlign w:val="center"/>
          </w:tcPr>
          <w:p w14:paraId="6145EDFA" w14:textId="77777777" w:rsidR="001A63C6" w:rsidRPr="00480790"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FFFFFF" w:themeFill="background1"/>
            <w:vAlign w:val="center"/>
          </w:tcPr>
          <w:p w14:paraId="52C78768"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 xml:space="preserve"> </w:t>
            </w:r>
          </w:p>
        </w:tc>
        <w:tc>
          <w:tcPr>
            <w:tcW w:w="360" w:type="dxa"/>
            <w:tcBorders>
              <w:left w:val="single" w:sz="18" w:space="0" w:color="auto"/>
              <w:bottom w:val="single" w:sz="4" w:space="0" w:color="auto"/>
            </w:tcBorders>
            <w:shd w:val="clear" w:color="auto" w:fill="FFFFFF" w:themeFill="background1"/>
            <w:vAlign w:val="center"/>
          </w:tcPr>
          <w:p w14:paraId="4BA276B9"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32B17E29"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5E41B466"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FFFFF" w:themeFill="background1"/>
            <w:vAlign w:val="center"/>
          </w:tcPr>
          <w:p w14:paraId="19B28E2A"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7204A451"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3720A712"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7AB629E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3971ED3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62A530DD"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765073B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0774F14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2C580B21"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48AFB38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178700E9"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FFFFF" w:themeFill="background1"/>
            <w:vAlign w:val="center"/>
          </w:tcPr>
          <w:p w14:paraId="313AAD55" w14:textId="77777777" w:rsidR="001A63C6" w:rsidRPr="00480790" w:rsidRDefault="001A63C6" w:rsidP="001A63C6">
            <w:pPr>
              <w:pStyle w:val="TableText"/>
              <w:widowControl w:val="0"/>
              <w:rPr>
                <w:rFonts w:ascii="Tahoma" w:hAnsi="Tahoma" w:cs="Tahoma"/>
                <w:sz w:val="13"/>
                <w:lang w:val="en-US" w:eastAsia="en-US"/>
              </w:rPr>
            </w:pPr>
          </w:p>
        </w:tc>
      </w:tr>
      <w:tr w:rsidR="009C7B23" w14:paraId="38A1889B" w14:textId="77777777" w:rsidTr="000F51BC">
        <w:trPr>
          <w:trHeight w:val="395"/>
        </w:trPr>
        <w:tc>
          <w:tcPr>
            <w:tcW w:w="2734" w:type="dxa"/>
            <w:gridSpan w:val="2"/>
            <w:tcBorders>
              <w:bottom w:val="single" w:sz="4" w:space="0" w:color="auto"/>
            </w:tcBorders>
            <w:shd w:val="clear" w:color="auto" w:fill="FABF8F"/>
            <w:vAlign w:val="center"/>
          </w:tcPr>
          <w:p w14:paraId="34560617" w14:textId="3FF16FC3" w:rsidR="009C7B23" w:rsidRPr="003F1A34" w:rsidRDefault="009C7B23" w:rsidP="00D66F68">
            <w:pPr>
              <w:pStyle w:val="Heading2"/>
              <w:ind w:left="0"/>
              <w:rPr>
                <w:rFonts w:ascii="Tahoma" w:hAnsi="Tahoma" w:cs="Tahoma"/>
                <w:b w:val="0"/>
                <w:sz w:val="14"/>
                <w:lang w:val="en-US"/>
              </w:rPr>
            </w:pPr>
            <w:bookmarkStart w:id="209" w:name="_Toc362424324"/>
            <w:r>
              <w:rPr>
                <w:rFonts w:ascii="Tahoma" w:hAnsi="Tahoma" w:cs="Tahoma"/>
                <w:b w:val="0"/>
                <w:sz w:val="14"/>
                <w:lang w:val="en-US"/>
              </w:rPr>
              <w:t>Exchange Online Plan 1 Add-on (User SL)</w:t>
            </w:r>
            <w:bookmarkEnd w:id="209"/>
          </w:p>
        </w:tc>
        <w:tc>
          <w:tcPr>
            <w:tcW w:w="450" w:type="dxa"/>
            <w:tcBorders>
              <w:bottom w:val="single" w:sz="4" w:space="0" w:color="auto"/>
            </w:tcBorders>
            <w:shd w:val="clear" w:color="auto" w:fill="FABF8F"/>
            <w:vAlign w:val="center"/>
          </w:tcPr>
          <w:p w14:paraId="63347C11" w14:textId="791ACE60" w:rsidR="009C7B23" w:rsidRPr="003F1A34" w:rsidRDefault="00F77FC8" w:rsidP="004E1FF6">
            <w:pPr>
              <w:pStyle w:val="TableText"/>
              <w:widowControl w:val="0"/>
              <w:rPr>
                <w:b/>
                <w:sz w:val="13"/>
                <w:szCs w:val="13"/>
                <w:lang w:val="en-US"/>
              </w:rPr>
            </w:pPr>
            <w:hyperlink w:anchor="_7_Add-on_User" w:history="1">
              <w:r w:rsidR="00A53298" w:rsidRPr="003F1A34">
                <w:rPr>
                  <w:rStyle w:val="Hyperlink"/>
                  <w:b/>
                  <w:sz w:val="13"/>
                  <w:szCs w:val="13"/>
                  <w:lang w:val="en-US"/>
                </w:rPr>
                <w:t>7</w:t>
              </w:r>
            </w:hyperlink>
            <w:r w:rsidR="003F1A34">
              <w:rPr>
                <w:b/>
                <w:sz w:val="13"/>
                <w:szCs w:val="13"/>
                <w:lang w:val="en-US"/>
              </w:rPr>
              <w:t>\</w:t>
            </w:r>
          </w:p>
        </w:tc>
        <w:tc>
          <w:tcPr>
            <w:tcW w:w="450" w:type="dxa"/>
            <w:tcBorders>
              <w:bottom w:val="single" w:sz="4" w:space="0" w:color="auto"/>
            </w:tcBorders>
            <w:shd w:val="clear" w:color="auto" w:fill="FABF8F"/>
            <w:vAlign w:val="center"/>
          </w:tcPr>
          <w:p w14:paraId="6F887E9A" w14:textId="0272CEB4" w:rsidR="009C7B23" w:rsidRDefault="009C7B23"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08/13</w:t>
            </w:r>
          </w:p>
        </w:tc>
        <w:tc>
          <w:tcPr>
            <w:tcW w:w="360" w:type="dxa"/>
            <w:tcBorders>
              <w:bottom w:val="single" w:sz="4" w:space="0" w:color="auto"/>
              <w:right w:val="single" w:sz="18" w:space="0" w:color="auto"/>
            </w:tcBorders>
            <w:shd w:val="clear" w:color="auto" w:fill="FABF8F"/>
            <w:vAlign w:val="center"/>
          </w:tcPr>
          <w:p w14:paraId="626DBF65" w14:textId="77777777" w:rsidR="009C7B23" w:rsidRPr="00480790" w:rsidRDefault="009C7B23"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275483CC" w14:textId="77777777" w:rsidR="009C7B23" w:rsidRPr="00480790" w:rsidRDefault="009C7B23"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050F77B" w14:textId="77777777" w:rsidR="009C7B23" w:rsidRPr="00480790" w:rsidRDefault="009C7B23"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D3329BC" w14:textId="77777777" w:rsidR="009C7B23" w:rsidRPr="00480790" w:rsidRDefault="009C7B23"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5ED4FB78" w14:textId="77777777" w:rsidR="009C7B23" w:rsidRPr="00480790" w:rsidRDefault="009C7B23"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BC01345" w14:textId="77777777" w:rsidR="009C7B23" w:rsidRPr="00480790" w:rsidRDefault="009C7B23"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2B00E65" w14:textId="77777777" w:rsidR="009C7B23" w:rsidRPr="00480790" w:rsidRDefault="009C7B23"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3724E161" w14:textId="77777777" w:rsidR="009C7B23" w:rsidRPr="00480790" w:rsidRDefault="009C7B23"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CE711EC" w14:textId="77777777" w:rsidR="009C7B23" w:rsidRPr="00480790" w:rsidRDefault="009C7B23"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67A74062" w14:textId="77777777" w:rsidR="009C7B23" w:rsidRPr="00480790" w:rsidRDefault="009C7B23"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65DCB8B" w14:textId="77777777" w:rsidR="009C7B23" w:rsidRPr="00480790" w:rsidRDefault="009C7B23"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756421A" w14:textId="77777777" w:rsidR="009C7B23" w:rsidRPr="00480790" w:rsidRDefault="009C7B23"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332B889" w14:textId="0970900F" w:rsidR="009C7B23" w:rsidRDefault="009C7B23"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3BDE387C" w14:textId="77777777" w:rsidR="009C7B23" w:rsidRPr="00480790" w:rsidRDefault="009C7B23"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729C948" w14:textId="77777777" w:rsidR="009C7B23" w:rsidRPr="00480790" w:rsidRDefault="009C7B23"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791BBFFF" w14:textId="77777777" w:rsidR="009C7B23" w:rsidRPr="00480790" w:rsidRDefault="009C7B23" w:rsidP="001A63C6">
            <w:pPr>
              <w:pStyle w:val="TableText"/>
              <w:widowControl w:val="0"/>
              <w:rPr>
                <w:rFonts w:ascii="Tahoma" w:hAnsi="Tahoma" w:cs="Tahoma"/>
                <w:sz w:val="13"/>
                <w:lang w:val="en-US" w:eastAsia="en-US"/>
              </w:rPr>
            </w:pPr>
          </w:p>
        </w:tc>
      </w:tr>
      <w:tr w:rsidR="001933C6" w14:paraId="7C4D7832" w14:textId="77777777" w:rsidTr="001933C6">
        <w:trPr>
          <w:trHeight w:val="395"/>
        </w:trPr>
        <w:tc>
          <w:tcPr>
            <w:tcW w:w="2734" w:type="dxa"/>
            <w:gridSpan w:val="2"/>
            <w:tcBorders>
              <w:bottom w:val="single" w:sz="4" w:space="0" w:color="auto"/>
            </w:tcBorders>
            <w:shd w:val="clear" w:color="auto" w:fill="FFFFFF" w:themeFill="background1"/>
            <w:vAlign w:val="center"/>
          </w:tcPr>
          <w:p w14:paraId="498E8E05" w14:textId="6D26341D" w:rsidR="001A63C6" w:rsidRPr="00131042" w:rsidRDefault="001A63C6" w:rsidP="00D66F68">
            <w:pPr>
              <w:pStyle w:val="Heading2"/>
              <w:ind w:left="0"/>
              <w:rPr>
                <w:rFonts w:ascii="Tahoma" w:hAnsi="Tahoma" w:cs="Tahoma"/>
                <w:b w:val="0"/>
                <w:sz w:val="14"/>
              </w:rPr>
            </w:pPr>
            <w:bookmarkStart w:id="210" w:name="_Toc336337952"/>
            <w:bookmarkStart w:id="211" w:name="_Toc362424325"/>
            <w:r w:rsidRPr="00131042">
              <w:rPr>
                <w:rFonts w:ascii="Tahoma" w:hAnsi="Tahoma" w:cs="Tahoma"/>
                <w:b w:val="0"/>
                <w:sz w:val="14"/>
              </w:rPr>
              <w:t>Exchange Online Plan 1 (User SL)</w:t>
            </w:r>
            <w:bookmarkEnd w:id="210"/>
            <w:bookmarkEnd w:id="211"/>
          </w:p>
        </w:tc>
        <w:tc>
          <w:tcPr>
            <w:tcW w:w="450" w:type="dxa"/>
            <w:tcBorders>
              <w:bottom w:val="single" w:sz="4" w:space="0" w:color="auto"/>
            </w:tcBorders>
            <w:shd w:val="clear" w:color="auto" w:fill="FFFFFF" w:themeFill="background1"/>
            <w:vAlign w:val="center"/>
          </w:tcPr>
          <w:p w14:paraId="7CEB235D" w14:textId="6F068D5F" w:rsidR="001A63C6" w:rsidRPr="0051768A" w:rsidRDefault="00F77FC8" w:rsidP="004E1FF6">
            <w:pPr>
              <w:pStyle w:val="TableText"/>
              <w:widowControl w:val="0"/>
              <w:rPr>
                <w:rStyle w:val="EndnoteReference"/>
                <w:rFonts w:cs="Tahoma"/>
                <w:color w:val="0000FF"/>
                <w:sz w:val="13"/>
                <w:szCs w:val="13"/>
                <w:u w:val="single"/>
                <w:lang w:val="en-US" w:eastAsia="en-US"/>
              </w:rPr>
            </w:pPr>
            <w:hyperlink w:anchor="_54_Exchange_Online" w:history="1">
              <w:r w:rsidR="009A63EF">
                <w:rPr>
                  <w:rStyle w:val="Hyperlink"/>
                  <w:b/>
                  <w:sz w:val="13"/>
                  <w:szCs w:val="13"/>
                  <w:lang w:val="en-US" w:eastAsia="en-US"/>
                </w:rPr>
                <w:t>55</w:t>
              </w:r>
            </w:hyperlink>
          </w:p>
        </w:tc>
        <w:tc>
          <w:tcPr>
            <w:tcW w:w="450" w:type="dxa"/>
            <w:tcBorders>
              <w:bottom w:val="single" w:sz="4" w:space="0" w:color="auto"/>
            </w:tcBorders>
            <w:shd w:val="clear" w:color="auto" w:fill="FFFFFF" w:themeFill="background1"/>
            <w:vAlign w:val="center"/>
          </w:tcPr>
          <w:p w14:paraId="63B8A6E9" w14:textId="77777777" w:rsidR="001A63C6" w:rsidRPr="00480790"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FFFFFF" w:themeFill="background1"/>
            <w:vAlign w:val="center"/>
          </w:tcPr>
          <w:p w14:paraId="3DE829DD"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FFFFF" w:themeFill="background1"/>
            <w:vAlign w:val="center"/>
          </w:tcPr>
          <w:p w14:paraId="0E9AC85F"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6305AA1E"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6B5C3748"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FFFFF" w:themeFill="background1"/>
            <w:vAlign w:val="center"/>
          </w:tcPr>
          <w:p w14:paraId="4BC1C50F"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63B1ACAF"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323AA66B"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0F0F1F7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5237658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323F06E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36F95085"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1592CE6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3C059904"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3DCC067F" w14:textId="6E76BB0B" w:rsidR="001A63C6" w:rsidRPr="00480790" w:rsidRDefault="00D55AB9"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FFFFF" w:themeFill="background1"/>
            <w:vAlign w:val="center"/>
          </w:tcPr>
          <w:p w14:paraId="5721FA05"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FFFFF" w:themeFill="background1"/>
            <w:vAlign w:val="center"/>
          </w:tcPr>
          <w:p w14:paraId="4D818162" w14:textId="40ED6634" w:rsidR="001A63C6" w:rsidRPr="00480790" w:rsidRDefault="00D55AB9" w:rsidP="001A63C6">
            <w:pPr>
              <w:pStyle w:val="TableText"/>
              <w:widowControl w:val="0"/>
              <w:rPr>
                <w:rFonts w:ascii="Tahoma" w:hAnsi="Tahoma" w:cs="Tahoma"/>
                <w:sz w:val="13"/>
                <w:lang w:val="en-US" w:eastAsia="en-US"/>
              </w:rPr>
            </w:pPr>
            <w:r>
              <w:rPr>
                <w:rFonts w:ascii="Tahoma" w:hAnsi="Tahoma" w:cs="Tahoma"/>
                <w:sz w:val="13"/>
                <w:lang w:val="en-US" w:eastAsia="en-US"/>
              </w:rPr>
              <w:t>OV</w:t>
            </w:r>
          </w:p>
        </w:tc>
      </w:tr>
      <w:tr w:rsidR="00B33D0E" w14:paraId="2FC21BB4" w14:textId="77777777" w:rsidTr="001933C6">
        <w:trPr>
          <w:trHeight w:val="145"/>
        </w:trPr>
        <w:tc>
          <w:tcPr>
            <w:tcW w:w="2734" w:type="dxa"/>
            <w:gridSpan w:val="2"/>
            <w:tcBorders>
              <w:bottom w:val="single" w:sz="4" w:space="0" w:color="auto"/>
            </w:tcBorders>
            <w:shd w:val="clear" w:color="auto" w:fill="FABF8F"/>
          </w:tcPr>
          <w:p w14:paraId="43091013" w14:textId="5BF468C9" w:rsidR="001A63C6" w:rsidRPr="00131042" w:rsidRDefault="001A63C6" w:rsidP="001A63C6">
            <w:pPr>
              <w:pStyle w:val="Heading2"/>
              <w:ind w:left="0"/>
              <w:rPr>
                <w:rFonts w:ascii="Tahoma" w:hAnsi="Tahoma" w:cs="Tahoma"/>
                <w:b w:val="0"/>
                <w:sz w:val="14"/>
              </w:rPr>
            </w:pPr>
            <w:bookmarkStart w:id="212" w:name="_Toc336337953"/>
            <w:bookmarkStart w:id="213" w:name="_Toc362424326"/>
            <w:r w:rsidRPr="00131042">
              <w:rPr>
                <w:rFonts w:ascii="Tahoma" w:hAnsi="Tahoma" w:cs="Tahoma"/>
                <w:b w:val="0"/>
                <w:sz w:val="14"/>
              </w:rPr>
              <w:t>Exchange Online Plan 2 (User SL)</w:t>
            </w:r>
            <w:bookmarkEnd w:id="212"/>
            <w:bookmarkEnd w:id="213"/>
          </w:p>
        </w:tc>
        <w:tc>
          <w:tcPr>
            <w:tcW w:w="450" w:type="dxa"/>
            <w:tcBorders>
              <w:bottom w:val="single" w:sz="4" w:space="0" w:color="auto"/>
            </w:tcBorders>
            <w:shd w:val="clear" w:color="auto" w:fill="FABF8F"/>
            <w:vAlign w:val="center"/>
          </w:tcPr>
          <w:p w14:paraId="4DBA70C2" w14:textId="76AA026C" w:rsidR="001A63C6" w:rsidRPr="00472DFD" w:rsidRDefault="00F77FC8" w:rsidP="004E1FF6">
            <w:pPr>
              <w:pStyle w:val="TableText"/>
              <w:widowControl w:val="0"/>
              <w:rPr>
                <w:rStyle w:val="EndnoteReference"/>
                <w:color w:val="000000"/>
                <w:sz w:val="13"/>
                <w:szCs w:val="13"/>
                <w:u w:val="single"/>
                <w:lang w:val="en-US" w:eastAsia="en-US"/>
              </w:rPr>
            </w:pPr>
            <w:hyperlink w:anchor="_55_Exchange_Online" w:history="1">
              <w:r w:rsidR="009A63EF">
                <w:rPr>
                  <w:rStyle w:val="Hyperlink"/>
                  <w:b/>
                  <w:sz w:val="13"/>
                  <w:szCs w:val="13"/>
                  <w:lang w:val="en-US" w:eastAsia="en-US"/>
                </w:rPr>
                <w:t>56</w:t>
              </w:r>
            </w:hyperlink>
            <w:hyperlink w:anchor="_49_Exchange_Online" w:history="1"/>
          </w:p>
        </w:tc>
        <w:tc>
          <w:tcPr>
            <w:tcW w:w="450" w:type="dxa"/>
            <w:tcBorders>
              <w:bottom w:val="single" w:sz="4" w:space="0" w:color="auto"/>
            </w:tcBorders>
            <w:shd w:val="clear" w:color="auto" w:fill="FABF8F"/>
            <w:vAlign w:val="center"/>
          </w:tcPr>
          <w:p w14:paraId="0484A3BD" w14:textId="77777777" w:rsidR="001A63C6" w:rsidRPr="00480790" w:rsidRDefault="001A63C6" w:rsidP="007E466C">
            <w:pPr>
              <w:pStyle w:val="TableText"/>
              <w:widowControl w:val="0"/>
              <w:spacing w:before="8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FABF8F"/>
            <w:vAlign w:val="center"/>
          </w:tcPr>
          <w:p w14:paraId="6F8A344B"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240508A6"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0299541"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64FCD5C"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3E8607E1"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6E92B30"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A2AB238"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4303E9C2"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82B820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8283C7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AA510C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98170D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5D1E98C"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10F9A82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4B4C997" w14:textId="77777777" w:rsidR="001A63C6"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36A69580" w14:textId="77777777" w:rsidR="001A63C6" w:rsidRPr="00480790" w:rsidRDefault="001A63C6" w:rsidP="001A63C6">
            <w:pPr>
              <w:pStyle w:val="TableText"/>
              <w:widowControl w:val="0"/>
              <w:rPr>
                <w:rFonts w:ascii="Tahoma" w:hAnsi="Tahoma" w:cs="Tahoma"/>
                <w:sz w:val="13"/>
                <w:lang w:val="en-US" w:eastAsia="en-US"/>
              </w:rPr>
            </w:pPr>
          </w:p>
        </w:tc>
      </w:tr>
      <w:tr w:rsidR="001933C6" w14:paraId="055014F7" w14:textId="77777777" w:rsidTr="001933C6">
        <w:trPr>
          <w:trHeight w:val="145"/>
        </w:trPr>
        <w:tc>
          <w:tcPr>
            <w:tcW w:w="2734" w:type="dxa"/>
            <w:gridSpan w:val="2"/>
            <w:tcBorders>
              <w:bottom w:val="single" w:sz="4" w:space="0" w:color="auto"/>
            </w:tcBorders>
            <w:shd w:val="clear" w:color="auto" w:fill="FFFFFF" w:themeFill="background1"/>
          </w:tcPr>
          <w:p w14:paraId="44AD97D1" w14:textId="1310AC81" w:rsidR="001A63C6" w:rsidRPr="007F430D" w:rsidRDefault="001A63C6" w:rsidP="001A63C6">
            <w:pPr>
              <w:pStyle w:val="Heading3"/>
              <w:rPr>
                <w:rFonts w:ascii="Tahoma" w:hAnsi="Tahoma" w:cs="Tahoma"/>
                <w:b w:val="0"/>
                <w:sz w:val="14"/>
              </w:rPr>
            </w:pPr>
            <w:bookmarkStart w:id="214" w:name="_Toc336337954"/>
            <w:bookmarkStart w:id="215" w:name="_Toc362424327"/>
            <w:r w:rsidRPr="007F430D">
              <w:rPr>
                <w:rFonts w:ascii="Tahoma" w:hAnsi="Tahoma" w:cs="Tahoma"/>
                <w:b w:val="0"/>
                <w:sz w:val="14"/>
              </w:rPr>
              <w:t>Exchange Online Plan 1A for Alumni (User SL)</w:t>
            </w:r>
            <w:bookmarkEnd w:id="214"/>
            <w:bookmarkEnd w:id="215"/>
          </w:p>
        </w:tc>
        <w:tc>
          <w:tcPr>
            <w:tcW w:w="450" w:type="dxa"/>
            <w:tcBorders>
              <w:bottom w:val="single" w:sz="4" w:space="0" w:color="auto"/>
            </w:tcBorders>
            <w:shd w:val="clear" w:color="auto" w:fill="FFFFFF" w:themeFill="background1"/>
            <w:vAlign w:val="center"/>
          </w:tcPr>
          <w:p w14:paraId="52A5F515" w14:textId="77777777" w:rsidR="001A63C6" w:rsidRPr="00472DFD" w:rsidRDefault="001A63C6" w:rsidP="001A63C6">
            <w:pPr>
              <w:pStyle w:val="TableText"/>
              <w:widowControl w:val="0"/>
              <w:rPr>
                <w:b/>
                <w:color w:val="000000"/>
                <w:sz w:val="13"/>
                <w:szCs w:val="13"/>
                <w:u w:val="single"/>
                <w:lang w:val="en-US" w:eastAsia="en-US"/>
              </w:rPr>
            </w:pPr>
          </w:p>
        </w:tc>
        <w:tc>
          <w:tcPr>
            <w:tcW w:w="450" w:type="dxa"/>
            <w:tcBorders>
              <w:bottom w:val="single" w:sz="4" w:space="0" w:color="auto"/>
            </w:tcBorders>
            <w:shd w:val="clear" w:color="auto" w:fill="FFFFFF" w:themeFill="background1"/>
            <w:vAlign w:val="center"/>
          </w:tcPr>
          <w:p w14:paraId="43B7FD65" w14:textId="77777777" w:rsidR="001A63C6" w:rsidRPr="00480790"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06/12</w:t>
            </w:r>
          </w:p>
        </w:tc>
        <w:tc>
          <w:tcPr>
            <w:tcW w:w="360" w:type="dxa"/>
            <w:tcBorders>
              <w:bottom w:val="single" w:sz="4" w:space="0" w:color="auto"/>
              <w:right w:val="single" w:sz="18" w:space="0" w:color="auto"/>
            </w:tcBorders>
            <w:shd w:val="clear" w:color="auto" w:fill="FFFFFF" w:themeFill="background1"/>
            <w:vAlign w:val="center"/>
          </w:tcPr>
          <w:p w14:paraId="0480F292"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FFFFF" w:themeFill="background1"/>
            <w:vAlign w:val="center"/>
          </w:tcPr>
          <w:p w14:paraId="61E68D93"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64D225A1"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6CFA7A89"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FFFFF" w:themeFill="background1"/>
            <w:vAlign w:val="center"/>
          </w:tcPr>
          <w:p w14:paraId="603BCCEF"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7131CDB4"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1EAD6D46"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7E45EC12"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5B7E5FF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1A34FA5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7D740955"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6796F125"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24AE0E9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447314F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0DF74A14"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 (EES Only)</w:t>
            </w:r>
          </w:p>
        </w:tc>
        <w:tc>
          <w:tcPr>
            <w:tcW w:w="540" w:type="dxa"/>
            <w:tcBorders>
              <w:bottom w:val="single" w:sz="4" w:space="0" w:color="auto"/>
            </w:tcBorders>
            <w:shd w:val="clear" w:color="auto" w:fill="FFFFFF" w:themeFill="background1"/>
            <w:vAlign w:val="center"/>
          </w:tcPr>
          <w:p w14:paraId="62E1A3A6" w14:textId="77777777" w:rsidR="001A63C6" w:rsidRPr="00480790" w:rsidRDefault="001A63C6" w:rsidP="001A63C6">
            <w:pPr>
              <w:pStyle w:val="TableText"/>
              <w:widowControl w:val="0"/>
              <w:rPr>
                <w:rFonts w:ascii="Tahoma" w:hAnsi="Tahoma" w:cs="Tahoma"/>
                <w:sz w:val="13"/>
                <w:lang w:val="en-US" w:eastAsia="en-US"/>
              </w:rPr>
            </w:pPr>
          </w:p>
        </w:tc>
      </w:tr>
      <w:tr w:rsidR="00B33D0E" w14:paraId="66C7DC05" w14:textId="77777777" w:rsidTr="001933C6">
        <w:trPr>
          <w:trHeight w:val="145"/>
        </w:trPr>
        <w:tc>
          <w:tcPr>
            <w:tcW w:w="2734" w:type="dxa"/>
            <w:gridSpan w:val="2"/>
            <w:tcBorders>
              <w:bottom w:val="single" w:sz="4" w:space="0" w:color="auto"/>
            </w:tcBorders>
            <w:shd w:val="clear" w:color="auto" w:fill="FABF8F"/>
          </w:tcPr>
          <w:p w14:paraId="6C40EC4B" w14:textId="77CE6615" w:rsidR="001A63C6" w:rsidRPr="007F430D" w:rsidRDefault="001A63C6" w:rsidP="001A63C6">
            <w:pPr>
              <w:pStyle w:val="Heading3"/>
              <w:rPr>
                <w:rFonts w:ascii="Tahoma" w:hAnsi="Tahoma" w:cs="Tahoma"/>
                <w:b w:val="0"/>
                <w:sz w:val="14"/>
              </w:rPr>
            </w:pPr>
            <w:bookmarkStart w:id="216" w:name="_Toc336337955"/>
            <w:bookmarkStart w:id="217" w:name="_Toc362424328"/>
            <w:r w:rsidRPr="007F430D">
              <w:rPr>
                <w:rFonts w:ascii="Tahoma" w:hAnsi="Tahoma" w:cs="Tahoma"/>
                <w:b w:val="0"/>
                <w:sz w:val="14"/>
              </w:rPr>
              <w:t>Exchange Online Plan 2A (User SL)</w:t>
            </w:r>
            <w:bookmarkEnd w:id="216"/>
            <w:bookmarkEnd w:id="217"/>
          </w:p>
        </w:tc>
        <w:tc>
          <w:tcPr>
            <w:tcW w:w="450" w:type="dxa"/>
            <w:tcBorders>
              <w:bottom w:val="single" w:sz="4" w:space="0" w:color="auto"/>
            </w:tcBorders>
            <w:shd w:val="clear" w:color="auto" w:fill="FABF8F"/>
            <w:vAlign w:val="center"/>
          </w:tcPr>
          <w:p w14:paraId="11B5EBAA" w14:textId="77777777" w:rsidR="001A63C6" w:rsidRPr="00472DFD" w:rsidRDefault="001A63C6" w:rsidP="001A63C6">
            <w:pPr>
              <w:pStyle w:val="TableText"/>
              <w:widowControl w:val="0"/>
              <w:rPr>
                <w:b/>
                <w:color w:val="000000"/>
                <w:sz w:val="13"/>
                <w:szCs w:val="13"/>
                <w:u w:val="single"/>
                <w:lang w:val="en-US" w:eastAsia="en-US"/>
              </w:rPr>
            </w:pPr>
          </w:p>
        </w:tc>
        <w:tc>
          <w:tcPr>
            <w:tcW w:w="450" w:type="dxa"/>
            <w:tcBorders>
              <w:bottom w:val="single" w:sz="4" w:space="0" w:color="auto"/>
            </w:tcBorders>
            <w:shd w:val="clear" w:color="auto" w:fill="FABF8F"/>
            <w:vAlign w:val="center"/>
          </w:tcPr>
          <w:p w14:paraId="0B1E9A53" w14:textId="77777777" w:rsidR="001A63C6" w:rsidRPr="00480790"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06/12</w:t>
            </w:r>
          </w:p>
        </w:tc>
        <w:tc>
          <w:tcPr>
            <w:tcW w:w="360" w:type="dxa"/>
            <w:tcBorders>
              <w:bottom w:val="single" w:sz="4" w:space="0" w:color="auto"/>
              <w:right w:val="single" w:sz="18" w:space="0" w:color="auto"/>
            </w:tcBorders>
            <w:shd w:val="clear" w:color="auto" w:fill="FABF8F"/>
            <w:vAlign w:val="center"/>
          </w:tcPr>
          <w:p w14:paraId="30131328"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66D2B76D"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CD3BEE5"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24F190E"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4F80FAF6"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2289725"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A3B2FE0"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1BA85827"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44A975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C9D209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2F883A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62E01B26"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4A7E6D7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6F39BD2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51A5BFC"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 (EES Only)</w:t>
            </w:r>
          </w:p>
        </w:tc>
        <w:tc>
          <w:tcPr>
            <w:tcW w:w="540" w:type="dxa"/>
            <w:tcBorders>
              <w:bottom w:val="single" w:sz="4" w:space="0" w:color="auto"/>
            </w:tcBorders>
            <w:shd w:val="clear" w:color="auto" w:fill="FABF8F"/>
            <w:vAlign w:val="center"/>
          </w:tcPr>
          <w:p w14:paraId="2F478BB8" w14:textId="77777777" w:rsidR="001A63C6" w:rsidRPr="00480790" w:rsidRDefault="001A63C6" w:rsidP="001A63C6">
            <w:pPr>
              <w:pStyle w:val="TableText"/>
              <w:widowControl w:val="0"/>
              <w:rPr>
                <w:rFonts w:ascii="Tahoma" w:hAnsi="Tahoma" w:cs="Tahoma"/>
                <w:sz w:val="13"/>
                <w:lang w:val="en-US" w:eastAsia="en-US"/>
              </w:rPr>
            </w:pPr>
          </w:p>
        </w:tc>
      </w:tr>
      <w:tr w:rsidR="001933C6" w14:paraId="6EB78F36" w14:textId="77777777" w:rsidTr="001933C6">
        <w:trPr>
          <w:trHeight w:val="145"/>
        </w:trPr>
        <w:tc>
          <w:tcPr>
            <w:tcW w:w="2734" w:type="dxa"/>
            <w:gridSpan w:val="2"/>
            <w:tcBorders>
              <w:bottom w:val="single" w:sz="4" w:space="0" w:color="auto"/>
            </w:tcBorders>
            <w:shd w:val="clear" w:color="auto" w:fill="FFFFFF" w:themeFill="background1"/>
          </w:tcPr>
          <w:p w14:paraId="1C50A547" w14:textId="0BFC80FD" w:rsidR="001A63C6" w:rsidRPr="0095763C" w:rsidRDefault="001A63C6" w:rsidP="001A63C6">
            <w:pPr>
              <w:pStyle w:val="ProductNames"/>
              <w:rPr>
                <w:rFonts w:ascii="Tahoma" w:hAnsi="Tahoma" w:cs="Tahoma"/>
                <w:sz w:val="14"/>
              </w:rPr>
            </w:pPr>
            <w:bookmarkStart w:id="218" w:name="_Toc362424329"/>
            <w:r>
              <w:rPr>
                <w:rFonts w:ascii="Tahoma" w:hAnsi="Tahoma" w:cs="Tahoma"/>
                <w:sz w:val="14"/>
              </w:rPr>
              <w:t>Exchange Online Protection (User SL)</w:t>
            </w:r>
            <w:bookmarkEnd w:id="218"/>
          </w:p>
        </w:tc>
        <w:tc>
          <w:tcPr>
            <w:tcW w:w="450" w:type="dxa"/>
            <w:tcBorders>
              <w:bottom w:val="single" w:sz="4" w:space="0" w:color="auto"/>
            </w:tcBorders>
            <w:shd w:val="clear" w:color="auto" w:fill="FFFFFF" w:themeFill="background1"/>
            <w:vAlign w:val="center"/>
          </w:tcPr>
          <w:p w14:paraId="5CE15920" w14:textId="704196B6" w:rsidR="001A63C6" w:rsidRDefault="00F77FC8" w:rsidP="004E1FF6">
            <w:pPr>
              <w:pStyle w:val="TableText"/>
              <w:widowControl w:val="0"/>
            </w:pPr>
            <w:hyperlink w:anchor="_56_Exchange_Online" w:history="1">
              <w:r w:rsidR="009A63EF">
                <w:rPr>
                  <w:rStyle w:val="Hyperlink"/>
                  <w:b/>
                  <w:sz w:val="13"/>
                  <w:szCs w:val="13"/>
                  <w:lang w:val="en-US" w:eastAsia="en-US"/>
                </w:rPr>
                <w:t>57</w:t>
              </w:r>
            </w:hyperlink>
            <w:hyperlink w:anchor="_49_Exchange_Server" w:history="1"/>
          </w:p>
        </w:tc>
        <w:tc>
          <w:tcPr>
            <w:tcW w:w="450" w:type="dxa"/>
            <w:tcBorders>
              <w:bottom w:val="single" w:sz="4" w:space="0" w:color="auto"/>
            </w:tcBorders>
            <w:shd w:val="clear" w:color="auto" w:fill="FFFFFF" w:themeFill="background1"/>
            <w:vAlign w:val="center"/>
          </w:tcPr>
          <w:p w14:paraId="4C2513A4" w14:textId="77777777" w:rsidR="001A63C6" w:rsidRDefault="001A63C6"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456F4D73"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FFFFF" w:themeFill="background1"/>
            <w:vAlign w:val="center"/>
          </w:tcPr>
          <w:p w14:paraId="59FB0A92" w14:textId="77777777" w:rsidR="001A63C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0ED15C0F" w14:textId="77777777" w:rsidR="001A63C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10C556D6" w14:textId="77777777" w:rsidR="001A63C6"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FFFFF" w:themeFill="background1"/>
            <w:vAlign w:val="center"/>
          </w:tcPr>
          <w:p w14:paraId="7DA109BC" w14:textId="77777777" w:rsidR="001A63C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25FF61C4" w14:textId="77777777" w:rsidR="001A63C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51566868" w14:textId="77777777" w:rsidR="001A63C6"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7AF02D34" w14:textId="77777777" w:rsidR="001A63C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6B031268"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6FE61CFC"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69F2DD77" w14:textId="77777777" w:rsidR="001A63C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25270A0E"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65B97D2C"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1803E2C5" w14:textId="0407DAA4" w:rsidR="001A63C6" w:rsidRDefault="00D55AB9"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FFFFF" w:themeFill="background1"/>
          </w:tcPr>
          <w:p w14:paraId="681F549D" w14:textId="77777777" w:rsidR="001A63C6"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FFFFF" w:themeFill="background1"/>
            <w:vAlign w:val="center"/>
          </w:tcPr>
          <w:p w14:paraId="14FDFBF4" w14:textId="5BF29340" w:rsidR="001A63C6" w:rsidRPr="00480790" w:rsidRDefault="00D55AB9" w:rsidP="001A63C6">
            <w:pPr>
              <w:pStyle w:val="TableText"/>
              <w:widowControl w:val="0"/>
              <w:rPr>
                <w:rFonts w:ascii="Tahoma" w:hAnsi="Tahoma" w:cs="Tahoma"/>
                <w:sz w:val="13"/>
                <w:lang w:val="en-US" w:eastAsia="en-US"/>
              </w:rPr>
            </w:pPr>
            <w:r>
              <w:rPr>
                <w:rFonts w:ascii="Tahoma" w:hAnsi="Tahoma" w:cs="Tahoma"/>
                <w:sz w:val="13"/>
                <w:lang w:val="en-US" w:eastAsia="en-US"/>
              </w:rPr>
              <w:t>OV</w:t>
            </w:r>
          </w:p>
        </w:tc>
      </w:tr>
      <w:tr w:rsidR="00B33D0E" w14:paraId="42EFEB3B" w14:textId="77777777" w:rsidTr="001933C6">
        <w:trPr>
          <w:trHeight w:val="145"/>
        </w:trPr>
        <w:tc>
          <w:tcPr>
            <w:tcW w:w="2734" w:type="dxa"/>
            <w:gridSpan w:val="2"/>
            <w:tcBorders>
              <w:bottom w:val="single" w:sz="4" w:space="0" w:color="auto"/>
            </w:tcBorders>
            <w:shd w:val="clear" w:color="auto" w:fill="FABF8F"/>
          </w:tcPr>
          <w:p w14:paraId="12FE0713" w14:textId="07A886EF" w:rsidR="001A63C6" w:rsidRPr="0095763C" w:rsidRDefault="001A63C6" w:rsidP="001A63C6">
            <w:pPr>
              <w:pStyle w:val="ProductNames"/>
              <w:rPr>
                <w:rFonts w:ascii="Tahoma" w:hAnsi="Tahoma" w:cs="Tahoma"/>
                <w:sz w:val="14"/>
              </w:rPr>
            </w:pPr>
            <w:bookmarkStart w:id="219" w:name="_Toc336337958"/>
            <w:bookmarkStart w:id="220" w:name="_Toc362424330"/>
            <w:r w:rsidRPr="0095763C">
              <w:rPr>
                <w:rFonts w:ascii="Tahoma" w:hAnsi="Tahoma" w:cs="Tahoma"/>
                <w:sz w:val="14"/>
              </w:rPr>
              <w:t>Exchange Server Enterprise</w:t>
            </w:r>
            <w:bookmarkEnd w:id="219"/>
            <w:r w:rsidRPr="0095763C">
              <w:rPr>
                <w:rFonts w:ascii="Tahoma" w:hAnsi="Tahoma" w:cs="Tahoma"/>
                <w:sz w:val="14"/>
              </w:rPr>
              <w:t xml:space="preserve"> 2013</w:t>
            </w:r>
            <w:bookmarkEnd w:id="220"/>
          </w:p>
        </w:tc>
        <w:tc>
          <w:tcPr>
            <w:tcW w:w="450" w:type="dxa"/>
            <w:tcBorders>
              <w:bottom w:val="single" w:sz="4" w:space="0" w:color="auto"/>
            </w:tcBorders>
            <w:shd w:val="clear" w:color="auto" w:fill="FABF8F"/>
            <w:vAlign w:val="center"/>
          </w:tcPr>
          <w:p w14:paraId="36623281" w14:textId="37C36CA6" w:rsidR="001A63C6" w:rsidRPr="00472DFD" w:rsidRDefault="00F77FC8" w:rsidP="004E1FF6">
            <w:pPr>
              <w:pStyle w:val="TableText"/>
              <w:widowControl w:val="0"/>
              <w:rPr>
                <w:b/>
                <w:color w:val="0000FF"/>
                <w:sz w:val="13"/>
                <w:szCs w:val="13"/>
                <w:u w:val="single"/>
                <w:lang w:val="en-US" w:eastAsia="en-US"/>
              </w:rPr>
            </w:pPr>
            <w:hyperlink w:anchor="_57_Exchange_Server" w:history="1">
              <w:r w:rsidR="009A63EF">
                <w:rPr>
                  <w:rStyle w:val="Hyperlink"/>
                  <w:b/>
                  <w:sz w:val="13"/>
                  <w:szCs w:val="13"/>
                  <w:lang w:val="en-US" w:eastAsia="en-US"/>
                </w:rPr>
                <w:t>58</w:t>
              </w:r>
            </w:hyperlink>
            <w:hyperlink w:anchor="_49_Exchange_Server" w:history="1"/>
          </w:p>
        </w:tc>
        <w:tc>
          <w:tcPr>
            <w:tcW w:w="450" w:type="dxa"/>
            <w:tcBorders>
              <w:bottom w:val="single" w:sz="4" w:space="0" w:color="auto"/>
            </w:tcBorders>
            <w:shd w:val="clear" w:color="auto" w:fill="FABF8F"/>
            <w:vAlign w:val="center"/>
          </w:tcPr>
          <w:p w14:paraId="70384717" w14:textId="77777777" w:rsidR="001A63C6" w:rsidRPr="00480790"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10/12</w:t>
            </w:r>
          </w:p>
        </w:tc>
        <w:tc>
          <w:tcPr>
            <w:tcW w:w="360" w:type="dxa"/>
            <w:tcBorders>
              <w:bottom w:val="single" w:sz="4" w:space="0" w:color="auto"/>
              <w:right w:val="single" w:sz="18" w:space="0" w:color="auto"/>
            </w:tcBorders>
            <w:shd w:val="clear" w:color="auto" w:fill="FABF8F"/>
            <w:vAlign w:val="center"/>
          </w:tcPr>
          <w:p w14:paraId="3A0C4174"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337E1FA"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gridSpan w:val="2"/>
            <w:tcBorders>
              <w:bottom w:val="single" w:sz="4" w:space="0" w:color="auto"/>
            </w:tcBorders>
            <w:shd w:val="clear" w:color="auto" w:fill="FABF8F"/>
            <w:vAlign w:val="center"/>
          </w:tcPr>
          <w:p w14:paraId="11E4D757"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gridSpan w:val="2"/>
            <w:tcBorders>
              <w:bottom w:val="single" w:sz="4" w:space="0" w:color="auto"/>
            </w:tcBorders>
            <w:shd w:val="clear" w:color="auto" w:fill="FABF8F"/>
            <w:vAlign w:val="center"/>
          </w:tcPr>
          <w:p w14:paraId="1325DBD5"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gridSpan w:val="3"/>
            <w:tcBorders>
              <w:bottom w:val="single" w:sz="4" w:space="0" w:color="auto"/>
            </w:tcBorders>
            <w:shd w:val="clear" w:color="auto" w:fill="FABF8F"/>
            <w:vAlign w:val="center"/>
          </w:tcPr>
          <w:p w14:paraId="2E6F3FD7"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7CF0DD30"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3F628295"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FABF8F"/>
            <w:vAlign w:val="center"/>
          </w:tcPr>
          <w:p w14:paraId="4138699E"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2C38A3EC"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13F56031"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FABF8F"/>
            <w:vAlign w:val="center"/>
          </w:tcPr>
          <w:p w14:paraId="4777E7E8"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FABF8F"/>
            <w:vAlign w:val="center"/>
          </w:tcPr>
          <w:p w14:paraId="5E087A48"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0648158B"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166F32DD"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42FF190F" w14:textId="77777777" w:rsidR="001A63C6" w:rsidRPr="006F757C"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4F7126F2" w14:textId="77777777" w:rsidR="001A63C6" w:rsidRPr="00480790" w:rsidRDefault="001A63C6" w:rsidP="001A63C6">
            <w:pPr>
              <w:pStyle w:val="TableText"/>
              <w:widowControl w:val="0"/>
              <w:rPr>
                <w:rFonts w:ascii="Tahoma" w:hAnsi="Tahoma" w:cs="Tahoma"/>
                <w:sz w:val="13"/>
                <w:lang w:val="en-US" w:eastAsia="en-US"/>
              </w:rPr>
            </w:pPr>
          </w:p>
        </w:tc>
      </w:tr>
      <w:tr w:rsidR="001933C6" w14:paraId="5AB11BDC" w14:textId="77777777" w:rsidTr="001933C6">
        <w:trPr>
          <w:trHeight w:val="145"/>
        </w:trPr>
        <w:tc>
          <w:tcPr>
            <w:tcW w:w="2734" w:type="dxa"/>
            <w:gridSpan w:val="2"/>
            <w:tcBorders>
              <w:bottom w:val="single" w:sz="4" w:space="0" w:color="auto"/>
            </w:tcBorders>
            <w:shd w:val="clear" w:color="auto" w:fill="FFFFFF" w:themeFill="background1"/>
          </w:tcPr>
          <w:p w14:paraId="091FFDB2" w14:textId="420AAC12" w:rsidR="001A63C6" w:rsidRPr="0095763C" w:rsidRDefault="001A63C6" w:rsidP="001A63C6">
            <w:pPr>
              <w:pStyle w:val="ProductNames"/>
              <w:rPr>
                <w:rFonts w:ascii="Tahoma" w:hAnsi="Tahoma" w:cs="Tahoma"/>
                <w:sz w:val="14"/>
              </w:rPr>
            </w:pPr>
            <w:bookmarkStart w:id="221" w:name="_Toc336337959"/>
            <w:bookmarkStart w:id="222" w:name="_Toc362424331"/>
            <w:r w:rsidRPr="0095763C">
              <w:rPr>
                <w:rFonts w:ascii="Tahoma" w:hAnsi="Tahoma" w:cs="Tahoma"/>
                <w:sz w:val="14"/>
              </w:rPr>
              <w:t>Exchange Server Standard</w:t>
            </w:r>
            <w:bookmarkEnd w:id="221"/>
            <w:r w:rsidRPr="0095763C">
              <w:rPr>
                <w:rFonts w:ascii="Tahoma" w:hAnsi="Tahoma" w:cs="Tahoma"/>
                <w:sz w:val="14"/>
              </w:rPr>
              <w:t xml:space="preserve"> 2013</w:t>
            </w:r>
            <w:bookmarkEnd w:id="222"/>
          </w:p>
        </w:tc>
        <w:tc>
          <w:tcPr>
            <w:tcW w:w="450" w:type="dxa"/>
            <w:tcBorders>
              <w:bottom w:val="single" w:sz="4" w:space="0" w:color="auto"/>
            </w:tcBorders>
            <w:shd w:val="clear" w:color="auto" w:fill="FFFFFF" w:themeFill="background1"/>
            <w:vAlign w:val="center"/>
          </w:tcPr>
          <w:p w14:paraId="2B543F2D" w14:textId="3449BE38" w:rsidR="001A63C6" w:rsidRPr="00472DFD" w:rsidRDefault="00F77FC8" w:rsidP="004E1FF6">
            <w:pPr>
              <w:pStyle w:val="TableText"/>
              <w:widowControl w:val="0"/>
              <w:rPr>
                <w:b/>
                <w:color w:val="0000FF"/>
                <w:sz w:val="13"/>
                <w:szCs w:val="13"/>
                <w:u w:val="single"/>
                <w:lang w:val="en-US" w:eastAsia="en-US"/>
              </w:rPr>
            </w:pPr>
            <w:hyperlink w:anchor="_57_Exchange_Server" w:history="1">
              <w:r w:rsidR="009A63EF">
                <w:rPr>
                  <w:rStyle w:val="Hyperlink"/>
                  <w:b/>
                  <w:sz w:val="13"/>
                  <w:szCs w:val="13"/>
                  <w:lang w:val="en-US" w:eastAsia="en-US"/>
                </w:rPr>
                <w:t>58</w:t>
              </w:r>
            </w:hyperlink>
            <w:hyperlink w:anchor="_49_Exchange_Server" w:history="1"/>
          </w:p>
        </w:tc>
        <w:tc>
          <w:tcPr>
            <w:tcW w:w="450" w:type="dxa"/>
            <w:tcBorders>
              <w:bottom w:val="single" w:sz="4" w:space="0" w:color="auto"/>
            </w:tcBorders>
            <w:shd w:val="clear" w:color="auto" w:fill="FFFFFF" w:themeFill="background1"/>
            <w:vAlign w:val="center"/>
          </w:tcPr>
          <w:p w14:paraId="5A086CF3" w14:textId="77777777" w:rsidR="001A63C6" w:rsidRPr="00480790"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10/12</w:t>
            </w:r>
          </w:p>
        </w:tc>
        <w:tc>
          <w:tcPr>
            <w:tcW w:w="360" w:type="dxa"/>
            <w:tcBorders>
              <w:bottom w:val="single" w:sz="4" w:space="0" w:color="auto"/>
              <w:right w:val="single" w:sz="18" w:space="0" w:color="auto"/>
            </w:tcBorders>
            <w:shd w:val="clear" w:color="auto" w:fill="FFFFFF" w:themeFill="background1"/>
            <w:vAlign w:val="center"/>
          </w:tcPr>
          <w:p w14:paraId="10488AAF"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FFFFF" w:themeFill="background1"/>
            <w:vAlign w:val="center"/>
          </w:tcPr>
          <w:p w14:paraId="49FD1E56"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gridSpan w:val="2"/>
            <w:tcBorders>
              <w:bottom w:val="single" w:sz="4" w:space="0" w:color="auto"/>
            </w:tcBorders>
            <w:shd w:val="clear" w:color="auto" w:fill="FFFFFF" w:themeFill="background1"/>
            <w:vAlign w:val="center"/>
          </w:tcPr>
          <w:p w14:paraId="0E819D04"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gridSpan w:val="2"/>
            <w:tcBorders>
              <w:bottom w:val="single" w:sz="4" w:space="0" w:color="auto"/>
            </w:tcBorders>
            <w:shd w:val="clear" w:color="auto" w:fill="FFFFFF" w:themeFill="background1"/>
            <w:vAlign w:val="center"/>
          </w:tcPr>
          <w:p w14:paraId="1D7158C7"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20</w:t>
            </w:r>
          </w:p>
        </w:tc>
        <w:tc>
          <w:tcPr>
            <w:tcW w:w="450" w:type="dxa"/>
            <w:gridSpan w:val="3"/>
            <w:tcBorders>
              <w:bottom w:val="single" w:sz="4" w:space="0" w:color="auto"/>
            </w:tcBorders>
            <w:shd w:val="clear" w:color="auto" w:fill="FFFFFF" w:themeFill="background1"/>
            <w:vAlign w:val="center"/>
          </w:tcPr>
          <w:p w14:paraId="20679838"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gridSpan w:val="2"/>
            <w:tcBorders>
              <w:bottom w:val="single" w:sz="4" w:space="0" w:color="auto"/>
            </w:tcBorders>
            <w:shd w:val="clear" w:color="auto" w:fill="FFFFFF" w:themeFill="background1"/>
            <w:vAlign w:val="center"/>
          </w:tcPr>
          <w:p w14:paraId="41477296"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gridSpan w:val="2"/>
            <w:tcBorders>
              <w:bottom w:val="single" w:sz="4" w:space="0" w:color="auto"/>
            </w:tcBorders>
            <w:shd w:val="clear" w:color="auto" w:fill="FFFFFF" w:themeFill="background1"/>
            <w:vAlign w:val="center"/>
          </w:tcPr>
          <w:p w14:paraId="6D03C0F4"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10</w:t>
            </w:r>
          </w:p>
        </w:tc>
        <w:tc>
          <w:tcPr>
            <w:tcW w:w="360" w:type="dxa"/>
            <w:tcBorders>
              <w:bottom w:val="single" w:sz="4" w:space="0" w:color="auto"/>
              <w:right w:val="single" w:sz="18" w:space="0" w:color="auto"/>
            </w:tcBorders>
            <w:shd w:val="clear" w:color="auto" w:fill="FFFFFF" w:themeFill="background1"/>
            <w:vAlign w:val="center"/>
          </w:tcPr>
          <w:p w14:paraId="440E3006"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left w:val="single" w:sz="18" w:space="0" w:color="auto"/>
              <w:bottom w:val="single" w:sz="4" w:space="0" w:color="auto"/>
            </w:tcBorders>
            <w:shd w:val="clear" w:color="auto" w:fill="FFFFFF" w:themeFill="background1"/>
            <w:vAlign w:val="center"/>
          </w:tcPr>
          <w:p w14:paraId="6F5538DC"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tcBorders>
            <w:shd w:val="clear" w:color="auto" w:fill="FFFFFF" w:themeFill="background1"/>
            <w:vAlign w:val="center"/>
          </w:tcPr>
          <w:p w14:paraId="3373323B"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20</w:t>
            </w:r>
          </w:p>
        </w:tc>
        <w:tc>
          <w:tcPr>
            <w:tcW w:w="450" w:type="dxa"/>
            <w:tcBorders>
              <w:bottom w:val="single" w:sz="4" w:space="0" w:color="auto"/>
              <w:right w:val="single" w:sz="18" w:space="0" w:color="auto"/>
            </w:tcBorders>
            <w:shd w:val="clear" w:color="auto" w:fill="FFFFFF" w:themeFill="background1"/>
            <w:vAlign w:val="center"/>
          </w:tcPr>
          <w:p w14:paraId="655AC0E5"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left w:val="single" w:sz="18" w:space="0" w:color="auto"/>
              <w:bottom w:val="single" w:sz="4" w:space="0" w:color="auto"/>
            </w:tcBorders>
            <w:shd w:val="clear" w:color="auto" w:fill="FFFFFF" w:themeFill="background1"/>
            <w:vAlign w:val="center"/>
          </w:tcPr>
          <w:p w14:paraId="65A70B9F"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FFFFFF" w:themeFill="background1"/>
            <w:vAlign w:val="center"/>
          </w:tcPr>
          <w:p w14:paraId="5475CB52"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4605EC98"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FFFFF" w:themeFill="background1"/>
          </w:tcPr>
          <w:p w14:paraId="6C525AF5" w14:textId="77777777" w:rsidR="001A63C6" w:rsidRPr="006F757C"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FFFFF" w:themeFill="background1"/>
            <w:vAlign w:val="center"/>
          </w:tcPr>
          <w:p w14:paraId="2E785DBE" w14:textId="77777777" w:rsidR="001A63C6" w:rsidRPr="00480790" w:rsidRDefault="001A63C6" w:rsidP="001A63C6">
            <w:pPr>
              <w:pStyle w:val="TableText"/>
              <w:widowControl w:val="0"/>
              <w:rPr>
                <w:rFonts w:ascii="Tahoma" w:hAnsi="Tahoma" w:cs="Tahoma"/>
                <w:sz w:val="13"/>
                <w:lang w:val="en-US" w:eastAsia="en-US"/>
              </w:rPr>
            </w:pPr>
          </w:p>
        </w:tc>
      </w:tr>
      <w:tr w:rsidR="00B33D0E" w14:paraId="1CC99CB3" w14:textId="77777777" w:rsidTr="001933C6">
        <w:trPr>
          <w:trHeight w:val="145"/>
        </w:trPr>
        <w:tc>
          <w:tcPr>
            <w:tcW w:w="2734" w:type="dxa"/>
            <w:gridSpan w:val="2"/>
            <w:tcBorders>
              <w:bottom w:val="single" w:sz="4" w:space="0" w:color="auto"/>
            </w:tcBorders>
            <w:shd w:val="clear" w:color="auto" w:fill="FABF8F"/>
          </w:tcPr>
          <w:p w14:paraId="5786BEF5" w14:textId="081C5547" w:rsidR="001A63C6" w:rsidRPr="0095763C" w:rsidRDefault="001A63C6" w:rsidP="001A63C6">
            <w:pPr>
              <w:pStyle w:val="ProductNames"/>
              <w:rPr>
                <w:rFonts w:ascii="Tahoma" w:hAnsi="Tahoma" w:cs="Tahoma"/>
                <w:sz w:val="14"/>
              </w:rPr>
            </w:pPr>
            <w:bookmarkStart w:id="223" w:name="_Toc336337960"/>
            <w:bookmarkStart w:id="224" w:name="_Toc362424332"/>
            <w:r w:rsidRPr="0095763C">
              <w:rPr>
                <w:rFonts w:ascii="Tahoma" w:hAnsi="Tahoma" w:cs="Tahoma"/>
                <w:sz w:val="14"/>
              </w:rPr>
              <w:t>Exchange Server 2007 Standard for Small Business</w:t>
            </w:r>
            <w:bookmarkEnd w:id="223"/>
            <w:bookmarkEnd w:id="224"/>
          </w:p>
        </w:tc>
        <w:tc>
          <w:tcPr>
            <w:tcW w:w="450" w:type="dxa"/>
            <w:tcBorders>
              <w:bottom w:val="single" w:sz="4" w:space="0" w:color="auto"/>
            </w:tcBorders>
            <w:shd w:val="clear" w:color="auto" w:fill="FABF8F"/>
            <w:vAlign w:val="center"/>
          </w:tcPr>
          <w:p w14:paraId="67589664" w14:textId="77777777" w:rsidR="001A63C6" w:rsidRPr="00472DFD" w:rsidRDefault="001A63C6" w:rsidP="001A63C6">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FABF8F"/>
            <w:vAlign w:val="center"/>
          </w:tcPr>
          <w:p w14:paraId="4C8E6EEB" w14:textId="77777777" w:rsidR="001A63C6" w:rsidRPr="00480790" w:rsidRDefault="001A63C6" w:rsidP="001A63C6">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10/09</w:t>
            </w:r>
          </w:p>
        </w:tc>
        <w:tc>
          <w:tcPr>
            <w:tcW w:w="360" w:type="dxa"/>
            <w:tcBorders>
              <w:bottom w:val="single" w:sz="4" w:space="0" w:color="auto"/>
              <w:right w:val="single" w:sz="18" w:space="0" w:color="auto"/>
            </w:tcBorders>
            <w:shd w:val="clear" w:color="auto" w:fill="FABF8F"/>
            <w:vAlign w:val="center"/>
          </w:tcPr>
          <w:p w14:paraId="0F41F920"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70FF0C9A"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39350D5"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590A99C"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59C7A248"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AA9917A"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63ECFAF"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2B248A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C9A5E4D"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450" w:type="dxa"/>
            <w:tcBorders>
              <w:bottom w:val="single" w:sz="4" w:space="0" w:color="auto"/>
            </w:tcBorders>
            <w:shd w:val="clear" w:color="auto" w:fill="FABF8F"/>
            <w:vAlign w:val="center"/>
          </w:tcPr>
          <w:p w14:paraId="392080D2"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20</w:t>
            </w:r>
          </w:p>
        </w:tc>
        <w:tc>
          <w:tcPr>
            <w:tcW w:w="450" w:type="dxa"/>
            <w:tcBorders>
              <w:bottom w:val="single" w:sz="4" w:space="0" w:color="auto"/>
              <w:right w:val="single" w:sz="18" w:space="0" w:color="auto"/>
            </w:tcBorders>
            <w:shd w:val="clear" w:color="auto" w:fill="FABF8F"/>
            <w:vAlign w:val="center"/>
          </w:tcPr>
          <w:p w14:paraId="2EFAD1C1"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450" w:type="dxa"/>
            <w:tcBorders>
              <w:left w:val="single" w:sz="18" w:space="0" w:color="auto"/>
              <w:bottom w:val="single" w:sz="4" w:space="0" w:color="auto"/>
            </w:tcBorders>
            <w:shd w:val="clear" w:color="auto" w:fill="FABF8F"/>
            <w:vAlign w:val="center"/>
          </w:tcPr>
          <w:p w14:paraId="674DAE4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A24D455"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61F28D3B"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3120EDCC"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574F6B06" w14:textId="77777777" w:rsidR="001A63C6" w:rsidRPr="00480790" w:rsidRDefault="001A63C6" w:rsidP="001A63C6">
            <w:pPr>
              <w:pStyle w:val="TableText"/>
              <w:widowControl w:val="0"/>
              <w:rPr>
                <w:rFonts w:ascii="Tahoma" w:hAnsi="Tahoma" w:cs="Tahoma"/>
                <w:sz w:val="13"/>
                <w:lang w:val="en-US" w:eastAsia="en-US"/>
              </w:rPr>
            </w:pPr>
          </w:p>
        </w:tc>
      </w:tr>
      <w:tr w:rsidR="001933C6" w14:paraId="22D724F1" w14:textId="77777777" w:rsidTr="001933C6">
        <w:trPr>
          <w:trHeight w:val="145"/>
        </w:trPr>
        <w:tc>
          <w:tcPr>
            <w:tcW w:w="2734" w:type="dxa"/>
            <w:gridSpan w:val="2"/>
            <w:tcBorders>
              <w:bottom w:val="single" w:sz="4" w:space="0" w:color="auto"/>
            </w:tcBorders>
            <w:shd w:val="clear" w:color="auto" w:fill="FFFFFF" w:themeFill="background1"/>
          </w:tcPr>
          <w:p w14:paraId="7D8D387E" w14:textId="6AABE59C" w:rsidR="001A63C6" w:rsidRPr="0095763C" w:rsidRDefault="001A63C6" w:rsidP="001A63C6">
            <w:pPr>
              <w:pStyle w:val="ProductNames"/>
              <w:rPr>
                <w:rFonts w:ascii="Tahoma" w:hAnsi="Tahoma" w:cs="Tahoma"/>
                <w:sz w:val="14"/>
              </w:rPr>
            </w:pPr>
            <w:bookmarkStart w:id="225" w:name="_Toc336337961"/>
            <w:bookmarkStart w:id="226" w:name="_Toc362424333"/>
            <w:r w:rsidRPr="0095763C">
              <w:rPr>
                <w:rFonts w:ascii="Tahoma" w:hAnsi="Tahoma" w:cs="Tahoma"/>
                <w:sz w:val="14"/>
              </w:rPr>
              <w:t>Exchange Server 2007 Standard for Small Business CAL</w:t>
            </w:r>
            <w:bookmarkEnd w:id="225"/>
            <w:bookmarkEnd w:id="226"/>
          </w:p>
        </w:tc>
        <w:tc>
          <w:tcPr>
            <w:tcW w:w="450" w:type="dxa"/>
            <w:tcBorders>
              <w:bottom w:val="single" w:sz="4" w:space="0" w:color="auto"/>
            </w:tcBorders>
            <w:shd w:val="clear" w:color="auto" w:fill="FFFFFF" w:themeFill="background1"/>
            <w:vAlign w:val="center"/>
          </w:tcPr>
          <w:p w14:paraId="2DBD4631" w14:textId="77777777" w:rsidR="001A63C6" w:rsidRPr="00472DFD" w:rsidRDefault="001A63C6" w:rsidP="001A63C6">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FFFFFF" w:themeFill="background1"/>
            <w:vAlign w:val="center"/>
          </w:tcPr>
          <w:p w14:paraId="513A8890" w14:textId="77777777" w:rsidR="001A63C6" w:rsidRPr="00480790" w:rsidRDefault="001A63C6" w:rsidP="001A63C6">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11/09</w:t>
            </w:r>
          </w:p>
        </w:tc>
        <w:tc>
          <w:tcPr>
            <w:tcW w:w="360" w:type="dxa"/>
            <w:tcBorders>
              <w:bottom w:val="single" w:sz="4" w:space="0" w:color="auto"/>
              <w:right w:val="single" w:sz="18" w:space="0" w:color="auto"/>
            </w:tcBorders>
            <w:shd w:val="clear" w:color="auto" w:fill="FFFFFF" w:themeFill="background1"/>
            <w:vAlign w:val="center"/>
          </w:tcPr>
          <w:p w14:paraId="4D95D015"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themeFill="background1"/>
            <w:vAlign w:val="center"/>
          </w:tcPr>
          <w:p w14:paraId="075C9252"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0565FB5B"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346881F0"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FFFFF" w:themeFill="background1"/>
            <w:vAlign w:val="center"/>
          </w:tcPr>
          <w:p w14:paraId="284DB0A7"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477EAFB0"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6226D58B"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06DB10D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1D21A554"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FFFFF" w:themeFill="background1"/>
            <w:vAlign w:val="center"/>
          </w:tcPr>
          <w:p w14:paraId="2ED05B36"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FFFFF" w:themeFill="background1"/>
            <w:vAlign w:val="center"/>
          </w:tcPr>
          <w:p w14:paraId="0A47FC57"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FFFFF" w:themeFill="background1"/>
            <w:vAlign w:val="center"/>
          </w:tcPr>
          <w:p w14:paraId="06A8414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7FDD89B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70FA6ABB"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FFFFF" w:themeFill="background1"/>
          </w:tcPr>
          <w:p w14:paraId="51DD7BFF"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FFFFF" w:themeFill="background1"/>
            <w:vAlign w:val="center"/>
          </w:tcPr>
          <w:p w14:paraId="38EACD6A" w14:textId="77777777" w:rsidR="001A63C6" w:rsidRPr="00480790" w:rsidRDefault="001A63C6" w:rsidP="001A63C6">
            <w:pPr>
              <w:pStyle w:val="TableText"/>
              <w:widowControl w:val="0"/>
              <w:rPr>
                <w:rFonts w:ascii="Tahoma" w:hAnsi="Tahoma" w:cs="Tahoma"/>
                <w:sz w:val="13"/>
                <w:lang w:val="en-US" w:eastAsia="en-US"/>
              </w:rPr>
            </w:pPr>
          </w:p>
        </w:tc>
      </w:tr>
      <w:tr w:rsidR="00B33D0E" w14:paraId="63FACF91" w14:textId="77777777" w:rsidTr="001933C6">
        <w:trPr>
          <w:trHeight w:val="145"/>
        </w:trPr>
        <w:tc>
          <w:tcPr>
            <w:tcW w:w="2734" w:type="dxa"/>
            <w:gridSpan w:val="2"/>
            <w:tcBorders>
              <w:bottom w:val="single" w:sz="4" w:space="0" w:color="auto"/>
            </w:tcBorders>
            <w:shd w:val="clear" w:color="auto" w:fill="FABF8F"/>
          </w:tcPr>
          <w:p w14:paraId="32B0E554" w14:textId="589D6299" w:rsidR="001A63C6" w:rsidRPr="0095763C" w:rsidRDefault="001A63C6" w:rsidP="001A63C6">
            <w:pPr>
              <w:pStyle w:val="ProductNames"/>
              <w:rPr>
                <w:rFonts w:ascii="Tahoma" w:hAnsi="Tahoma" w:cs="Tahoma"/>
                <w:sz w:val="14"/>
              </w:rPr>
            </w:pPr>
            <w:bookmarkStart w:id="227" w:name="_Toc336337963"/>
            <w:bookmarkStart w:id="228" w:name="_Toc362424334"/>
            <w:r w:rsidRPr="0095763C">
              <w:rPr>
                <w:rFonts w:ascii="Tahoma" w:hAnsi="Tahoma" w:cs="Tahoma"/>
                <w:sz w:val="14"/>
              </w:rPr>
              <w:t>Exchange Server 2010 Standard CAL (Device &amp; User)</w:t>
            </w:r>
            <w:bookmarkEnd w:id="227"/>
            <w:bookmarkEnd w:id="228"/>
          </w:p>
        </w:tc>
        <w:tc>
          <w:tcPr>
            <w:tcW w:w="450" w:type="dxa"/>
            <w:tcBorders>
              <w:bottom w:val="single" w:sz="4" w:space="0" w:color="auto"/>
            </w:tcBorders>
            <w:shd w:val="clear" w:color="auto" w:fill="FABF8F"/>
            <w:vAlign w:val="center"/>
          </w:tcPr>
          <w:p w14:paraId="475A8EB3" w14:textId="334CF50D" w:rsidR="001A63C6" w:rsidRPr="0051768A" w:rsidRDefault="00F77FC8" w:rsidP="004E1FF6">
            <w:pPr>
              <w:pStyle w:val="TableText"/>
              <w:widowControl w:val="0"/>
              <w:rPr>
                <w:rStyle w:val="EndnoteReference"/>
                <w:color w:val="0000FF"/>
                <w:sz w:val="13"/>
                <w:szCs w:val="13"/>
                <w:u w:val="single"/>
                <w:lang w:val="en-US" w:eastAsia="en-US"/>
              </w:rPr>
            </w:pPr>
            <w:hyperlink w:anchor="_58_Exchange_Server" w:history="1">
              <w:r w:rsidR="009A63EF">
                <w:rPr>
                  <w:rStyle w:val="Hyperlink"/>
                  <w:b/>
                  <w:sz w:val="13"/>
                  <w:szCs w:val="13"/>
                  <w:lang w:val="en-US" w:eastAsia="en-US"/>
                </w:rPr>
                <w:t>59</w:t>
              </w:r>
            </w:hyperlink>
            <w:hyperlink w:anchor="_50_Exchange_Server" w:history="1"/>
          </w:p>
        </w:tc>
        <w:tc>
          <w:tcPr>
            <w:tcW w:w="450" w:type="dxa"/>
            <w:tcBorders>
              <w:bottom w:val="single" w:sz="4" w:space="0" w:color="auto"/>
            </w:tcBorders>
            <w:shd w:val="clear" w:color="auto" w:fill="FABF8F"/>
            <w:vAlign w:val="center"/>
          </w:tcPr>
          <w:p w14:paraId="782131EE" w14:textId="77777777" w:rsidR="001A63C6" w:rsidRPr="00480790" w:rsidRDefault="001A63C6"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11/09</w:t>
            </w:r>
          </w:p>
        </w:tc>
        <w:tc>
          <w:tcPr>
            <w:tcW w:w="360" w:type="dxa"/>
            <w:tcBorders>
              <w:bottom w:val="single" w:sz="4" w:space="0" w:color="auto"/>
              <w:right w:val="single" w:sz="18" w:space="0" w:color="auto"/>
            </w:tcBorders>
            <w:shd w:val="clear" w:color="auto" w:fill="FABF8F"/>
            <w:vAlign w:val="center"/>
          </w:tcPr>
          <w:p w14:paraId="2C856D8D"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15C877E4"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gridSpan w:val="2"/>
            <w:tcBorders>
              <w:bottom w:val="single" w:sz="4" w:space="0" w:color="auto"/>
            </w:tcBorders>
            <w:shd w:val="clear" w:color="auto" w:fill="FABF8F"/>
            <w:vAlign w:val="center"/>
          </w:tcPr>
          <w:p w14:paraId="46AC2C1C"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50" w:type="dxa"/>
            <w:gridSpan w:val="2"/>
            <w:tcBorders>
              <w:bottom w:val="single" w:sz="4" w:space="0" w:color="auto"/>
            </w:tcBorders>
            <w:shd w:val="clear" w:color="auto" w:fill="FABF8F"/>
            <w:vAlign w:val="center"/>
          </w:tcPr>
          <w:p w14:paraId="5625168C"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3"/>
            <w:tcBorders>
              <w:bottom w:val="single" w:sz="4" w:space="0" w:color="auto"/>
            </w:tcBorders>
            <w:shd w:val="clear" w:color="auto" w:fill="FABF8F"/>
            <w:vAlign w:val="center"/>
          </w:tcPr>
          <w:p w14:paraId="67DED3AC"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6A6B4D04"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317682FF"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ABF8F"/>
            <w:vAlign w:val="center"/>
          </w:tcPr>
          <w:p w14:paraId="2A8C43BC"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620F47A1"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7F3BDE80"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36D3CDBC"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76887B3D"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6CECBA1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50ACB430"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0C89848F" w14:textId="77777777" w:rsidR="001A63C6" w:rsidRPr="00480790" w:rsidRDefault="001A63C6" w:rsidP="001A63C6">
            <w:pPr>
              <w:pStyle w:val="TableText"/>
              <w:widowControl w:val="0"/>
              <w:rPr>
                <w:rFonts w:ascii="Tahoma" w:hAnsi="Tahoma" w:cs="Tahoma"/>
                <w:sz w:val="13"/>
                <w:lang w:val="en-US" w:eastAsia="en-US"/>
              </w:rPr>
            </w:pPr>
            <w:r w:rsidRPr="00BC36C7">
              <w:rPr>
                <w:rFonts w:ascii="Tahoma" w:hAnsi="Tahoma" w:cs="Tahoma"/>
                <w:sz w:val="13"/>
                <w:lang w:val="en-US" w:eastAsia="en-US"/>
              </w:rPr>
              <w:t>A</w:t>
            </w:r>
            <w:r>
              <w:rPr>
                <w:rFonts w:ascii="Tahoma" w:hAnsi="Tahoma" w:cs="Tahoma"/>
                <w:sz w:val="13"/>
                <w:lang w:val="en-US" w:eastAsia="en-US"/>
              </w:rPr>
              <w:t>O, ST</w:t>
            </w:r>
          </w:p>
        </w:tc>
        <w:tc>
          <w:tcPr>
            <w:tcW w:w="540" w:type="dxa"/>
            <w:tcBorders>
              <w:bottom w:val="single" w:sz="4" w:space="0" w:color="auto"/>
            </w:tcBorders>
            <w:shd w:val="clear" w:color="auto" w:fill="FABF8F"/>
            <w:vAlign w:val="center"/>
          </w:tcPr>
          <w:p w14:paraId="12AF23BD" w14:textId="77777777" w:rsidR="001A63C6" w:rsidRPr="00480790" w:rsidRDefault="001A63C6" w:rsidP="001A63C6">
            <w:pPr>
              <w:pStyle w:val="TableText"/>
              <w:widowControl w:val="0"/>
              <w:rPr>
                <w:rFonts w:ascii="Tahoma" w:hAnsi="Tahoma" w:cs="Tahoma"/>
                <w:sz w:val="13"/>
                <w:lang w:val="en-US" w:eastAsia="en-US"/>
              </w:rPr>
            </w:pPr>
          </w:p>
        </w:tc>
      </w:tr>
      <w:tr w:rsidR="00EF228F" w:rsidDel="00515A83" w14:paraId="1568DA41" w14:textId="77777777" w:rsidTr="001933C6">
        <w:trPr>
          <w:trHeight w:val="145"/>
        </w:trPr>
        <w:tc>
          <w:tcPr>
            <w:tcW w:w="2734" w:type="dxa"/>
            <w:gridSpan w:val="2"/>
            <w:tcBorders>
              <w:bottom w:val="single" w:sz="4" w:space="0" w:color="auto"/>
            </w:tcBorders>
            <w:shd w:val="clear" w:color="auto" w:fill="FFFFFF" w:themeFill="background1"/>
          </w:tcPr>
          <w:p w14:paraId="27F9D993" w14:textId="3FB668C8" w:rsidR="001A63C6" w:rsidDel="00515A83" w:rsidRDefault="001A63C6" w:rsidP="001A63C6">
            <w:pPr>
              <w:pStyle w:val="ProductNames"/>
              <w:rPr>
                <w:rFonts w:ascii="Tahoma" w:hAnsi="Tahoma" w:cs="Tahoma"/>
                <w:sz w:val="14"/>
              </w:rPr>
            </w:pPr>
            <w:bookmarkStart w:id="229" w:name="_Toc336337965"/>
            <w:bookmarkStart w:id="230" w:name="_Toc362424335"/>
            <w:r>
              <w:rPr>
                <w:rFonts w:ascii="Tahoma" w:hAnsi="Tahoma" w:cs="Tahoma"/>
                <w:sz w:val="14"/>
              </w:rPr>
              <w:t>Forefront Endpoint Protection</w:t>
            </w:r>
            <w:bookmarkEnd w:id="229"/>
            <w:bookmarkEnd w:id="230"/>
          </w:p>
        </w:tc>
        <w:tc>
          <w:tcPr>
            <w:tcW w:w="450" w:type="dxa"/>
            <w:tcBorders>
              <w:bottom w:val="single" w:sz="4" w:space="0" w:color="auto"/>
            </w:tcBorders>
            <w:shd w:val="clear" w:color="auto" w:fill="FFFFFF" w:themeFill="background1"/>
            <w:vAlign w:val="center"/>
          </w:tcPr>
          <w:p w14:paraId="371CA575" w14:textId="2F88934A" w:rsidR="001A63C6" w:rsidRPr="00AA19FE" w:rsidDel="00515A83" w:rsidRDefault="00F77FC8" w:rsidP="004E1FF6">
            <w:pPr>
              <w:pStyle w:val="TableText"/>
              <w:widowControl w:val="0"/>
              <w:rPr>
                <w:rStyle w:val="EndnoteReference"/>
                <w:color w:val="000000"/>
                <w:sz w:val="13"/>
                <w:szCs w:val="13"/>
                <w:u w:val="single"/>
                <w:lang w:val="en-US" w:eastAsia="en-US"/>
              </w:rPr>
            </w:pPr>
            <w:hyperlink w:anchor="_59_Forefront_Endpoint" w:history="1">
              <w:r w:rsidR="009A63EF">
                <w:rPr>
                  <w:rStyle w:val="Hyperlink"/>
                  <w:b/>
                  <w:sz w:val="13"/>
                  <w:szCs w:val="13"/>
                  <w:lang w:val="en-US" w:eastAsia="en-US"/>
                </w:rPr>
                <w:t>60</w:t>
              </w:r>
            </w:hyperlink>
          </w:p>
        </w:tc>
        <w:tc>
          <w:tcPr>
            <w:tcW w:w="450" w:type="dxa"/>
            <w:tcBorders>
              <w:bottom w:val="single" w:sz="4" w:space="0" w:color="auto"/>
            </w:tcBorders>
            <w:shd w:val="clear" w:color="auto" w:fill="FFFFFF" w:themeFill="background1"/>
            <w:vAlign w:val="center"/>
          </w:tcPr>
          <w:p w14:paraId="6104572A" w14:textId="77777777" w:rsidR="001A63C6" w:rsidRPr="00480790" w:rsidDel="00515A83" w:rsidRDefault="001A63C6"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7E90C20B" w14:textId="77777777" w:rsidR="001A63C6" w:rsidRPr="00480790" w:rsidDel="00515A83" w:rsidRDefault="001A63C6" w:rsidP="001A63C6">
            <w:pPr>
              <w:pStyle w:val="TableText"/>
              <w:widowControl w:val="0"/>
              <w:rPr>
                <w:rFonts w:ascii="Tahoma" w:hAnsi="Tahoma" w:cs="Tahoma"/>
                <w:sz w:val="13"/>
                <w:lang w:val="en-US" w:eastAsia="en-US"/>
              </w:rPr>
            </w:pPr>
          </w:p>
        </w:tc>
        <w:tc>
          <w:tcPr>
            <w:tcW w:w="2970" w:type="dxa"/>
            <w:gridSpan w:val="13"/>
            <w:tcBorders>
              <w:left w:val="single" w:sz="18" w:space="0" w:color="auto"/>
              <w:bottom w:val="single" w:sz="4" w:space="0" w:color="auto"/>
              <w:right w:val="single" w:sz="18" w:space="0" w:color="auto"/>
            </w:tcBorders>
            <w:shd w:val="clear" w:color="auto" w:fill="FFFFFF" w:themeFill="background1"/>
            <w:vAlign w:val="center"/>
          </w:tcPr>
          <w:p w14:paraId="12710D65" w14:textId="77777777" w:rsidR="001A63C6" w:rsidRPr="00480790" w:rsidDel="00515A83"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161B96AA" w14:textId="77777777" w:rsidR="001A63C6" w:rsidRPr="00480790" w:rsidDel="00515A83"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3B6FA95C" w14:textId="77777777" w:rsidR="001A63C6" w:rsidRPr="00480790" w:rsidDel="00515A83"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45C111B4" w14:textId="77777777" w:rsidR="001A63C6" w:rsidRPr="00480790" w:rsidDel="00515A83"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1AD0F3B8" w14:textId="77777777" w:rsidR="001A63C6" w:rsidRPr="00480790" w:rsidDel="00515A83"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5D229EB4" w14:textId="77777777" w:rsidR="001A63C6" w:rsidRPr="00480790" w:rsidDel="00515A83"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142F3676" w14:textId="77777777" w:rsidR="001A63C6" w:rsidRPr="00480790" w:rsidDel="00515A83"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tcPr>
          <w:p w14:paraId="724902E3" w14:textId="77777777" w:rsidR="001A63C6" w:rsidRPr="00480790" w:rsidDel="00515A83"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FFFFF" w:themeFill="background1"/>
            <w:vAlign w:val="center"/>
          </w:tcPr>
          <w:p w14:paraId="7600BD3E" w14:textId="77777777" w:rsidR="001A63C6" w:rsidRPr="00480790" w:rsidDel="00515A83" w:rsidRDefault="001A63C6" w:rsidP="001A63C6">
            <w:pPr>
              <w:pStyle w:val="TableText"/>
              <w:widowControl w:val="0"/>
              <w:rPr>
                <w:rFonts w:ascii="Tahoma" w:hAnsi="Tahoma" w:cs="Tahoma"/>
                <w:sz w:val="13"/>
                <w:lang w:val="en-US" w:eastAsia="en-US"/>
              </w:rPr>
            </w:pPr>
          </w:p>
        </w:tc>
      </w:tr>
      <w:tr w:rsidR="00B33D0E" w14:paraId="5A5C921B" w14:textId="77777777" w:rsidTr="001933C6">
        <w:trPr>
          <w:trHeight w:val="145"/>
        </w:trPr>
        <w:tc>
          <w:tcPr>
            <w:tcW w:w="2734" w:type="dxa"/>
            <w:gridSpan w:val="2"/>
            <w:tcBorders>
              <w:bottom w:val="single" w:sz="4" w:space="0" w:color="auto"/>
            </w:tcBorders>
            <w:shd w:val="clear" w:color="auto" w:fill="FABF8F"/>
          </w:tcPr>
          <w:p w14:paraId="7289A449" w14:textId="736212FB" w:rsidR="001A63C6" w:rsidRDefault="001A63C6" w:rsidP="001A63C6">
            <w:pPr>
              <w:pStyle w:val="ProductNames"/>
              <w:rPr>
                <w:rFonts w:ascii="Tahoma" w:hAnsi="Tahoma" w:cs="Tahoma"/>
                <w:sz w:val="14"/>
              </w:rPr>
            </w:pPr>
            <w:bookmarkStart w:id="231" w:name="_Toc336337966"/>
            <w:bookmarkStart w:id="232" w:name="_Toc362424336"/>
            <w:r>
              <w:rPr>
                <w:rFonts w:ascii="Tahoma" w:hAnsi="Tahoma" w:cs="Tahoma"/>
                <w:sz w:val="14"/>
              </w:rPr>
              <w:t>Forefront Identity Manager 2010 R2 CAL (User only)</w:t>
            </w:r>
            <w:bookmarkEnd w:id="231"/>
            <w:bookmarkEnd w:id="232"/>
          </w:p>
        </w:tc>
        <w:tc>
          <w:tcPr>
            <w:tcW w:w="450" w:type="dxa"/>
            <w:tcBorders>
              <w:bottom w:val="single" w:sz="4" w:space="0" w:color="auto"/>
            </w:tcBorders>
            <w:shd w:val="clear" w:color="auto" w:fill="FABF8F"/>
            <w:vAlign w:val="center"/>
          </w:tcPr>
          <w:p w14:paraId="257078F6" w14:textId="0FEA7F2A" w:rsidR="001A63C6" w:rsidRPr="004E1FF6" w:rsidRDefault="00F77FC8" w:rsidP="001D4103">
            <w:pPr>
              <w:pStyle w:val="TableText"/>
              <w:widowControl w:val="0"/>
              <w:rPr>
                <w:rStyle w:val="EndnoteReference"/>
                <w:b w:val="0"/>
                <w:color w:val="0000FF"/>
                <w:sz w:val="13"/>
                <w:szCs w:val="13"/>
                <w:u w:val="single"/>
                <w:lang w:val="en-US" w:eastAsia="en-US"/>
              </w:rPr>
            </w:pPr>
            <w:hyperlink w:anchor="_54_Forefront_Identity" w:history="1">
              <w:r w:rsidR="009A63EF">
                <w:rPr>
                  <w:rStyle w:val="Hyperlink"/>
                  <w:b/>
                  <w:sz w:val="13"/>
                  <w:szCs w:val="13"/>
                  <w:lang w:val="en-US"/>
                </w:rPr>
                <w:t>61</w:t>
              </w:r>
            </w:hyperlink>
          </w:p>
        </w:tc>
        <w:tc>
          <w:tcPr>
            <w:tcW w:w="450" w:type="dxa"/>
            <w:tcBorders>
              <w:bottom w:val="single" w:sz="4" w:space="0" w:color="auto"/>
            </w:tcBorders>
            <w:shd w:val="clear" w:color="auto" w:fill="FABF8F"/>
            <w:vAlign w:val="center"/>
          </w:tcPr>
          <w:p w14:paraId="66DD3355" w14:textId="77777777" w:rsidR="001A63C6" w:rsidRPr="00480790"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07/10</w:t>
            </w:r>
          </w:p>
        </w:tc>
        <w:tc>
          <w:tcPr>
            <w:tcW w:w="360" w:type="dxa"/>
            <w:tcBorders>
              <w:bottom w:val="single" w:sz="4" w:space="0" w:color="auto"/>
              <w:right w:val="single" w:sz="18" w:space="0" w:color="auto"/>
            </w:tcBorders>
            <w:shd w:val="clear" w:color="auto" w:fill="FABF8F"/>
            <w:vAlign w:val="center"/>
          </w:tcPr>
          <w:p w14:paraId="4F072609"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bottom"/>
          </w:tcPr>
          <w:p w14:paraId="604AFF29" w14:textId="77777777" w:rsidR="001A63C6" w:rsidRPr="00461DCE" w:rsidRDefault="001A63C6" w:rsidP="001A63C6">
            <w:pPr>
              <w:pStyle w:val="TableText"/>
              <w:widowControl w:val="0"/>
              <w:rPr>
                <w:rFonts w:ascii="Tahoma" w:hAnsi="Tahoma" w:cs="Tahoma"/>
                <w:color w:val="000000"/>
                <w:sz w:val="13"/>
                <w:lang w:val="en-US" w:eastAsia="en-US"/>
              </w:rPr>
            </w:pPr>
            <w:r w:rsidRPr="00461DCE">
              <w:rPr>
                <w:rFonts w:ascii="Tahoma" w:hAnsi="Tahoma" w:cs="Tahoma"/>
                <w:sz w:val="13"/>
                <w:szCs w:val="13"/>
              </w:rPr>
              <w:t>1</w:t>
            </w:r>
          </w:p>
        </w:tc>
        <w:tc>
          <w:tcPr>
            <w:tcW w:w="450" w:type="dxa"/>
            <w:gridSpan w:val="2"/>
            <w:tcBorders>
              <w:bottom w:val="single" w:sz="4" w:space="0" w:color="auto"/>
            </w:tcBorders>
            <w:shd w:val="clear" w:color="auto" w:fill="FABF8F"/>
            <w:vAlign w:val="bottom"/>
          </w:tcPr>
          <w:p w14:paraId="382BA435"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3</w:t>
            </w:r>
          </w:p>
        </w:tc>
        <w:tc>
          <w:tcPr>
            <w:tcW w:w="450" w:type="dxa"/>
            <w:gridSpan w:val="2"/>
            <w:tcBorders>
              <w:bottom w:val="single" w:sz="4" w:space="0" w:color="auto"/>
            </w:tcBorders>
            <w:shd w:val="clear" w:color="auto" w:fill="FABF8F"/>
            <w:vAlign w:val="bottom"/>
          </w:tcPr>
          <w:p w14:paraId="7D4756B3"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2</w:t>
            </w:r>
          </w:p>
        </w:tc>
        <w:tc>
          <w:tcPr>
            <w:tcW w:w="450" w:type="dxa"/>
            <w:gridSpan w:val="3"/>
            <w:tcBorders>
              <w:bottom w:val="single" w:sz="4" w:space="0" w:color="auto"/>
            </w:tcBorders>
            <w:shd w:val="clear" w:color="auto" w:fill="FABF8F"/>
            <w:vAlign w:val="bottom"/>
          </w:tcPr>
          <w:p w14:paraId="34D5FBE0"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2</w:t>
            </w:r>
          </w:p>
        </w:tc>
        <w:tc>
          <w:tcPr>
            <w:tcW w:w="450" w:type="dxa"/>
            <w:gridSpan w:val="2"/>
            <w:tcBorders>
              <w:bottom w:val="single" w:sz="4" w:space="0" w:color="auto"/>
            </w:tcBorders>
            <w:shd w:val="clear" w:color="auto" w:fill="FABF8F"/>
            <w:vAlign w:val="bottom"/>
          </w:tcPr>
          <w:p w14:paraId="102C9B1E"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2</w:t>
            </w:r>
          </w:p>
        </w:tc>
        <w:tc>
          <w:tcPr>
            <w:tcW w:w="450" w:type="dxa"/>
            <w:gridSpan w:val="2"/>
            <w:tcBorders>
              <w:bottom w:val="single" w:sz="4" w:space="0" w:color="auto"/>
            </w:tcBorders>
            <w:shd w:val="clear" w:color="auto" w:fill="FABF8F"/>
            <w:vAlign w:val="bottom"/>
          </w:tcPr>
          <w:p w14:paraId="1A47801A"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w:t>
            </w:r>
          </w:p>
        </w:tc>
        <w:tc>
          <w:tcPr>
            <w:tcW w:w="360" w:type="dxa"/>
            <w:tcBorders>
              <w:bottom w:val="single" w:sz="4" w:space="0" w:color="auto"/>
              <w:right w:val="single" w:sz="18" w:space="0" w:color="auto"/>
            </w:tcBorders>
            <w:shd w:val="clear" w:color="auto" w:fill="FABF8F"/>
            <w:vAlign w:val="bottom"/>
          </w:tcPr>
          <w:p w14:paraId="440A33BF"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w:t>
            </w:r>
          </w:p>
        </w:tc>
        <w:tc>
          <w:tcPr>
            <w:tcW w:w="450" w:type="dxa"/>
            <w:tcBorders>
              <w:left w:val="single" w:sz="18" w:space="0" w:color="auto"/>
              <w:bottom w:val="single" w:sz="4" w:space="0" w:color="auto"/>
            </w:tcBorders>
            <w:shd w:val="clear" w:color="auto" w:fill="FABF8F"/>
            <w:vAlign w:val="bottom"/>
          </w:tcPr>
          <w:p w14:paraId="566FF91B"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w:t>
            </w:r>
          </w:p>
        </w:tc>
        <w:tc>
          <w:tcPr>
            <w:tcW w:w="450" w:type="dxa"/>
            <w:tcBorders>
              <w:bottom w:val="single" w:sz="4" w:space="0" w:color="auto"/>
            </w:tcBorders>
            <w:shd w:val="clear" w:color="auto" w:fill="FABF8F"/>
            <w:vAlign w:val="bottom"/>
          </w:tcPr>
          <w:p w14:paraId="20B46F08"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2</w:t>
            </w:r>
          </w:p>
        </w:tc>
        <w:tc>
          <w:tcPr>
            <w:tcW w:w="450" w:type="dxa"/>
            <w:tcBorders>
              <w:bottom w:val="single" w:sz="4" w:space="0" w:color="auto"/>
              <w:right w:val="single" w:sz="18" w:space="0" w:color="auto"/>
            </w:tcBorders>
            <w:shd w:val="clear" w:color="auto" w:fill="FABF8F"/>
            <w:vAlign w:val="bottom"/>
          </w:tcPr>
          <w:p w14:paraId="451440CD"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w:t>
            </w:r>
          </w:p>
        </w:tc>
        <w:tc>
          <w:tcPr>
            <w:tcW w:w="450" w:type="dxa"/>
            <w:tcBorders>
              <w:left w:val="single" w:sz="18" w:space="0" w:color="auto"/>
              <w:bottom w:val="single" w:sz="4" w:space="0" w:color="auto"/>
            </w:tcBorders>
            <w:shd w:val="clear" w:color="auto" w:fill="FABF8F"/>
            <w:vAlign w:val="bottom"/>
          </w:tcPr>
          <w:p w14:paraId="3506C979"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w:t>
            </w:r>
          </w:p>
        </w:tc>
        <w:tc>
          <w:tcPr>
            <w:tcW w:w="450" w:type="dxa"/>
            <w:tcBorders>
              <w:bottom w:val="single" w:sz="4" w:space="0" w:color="auto"/>
              <w:right w:val="single" w:sz="18" w:space="0" w:color="auto"/>
            </w:tcBorders>
            <w:shd w:val="clear" w:color="auto" w:fill="FABF8F"/>
            <w:vAlign w:val="center"/>
          </w:tcPr>
          <w:p w14:paraId="606BE7FE"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26AFEE97"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4660DF3C" w14:textId="77777777" w:rsidR="001A63C6" w:rsidRPr="00480790" w:rsidRDefault="001A63C6" w:rsidP="001A63C6">
            <w:pPr>
              <w:pStyle w:val="TableText"/>
              <w:widowControl w:val="0"/>
              <w:rPr>
                <w:rFonts w:ascii="Tahoma" w:hAnsi="Tahoma" w:cs="Tahoma"/>
                <w:sz w:val="13"/>
                <w:lang w:val="en-US" w:eastAsia="en-US"/>
              </w:rPr>
            </w:pPr>
            <w:r w:rsidRPr="003F2F8E">
              <w:rPr>
                <w:rFonts w:ascii="Tahoma" w:hAnsi="Tahoma" w:cs="Tahoma"/>
                <w:sz w:val="13"/>
                <w:lang w:val="en-US" w:eastAsia="en-US"/>
              </w:rPr>
              <w:t>A</w:t>
            </w:r>
            <w:r>
              <w:rPr>
                <w:rFonts w:ascii="Tahoma" w:hAnsi="Tahoma" w:cs="Tahoma"/>
                <w:sz w:val="13"/>
                <w:lang w:val="en-US" w:eastAsia="en-US"/>
              </w:rPr>
              <w:t>,ST</w:t>
            </w:r>
          </w:p>
        </w:tc>
        <w:tc>
          <w:tcPr>
            <w:tcW w:w="540" w:type="dxa"/>
            <w:tcBorders>
              <w:bottom w:val="single" w:sz="4" w:space="0" w:color="auto"/>
            </w:tcBorders>
            <w:shd w:val="clear" w:color="auto" w:fill="FABF8F"/>
            <w:vAlign w:val="center"/>
          </w:tcPr>
          <w:p w14:paraId="0D60EC79" w14:textId="77777777" w:rsidR="001A63C6" w:rsidRPr="00480790" w:rsidRDefault="001A63C6" w:rsidP="001A63C6">
            <w:pPr>
              <w:pStyle w:val="TableText"/>
              <w:widowControl w:val="0"/>
              <w:rPr>
                <w:rFonts w:ascii="Tahoma" w:hAnsi="Tahoma" w:cs="Tahoma"/>
                <w:sz w:val="13"/>
                <w:lang w:val="en-US" w:eastAsia="en-US"/>
              </w:rPr>
            </w:pPr>
          </w:p>
        </w:tc>
      </w:tr>
      <w:tr w:rsidR="001933C6" w14:paraId="3D0F9FD5" w14:textId="77777777" w:rsidTr="001933C6">
        <w:trPr>
          <w:trHeight w:val="145"/>
        </w:trPr>
        <w:tc>
          <w:tcPr>
            <w:tcW w:w="2734" w:type="dxa"/>
            <w:gridSpan w:val="2"/>
            <w:tcBorders>
              <w:bottom w:val="single" w:sz="4" w:space="0" w:color="auto"/>
            </w:tcBorders>
            <w:shd w:val="clear" w:color="auto" w:fill="FFFFFF" w:themeFill="background1"/>
          </w:tcPr>
          <w:p w14:paraId="2C5DFFD5" w14:textId="335A80EC" w:rsidR="001A63C6" w:rsidRDefault="001A63C6" w:rsidP="001A63C6">
            <w:pPr>
              <w:pStyle w:val="ProductNames"/>
              <w:rPr>
                <w:rFonts w:ascii="Tahoma" w:hAnsi="Tahoma" w:cs="Tahoma"/>
                <w:sz w:val="14"/>
              </w:rPr>
            </w:pPr>
            <w:bookmarkStart w:id="233" w:name="_Toc336337967"/>
            <w:bookmarkStart w:id="234" w:name="_Toc362424337"/>
            <w:r>
              <w:rPr>
                <w:rFonts w:ascii="Tahoma" w:hAnsi="Tahoma" w:cs="Tahoma"/>
                <w:sz w:val="14"/>
              </w:rPr>
              <w:t>Forefront Identity Manager 2010 R2 External Connector</w:t>
            </w:r>
            <w:bookmarkEnd w:id="233"/>
            <w:bookmarkEnd w:id="234"/>
          </w:p>
        </w:tc>
        <w:tc>
          <w:tcPr>
            <w:tcW w:w="450" w:type="dxa"/>
            <w:tcBorders>
              <w:bottom w:val="single" w:sz="4" w:space="0" w:color="auto"/>
            </w:tcBorders>
            <w:shd w:val="clear" w:color="auto" w:fill="FFFFFF" w:themeFill="background1"/>
            <w:vAlign w:val="center"/>
          </w:tcPr>
          <w:p w14:paraId="2D2C690B" w14:textId="2527DE00" w:rsidR="001A63C6" w:rsidRPr="004E1FF6" w:rsidRDefault="00F77FC8" w:rsidP="001D4103">
            <w:pPr>
              <w:pStyle w:val="TableText"/>
              <w:widowControl w:val="0"/>
              <w:rPr>
                <w:rStyle w:val="EndnoteReference"/>
                <w:color w:val="000000"/>
                <w:sz w:val="13"/>
                <w:szCs w:val="13"/>
                <w:u w:val="single"/>
                <w:lang w:val="en-US" w:eastAsia="en-US"/>
              </w:rPr>
            </w:pPr>
            <w:hyperlink w:anchor="_54_Forefront_Identity" w:history="1">
              <w:r w:rsidR="009A63EF">
                <w:rPr>
                  <w:rStyle w:val="Hyperlink"/>
                  <w:b/>
                  <w:sz w:val="13"/>
                  <w:szCs w:val="13"/>
                  <w:lang w:val="en-US"/>
                </w:rPr>
                <w:t>61</w:t>
              </w:r>
            </w:hyperlink>
          </w:p>
        </w:tc>
        <w:tc>
          <w:tcPr>
            <w:tcW w:w="450" w:type="dxa"/>
            <w:tcBorders>
              <w:bottom w:val="single" w:sz="4" w:space="0" w:color="auto"/>
            </w:tcBorders>
            <w:shd w:val="clear" w:color="auto" w:fill="FFFFFF" w:themeFill="background1"/>
            <w:vAlign w:val="center"/>
          </w:tcPr>
          <w:p w14:paraId="1BC69C98" w14:textId="77777777" w:rsidR="001A63C6" w:rsidRPr="00480790"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07/10</w:t>
            </w:r>
          </w:p>
        </w:tc>
        <w:tc>
          <w:tcPr>
            <w:tcW w:w="360" w:type="dxa"/>
            <w:tcBorders>
              <w:bottom w:val="single" w:sz="4" w:space="0" w:color="auto"/>
              <w:right w:val="single" w:sz="18" w:space="0" w:color="auto"/>
            </w:tcBorders>
            <w:shd w:val="clear" w:color="auto" w:fill="FFFFFF" w:themeFill="background1"/>
            <w:vAlign w:val="center"/>
          </w:tcPr>
          <w:p w14:paraId="2D7245A4"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themeFill="background1"/>
            <w:vAlign w:val="bottom"/>
          </w:tcPr>
          <w:p w14:paraId="13E676ED" w14:textId="77777777" w:rsidR="001A63C6" w:rsidRPr="00461DCE" w:rsidRDefault="001A63C6" w:rsidP="001A63C6">
            <w:pPr>
              <w:pStyle w:val="TableText"/>
              <w:widowControl w:val="0"/>
              <w:rPr>
                <w:rFonts w:ascii="Tahoma" w:hAnsi="Tahoma" w:cs="Tahoma"/>
                <w:color w:val="000000"/>
                <w:sz w:val="13"/>
                <w:lang w:val="en-US" w:eastAsia="en-US"/>
              </w:rPr>
            </w:pPr>
            <w:r w:rsidRPr="00461DCE">
              <w:rPr>
                <w:rFonts w:ascii="Tahoma" w:hAnsi="Tahoma" w:cs="Tahoma"/>
                <w:sz w:val="13"/>
                <w:szCs w:val="13"/>
              </w:rPr>
              <w:t>125</w:t>
            </w:r>
          </w:p>
        </w:tc>
        <w:tc>
          <w:tcPr>
            <w:tcW w:w="450" w:type="dxa"/>
            <w:gridSpan w:val="2"/>
            <w:tcBorders>
              <w:bottom w:val="single" w:sz="4" w:space="0" w:color="auto"/>
            </w:tcBorders>
            <w:shd w:val="clear" w:color="auto" w:fill="FFFFFF" w:themeFill="background1"/>
            <w:vAlign w:val="bottom"/>
          </w:tcPr>
          <w:p w14:paraId="0B6D2D7B"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313</w:t>
            </w:r>
          </w:p>
        </w:tc>
        <w:tc>
          <w:tcPr>
            <w:tcW w:w="450" w:type="dxa"/>
            <w:gridSpan w:val="2"/>
            <w:tcBorders>
              <w:bottom w:val="single" w:sz="4" w:space="0" w:color="auto"/>
            </w:tcBorders>
            <w:shd w:val="clear" w:color="auto" w:fill="FFFFFF" w:themeFill="background1"/>
            <w:vAlign w:val="bottom"/>
          </w:tcPr>
          <w:p w14:paraId="767670D1"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250</w:t>
            </w:r>
          </w:p>
        </w:tc>
        <w:tc>
          <w:tcPr>
            <w:tcW w:w="450" w:type="dxa"/>
            <w:gridSpan w:val="3"/>
            <w:tcBorders>
              <w:bottom w:val="single" w:sz="4" w:space="0" w:color="auto"/>
            </w:tcBorders>
            <w:shd w:val="clear" w:color="auto" w:fill="FFFFFF" w:themeFill="background1"/>
            <w:vAlign w:val="bottom"/>
          </w:tcPr>
          <w:p w14:paraId="38D2F76A"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188</w:t>
            </w:r>
          </w:p>
        </w:tc>
        <w:tc>
          <w:tcPr>
            <w:tcW w:w="450" w:type="dxa"/>
            <w:gridSpan w:val="2"/>
            <w:tcBorders>
              <w:bottom w:val="single" w:sz="4" w:space="0" w:color="auto"/>
            </w:tcBorders>
            <w:shd w:val="clear" w:color="auto" w:fill="FFFFFF" w:themeFill="background1"/>
            <w:vAlign w:val="bottom"/>
          </w:tcPr>
          <w:p w14:paraId="106A7028"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188</w:t>
            </w:r>
          </w:p>
        </w:tc>
        <w:tc>
          <w:tcPr>
            <w:tcW w:w="450" w:type="dxa"/>
            <w:gridSpan w:val="2"/>
            <w:tcBorders>
              <w:bottom w:val="single" w:sz="4" w:space="0" w:color="auto"/>
            </w:tcBorders>
            <w:shd w:val="clear" w:color="auto" w:fill="FFFFFF" w:themeFill="background1"/>
            <w:vAlign w:val="bottom"/>
          </w:tcPr>
          <w:p w14:paraId="5E5D6F6B"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360" w:type="dxa"/>
            <w:tcBorders>
              <w:bottom w:val="single" w:sz="4" w:space="0" w:color="auto"/>
              <w:right w:val="single" w:sz="18" w:space="0" w:color="auto"/>
            </w:tcBorders>
            <w:shd w:val="clear" w:color="auto" w:fill="FFFFFF" w:themeFill="background1"/>
            <w:vAlign w:val="bottom"/>
          </w:tcPr>
          <w:p w14:paraId="41884140"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63</w:t>
            </w:r>
          </w:p>
        </w:tc>
        <w:tc>
          <w:tcPr>
            <w:tcW w:w="450" w:type="dxa"/>
            <w:tcBorders>
              <w:left w:val="single" w:sz="18" w:space="0" w:color="auto"/>
              <w:bottom w:val="single" w:sz="4" w:space="0" w:color="auto"/>
            </w:tcBorders>
            <w:shd w:val="clear" w:color="auto" w:fill="FFFFFF" w:themeFill="background1"/>
            <w:vAlign w:val="bottom"/>
          </w:tcPr>
          <w:p w14:paraId="233C04E0"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450" w:type="dxa"/>
            <w:tcBorders>
              <w:bottom w:val="single" w:sz="4" w:space="0" w:color="auto"/>
            </w:tcBorders>
            <w:shd w:val="clear" w:color="auto" w:fill="FFFFFF" w:themeFill="background1"/>
            <w:vAlign w:val="bottom"/>
          </w:tcPr>
          <w:p w14:paraId="5093C9EF"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250</w:t>
            </w:r>
          </w:p>
        </w:tc>
        <w:tc>
          <w:tcPr>
            <w:tcW w:w="450" w:type="dxa"/>
            <w:tcBorders>
              <w:bottom w:val="single" w:sz="4" w:space="0" w:color="auto"/>
              <w:right w:val="single" w:sz="18" w:space="0" w:color="auto"/>
            </w:tcBorders>
            <w:shd w:val="clear" w:color="auto" w:fill="FFFFFF" w:themeFill="background1"/>
            <w:vAlign w:val="bottom"/>
          </w:tcPr>
          <w:p w14:paraId="50B6B761"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450" w:type="dxa"/>
            <w:tcBorders>
              <w:left w:val="single" w:sz="18" w:space="0" w:color="auto"/>
              <w:bottom w:val="single" w:sz="4" w:space="0" w:color="auto"/>
            </w:tcBorders>
            <w:shd w:val="clear" w:color="auto" w:fill="FFFFFF" w:themeFill="background1"/>
            <w:vAlign w:val="bottom"/>
          </w:tcPr>
          <w:p w14:paraId="0CA5F11D"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450" w:type="dxa"/>
            <w:tcBorders>
              <w:bottom w:val="single" w:sz="4" w:space="0" w:color="auto"/>
              <w:right w:val="single" w:sz="18" w:space="0" w:color="auto"/>
            </w:tcBorders>
            <w:shd w:val="clear" w:color="auto" w:fill="FFFFFF" w:themeFill="background1"/>
            <w:vAlign w:val="center"/>
          </w:tcPr>
          <w:p w14:paraId="551F9616"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37CDBECE"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FFFFF" w:themeFill="background1"/>
          </w:tcPr>
          <w:p w14:paraId="6B1DC57E" w14:textId="77777777" w:rsidR="001A63C6" w:rsidRPr="00480790" w:rsidRDefault="001A63C6" w:rsidP="001A63C6">
            <w:pPr>
              <w:pStyle w:val="TableText"/>
              <w:widowControl w:val="0"/>
              <w:rPr>
                <w:rFonts w:ascii="Tahoma" w:hAnsi="Tahoma" w:cs="Tahoma"/>
                <w:sz w:val="13"/>
                <w:lang w:val="en-US" w:eastAsia="en-US"/>
              </w:rPr>
            </w:pPr>
            <w:r w:rsidRPr="003F2F8E">
              <w:rPr>
                <w:rFonts w:ascii="Tahoma" w:hAnsi="Tahoma" w:cs="Tahoma"/>
                <w:sz w:val="13"/>
                <w:lang w:val="en-US" w:eastAsia="en-US"/>
              </w:rPr>
              <w:t>A</w:t>
            </w:r>
          </w:p>
        </w:tc>
        <w:tc>
          <w:tcPr>
            <w:tcW w:w="540" w:type="dxa"/>
            <w:tcBorders>
              <w:bottom w:val="single" w:sz="4" w:space="0" w:color="auto"/>
            </w:tcBorders>
            <w:shd w:val="clear" w:color="auto" w:fill="FFFFFF" w:themeFill="background1"/>
            <w:vAlign w:val="center"/>
          </w:tcPr>
          <w:p w14:paraId="702E58C0" w14:textId="77777777" w:rsidR="001A63C6" w:rsidRPr="00480790" w:rsidRDefault="001A63C6" w:rsidP="001A63C6">
            <w:pPr>
              <w:pStyle w:val="TableText"/>
              <w:widowControl w:val="0"/>
              <w:rPr>
                <w:rFonts w:ascii="Tahoma" w:hAnsi="Tahoma" w:cs="Tahoma"/>
                <w:sz w:val="13"/>
                <w:lang w:val="en-US" w:eastAsia="en-US"/>
              </w:rPr>
            </w:pPr>
          </w:p>
        </w:tc>
      </w:tr>
      <w:tr w:rsidR="00B33D0E" w14:paraId="58DBCF27" w14:textId="77777777" w:rsidTr="001933C6">
        <w:trPr>
          <w:trHeight w:val="145"/>
        </w:trPr>
        <w:tc>
          <w:tcPr>
            <w:tcW w:w="2734" w:type="dxa"/>
            <w:gridSpan w:val="2"/>
            <w:tcBorders>
              <w:bottom w:val="single" w:sz="4" w:space="0" w:color="auto"/>
            </w:tcBorders>
            <w:shd w:val="clear" w:color="auto" w:fill="FABF8F"/>
          </w:tcPr>
          <w:p w14:paraId="1B737F61" w14:textId="56E74DFB" w:rsidR="001A63C6" w:rsidRDefault="001A63C6" w:rsidP="001A63C6">
            <w:pPr>
              <w:pStyle w:val="ProductNames"/>
              <w:rPr>
                <w:rFonts w:ascii="Tahoma" w:hAnsi="Tahoma" w:cs="Tahoma"/>
                <w:sz w:val="14"/>
              </w:rPr>
            </w:pPr>
            <w:bookmarkStart w:id="235" w:name="_Toc336337968"/>
            <w:bookmarkStart w:id="236" w:name="_Toc362424338"/>
            <w:r>
              <w:rPr>
                <w:rFonts w:ascii="Tahoma" w:hAnsi="Tahoma" w:cs="Tahoma"/>
                <w:sz w:val="14"/>
              </w:rPr>
              <w:t>Forefront Identity Manager 2010 R2 Server</w:t>
            </w:r>
            <w:bookmarkEnd w:id="235"/>
            <w:bookmarkEnd w:id="236"/>
            <w:r>
              <w:rPr>
                <w:rFonts w:ascii="Tahoma" w:hAnsi="Tahoma" w:cs="Tahoma"/>
                <w:sz w:val="14"/>
              </w:rPr>
              <w:t xml:space="preserve"> </w:t>
            </w:r>
          </w:p>
        </w:tc>
        <w:tc>
          <w:tcPr>
            <w:tcW w:w="450" w:type="dxa"/>
            <w:tcBorders>
              <w:bottom w:val="single" w:sz="4" w:space="0" w:color="auto"/>
            </w:tcBorders>
            <w:shd w:val="clear" w:color="auto" w:fill="FABF8F"/>
            <w:vAlign w:val="center"/>
          </w:tcPr>
          <w:p w14:paraId="38EA6D47" w14:textId="13D3F1B2" w:rsidR="001A63C6" w:rsidRPr="00472DFD" w:rsidRDefault="00F77FC8" w:rsidP="001D4103">
            <w:pPr>
              <w:pStyle w:val="TableText"/>
              <w:widowControl w:val="0"/>
              <w:rPr>
                <w:rStyle w:val="EndnoteReference"/>
                <w:color w:val="000000"/>
                <w:sz w:val="13"/>
                <w:szCs w:val="13"/>
                <w:u w:val="single"/>
                <w:lang w:val="en-US" w:eastAsia="en-US"/>
              </w:rPr>
            </w:pPr>
            <w:hyperlink w:anchor="_54_Forefront_Identity" w:history="1">
              <w:r w:rsidR="009A63EF">
                <w:rPr>
                  <w:rStyle w:val="Hyperlink"/>
                  <w:b/>
                  <w:sz w:val="13"/>
                  <w:szCs w:val="13"/>
                  <w:lang w:val="en-US"/>
                </w:rPr>
                <w:t>61</w:t>
              </w:r>
            </w:hyperlink>
          </w:p>
        </w:tc>
        <w:tc>
          <w:tcPr>
            <w:tcW w:w="450" w:type="dxa"/>
            <w:tcBorders>
              <w:bottom w:val="single" w:sz="4" w:space="0" w:color="auto"/>
            </w:tcBorders>
            <w:shd w:val="clear" w:color="auto" w:fill="FABF8F"/>
            <w:vAlign w:val="center"/>
          </w:tcPr>
          <w:p w14:paraId="146F09BF" w14:textId="77777777" w:rsidR="001A63C6" w:rsidRPr="00480790"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07/10</w:t>
            </w:r>
          </w:p>
        </w:tc>
        <w:tc>
          <w:tcPr>
            <w:tcW w:w="360" w:type="dxa"/>
            <w:tcBorders>
              <w:bottom w:val="single" w:sz="4" w:space="0" w:color="auto"/>
              <w:right w:val="single" w:sz="18" w:space="0" w:color="auto"/>
            </w:tcBorders>
            <w:shd w:val="clear" w:color="auto" w:fill="FABF8F"/>
            <w:vAlign w:val="center"/>
          </w:tcPr>
          <w:p w14:paraId="02D5ACC6"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bottom"/>
          </w:tcPr>
          <w:p w14:paraId="5A51C6E0" w14:textId="77777777" w:rsidR="001A63C6" w:rsidRPr="00461DCE" w:rsidRDefault="001A63C6" w:rsidP="001A63C6">
            <w:pPr>
              <w:pStyle w:val="TableText"/>
              <w:widowControl w:val="0"/>
              <w:rPr>
                <w:rFonts w:ascii="Tahoma" w:hAnsi="Tahoma" w:cs="Tahoma"/>
                <w:color w:val="000000"/>
                <w:sz w:val="13"/>
                <w:lang w:val="en-US" w:eastAsia="en-US"/>
              </w:rPr>
            </w:pPr>
            <w:r w:rsidRPr="00461DCE">
              <w:rPr>
                <w:rFonts w:ascii="Tahoma" w:hAnsi="Tahoma" w:cs="Tahoma"/>
                <w:sz w:val="13"/>
                <w:szCs w:val="13"/>
              </w:rPr>
              <w:t>125</w:t>
            </w:r>
          </w:p>
        </w:tc>
        <w:tc>
          <w:tcPr>
            <w:tcW w:w="450" w:type="dxa"/>
            <w:gridSpan w:val="2"/>
            <w:tcBorders>
              <w:bottom w:val="single" w:sz="4" w:space="0" w:color="auto"/>
            </w:tcBorders>
            <w:shd w:val="clear" w:color="auto" w:fill="FABF8F"/>
            <w:vAlign w:val="bottom"/>
          </w:tcPr>
          <w:p w14:paraId="0E4759E5"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313</w:t>
            </w:r>
          </w:p>
        </w:tc>
        <w:tc>
          <w:tcPr>
            <w:tcW w:w="450" w:type="dxa"/>
            <w:gridSpan w:val="2"/>
            <w:tcBorders>
              <w:bottom w:val="single" w:sz="4" w:space="0" w:color="auto"/>
            </w:tcBorders>
            <w:shd w:val="clear" w:color="auto" w:fill="FABF8F"/>
            <w:vAlign w:val="bottom"/>
          </w:tcPr>
          <w:p w14:paraId="62505A7D"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250</w:t>
            </w:r>
          </w:p>
        </w:tc>
        <w:tc>
          <w:tcPr>
            <w:tcW w:w="450" w:type="dxa"/>
            <w:gridSpan w:val="3"/>
            <w:tcBorders>
              <w:bottom w:val="single" w:sz="4" w:space="0" w:color="auto"/>
            </w:tcBorders>
            <w:shd w:val="clear" w:color="auto" w:fill="FABF8F"/>
            <w:vAlign w:val="bottom"/>
          </w:tcPr>
          <w:p w14:paraId="3FAC655F"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188</w:t>
            </w:r>
          </w:p>
        </w:tc>
        <w:tc>
          <w:tcPr>
            <w:tcW w:w="450" w:type="dxa"/>
            <w:gridSpan w:val="2"/>
            <w:tcBorders>
              <w:bottom w:val="single" w:sz="4" w:space="0" w:color="auto"/>
            </w:tcBorders>
            <w:shd w:val="clear" w:color="auto" w:fill="FABF8F"/>
            <w:vAlign w:val="bottom"/>
          </w:tcPr>
          <w:p w14:paraId="53B9BFEF"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188</w:t>
            </w:r>
          </w:p>
        </w:tc>
        <w:tc>
          <w:tcPr>
            <w:tcW w:w="450" w:type="dxa"/>
            <w:gridSpan w:val="2"/>
            <w:tcBorders>
              <w:bottom w:val="single" w:sz="4" w:space="0" w:color="auto"/>
            </w:tcBorders>
            <w:shd w:val="clear" w:color="auto" w:fill="FABF8F"/>
            <w:vAlign w:val="bottom"/>
          </w:tcPr>
          <w:p w14:paraId="1805062C"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360" w:type="dxa"/>
            <w:tcBorders>
              <w:bottom w:val="single" w:sz="4" w:space="0" w:color="auto"/>
              <w:right w:val="single" w:sz="18" w:space="0" w:color="auto"/>
            </w:tcBorders>
            <w:shd w:val="clear" w:color="auto" w:fill="FABF8F"/>
            <w:vAlign w:val="bottom"/>
          </w:tcPr>
          <w:p w14:paraId="13CA915E"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63</w:t>
            </w:r>
          </w:p>
        </w:tc>
        <w:tc>
          <w:tcPr>
            <w:tcW w:w="450" w:type="dxa"/>
            <w:tcBorders>
              <w:left w:val="single" w:sz="18" w:space="0" w:color="auto"/>
              <w:bottom w:val="single" w:sz="4" w:space="0" w:color="auto"/>
            </w:tcBorders>
            <w:shd w:val="clear" w:color="auto" w:fill="FABF8F"/>
            <w:vAlign w:val="bottom"/>
          </w:tcPr>
          <w:p w14:paraId="5D376C48"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450" w:type="dxa"/>
            <w:tcBorders>
              <w:bottom w:val="single" w:sz="4" w:space="0" w:color="auto"/>
            </w:tcBorders>
            <w:shd w:val="clear" w:color="auto" w:fill="FABF8F"/>
            <w:vAlign w:val="bottom"/>
          </w:tcPr>
          <w:p w14:paraId="3241FBA5"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250</w:t>
            </w:r>
          </w:p>
        </w:tc>
        <w:tc>
          <w:tcPr>
            <w:tcW w:w="450" w:type="dxa"/>
            <w:tcBorders>
              <w:bottom w:val="single" w:sz="4" w:space="0" w:color="auto"/>
              <w:right w:val="single" w:sz="18" w:space="0" w:color="auto"/>
            </w:tcBorders>
            <w:shd w:val="clear" w:color="auto" w:fill="FABF8F"/>
            <w:vAlign w:val="bottom"/>
          </w:tcPr>
          <w:p w14:paraId="285FBB97"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450" w:type="dxa"/>
            <w:tcBorders>
              <w:left w:val="single" w:sz="18" w:space="0" w:color="auto"/>
              <w:bottom w:val="single" w:sz="4" w:space="0" w:color="auto"/>
            </w:tcBorders>
            <w:shd w:val="clear" w:color="auto" w:fill="FABF8F"/>
            <w:vAlign w:val="bottom"/>
          </w:tcPr>
          <w:p w14:paraId="7BAC50BD"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450" w:type="dxa"/>
            <w:tcBorders>
              <w:bottom w:val="single" w:sz="4" w:space="0" w:color="auto"/>
              <w:right w:val="single" w:sz="18" w:space="0" w:color="auto"/>
            </w:tcBorders>
            <w:shd w:val="clear" w:color="auto" w:fill="FABF8F"/>
            <w:vAlign w:val="center"/>
          </w:tcPr>
          <w:p w14:paraId="1CA26E67"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1E72361E"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1E92E86E" w14:textId="77777777" w:rsidR="001A63C6" w:rsidRPr="00480790" w:rsidRDefault="001A63C6" w:rsidP="001A63C6">
            <w:pPr>
              <w:pStyle w:val="TableText"/>
              <w:widowControl w:val="0"/>
              <w:spacing w:before="120"/>
              <w:rPr>
                <w:rFonts w:ascii="Tahoma" w:hAnsi="Tahoma" w:cs="Tahoma"/>
                <w:sz w:val="13"/>
                <w:lang w:val="en-US" w:eastAsia="en-US"/>
              </w:rPr>
            </w:pPr>
            <w:r w:rsidRPr="003F2F8E">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04EB7B0A" w14:textId="77777777" w:rsidR="001A63C6" w:rsidRPr="00480790" w:rsidRDefault="001A63C6" w:rsidP="001A63C6">
            <w:pPr>
              <w:pStyle w:val="TableText"/>
              <w:widowControl w:val="0"/>
              <w:rPr>
                <w:rFonts w:ascii="Tahoma" w:hAnsi="Tahoma" w:cs="Tahoma"/>
                <w:sz w:val="13"/>
                <w:lang w:val="en-US" w:eastAsia="en-US"/>
              </w:rPr>
            </w:pPr>
          </w:p>
        </w:tc>
      </w:tr>
      <w:tr w:rsidR="001933C6" w14:paraId="56AD2DD4" w14:textId="77777777" w:rsidTr="001933C6">
        <w:trPr>
          <w:trHeight w:val="145"/>
        </w:trPr>
        <w:tc>
          <w:tcPr>
            <w:tcW w:w="2734" w:type="dxa"/>
            <w:gridSpan w:val="2"/>
            <w:tcBorders>
              <w:bottom w:val="single" w:sz="4" w:space="0" w:color="auto"/>
            </w:tcBorders>
            <w:shd w:val="clear" w:color="auto" w:fill="FFFFFF" w:themeFill="background1"/>
          </w:tcPr>
          <w:p w14:paraId="03A6DE91" w14:textId="0D57CECE" w:rsidR="001A63C6" w:rsidRPr="00461CA9" w:rsidRDefault="001A63C6" w:rsidP="001A63C6">
            <w:pPr>
              <w:pStyle w:val="Heading2"/>
              <w:ind w:left="0"/>
              <w:rPr>
                <w:rFonts w:ascii="Tahoma" w:hAnsi="Tahoma" w:cs="Tahoma"/>
                <w:b w:val="0"/>
              </w:rPr>
            </w:pPr>
            <w:bookmarkStart w:id="237" w:name="_Toc336337969"/>
            <w:bookmarkStart w:id="238" w:name="_Toc362424339"/>
            <w:r w:rsidRPr="00461CA9">
              <w:rPr>
                <w:rFonts w:ascii="Tahoma" w:hAnsi="Tahoma" w:cs="Tahoma"/>
                <w:b w:val="0"/>
                <w:sz w:val="14"/>
              </w:rPr>
              <w:t xml:space="preserve">Forefront Identity Manager 2010 </w:t>
            </w:r>
            <w:r>
              <w:rPr>
                <w:rFonts w:ascii="Tahoma" w:hAnsi="Tahoma" w:cs="Tahoma"/>
                <w:b w:val="0"/>
                <w:sz w:val="14"/>
                <w:lang w:val="en-US"/>
              </w:rPr>
              <w:t xml:space="preserve">R2 </w:t>
            </w:r>
            <w:r w:rsidRPr="00461CA9">
              <w:rPr>
                <w:rFonts w:ascii="Tahoma" w:hAnsi="Tahoma" w:cs="Tahoma"/>
                <w:b w:val="0"/>
                <w:sz w:val="14"/>
              </w:rPr>
              <w:t>– Windows Live Edition</w:t>
            </w:r>
            <w:bookmarkEnd w:id="237"/>
            <w:bookmarkEnd w:id="238"/>
          </w:p>
        </w:tc>
        <w:tc>
          <w:tcPr>
            <w:tcW w:w="450" w:type="dxa"/>
            <w:tcBorders>
              <w:bottom w:val="single" w:sz="4" w:space="0" w:color="auto"/>
            </w:tcBorders>
            <w:shd w:val="clear" w:color="auto" w:fill="FFFFFF" w:themeFill="background1"/>
            <w:vAlign w:val="center"/>
          </w:tcPr>
          <w:p w14:paraId="33B51A86" w14:textId="2A5CCB19" w:rsidR="001A63C6" w:rsidRPr="004E1FF6" w:rsidRDefault="00F77FC8" w:rsidP="001D4103">
            <w:pPr>
              <w:pStyle w:val="TableText"/>
              <w:widowControl w:val="0"/>
              <w:rPr>
                <w:b/>
                <w:color w:val="0000FF"/>
                <w:sz w:val="13"/>
                <w:szCs w:val="13"/>
                <w:u w:val="single"/>
                <w:lang w:val="en-US" w:eastAsia="en-US"/>
              </w:rPr>
            </w:pPr>
            <w:hyperlink w:anchor="_55_Forefront_Identity" w:history="1">
              <w:r w:rsidR="009A63EF">
                <w:rPr>
                  <w:rStyle w:val="Hyperlink"/>
                  <w:b/>
                  <w:sz w:val="13"/>
                  <w:szCs w:val="13"/>
                  <w:lang w:val="en-US"/>
                </w:rPr>
                <w:t>62</w:t>
              </w:r>
            </w:hyperlink>
          </w:p>
        </w:tc>
        <w:tc>
          <w:tcPr>
            <w:tcW w:w="450" w:type="dxa"/>
            <w:tcBorders>
              <w:bottom w:val="single" w:sz="4" w:space="0" w:color="auto"/>
            </w:tcBorders>
            <w:shd w:val="clear" w:color="auto" w:fill="FFFFFF" w:themeFill="background1"/>
            <w:vAlign w:val="center"/>
          </w:tcPr>
          <w:p w14:paraId="45C742D9" w14:textId="77777777" w:rsidR="001A63C6" w:rsidRDefault="001A63C6"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07/11</w:t>
            </w:r>
          </w:p>
        </w:tc>
        <w:tc>
          <w:tcPr>
            <w:tcW w:w="360" w:type="dxa"/>
            <w:tcBorders>
              <w:bottom w:val="single" w:sz="4" w:space="0" w:color="auto"/>
              <w:right w:val="single" w:sz="18" w:space="0" w:color="auto"/>
            </w:tcBorders>
            <w:shd w:val="clear" w:color="auto" w:fill="FFFFFF" w:themeFill="background1"/>
            <w:vAlign w:val="center"/>
          </w:tcPr>
          <w:p w14:paraId="085C5334"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themeFill="background1"/>
            <w:vAlign w:val="bottom"/>
          </w:tcPr>
          <w:p w14:paraId="58F0B999" w14:textId="77777777" w:rsidR="001A63C6" w:rsidRPr="00461DCE" w:rsidRDefault="001A63C6" w:rsidP="001A63C6">
            <w:pPr>
              <w:pStyle w:val="TableText"/>
              <w:widowControl w:val="0"/>
              <w:spacing w:before="100" w:beforeAutospacing="1" w:after="120"/>
              <w:rPr>
                <w:rFonts w:ascii="Tahoma" w:hAnsi="Tahoma" w:cs="Tahoma"/>
                <w:color w:val="000000"/>
                <w:sz w:val="13"/>
                <w:szCs w:val="13"/>
                <w:lang w:val="en-US" w:eastAsia="en-US"/>
              </w:rPr>
            </w:pPr>
            <w:r w:rsidRPr="00461DCE">
              <w:rPr>
                <w:rFonts w:ascii="Tahoma" w:hAnsi="Tahoma" w:cs="Tahoma"/>
                <w:sz w:val="13"/>
                <w:szCs w:val="13"/>
              </w:rPr>
              <w:t>25</w:t>
            </w:r>
          </w:p>
        </w:tc>
        <w:tc>
          <w:tcPr>
            <w:tcW w:w="450" w:type="dxa"/>
            <w:gridSpan w:val="2"/>
            <w:tcBorders>
              <w:bottom w:val="single" w:sz="4" w:space="0" w:color="auto"/>
            </w:tcBorders>
            <w:shd w:val="clear" w:color="auto" w:fill="FFFFFF" w:themeFill="background1"/>
            <w:vAlign w:val="bottom"/>
          </w:tcPr>
          <w:p w14:paraId="260CF5E7" w14:textId="77777777" w:rsidR="001A63C6" w:rsidRPr="00B05E38" w:rsidRDefault="001A63C6" w:rsidP="001A63C6">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63</w:t>
            </w:r>
          </w:p>
        </w:tc>
        <w:tc>
          <w:tcPr>
            <w:tcW w:w="450" w:type="dxa"/>
            <w:gridSpan w:val="2"/>
            <w:tcBorders>
              <w:bottom w:val="single" w:sz="4" w:space="0" w:color="auto"/>
            </w:tcBorders>
            <w:shd w:val="clear" w:color="auto" w:fill="FFFFFF" w:themeFill="background1"/>
            <w:vAlign w:val="bottom"/>
          </w:tcPr>
          <w:p w14:paraId="5A427828" w14:textId="77777777" w:rsidR="001A63C6" w:rsidRPr="00B05E38" w:rsidRDefault="001A63C6" w:rsidP="001A63C6">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50</w:t>
            </w:r>
          </w:p>
        </w:tc>
        <w:tc>
          <w:tcPr>
            <w:tcW w:w="450" w:type="dxa"/>
            <w:gridSpan w:val="3"/>
            <w:tcBorders>
              <w:bottom w:val="single" w:sz="4" w:space="0" w:color="auto"/>
            </w:tcBorders>
            <w:shd w:val="clear" w:color="auto" w:fill="FFFFFF" w:themeFill="background1"/>
            <w:vAlign w:val="bottom"/>
          </w:tcPr>
          <w:p w14:paraId="43087D2F" w14:textId="77777777" w:rsidR="001A63C6" w:rsidRPr="00B05E38" w:rsidRDefault="001A63C6" w:rsidP="001A63C6">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38</w:t>
            </w:r>
          </w:p>
        </w:tc>
        <w:tc>
          <w:tcPr>
            <w:tcW w:w="450" w:type="dxa"/>
            <w:gridSpan w:val="2"/>
            <w:tcBorders>
              <w:bottom w:val="single" w:sz="4" w:space="0" w:color="auto"/>
            </w:tcBorders>
            <w:shd w:val="clear" w:color="auto" w:fill="FFFFFF" w:themeFill="background1"/>
            <w:vAlign w:val="bottom"/>
          </w:tcPr>
          <w:p w14:paraId="37B74812" w14:textId="77777777" w:rsidR="001A63C6" w:rsidRPr="00B05E38" w:rsidRDefault="001A63C6" w:rsidP="001A63C6">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38</w:t>
            </w:r>
          </w:p>
        </w:tc>
        <w:tc>
          <w:tcPr>
            <w:tcW w:w="450" w:type="dxa"/>
            <w:gridSpan w:val="2"/>
            <w:tcBorders>
              <w:bottom w:val="single" w:sz="4" w:space="0" w:color="auto"/>
            </w:tcBorders>
            <w:shd w:val="clear" w:color="auto" w:fill="FFFFFF" w:themeFill="background1"/>
            <w:vAlign w:val="bottom"/>
          </w:tcPr>
          <w:p w14:paraId="0D54A5C5" w14:textId="77777777" w:rsidR="001A63C6" w:rsidRPr="00B05E38" w:rsidRDefault="001A63C6" w:rsidP="001A63C6">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25</w:t>
            </w:r>
          </w:p>
        </w:tc>
        <w:tc>
          <w:tcPr>
            <w:tcW w:w="360" w:type="dxa"/>
            <w:tcBorders>
              <w:bottom w:val="single" w:sz="4" w:space="0" w:color="auto"/>
              <w:right w:val="single" w:sz="18" w:space="0" w:color="auto"/>
            </w:tcBorders>
            <w:shd w:val="clear" w:color="auto" w:fill="FFFFFF" w:themeFill="background1"/>
            <w:vAlign w:val="bottom"/>
          </w:tcPr>
          <w:p w14:paraId="03683822" w14:textId="77777777" w:rsidR="001A63C6" w:rsidRPr="00B05E38" w:rsidRDefault="001A63C6" w:rsidP="001A63C6">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13</w:t>
            </w:r>
          </w:p>
        </w:tc>
        <w:tc>
          <w:tcPr>
            <w:tcW w:w="450" w:type="dxa"/>
            <w:tcBorders>
              <w:left w:val="single" w:sz="18" w:space="0" w:color="auto"/>
              <w:bottom w:val="single" w:sz="4" w:space="0" w:color="auto"/>
            </w:tcBorders>
            <w:shd w:val="clear" w:color="auto" w:fill="FFFFFF" w:themeFill="background1"/>
            <w:vAlign w:val="bottom"/>
          </w:tcPr>
          <w:p w14:paraId="503E215B" w14:textId="77777777" w:rsidR="001A63C6" w:rsidRPr="00B05E38" w:rsidRDefault="001A63C6" w:rsidP="001A63C6">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25</w:t>
            </w:r>
          </w:p>
        </w:tc>
        <w:tc>
          <w:tcPr>
            <w:tcW w:w="450" w:type="dxa"/>
            <w:tcBorders>
              <w:bottom w:val="single" w:sz="4" w:space="0" w:color="auto"/>
            </w:tcBorders>
            <w:shd w:val="clear" w:color="auto" w:fill="FFFFFF" w:themeFill="background1"/>
            <w:vAlign w:val="bottom"/>
          </w:tcPr>
          <w:p w14:paraId="7A9271F4" w14:textId="77777777" w:rsidR="001A63C6" w:rsidRPr="00B05E38" w:rsidRDefault="001A63C6" w:rsidP="001A63C6">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50</w:t>
            </w:r>
          </w:p>
        </w:tc>
        <w:tc>
          <w:tcPr>
            <w:tcW w:w="450" w:type="dxa"/>
            <w:tcBorders>
              <w:bottom w:val="single" w:sz="4" w:space="0" w:color="auto"/>
              <w:right w:val="single" w:sz="18" w:space="0" w:color="auto"/>
            </w:tcBorders>
            <w:shd w:val="clear" w:color="auto" w:fill="FFFFFF" w:themeFill="background1"/>
            <w:vAlign w:val="bottom"/>
          </w:tcPr>
          <w:p w14:paraId="5F2A8BEF" w14:textId="77777777" w:rsidR="001A63C6" w:rsidRPr="00B05E38" w:rsidRDefault="001A63C6" w:rsidP="001A63C6">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25</w:t>
            </w:r>
          </w:p>
        </w:tc>
        <w:tc>
          <w:tcPr>
            <w:tcW w:w="450" w:type="dxa"/>
            <w:tcBorders>
              <w:left w:val="single" w:sz="18" w:space="0" w:color="auto"/>
              <w:bottom w:val="single" w:sz="4" w:space="0" w:color="auto"/>
            </w:tcBorders>
            <w:shd w:val="clear" w:color="auto" w:fill="FFFFFF" w:themeFill="background1"/>
            <w:vAlign w:val="bottom"/>
          </w:tcPr>
          <w:p w14:paraId="7E47380C" w14:textId="77777777" w:rsidR="001A63C6" w:rsidRPr="00B05E38" w:rsidRDefault="001A63C6" w:rsidP="001A63C6">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25</w:t>
            </w:r>
          </w:p>
        </w:tc>
        <w:tc>
          <w:tcPr>
            <w:tcW w:w="450" w:type="dxa"/>
            <w:tcBorders>
              <w:bottom w:val="single" w:sz="4" w:space="0" w:color="auto"/>
              <w:right w:val="single" w:sz="18" w:space="0" w:color="auto"/>
            </w:tcBorders>
            <w:shd w:val="clear" w:color="auto" w:fill="FFFFFF" w:themeFill="background1"/>
            <w:vAlign w:val="center"/>
          </w:tcPr>
          <w:p w14:paraId="0D3E179A"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221C3082"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FFFFF" w:themeFill="background1"/>
          </w:tcPr>
          <w:p w14:paraId="2E7DC298" w14:textId="77777777" w:rsidR="001A63C6" w:rsidRPr="003F2F8E" w:rsidRDefault="001A63C6"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FFFFF" w:themeFill="background1"/>
            <w:vAlign w:val="center"/>
          </w:tcPr>
          <w:p w14:paraId="299F131E" w14:textId="77777777" w:rsidR="001A63C6" w:rsidRPr="00480790" w:rsidRDefault="001A63C6" w:rsidP="001A63C6">
            <w:pPr>
              <w:pStyle w:val="TableText"/>
              <w:widowControl w:val="0"/>
              <w:rPr>
                <w:rFonts w:ascii="Tahoma" w:hAnsi="Tahoma" w:cs="Tahoma"/>
                <w:sz w:val="13"/>
                <w:lang w:val="en-US" w:eastAsia="en-US"/>
              </w:rPr>
            </w:pPr>
          </w:p>
        </w:tc>
      </w:tr>
      <w:tr w:rsidR="002B5C31" w14:paraId="01A426C3" w14:textId="77777777" w:rsidTr="00AF7309">
        <w:trPr>
          <w:trHeight w:val="145"/>
        </w:trPr>
        <w:tc>
          <w:tcPr>
            <w:tcW w:w="2734" w:type="dxa"/>
            <w:gridSpan w:val="2"/>
            <w:tcBorders>
              <w:bottom w:val="single" w:sz="4" w:space="0" w:color="auto"/>
            </w:tcBorders>
            <w:shd w:val="clear" w:color="auto" w:fill="FABF8F"/>
          </w:tcPr>
          <w:p w14:paraId="3A794536" w14:textId="387DE9FF" w:rsidR="002B5C31" w:rsidRPr="003C3A72" w:rsidRDefault="002B5C31" w:rsidP="001A63C6">
            <w:pPr>
              <w:pStyle w:val="Heading2"/>
              <w:ind w:left="0"/>
              <w:rPr>
                <w:rFonts w:ascii="Tahoma" w:hAnsi="Tahoma" w:cs="Tahoma"/>
                <w:b w:val="0"/>
                <w:sz w:val="14"/>
                <w:lang w:val="en-US"/>
              </w:rPr>
            </w:pPr>
            <w:bookmarkStart w:id="239" w:name="_Toc362424340"/>
            <w:r>
              <w:rPr>
                <w:rFonts w:ascii="Tahoma" w:hAnsi="Tahoma" w:cs="Tahoma"/>
                <w:b w:val="0"/>
                <w:sz w:val="14"/>
                <w:lang w:val="en-US"/>
              </w:rPr>
              <w:t>Forefront Online Protection for Exchange (Device and User SL)</w:t>
            </w:r>
            <w:bookmarkEnd w:id="239"/>
          </w:p>
        </w:tc>
        <w:tc>
          <w:tcPr>
            <w:tcW w:w="450" w:type="dxa"/>
            <w:tcBorders>
              <w:bottom w:val="single" w:sz="4" w:space="0" w:color="auto"/>
            </w:tcBorders>
            <w:shd w:val="clear" w:color="auto" w:fill="FABF8F"/>
            <w:vAlign w:val="center"/>
          </w:tcPr>
          <w:p w14:paraId="5960F3FE" w14:textId="5678AE5F" w:rsidR="002B5C31" w:rsidRPr="006723FB" w:rsidRDefault="00F77FC8" w:rsidP="003D5C46">
            <w:pPr>
              <w:pStyle w:val="TableText"/>
              <w:widowControl w:val="0"/>
              <w:rPr>
                <w:b/>
                <w:sz w:val="13"/>
                <w:szCs w:val="13"/>
                <w:lang w:val="en-US"/>
              </w:rPr>
            </w:pPr>
            <w:hyperlink w:anchor="_59_Forefront_Online" w:history="1">
              <w:r w:rsidR="009A63EF">
                <w:rPr>
                  <w:rStyle w:val="Hyperlink"/>
                  <w:b/>
                  <w:sz w:val="13"/>
                  <w:szCs w:val="13"/>
                  <w:lang w:val="en-US"/>
                </w:rPr>
                <w:t>63</w:t>
              </w:r>
            </w:hyperlink>
          </w:p>
        </w:tc>
        <w:tc>
          <w:tcPr>
            <w:tcW w:w="450" w:type="dxa"/>
            <w:tcBorders>
              <w:bottom w:val="single" w:sz="4" w:space="0" w:color="auto"/>
            </w:tcBorders>
            <w:shd w:val="clear" w:color="auto" w:fill="FABF8F"/>
            <w:vAlign w:val="center"/>
          </w:tcPr>
          <w:p w14:paraId="777D4D22" w14:textId="075F7AB0" w:rsidR="002B5C31" w:rsidRDefault="002B5C31"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07/13</w:t>
            </w:r>
          </w:p>
        </w:tc>
        <w:tc>
          <w:tcPr>
            <w:tcW w:w="360" w:type="dxa"/>
            <w:tcBorders>
              <w:bottom w:val="single" w:sz="4" w:space="0" w:color="auto"/>
              <w:right w:val="single" w:sz="18" w:space="0" w:color="auto"/>
            </w:tcBorders>
            <w:shd w:val="clear" w:color="auto" w:fill="FABF8F"/>
            <w:vAlign w:val="center"/>
          </w:tcPr>
          <w:p w14:paraId="1D0506D7" w14:textId="77777777" w:rsidR="002B5C31" w:rsidRDefault="002B5C31"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bottom"/>
          </w:tcPr>
          <w:p w14:paraId="64E438C0" w14:textId="77777777" w:rsidR="002B5C31" w:rsidRPr="00461DCE" w:rsidRDefault="002B5C31" w:rsidP="001A63C6">
            <w:pPr>
              <w:pStyle w:val="TableText"/>
              <w:widowControl w:val="0"/>
              <w:spacing w:before="100" w:beforeAutospacing="1" w:after="120"/>
              <w:rPr>
                <w:rFonts w:ascii="Tahoma" w:hAnsi="Tahoma" w:cs="Tahoma"/>
                <w:sz w:val="13"/>
                <w:szCs w:val="13"/>
              </w:rPr>
            </w:pPr>
          </w:p>
        </w:tc>
        <w:tc>
          <w:tcPr>
            <w:tcW w:w="450" w:type="dxa"/>
            <w:gridSpan w:val="2"/>
            <w:tcBorders>
              <w:bottom w:val="single" w:sz="4" w:space="0" w:color="auto"/>
            </w:tcBorders>
            <w:shd w:val="clear" w:color="auto" w:fill="FABF8F"/>
            <w:vAlign w:val="bottom"/>
          </w:tcPr>
          <w:p w14:paraId="22620501" w14:textId="77777777" w:rsidR="002B5C31" w:rsidRPr="001212F6" w:rsidRDefault="002B5C31" w:rsidP="001A63C6">
            <w:pPr>
              <w:pStyle w:val="TableText"/>
              <w:widowControl w:val="0"/>
              <w:spacing w:before="100" w:beforeAutospacing="1" w:after="120"/>
              <w:rPr>
                <w:rFonts w:ascii="Tahoma" w:hAnsi="Tahoma" w:cs="Tahoma"/>
                <w:sz w:val="13"/>
                <w:szCs w:val="13"/>
              </w:rPr>
            </w:pPr>
          </w:p>
        </w:tc>
        <w:tc>
          <w:tcPr>
            <w:tcW w:w="450" w:type="dxa"/>
            <w:gridSpan w:val="2"/>
            <w:tcBorders>
              <w:bottom w:val="single" w:sz="4" w:space="0" w:color="auto"/>
            </w:tcBorders>
            <w:shd w:val="clear" w:color="auto" w:fill="FABF8F"/>
            <w:vAlign w:val="bottom"/>
          </w:tcPr>
          <w:p w14:paraId="2566B661" w14:textId="77777777" w:rsidR="002B5C31" w:rsidRPr="001212F6" w:rsidRDefault="002B5C31" w:rsidP="001A63C6">
            <w:pPr>
              <w:pStyle w:val="TableText"/>
              <w:widowControl w:val="0"/>
              <w:spacing w:before="100" w:beforeAutospacing="1" w:after="120"/>
              <w:rPr>
                <w:rFonts w:ascii="Tahoma" w:hAnsi="Tahoma" w:cs="Tahoma"/>
                <w:sz w:val="13"/>
                <w:szCs w:val="13"/>
              </w:rPr>
            </w:pPr>
          </w:p>
        </w:tc>
        <w:tc>
          <w:tcPr>
            <w:tcW w:w="450" w:type="dxa"/>
            <w:gridSpan w:val="3"/>
            <w:tcBorders>
              <w:bottom w:val="single" w:sz="4" w:space="0" w:color="auto"/>
            </w:tcBorders>
            <w:shd w:val="clear" w:color="auto" w:fill="FABF8F"/>
            <w:vAlign w:val="bottom"/>
          </w:tcPr>
          <w:p w14:paraId="706F77DC" w14:textId="77777777" w:rsidR="002B5C31" w:rsidRPr="001212F6" w:rsidRDefault="002B5C31" w:rsidP="001A63C6">
            <w:pPr>
              <w:pStyle w:val="TableText"/>
              <w:widowControl w:val="0"/>
              <w:spacing w:before="100" w:beforeAutospacing="1" w:after="120"/>
              <w:rPr>
                <w:rFonts w:ascii="Tahoma" w:hAnsi="Tahoma" w:cs="Tahoma"/>
                <w:sz w:val="13"/>
                <w:szCs w:val="13"/>
              </w:rPr>
            </w:pPr>
          </w:p>
        </w:tc>
        <w:tc>
          <w:tcPr>
            <w:tcW w:w="450" w:type="dxa"/>
            <w:gridSpan w:val="2"/>
            <w:tcBorders>
              <w:bottom w:val="single" w:sz="4" w:space="0" w:color="auto"/>
            </w:tcBorders>
            <w:shd w:val="clear" w:color="auto" w:fill="FABF8F"/>
            <w:vAlign w:val="bottom"/>
          </w:tcPr>
          <w:p w14:paraId="7F561DD7" w14:textId="77777777" w:rsidR="002B5C31" w:rsidRPr="001212F6" w:rsidRDefault="002B5C31" w:rsidP="001A63C6">
            <w:pPr>
              <w:pStyle w:val="TableText"/>
              <w:widowControl w:val="0"/>
              <w:spacing w:before="100" w:beforeAutospacing="1" w:after="120"/>
              <w:rPr>
                <w:rFonts w:ascii="Tahoma" w:hAnsi="Tahoma" w:cs="Tahoma"/>
                <w:sz w:val="13"/>
                <w:szCs w:val="13"/>
              </w:rPr>
            </w:pPr>
          </w:p>
        </w:tc>
        <w:tc>
          <w:tcPr>
            <w:tcW w:w="450" w:type="dxa"/>
            <w:gridSpan w:val="2"/>
            <w:tcBorders>
              <w:bottom w:val="single" w:sz="4" w:space="0" w:color="auto"/>
            </w:tcBorders>
            <w:shd w:val="clear" w:color="auto" w:fill="FABF8F"/>
            <w:vAlign w:val="bottom"/>
          </w:tcPr>
          <w:p w14:paraId="25C3C91A" w14:textId="77777777" w:rsidR="002B5C31" w:rsidRPr="001212F6" w:rsidRDefault="002B5C31" w:rsidP="001A63C6">
            <w:pPr>
              <w:pStyle w:val="TableText"/>
              <w:widowControl w:val="0"/>
              <w:spacing w:before="100" w:beforeAutospacing="1" w:after="120"/>
              <w:rPr>
                <w:rFonts w:ascii="Tahoma" w:hAnsi="Tahoma" w:cs="Tahoma"/>
                <w:sz w:val="13"/>
                <w:szCs w:val="13"/>
              </w:rPr>
            </w:pPr>
          </w:p>
        </w:tc>
        <w:tc>
          <w:tcPr>
            <w:tcW w:w="360" w:type="dxa"/>
            <w:tcBorders>
              <w:bottom w:val="single" w:sz="4" w:space="0" w:color="auto"/>
              <w:right w:val="single" w:sz="18" w:space="0" w:color="auto"/>
            </w:tcBorders>
            <w:shd w:val="clear" w:color="auto" w:fill="FABF8F"/>
            <w:vAlign w:val="bottom"/>
          </w:tcPr>
          <w:p w14:paraId="6306B7FF" w14:textId="77777777" w:rsidR="002B5C31" w:rsidRPr="001212F6" w:rsidRDefault="002B5C31" w:rsidP="001A63C6">
            <w:pPr>
              <w:pStyle w:val="TableText"/>
              <w:widowControl w:val="0"/>
              <w:spacing w:before="100" w:beforeAutospacing="1" w:after="120"/>
              <w:rPr>
                <w:rFonts w:ascii="Tahoma" w:hAnsi="Tahoma" w:cs="Tahoma"/>
                <w:sz w:val="13"/>
                <w:szCs w:val="13"/>
              </w:rPr>
            </w:pPr>
          </w:p>
        </w:tc>
        <w:tc>
          <w:tcPr>
            <w:tcW w:w="450" w:type="dxa"/>
            <w:tcBorders>
              <w:left w:val="single" w:sz="18" w:space="0" w:color="auto"/>
              <w:bottom w:val="single" w:sz="4" w:space="0" w:color="auto"/>
            </w:tcBorders>
            <w:shd w:val="clear" w:color="auto" w:fill="FABF8F"/>
            <w:vAlign w:val="bottom"/>
          </w:tcPr>
          <w:p w14:paraId="13CD8B67" w14:textId="77777777" w:rsidR="002B5C31" w:rsidRPr="001212F6" w:rsidRDefault="002B5C31" w:rsidP="001A63C6">
            <w:pPr>
              <w:pStyle w:val="TableText"/>
              <w:widowControl w:val="0"/>
              <w:spacing w:before="100" w:beforeAutospacing="1" w:after="120"/>
              <w:rPr>
                <w:rFonts w:ascii="Tahoma" w:hAnsi="Tahoma" w:cs="Tahoma"/>
                <w:sz w:val="13"/>
                <w:szCs w:val="13"/>
              </w:rPr>
            </w:pPr>
          </w:p>
        </w:tc>
        <w:tc>
          <w:tcPr>
            <w:tcW w:w="450" w:type="dxa"/>
            <w:tcBorders>
              <w:bottom w:val="single" w:sz="4" w:space="0" w:color="auto"/>
            </w:tcBorders>
            <w:shd w:val="clear" w:color="auto" w:fill="FABF8F"/>
            <w:vAlign w:val="bottom"/>
          </w:tcPr>
          <w:p w14:paraId="4F69B91F" w14:textId="77777777" w:rsidR="002B5C31" w:rsidRPr="001212F6" w:rsidRDefault="002B5C31" w:rsidP="001A63C6">
            <w:pPr>
              <w:pStyle w:val="TableText"/>
              <w:widowControl w:val="0"/>
              <w:spacing w:before="100" w:beforeAutospacing="1" w:after="120"/>
              <w:rPr>
                <w:rFonts w:ascii="Tahoma" w:hAnsi="Tahoma" w:cs="Tahoma"/>
                <w:sz w:val="13"/>
                <w:szCs w:val="13"/>
              </w:rPr>
            </w:pPr>
          </w:p>
        </w:tc>
        <w:tc>
          <w:tcPr>
            <w:tcW w:w="450" w:type="dxa"/>
            <w:tcBorders>
              <w:bottom w:val="single" w:sz="4" w:space="0" w:color="auto"/>
              <w:right w:val="single" w:sz="18" w:space="0" w:color="auto"/>
            </w:tcBorders>
            <w:shd w:val="clear" w:color="auto" w:fill="FABF8F"/>
            <w:vAlign w:val="bottom"/>
          </w:tcPr>
          <w:p w14:paraId="25EFB7C6" w14:textId="77777777" w:rsidR="002B5C31" w:rsidRPr="001212F6" w:rsidRDefault="002B5C31" w:rsidP="001A63C6">
            <w:pPr>
              <w:pStyle w:val="TableText"/>
              <w:widowControl w:val="0"/>
              <w:spacing w:before="100" w:beforeAutospacing="1" w:after="120"/>
              <w:rPr>
                <w:rFonts w:ascii="Tahoma" w:hAnsi="Tahoma" w:cs="Tahoma"/>
                <w:sz w:val="13"/>
                <w:szCs w:val="13"/>
              </w:rPr>
            </w:pPr>
          </w:p>
        </w:tc>
        <w:tc>
          <w:tcPr>
            <w:tcW w:w="450" w:type="dxa"/>
            <w:tcBorders>
              <w:left w:val="single" w:sz="18" w:space="0" w:color="auto"/>
              <w:bottom w:val="single" w:sz="4" w:space="0" w:color="auto"/>
            </w:tcBorders>
            <w:shd w:val="clear" w:color="auto" w:fill="FABF8F"/>
            <w:vAlign w:val="bottom"/>
          </w:tcPr>
          <w:p w14:paraId="7869F4C7" w14:textId="77777777" w:rsidR="002B5C31" w:rsidRPr="001212F6" w:rsidRDefault="002B5C31" w:rsidP="001A63C6">
            <w:pPr>
              <w:pStyle w:val="TableText"/>
              <w:widowControl w:val="0"/>
              <w:spacing w:before="100" w:beforeAutospacing="1" w:after="120"/>
              <w:rPr>
                <w:rFonts w:ascii="Tahoma" w:hAnsi="Tahoma" w:cs="Tahoma"/>
                <w:sz w:val="13"/>
                <w:szCs w:val="13"/>
              </w:rPr>
            </w:pPr>
          </w:p>
        </w:tc>
        <w:tc>
          <w:tcPr>
            <w:tcW w:w="450" w:type="dxa"/>
            <w:tcBorders>
              <w:bottom w:val="single" w:sz="4" w:space="0" w:color="auto"/>
              <w:right w:val="single" w:sz="18" w:space="0" w:color="auto"/>
            </w:tcBorders>
            <w:shd w:val="clear" w:color="auto" w:fill="FABF8F"/>
            <w:vAlign w:val="center"/>
          </w:tcPr>
          <w:p w14:paraId="13E06BEF" w14:textId="77777777" w:rsidR="002B5C31" w:rsidRPr="00480790" w:rsidRDefault="002B5C31"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23996A32" w14:textId="77777777" w:rsidR="002B5C31" w:rsidRDefault="002B5C31"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4F8BC6BF" w14:textId="77777777" w:rsidR="002B5C31" w:rsidRPr="003F2F8E" w:rsidRDefault="002B5C31"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40546B46" w14:textId="77777777" w:rsidR="002B5C31" w:rsidRPr="00480790" w:rsidRDefault="002B5C31" w:rsidP="001A63C6">
            <w:pPr>
              <w:pStyle w:val="TableText"/>
              <w:widowControl w:val="0"/>
              <w:rPr>
                <w:rFonts w:ascii="Tahoma" w:hAnsi="Tahoma" w:cs="Tahoma"/>
                <w:sz w:val="13"/>
                <w:lang w:val="en-US" w:eastAsia="en-US"/>
              </w:rPr>
            </w:pPr>
          </w:p>
        </w:tc>
      </w:tr>
      <w:tr w:rsidR="00AF7309" w14:paraId="0BE5C02B" w14:textId="77777777" w:rsidTr="00AF7309">
        <w:trPr>
          <w:trHeight w:val="145"/>
        </w:trPr>
        <w:tc>
          <w:tcPr>
            <w:tcW w:w="2734" w:type="dxa"/>
            <w:gridSpan w:val="2"/>
            <w:tcBorders>
              <w:bottom w:val="single" w:sz="4" w:space="0" w:color="auto"/>
            </w:tcBorders>
            <w:shd w:val="clear" w:color="auto" w:fill="auto"/>
          </w:tcPr>
          <w:p w14:paraId="4CC4063E" w14:textId="45803B0D" w:rsidR="00AF7309" w:rsidRDefault="00AF7309" w:rsidP="001A63C6">
            <w:pPr>
              <w:pStyle w:val="ProductNames"/>
              <w:rPr>
                <w:rFonts w:ascii="Tahoma" w:hAnsi="Tahoma" w:cs="Tahoma"/>
                <w:sz w:val="14"/>
              </w:rPr>
            </w:pPr>
            <w:bookmarkStart w:id="240" w:name="_Toc336337971"/>
            <w:bookmarkStart w:id="241" w:name="_Toc362424341"/>
            <w:r w:rsidRPr="00273685">
              <w:rPr>
                <w:rFonts w:ascii="Tahoma" w:hAnsi="Tahoma" w:cs="Tahoma"/>
                <w:sz w:val="14"/>
              </w:rPr>
              <w:t>Forefro</w:t>
            </w:r>
            <w:r>
              <w:rPr>
                <w:rFonts w:ascii="Tahoma" w:hAnsi="Tahoma" w:cs="Tahoma"/>
                <w:sz w:val="14"/>
              </w:rPr>
              <w:t xml:space="preserve">nt Protection 2010 for Exchange </w:t>
            </w:r>
            <w:r w:rsidRPr="00273685">
              <w:rPr>
                <w:rFonts w:ascii="Tahoma" w:hAnsi="Tahoma" w:cs="Tahoma"/>
                <w:sz w:val="14"/>
              </w:rPr>
              <w:t>Server (Device and User SL)</w:t>
            </w:r>
            <w:bookmarkEnd w:id="240"/>
            <w:bookmarkEnd w:id="241"/>
          </w:p>
        </w:tc>
        <w:tc>
          <w:tcPr>
            <w:tcW w:w="450" w:type="dxa"/>
            <w:tcBorders>
              <w:bottom w:val="single" w:sz="4" w:space="0" w:color="auto"/>
            </w:tcBorders>
            <w:shd w:val="clear" w:color="auto" w:fill="auto"/>
            <w:vAlign w:val="center"/>
          </w:tcPr>
          <w:p w14:paraId="17304567" w14:textId="4A297652" w:rsidR="00AF7309" w:rsidRPr="004E1FF6" w:rsidRDefault="00F77FC8" w:rsidP="003D5C46">
            <w:pPr>
              <w:pStyle w:val="TableText"/>
              <w:widowControl w:val="0"/>
              <w:rPr>
                <w:b/>
                <w:color w:val="000000"/>
                <w:sz w:val="13"/>
                <w:szCs w:val="13"/>
                <w:u w:val="single"/>
                <w:lang w:val="en-US" w:eastAsia="en-US"/>
              </w:rPr>
            </w:pPr>
            <w:hyperlink w:anchor="_54_Forefront_Protection" w:history="1">
              <w:r w:rsidR="00AF7309">
                <w:rPr>
                  <w:rStyle w:val="Hyperlink"/>
                  <w:b/>
                  <w:sz w:val="13"/>
                  <w:szCs w:val="13"/>
                  <w:lang w:val="en-US"/>
                </w:rPr>
                <w:t>64</w:t>
              </w:r>
            </w:hyperlink>
          </w:p>
        </w:tc>
        <w:tc>
          <w:tcPr>
            <w:tcW w:w="450" w:type="dxa"/>
            <w:tcBorders>
              <w:bottom w:val="single" w:sz="4" w:space="0" w:color="auto"/>
            </w:tcBorders>
            <w:shd w:val="clear" w:color="auto" w:fill="auto"/>
            <w:vAlign w:val="center"/>
          </w:tcPr>
          <w:p w14:paraId="31E341D5" w14:textId="77777777" w:rsidR="00AF7309" w:rsidRPr="00480790" w:rsidRDefault="00AF7309"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66151CE" w14:textId="77777777" w:rsidR="00AF7309" w:rsidRPr="00480790" w:rsidRDefault="00AF7309" w:rsidP="001A63C6">
            <w:pPr>
              <w:pStyle w:val="TableText"/>
              <w:widowControl w:val="0"/>
              <w:rPr>
                <w:rFonts w:ascii="Tahoma" w:hAnsi="Tahoma" w:cs="Tahoma"/>
                <w:sz w:val="13"/>
                <w:lang w:val="en-US" w:eastAsia="en-US"/>
              </w:rPr>
            </w:pPr>
          </w:p>
        </w:tc>
        <w:tc>
          <w:tcPr>
            <w:tcW w:w="424" w:type="dxa"/>
            <w:gridSpan w:val="2"/>
            <w:tcBorders>
              <w:left w:val="single" w:sz="18" w:space="0" w:color="auto"/>
              <w:bottom w:val="single" w:sz="4" w:space="0" w:color="auto"/>
              <w:right w:val="single" w:sz="4" w:space="0" w:color="auto"/>
            </w:tcBorders>
            <w:shd w:val="clear" w:color="auto" w:fill="auto"/>
            <w:vAlign w:val="center"/>
          </w:tcPr>
          <w:p w14:paraId="3287EACB" w14:textId="77777777" w:rsidR="00AF7309" w:rsidRPr="00480790" w:rsidRDefault="00AF7309"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23472951" w14:textId="77777777" w:rsidR="00AF7309" w:rsidRPr="00480790" w:rsidRDefault="00AF7309"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7C08CB69" w14:textId="77777777" w:rsidR="00AF7309" w:rsidRPr="00480790" w:rsidRDefault="00AF7309" w:rsidP="001A63C6">
            <w:pPr>
              <w:pStyle w:val="TableText"/>
              <w:widowControl w:val="0"/>
              <w:rPr>
                <w:rFonts w:ascii="Tahoma" w:hAnsi="Tahoma" w:cs="Tahoma"/>
                <w:sz w:val="13"/>
                <w:lang w:val="en-US" w:eastAsia="en-US"/>
              </w:rPr>
            </w:pPr>
          </w:p>
        </w:tc>
        <w:tc>
          <w:tcPr>
            <w:tcW w:w="425" w:type="dxa"/>
            <w:tcBorders>
              <w:left w:val="single" w:sz="4" w:space="0" w:color="auto"/>
              <w:bottom w:val="single" w:sz="4" w:space="0" w:color="auto"/>
              <w:right w:val="single" w:sz="4" w:space="0" w:color="auto"/>
            </w:tcBorders>
            <w:shd w:val="clear" w:color="auto" w:fill="auto"/>
            <w:vAlign w:val="center"/>
          </w:tcPr>
          <w:p w14:paraId="787063D1" w14:textId="77777777" w:rsidR="00AF7309" w:rsidRPr="00480790" w:rsidRDefault="00AF7309"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0AB23FB1" w14:textId="77777777" w:rsidR="00AF7309" w:rsidRPr="00480790" w:rsidRDefault="00AF7309"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73421907" w14:textId="77777777" w:rsidR="00AF7309" w:rsidRPr="00480790" w:rsidRDefault="00AF7309" w:rsidP="001A63C6">
            <w:pPr>
              <w:pStyle w:val="TableText"/>
              <w:widowControl w:val="0"/>
              <w:rPr>
                <w:rFonts w:ascii="Tahoma" w:hAnsi="Tahoma" w:cs="Tahoma"/>
                <w:sz w:val="13"/>
                <w:lang w:val="en-US" w:eastAsia="en-US"/>
              </w:rPr>
            </w:pPr>
          </w:p>
        </w:tc>
        <w:tc>
          <w:tcPr>
            <w:tcW w:w="425" w:type="dxa"/>
            <w:gridSpan w:val="2"/>
            <w:tcBorders>
              <w:left w:val="single" w:sz="4" w:space="0" w:color="auto"/>
              <w:bottom w:val="single" w:sz="4" w:space="0" w:color="auto"/>
              <w:right w:val="single" w:sz="18" w:space="0" w:color="auto"/>
            </w:tcBorders>
            <w:shd w:val="clear" w:color="auto" w:fill="auto"/>
            <w:vAlign w:val="center"/>
          </w:tcPr>
          <w:p w14:paraId="0E8C4C57" w14:textId="33893A22" w:rsidR="00AF7309" w:rsidRPr="00480790" w:rsidRDefault="00AF7309"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7596CDD" w14:textId="77777777" w:rsidR="00AF7309" w:rsidRPr="00480790" w:rsidRDefault="00AF7309"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CB22A28" w14:textId="77777777" w:rsidR="00AF7309" w:rsidRPr="00480790" w:rsidRDefault="00AF7309"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A08327F" w14:textId="77777777" w:rsidR="00AF7309" w:rsidRPr="00480790" w:rsidRDefault="00AF7309"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786169F" w14:textId="77777777" w:rsidR="00AF7309" w:rsidRPr="00480790" w:rsidRDefault="00AF7309"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E1E7521" w14:textId="77777777" w:rsidR="00AF7309" w:rsidRPr="00480790" w:rsidRDefault="00AF7309"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318042A3" w14:textId="77777777" w:rsidR="00AF7309" w:rsidRPr="00480790" w:rsidRDefault="00AF7309"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0894447" w14:textId="77777777" w:rsidR="00AF7309" w:rsidRPr="00480790" w:rsidRDefault="00AF7309"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auto"/>
            <w:vAlign w:val="center"/>
          </w:tcPr>
          <w:p w14:paraId="4D0D2232" w14:textId="77777777" w:rsidR="00AF7309" w:rsidRPr="00480790" w:rsidRDefault="00AF7309" w:rsidP="001A63C6">
            <w:pPr>
              <w:pStyle w:val="TableText"/>
              <w:widowControl w:val="0"/>
              <w:rPr>
                <w:rFonts w:ascii="Tahoma" w:hAnsi="Tahoma" w:cs="Tahoma"/>
                <w:sz w:val="13"/>
                <w:lang w:val="en-US" w:eastAsia="en-US"/>
              </w:rPr>
            </w:pPr>
          </w:p>
        </w:tc>
      </w:tr>
      <w:tr w:rsidR="00AF7309" w14:paraId="6B991EC5" w14:textId="77777777" w:rsidTr="00AF7309">
        <w:trPr>
          <w:trHeight w:val="145"/>
        </w:trPr>
        <w:tc>
          <w:tcPr>
            <w:tcW w:w="2734" w:type="dxa"/>
            <w:gridSpan w:val="2"/>
            <w:tcBorders>
              <w:bottom w:val="single" w:sz="4" w:space="0" w:color="auto"/>
            </w:tcBorders>
            <w:shd w:val="clear" w:color="auto" w:fill="FABF8F"/>
          </w:tcPr>
          <w:p w14:paraId="0809E999" w14:textId="05BDB266" w:rsidR="00AF7309" w:rsidRDefault="00AF7309" w:rsidP="001A63C6">
            <w:pPr>
              <w:pStyle w:val="ProductNames"/>
              <w:rPr>
                <w:rFonts w:ascii="Tahoma" w:hAnsi="Tahoma" w:cs="Tahoma"/>
                <w:sz w:val="14"/>
              </w:rPr>
            </w:pPr>
            <w:bookmarkStart w:id="242" w:name="_Toc336337973"/>
            <w:bookmarkStart w:id="243" w:name="_Toc362424342"/>
            <w:r>
              <w:rPr>
                <w:rFonts w:ascii="Tahoma" w:hAnsi="Tahoma" w:cs="Tahoma"/>
                <w:sz w:val="14"/>
              </w:rPr>
              <w:t>Forefront Protection Suite (Device and User SL)</w:t>
            </w:r>
            <w:bookmarkEnd w:id="242"/>
            <w:bookmarkEnd w:id="243"/>
          </w:p>
        </w:tc>
        <w:tc>
          <w:tcPr>
            <w:tcW w:w="450" w:type="dxa"/>
            <w:tcBorders>
              <w:bottom w:val="single" w:sz="4" w:space="0" w:color="auto"/>
            </w:tcBorders>
            <w:shd w:val="clear" w:color="auto" w:fill="FABF8F"/>
            <w:vAlign w:val="center"/>
          </w:tcPr>
          <w:p w14:paraId="7F5339FE" w14:textId="33AD0EAB" w:rsidR="00AF7309" w:rsidRPr="006723FB" w:rsidRDefault="00F77FC8" w:rsidP="009C0A44">
            <w:pPr>
              <w:pStyle w:val="TableText"/>
              <w:widowControl w:val="0"/>
              <w:rPr>
                <w:rStyle w:val="EndnoteReference"/>
                <w:b w:val="0"/>
                <w:color w:val="0000FF"/>
                <w:sz w:val="13"/>
                <w:szCs w:val="13"/>
                <w:u w:val="single"/>
                <w:lang w:val="en-US" w:eastAsia="en-US"/>
              </w:rPr>
            </w:pPr>
            <w:hyperlink w:anchor="_64_Forefront_Protection" w:history="1">
              <w:hyperlink w:anchor="_61_Forefront_Protection" w:history="1">
                <w:r w:rsidR="00AF7309" w:rsidRPr="004C2C8D">
                  <w:rPr>
                    <w:rStyle w:val="Hyperlink"/>
                    <w:b/>
                    <w:sz w:val="13"/>
                    <w:szCs w:val="13"/>
                    <w:lang w:val="en-US"/>
                  </w:rPr>
                  <w:t>6</w:t>
                </w:r>
              </w:hyperlink>
            </w:hyperlink>
            <w:r w:rsidR="00AF7309">
              <w:rPr>
                <w:rStyle w:val="Hyperlink"/>
                <w:b/>
                <w:sz w:val="13"/>
                <w:szCs w:val="13"/>
                <w:lang w:val="en-US"/>
              </w:rPr>
              <w:t>5</w:t>
            </w:r>
          </w:p>
        </w:tc>
        <w:tc>
          <w:tcPr>
            <w:tcW w:w="450" w:type="dxa"/>
            <w:tcBorders>
              <w:bottom w:val="single" w:sz="4" w:space="0" w:color="auto"/>
            </w:tcBorders>
            <w:shd w:val="clear" w:color="auto" w:fill="FABF8F"/>
          </w:tcPr>
          <w:p w14:paraId="36E4B3F2" w14:textId="77777777" w:rsidR="00AF7309" w:rsidRPr="00480790" w:rsidRDefault="00AF7309"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ED80953" w14:textId="77777777" w:rsidR="00AF7309" w:rsidRPr="00480790" w:rsidRDefault="00AF7309" w:rsidP="001A63C6">
            <w:pPr>
              <w:pStyle w:val="TableText"/>
              <w:widowControl w:val="0"/>
              <w:rPr>
                <w:rFonts w:ascii="Tahoma" w:hAnsi="Tahoma" w:cs="Tahoma"/>
                <w:sz w:val="13"/>
                <w:lang w:val="en-US" w:eastAsia="en-US"/>
              </w:rPr>
            </w:pPr>
          </w:p>
        </w:tc>
        <w:tc>
          <w:tcPr>
            <w:tcW w:w="424" w:type="dxa"/>
            <w:gridSpan w:val="2"/>
            <w:tcBorders>
              <w:left w:val="single" w:sz="18" w:space="0" w:color="auto"/>
              <w:bottom w:val="single" w:sz="4" w:space="0" w:color="auto"/>
              <w:right w:val="single" w:sz="4" w:space="0" w:color="auto"/>
            </w:tcBorders>
            <w:shd w:val="clear" w:color="auto" w:fill="FABF8F"/>
            <w:vAlign w:val="center"/>
          </w:tcPr>
          <w:p w14:paraId="71B042BE" w14:textId="77777777" w:rsidR="00AF7309" w:rsidRPr="00480790" w:rsidRDefault="00AF7309"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11FD6F42" w14:textId="77777777" w:rsidR="00AF7309" w:rsidRPr="00480790" w:rsidRDefault="00AF7309"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42A1F0BF" w14:textId="77777777" w:rsidR="00AF7309" w:rsidRPr="00480790" w:rsidRDefault="00AF7309" w:rsidP="001A63C6">
            <w:pPr>
              <w:pStyle w:val="TableText"/>
              <w:widowControl w:val="0"/>
              <w:rPr>
                <w:rFonts w:ascii="Tahoma" w:hAnsi="Tahoma" w:cs="Tahoma"/>
                <w:sz w:val="13"/>
                <w:lang w:val="en-US" w:eastAsia="en-US"/>
              </w:rPr>
            </w:pPr>
          </w:p>
        </w:tc>
        <w:tc>
          <w:tcPr>
            <w:tcW w:w="425" w:type="dxa"/>
            <w:tcBorders>
              <w:left w:val="single" w:sz="4" w:space="0" w:color="auto"/>
              <w:bottom w:val="single" w:sz="4" w:space="0" w:color="auto"/>
              <w:right w:val="single" w:sz="4" w:space="0" w:color="auto"/>
            </w:tcBorders>
            <w:shd w:val="clear" w:color="auto" w:fill="FABF8F"/>
            <w:vAlign w:val="center"/>
          </w:tcPr>
          <w:p w14:paraId="599DAAF3" w14:textId="77777777" w:rsidR="00AF7309" w:rsidRPr="00480790" w:rsidRDefault="00AF7309"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10B404C5" w14:textId="77777777" w:rsidR="00AF7309" w:rsidRPr="00480790" w:rsidRDefault="00AF7309"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6527C0E5" w14:textId="77777777" w:rsidR="00AF7309" w:rsidRPr="00480790" w:rsidRDefault="00AF7309" w:rsidP="001A63C6">
            <w:pPr>
              <w:pStyle w:val="TableText"/>
              <w:widowControl w:val="0"/>
              <w:rPr>
                <w:rFonts w:ascii="Tahoma" w:hAnsi="Tahoma" w:cs="Tahoma"/>
                <w:sz w:val="13"/>
                <w:lang w:val="en-US" w:eastAsia="en-US"/>
              </w:rPr>
            </w:pPr>
          </w:p>
        </w:tc>
        <w:tc>
          <w:tcPr>
            <w:tcW w:w="425" w:type="dxa"/>
            <w:gridSpan w:val="2"/>
            <w:tcBorders>
              <w:left w:val="single" w:sz="4" w:space="0" w:color="auto"/>
              <w:bottom w:val="single" w:sz="4" w:space="0" w:color="auto"/>
              <w:right w:val="single" w:sz="18" w:space="0" w:color="auto"/>
            </w:tcBorders>
            <w:shd w:val="clear" w:color="auto" w:fill="FABF8F"/>
            <w:vAlign w:val="center"/>
          </w:tcPr>
          <w:p w14:paraId="40EAC11E" w14:textId="1908624F" w:rsidR="00AF7309" w:rsidRPr="00480790" w:rsidRDefault="00AF7309"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8FF816E" w14:textId="77777777" w:rsidR="00AF7309" w:rsidRPr="00480790" w:rsidRDefault="00AF7309"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D151128" w14:textId="77777777" w:rsidR="00AF7309" w:rsidRPr="00480790" w:rsidRDefault="00AF7309"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C400E36" w14:textId="77777777" w:rsidR="00AF7309" w:rsidRPr="00480790" w:rsidRDefault="00AF7309"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06E0FED" w14:textId="77777777" w:rsidR="00AF7309" w:rsidRPr="00480790" w:rsidRDefault="00AF7309"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965B691" w14:textId="77777777" w:rsidR="00AF7309" w:rsidRPr="00480790" w:rsidRDefault="00AF7309"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6E198661" w14:textId="77777777" w:rsidR="00AF7309" w:rsidRPr="00480790" w:rsidRDefault="00AF7309"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64453B4C" w14:textId="77777777" w:rsidR="00AF7309" w:rsidRPr="00480790" w:rsidRDefault="00AF7309"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4F00C52D" w14:textId="77777777" w:rsidR="00AF7309" w:rsidRPr="00480790" w:rsidRDefault="00AF7309" w:rsidP="001A63C6">
            <w:pPr>
              <w:pStyle w:val="TableText"/>
              <w:widowControl w:val="0"/>
              <w:rPr>
                <w:rFonts w:ascii="Tahoma" w:hAnsi="Tahoma" w:cs="Tahoma"/>
                <w:sz w:val="13"/>
                <w:lang w:val="en-US" w:eastAsia="en-US"/>
              </w:rPr>
            </w:pPr>
          </w:p>
        </w:tc>
      </w:tr>
      <w:tr w:rsidR="00AF7309" w14:paraId="21F4254A" w14:textId="77777777" w:rsidTr="00AF7309">
        <w:trPr>
          <w:trHeight w:val="145"/>
        </w:trPr>
        <w:tc>
          <w:tcPr>
            <w:tcW w:w="2734" w:type="dxa"/>
            <w:gridSpan w:val="2"/>
            <w:tcBorders>
              <w:bottom w:val="single" w:sz="4" w:space="0" w:color="auto"/>
            </w:tcBorders>
            <w:shd w:val="clear" w:color="auto" w:fill="auto"/>
          </w:tcPr>
          <w:p w14:paraId="6C3E5A15" w14:textId="2FAE716B" w:rsidR="00AF7309" w:rsidRDefault="00AF7309" w:rsidP="001A63C6">
            <w:pPr>
              <w:pStyle w:val="ProductNames"/>
              <w:rPr>
                <w:rFonts w:ascii="Tahoma" w:hAnsi="Tahoma" w:cs="Tahoma"/>
                <w:sz w:val="14"/>
              </w:rPr>
            </w:pPr>
            <w:bookmarkStart w:id="244" w:name="_Toc336337974"/>
            <w:bookmarkStart w:id="245" w:name="_Toc362424343"/>
            <w:r>
              <w:rPr>
                <w:rFonts w:ascii="Tahoma" w:hAnsi="Tahoma" w:cs="Tahoma"/>
                <w:sz w:val="14"/>
              </w:rPr>
              <w:t>Forefront Security for Office Communications Server (Device and User SL)</w:t>
            </w:r>
            <w:bookmarkEnd w:id="244"/>
            <w:bookmarkEnd w:id="245"/>
          </w:p>
        </w:tc>
        <w:tc>
          <w:tcPr>
            <w:tcW w:w="450" w:type="dxa"/>
            <w:tcBorders>
              <w:bottom w:val="single" w:sz="4" w:space="0" w:color="auto"/>
            </w:tcBorders>
            <w:shd w:val="clear" w:color="auto" w:fill="auto"/>
            <w:vAlign w:val="center"/>
          </w:tcPr>
          <w:p w14:paraId="2F12D4D6" w14:textId="23658F07" w:rsidR="00AF7309" w:rsidRPr="00472DFD" w:rsidRDefault="00F77FC8" w:rsidP="004E1FF6">
            <w:pPr>
              <w:pStyle w:val="TableText"/>
              <w:widowControl w:val="0"/>
              <w:rPr>
                <w:rStyle w:val="EndnoteReference"/>
                <w:rFonts w:cs="Tahoma"/>
                <w:color w:val="000000"/>
                <w:sz w:val="13"/>
                <w:szCs w:val="13"/>
                <w:u w:val="single"/>
                <w:lang w:val="en-US" w:eastAsia="en-US"/>
              </w:rPr>
            </w:pPr>
            <w:hyperlink w:anchor="_65_Forefront_Security" w:history="1">
              <w:r w:rsidR="00AF7309">
                <w:rPr>
                  <w:rStyle w:val="Hyperlink"/>
                  <w:b/>
                  <w:sz w:val="13"/>
                  <w:szCs w:val="13"/>
                  <w:lang w:val="en-US" w:eastAsia="en-US"/>
                </w:rPr>
                <w:t>66</w:t>
              </w:r>
            </w:hyperlink>
          </w:p>
        </w:tc>
        <w:tc>
          <w:tcPr>
            <w:tcW w:w="450" w:type="dxa"/>
            <w:tcBorders>
              <w:bottom w:val="single" w:sz="4" w:space="0" w:color="auto"/>
            </w:tcBorders>
            <w:shd w:val="clear" w:color="auto" w:fill="auto"/>
          </w:tcPr>
          <w:p w14:paraId="007BDD4E" w14:textId="77777777" w:rsidR="00AF7309" w:rsidRPr="00480790" w:rsidRDefault="00AF7309"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2AE5985C" w14:textId="77777777" w:rsidR="00AF7309" w:rsidRPr="00480790" w:rsidRDefault="00AF7309" w:rsidP="001A63C6">
            <w:pPr>
              <w:pStyle w:val="TableText"/>
              <w:widowControl w:val="0"/>
              <w:rPr>
                <w:rFonts w:ascii="Tahoma" w:hAnsi="Tahoma" w:cs="Tahoma"/>
                <w:sz w:val="13"/>
                <w:lang w:val="en-US" w:eastAsia="en-US"/>
              </w:rPr>
            </w:pPr>
          </w:p>
        </w:tc>
        <w:tc>
          <w:tcPr>
            <w:tcW w:w="424" w:type="dxa"/>
            <w:gridSpan w:val="2"/>
            <w:tcBorders>
              <w:left w:val="single" w:sz="18" w:space="0" w:color="auto"/>
              <w:bottom w:val="single" w:sz="4" w:space="0" w:color="auto"/>
              <w:right w:val="single" w:sz="4" w:space="0" w:color="auto"/>
            </w:tcBorders>
            <w:shd w:val="clear" w:color="auto" w:fill="auto"/>
            <w:vAlign w:val="center"/>
          </w:tcPr>
          <w:p w14:paraId="5C7DC740" w14:textId="77777777" w:rsidR="00AF7309" w:rsidRPr="00480790" w:rsidRDefault="00AF7309"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6051C4EE" w14:textId="77777777" w:rsidR="00AF7309" w:rsidRPr="00480790" w:rsidRDefault="00AF7309"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3BFCCC3B" w14:textId="77777777" w:rsidR="00AF7309" w:rsidRPr="00480790" w:rsidRDefault="00AF7309" w:rsidP="001A63C6">
            <w:pPr>
              <w:pStyle w:val="TableText"/>
              <w:widowControl w:val="0"/>
              <w:rPr>
                <w:rFonts w:ascii="Tahoma" w:hAnsi="Tahoma" w:cs="Tahoma"/>
                <w:sz w:val="13"/>
                <w:lang w:val="en-US" w:eastAsia="en-US"/>
              </w:rPr>
            </w:pPr>
          </w:p>
        </w:tc>
        <w:tc>
          <w:tcPr>
            <w:tcW w:w="425" w:type="dxa"/>
            <w:tcBorders>
              <w:left w:val="single" w:sz="4" w:space="0" w:color="auto"/>
              <w:bottom w:val="single" w:sz="4" w:space="0" w:color="auto"/>
              <w:right w:val="single" w:sz="4" w:space="0" w:color="auto"/>
            </w:tcBorders>
            <w:shd w:val="clear" w:color="auto" w:fill="auto"/>
            <w:vAlign w:val="center"/>
          </w:tcPr>
          <w:p w14:paraId="6C33D13E" w14:textId="77777777" w:rsidR="00AF7309" w:rsidRPr="00480790" w:rsidRDefault="00AF7309"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1AEF2140" w14:textId="77777777" w:rsidR="00AF7309" w:rsidRPr="00480790" w:rsidRDefault="00AF7309"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62DB531D" w14:textId="77777777" w:rsidR="00AF7309" w:rsidRPr="00480790" w:rsidRDefault="00AF7309" w:rsidP="001A63C6">
            <w:pPr>
              <w:pStyle w:val="TableText"/>
              <w:widowControl w:val="0"/>
              <w:rPr>
                <w:rFonts w:ascii="Tahoma" w:hAnsi="Tahoma" w:cs="Tahoma"/>
                <w:sz w:val="13"/>
                <w:lang w:val="en-US" w:eastAsia="en-US"/>
              </w:rPr>
            </w:pPr>
          </w:p>
        </w:tc>
        <w:tc>
          <w:tcPr>
            <w:tcW w:w="425" w:type="dxa"/>
            <w:gridSpan w:val="2"/>
            <w:tcBorders>
              <w:left w:val="single" w:sz="4" w:space="0" w:color="auto"/>
              <w:bottom w:val="single" w:sz="4" w:space="0" w:color="auto"/>
              <w:right w:val="single" w:sz="18" w:space="0" w:color="auto"/>
            </w:tcBorders>
            <w:shd w:val="clear" w:color="auto" w:fill="auto"/>
            <w:vAlign w:val="center"/>
          </w:tcPr>
          <w:p w14:paraId="4512BC8B" w14:textId="00807E66" w:rsidR="00AF7309" w:rsidRPr="00480790" w:rsidRDefault="00AF7309"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AD7EB89" w14:textId="77777777" w:rsidR="00AF7309" w:rsidRPr="00480790" w:rsidRDefault="00AF7309"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873D06B" w14:textId="77777777" w:rsidR="00AF7309" w:rsidRPr="00480790" w:rsidRDefault="00AF7309"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E0F7735" w14:textId="77777777" w:rsidR="00AF7309" w:rsidRPr="00480790" w:rsidRDefault="00AF7309"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25CFA07" w14:textId="77777777" w:rsidR="00AF7309" w:rsidRPr="00480790" w:rsidRDefault="00AF7309"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3F0CD36" w14:textId="77777777" w:rsidR="00AF7309" w:rsidRPr="00480790" w:rsidRDefault="00AF7309"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57FD7552" w14:textId="77777777" w:rsidR="00AF7309" w:rsidRPr="00480790" w:rsidRDefault="00AF7309"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318AA96D" w14:textId="77777777" w:rsidR="00AF7309" w:rsidRPr="00480790" w:rsidRDefault="00AF7309"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auto"/>
            <w:vAlign w:val="center"/>
          </w:tcPr>
          <w:p w14:paraId="2F927DE2" w14:textId="77777777" w:rsidR="00AF7309" w:rsidRPr="00480790" w:rsidRDefault="00AF7309" w:rsidP="001A63C6">
            <w:pPr>
              <w:pStyle w:val="TableText"/>
              <w:widowControl w:val="0"/>
              <w:rPr>
                <w:rFonts w:ascii="Tahoma" w:hAnsi="Tahoma" w:cs="Tahoma"/>
                <w:sz w:val="13"/>
                <w:lang w:val="en-US" w:eastAsia="en-US"/>
              </w:rPr>
            </w:pPr>
          </w:p>
        </w:tc>
      </w:tr>
      <w:tr w:rsidR="00AF7309" w14:paraId="70EEE620" w14:textId="77777777" w:rsidTr="00AF7309">
        <w:trPr>
          <w:trHeight w:val="145"/>
        </w:trPr>
        <w:tc>
          <w:tcPr>
            <w:tcW w:w="2734" w:type="dxa"/>
            <w:gridSpan w:val="2"/>
            <w:tcBorders>
              <w:bottom w:val="single" w:sz="4" w:space="0" w:color="auto"/>
            </w:tcBorders>
            <w:shd w:val="clear" w:color="auto" w:fill="FABF8F"/>
          </w:tcPr>
          <w:p w14:paraId="2E4747B9" w14:textId="19A58495" w:rsidR="00AF7309" w:rsidRDefault="00AF7309" w:rsidP="001A63C6">
            <w:pPr>
              <w:pStyle w:val="ProductNames"/>
              <w:rPr>
                <w:rFonts w:ascii="Tahoma" w:hAnsi="Tahoma" w:cs="Tahoma"/>
                <w:sz w:val="14"/>
              </w:rPr>
            </w:pPr>
            <w:bookmarkStart w:id="246" w:name="_Toc336337976"/>
            <w:bookmarkStart w:id="247" w:name="_Toc362424344"/>
            <w:r>
              <w:rPr>
                <w:rFonts w:ascii="Tahoma" w:hAnsi="Tahoma" w:cs="Tahoma"/>
                <w:sz w:val="14"/>
              </w:rPr>
              <w:t>Forefront Protection 2010 for SharePoint (Device and User SL)</w:t>
            </w:r>
            <w:bookmarkEnd w:id="246"/>
            <w:bookmarkEnd w:id="247"/>
          </w:p>
        </w:tc>
        <w:tc>
          <w:tcPr>
            <w:tcW w:w="450" w:type="dxa"/>
            <w:tcBorders>
              <w:bottom w:val="single" w:sz="4" w:space="0" w:color="auto"/>
            </w:tcBorders>
            <w:shd w:val="clear" w:color="auto" w:fill="FABF8F"/>
            <w:vAlign w:val="center"/>
          </w:tcPr>
          <w:p w14:paraId="7F9754C0" w14:textId="73ADEC84" w:rsidR="00AF7309" w:rsidRPr="006723FB" w:rsidRDefault="00F77FC8" w:rsidP="004E1FF6">
            <w:pPr>
              <w:pStyle w:val="TableText"/>
              <w:widowControl w:val="0"/>
              <w:rPr>
                <w:rStyle w:val="EndnoteReference"/>
                <w:b w:val="0"/>
                <w:color w:val="000000"/>
                <w:sz w:val="13"/>
                <w:szCs w:val="13"/>
                <w:u w:val="single"/>
                <w:lang w:val="en-US" w:eastAsia="en-US"/>
              </w:rPr>
            </w:pPr>
            <w:hyperlink w:anchor="_54_Forefront_Protection" w:history="1">
              <w:r w:rsidR="00AF7309">
                <w:rPr>
                  <w:rStyle w:val="Hyperlink"/>
                  <w:b/>
                  <w:sz w:val="13"/>
                  <w:szCs w:val="13"/>
                  <w:lang w:val="en-US"/>
                </w:rPr>
                <w:t>64</w:t>
              </w:r>
            </w:hyperlink>
          </w:p>
        </w:tc>
        <w:tc>
          <w:tcPr>
            <w:tcW w:w="450" w:type="dxa"/>
            <w:tcBorders>
              <w:bottom w:val="single" w:sz="4" w:space="0" w:color="auto"/>
            </w:tcBorders>
            <w:shd w:val="clear" w:color="auto" w:fill="FABF8F"/>
          </w:tcPr>
          <w:p w14:paraId="6B9B5411" w14:textId="77777777" w:rsidR="00AF7309" w:rsidRPr="00480790" w:rsidRDefault="00AF7309"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40F4F601" w14:textId="77777777" w:rsidR="00AF7309" w:rsidRPr="00480790" w:rsidRDefault="00AF7309" w:rsidP="001A63C6">
            <w:pPr>
              <w:pStyle w:val="TableText"/>
              <w:widowControl w:val="0"/>
              <w:rPr>
                <w:rFonts w:ascii="Tahoma" w:hAnsi="Tahoma" w:cs="Tahoma"/>
                <w:sz w:val="13"/>
                <w:lang w:val="en-US" w:eastAsia="en-US"/>
              </w:rPr>
            </w:pPr>
          </w:p>
        </w:tc>
        <w:tc>
          <w:tcPr>
            <w:tcW w:w="424" w:type="dxa"/>
            <w:gridSpan w:val="2"/>
            <w:tcBorders>
              <w:left w:val="single" w:sz="18" w:space="0" w:color="auto"/>
              <w:bottom w:val="single" w:sz="4" w:space="0" w:color="auto"/>
              <w:right w:val="single" w:sz="4" w:space="0" w:color="auto"/>
            </w:tcBorders>
            <w:shd w:val="clear" w:color="auto" w:fill="FABF8F"/>
            <w:vAlign w:val="center"/>
          </w:tcPr>
          <w:p w14:paraId="0D7840E4" w14:textId="77777777" w:rsidR="00AF7309" w:rsidRPr="00480790" w:rsidRDefault="00AF7309"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595E21F9" w14:textId="77777777" w:rsidR="00AF7309" w:rsidRPr="00480790" w:rsidRDefault="00AF7309"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0B4A41AD" w14:textId="77777777" w:rsidR="00AF7309" w:rsidRPr="00480790" w:rsidRDefault="00AF7309" w:rsidP="001A63C6">
            <w:pPr>
              <w:pStyle w:val="TableText"/>
              <w:widowControl w:val="0"/>
              <w:rPr>
                <w:rFonts w:ascii="Tahoma" w:hAnsi="Tahoma" w:cs="Tahoma"/>
                <w:sz w:val="13"/>
                <w:lang w:val="en-US" w:eastAsia="en-US"/>
              </w:rPr>
            </w:pPr>
          </w:p>
        </w:tc>
        <w:tc>
          <w:tcPr>
            <w:tcW w:w="425" w:type="dxa"/>
            <w:tcBorders>
              <w:left w:val="single" w:sz="4" w:space="0" w:color="auto"/>
              <w:bottom w:val="single" w:sz="4" w:space="0" w:color="auto"/>
              <w:right w:val="single" w:sz="4" w:space="0" w:color="auto"/>
            </w:tcBorders>
            <w:shd w:val="clear" w:color="auto" w:fill="FABF8F"/>
            <w:vAlign w:val="center"/>
          </w:tcPr>
          <w:p w14:paraId="3AC632C2" w14:textId="77777777" w:rsidR="00AF7309" w:rsidRPr="00480790" w:rsidRDefault="00AF7309"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60961D0F" w14:textId="77777777" w:rsidR="00AF7309" w:rsidRPr="00480790" w:rsidRDefault="00AF7309"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79E5A775" w14:textId="77777777" w:rsidR="00AF7309" w:rsidRPr="00480790" w:rsidRDefault="00AF7309" w:rsidP="001A63C6">
            <w:pPr>
              <w:pStyle w:val="TableText"/>
              <w:widowControl w:val="0"/>
              <w:rPr>
                <w:rFonts w:ascii="Tahoma" w:hAnsi="Tahoma" w:cs="Tahoma"/>
                <w:sz w:val="13"/>
                <w:lang w:val="en-US" w:eastAsia="en-US"/>
              </w:rPr>
            </w:pPr>
          </w:p>
        </w:tc>
        <w:tc>
          <w:tcPr>
            <w:tcW w:w="425" w:type="dxa"/>
            <w:gridSpan w:val="2"/>
            <w:tcBorders>
              <w:left w:val="single" w:sz="4" w:space="0" w:color="auto"/>
              <w:bottom w:val="single" w:sz="4" w:space="0" w:color="auto"/>
              <w:right w:val="single" w:sz="18" w:space="0" w:color="auto"/>
            </w:tcBorders>
            <w:shd w:val="clear" w:color="auto" w:fill="FABF8F"/>
            <w:vAlign w:val="center"/>
          </w:tcPr>
          <w:p w14:paraId="108E5883" w14:textId="622DADFA" w:rsidR="00AF7309" w:rsidRPr="00480790" w:rsidRDefault="00AF7309"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3FE64C64" w14:textId="77777777" w:rsidR="00AF7309" w:rsidRPr="00480790" w:rsidRDefault="00AF7309"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10D7804" w14:textId="77777777" w:rsidR="00AF7309" w:rsidRPr="00480790" w:rsidRDefault="00AF7309"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CC1E334" w14:textId="77777777" w:rsidR="00AF7309" w:rsidRPr="00480790" w:rsidRDefault="00AF7309"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3536331C" w14:textId="77777777" w:rsidR="00AF7309" w:rsidRPr="00480790" w:rsidRDefault="00AF7309"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B5389DE" w14:textId="77777777" w:rsidR="00AF7309" w:rsidRPr="00480790" w:rsidRDefault="00AF7309"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4EDCFB8A" w14:textId="77777777" w:rsidR="00AF7309" w:rsidRPr="00480790" w:rsidRDefault="00AF7309"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EAABA92" w14:textId="77777777" w:rsidR="00AF7309" w:rsidRPr="00480790" w:rsidRDefault="00AF7309"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46C439EC" w14:textId="77777777" w:rsidR="00AF7309" w:rsidRPr="00480790" w:rsidRDefault="00AF7309" w:rsidP="001A63C6">
            <w:pPr>
              <w:pStyle w:val="TableText"/>
              <w:widowControl w:val="0"/>
              <w:rPr>
                <w:rFonts w:ascii="Tahoma" w:hAnsi="Tahoma" w:cs="Tahoma"/>
                <w:sz w:val="13"/>
                <w:lang w:val="en-US" w:eastAsia="en-US"/>
              </w:rPr>
            </w:pPr>
          </w:p>
        </w:tc>
      </w:tr>
      <w:tr w:rsidR="00B33D0E" w14:paraId="34278AF5" w14:textId="77777777" w:rsidTr="00F23DD6">
        <w:trPr>
          <w:trHeight w:val="145"/>
        </w:trPr>
        <w:tc>
          <w:tcPr>
            <w:tcW w:w="2734" w:type="dxa"/>
            <w:gridSpan w:val="2"/>
            <w:tcBorders>
              <w:bottom w:val="single" w:sz="4" w:space="0" w:color="auto"/>
            </w:tcBorders>
            <w:shd w:val="clear" w:color="auto" w:fill="auto"/>
          </w:tcPr>
          <w:p w14:paraId="17FF6033" w14:textId="46CB339E" w:rsidR="001A63C6" w:rsidRDefault="001A63C6" w:rsidP="001A63C6">
            <w:pPr>
              <w:pStyle w:val="ProductNames"/>
              <w:rPr>
                <w:rFonts w:ascii="Tahoma" w:hAnsi="Tahoma" w:cs="Tahoma"/>
                <w:sz w:val="14"/>
              </w:rPr>
            </w:pPr>
            <w:bookmarkStart w:id="248" w:name="_Toc336337977"/>
            <w:bookmarkStart w:id="249" w:name="_Toc362424345"/>
            <w:r>
              <w:rPr>
                <w:rFonts w:ascii="Tahoma" w:hAnsi="Tahoma" w:cs="Tahoma"/>
                <w:sz w:val="14"/>
              </w:rPr>
              <w:t>Forefront Protection 2010 for SharePoint for Internet Sites (Add-on SL)</w:t>
            </w:r>
            <w:bookmarkEnd w:id="248"/>
            <w:bookmarkEnd w:id="249"/>
          </w:p>
        </w:tc>
        <w:tc>
          <w:tcPr>
            <w:tcW w:w="450" w:type="dxa"/>
            <w:tcBorders>
              <w:bottom w:val="single" w:sz="4" w:space="0" w:color="auto"/>
            </w:tcBorders>
            <w:shd w:val="clear" w:color="auto" w:fill="auto"/>
            <w:vAlign w:val="center"/>
          </w:tcPr>
          <w:p w14:paraId="3B1A40B2" w14:textId="1F6227B7" w:rsidR="001A63C6" w:rsidRPr="006723FB" w:rsidRDefault="00F77FC8" w:rsidP="004E1FF6">
            <w:pPr>
              <w:pStyle w:val="TableText"/>
              <w:widowControl w:val="0"/>
              <w:rPr>
                <w:rStyle w:val="EndnoteReference"/>
                <w:b w:val="0"/>
                <w:color w:val="000000"/>
                <w:sz w:val="13"/>
                <w:szCs w:val="13"/>
                <w:u w:val="single"/>
                <w:lang w:val="en-US" w:eastAsia="en-US"/>
              </w:rPr>
            </w:pPr>
            <w:hyperlink w:anchor="_54_Forefront_Protection" w:history="1">
              <w:r w:rsidR="009C0A44">
                <w:rPr>
                  <w:rStyle w:val="Hyperlink"/>
                  <w:b/>
                  <w:sz w:val="13"/>
                  <w:szCs w:val="13"/>
                  <w:lang w:val="en-US"/>
                </w:rPr>
                <w:t>64</w:t>
              </w:r>
            </w:hyperlink>
          </w:p>
        </w:tc>
        <w:tc>
          <w:tcPr>
            <w:tcW w:w="450" w:type="dxa"/>
            <w:tcBorders>
              <w:bottom w:val="single" w:sz="4" w:space="0" w:color="auto"/>
            </w:tcBorders>
            <w:shd w:val="clear" w:color="auto" w:fill="auto"/>
          </w:tcPr>
          <w:p w14:paraId="7930C108" w14:textId="77777777" w:rsidR="001A63C6" w:rsidRPr="00480790"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04/10</w:t>
            </w:r>
          </w:p>
        </w:tc>
        <w:tc>
          <w:tcPr>
            <w:tcW w:w="360" w:type="dxa"/>
            <w:tcBorders>
              <w:bottom w:val="single" w:sz="4" w:space="0" w:color="auto"/>
              <w:right w:val="single" w:sz="18" w:space="0" w:color="auto"/>
            </w:tcBorders>
            <w:shd w:val="clear" w:color="auto" w:fill="auto"/>
            <w:vAlign w:val="center"/>
          </w:tcPr>
          <w:p w14:paraId="5E6A3DF9"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2CD87338"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25</w:t>
            </w:r>
            <w:r w:rsidRPr="00480790">
              <w:rPr>
                <w:rFonts w:ascii="Tahoma" w:hAnsi="Tahoma" w:cs="Tahoma"/>
                <w:sz w:val="13"/>
                <w:lang w:val="en-US" w:eastAsia="en-US"/>
              </w:rPr>
              <w:t xml:space="preserve"> point</w:t>
            </w:r>
            <w:r>
              <w:rPr>
                <w:rFonts w:ascii="Tahoma" w:hAnsi="Tahoma" w:cs="Tahoma"/>
                <w:sz w:val="13"/>
                <w:lang w:val="en-US" w:eastAsia="en-US"/>
              </w:rPr>
              <w:t>s</w:t>
            </w:r>
          </w:p>
        </w:tc>
        <w:tc>
          <w:tcPr>
            <w:tcW w:w="450" w:type="dxa"/>
            <w:tcBorders>
              <w:left w:val="single" w:sz="18" w:space="0" w:color="auto"/>
              <w:bottom w:val="single" w:sz="4" w:space="0" w:color="auto"/>
            </w:tcBorders>
            <w:shd w:val="clear" w:color="auto" w:fill="auto"/>
            <w:vAlign w:val="center"/>
          </w:tcPr>
          <w:p w14:paraId="06C8E53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40D44F7"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C1BB27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D9A46EF"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auto"/>
            <w:vAlign w:val="center"/>
          </w:tcPr>
          <w:p w14:paraId="22A03896"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77A78C69"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71C281A4" w14:textId="77777777" w:rsidR="001A63C6" w:rsidRPr="00480790" w:rsidRDefault="001A63C6"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auto"/>
            <w:vAlign w:val="center"/>
          </w:tcPr>
          <w:p w14:paraId="4DF46730"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OV</w:t>
            </w:r>
          </w:p>
        </w:tc>
      </w:tr>
      <w:tr w:rsidR="001933C6" w14:paraId="5C07FF42" w14:textId="77777777" w:rsidTr="00F23DD6">
        <w:trPr>
          <w:trHeight w:val="145"/>
        </w:trPr>
        <w:tc>
          <w:tcPr>
            <w:tcW w:w="2734" w:type="dxa"/>
            <w:gridSpan w:val="2"/>
            <w:tcBorders>
              <w:bottom w:val="single" w:sz="4" w:space="0" w:color="auto"/>
            </w:tcBorders>
            <w:shd w:val="clear" w:color="auto" w:fill="FABF8F"/>
          </w:tcPr>
          <w:p w14:paraId="6C0AAFC5" w14:textId="56270B7B" w:rsidR="001A63C6" w:rsidRDefault="001A63C6" w:rsidP="001A63C6">
            <w:pPr>
              <w:pStyle w:val="ProductNames"/>
              <w:rPr>
                <w:rFonts w:ascii="Tahoma" w:hAnsi="Tahoma" w:cs="Tahoma"/>
                <w:sz w:val="14"/>
              </w:rPr>
            </w:pPr>
            <w:bookmarkStart w:id="250" w:name="_Toc336337981"/>
            <w:bookmarkStart w:id="251" w:name="_Toc362424346"/>
            <w:r>
              <w:rPr>
                <w:rFonts w:ascii="Tahoma" w:hAnsi="Tahoma" w:cs="Tahoma"/>
                <w:sz w:val="14"/>
              </w:rPr>
              <w:t>Forefront Threat Management Gateway Web Protection Services</w:t>
            </w:r>
            <w:bookmarkEnd w:id="250"/>
            <w:bookmarkEnd w:id="251"/>
            <w:r>
              <w:rPr>
                <w:rFonts w:ascii="Tahoma" w:hAnsi="Tahoma" w:cs="Tahoma"/>
                <w:sz w:val="14"/>
              </w:rPr>
              <w:t xml:space="preserve"> </w:t>
            </w:r>
          </w:p>
        </w:tc>
        <w:tc>
          <w:tcPr>
            <w:tcW w:w="450" w:type="dxa"/>
            <w:tcBorders>
              <w:bottom w:val="single" w:sz="4" w:space="0" w:color="auto"/>
            </w:tcBorders>
            <w:shd w:val="clear" w:color="auto" w:fill="FABF8F"/>
            <w:vAlign w:val="center"/>
          </w:tcPr>
          <w:p w14:paraId="7105FF71" w14:textId="625F8257" w:rsidR="001A63C6" w:rsidRPr="004C5BA4" w:rsidRDefault="00F77FC8" w:rsidP="004E1FF6">
            <w:pPr>
              <w:pStyle w:val="TableText"/>
              <w:widowControl w:val="0"/>
              <w:rPr>
                <w:rStyle w:val="EndnoteReference"/>
                <w:b w:val="0"/>
                <w:color w:val="0000FF"/>
                <w:sz w:val="13"/>
                <w:szCs w:val="13"/>
                <w:u w:val="single"/>
                <w:lang w:val="en-US" w:eastAsia="en-US"/>
              </w:rPr>
            </w:pPr>
            <w:hyperlink w:anchor="_66_Forefront_Threat" w:history="1">
              <w:r w:rsidR="009C0A44">
                <w:rPr>
                  <w:rStyle w:val="Hyperlink"/>
                  <w:b/>
                  <w:sz w:val="13"/>
                  <w:szCs w:val="13"/>
                  <w:lang w:val="en-US" w:eastAsia="en-US"/>
                </w:rPr>
                <w:t>67</w:t>
              </w:r>
            </w:hyperlink>
            <w:hyperlink w:anchor="_57_Forefront_Threat" w:history="1"/>
          </w:p>
        </w:tc>
        <w:tc>
          <w:tcPr>
            <w:tcW w:w="450" w:type="dxa"/>
            <w:tcBorders>
              <w:bottom w:val="single" w:sz="4" w:space="0" w:color="auto"/>
            </w:tcBorders>
            <w:shd w:val="clear" w:color="auto" w:fill="FABF8F"/>
          </w:tcPr>
          <w:p w14:paraId="0E257B07" w14:textId="77777777" w:rsidR="001A63C6" w:rsidRPr="00480790" w:rsidRDefault="001A63C6" w:rsidP="001A63C6">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4EED8173"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88C04AE"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E9C29E6"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8006094"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5185E9B4"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963735D"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74D6984"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FD59F4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14D4F9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DF284E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BE09AB5"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329BEBF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2B8573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14F7D0AD"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20D2696" w14:textId="77777777" w:rsidR="001A63C6" w:rsidRPr="00480790" w:rsidRDefault="001A63C6"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4D8E02A3" w14:textId="77777777" w:rsidR="001A63C6" w:rsidRPr="00480790" w:rsidRDefault="001A63C6" w:rsidP="001A63C6">
            <w:pPr>
              <w:pStyle w:val="TableText"/>
              <w:widowControl w:val="0"/>
              <w:rPr>
                <w:rFonts w:ascii="Tahoma" w:hAnsi="Tahoma" w:cs="Tahoma"/>
                <w:sz w:val="13"/>
                <w:lang w:val="en-US" w:eastAsia="en-US"/>
              </w:rPr>
            </w:pPr>
          </w:p>
        </w:tc>
      </w:tr>
      <w:tr w:rsidR="00B33D0E" w14:paraId="111102CB" w14:textId="77777777" w:rsidTr="00F23DD6">
        <w:trPr>
          <w:trHeight w:val="145"/>
        </w:trPr>
        <w:tc>
          <w:tcPr>
            <w:tcW w:w="2734" w:type="dxa"/>
            <w:gridSpan w:val="2"/>
            <w:tcBorders>
              <w:bottom w:val="single" w:sz="4" w:space="0" w:color="auto"/>
            </w:tcBorders>
            <w:shd w:val="clear" w:color="auto" w:fill="auto"/>
          </w:tcPr>
          <w:p w14:paraId="39D861DE" w14:textId="36C81B3A" w:rsidR="001A63C6" w:rsidRDefault="001A63C6" w:rsidP="001A63C6">
            <w:pPr>
              <w:pStyle w:val="ProductNames"/>
              <w:rPr>
                <w:rFonts w:ascii="Tahoma" w:hAnsi="Tahoma" w:cs="Tahoma"/>
                <w:sz w:val="14"/>
              </w:rPr>
            </w:pPr>
            <w:bookmarkStart w:id="252" w:name="_Toc336337982"/>
            <w:bookmarkStart w:id="253" w:name="_Toc362424347"/>
            <w:r>
              <w:rPr>
                <w:rFonts w:ascii="Tahoma" w:hAnsi="Tahoma" w:cs="Tahoma"/>
                <w:sz w:val="14"/>
              </w:rPr>
              <w:t>Forefront Unified Access Gateway  Server 2010</w:t>
            </w:r>
            <w:bookmarkEnd w:id="252"/>
            <w:bookmarkEnd w:id="253"/>
          </w:p>
        </w:tc>
        <w:tc>
          <w:tcPr>
            <w:tcW w:w="450" w:type="dxa"/>
            <w:tcBorders>
              <w:bottom w:val="single" w:sz="4" w:space="0" w:color="auto"/>
            </w:tcBorders>
            <w:shd w:val="clear" w:color="auto" w:fill="auto"/>
            <w:vAlign w:val="center"/>
          </w:tcPr>
          <w:p w14:paraId="3D2F41CA" w14:textId="2B351A0E" w:rsidR="001A63C6" w:rsidRPr="00472DFD" w:rsidRDefault="00F77FC8" w:rsidP="004E1FF6">
            <w:pPr>
              <w:pStyle w:val="TableText"/>
              <w:widowControl w:val="0"/>
              <w:rPr>
                <w:b/>
                <w:color w:val="000000"/>
                <w:sz w:val="13"/>
                <w:szCs w:val="13"/>
                <w:u w:val="single"/>
                <w:lang w:val="en-US" w:eastAsia="en-US"/>
              </w:rPr>
            </w:pPr>
            <w:hyperlink w:anchor="_67_Forefront_Unified" w:history="1">
              <w:r w:rsidR="009C0A44">
                <w:rPr>
                  <w:rStyle w:val="Hyperlink"/>
                  <w:b/>
                  <w:sz w:val="13"/>
                  <w:szCs w:val="13"/>
                  <w:lang w:val="en-US" w:eastAsia="en-US"/>
                </w:rPr>
                <w:t>68</w:t>
              </w:r>
            </w:hyperlink>
            <w:hyperlink w:anchor="Srv_52ForefrontUnifiedAccessGtwy2010" w:history="1"/>
          </w:p>
        </w:tc>
        <w:tc>
          <w:tcPr>
            <w:tcW w:w="450" w:type="dxa"/>
            <w:tcBorders>
              <w:bottom w:val="single" w:sz="4" w:space="0" w:color="auto"/>
            </w:tcBorders>
            <w:shd w:val="clear" w:color="auto" w:fill="auto"/>
          </w:tcPr>
          <w:p w14:paraId="58FBA871" w14:textId="77777777" w:rsidR="001A63C6" w:rsidRPr="00480790" w:rsidRDefault="001A63C6"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01/10</w:t>
            </w:r>
          </w:p>
        </w:tc>
        <w:tc>
          <w:tcPr>
            <w:tcW w:w="360" w:type="dxa"/>
            <w:tcBorders>
              <w:bottom w:val="single" w:sz="4" w:space="0" w:color="auto"/>
              <w:right w:val="single" w:sz="18" w:space="0" w:color="auto"/>
            </w:tcBorders>
            <w:shd w:val="clear" w:color="auto" w:fill="auto"/>
            <w:vAlign w:val="center"/>
          </w:tcPr>
          <w:p w14:paraId="4979CA85"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605B377E"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gridSpan w:val="2"/>
            <w:tcBorders>
              <w:bottom w:val="single" w:sz="4" w:space="0" w:color="auto"/>
            </w:tcBorders>
            <w:shd w:val="clear" w:color="auto" w:fill="auto"/>
            <w:vAlign w:val="center"/>
          </w:tcPr>
          <w:p w14:paraId="266CBB2F"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3</w:t>
            </w:r>
          </w:p>
        </w:tc>
        <w:tc>
          <w:tcPr>
            <w:tcW w:w="450" w:type="dxa"/>
            <w:gridSpan w:val="2"/>
            <w:tcBorders>
              <w:bottom w:val="single" w:sz="4" w:space="0" w:color="auto"/>
            </w:tcBorders>
            <w:shd w:val="clear" w:color="auto" w:fill="auto"/>
            <w:vAlign w:val="center"/>
          </w:tcPr>
          <w:p w14:paraId="3455CED2"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gridSpan w:val="3"/>
            <w:tcBorders>
              <w:bottom w:val="single" w:sz="4" w:space="0" w:color="auto"/>
            </w:tcBorders>
            <w:shd w:val="clear" w:color="auto" w:fill="auto"/>
            <w:vAlign w:val="center"/>
          </w:tcPr>
          <w:p w14:paraId="5AEC1279"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gridSpan w:val="2"/>
            <w:tcBorders>
              <w:bottom w:val="single" w:sz="4" w:space="0" w:color="auto"/>
            </w:tcBorders>
            <w:shd w:val="clear" w:color="auto" w:fill="auto"/>
            <w:vAlign w:val="center"/>
          </w:tcPr>
          <w:p w14:paraId="2D8D9109"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gridSpan w:val="2"/>
            <w:tcBorders>
              <w:bottom w:val="single" w:sz="4" w:space="0" w:color="auto"/>
            </w:tcBorders>
            <w:shd w:val="clear" w:color="auto" w:fill="auto"/>
            <w:vAlign w:val="center"/>
          </w:tcPr>
          <w:p w14:paraId="2B01E162"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360" w:type="dxa"/>
            <w:tcBorders>
              <w:bottom w:val="single" w:sz="4" w:space="0" w:color="auto"/>
              <w:right w:val="single" w:sz="18" w:space="0" w:color="auto"/>
            </w:tcBorders>
            <w:shd w:val="clear" w:color="auto" w:fill="auto"/>
            <w:vAlign w:val="center"/>
          </w:tcPr>
          <w:p w14:paraId="023041A6"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left w:val="single" w:sz="18" w:space="0" w:color="auto"/>
              <w:bottom w:val="single" w:sz="4" w:space="0" w:color="auto"/>
            </w:tcBorders>
            <w:shd w:val="clear" w:color="auto" w:fill="auto"/>
            <w:vAlign w:val="center"/>
          </w:tcPr>
          <w:p w14:paraId="10533701"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tcBorders>
            <w:shd w:val="clear" w:color="auto" w:fill="auto"/>
            <w:vAlign w:val="center"/>
          </w:tcPr>
          <w:p w14:paraId="6371CF98"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tcBorders>
              <w:bottom w:val="single" w:sz="4" w:space="0" w:color="auto"/>
              <w:right w:val="single" w:sz="18" w:space="0" w:color="auto"/>
            </w:tcBorders>
            <w:shd w:val="clear" w:color="auto" w:fill="auto"/>
            <w:vAlign w:val="center"/>
          </w:tcPr>
          <w:p w14:paraId="2035EDD6"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left w:val="single" w:sz="18" w:space="0" w:color="auto"/>
              <w:bottom w:val="single" w:sz="4" w:space="0" w:color="auto"/>
            </w:tcBorders>
            <w:shd w:val="clear" w:color="auto" w:fill="auto"/>
            <w:vAlign w:val="center"/>
          </w:tcPr>
          <w:p w14:paraId="4FF1E8A2"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right w:val="single" w:sz="18" w:space="0" w:color="auto"/>
            </w:tcBorders>
            <w:shd w:val="clear" w:color="auto" w:fill="auto"/>
            <w:vAlign w:val="center"/>
          </w:tcPr>
          <w:p w14:paraId="0E766A0B"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6FCEDDA4"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6E19DEE0" w14:textId="77777777" w:rsidR="001A63C6" w:rsidRPr="00480790" w:rsidRDefault="001A63C6"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auto"/>
            <w:vAlign w:val="center"/>
          </w:tcPr>
          <w:p w14:paraId="718832C7" w14:textId="77777777" w:rsidR="001A63C6" w:rsidRPr="00480790" w:rsidRDefault="001A63C6" w:rsidP="001A63C6">
            <w:pPr>
              <w:pStyle w:val="TableText"/>
              <w:widowControl w:val="0"/>
              <w:rPr>
                <w:rFonts w:ascii="Tahoma" w:hAnsi="Tahoma" w:cs="Tahoma"/>
                <w:sz w:val="13"/>
                <w:lang w:val="en-US" w:eastAsia="en-US"/>
              </w:rPr>
            </w:pPr>
          </w:p>
        </w:tc>
      </w:tr>
      <w:tr w:rsidR="001933C6" w14:paraId="0A1B5920" w14:textId="77777777" w:rsidTr="00F23DD6">
        <w:trPr>
          <w:trHeight w:val="145"/>
        </w:trPr>
        <w:tc>
          <w:tcPr>
            <w:tcW w:w="2734" w:type="dxa"/>
            <w:gridSpan w:val="2"/>
            <w:tcBorders>
              <w:bottom w:val="single" w:sz="4" w:space="0" w:color="auto"/>
            </w:tcBorders>
            <w:shd w:val="clear" w:color="auto" w:fill="FABF8F"/>
          </w:tcPr>
          <w:p w14:paraId="54A4DB05" w14:textId="035E909A" w:rsidR="001A63C6" w:rsidRDefault="001A63C6" w:rsidP="001A63C6">
            <w:pPr>
              <w:pStyle w:val="ProductNames"/>
              <w:rPr>
                <w:rFonts w:ascii="Tahoma" w:hAnsi="Tahoma" w:cs="Tahoma"/>
                <w:sz w:val="14"/>
              </w:rPr>
            </w:pPr>
            <w:bookmarkStart w:id="254" w:name="_Toc336337983"/>
            <w:bookmarkStart w:id="255" w:name="_Toc362424348"/>
            <w:r>
              <w:rPr>
                <w:rFonts w:ascii="Tahoma" w:hAnsi="Tahoma" w:cs="Tahoma"/>
                <w:sz w:val="14"/>
              </w:rPr>
              <w:t>Forefront Unified Access Gateway  External Connector 2010</w:t>
            </w:r>
            <w:bookmarkEnd w:id="254"/>
            <w:bookmarkEnd w:id="255"/>
          </w:p>
        </w:tc>
        <w:tc>
          <w:tcPr>
            <w:tcW w:w="450" w:type="dxa"/>
            <w:tcBorders>
              <w:bottom w:val="single" w:sz="4" w:space="0" w:color="auto"/>
            </w:tcBorders>
            <w:shd w:val="clear" w:color="auto" w:fill="FABF8F"/>
            <w:vAlign w:val="center"/>
          </w:tcPr>
          <w:p w14:paraId="53732E46" w14:textId="466701AF" w:rsidR="001A63C6" w:rsidRPr="00472DFD" w:rsidRDefault="00F77FC8" w:rsidP="004E1FF6">
            <w:pPr>
              <w:pStyle w:val="TableText"/>
              <w:widowControl w:val="0"/>
              <w:rPr>
                <w:b/>
                <w:color w:val="000000"/>
                <w:sz w:val="13"/>
                <w:szCs w:val="13"/>
                <w:u w:val="single"/>
                <w:lang w:val="en-US" w:eastAsia="en-US"/>
              </w:rPr>
            </w:pPr>
            <w:hyperlink w:anchor="_67_Forefront_Unified" w:history="1">
              <w:r w:rsidR="009C0A44">
                <w:rPr>
                  <w:rStyle w:val="Hyperlink"/>
                  <w:b/>
                  <w:sz w:val="13"/>
                  <w:szCs w:val="13"/>
                  <w:lang w:val="en-US" w:eastAsia="en-US"/>
                </w:rPr>
                <w:t>68</w:t>
              </w:r>
            </w:hyperlink>
            <w:hyperlink w:anchor="Srv_56ForefrontUnifiedAccessGtwy2010" w:history="1"/>
          </w:p>
        </w:tc>
        <w:tc>
          <w:tcPr>
            <w:tcW w:w="450" w:type="dxa"/>
            <w:tcBorders>
              <w:bottom w:val="single" w:sz="4" w:space="0" w:color="auto"/>
            </w:tcBorders>
            <w:shd w:val="clear" w:color="auto" w:fill="FABF8F"/>
          </w:tcPr>
          <w:p w14:paraId="04C31D02" w14:textId="77777777" w:rsidR="001A63C6" w:rsidRPr="00480790" w:rsidRDefault="001A63C6"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01/10</w:t>
            </w:r>
          </w:p>
        </w:tc>
        <w:tc>
          <w:tcPr>
            <w:tcW w:w="360" w:type="dxa"/>
            <w:tcBorders>
              <w:bottom w:val="single" w:sz="4" w:space="0" w:color="auto"/>
              <w:right w:val="single" w:sz="18" w:space="0" w:color="auto"/>
            </w:tcBorders>
            <w:shd w:val="clear" w:color="auto" w:fill="FABF8F"/>
            <w:vAlign w:val="center"/>
          </w:tcPr>
          <w:p w14:paraId="4C3C8694"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4903C617"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200</w:t>
            </w:r>
          </w:p>
        </w:tc>
        <w:tc>
          <w:tcPr>
            <w:tcW w:w="450" w:type="dxa"/>
            <w:gridSpan w:val="2"/>
            <w:tcBorders>
              <w:bottom w:val="single" w:sz="4" w:space="0" w:color="auto"/>
            </w:tcBorders>
            <w:shd w:val="clear" w:color="auto" w:fill="FABF8F"/>
            <w:vAlign w:val="center"/>
          </w:tcPr>
          <w:p w14:paraId="30D33088"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500</w:t>
            </w:r>
          </w:p>
        </w:tc>
        <w:tc>
          <w:tcPr>
            <w:tcW w:w="450" w:type="dxa"/>
            <w:gridSpan w:val="2"/>
            <w:tcBorders>
              <w:bottom w:val="single" w:sz="4" w:space="0" w:color="auto"/>
            </w:tcBorders>
            <w:shd w:val="clear" w:color="auto" w:fill="FABF8F"/>
            <w:vAlign w:val="center"/>
          </w:tcPr>
          <w:p w14:paraId="30F99285"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400</w:t>
            </w:r>
          </w:p>
        </w:tc>
        <w:tc>
          <w:tcPr>
            <w:tcW w:w="450" w:type="dxa"/>
            <w:gridSpan w:val="3"/>
            <w:tcBorders>
              <w:bottom w:val="single" w:sz="4" w:space="0" w:color="auto"/>
            </w:tcBorders>
            <w:shd w:val="clear" w:color="auto" w:fill="FABF8F"/>
            <w:vAlign w:val="center"/>
          </w:tcPr>
          <w:p w14:paraId="7176CC3C"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300</w:t>
            </w:r>
          </w:p>
        </w:tc>
        <w:tc>
          <w:tcPr>
            <w:tcW w:w="450" w:type="dxa"/>
            <w:gridSpan w:val="2"/>
            <w:tcBorders>
              <w:bottom w:val="single" w:sz="4" w:space="0" w:color="auto"/>
            </w:tcBorders>
            <w:shd w:val="clear" w:color="auto" w:fill="FABF8F"/>
            <w:vAlign w:val="center"/>
          </w:tcPr>
          <w:p w14:paraId="7586046B"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300</w:t>
            </w:r>
          </w:p>
        </w:tc>
        <w:tc>
          <w:tcPr>
            <w:tcW w:w="450" w:type="dxa"/>
            <w:gridSpan w:val="2"/>
            <w:tcBorders>
              <w:bottom w:val="single" w:sz="4" w:space="0" w:color="auto"/>
            </w:tcBorders>
            <w:shd w:val="clear" w:color="auto" w:fill="FABF8F"/>
            <w:vAlign w:val="center"/>
          </w:tcPr>
          <w:p w14:paraId="316468FE"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200</w:t>
            </w:r>
          </w:p>
        </w:tc>
        <w:tc>
          <w:tcPr>
            <w:tcW w:w="360" w:type="dxa"/>
            <w:tcBorders>
              <w:bottom w:val="single" w:sz="4" w:space="0" w:color="auto"/>
              <w:right w:val="single" w:sz="18" w:space="0" w:color="auto"/>
            </w:tcBorders>
            <w:shd w:val="clear" w:color="auto" w:fill="FABF8F"/>
            <w:vAlign w:val="center"/>
          </w:tcPr>
          <w:p w14:paraId="741CB64E"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100</w:t>
            </w:r>
          </w:p>
        </w:tc>
        <w:tc>
          <w:tcPr>
            <w:tcW w:w="450" w:type="dxa"/>
            <w:tcBorders>
              <w:left w:val="single" w:sz="18" w:space="0" w:color="auto"/>
              <w:bottom w:val="single" w:sz="4" w:space="0" w:color="auto"/>
            </w:tcBorders>
            <w:shd w:val="clear" w:color="auto" w:fill="FABF8F"/>
            <w:vAlign w:val="center"/>
          </w:tcPr>
          <w:p w14:paraId="0C8ACCF8"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200</w:t>
            </w:r>
          </w:p>
        </w:tc>
        <w:tc>
          <w:tcPr>
            <w:tcW w:w="450" w:type="dxa"/>
            <w:tcBorders>
              <w:bottom w:val="single" w:sz="4" w:space="0" w:color="auto"/>
            </w:tcBorders>
            <w:shd w:val="clear" w:color="auto" w:fill="FABF8F"/>
            <w:vAlign w:val="center"/>
          </w:tcPr>
          <w:p w14:paraId="43E5F8AC"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400</w:t>
            </w:r>
          </w:p>
        </w:tc>
        <w:tc>
          <w:tcPr>
            <w:tcW w:w="450" w:type="dxa"/>
            <w:tcBorders>
              <w:bottom w:val="single" w:sz="4" w:space="0" w:color="auto"/>
              <w:right w:val="single" w:sz="18" w:space="0" w:color="auto"/>
            </w:tcBorders>
            <w:shd w:val="clear" w:color="auto" w:fill="FABF8F"/>
            <w:vAlign w:val="center"/>
          </w:tcPr>
          <w:p w14:paraId="6881A943"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200</w:t>
            </w:r>
          </w:p>
        </w:tc>
        <w:tc>
          <w:tcPr>
            <w:tcW w:w="450" w:type="dxa"/>
            <w:tcBorders>
              <w:left w:val="single" w:sz="18" w:space="0" w:color="auto"/>
              <w:bottom w:val="single" w:sz="4" w:space="0" w:color="auto"/>
            </w:tcBorders>
            <w:shd w:val="clear" w:color="auto" w:fill="FABF8F"/>
            <w:vAlign w:val="center"/>
          </w:tcPr>
          <w:p w14:paraId="514753D1"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200</w:t>
            </w:r>
          </w:p>
        </w:tc>
        <w:tc>
          <w:tcPr>
            <w:tcW w:w="450" w:type="dxa"/>
            <w:tcBorders>
              <w:bottom w:val="single" w:sz="4" w:space="0" w:color="auto"/>
              <w:right w:val="single" w:sz="18" w:space="0" w:color="auto"/>
            </w:tcBorders>
            <w:shd w:val="clear" w:color="auto" w:fill="FABF8F"/>
            <w:vAlign w:val="center"/>
          </w:tcPr>
          <w:p w14:paraId="38676905"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7234B476"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6AFC164A" w14:textId="77777777" w:rsidR="001A63C6" w:rsidRPr="00480790" w:rsidRDefault="001A63C6"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63F005CC"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OL/OV</w:t>
            </w:r>
          </w:p>
        </w:tc>
      </w:tr>
      <w:tr w:rsidR="00B33D0E" w14:paraId="34EE04F2" w14:textId="77777777" w:rsidTr="00F23DD6">
        <w:trPr>
          <w:trHeight w:val="145"/>
        </w:trPr>
        <w:tc>
          <w:tcPr>
            <w:tcW w:w="2734" w:type="dxa"/>
            <w:gridSpan w:val="2"/>
            <w:tcBorders>
              <w:bottom w:val="single" w:sz="4" w:space="0" w:color="auto"/>
            </w:tcBorders>
            <w:shd w:val="clear" w:color="auto" w:fill="auto"/>
          </w:tcPr>
          <w:p w14:paraId="5636D752" w14:textId="374C0644" w:rsidR="001A63C6" w:rsidRDefault="001A63C6" w:rsidP="001A63C6">
            <w:pPr>
              <w:pStyle w:val="ProductNames"/>
              <w:rPr>
                <w:rFonts w:ascii="Tahoma" w:hAnsi="Tahoma" w:cs="Tahoma"/>
                <w:sz w:val="14"/>
              </w:rPr>
            </w:pPr>
            <w:bookmarkStart w:id="256" w:name="_Toc336337984"/>
            <w:bookmarkStart w:id="257" w:name="_Toc362424349"/>
            <w:r>
              <w:rPr>
                <w:rFonts w:ascii="Tahoma" w:hAnsi="Tahoma" w:cs="Tahoma"/>
                <w:sz w:val="14"/>
              </w:rPr>
              <w:t>Forefront Unified Access Gateway 2010 CAL</w:t>
            </w:r>
            <w:bookmarkEnd w:id="256"/>
            <w:bookmarkEnd w:id="257"/>
            <w:r>
              <w:rPr>
                <w:rFonts w:ascii="Tahoma" w:hAnsi="Tahoma" w:cs="Tahoma"/>
                <w:sz w:val="14"/>
              </w:rPr>
              <w:t xml:space="preserve"> </w:t>
            </w:r>
          </w:p>
        </w:tc>
        <w:tc>
          <w:tcPr>
            <w:tcW w:w="450" w:type="dxa"/>
            <w:tcBorders>
              <w:bottom w:val="single" w:sz="4" w:space="0" w:color="auto"/>
            </w:tcBorders>
            <w:shd w:val="clear" w:color="auto" w:fill="auto"/>
            <w:vAlign w:val="center"/>
          </w:tcPr>
          <w:p w14:paraId="10EF558F" w14:textId="5450801D" w:rsidR="001A63C6" w:rsidRPr="00472DFD" w:rsidRDefault="00F77FC8" w:rsidP="004E1FF6">
            <w:pPr>
              <w:pStyle w:val="TableText"/>
              <w:widowControl w:val="0"/>
              <w:rPr>
                <w:b/>
                <w:color w:val="000000"/>
                <w:sz w:val="13"/>
                <w:szCs w:val="13"/>
                <w:u w:val="single"/>
                <w:lang w:val="en-US" w:eastAsia="en-US"/>
              </w:rPr>
            </w:pPr>
            <w:hyperlink w:anchor="_67_Forefront_Unified" w:history="1">
              <w:r w:rsidR="009C0A44">
                <w:rPr>
                  <w:rStyle w:val="Hyperlink"/>
                  <w:b/>
                  <w:sz w:val="13"/>
                  <w:szCs w:val="13"/>
                  <w:lang w:val="en-US" w:eastAsia="en-US"/>
                </w:rPr>
                <w:t>68</w:t>
              </w:r>
            </w:hyperlink>
            <w:hyperlink w:anchor="Srv_52ForefrontUnifiedAccessGtwy2010" w:history="1"/>
          </w:p>
        </w:tc>
        <w:tc>
          <w:tcPr>
            <w:tcW w:w="450" w:type="dxa"/>
            <w:tcBorders>
              <w:bottom w:val="single" w:sz="4" w:space="0" w:color="auto"/>
            </w:tcBorders>
            <w:shd w:val="clear" w:color="auto" w:fill="auto"/>
          </w:tcPr>
          <w:p w14:paraId="48B21096" w14:textId="77777777" w:rsidR="001A63C6" w:rsidRPr="00480790" w:rsidRDefault="001A63C6"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01/10</w:t>
            </w:r>
          </w:p>
        </w:tc>
        <w:tc>
          <w:tcPr>
            <w:tcW w:w="360" w:type="dxa"/>
            <w:tcBorders>
              <w:bottom w:val="single" w:sz="4" w:space="0" w:color="auto"/>
              <w:right w:val="single" w:sz="18" w:space="0" w:color="auto"/>
            </w:tcBorders>
            <w:shd w:val="clear" w:color="auto" w:fill="auto"/>
            <w:vAlign w:val="center"/>
          </w:tcPr>
          <w:p w14:paraId="723328D3"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2FB21ACB"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gridSpan w:val="2"/>
            <w:tcBorders>
              <w:bottom w:val="single" w:sz="4" w:space="0" w:color="auto"/>
            </w:tcBorders>
            <w:shd w:val="clear" w:color="auto" w:fill="auto"/>
            <w:vAlign w:val="center"/>
          </w:tcPr>
          <w:p w14:paraId="5EBAA633"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3</w:t>
            </w:r>
          </w:p>
        </w:tc>
        <w:tc>
          <w:tcPr>
            <w:tcW w:w="450" w:type="dxa"/>
            <w:gridSpan w:val="2"/>
            <w:tcBorders>
              <w:bottom w:val="single" w:sz="4" w:space="0" w:color="auto"/>
            </w:tcBorders>
            <w:shd w:val="clear" w:color="auto" w:fill="auto"/>
            <w:vAlign w:val="center"/>
          </w:tcPr>
          <w:p w14:paraId="3986E52B"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gridSpan w:val="3"/>
            <w:tcBorders>
              <w:bottom w:val="single" w:sz="4" w:space="0" w:color="auto"/>
            </w:tcBorders>
            <w:shd w:val="clear" w:color="auto" w:fill="auto"/>
            <w:vAlign w:val="center"/>
          </w:tcPr>
          <w:p w14:paraId="07127904"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gridSpan w:val="2"/>
            <w:tcBorders>
              <w:bottom w:val="single" w:sz="4" w:space="0" w:color="auto"/>
            </w:tcBorders>
            <w:shd w:val="clear" w:color="auto" w:fill="auto"/>
            <w:vAlign w:val="center"/>
          </w:tcPr>
          <w:p w14:paraId="6AB9527C"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gridSpan w:val="2"/>
            <w:tcBorders>
              <w:bottom w:val="single" w:sz="4" w:space="0" w:color="auto"/>
            </w:tcBorders>
            <w:shd w:val="clear" w:color="auto" w:fill="auto"/>
            <w:vAlign w:val="center"/>
          </w:tcPr>
          <w:p w14:paraId="629E5C8D"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360" w:type="dxa"/>
            <w:tcBorders>
              <w:bottom w:val="single" w:sz="4" w:space="0" w:color="auto"/>
              <w:right w:val="single" w:sz="18" w:space="0" w:color="auto"/>
            </w:tcBorders>
            <w:shd w:val="clear" w:color="auto" w:fill="auto"/>
            <w:vAlign w:val="center"/>
          </w:tcPr>
          <w:p w14:paraId="70517093"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left w:val="single" w:sz="18" w:space="0" w:color="auto"/>
              <w:bottom w:val="single" w:sz="4" w:space="0" w:color="auto"/>
            </w:tcBorders>
            <w:shd w:val="clear" w:color="auto" w:fill="auto"/>
            <w:vAlign w:val="center"/>
          </w:tcPr>
          <w:p w14:paraId="7F58B20E"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tcBorders>
            <w:shd w:val="clear" w:color="auto" w:fill="auto"/>
            <w:vAlign w:val="center"/>
          </w:tcPr>
          <w:p w14:paraId="08B3D0A1"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tcBorders>
              <w:bottom w:val="single" w:sz="4" w:space="0" w:color="auto"/>
              <w:right w:val="single" w:sz="18" w:space="0" w:color="auto"/>
            </w:tcBorders>
            <w:shd w:val="clear" w:color="auto" w:fill="auto"/>
            <w:vAlign w:val="center"/>
          </w:tcPr>
          <w:p w14:paraId="7557689B"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left w:val="single" w:sz="18" w:space="0" w:color="auto"/>
              <w:bottom w:val="single" w:sz="4" w:space="0" w:color="auto"/>
            </w:tcBorders>
            <w:shd w:val="clear" w:color="auto" w:fill="auto"/>
            <w:vAlign w:val="center"/>
          </w:tcPr>
          <w:p w14:paraId="35550463"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right w:val="single" w:sz="18" w:space="0" w:color="auto"/>
            </w:tcBorders>
            <w:shd w:val="clear" w:color="auto" w:fill="auto"/>
            <w:vAlign w:val="center"/>
          </w:tcPr>
          <w:p w14:paraId="19960A08"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2C0B93FF"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5339753A" w14:textId="77777777" w:rsidR="001A63C6" w:rsidRPr="00480790" w:rsidRDefault="001A63C6"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AO,ST</w:t>
            </w:r>
          </w:p>
        </w:tc>
        <w:tc>
          <w:tcPr>
            <w:tcW w:w="540" w:type="dxa"/>
            <w:tcBorders>
              <w:bottom w:val="single" w:sz="4" w:space="0" w:color="auto"/>
            </w:tcBorders>
            <w:shd w:val="clear" w:color="auto" w:fill="auto"/>
            <w:vAlign w:val="center"/>
          </w:tcPr>
          <w:p w14:paraId="5E5318DF" w14:textId="77777777" w:rsidR="001A63C6" w:rsidRPr="00480790" w:rsidRDefault="001A63C6" w:rsidP="001A63C6">
            <w:pPr>
              <w:pStyle w:val="TableText"/>
              <w:widowControl w:val="0"/>
              <w:rPr>
                <w:rFonts w:ascii="Tahoma" w:hAnsi="Tahoma" w:cs="Tahoma"/>
                <w:sz w:val="13"/>
                <w:lang w:val="en-US" w:eastAsia="en-US"/>
              </w:rPr>
            </w:pPr>
          </w:p>
        </w:tc>
      </w:tr>
      <w:tr w:rsidR="00EF228F" w14:paraId="1AF32ECF" w14:textId="77777777" w:rsidTr="006B1F3F">
        <w:trPr>
          <w:trHeight w:val="145"/>
        </w:trPr>
        <w:tc>
          <w:tcPr>
            <w:tcW w:w="2734" w:type="dxa"/>
            <w:gridSpan w:val="2"/>
            <w:tcBorders>
              <w:bottom w:val="single" w:sz="4" w:space="0" w:color="auto"/>
            </w:tcBorders>
            <w:shd w:val="clear" w:color="auto" w:fill="FABF8F"/>
          </w:tcPr>
          <w:p w14:paraId="2A407AE7" w14:textId="1C47758A" w:rsidR="001A63C6" w:rsidRDefault="001A63C6" w:rsidP="001A63C6">
            <w:pPr>
              <w:pStyle w:val="ProductNames"/>
              <w:rPr>
                <w:rFonts w:ascii="Tahoma" w:hAnsi="Tahoma" w:cs="Tahoma"/>
                <w:sz w:val="14"/>
              </w:rPr>
            </w:pPr>
            <w:bookmarkStart w:id="258" w:name="_Toc336337985"/>
            <w:bookmarkStart w:id="259" w:name="_Toc362424350"/>
            <w:r>
              <w:rPr>
                <w:rFonts w:ascii="Tahoma" w:hAnsi="Tahoma" w:cs="Tahoma"/>
                <w:sz w:val="14"/>
              </w:rPr>
              <w:t>Forefront Unified Access Gateway  2010 10K CAL Pack</w:t>
            </w:r>
            <w:bookmarkEnd w:id="258"/>
            <w:bookmarkEnd w:id="259"/>
          </w:p>
        </w:tc>
        <w:tc>
          <w:tcPr>
            <w:tcW w:w="450" w:type="dxa"/>
            <w:tcBorders>
              <w:bottom w:val="single" w:sz="4" w:space="0" w:color="auto"/>
            </w:tcBorders>
            <w:shd w:val="clear" w:color="auto" w:fill="FABF8F"/>
            <w:vAlign w:val="center"/>
          </w:tcPr>
          <w:p w14:paraId="06B7B23C" w14:textId="209A519E" w:rsidR="001A63C6" w:rsidRPr="00472DFD" w:rsidRDefault="00F77FC8" w:rsidP="004E1FF6">
            <w:pPr>
              <w:pStyle w:val="TableText"/>
              <w:widowControl w:val="0"/>
              <w:rPr>
                <w:b/>
                <w:color w:val="000000"/>
                <w:sz w:val="13"/>
                <w:szCs w:val="13"/>
                <w:u w:val="single"/>
                <w:lang w:val="en-US" w:eastAsia="en-US"/>
              </w:rPr>
            </w:pPr>
            <w:hyperlink w:anchor="_67_Forefront_Unified" w:history="1">
              <w:r w:rsidR="009C0A44">
                <w:rPr>
                  <w:rStyle w:val="Hyperlink"/>
                  <w:b/>
                  <w:sz w:val="13"/>
                  <w:szCs w:val="13"/>
                  <w:lang w:val="en-US" w:eastAsia="en-US"/>
                </w:rPr>
                <w:t>68</w:t>
              </w:r>
            </w:hyperlink>
            <w:hyperlink w:anchor="Srv_52ForefrontUnifiedAccessGtwy2010" w:history="1"/>
          </w:p>
        </w:tc>
        <w:tc>
          <w:tcPr>
            <w:tcW w:w="450" w:type="dxa"/>
            <w:tcBorders>
              <w:bottom w:val="single" w:sz="4" w:space="0" w:color="auto"/>
            </w:tcBorders>
            <w:shd w:val="clear" w:color="auto" w:fill="FABF8F"/>
          </w:tcPr>
          <w:p w14:paraId="503D51C2" w14:textId="77777777" w:rsidR="001A63C6" w:rsidRPr="00480790" w:rsidRDefault="001A63C6"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01/10</w:t>
            </w:r>
          </w:p>
        </w:tc>
        <w:tc>
          <w:tcPr>
            <w:tcW w:w="360" w:type="dxa"/>
            <w:tcBorders>
              <w:bottom w:val="single" w:sz="4" w:space="0" w:color="auto"/>
              <w:right w:val="single" w:sz="18" w:space="0" w:color="auto"/>
            </w:tcBorders>
            <w:shd w:val="clear" w:color="auto" w:fill="FABF8F"/>
            <w:vAlign w:val="center"/>
          </w:tcPr>
          <w:p w14:paraId="5B764E86"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64AF5CB8"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200</w:t>
            </w:r>
          </w:p>
        </w:tc>
        <w:tc>
          <w:tcPr>
            <w:tcW w:w="450" w:type="dxa"/>
            <w:gridSpan w:val="2"/>
            <w:tcBorders>
              <w:bottom w:val="single" w:sz="4" w:space="0" w:color="auto"/>
            </w:tcBorders>
            <w:shd w:val="clear" w:color="auto" w:fill="FABF8F"/>
            <w:vAlign w:val="center"/>
          </w:tcPr>
          <w:p w14:paraId="3684EA38"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500</w:t>
            </w:r>
          </w:p>
        </w:tc>
        <w:tc>
          <w:tcPr>
            <w:tcW w:w="450" w:type="dxa"/>
            <w:gridSpan w:val="2"/>
            <w:tcBorders>
              <w:bottom w:val="single" w:sz="4" w:space="0" w:color="auto"/>
            </w:tcBorders>
            <w:shd w:val="clear" w:color="auto" w:fill="FABF8F"/>
            <w:vAlign w:val="center"/>
          </w:tcPr>
          <w:p w14:paraId="241A24FC"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400</w:t>
            </w:r>
          </w:p>
        </w:tc>
        <w:tc>
          <w:tcPr>
            <w:tcW w:w="450" w:type="dxa"/>
            <w:gridSpan w:val="3"/>
            <w:tcBorders>
              <w:bottom w:val="single" w:sz="4" w:space="0" w:color="auto"/>
            </w:tcBorders>
            <w:shd w:val="clear" w:color="auto" w:fill="FABF8F"/>
            <w:vAlign w:val="center"/>
          </w:tcPr>
          <w:p w14:paraId="1A09ABB2"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300</w:t>
            </w:r>
          </w:p>
        </w:tc>
        <w:tc>
          <w:tcPr>
            <w:tcW w:w="450" w:type="dxa"/>
            <w:gridSpan w:val="2"/>
            <w:tcBorders>
              <w:bottom w:val="single" w:sz="4" w:space="0" w:color="auto"/>
            </w:tcBorders>
            <w:shd w:val="clear" w:color="auto" w:fill="FABF8F"/>
            <w:vAlign w:val="center"/>
          </w:tcPr>
          <w:p w14:paraId="000C7E78"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300</w:t>
            </w:r>
          </w:p>
        </w:tc>
        <w:tc>
          <w:tcPr>
            <w:tcW w:w="450" w:type="dxa"/>
            <w:gridSpan w:val="2"/>
            <w:tcBorders>
              <w:bottom w:val="single" w:sz="4" w:space="0" w:color="auto"/>
            </w:tcBorders>
            <w:shd w:val="clear" w:color="auto" w:fill="FABF8F"/>
            <w:vAlign w:val="center"/>
          </w:tcPr>
          <w:p w14:paraId="7A5C7AE9"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200</w:t>
            </w:r>
          </w:p>
        </w:tc>
        <w:tc>
          <w:tcPr>
            <w:tcW w:w="360" w:type="dxa"/>
            <w:tcBorders>
              <w:bottom w:val="single" w:sz="4" w:space="0" w:color="auto"/>
              <w:right w:val="single" w:sz="18" w:space="0" w:color="auto"/>
            </w:tcBorders>
            <w:shd w:val="clear" w:color="auto" w:fill="FABF8F"/>
            <w:vAlign w:val="center"/>
          </w:tcPr>
          <w:p w14:paraId="48E43B20"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100</w:t>
            </w:r>
          </w:p>
        </w:tc>
        <w:tc>
          <w:tcPr>
            <w:tcW w:w="450" w:type="dxa"/>
            <w:tcBorders>
              <w:left w:val="single" w:sz="18" w:space="0" w:color="auto"/>
              <w:bottom w:val="single" w:sz="4" w:space="0" w:color="auto"/>
            </w:tcBorders>
            <w:shd w:val="clear" w:color="auto" w:fill="FABF8F"/>
            <w:vAlign w:val="center"/>
          </w:tcPr>
          <w:p w14:paraId="76BD1343"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4E98ECF9"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5BC7DB35"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1D31566D"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08CD42BB"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4585BD1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36B36422" w14:textId="77777777" w:rsidR="001A63C6" w:rsidRPr="00480790" w:rsidRDefault="001A63C6"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1B154B37" w14:textId="77777777" w:rsidR="001A63C6" w:rsidRPr="00480790" w:rsidRDefault="001A63C6" w:rsidP="001A63C6">
            <w:pPr>
              <w:pStyle w:val="TableText"/>
              <w:widowControl w:val="0"/>
              <w:rPr>
                <w:rFonts w:ascii="Tahoma" w:hAnsi="Tahoma" w:cs="Tahoma"/>
                <w:sz w:val="13"/>
                <w:lang w:val="en-US" w:eastAsia="en-US"/>
              </w:rPr>
            </w:pPr>
          </w:p>
        </w:tc>
      </w:tr>
      <w:tr w:rsidR="00EF228F" w14:paraId="3C5FBA75" w14:textId="77777777" w:rsidTr="00F23DD6">
        <w:trPr>
          <w:trHeight w:val="145"/>
        </w:trPr>
        <w:tc>
          <w:tcPr>
            <w:tcW w:w="2734" w:type="dxa"/>
            <w:gridSpan w:val="2"/>
            <w:tcBorders>
              <w:bottom w:val="single" w:sz="4" w:space="0" w:color="auto"/>
            </w:tcBorders>
            <w:shd w:val="clear" w:color="auto" w:fill="auto"/>
          </w:tcPr>
          <w:p w14:paraId="1AAAD86F" w14:textId="5FB38EA5" w:rsidR="001A63C6" w:rsidRDefault="001A63C6" w:rsidP="001A63C6">
            <w:pPr>
              <w:pStyle w:val="ProductNames"/>
              <w:rPr>
                <w:rFonts w:ascii="Tahoma" w:hAnsi="Tahoma" w:cs="Tahoma"/>
                <w:sz w:val="14"/>
              </w:rPr>
            </w:pPr>
            <w:bookmarkStart w:id="260" w:name="_Toc336337990"/>
            <w:bookmarkStart w:id="261" w:name="_Toc362424351"/>
            <w:r>
              <w:rPr>
                <w:rFonts w:ascii="Tahoma" w:hAnsi="Tahoma" w:cs="Tahoma"/>
                <w:sz w:val="14"/>
              </w:rPr>
              <w:t>HPC Pack 2008 R2 Enterprise</w:t>
            </w:r>
            <w:bookmarkEnd w:id="260"/>
            <w:bookmarkEnd w:id="261"/>
          </w:p>
        </w:tc>
        <w:tc>
          <w:tcPr>
            <w:tcW w:w="450" w:type="dxa"/>
            <w:tcBorders>
              <w:bottom w:val="single" w:sz="4" w:space="0" w:color="auto"/>
            </w:tcBorders>
            <w:shd w:val="clear" w:color="auto" w:fill="auto"/>
            <w:vAlign w:val="center"/>
          </w:tcPr>
          <w:p w14:paraId="273DD452" w14:textId="5B39D750" w:rsidR="001A63C6" w:rsidRPr="00472DFD" w:rsidRDefault="00F77FC8" w:rsidP="009C0A44">
            <w:pPr>
              <w:pStyle w:val="TableText"/>
              <w:widowControl w:val="0"/>
              <w:rPr>
                <w:rStyle w:val="EndnoteReference"/>
                <w:rFonts w:cs="Tahoma"/>
                <w:color w:val="000000"/>
                <w:sz w:val="13"/>
                <w:szCs w:val="13"/>
                <w:u w:val="single"/>
                <w:lang w:val="en-US" w:eastAsia="en-US"/>
              </w:rPr>
            </w:pPr>
            <w:hyperlink w:anchor="_68_HPC_Pack" w:history="1">
              <w:hyperlink w:anchor="_51_High_Performance" w:history="1">
                <w:r w:rsidR="009C0A44" w:rsidRPr="004C2C8D">
                  <w:rPr>
                    <w:rStyle w:val="Hyperlink"/>
                    <w:b/>
                    <w:sz w:val="13"/>
                    <w:szCs w:val="13"/>
                    <w:lang w:val="en-US"/>
                  </w:rPr>
                  <w:t>6</w:t>
                </w:r>
              </w:hyperlink>
            </w:hyperlink>
            <w:r w:rsidR="009C0A44">
              <w:rPr>
                <w:rStyle w:val="Hyperlink"/>
                <w:b/>
                <w:sz w:val="13"/>
                <w:szCs w:val="13"/>
                <w:lang w:val="en-US"/>
              </w:rPr>
              <w:t>9</w:t>
            </w:r>
            <w:hyperlink w:anchor="Srv_54HighPerfComputingPack" w:history="1"/>
          </w:p>
        </w:tc>
        <w:tc>
          <w:tcPr>
            <w:tcW w:w="450" w:type="dxa"/>
            <w:tcBorders>
              <w:bottom w:val="single" w:sz="4" w:space="0" w:color="auto"/>
            </w:tcBorders>
            <w:shd w:val="clear" w:color="auto" w:fill="auto"/>
          </w:tcPr>
          <w:p w14:paraId="0A0717E6" w14:textId="77777777" w:rsidR="001A63C6" w:rsidRPr="00480790"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09/10</w:t>
            </w:r>
          </w:p>
        </w:tc>
        <w:tc>
          <w:tcPr>
            <w:tcW w:w="360" w:type="dxa"/>
            <w:tcBorders>
              <w:bottom w:val="single" w:sz="4" w:space="0" w:color="auto"/>
              <w:right w:val="single" w:sz="18" w:space="0" w:color="auto"/>
            </w:tcBorders>
            <w:shd w:val="clear" w:color="auto" w:fill="auto"/>
            <w:vAlign w:val="center"/>
          </w:tcPr>
          <w:p w14:paraId="4D2C7851"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3E10AA3F"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205FFF2A"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1DCCC4A7"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auto"/>
            <w:vAlign w:val="center"/>
          </w:tcPr>
          <w:p w14:paraId="53A0FEB4"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62581688"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686542C2" w14:textId="77777777" w:rsidR="001A63C6" w:rsidRPr="00480790" w:rsidRDefault="001A63C6"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0FBF0723"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2E818A74"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3AA95B95"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0E2B3BFF"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2BA96973"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1D3F2304"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1A2F19D0"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1BFDED5F" w14:textId="77777777" w:rsidR="001A63C6" w:rsidRPr="00480790" w:rsidRDefault="001A63C6"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auto"/>
            <w:vAlign w:val="center"/>
          </w:tcPr>
          <w:p w14:paraId="778820D0" w14:textId="77777777" w:rsidR="001A63C6" w:rsidRPr="00480790" w:rsidRDefault="001A63C6" w:rsidP="001A63C6">
            <w:pPr>
              <w:pStyle w:val="TableText"/>
              <w:widowControl w:val="0"/>
              <w:rPr>
                <w:rFonts w:ascii="Tahoma" w:hAnsi="Tahoma" w:cs="Tahoma"/>
                <w:sz w:val="13"/>
                <w:lang w:val="en-US" w:eastAsia="en-US"/>
              </w:rPr>
            </w:pPr>
          </w:p>
        </w:tc>
      </w:tr>
      <w:tr w:rsidR="00B33D0E" w14:paraId="427C8165" w14:textId="77777777" w:rsidTr="00F23DD6">
        <w:trPr>
          <w:trHeight w:val="145"/>
        </w:trPr>
        <w:tc>
          <w:tcPr>
            <w:tcW w:w="2734" w:type="dxa"/>
            <w:gridSpan w:val="2"/>
            <w:tcBorders>
              <w:bottom w:val="single" w:sz="4" w:space="0" w:color="auto"/>
            </w:tcBorders>
            <w:shd w:val="clear" w:color="auto" w:fill="FABF8F"/>
          </w:tcPr>
          <w:p w14:paraId="3F80EDC0" w14:textId="6686897D" w:rsidR="001A63C6" w:rsidRDefault="001A63C6" w:rsidP="001A63C6">
            <w:pPr>
              <w:pStyle w:val="ProductNames"/>
              <w:rPr>
                <w:rFonts w:ascii="Tahoma" w:hAnsi="Tahoma" w:cs="Tahoma"/>
                <w:sz w:val="14"/>
              </w:rPr>
            </w:pPr>
            <w:bookmarkStart w:id="262" w:name="_Toc336337991"/>
            <w:bookmarkStart w:id="263" w:name="_Toc362424352"/>
            <w:r>
              <w:rPr>
                <w:rFonts w:ascii="Tahoma" w:hAnsi="Tahoma" w:cs="Tahoma"/>
                <w:sz w:val="14"/>
              </w:rPr>
              <w:t>HPC Pack 2008 R2 for Workstation</w:t>
            </w:r>
            <w:bookmarkEnd w:id="262"/>
            <w:bookmarkEnd w:id="263"/>
          </w:p>
        </w:tc>
        <w:tc>
          <w:tcPr>
            <w:tcW w:w="450" w:type="dxa"/>
            <w:tcBorders>
              <w:bottom w:val="single" w:sz="4" w:space="0" w:color="auto"/>
            </w:tcBorders>
            <w:shd w:val="clear" w:color="auto" w:fill="FABF8F"/>
            <w:vAlign w:val="center"/>
          </w:tcPr>
          <w:p w14:paraId="502DB105" w14:textId="55060BC0" w:rsidR="001A63C6" w:rsidRPr="00FE7FDD" w:rsidRDefault="00F77FC8" w:rsidP="009C0A44">
            <w:pPr>
              <w:pStyle w:val="TableText"/>
              <w:widowControl w:val="0"/>
              <w:rPr>
                <w:rStyle w:val="EndnoteReference"/>
                <w:rFonts w:cs="Tahoma"/>
                <w:b w:val="0"/>
                <w:color w:val="000000"/>
                <w:sz w:val="13"/>
                <w:szCs w:val="13"/>
                <w:u w:val="single"/>
                <w:lang w:val="en-US" w:eastAsia="en-US"/>
              </w:rPr>
            </w:pPr>
            <w:hyperlink w:anchor="_68_HPC_Pack" w:history="1">
              <w:hyperlink w:anchor="_51_High_Performance" w:history="1">
                <w:r w:rsidR="009C0A44" w:rsidRPr="004C2C8D">
                  <w:rPr>
                    <w:rStyle w:val="Hyperlink"/>
                    <w:b/>
                    <w:sz w:val="13"/>
                    <w:szCs w:val="13"/>
                    <w:lang w:val="en-US"/>
                  </w:rPr>
                  <w:t>6</w:t>
                </w:r>
              </w:hyperlink>
            </w:hyperlink>
            <w:r w:rsidR="009C0A44">
              <w:rPr>
                <w:rStyle w:val="Hyperlink"/>
                <w:b/>
                <w:sz w:val="13"/>
                <w:szCs w:val="13"/>
                <w:lang w:val="en-US"/>
              </w:rPr>
              <w:t>9</w:t>
            </w:r>
          </w:p>
        </w:tc>
        <w:tc>
          <w:tcPr>
            <w:tcW w:w="450" w:type="dxa"/>
            <w:tcBorders>
              <w:bottom w:val="single" w:sz="4" w:space="0" w:color="auto"/>
            </w:tcBorders>
            <w:shd w:val="clear" w:color="auto" w:fill="FABF8F"/>
          </w:tcPr>
          <w:p w14:paraId="03ECF798" w14:textId="77777777" w:rsidR="001A63C6" w:rsidRPr="00480790"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09/10</w:t>
            </w:r>
          </w:p>
        </w:tc>
        <w:tc>
          <w:tcPr>
            <w:tcW w:w="360" w:type="dxa"/>
            <w:tcBorders>
              <w:bottom w:val="single" w:sz="4" w:space="0" w:color="auto"/>
              <w:right w:val="single" w:sz="18" w:space="0" w:color="auto"/>
            </w:tcBorders>
            <w:shd w:val="clear" w:color="auto" w:fill="FABF8F"/>
            <w:vAlign w:val="center"/>
          </w:tcPr>
          <w:p w14:paraId="34E32F7A"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0AA12A13"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63D7CAB4"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6888573F"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FABF8F"/>
            <w:vAlign w:val="center"/>
          </w:tcPr>
          <w:p w14:paraId="5187EF64"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66F7B18F"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476399CF" w14:textId="77777777" w:rsidR="001A63C6" w:rsidRPr="00480790" w:rsidRDefault="001A63C6"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53107264"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39013827"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7ED3F121"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23D66B56"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73E08EE4"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08D6BA11"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30ACCDC2"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05E4C10" w14:textId="77777777" w:rsidR="001A63C6" w:rsidRPr="00480790" w:rsidRDefault="001A63C6"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6C98F1AE" w14:textId="77777777" w:rsidR="001A63C6" w:rsidRPr="00480790" w:rsidRDefault="001A63C6" w:rsidP="001A63C6">
            <w:pPr>
              <w:pStyle w:val="TableText"/>
              <w:widowControl w:val="0"/>
              <w:rPr>
                <w:rFonts w:ascii="Tahoma" w:hAnsi="Tahoma" w:cs="Tahoma"/>
                <w:sz w:val="13"/>
                <w:lang w:val="en-US" w:eastAsia="en-US"/>
              </w:rPr>
            </w:pPr>
          </w:p>
        </w:tc>
      </w:tr>
      <w:tr w:rsidR="009C7B23" w14:paraId="58B398E5" w14:textId="77777777" w:rsidTr="000F51BC">
        <w:trPr>
          <w:trHeight w:val="145"/>
        </w:trPr>
        <w:tc>
          <w:tcPr>
            <w:tcW w:w="2734" w:type="dxa"/>
            <w:gridSpan w:val="2"/>
            <w:tcBorders>
              <w:bottom w:val="single" w:sz="4" w:space="0" w:color="auto"/>
            </w:tcBorders>
            <w:shd w:val="clear" w:color="auto" w:fill="auto"/>
            <w:vAlign w:val="center"/>
          </w:tcPr>
          <w:p w14:paraId="681D4D05" w14:textId="165CF292" w:rsidR="009C7B23" w:rsidRDefault="009C7B23" w:rsidP="001A63C6">
            <w:pPr>
              <w:pStyle w:val="Heading2"/>
              <w:ind w:left="0"/>
              <w:rPr>
                <w:rFonts w:ascii="Tahoma" w:hAnsi="Tahoma" w:cs="Tahoma"/>
                <w:b w:val="0"/>
                <w:sz w:val="14"/>
                <w:szCs w:val="16"/>
                <w:lang w:val="en-US"/>
              </w:rPr>
            </w:pPr>
            <w:bookmarkStart w:id="264" w:name="_Toc362424353"/>
            <w:r>
              <w:rPr>
                <w:rFonts w:ascii="Tahoma" w:hAnsi="Tahoma" w:cs="Tahoma"/>
                <w:b w:val="0"/>
                <w:sz w:val="14"/>
                <w:szCs w:val="16"/>
                <w:lang w:val="en-US"/>
              </w:rPr>
              <w:t>Lync Online Plan 1 Add-on (User SL)</w:t>
            </w:r>
            <w:bookmarkEnd w:id="264"/>
          </w:p>
        </w:tc>
        <w:tc>
          <w:tcPr>
            <w:tcW w:w="450" w:type="dxa"/>
            <w:tcBorders>
              <w:bottom w:val="single" w:sz="4" w:space="0" w:color="auto"/>
            </w:tcBorders>
            <w:shd w:val="clear" w:color="auto" w:fill="auto"/>
            <w:vAlign w:val="center"/>
          </w:tcPr>
          <w:p w14:paraId="4720A503" w14:textId="474A8A93" w:rsidR="009C7B23" w:rsidRPr="003F1A34" w:rsidRDefault="00F77FC8" w:rsidP="0058590A">
            <w:pPr>
              <w:pStyle w:val="TableText"/>
              <w:widowControl w:val="0"/>
              <w:rPr>
                <w:b/>
                <w:sz w:val="13"/>
                <w:szCs w:val="13"/>
                <w:lang w:val="en-US"/>
              </w:rPr>
            </w:pPr>
            <w:hyperlink w:anchor="_65_63_Lync" w:history="1">
              <w:r w:rsidR="00B04668">
                <w:rPr>
                  <w:rStyle w:val="Hyperlink"/>
                  <w:b/>
                  <w:sz w:val="13"/>
                  <w:szCs w:val="13"/>
                </w:rPr>
                <w:t>7</w:t>
              </w:r>
              <w:r w:rsidR="0058590A">
                <w:rPr>
                  <w:rStyle w:val="Hyperlink"/>
                  <w:b/>
                  <w:sz w:val="13"/>
                  <w:szCs w:val="13"/>
                  <w:lang w:val="en-US"/>
                </w:rPr>
                <w:t>0</w:t>
              </w:r>
            </w:hyperlink>
          </w:p>
        </w:tc>
        <w:tc>
          <w:tcPr>
            <w:tcW w:w="450" w:type="dxa"/>
            <w:tcBorders>
              <w:bottom w:val="single" w:sz="4" w:space="0" w:color="auto"/>
            </w:tcBorders>
            <w:shd w:val="clear" w:color="auto" w:fill="auto"/>
          </w:tcPr>
          <w:p w14:paraId="4A674905" w14:textId="21178CB5" w:rsidR="009C7B23" w:rsidRDefault="009C7B23"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08/13</w:t>
            </w:r>
          </w:p>
        </w:tc>
        <w:tc>
          <w:tcPr>
            <w:tcW w:w="360" w:type="dxa"/>
            <w:tcBorders>
              <w:bottom w:val="single" w:sz="4" w:space="0" w:color="auto"/>
              <w:right w:val="single" w:sz="18" w:space="0" w:color="auto"/>
            </w:tcBorders>
            <w:shd w:val="clear" w:color="auto" w:fill="auto"/>
            <w:vAlign w:val="center"/>
          </w:tcPr>
          <w:p w14:paraId="776911FD" w14:textId="77777777" w:rsidR="009C7B23" w:rsidRDefault="009C7B23"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14E41A90" w14:textId="77777777" w:rsidR="009C7B23" w:rsidRDefault="009C7B23"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DDBBF56" w14:textId="77777777" w:rsidR="009C7B23" w:rsidRDefault="009C7B23"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248027C" w14:textId="77777777" w:rsidR="009C7B23" w:rsidRDefault="009C7B23"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5F942A62" w14:textId="77777777" w:rsidR="009C7B23" w:rsidRDefault="009C7B23"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22ADB8D" w14:textId="77777777" w:rsidR="009C7B23" w:rsidRDefault="009C7B23"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13583EB" w14:textId="77777777" w:rsidR="009C7B23" w:rsidRDefault="009C7B23"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D12A418" w14:textId="77777777" w:rsidR="009C7B23" w:rsidRDefault="009C7B23"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F2DD867" w14:textId="77777777" w:rsidR="009C7B23" w:rsidRDefault="009C7B23"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CD3BD49" w14:textId="77777777" w:rsidR="009C7B23" w:rsidRDefault="009C7B23"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2117981" w14:textId="77777777" w:rsidR="009C7B23" w:rsidRDefault="009C7B23"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36F177E" w14:textId="77777777" w:rsidR="009C7B23" w:rsidRDefault="009C7B23"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7E4F725" w14:textId="1F7DC7A9" w:rsidR="009C7B23" w:rsidRDefault="009C7B23"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15EA0D07" w14:textId="77777777" w:rsidR="009C7B23" w:rsidRDefault="009C7B23"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4F027D10" w14:textId="77777777" w:rsidR="009C7B23" w:rsidRPr="00A11DAD" w:rsidRDefault="009C7B23"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auto"/>
            <w:vAlign w:val="center"/>
          </w:tcPr>
          <w:p w14:paraId="2D84BF82" w14:textId="77777777" w:rsidR="009C7B23" w:rsidRPr="00480790" w:rsidRDefault="009C7B23" w:rsidP="001A63C6">
            <w:pPr>
              <w:pStyle w:val="TableText"/>
              <w:widowControl w:val="0"/>
              <w:rPr>
                <w:rFonts w:ascii="Tahoma" w:hAnsi="Tahoma" w:cs="Tahoma"/>
                <w:sz w:val="13"/>
                <w:lang w:val="en-US" w:eastAsia="en-US"/>
              </w:rPr>
            </w:pPr>
          </w:p>
        </w:tc>
      </w:tr>
      <w:tr w:rsidR="00B33D0E" w14:paraId="77112AFE" w14:textId="77777777" w:rsidTr="00E5334D">
        <w:trPr>
          <w:trHeight w:val="145"/>
        </w:trPr>
        <w:tc>
          <w:tcPr>
            <w:tcW w:w="2734" w:type="dxa"/>
            <w:gridSpan w:val="2"/>
            <w:tcBorders>
              <w:bottom w:val="single" w:sz="4" w:space="0" w:color="auto"/>
            </w:tcBorders>
            <w:shd w:val="clear" w:color="auto" w:fill="FABF8F"/>
            <w:vAlign w:val="center"/>
          </w:tcPr>
          <w:p w14:paraId="7FD91ED4" w14:textId="3342126F" w:rsidR="001A63C6" w:rsidRPr="008C3BDD" w:rsidRDefault="001A63C6" w:rsidP="001A63C6">
            <w:pPr>
              <w:pStyle w:val="Heading2"/>
              <w:ind w:left="0"/>
              <w:rPr>
                <w:rFonts w:ascii="Tahoma" w:hAnsi="Tahoma" w:cs="Tahoma"/>
                <w:b w:val="0"/>
                <w:sz w:val="14"/>
                <w:szCs w:val="16"/>
              </w:rPr>
            </w:pPr>
            <w:bookmarkStart w:id="265" w:name="_Toc336337995"/>
            <w:bookmarkStart w:id="266" w:name="_Toc362424354"/>
            <w:r>
              <w:rPr>
                <w:rFonts w:ascii="Tahoma" w:hAnsi="Tahoma" w:cs="Tahoma"/>
                <w:b w:val="0"/>
                <w:sz w:val="14"/>
                <w:szCs w:val="16"/>
                <w:lang w:val="en-US"/>
              </w:rPr>
              <w:t>Lync Online Plan 1 (User SL)</w:t>
            </w:r>
            <w:bookmarkEnd w:id="265"/>
            <w:bookmarkEnd w:id="266"/>
          </w:p>
        </w:tc>
        <w:tc>
          <w:tcPr>
            <w:tcW w:w="450" w:type="dxa"/>
            <w:tcBorders>
              <w:bottom w:val="single" w:sz="4" w:space="0" w:color="auto"/>
            </w:tcBorders>
            <w:shd w:val="clear" w:color="auto" w:fill="FABF8F"/>
            <w:vAlign w:val="center"/>
          </w:tcPr>
          <w:p w14:paraId="478099E9" w14:textId="20B0F795" w:rsidR="001A63C6" w:rsidRPr="004E1FF6" w:rsidRDefault="00F77FC8" w:rsidP="0058590A">
            <w:pPr>
              <w:pStyle w:val="TableText"/>
              <w:widowControl w:val="0"/>
              <w:rPr>
                <w:b/>
                <w:color w:val="0000FF"/>
                <w:sz w:val="13"/>
                <w:szCs w:val="13"/>
                <w:u w:val="single"/>
                <w:lang w:val="en-US" w:eastAsia="en-US"/>
              </w:rPr>
            </w:pPr>
            <w:hyperlink w:anchor="_65_63_Lync" w:history="1">
              <w:r w:rsidR="009C0A44">
                <w:rPr>
                  <w:rStyle w:val="Hyperlink"/>
                  <w:b/>
                  <w:sz w:val="13"/>
                  <w:szCs w:val="13"/>
                </w:rPr>
                <w:t>7</w:t>
              </w:r>
              <w:r w:rsidR="0058590A">
                <w:rPr>
                  <w:rStyle w:val="Hyperlink"/>
                  <w:b/>
                  <w:sz w:val="13"/>
                  <w:szCs w:val="13"/>
                  <w:lang w:val="en-US"/>
                </w:rPr>
                <w:t>0</w:t>
              </w:r>
            </w:hyperlink>
          </w:p>
        </w:tc>
        <w:tc>
          <w:tcPr>
            <w:tcW w:w="450" w:type="dxa"/>
            <w:tcBorders>
              <w:bottom w:val="single" w:sz="4" w:space="0" w:color="auto"/>
            </w:tcBorders>
            <w:shd w:val="clear" w:color="auto" w:fill="FABF8F"/>
          </w:tcPr>
          <w:p w14:paraId="2B9D52E4" w14:textId="77777777" w:rsidR="001A63C6" w:rsidRDefault="001A63C6"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06/11</w:t>
            </w:r>
          </w:p>
        </w:tc>
        <w:tc>
          <w:tcPr>
            <w:tcW w:w="360" w:type="dxa"/>
            <w:tcBorders>
              <w:bottom w:val="single" w:sz="4" w:space="0" w:color="auto"/>
              <w:right w:val="single" w:sz="18" w:space="0" w:color="auto"/>
            </w:tcBorders>
            <w:shd w:val="clear" w:color="auto" w:fill="FABF8F"/>
            <w:vAlign w:val="center"/>
          </w:tcPr>
          <w:p w14:paraId="4D81C719" w14:textId="77777777" w:rsidR="001A63C6"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6BFF4DC" w14:textId="77777777" w:rsidR="001A63C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D21492F" w14:textId="77777777" w:rsidR="001A63C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1013876" w14:textId="77777777" w:rsidR="001A63C6"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36DFDD09" w14:textId="77777777" w:rsidR="001A63C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52F77C3" w14:textId="77777777" w:rsidR="001A63C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9125758" w14:textId="77777777" w:rsidR="001A63C6"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5FADAD33" w14:textId="77777777" w:rsidR="001A63C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4DA5C63"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68171A27"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953425A" w14:textId="77777777" w:rsidR="001A63C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6A255E05"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694D22A"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64F61C3"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2E663AC6" w14:textId="77777777" w:rsidR="001A63C6" w:rsidRPr="00A11DAD" w:rsidRDefault="001A63C6"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22E99BF7" w14:textId="77777777" w:rsidR="001A63C6" w:rsidRPr="00480790" w:rsidRDefault="001A63C6" w:rsidP="001A63C6">
            <w:pPr>
              <w:pStyle w:val="TableText"/>
              <w:widowControl w:val="0"/>
              <w:rPr>
                <w:rFonts w:ascii="Tahoma" w:hAnsi="Tahoma" w:cs="Tahoma"/>
                <w:sz w:val="13"/>
                <w:lang w:val="en-US" w:eastAsia="en-US"/>
              </w:rPr>
            </w:pPr>
          </w:p>
        </w:tc>
      </w:tr>
      <w:tr w:rsidR="00BE2E58" w14:paraId="6CEEC202" w14:textId="77777777" w:rsidTr="00E5334D">
        <w:trPr>
          <w:trHeight w:val="145"/>
        </w:trPr>
        <w:tc>
          <w:tcPr>
            <w:tcW w:w="2734" w:type="dxa"/>
            <w:gridSpan w:val="2"/>
            <w:tcBorders>
              <w:bottom w:val="single" w:sz="4" w:space="0" w:color="auto"/>
            </w:tcBorders>
            <w:shd w:val="clear" w:color="auto" w:fill="auto"/>
            <w:vAlign w:val="center"/>
          </w:tcPr>
          <w:p w14:paraId="68AB516D" w14:textId="6A4E50EE" w:rsidR="001A63C6" w:rsidRPr="008C3BDD" w:rsidRDefault="001A63C6" w:rsidP="001A63C6">
            <w:pPr>
              <w:pStyle w:val="Heading2"/>
              <w:ind w:left="0"/>
              <w:rPr>
                <w:rFonts w:ascii="Tahoma" w:hAnsi="Tahoma" w:cs="Tahoma"/>
                <w:b w:val="0"/>
                <w:sz w:val="14"/>
                <w:szCs w:val="16"/>
              </w:rPr>
            </w:pPr>
            <w:bookmarkStart w:id="267" w:name="_Toc336337996"/>
            <w:bookmarkStart w:id="268" w:name="_Toc362424355"/>
            <w:r>
              <w:rPr>
                <w:rFonts w:ascii="Tahoma" w:hAnsi="Tahoma" w:cs="Tahoma"/>
                <w:b w:val="0"/>
                <w:sz w:val="14"/>
                <w:szCs w:val="16"/>
                <w:lang w:val="en-US"/>
              </w:rPr>
              <w:t>Lync Online Plan 2 (User SL)</w:t>
            </w:r>
            <w:bookmarkEnd w:id="267"/>
            <w:bookmarkEnd w:id="268"/>
          </w:p>
        </w:tc>
        <w:tc>
          <w:tcPr>
            <w:tcW w:w="450" w:type="dxa"/>
            <w:tcBorders>
              <w:bottom w:val="single" w:sz="4" w:space="0" w:color="auto"/>
            </w:tcBorders>
            <w:shd w:val="clear" w:color="auto" w:fill="auto"/>
            <w:vAlign w:val="center"/>
          </w:tcPr>
          <w:p w14:paraId="0F5FA5E2" w14:textId="5DF851E4" w:rsidR="001A63C6" w:rsidRPr="00FE7FDD" w:rsidRDefault="00F77FC8" w:rsidP="0058590A">
            <w:pPr>
              <w:pStyle w:val="TableText"/>
              <w:widowControl w:val="0"/>
              <w:rPr>
                <w:b/>
                <w:color w:val="0000FF"/>
                <w:sz w:val="13"/>
                <w:szCs w:val="13"/>
                <w:u w:val="single"/>
                <w:lang w:val="en-US" w:eastAsia="en-US"/>
              </w:rPr>
            </w:pPr>
            <w:hyperlink w:anchor="_70_Lync_Online" w:history="1">
              <w:r w:rsidR="009C0A44">
                <w:rPr>
                  <w:rStyle w:val="Hyperlink"/>
                  <w:b/>
                  <w:sz w:val="13"/>
                  <w:szCs w:val="13"/>
                </w:rPr>
                <w:t>7</w:t>
              </w:r>
              <w:r w:rsidR="0058590A">
                <w:rPr>
                  <w:rStyle w:val="Hyperlink"/>
                  <w:b/>
                  <w:sz w:val="13"/>
                  <w:szCs w:val="13"/>
                  <w:lang w:val="en-US"/>
                </w:rPr>
                <w:t>0</w:t>
              </w:r>
            </w:hyperlink>
          </w:p>
        </w:tc>
        <w:tc>
          <w:tcPr>
            <w:tcW w:w="450" w:type="dxa"/>
            <w:tcBorders>
              <w:bottom w:val="single" w:sz="4" w:space="0" w:color="auto"/>
            </w:tcBorders>
            <w:shd w:val="clear" w:color="auto" w:fill="auto"/>
          </w:tcPr>
          <w:p w14:paraId="636B7610" w14:textId="77777777" w:rsidR="001A63C6" w:rsidRDefault="001A63C6"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06/11</w:t>
            </w:r>
          </w:p>
        </w:tc>
        <w:tc>
          <w:tcPr>
            <w:tcW w:w="360" w:type="dxa"/>
            <w:tcBorders>
              <w:bottom w:val="single" w:sz="4" w:space="0" w:color="auto"/>
              <w:right w:val="single" w:sz="18" w:space="0" w:color="auto"/>
            </w:tcBorders>
            <w:shd w:val="clear" w:color="auto" w:fill="auto"/>
            <w:vAlign w:val="center"/>
          </w:tcPr>
          <w:p w14:paraId="2C9D2F09" w14:textId="77777777" w:rsidR="001A63C6"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25224357" w14:textId="77777777" w:rsidR="001A63C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E7E16A1" w14:textId="77777777" w:rsidR="001A63C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636F6E8" w14:textId="77777777" w:rsidR="001A63C6"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75AAE2A4" w14:textId="77777777" w:rsidR="001A63C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7C5AEE8" w14:textId="77777777" w:rsidR="001A63C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5D3C18A" w14:textId="77777777" w:rsidR="001A63C6"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17B49B02" w14:textId="77777777" w:rsidR="001A63C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6AB6755"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8A7E5EB"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C2C517E" w14:textId="77777777" w:rsidR="001A63C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B3F48FC"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5DFA8D7"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605D09E8"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6C520642" w14:textId="77777777" w:rsidR="001A63C6" w:rsidRPr="00A11DAD" w:rsidRDefault="001A63C6"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auto"/>
            <w:vAlign w:val="center"/>
          </w:tcPr>
          <w:p w14:paraId="21C71148" w14:textId="77777777" w:rsidR="001A63C6" w:rsidRPr="00480790" w:rsidRDefault="001A63C6" w:rsidP="001A63C6">
            <w:pPr>
              <w:pStyle w:val="TableText"/>
              <w:widowControl w:val="0"/>
              <w:rPr>
                <w:rFonts w:ascii="Tahoma" w:hAnsi="Tahoma" w:cs="Tahoma"/>
                <w:sz w:val="13"/>
                <w:lang w:val="en-US" w:eastAsia="en-US"/>
              </w:rPr>
            </w:pPr>
          </w:p>
        </w:tc>
      </w:tr>
      <w:tr w:rsidR="00B33D0E" w14:paraId="69FEBD76" w14:textId="77777777" w:rsidTr="00E5334D">
        <w:trPr>
          <w:trHeight w:val="145"/>
        </w:trPr>
        <w:tc>
          <w:tcPr>
            <w:tcW w:w="2734" w:type="dxa"/>
            <w:gridSpan w:val="2"/>
            <w:tcBorders>
              <w:bottom w:val="single" w:sz="4" w:space="0" w:color="auto"/>
            </w:tcBorders>
            <w:shd w:val="clear" w:color="auto" w:fill="FABF8F"/>
            <w:vAlign w:val="center"/>
          </w:tcPr>
          <w:p w14:paraId="1E95B22D" w14:textId="5B296605" w:rsidR="001A63C6" w:rsidRPr="008C3BDD" w:rsidRDefault="001A63C6" w:rsidP="001A63C6">
            <w:pPr>
              <w:pStyle w:val="Heading2"/>
              <w:ind w:left="0"/>
              <w:rPr>
                <w:rFonts w:ascii="Tahoma" w:hAnsi="Tahoma" w:cs="Tahoma"/>
                <w:b w:val="0"/>
                <w:sz w:val="14"/>
                <w:szCs w:val="16"/>
              </w:rPr>
            </w:pPr>
            <w:bookmarkStart w:id="269" w:name="_Toc336337997"/>
            <w:bookmarkStart w:id="270" w:name="_Toc362424356"/>
            <w:r>
              <w:rPr>
                <w:rFonts w:ascii="Tahoma" w:hAnsi="Tahoma" w:cs="Tahoma"/>
                <w:b w:val="0"/>
                <w:sz w:val="14"/>
                <w:szCs w:val="16"/>
                <w:lang w:val="en-US"/>
              </w:rPr>
              <w:t>Lync Online Plan 3 (User SL)</w:t>
            </w:r>
            <w:bookmarkEnd w:id="269"/>
            <w:bookmarkEnd w:id="270"/>
          </w:p>
        </w:tc>
        <w:tc>
          <w:tcPr>
            <w:tcW w:w="450" w:type="dxa"/>
            <w:tcBorders>
              <w:bottom w:val="single" w:sz="4" w:space="0" w:color="auto"/>
            </w:tcBorders>
            <w:shd w:val="clear" w:color="auto" w:fill="FABF8F"/>
            <w:vAlign w:val="center"/>
          </w:tcPr>
          <w:p w14:paraId="6FE12E1A" w14:textId="6BF1DF9C" w:rsidR="001A63C6" w:rsidRPr="00FE7FDD" w:rsidRDefault="00F77FC8" w:rsidP="0058590A">
            <w:pPr>
              <w:pStyle w:val="TableText"/>
              <w:widowControl w:val="0"/>
              <w:rPr>
                <w:b/>
                <w:color w:val="0000FF"/>
                <w:sz w:val="13"/>
                <w:szCs w:val="13"/>
                <w:u w:val="single"/>
                <w:lang w:val="en-US" w:eastAsia="en-US"/>
              </w:rPr>
            </w:pPr>
            <w:hyperlink w:anchor="_70_Lync_Online" w:history="1">
              <w:r w:rsidR="009C0A44">
                <w:rPr>
                  <w:rStyle w:val="Hyperlink"/>
                  <w:b/>
                  <w:sz w:val="13"/>
                  <w:szCs w:val="13"/>
                </w:rPr>
                <w:t>7</w:t>
              </w:r>
              <w:r w:rsidR="0058590A">
                <w:rPr>
                  <w:rStyle w:val="Hyperlink"/>
                  <w:b/>
                  <w:sz w:val="13"/>
                  <w:szCs w:val="13"/>
                  <w:lang w:val="en-US"/>
                </w:rPr>
                <w:t>0</w:t>
              </w:r>
            </w:hyperlink>
          </w:p>
        </w:tc>
        <w:tc>
          <w:tcPr>
            <w:tcW w:w="450" w:type="dxa"/>
            <w:tcBorders>
              <w:bottom w:val="single" w:sz="4" w:space="0" w:color="auto"/>
            </w:tcBorders>
            <w:shd w:val="clear" w:color="auto" w:fill="FABF8F"/>
          </w:tcPr>
          <w:p w14:paraId="2CB29FC5" w14:textId="77777777" w:rsidR="001A63C6" w:rsidRDefault="001A63C6"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07/12</w:t>
            </w:r>
          </w:p>
        </w:tc>
        <w:tc>
          <w:tcPr>
            <w:tcW w:w="360" w:type="dxa"/>
            <w:tcBorders>
              <w:bottom w:val="single" w:sz="4" w:space="0" w:color="auto"/>
              <w:right w:val="single" w:sz="18" w:space="0" w:color="auto"/>
            </w:tcBorders>
            <w:shd w:val="clear" w:color="auto" w:fill="FABF8F"/>
            <w:vAlign w:val="center"/>
          </w:tcPr>
          <w:p w14:paraId="5BA81A03" w14:textId="77777777" w:rsidR="001A63C6"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5AFACFF0" w14:textId="77777777" w:rsidR="001A63C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30804C6" w14:textId="77777777" w:rsidR="001A63C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5AC10EC" w14:textId="77777777" w:rsidR="001A63C6"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75120446" w14:textId="77777777" w:rsidR="001A63C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F3AE9C4" w14:textId="77777777" w:rsidR="001A63C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226D341" w14:textId="77777777" w:rsidR="001A63C6"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4683304A" w14:textId="77777777" w:rsidR="001A63C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31E07242"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A8C0C9F"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9CCDD8B" w14:textId="77777777" w:rsidR="001A63C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35BF6AA"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7A129113"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35548462"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6676E75" w14:textId="77777777" w:rsidR="001A63C6" w:rsidRPr="00A11DAD" w:rsidRDefault="001A63C6"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49054396" w14:textId="77777777" w:rsidR="001A63C6" w:rsidRPr="00480790" w:rsidRDefault="001A63C6" w:rsidP="001A63C6">
            <w:pPr>
              <w:pStyle w:val="TableText"/>
              <w:widowControl w:val="0"/>
              <w:rPr>
                <w:rFonts w:ascii="Tahoma" w:hAnsi="Tahoma" w:cs="Tahoma"/>
                <w:sz w:val="13"/>
                <w:lang w:val="en-US" w:eastAsia="en-US"/>
              </w:rPr>
            </w:pPr>
          </w:p>
        </w:tc>
      </w:tr>
      <w:tr w:rsidR="00BE2E58" w14:paraId="09E584BE" w14:textId="77777777" w:rsidTr="00E5334D">
        <w:trPr>
          <w:trHeight w:val="145"/>
        </w:trPr>
        <w:tc>
          <w:tcPr>
            <w:tcW w:w="2734" w:type="dxa"/>
            <w:gridSpan w:val="2"/>
            <w:tcBorders>
              <w:bottom w:val="single" w:sz="4" w:space="0" w:color="auto"/>
            </w:tcBorders>
            <w:shd w:val="clear" w:color="auto" w:fill="auto"/>
            <w:vAlign w:val="center"/>
          </w:tcPr>
          <w:p w14:paraId="6CB74E40" w14:textId="616607FC" w:rsidR="001A63C6" w:rsidRPr="00B1779F" w:rsidRDefault="001A63C6" w:rsidP="001A63C6">
            <w:pPr>
              <w:pStyle w:val="Heading2"/>
              <w:ind w:left="0"/>
              <w:rPr>
                <w:rFonts w:ascii="Tahoma" w:hAnsi="Tahoma" w:cs="Tahoma"/>
                <w:b w:val="0"/>
                <w:sz w:val="14"/>
                <w:szCs w:val="16"/>
                <w:lang w:val="en-US"/>
              </w:rPr>
            </w:pPr>
            <w:bookmarkStart w:id="271" w:name="_Toc336337998"/>
            <w:bookmarkStart w:id="272" w:name="_Toc362424357"/>
            <w:r>
              <w:rPr>
                <w:rFonts w:ascii="Tahoma" w:hAnsi="Tahoma" w:cs="Tahoma"/>
                <w:b w:val="0"/>
                <w:sz w:val="14"/>
                <w:szCs w:val="16"/>
                <w:lang w:val="en-US"/>
              </w:rPr>
              <w:t>Lync Online Plan 3A (User SL)</w:t>
            </w:r>
            <w:bookmarkEnd w:id="271"/>
            <w:bookmarkEnd w:id="272"/>
          </w:p>
        </w:tc>
        <w:tc>
          <w:tcPr>
            <w:tcW w:w="450" w:type="dxa"/>
            <w:tcBorders>
              <w:bottom w:val="single" w:sz="4" w:space="0" w:color="auto"/>
            </w:tcBorders>
            <w:shd w:val="clear" w:color="auto" w:fill="auto"/>
            <w:vAlign w:val="center"/>
          </w:tcPr>
          <w:p w14:paraId="4F41ED27" w14:textId="239F32A1" w:rsidR="001A63C6" w:rsidRPr="00FE7FDD" w:rsidRDefault="00F77FC8" w:rsidP="0058590A">
            <w:pPr>
              <w:pStyle w:val="TableText"/>
              <w:widowControl w:val="0"/>
              <w:rPr>
                <w:b/>
                <w:color w:val="0000FF"/>
                <w:sz w:val="13"/>
                <w:szCs w:val="13"/>
                <w:u w:val="single"/>
                <w:lang w:val="en-US" w:eastAsia="en-US"/>
              </w:rPr>
            </w:pPr>
            <w:hyperlink w:anchor="_70_Lync_Online" w:history="1">
              <w:r w:rsidR="009C0A44">
                <w:rPr>
                  <w:rStyle w:val="Hyperlink"/>
                  <w:b/>
                  <w:sz w:val="13"/>
                  <w:szCs w:val="13"/>
                </w:rPr>
                <w:t>7</w:t>
              </w:r>
              <w:r w:rsidR="0058590A">
                <w:rPr>
                  <w:rStyle w:val="Hyperlink"/>
                  <w:b/>
                  <w:sz w:val="13"/>
                  <w:szCs w:val="13"/>
                  <w:lang w:val="en-US"/>
                </w:rPr>
                <w:t>0</w:t>
              </w:r>
            </w:hyperlink>
          </w:p>
        </w:tc>
        <w:tc>
          <w:tcPr>
            <w:tcW w:w="450" w:type="dxa"/>
            <w:tcBorders>
              <w:bottom w:val="single" w:sz="4" w:space="0" w:color="auto"/>
            </w:tcBorders>
            <w:shd w:val="clear" w:color="auto" w:fill="auto"/>
            <w:vAlign w:val="center"/>
          </w:tcPr>
          <w:p w14:paraId="2F33CD68" w14:textId="77777777" w:rsidR="001A63C6" w:rsidRDefault="001A63C6"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07/12</w:t>
            </w:r>
          </w:p>
        </w:tc>
        <w:tc>
          <w:tcPr>
            <w:tcW w:w="360" w:type="dxa"/>
            <w:tcBorders>
              <w:bottom w:val="single" w:sz="4" w:space="0" w:color="auto"/>
              <w:right w:val="single" w:sz="18" w:space="0" w:color="auto"/>
            </w:tcBorders>
            <w:shd w:val="clear" w:color="auto" w:fill="auto"/>
            <w:vAlign w:val="center"/>
          </w:tcPr>
          <w:p w14:paraId="715BD942" w14:textId="77777777" w:rsidR="001A63C6"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6BAAA7F1" w14:textId="77777777" w:rsidR="001A63C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CF9C935" w14:textId="77777777" w:rsidR="001A63C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5A8A515" w14:textId="77777777" w:rsidR="001A63C6"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11D204A0" w14:textId="77777777" w:rsidR="001A63C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1083A7A" w14:textId="77777777" w:rsidR="001A63C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3B837AE" w14:textId="77777777" w:rsidR="001A63C6"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D3CF47C" w14:textId="77777777" w:rsidR="001A63C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67C3701"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656E1E1"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4E243746" w14:textId="77777777" w:rsidR="001A63C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E695DA8"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0B3ADF16"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6C8CF56E"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6B05DC4" w14:textId="77777777" w:rsidR="001A63C6" w:rsidRPr="00A11DAD"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 ST (EES Only)</w:t>
            </w:r>
          </w:p>
        </w:tc>
        <w:tc>
          <w:tcPr>
            <w:tcW w:w="540" w:type="dxa"/>
            <w:tcBorders>
              <w:bottom w:val="single" w:sz="4" w:space="0" w:color="auto"/>
            </w:tcBorders>
            <w:shd w:val="clear" w:color="auto" w:fill="auto"/>
            <w:vAlign w:val="center"/>
          </w:tcPr>
          <w:p w14:paraId="670A1C1D" w14:textId="77777777" w:rsidR="001A63C6" w:rsidRPr="00480790" w:rsidRDefault="001A63C6" w:rsidP="001A63C6">
            <w:pPr>
              <w:pStyle w:val="TableText"/>
              <w:widowControl w:val="0"/>
              <w:rPr>
                <w:rFonts w:ascii="Tahoma" w:hAnsi="Tahoma" w:cs="Tahoma"/>
                <w:sz w:val="13"/>
                <w:lang w:val="en-US" w:eastAsia="en-US"/>
              </w:rPr>
            </w:pPr>
          </w:p>
        </w:tc>
      </w:tr>
      <w:tr w:rsidR="00B33D0E" w14:paraId="42B97FE1" w14:textId="77777777" w:rsidTr="00E5334D">
        <w:trPr>
          <w:trHeight w:val="145"/>
        </w:trPr>
        <w:tc>
          <w:tcPr>
            <w:tcW w:w="2734" w:type="dxa"/>
            <w:gridSpan w:val="2"/>
            <w:tcBorders>
              <w:bottom w:val="single" w:sz="4" w:space="0" w:color="auto"/>
            </w:tcBorders>
            <w:shd w:val="clear" w:color="auto" w:fill="FABF8F"/>
            <w:vAlign w:val="center"/>
          </w:tcPr>
          <w:p w14:paraId="45221855" w14:textId="507BD536" w:rsidR="001A63C6" w:rsidRDefault="001A63C6" w:rsidP="001A63C6">
            <w:pPr>
              <w:pStyle w:val="Heading2"/>
              <w:ind w:left="0"/>
              <w:rPr>
                <w:rFonts w:ascii="Tahoma" w:hAnsi="Tahoma" w:cs="Tahoma"/>
                <w:b w:val="0"/>
                <w:sz w:val="14"/>
                <w:szCs w:val="16"/>
                <w:lang w:val="en-US"/>
              </w:rPr>
            </w:pPr>
            <w:bookmarkStart w:id="273" w:name="_Toc336337999"/>
            <w:bookmarkStart w:id="274" w:name="_Toc362424358"/>
            <w:r>
              <w:rPr>
                <w:rFonts w:ascii="Tahoma" w:hAnsi="Tahoma" w:cs="Tahoma"/>
                <w:b w:val="0"/>
                <w:sz w:val="14"/>
                <w:szCs w:val="16"/>
                <w:lang w:val="en-US"/>
              </w:rPr>
              <w:lastRenderedPageBreak/>
              <w:t xml:space="preserve">Lync Server </w:t>
            </w:r>
            <w:bookmarkEnd w:id="273"/>
            <w:r>
              <w:rPr>
                <w:rFonts w:ascii="Tahoma" w:hAnsi="Tahoma" w:cs="Tahoma"/>
                <w:b w:val="0"/>
                <w:sz w:val="14"/>
                <w:szCs w:val="16"/>
                <w:lang w:val="en-US"/>
              </w:rPr>
              <w:t>2013</w:t>
            </w:r>
            <w:bookmarkEnd w:id="274"/>
          </w:p>
        </w:tc>
        <w:tc>
          <w:tcPr>
            <w:tcW w:w="450" w:type="dxa"/>
            <w:tcBorders>
              <w:bottom w:val="single" w:sz="4" w:space="0" w:color="auto"/>
            </w:tcBorders>
            <w:shd w:val="clear" w:color="auto" w:fill="FABF8F"/>
            <w:vAlign w:val="center"/>
          </w:tcPr>
          <w:p w14:paraId="480C4E45" w14:textId="512DC14D" w:rsidR="001A63C6" w:rsidRPr="00FE7FDD" w:rsidRDefault="00F77FC8" w:rsidP="0058590A">
            <w:pPr>
              <w:pStyle w:val="TableText"/>
              <w:widowControl w:val="0"/>
              <w:rPr>
                <w:b/>
                <w:color w:val="0000FF"/>
                <w:sz w:val="13"/>
                <w:szCs w:val="13"/>
                <w:u w:val="single"/>
                <w:lang w:val="en-US" w:eastAsia="en-US"/>
              </w:rPr>
            </w:pPr>
            <w:hyperlink w:anchor="_62_Lync_Server" w:history="1">
              <w:r w:rsidR="009C0A44">
                <w:rPr>
                  <w:rStyle w:val="Hyperlink"/>
                  <w:b/>
                  <w:sz w:val="13"/>
                  <w:szCs w:val="13"/>
                  <w:lang w:val="en-US" w:eastAsia="en-US"/>
                </w:rPr>
                <w:t>7</w:t>
              </w:r>
              <w:r w:rsidR="0058590A">
                <w:rPr>
                  <w:rStyle w:val="Hyperlink"/>
                  <w:b/>
                  <w:sz w:val="13"/>
                  <w:szCs w:val="13"/>
                  <w:lang w:val="en-US" w:eastAsia="en-US"/>
                </w:rPr>
                <w:t>1</w:t>
              </w:r>
            </w:hyperlink>
          </w:p>
        </w:tc>
        <w:tc>
          <w:tcPr>
            <w:tcW w:w="450" w:type="dxa"/>
            <w:tcBorders>
              <w:bottom w:val="single" w:sz="4" w:space="0" w:color="auto"/>
            </w:tcBorders>
            <w:shd w:val="clear" w:color="auto" w:fill="FABF8F"/>
          </w:tcPr>
          <w:p w14:paraId="1B237B4B" w14:textId="77777777" w:rsidR="001A63C6" w:rsidRDefault="001A63C6"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10/12</w:t>
            </w:r>
          </w:p>
        </w:tc>
        <w:tc>
          <w:tcPr>
            <w:tcW w:w="360" w:type="dxa"/>
            <w:tcBorders>
              <w:bottom w:val="single" w:sz="4" w:space="0" w:color="auto"/>
              <w:right w:val="single" w:sz="18" w:space="0" w:color="auto"/>
            </w:tcBorders>
            <w:shd w:val="clear" w:color="auto" w:fill="FABF8F"/>
            <w:vAlign w:val="center"/>
          </w:tcPr>
          <w:p w14:paraId="3B3DB800" w14:textId="5B5B8499" w:rsidR="001A63C6" w:rsidRDefault="00D050E2"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49C8A3FA"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gridSpan w:val="2"/>
            <w:tcBorders>
              <w:bottom w:val="single" w:sz="4" w:space="0" w:color="auto"/>
            </w:tcBorders>
            <w:shd w:val="clear" w:color="auto" w:fill="FABF8F"/>
            <w:vAlign w:val="center"/>
          </w:tcPr>
          <w:p w14:paraId="31478EB4"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gridSpan w:val="2"/>
            <w:tcBorders>
              <w:bottom w:val="single" w:sz="4" w:space="0" w:color="auto"/>
            </w:tcBorders>
            <w:shd w:val="clear" w:color="auto" w:fill="FABF8F"/>
            <w:vAlign w:val="center"/>
          </w:tcPr>
          <w:p w14:paraId="213A63E9"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gridSpan w:val="3"/>
            <w:tcBorders>
              <w:bottom w:val="single" w:sz="4" w:space="0" w:color="auto"/>
            </w:tcBorders>
            <w:shd w:val="clear" w:color="auto" w:fill="FABF8F"/>
            <w:vAlign w:val="center"/>
          </w:tcPr>
          <w:p w14:paraId="5817B749"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20DF5CF7"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33FE235B"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FABF8F"/>
            <w:vAlign w:val="center"/>
          </w:tcPr>
          <w:p w14:paraId="379F39AB"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72742644"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6CECF40A"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FABF8F"/>
            <w:vAlign w:val="center"/>
          </w:tcPr>
          <w:p w14:paraId="595B0EDB"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FABF8F"/>
            <w:vAlign w:val="center"/>
          </w:tcPr>
          <w:p w14:paraId="1555BEB4"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1581BC63"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2D24CFE6"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78486B4A" w14:textId="77777777" w:rsidR="001A63C6" w:rsidRPr="00A11DAD" w:rsidRDefault="001A63C6"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0D48F3B1" w14:textId="77777777" w:rsidR="001A63C6" w:rsidRPr="00480790" w:rsidRDefault="001A63C6" w:rsidP="001A63C6">
            <w:pPr>
              <w:pStyle w:val="TableText"/>
              <w:widowControl w:val="0"/>
              <w:rPr>
                <w:rFonts w:ascii="Tahoma" w:hAnsi="Tahoma" w:cs="Tahoma"/>
                <w:sz w:val="13"/>
                <w:lang w:val="en-US" w:eastAsia="en-US"/>
              </w:rPr>
            </w:pPr>
          </w:p>
        </w:tc>
      </w:tr>
      <w:tr w:rsidR="00EF228F" w14:paraId="3E7E874C" w14:textId="77777777" w:rsidTr="00E5334D">
        <w:trPr>
          <w:trHeight w:val="145"/>
        </w:trPr>
        <w:tc>
          <w:tcPr>
            <w:tcW w:w="2734" w:type="dxa"/>
            <w:gridSpan w:val="2"/>
            <w:tcBorders>
              <w:bottom w:val="single" w:sz="4" w:space="0" w:color="auto"/>
            </w:tcBorders>
            <w:shd w:val="clear" w:color="auto" w:fill="auto"/>
            <w:vAlign w:val="center"/>
          </w:tcPr>
          <w:p w14:paraId="616BA584" w14:textId="5D18A382" w:rsidR="001A63C6" w:rsidRPr="007B1734" w:rsidDel="006A2F66" w:rsidRDefault="001A63C6" w:rsidP="001A63C6">
            <w:pPr>
              <w:pStyle w:val="Heading2"/>
              <w:ind w:left="0"/>
              <w:rPr>
                <w:rFonts w:ascii="Tahoma" w:hAnsi="Tahoma" w:cs="Tahoma"/>
                <w:b w:val="0"/>
                <w:sz w:val="14"/>
                <w:szCs w:val="16"/>
                <w:lang w:val="en-US"/>
              </w:rPr>
            </w:pPr>
            <w:bookmarkStart w:id="275" w:name="_Toc336338000"/>
            <w:bookmarkStart w:id="276" w:name="_Toc362424359"/>
            <w:r>
              <w:rPr>
                <w:rFonts w:ascii="Tahoma" w:hAnsi="Tahoma" w:cs="Tahoma"/>
                <w:b w:val="0"/>
                <w:sz w:val="14"/>
                <w:szCs w:val="16"/>
                <w:lang w:val="en-US"/>
              </w:rPr>
              <w:t>Lync Server Enterprise CAL</w:t>
            </w:r>
            <w:bookmarkEnd w:id="275"/>
            <w:r>
              <w:rPr>
                <w:rFonts w:ascii="Tahoma" w:hAnsi="Tahoma" w:cs="Tahoma"/>
                <w:b w:val="0"/>
                <w:sz w:val="14"/>
                <w:szCs w:val="16"/>
                <w:lang w:val="en-US"/>
              </w:rPr>
              <w:t xml:space="preserve"> 2013</w:t>
            </w:r>
            <w:bookmarkEnd w:id="276"/>
          </w:p>
        </w:tc>
        <w:tc>
          <w:tcPr>
            <w:tcW w:w="450" w:type="dxa"/>
            <w:tcBorders>
              <w:bottom w:val="single" w:sz="4" w:space="0" w:color="auto"/>
            </w:tcBorders>
            <w:shd w:val="clear" w:color="auto" w:fill="auto"/>
            <w:vAlign w:val="center"/>
          </w:tcPr>
          <w:p w14:paraId="79B99D6E" w14:textId="77777777" w:rsidR="001A63C6" w:rsidRPr="00FE7FDD" w:rsidDel="006A2F66" w:rsidRDefault="001A63C6" w:rsidP="001A63C6">
            <w:pPr>
              <w:pStyle w:val="TableText"/>
              <w:widowControl w:val="0"/>
              <w:rPr>
                <w:b/>
                <w:color w:val="0000FF"/>
                <w:sz w:val="13"/>
                <w:szCs w:val="13"/>
                <w:u w:val="single"/>
                <w:lang w:val="en-US" w:eastAsia="en-US"/>
              </w:rPr>
            </w:pPr>
          </w:p>
        </w:tc>
        <w:tc>
          <w:tcPr>
            <w:tcW w:w="450" w:type="dxa"/>
            <w:tcBorders>
              <w:bottom w:val="single" w:sz="4" w:space="0" w:color="auto"/>
            </w:tcBorders>
            <w:shd w:val="clear" w:color="auto" w:fill="auto"/>
          </w:tcPr>
          <w:p w14:paraId="60D9750D" w14:textId="77777777" w:rsidR="001A63C6" w:rsidDel="006A2F66" w:rsidRDefault="001A63C6"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10/12</w:t>
            </w:r>
          </w:p>
        </w:tc>
        <w:tc>
          <w:tcPr>
            <w:tcW w:w="360" w:type="dxa"/>
            <w:tcBorders>
              <w:bottom w:val="single" w:sz="4" w:space="0" w:color="auto"/>
              <w:right w:val="single" w:sz="18" w:space="0" w:color="auto"/>
            </w:tcBorders>
            <w:shd w:val="clear" w:color="auto" w:fill="auto"/>
            <w:vAlign w:val="center"/>
          </w:tcPr>
          <w:p w14:paraId="116C69BD" w14:textId="37AA6466" w:rsidR="001A63C6" w:rsidDel="006A2F66" w:rsidRDefault="00D050E2"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07212E5D"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gridSpan w:val="2"/>
            <w:tcBorders>
              <w:bottom w:val="single" w:sz="4" w:space="0" w:color="auto"/>
            </w:tcBorders>
            <w:shd w:val="clear" w:color="auto" w:fill="auto"/>
            <w:vAlign w:val="center"/>
          </w:tcPr>
          <w:p w14:paraId="1EFC49D4"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gridSpan w:val="2"/>
            <w:tcBorders>
              <w:bottom w:val="single" w:sz="4" w:space="0" w:color="auto"/>
            </w:tcBorders>
            <w:shd w:val="clear" w:color="auto" w:fill="auto"/>
            <w:vAlign w:val="center"/>
          </w:tcPr>
          <w:p w14:paraId="4FA90BA7"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3"/>
            <w:tcBorders>
              <w:bottom w:val="single" w:sz="4" w:space="0" w:color="auto"/>
            </w:tcBorders>
            <w:shd w:val="clear" w:color="auto" w:fill="auto"/>
            <w:vAlign w:val="center"/>
          </w:tcPr>
          <w:p w14:paraId="2330E401"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25A7C824"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30B5D563"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4AC7F54E"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741A8FF8"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auto"/>
            <w:vAlign w:val="center"/>
          </w:tcPr>
          <w:p w14:paraId="3A1206BE"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6099855B"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7C9DE832"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50E1B4D5"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7DE33427"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1054C823" w14:textId="77777777" w:rsidR="001A63C6" w:rsidRPr="00A11DAD" w:rsidDel="006A2F66" w:rsidRDefault="001A63C6"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AO, ST</w:t>
            </w:r>
          </w:p>
        </w:tc>
        <w:tc>
          <w:tcPr>
            <w:tcW w:w="540" w:type="dxa"/>
            <w:tcBorders>
              <w:bottom w:val="single" w:sz="4" w:space="0" w:color="auto"/>
            </w:tcBorders>
            <w:shd w:val="clear" w:color="auto" w:fill="auto"/>
            <w:vAlign w:val="center"/>
          </w:tcPr>
          <w:p w14:paraId="1F8EA5E2" w14:textId="77777777" w:rsidR="001A63C6" w:rsidRPr="00480790" w:rsidRDefault="001A63C6" w:rsidP="001A63C6">
            <w:pPr>
              <w:pStyle w:val="TableText"/>
              <w:widowControl w:val="0"/>
              <w:rPr>
                <w:rFonts w:ascii="Tahoma" w:hAnsi="Tahoma" w:cs="Tahoma"/>
                <w:sz w:val="13"/>
                <w:lang w:val="en-US" w:eastAsia="en-US"/>
              </w:rPr>
            </w:pPr>
          </w:p>
        </w:tc>
      </w:tr>
      <w:tr w:rsidR="00B33D0E" w14:paraId="2E4182F1" w14:textId="77777777" w:rsidTr="00E5334D">
        <w:trPr>
          <w:trHeight w:val="145"/>
        </w:trPr>
        <w:tc>
          <w:tcPr>
            <w:tcW w:w="2734" w:type="dxa"/>
            <w:gridSpan w:val="2"/>
            <w:tcBorders>
              <w:bottom w:val="single" w:sz="4" w:space="0" w:color="auto"/>
            </w:tcBorders>
            <w:shd w:val="clear" w:color="auto" w:fill="FABF8F"/>
            <w:vAlign w:val="center"/>
          </w:tcPr>
          <w:p w14:paraId="1719514B" w14:textId="59CE15E3" w:rsidR="001A63C6" w:rsidRPr="007B1734" w:rsidDel="006A2F66" w:rsidRDefault="001A63C6" w:rsidP="001A63C6">
            <w:pPr>
              <w:pStyle w:val="Heading2"/>
              <w:ind w:left="0"/>
              <w:rPr>
                <w:rFonts w:ascii="Tahoma" w:hAnsi="Tahoma" w:cs="Tahoma"/>
                <w:b w:val="0"/>
                <w:sz w:val="14"/>
                <w:szCs w:val="16"/>
                <w:lang w:val="en-US"/>
              </w:rPr>
            </w:pPr>
            <w:bookmarkStart w:id="277" w:name="_Toc336338002"/>
            <w:bookmarkStart w:id="278" w:name="_Toc362424360"/>
            <w:r>
              <w:rPr>
                <w:rFonts w:ascii="Tahoma" w:hAnsi="Tahoma" w:cs="Tahoma"/>
                <w:b w:val="0"/>
                <w:sz w:val="14"/>
                <w:szCs w:val="16"/>
                <w:lang w:val="en-US"/>
              </w:rPr>
              <w:t>Lync Server Plus CAL</w:t>
            </w:r>
            <w:bookmarkEnd w:id="277"/>
            <w:r>
              <w:rPr>
                <w:rFonts w:ascii="Tahoma" w:hAnsi="Tahoma" w:cs="Tahoma"/>
                <w:b w:val="0"/>
                <w:sz w:val="14"/>
                <w:szCs w:val="16"/>
                <w:lang w:val="en-US"/>
              </w:rPr>
              <w:t xml:space="preserve"> 2013</w:t>
            </w:r>
            <w:bookmarkEnd w:id="278"/>
          </w:p>
        </w:tc>
        <w:tc>
          <w:tcPr>
            <w:tcW w:w="450" w:type="dxa"/>
            <w:tcBorders>
              <w:bottom w:val="single" w:sz="4" w:space="0" w:color="auto"/>
            </w:tcBorders>
            <w:shd w:val="clear" w:color="auto" w:fill="FABF8F"/>
            <w:vAlign w:val="center"/>
          </w:tcPr>
          <w:p w14:paraId="41506630" w14:textId="77777777" w:rsidR="001A63C6" w:rsidRPr="00FE7FDD" w:rsidDel="006A2F66" w:rsidRDefault="001A63C6" w:rsidP="001A63C6">
            <w:pPr>
              <w:pStyle w:val="TableText"/>
              <w:widowControl w:val="0"/>
              <w:rPr>
                <w:b/>
                <w:color w:val="0000FF"/>
                <w:sz w:val="13"/>
                <w:szCs w:val="13"/>
                <w:u w:val="single"/>
                <w:lang w:val="en-US" w:eastAsia="en-US"/>
              </w:rPr>
            </w:pPr>
            <w:bookmarkStart w:id="279" w:name="_Hlt335908886"/>
          </w:p>
        </w:tc>
        <w:bookmarkEnd w:id="279"/>
        <w:tc>
          <w:tcPr>
            <w:tcW w:w="450" w:type="dxa"/>
            <w:tcBorders>
              <w:bottom w:val="single" w:sz="4" w:space="0" w:color="auto"/>
            </w:tcBorders>
            <w:shd w:val="clear" w:color="auto" w:fill="FABF8F"/>
          </w:tcPr>
          <w:p w14:paraId="446D2544" w14:textId="77777777" w:rsidR="001A63C6" w:rsidDel="006A2F66" w:rsidRDefault="001A63C6"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10/12</w:t>
            </w:r>
          </w:p>
        </w:tc>
        <w:tc>
          <w:tcPr>
            <w:tcW w:w="360" w:type="dxa"/>
            <w:tcBorders>
              <w:bottom w:val="single" w:sz="4" w:space="0" w:color="auto"/>
              <w:right w:val="single" w:sz="18" w:space="0" w:color="auto"/>
            </w:tcBorders>
            <w:shd w:val="clear" w:color="auto" w:fill="FABF8F"/>
            <w:vAlign w:val="center"/>
          </w:tcPr>
          <w:p w14:paraId="2A3B75C6" w14:textId="1D0689E5" w:rsidR="001A63C6" w:rsidDel="006A2F66" w:rsidRDefault="00D050E2"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4621FF20"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gridSpan w:val="2"/>
            <w:tcBorders>
              <w:bottom w:val="single" w:sz="4" w:space="0" w:color="auto"/>
            </w:tcBorders>
            <w:shd w:val="clear" w:color="auto" w:fill="FABF8F"/>
            <w:vAlign w:val="center"/>
          </w:tcPr>
          <w:p w14:paraId="2145526F"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gridSpan w:val="2"/>
            <w:tcBorders>
              <w:bottom w:val="single" w:sz="4" w:space="0" w:color="auto"/>
            </w:tcBorders>
            <w:shd w:val="clear" w:color="auto" w:fill="FABF8F"/>
            <w:vAlign w:val="center"/>
          </w:tcPr>
          <w:p w14:paraId="7B781DB3"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3"/>
            <w:tcBorders>
              <w:bottom w:val="single" w:sz="4" w:space="0" w:color="auto"/>
            </w:tcBorders>
            <w:shd w:val="clear" w:color="auto" w:fill="FABF8F"/>
            <w:vAlign w:val="center"/>
          </w:tcPr>
          <w:p w14:paraId="4A1850C4"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21DF490B"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0E01FCAC"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ABF8F"/>
            <w:vAlign w:val="center"/>
          </w:tcPr>
          <w:p w14:paraId="7D470582"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28AB40D1"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4CE25DAE"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2330A831"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1CB11A52"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514B904F"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5AEBFC57"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2A3C870C" w14:textId="77777777" w:rsidR="001A63C6" w:rsidRPr="00A11DAD" w:rsidDel="006A2F66" w:rsidRDefault="001A63C6"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 ST</w:t>
            </w:r>
          </w:p>
        </w:tc>
        <w:tc>
          <w:tcPr>
            <w:tcW w:w="540" w:type="dxa"/>
            <w:tcBorders>
              <w:bottom w:val="single" w:sz="4" w:space="0" w:color="auto"/>
            </w:tcBorders>
            <w:shd w:val="clear" w:color="auto" w:fill="FABF8F"/>
            <w:vAlign w:val="center"/>
          </w:tcPr>
          <w:p w14:paraId="6F15B159" w14:textId="77777777" w:rsidR="001A63C6" w:rsidRPr="00480790" w:rsidRDefault="001A63C6" w:rsidP="001A63C6">
            <w:pPr>
              <w:pStyle w:val="TableText"/>
              <w:widowControl w:val="0"/>
              <w:rPr>
                <w:rFonts w:ascii="Tahoma" w:hAnsi="Tahoma" w:cs="Tahoma"/>
                <w:sz w:val="13"/>
                <w:lang w:val="en-US" w:eastAsia="en-US"/>
              </w:rPr>
            </w:pPr>
          </w:p>
        </w:tc>
      </w:tr>
      <w:tr w:rsidR="00EF228F" w14:paraId="0C5528F7" w14:textId="77777777" w:rsidTr="00E5334D">
        <w:trPr>
          <w:trHeight w:val="145"/>
        </w:trPr>
        <w:tc>
          <w:tcPr>
            <w:tcW w:w="2734" w:type="dxa"/>
            <w:gridSpan w:val="2"/>
            <w:tcBorders>
              <w:bottom w:val="single" w:sz="4" w:space="0" w:color="auto"/>
            </w:tcBorders>
            <w:shd w:val="clear" w:color="auto" w:fill="auto"/>
            <w:vAlign w:val="center"/>
          </w:tcPr>
          <w:p w14:paraId="224928B3" w14:textId="5022D439" w:rsidR="001A63C6" w:rsidRPr="007B1734" w:rsidDel="006A2F66" w:rsidRDefault="001A63C6" w:rsidP="001A63C6">
            <w:pPr>
              <w:pStyle w:val="Heading2"/>
              <w:ind w:left="0"/>
              <w:rPr>
                <w:rFonts w:ascii="Tahoma" w:hAnsi="Tahoma" w:cs="Tahoma"/>
                <w:b w:val="0"/>
                <w:sz w:val="14"/>
                <w:szCs w:val="16"/>
                <w:lang w:val="en-US"/>
              </w:rPr>
            </w:pPr>
            <w:bookmarkStart w:id="280" w:name="_Toc336338005"/>
            <w:bookmarkStart w:id="281" w:name="_Toc362424361"/>
            <w:r>
              <w:rPr>
                <w:rFonts w:ascii="Tahoma" w:hAnsi="Tahoma" w:cs="Tahoma"/>
                <w:b w:val="0"/>
                <w:sz w:val="14"/>
                <w:szCs w:val="16"/>
                <w:lang w:val="en-US"/>
              </w:rPr>
              <w:t>Lync Server Standard CAL</w:t>
            </w:r>
            <w:bookmarkEnd w:id="280"/>
            <w:r>
              <w:rPr>
                <w:rFonts w:ascii="Tahoma" w:hAnsi="Tahoma" w:cs="Tahoma"/>
                <w:b w:val="0"/>
                <w:sz w:val="14"/>
                <w:szCs w:val="16"/>
                <w:lang w:val="en-US"/>
              </w:rPr>
              <w:t xml:space="preserve"> 2013</w:t>
            </w:r>
            <w:bookmarkEnd w:id="281"/>
          </w:p>
        </w:tc>
        <w:tc>
          <w:tcPr>
            <w:tcW w:w="450" w:type="dxa"/>
            <w:tcBorders>
              <w:bottom w:val="single" w:sz="4" w:space="0" w:color="auto"/>
            </w:tcBorders>
            <w:shd w:val="clear" w:color="auto" w:fill="auto"/>
            <w:vAlign w:val="center"/>
          </w:tcPr>
          <w:p w14:paraId="6BAB2A00" w14:textId="77777777" w:rsidR="001A63C6" w:rsidRPr="00FE7FDD" w:rsidDel="006A2F66" w:rsidRDefault="001A63C6" w:rsidP="001A63C6">
            <w:pPr>
              <w:pStyle w:val="TableText"/>
              <w:widowControl w:val="0"/>
              <w:rPr>
                <w:b/>
                <w:color w:val="0000FF"/>
                <w:sz w:val="13"/>
                <w:szCs w:val="13"/>
                <w:u w:val="single"/>
                <w:lang w:val="en-US" w:eastAsia="en-US"/>
              </w:rPr>
            </w:pPr>
          </w:p>
        </w:tc>
        <w:tc>
          <w:tcPr>
            <w:tcW w:w="450" w:type="dxa"/>
            <w:tcBorders>
              <w:bottom w:val="single" w:sz="4" w:space="0" w:color="auto"/>
            </w:tcBorders>
            <w:shd w:val="clear" w:color="auto" w:fill="auto"/>
          </w:tcPr>
          <w:p w14:paraId="20772D13" w14:textId="77777777" w:rsidR="001A63C6" w:rsidDel="006A2F66" w:rsidRDefault="001A63C6"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10/12</w:t>
            </w:r>
          </w:p>
        </w:tc>
        <w:tc>
          <w:tcPr>
            <w:tcW w:w="360" w:type="dxa"/>
            <w:tcBorders>
              <w:bottom w:val="single" w:sz="4" w:space="0" w:color="auto"/>
              <w:right w:val="single" w:sz="18" w:space="0" w:color="auto"/>
            </w:tcBorders>
            <w:shd w:val="clear" w:color="auto" w:fill="auto"/>
            <w:vAlign w:val="center"/>
          </w:tcPr>
          <w:p w14:paraId="1708FB1C" w14:textId="6E130A92" w:rsidR="001A63C6" w:rsidDel="006A2F66" w:rsidRDefault="00D050E2"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4E962668"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gridSpan w:val="2"/>
            <w:tcBorders>
              <w:bottom w:val="single" w:sz="4" w:space="0" w:color="auto"/>
            </w:tcBorders>
            <w:shd w:val="clear" w:color="auto" w:fill="auto"/>
            <w:vAlign w:val="center"/>
          </w:tcPr>
          <w:p w14:paraId="714C3753"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gridSpan w:val="2"/>
            <w:tcBorders>
              <w:bottom w:val="single" w:sz="4" w:space="0" w:color="auto"/>
            </w:tcBorders>
            <w:shd w:val="clear" w:color="auto" w:fill="auto"/>
            <w:vAlign w:val="center"/>
          </w:tcPr>
          <w:p w14:paraId="13F3594D"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3"/>
            <w:tcBorders>
              <w:bottom w:val="single" w:sz="4" w:space="0" w:color="auto"/>
            </w:tcBorders>
            <w:shd w:val="clear" w:color="auto" w:fill="auto"/>
            <w:vAlign w:val="center"/>
          </w:tcPr>
          <w:p w14:paraId="79B5930B"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45D7166A"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6783BF71"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44543136"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6CF0B251"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auto"/>
            <w:vAlign w:val="center"/>
          </w:tcPr>
          <w:p w14:paraId="68F5B520"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35327573"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6BD09B09"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3CD89571" w14:textId="77777777" w:rsidR="001A63C6" w:rsidDel="006A2F6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5BE9DC8D"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35BEF885" w14:textId="77777777" w:rsidR="001A63C6" w:rsidRPr="00A11DAD" w:rsidDel="006A2F66" w:rsidRDefault="001A63C6"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 ST</w:t>
            </w:r>
          </w:p>
        </w:tc>
        <w:tc>
          <w:tcPr>
            <w:tcW w:w="540" w:type="dxa"/>
            <w:tcBorders>
              <w:bottom w:val="single" w:sz="4" w:space="0" w:color="auto"/>
            </w:tcBorders>
            <w:shd w:val="clear" w:color="auto" w:fill="auto"/>
            <w:vAlign w:val="center"/>
          </w:tcPr>
          <w:p w14:paraId="7A50E459" w14:textId="77777777" w:rsidR="001A63C6" w:rsidRPr="00480790" w:rsidRDefault="001A63C6" w:rsidP="001A63C6">
            <w:pPr>
              <w:pStyle w:val="TableText"/>
              <w:widowControl w:val="0"/>
              <w:rPr>
                <w:rFonts w:ascii="Tahoma" w:hAnsi="Tahoma" w:cs="Tahoma"/>
                <w:sz w:val="13"/>
                <w:lang w:val="en-US" w:eastAsia="en-US"/>
              </w:rPr>
            </w:pPr>
          </w:p>
        </w:tc>
      </w:tr>
      <w:tr w:rsidR="00B33D0E" w:rsidRPr="00F05845" w14:paraId="4C79BBC6" w14:textId="77777777" w:rsidTr="00E5334D">
        <w:trPr>
          <w:trHeight w:val="70"/>
        </w:trPr>
        <w:tc>
          <w:tcPr>
            <w:tcW w:w="2734" w:type="dxa"/>
            <w:gridSpan w:val="2"/>
            <w:tcBorders>
              <w:bottom w:val="single" w:sz="4" w:space="0" w:color="auto"/>
            </w:tcBorders>
            <w:shd w:val="clear" w:color="auto" w:fill="FABF8F"/>
            <w:vAlign w:val="center"/>
          </w:tcPr>
          <w:p w14:paraId="3A113E4F" w14:textId="0C9CAC03" w:rsidR="001A63C6" w:rsidRPr="00CE49CC" w:rsidRDefault="001A63C6">
            <w:pPr>
              <w:pStyle w:val="Heading2"/>
              <w:ind w:left="0"/>
              <w:rPr>
                <w:rFonts w:ascii="Tahoma" w:hAnsi="Tahoma" w:cs="Tahoma"/>
                <w:b w:val="0"/>
                <w:sz w:val="14"/>
                <w:szCs w:val="14"/>
              </w:rPr>
            </w:pPr>
            <w:bookmarkStart w:id="282" w:name="_Toc336338007"/>
            <w:bookmarkStart w:id="283" w:name="_Toc362424362"/>
            <w:r w:rsidRPr="00CE49CC">
              <w:rPr>
                <w:rFonts w:ascii="Tahoma" w:hAnsi="Tahoma" w:cs="Tahoma"/>
                <w:b w:val="0"/>
                <w:sz w:val="14"/>
                <w:szCs w:val="14"/>
              </w:rPr>
              <w:t xml:space="preserve">Microsoft Dynamics AX 2012 </w:t>
            </w:r>
            <w:r>
              <w:rPr>
                <w:rFonts w:ascii="Tahoma" w:hAnsi="Tahoma" w:cs="Tahoma"/>
                <w:b w:val="0"/>
                <w:sz w:val="14"/>
                <w:szCs w:val="14"/>
                <w:lang w:val="en-US"/>
              </w:rPr>
              <w:t xml:space="preserve">R2 </w:t>
            </w:r>
            <w:r w:rsidRPr="00CE49CC">
              <w:rPr>
                <w:rFonts w:ascii="Tahoma" w:hAnsi="Tahoma" w:cs="Tahoma"/>
                <w:b w:val="0"/>
                <w:sz w:val="14"/>
                <w:szCs w:val="14"/>
              </w:rPr>
              <w:t>Enterprise Additive CAL (</w:t>
            </w:r>
            <w:r w:rsidR="003418C5">
              <w:rPr>
                <w:rFonts w:ascii="Tahoma" w:hAnsi="Tahoma" w:cs="Tahoma"/>
                <w:b w:val="0"/>
                <w:sz w:val="14"/>
                <w:szCs w:val="14"/>
                <w:lang w:val="en-US"/>
              </w:rPr>
              <w:t>U</w:t>
            </w:r>
            <w:r w:rsidRPr="00CE49CC">
              <w:rPr>
                <w:rFonts w:ascii="Tahoma" w:hAnsi="Tahoma" w:cs="Tahoma"/>
                <w:b w:val="0"/>
                <w:sz w:val="14"/>
                <w:szCs w:val="14"/>
              </w:rPr>
              <w:t>ser &amp; Device)</w:t>
            </w:r>
            <w:bookmarkEnd w:id="282"/>
            <w:bookmarkEnd w:id="283"/>
          </w:p>
        </w:tc>
        <w:tc>
          <w:tcPr>
            <w:tcW w:w="450" w:type="dxa"/>
            <w:tcBorders>
              <w:bottom w:val="single" w:sz="4" w:space="0" w:color="auto"/>
            </w:tcBorders>
            <w:shd w:val="clear" w:color="auto" w:fill="FABF8F"/>
            <w:vAlign w:val="center"/>
          </w:tcPr>
          <w:p w14:paraId="4290277A" w14:textId="68716228" w:rsidR="001A63C6" w:rsidRPr="00FE7FDD" w:rsidRDefault="00F77FC8" w:rsidP="0058590A">
            <w:pPr>
              <w:pStyle w:val="TableText"/>
              <w:widowControl w:val="0"/>
              <w:rPr>
                <w:rFonts w:cs="Tahoma"/>
                <w:b/>
                <w:color w:val="0000FF"/>
                <w:sz w:val="13"/>
                <w:szCs w:val="13"/>
                <w:u w:val="single"/>
                <w:lang w:val="en-US" w:eastAsia="en-US"/>
              </w:rPr>
            </w:pPr>
            <w:hyperlink w:anchor="_72_Microsoft_Dynamics" w:history="1">
              <w:r w:rsidR="009C0A44">
                <w:rPr>
                  <w:rStyle w:val="Hyperlink"/>
                  <w:rFonts w:cs="Tahoma"/>
                  <w:b/>
                  <w:sz w:val="13"/>
                  <w:szCs w:val="13"/>
                  <w:lang w:val="en-US" w:eastAsia="en-US"/>
                </w:rPr>
                <w:t>7</w:t>
              </w:r>
              <w:r w:rsidR="0058590A">
                <w:rPr>
                  <w:rStyle w:val="Hyperlink"/>
                  <w:rFonts w:cs="Tahoma"/>
                  <w:b/>
                  <w:sz w:val="13"/>
                  <w:szCs w:val="13"/>
                  <w:lang w:val="en-US" w:eastAsia="en-US"/>
                </w:rPr>
                <w:t>2</w:t>
              </w:r>
            </w:hyperlink>
          </w:p>
        </w:tc>
        <w:tc>
          <w:tcPr>
            <w:tcW w:w="450" w:type="dxa"/>
            <w:tcBorders>
              <w:bottom w:val="single" w:sz="4" w:space="0" w:color="auto"/>
            </w:tcBorders>
            <w:shd w:val="clear" w:color="auto" w:fill="FABF8F"/>
          </w:tcPr>
          <w:p w14:paraId="2F4757CD" w14:textId="77777777" w:rsidR="001A63C6" w:rsidRPr="00F05845"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FABF8F"/>
            <w:vAlign w:val="center"/>
          </w:tcPr>
          <w:p w14:paraId="5F001D33" w14:textId="77777777" w:rsidR="001A63C6" w:rsidRPr="00F05845" w:rsidRDefault="001A63C6" w:rsidP="001A63C6">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226D238B" w14:textId="77777777" w:rsidR="001A63C6" w:rsidRPr="00F05845"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FF94231" w14:textId="77777777" w:rsidR="001A63C6" w:rsidRPr="00F05845"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86D4292" w14:textId="77777777" w:rsidR="001A63C6" w:rsidRPr="00F05845"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029F9CAE" w14:textId="77777777" w:rsidR="001A63C6" w:rsidRPr="00F05845"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04A772F" w14:textId="77777777" w:rsidR="001A63C6" w:rsidRPr="00F05845"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3CB13DB" w14:textId="77777777" w:rsidR="001A63C6" w:rsidRPr="00F05845"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0C57182"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1A03D80"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B6436F6"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E9D3E95"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1768AFC" w14:textId="77777777" w:rsidR="001A63C6" w:rsidRPr="00F05845" w:rsidRDefault="001A63C6" w:rsidP="001A63C6">
            <w:pPr>
              <w:pStyle w:val="TableText"/>
              <w:widowControl w:val="0"/>
              <w:rPr>
                <w:rFonts w:ascii="Tahoma" w:hAnsi="Tahoma" w:cs="Tahoma"/>
                <w:sz w:val="13"/>
                <w:lang w:val="en-US" w:eastAsia="en-US"/>
              </w:rPr>
            </w:pPr>
            <w:r w:rsidRPr="00F05845">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FABF8F"/>
            <w:vAlign w:val="center"/>
          </w:tcPr>
          <w:p w14:paraId="0BBEA983"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2C79B067"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53712088" w14:textId="77777777" w:rsidR="001A63C6" w:rsidRPr="00F05845"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35F9D554" w14:textId="77777777" w:rsidR="001A63C6" w:rsidRPr="00F05845" w:rsidRDefault="001A63C6" w:rsidP="001A63C6">
            <w:pPr>
              <w:pStyle w:val="TableText"/>
              <w:widowControl w:val="0"/>
              <w:jc w:val="left"/>
              <w:rPr>
                <w:rFonts w:ascii="Tahoma" w:hAnsi="Tahoma" w:cs="Tahoma"/>
                <w:sz w:val="13"/>
                <w:lang w:val="en-US" w:eastAsia="en-US"/>
              </w:rPr>
            </w:pPr>
          </w:p>
        </w:tc>
      </w:tr>
      <w:tr w:rsidR="00BE2E58" w:rsidRPr="00F05845" w14:paraId="520BB8B4" w14:textId="77777777" w:rsidTr="00E5334D">
        <w:trPr>
          <w:trHeight w:val="145"/>
        </w:trPr>
        <w:tc>
          <w:tcPr>
            <w:tcW w:w="2734" w:type="dxa"/>
            <w:gridSpan w:val="2"/>
            <w:tcBorders>
              <w:bottom w:val="single" w:sz="4" w:space="0" w:color="auto"/>
            </w:tcBorders>
            <w:shd w:val="clear" w:color="auto" w:fill="auto"/>
            <w:vAlign w:val="center"/>
          </w:tcPr>
          <w:p w14:paraId="752586F9" w14:textId="4AD2E990" w:rsidR="001A63C6" w:rsidRPr="00CE49CC" w:rsidRDefault="001A63C6" w:rsidP="001A63C6">
            <w:pPr>
              <w:pStyle w:val="Heading2"/>
              <w:ind w:left="0"/>
              <w:rPr>
                <w:rFonts w:ascii="Tahoma" w:hAnsi="Tahoma" w:cs="Tahoma"/>
                <w:b w:val="0"/>
                <w:sz w:val="14"/>
                <w:szCs w:val="14"/>
              </w:rPr>
            </w:pPr>
            <w:bookmarkStart w:id="284" w:name="_Toc336338008"/>
            <w:bookmarkStart w:id="285" w:name="_Toc362424363"/>
            <w:r w:rsidRPr="00CE49CC">
              <w:rPr>
                <w:rFonts w:ascii="Tahoma" w:hAnsi="Tahoma" w:cs="Tahoma"/>
                <w:b w:val="0"/>
                <w:sz w:val="14"/>
                <w:szCs w:val="14"/>
              </w:rPr>
              <w:t xml:space="preserve">Microsoft Dynamics AX 2012 </w:t>
            </w:r>
            <w:r>
              <w:rPr>
                <w:rFonts w:ascii="Tahoma" w:hAnsi="Tahoma" w:cs="Tahoma"/>
                <w:b w:val="0"/>
                <w:sz w:val="14"/>
                <w:szCs w:val="14"/>
                <w:lang w:val="en-US"/>
              </w:rPr>
              <w:t xml:space="preserve">R2 </w:t>
            </w:r>
            <w:r w:rsidRPr="00CE49CC">
              <w:rPr>
                <w:rFonts w:ascii="Tahoma" w:hAnsi="Tahoma" w:cs="Tahoma"/>
                <w:b w:val="0"/>
                <w:sz w:val="14"/>
                <w:szCs w:val="14"/>
              </w:rPr>
              <w:t>Enterprise CAL (User &amp; Device)</w:t>
            </w:r>
            <w:bookmarkEnd w:id="284"/>
            <w:bookmarkEnd w:id="285"/>
          </w:p>
        </w:tc>
        <w:tc>
          <w:tcPr>
            <w:tcW w:w="450" w:type="dxa"/>
            <w:tcBorders>
              <w:bottom w:val="single" w:sz="4" w:space="0" w:color="auto"/>
            </w:tcBorders>
            <w:shd w:val="clear" w:color="auto" w:fill="auto"/>
            <w:vAlign w:val="center"/>
          </w:tcPr>
          <w:p w14:paraId="3BB7FBD0" w14:textId="7114EB45" w:rsidR="001A63C6" w:rsidRPr="00FE7FDD" w:rsidRDefault="00F77FC8" w:rsidP="0058590A">
            <w:pPr>
              <w:pStyle w:val="TableText"/>
              <w:widowControl w:val="0"/>
              <w:rPr>
                <w:rFonts w:cs="Tahoma"/>
                <w:b/>
                <w:color w:val="0000FF"/>
                <w:sz w:val="13"/>
                <w:szCs w:val="13"/>
                <w:u w:val="single"/>
                <w:lang w:val="en-US" w:eastAsia="en-US"/>
              </w:rPr>
            </w:pPr>
            <w:hyperlink w:anchor="_72_Microsoft_Dynamics" w:history="1">
              <w:r w:rsidR="009C0A44">
                <w:rPr>
                  <w:rStyle w:val="Hyperlink"/>
                  <w:rFonts w:cs="Tahoma"/>
                  <w:b/>
                  <w:sz w:val="13"/>
                  <w:szCs w:val="13"/>
                  <w:lang w:val="en-US" w:eastAsia="en-US"/>
                </w:rPr>
                <w:t>7</w:t>
              </w:r>
              <w:r w:rsidR="0058590A">
                <w:rPr>
                  <w:rStyle w:val="Hyperlink"/>
                  <w:rFonts w:cs="Tahoma"/>
                  <w:b/>
                  <w:sz w:val="13"/>
                  <w:szCs w:val="13"/>
                  <w:lang w:val="en-US" w:eastAsia="en-US"/>
                </w:rPr>
                <w:t>2</w:t>
              </w:r>
            </w:hyperlink>
          </w:p>
        </w:tc>
        <w:tc>
          <w:tcPr>
            <w:tcW w:w="450" w:type="dxa"/>
            <w:tcBorders>
              <w:bottom w:val="single" w:sz="4" w:space="0" w:color="auto"/>
            </w:tcBorders>
            <w:shd w:val="clear" w:color="auto" w:fill="auto"/>
          </w:tcPr>
          <w:p w14:paraId="1C44300F" w14:textId="77777777" w:rsidR="001A63C6" w:rsidRPr="00F05845"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auto"/>
            <w:vAlign w:val="center"/>
          </w:tcPr>
          <w:p w14:paraId="7EF46C96" w14:textId="77777777" w:rsidR="001A63C6" w:rsidRPr="00F05845" w:rsidRDefault="001A63C6" w:rsidP="001A63C6">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01F6BF17" w14:textId="77777777" w:rsidR="001A63C6" w:rsidRPr="00F05845"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20D8DEC" w14:textId="77777777" w:rsidR="001A63C6" w:rsidRPr="00F05845"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D0A9C43" w14:textId="77777777" w:rsidR="001A63C6" w:rsidRPr="00F05845"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6B1974C1" w14:textId="77777777" w:rsidR="001A63C6" w:rsidRPr="00F05845"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AA0F5B7" w14:textId="77777777" w:rsidR="001A63C6" w:rsidRPr="00F05845"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BFF5303" w14:textId="77777777" w:rsidR="001A63C6" w:rsidRPr="00F05845"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2D20524A"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C019D33"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4F88FD5"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EB2C434"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B1DF966" w14:textId="77777777" w:rsidR="001A63C6" w:rsidRPr="00F05845" w:rsidRDefault="001A63C6" w:rsidP="001A63C6">
            <w:pPr>
              <w:pStyle w:val="TableText"/>
              <w:widowControl w:val="0"/>
              <w:rPr>
                <w:rFonts w:ascii="Tahoma" w:hAnsi="Tahoma" w:cs="Tahoma"/>
                <w:sz w:val="13"/>
                <w:lang w:val="en-US" w:eastAsia="en-US"/>
              </w:rPr>
            </w:pPr>
            <w:r w:rsidRPr="00F05845">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auto"/>
            <w:vAlign w:val="center"/>
          </w:tcPr>
          <w:p w14:paraId="37F5974C"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3B9FEE5"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7174918C" w14:textId="77777777" w:rsidR="001A63C6" w:rsidRPr="00F05845"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20009974" w14:textId="77777777" w:rsidR="001A63C6" w:rsidRPr="00F05845" w:rsidRDefault="001A63C6" w:rsidP="001A63C6">
            <w:pPr>
              <w:pStyle w:val="TableText"/>
              <w:widowControl w:val="0"/>
              <w:jc w:val="left"/>
              <w:rPr>
                <w:rFonts w:ascii="Tahoma" w:hAnsi="Tahoma" w:cs="Tahoma"/>
                <w:sz w:val="13"/>
                <w:lang w:val="en-US" w:eastAsia="en-US"/>
              </w:rPr>
            </w:pPr>
          </w:p>
        </w:tc>
      </w:tr>
      <w:tr w:rsidR="00B33D0E" w:rsidRPr="00F05845" w14:paraId="5B5638D9" w14:textId="77777777" w:rsidTr="00E5334D">
        <w:trPr>
          <w:trHeight w:val="145"/>
        </w:trPr>
        <w:tc>
          <w:tcPr>
            <w:tcW w:w="2734" w:type="dxa"/>
            <w:gridSpan w:val="2"/>
            <w:tcBorders>
              <w:bottom w:val="single" w:sz="4" w:space="0" w:color="auto"/>
            </w:tcBorders>
            <w:shd w:val="clear" w:color="auto" w:fill="FABF8F"/>
            <w:vAlign w:val="center"/>
          </w:tcPr>
          <w:p w14:paraId="26B9A8C2" w14:textId="6B85AE16" w:rsidR="001A63C6" w:rsidRPr="00CE49CC" w:rsidRDefault="001A63C6" w:rsidP="001A63C6">
            <w:pPr>
              <w:pStyle w:val="Heading2"/>
              <w:ind w:left="0"/>
              <w:rPr>
                <w:rFonts w:ascii="Tahoma" w:hAnsi="Tahoma" w:cs="Tahoma"/>
                <w:b w:val="0"/>
                <w:sz w:val="14"/>
                <w:szCs w:val="14"/>
              </w:rPr>
            </w:pPr>
            <w:bookmarkStart w:id="286" w:name="_Toc336338009"/>
            <w:bookmarkStart w:id="287" w:name="_Toc362424364"/>
            <w:r w:rsidRPr="00CE49CC">
              <w:rPr>
                <w:rFonts w:ascii="Tahoma" w:hAnsi="Tahoma" w:cs="Tahoma"/>
                <w:b w:val="0"/>
                <w:sz w:val="14"/>
                <w:szCs w:val="14"/>
              </w:rPr>
              <w:t xml:space="preserve">Microsoft Dynamics AX 2012 </w:t>
            </w:r>
            <w:r>
              <w:rPr>
                <w:rFonts w:ascii="Tahoma" w:hAnsi="Tahoma" w:cs="Tahoma"/>
                <w:b w:val="0"/>
                <w:sz w:val="14"/>
                <w:szCs w:val="14"/>
                <w:lang w:val="en-US"/>
              </w:rPr>
              <w:t xml:space="preserve">R2 </w:t>
            </w:r>
            <w:r w:rsidRPr="00CE49CC">
              <w:rPr>
                <w:rFonts w:ascii="Tahoma" w:hAnsi="Tahoma" w:cs="Tahoma"/>
                <w:b w:val="0"/>
                <w:sz w:val="14"/>
                <w:szCs w:val="14"/>
              </w:rPr>
              <w:t>Functional Additive CAL (User &amp; Device)</w:t>
            </w:r>
            <w:bookmarkEnd w:id="286"/>
            <w:bookmarkEnd w:id="287"/>
          </w:p>
        </w:tc>
        <w:tc>
          <w:tcPr>
            <w:tcW w:w="450" w:type="dxa"/>
            <w:tcBorders>
              <w:bottom w:val="single" w:sz="4" w:space="0" w:color="auto"/>
            </w:tcBorders>
            <w:shd w:val="clear" w:color="auto" w:fill="FABF8F"/>
            <w:vAlign w:val="center"/>
          </w:tcPr>
          <w:p w14:paraId="3B8BEC60" w14:textId="00CE1B8D" w:rsidR="001A63C6" w:rsidRPr="00FE7FDD" w:rsidRDefault="00F77FC8" w:rsidP="0058590A">
            <w:pPr>
              <w:pStyle w:val="TableText"/>
              <w:widowControl w:val="0"/>
              <w:rPr>
                <w:rFonts w:cs="Tahoma"/>
                <w:b/>
                <w:color w:val="0000FF"/>
                <w:sz w:val="13"/>
                <w:szCs w:val="13"/>
                <w:u w:val="single"/>
                <w:lang w:val="en-US" w:eastAsia="en-US"/>
              </w:rPr>
            </w:pPr>
            <w:hyperlink w:anchor="_72_Microsoft_Dynamics" w:history="1">
              <w:r w:rsidR="009C0A44">
                <w:rPr>
                  <w:rStyle w:val="Hyperlink"/>
                  <w:rFonts w:cs="Tahoma"/>
                  <w:b/>
                  <w:sz w:val="13"/>
                  <w:szCs w:val="13"/>
                  <w:lang w:val="en-US" w:eastAsia="en-US"/>
                </w:rPr>
                <w:t>7</w:t>
              </w:r>
              <w:r w:rsidR="0058590A">
                <w:rPr>
                  <w:rStyle w:val="Hyperlink"/>
                  <w:rFonts w:cs="Tahoma"/>
                  <w:b/>
                  <w:sz w:val="13"/>
                  <w:szCs w:val="13"/>
                  <w:lang w:val="en-US" w:eastAsia="en-US"/>
                </w:rPr>
                <w:t>2</w:t>
              </w:r>
            </w:hyperlink>
          </w:p>
        </w:tc>
        <w:tc>
          <w:tcPr>
            <w:tcW w:w="450" w:type="dxa"/>
            <w:tcBorders>
              <w:bottom w:val="single" w:sz="4" w:space="0" w:color="auto"/>
            </w:tcBorders>
            <w:shd w:val="clear" w:color="auto" w:fill="FABF8F"/>
          </w:tcPr>
          <w:p w14:paraId="01F7E6CF" w14:textId="77777777" w:rsidR="001A63C6" w:rsidRPr="00F05845"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FABF8F"/>
            <w:vAlign w:val="center"/>
          </w:tcPr>
          <w:p w14:paraId="1E5E5510" w14:textId="77777777" w:rsidR="001A63C6" w:rsidRPr="00F05845" w:rsidRDefault="001A63C6" w:rsidP="001A63C6">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23F213B1" w14:textId="77777777" w:rsidR="001A63C6" w:rsidRPr="00F05845"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8EA45B8" w14:textId="77777777" w:rsidR="001A63C6" w:rsidRPr="00F05845"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E816434" w14:textId="77777777" w:rsidR="001A63C6" w:rsidRPr="00F05845"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74EE2037" w14:textId="77777777" w:rsidR="001A63C6" w:rsidRPr="00F05845"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E56CB99" w14:textId="77777777" w:rsidR="001A63C6" w:rsidRPr="00F05845"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2CDA2E6" w14:textId="77777777" w:rsidR="001A63C6" w:rsidRPr="00F05845"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5EEFDD6"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6C8CE1FE"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3C6B2CC"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8C6411C"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8BC9288" w14:textId="77777777" w:rsidR="001A63C6" w:rsidRPr="00F05845" w:rsidRDefault="001A63C6" w:rsidP="001A63C6">
            <w:pPr>
              <w:pStyle w:val="TableText"/>
              <w:widowControl w:val="0"/>
              <w:rPr>
                <w:rFonts w:ascii="Tahoma" w:hAnsi="Tahoma" w:cs="Tahoma"/>
                <w:sz w:val="13"/>
                <w:lang w:val="en-US" w:eastAsia="en-US"/>
              </w:rPr>
            </w:pPr>
            <w:r w:rsidRPr="00F05845">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FABF8F"/>
            <w:vAlign w:val="center"/>
          </w:tcPr>
          <w:p w14:paraId="554E508F"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38756008"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9F1E3D5" w14:textId="77777777" w:rsidR="001A63C6" w:rsidRPr="00F05845"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1FBE1C73" w14:textId="77777777" w:rsidR="001A63C6" w:rsidRPr="00F05845" w:rsidRDefault="001A63C6" w:rsidP="001A63C6">
            <w:pPr>
              <w:pStyle w:val="TableText"/>
              <w:widowControl w:val="0"/>
              <w:jc w:val="left"/>
              <w:rPr>
                <w:rFonts w:ascii="Tahoma" w:hAnsi="Tahoma" w:cs="Tahoma"/>
                <w:sz w:val="13"/>
                <w:lang w:val="en-US" w:eastAsia="en-US"/>
              </w:rPr>
            </w:pPr>
          </w:p>
        </w:tc>
      </w:tr>
      <w:tr w:rsidR="00BE2E58" w:rsidRPr="00F05845" w14:paraId="23F18351" w14:textId="77777777" w:rsidTr="00E5334D">
        <w:trPr>
          <w:trHeight w:val="145"/>
        </w:trPr>
        <w:tc>
          <w:tcPr>
            <w:tcW w:w="2734" w:type="dxa"/>
            <w:gridSpan w:val="2"/>
            <w:tcBorders>
              <w:bottom w:val="single" w:sz="4" w:space="0" w:color="auto"/>
            </w:tcBorders>
            <w:shd w:val="clear" w:color="auto" w:fill="auto"/>
            <w:vAlign w:val="center"/>
          </w:tcPr>
          <w:p w14:paraId="15CFCB34" w14:textId="4CA866EC" w:rsidR="001A63C6" w:rsidRPr="00CE49CC" w:rsidRDefault="001A63C6" w:rsidP="001A63C6">
            <w:pPr>
              <w:pStyle w:val="Heading2"/>
              <w:ind w:left="0"/>
              <w:rPr>
                <w:rFonts w:ascii="Tahoma" w:hAnsi="Tahoma" w:cs="Tahoma"/>
                <w:b w:val="0"/>
                <w:sz w:val="14"/>
                <w:szCs w:val="14"/>
              </w:rPr>
            </w:pPr>
            <w:bookmarkStart w:id="288" w:name="_Toc336338010"/>
            <w:bookmarkStart w:id="289" w:name="_Toc362424365"/>
            <w:r w:rsidRPr="00CE49CC">
              <w:rPr>
                <w:rFonts w:ascii="Tahoma" w:hAnsi="Tahoma" w:cs="Tahoma"/>
                <w:b w:val="0"/>
                <w:sz w:val="14"/>
                <w:szCs w:val="14"/>
              </w:rPr>
              <w:t xml:space="preserve">Microsoft Dynamics AX 2012 </w:t>
            </w:r>
            <w:r>
              <w:rPr>
                <w:rFonts w:ascii="Tahoma" w:hAnsi="Tahoma" w:cs="Tahoma"/>
                <w:b w:val="0"/>
                <w:sz w:val="14"/>
                <w:szCs w:val="14"/>
                <w:lang w:val="en-US"/>
              </w:rPr>
              <w:t xml:space="preserve">R2 </w:t>
            </w:r>
            <w:r w:rsidRPr="00CE49CC">
              <w:rPr>
                <w:rFonts w:ascii="Tahoma" w:hAnsi="Tahoma" w:cs="Tahoma"/>
                <w:b w:val="0"/>
                <w:sz w:val="14"/>
                <w:szCs w:val="14"/>
              </w:rPr>
              <w:t>Functional CAL (User &amp; Device)</w:t>
            </w:r>
            <w:bookmarkEnd w:id="288"/>
            <w:bookmarkEnd w:id="289"/>
          </w:p>
        </w:tc>
        <w:tc>
          <w:tcPr>
            <w:tcW w:w="450" w:type="dxa"/>
            <w:tcBorders>
              <w:bottom w:val="single" w:sz="4" w:space="0" w:color="auto"/>
            </w:tcBorders>
            <w:shd w:val="clear" w:color="auto" w:fill="auto"/>
            <w:vAlign w:val="center"/>
          </w:tcPr>
          <w:p w14:paraId="5FB352B8" w14:textId="43BCA7D2" w:rsidR="001A63C6" w:rsidRPr="00FE7FDD" w:rsidRDefault="00F77FC8" w:rsidP="006723FB">
            <w:pPr>
              <w:pStyle w:val="TableText"/>
              <w:widowControl w:val="0"/>
              <w:rPr>
                <w:rFonts w:cs="Tahoma"/>
                <w:b/>
                <w:color w:val="0000FF"/>
                <w:sz w:val="13"/>
                <w:szCs w:val="13"/>
                <w:u w:val="single"/>
                <w:lang w:val="en-US" w:eastAsia="en-US"/>
              </w:rPr>
            </w:pPr>
            <w:hyperlink w:anchor="_72_Microsoft_Dynamics" w:history="1">
              <w:r w:rsidR="009C0A44">
                <w:rPr>
                  <w:rStyle w:val="Hyperlink"/>
                  <w:rFonts w:cs="Tahoma"/>
                  <w:b/>
                  <w:sz w:val="13"/>
                  <w:szCs w:val="13"/>
                  <w:lang w:val="en-US" w:eastAsia="en-US"/>
                </w:rPr>
                <w:t>73</w:t>
              </w:r>
            </w:hyperlink>
          </w:p>
        </w:tc>
        <w:tc>
          <w:tcPr>
            <w:tcW w:w="450" w:type="dxa"/>
            <w:tcBorders>
              <w:bottom w:val="single" w:sz="4" w:space="0" w:color="auto"/>
            </w:tcBorders>
            <w:shd w:val="clear" w:color="auto" w:fill="auto"/>
          </w:tcPr>
          <w:p w14:paraId="7D794BF5" w14:textId="77777777" w:rsidR="001A63C6" w:rsidRPr="00F05845"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auto"/>
            <w:vAlign w:val="center"/>
          </w:tcPr>
          <w:p w14:paraId="31640485" w14:textId="77777777" w:rsidR="001A63C6" w:rsidRPr="00F05845" w:rsidRDefault="001A63C6" w:rsidP="001A63C6">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650E285F" w14:textId="77777777" w:rsidR="001A63C6" w:rsidRPr="00F05845"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B2FBE58" w14:textId="77777777" w:rsidR="001A63C6" w:rsidRPr="00F05845"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1A61D26" w14:textId="77777777" w:rsidR="001A63C6" w:rsidRPr="00F05845"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7CB8F2EC" w14:textId="77777777" w:rsidR="001A63C6" w:rsidRPr="00F05845"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E4C49CF" w14:textId="77777777" w:rsidR="001A63C6" w:rsidRPr="00F05845"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FB870A1" w14:textId="77777777" w:rsidR="001A63C6" w:rsidRPr="00F05845"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51C58F94"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321F85C"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941A1DC"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5EB56DB"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06FD28C" w14:textId="77777777" w:rsidR="001A63C6" w:rsidRPr="00F05845" w:rsidRDefault="001A63C6" w:rsidP="001A63C6">
            <w:pPr>
              <w:pStyle w:val="TableText"/>
              <w:widowControl w:val="0"/>
              <w:rPr>
                <w:rFonts w:ascii="Tahoma" w:hAnsi="Tahoma" w:cs="Tahoma"/>
                <w:sz w:val="13"/>
                <w:lang w:val="en-US" w:eastAsia="en-US"/>
              </w:rPr>
            </w:pPr>
            <w:r w:rsidRPr="00F05845">
              <w:rPr>
                <w:rFonts w:ascii="Tahoma" w:hAnsi="Tahoma" w:cs="Tahoma"/>
                <w:sz w:val="13"/>
                <w:lang w:val="en-US" w:eastAsia="en-US"/>
              </w:rPr>
              <w:t>15</w:t>
            </w:r>
          </w:p>
        </w:tc>
        <w:tc>
          <w:tcPr>
            <w:tcW w:w="450" w:type="dxa"/>
            <w:tcBorders>
              <w:bottom w:val="single" w:sz="4" w:space="0" w:color="auto"/>
              <w:right w:val="single" w:sz="18" w:space="0" w:color="auto"/>
            </w:tcBorders>
            <w:shd w:val="clear" w:color="auto" w:fill="auto"/>
            <w:vAlign w:val="center"/>
          </w:tcPr>
          <w:p w14:paraId="5CED072B"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C38F350"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7FDAF836" w14:textId="77777777" w:rsidR="001A63C6" w:rsidRPr="00F05845"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0E7119A5" w14:textId="77777777" w:rsidR="001A63C6" w:rsidRPr="00F05845" w:rsidRDefault="001A63C6" w:rsidP="001A63C6">
            <w:pPr>
              <w:pStyle w:val="TableText"/>
              <w:widowControl w:val="0"/>
              <w:jc w:val="left"/>
              <w:rPr>
                <w:rFonts w:ascii="Tahoma" w:hAnsi="Tahoma" w:cs="Tahoma"/>
                <w:sz w:val="13"/>
                <w:lang w:val="en-US" w:eastAsia="en-US"/>
              </w:rPr>
            </w:pPr>
          </w:p>
        </w:tc>
      </w:tr>
      <w:tr w:rsidR="00B33D0E" w:rsidRPr="00F05845" w14:paraId="53D18AD9" w14:textId="77777777" w:rsidTr="00E5334D">
        <w:trPr>
          <w:trHeight w:val="233"/>
        </w:trPr>
        <w:tc>
          <w:tcPr>
            <w:tcW w:w="2734" w:type="dxa"/>
            <w:gridSpan w:val="2"/>
            <w:tcBorders>
              <w:bottom w:val="single" w:sz="4" w:space="0" w:color="auto"/>
            </w:tcBorders>
            <w:shd w:val="clear" w:color="auto" w:fill="FABF8F"/>
            <w:vAlign w:val="center"/>
          </w:tcPr>
          <w:p w14:paraId="034792FF" w14:textId="3A760416" w:rsidR="001A63C6" w:rsidRPr="00CE49CC" w:rsidRDefault="001A63C6" w:rsidP="001A63C6">
            <w:pPr>
              <w:pStyle w:val="Heading2"/>
              <w:ind w:left="0"/>
              <w:rPr>
                <w:rFonts w:ascii="Tahoma" w:hAnsi="Tahoma" w:cs="Tahoma"/>
                <w:b w:val="0"/>
                <w:sz w:val="14"/>
                <w:szCs w:val="14"/>
              </w:rPr>
            </w:pPr>
            <w:bookmarkStart w:id="290" w:name="_Toc336338011"/>
            <w:bookmarkStart w:id="291" w:name="_Toc362424366"/>
            <w:r w:rsidRPr="00CE49CC">
              <w:rPr>
                <w:rFonts w:ascii="Tahoma" w:hAnsi="Tahoma" w:cs="Tahoma"/>
                <w:b w:val="0"/>
                <w:sz w:val="14"/>
                <w:szCs w:val="14"/>
              </w:rPr>
              <w:t xml:space="preserve">Microsoft Dynamics AX 2012 </w:t>
            </w:r>
            <w:r>
              <w:rPr>
                <w:rFonts w:ascii="Tahoma" w:hAnsi="Tahoma" w:cs="Tahoma"/>
                <w:b w:val="0"/>
                <w:sz w:val="14"/>
                <w:szCs w:val="14"/>
                <w:lang w:val="en-US"/>
              </w:rPr>
              <w:t xml:space="preserve">R2 </w:t>
            </w:r>
            <w:r w:rsidRPr="00CE49CC">
              <w:rPr>
                <w:rFonts w:ascii="Tahoma" w:hAnsi="Tahoma" w:cs="Tahoma"/>
                <w:b w:val="0"/>
                <w:sz w:val="14"/>
                <w:szCs w:val="14"/>
              </w:rPr>
              <w:t>Self Serve CAL (User &amp; Device)</w:t>
            </w:r>
            <w:bookmarkEnd w:id="290"/>
            <w:bookmarkEnd w:id="291"/>
          </w:p>
        </w:tc>
        <w:tc>
          <w:tcPr>
            <w:tcW w:w="450" w:type="dxa"/>
            <w:tcBorders>
              <w:bottom w:val="single" w:sz="4" w:space="0" w:color="auto"/>
            </w:tcBorders>
            <w:shd w:val="clear" w:color="auto" w:fill="FABF8F"/>
            <w:vAlign w:val="center"/>
          </w:tcPr>
          <w:p w14:paraId="6BDEE892" w14:textId="03297EF6" w:rsidR="001A63C6" w:rsidRPr="00FE7FDD" w:rsidRDefault="00F77FC8" w:rsidP="0058590A">
            <w:pPr>
              <w:pStyle w:val="TableText"/>
              <w:widowControl w:val="0"/>
              <w:rPr>
                <w:rFonts w:cs="Tahoma"/>
                <w:b/>
                <w:color w:val="0000FF"/>
                <w:sz w:val="13"/>
                <w:szCs w:val="13"/>
                <w:u w:val="single"/>
                <w:lang w:val="en-US" w:eastAsia="en-US"/>
              </w:rPr>
            </w:pPr>
            <w:hyperlink w:anchor="_72_Microsoft_Dynamics" w:history="1">
              <w:r w:rsidR="009C0A44">
                <w:rPr>
                  <w:rStyle w:val="Hyperlink"/>
                  <w:rFonts w:cs="Tahoma"/>
                  <w:b/>
                  <w:sz w:val="13"/>
                  <w:szCs w:val="13"/>
                  <w:lang w:val="en-US" w:eastAsia="en-US"/>
                </w:rPr>
                <w:t>7</w:t>
              </w:r>
              <w:r w:rsidR="0058590A">
                <w:rPr>
                  <w:rStyle w:val="Hyperlink"/>
                  <w:rFonts w:cs="Tahoma"/>
                  <w:b/>
                  <w:sz w:val="13"/>
                  <w:szCs w:val="13"/>
                  <w:lang w:val="en-US" w:eastAsia="en-US"/>
                </w:rPr>
                <w:t>2</w:t>
              </w:r>
            </w:hyperlink>
          </w:p>
        </w:tc>
        <w:tc>
          <w:tcPr>
            <w:tcW w:w="450" w:type="dxa"/>
            <w:tcBorders>
              <w:bottom w:val="single" w:sz="4" w:space="0" w:color="auto"/>
            </w:tcBorders>
            <w:shd w:val="clear" w:color="auto" w:fill="FABF8F"/>
          </w:tcPr>
          <w:p w14:paraId="618D2220" w14:textId="77777777" w:rsidR="001A63C6" w:rsidRPr="00F05845"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FABF8F"/>
            <w:vAlign w:val="center"/>
          </w:tcPr>
          <w:p w14:paraId="7E63048E" w14:textId="77777777" w:rsidR="001A63C6" w:rsidRPr="00F05845" w:rsidRDefault="001A63C6" w:rsidP="001A63C6">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37B2C11C" w14:textId="77777777" w:rsidR="001A63C6" w:rsidRPr="00F05845"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FA71D05" w14:textId="77777777" w:rsidR="001A63C6" w:rsidRPr="00F05845"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9113E75" w14:textId="77777777" w:rsidR="001A63C6" w:rsidRPr="00F05845"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1595C8BA" w14:textId="77777777" w:rsidR="001A63C6" w:rsidRPr="00F05845"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E424038" w14:textId="77777777" w:rsidR="001A63C6" w:rsidRPr="00F05845"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EA6641C" w14:textId="77777777" w:rsidR="001A63C6" w:rsidRPr="00F05845"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105B4FC1"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A0F60D4"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B0263F4"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5C177AA"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6A185713" w14:textId="77777777" w:rsidR="001A63C6" w:rsidRPr="00F05845" w:rsidRDefault="001A63C6" w:rsidP="001A63C6">
            <w:pPr>
              <w:pStyle w:val="TableText"/>
              <w:widowControl w:val="0"/>
              <w:rPr>
                <w:rFonts w:ascii="Tahoma" w:hAnsi="Tahoma" w:cs="Tahoma"/>
                <w:sz w:val="13"/>
                <w:lang w:val="en-US" w:eastAsia="en-US"/>
              </w:rPr>
            </w:pPr>
            <w:r w:rsidRPr="00F05845">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42D15516"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3B9F705"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40466657" w14:textId="77777777" w:rsidR="001A63C6" w:rsidRPr="00F05845"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67D0E441" w14:textId="77777777" w:rsidR="001A63C6" w:rsidRPr="00F05845" w:rsidRDefault="001A63C6" w:rsidP="001A63C6">
            <w:pPr>
              <w:pStyle w:val="TableText"/>
              <w:widowControl w:val="0"/>
              <w:jc w:val="left"/>
              <w:rPr>
                <w:rFonts w:ascii="Tahoma" w:hAnsi="Tahoma" w:cs="Tahoma"/>
                <w:sz w:val="13"/>
                <w:lang w:val="en-US" w:eastAsia="en-US"/>
              </w:rPr>
            </w:pPr>
          </w:p>
        </w:tc>
      </w:tr>
      <w:tr w:rsidR="00BE2E58" w:rsidRPr="00F05845" w14:paraId="581E931D" w14:textId="77777777" w:rsidTr="00E5334D">
        <w:trPr>
          <w:trHeight w:val="242"/>
        </w:trPr>
        <w:tc>
          <w:tcPr>
            <w:tcW w:w="2734" w:type="dxa"/>
            <w:gridSpan w:val="2"/>
            <w:tcBorders>
              <w:bottom w:val="single" w:sz="4" w:space="0" w:color="auto"/>
            </w:tcBorders>
            <w:shd w:val="clear" w:color="auto" w:fill="auto"/>
            <w:vAlign w:val="center"/>
          </w:tcPr>
          <w:p w14:paraId="28C87CA0" w14:textId="3FECA150" w:rsidR="001A63C6" w:rsidRPr="00CE49CC" w:rsidRDefault="001A63C6" w:rsidP="001A63C6">
            <w:pPr>
              <w:pStyle w:val="Heading2"/>
              <w:ind w:left="0"/>
              <w:rPr>
                <w:rFonts w:ascii="Tahoma" w:hAnsi="Tahoma" w:cs="Tahoma"/>
                <w:b w:val="0"/>
                <w:sz w:val="14"/>
                <w:szCs w:val="14"/>
              </w:rPr>
            </w:pPr>
            <w:bookmarkStart w:id="292" w:name="_Toc336338012"/>
            <w:bookmarkStart w:id="293" w:name="_Toc362424367"/>
            <w:r w:rsidRPr="00CE49CC">
              <w:rPr>
                <w:rFonts w:ascii="Tahoma" w:hAnsi="Tahoma" w:cs="Tahoma"/>
                <w:b w:val="0"/>
                <w:sz w:val="14"/>
                <w:szCs w:val="14"/>
              </w:rPr>
              <w:t xml:space="preserve">Microsoft Dynamics AX 2012 </w:t>
            </w:r>
            <w:r>
              <w:rPr>
                <w:rFonts w:ascii="Tahoma" w:hAnsi="Tahoma" w:cs="Tahoma"/>
                <w:b w:val="0"/>
                <w:sz w:val="14"/>
                <w:szCs w:val="14"/>
                <w:lang w:val="en-US"/>
              </w:rPr>
              <w:t xml:space="preserve">R2 </w:t>
            </w:r>
            <w:r w:rsidRPr="00CE49CC">
              <w:rPr>
                <w:rFonts w:ascii="Tahoma" w:hAnsi="Tahoma" w:cs="Tahoma"/>
                <w:b w:val="0"/>
                <w:sz w:val="14"/>
                <w:szCs w:val="14"/>
              </w:rPr>
              <w:t>Server</w:t>
            </w:r>
            <w:bookmarkEnd w:id="292"/>
            <w:bookmarkEnd w:id="293"/>
          </w:p>
        </w:tc>
        <w:tc>
          <w:tcPr>
            <w:tcW w:w="450" w:type="dxa"/>
            <w:tcBorders>
              <w:bottom w:val="single" w:sz="4" w:space="0" w:color="auto"/>
            </w:tcBorders>
            <w:shd w:val="clear" w:color="auto" w:fill="auto"/>
            <w:vAlign w:val="center"/>
          </w:tcPr>
          <w:p w14:paraId="2E61DF24" w14:textId="69F85797" w:rsidR="001A63C6" w:rsidRPr="00FE7FDD" w:rsidRDefault="00F77FC8" w:rsidP="0058590A">
            <w:pPr>
              <w:pStyle w:val="TableText"/>
              <w:widowControl w:val="0"/>
              <w:rPr>
                <w:rFonts w:cs="Tahoma"/>
                <w:b/>
                <w:color w:val="0000FF"/>
                <w:sz w:val="13"/>
                <w:szCs w:val="13"/>
                <w:u w:val="single"/>
                <w:lang w:val="en-US" w:eastAsia="en-US"/>
              </w:rPr>
            </w:pPr>
            <w:hyperlink w:anchor="_72_Microsoft_Dynamics" w:history="1">
              <w:r w:rsidR="009C0A44">
                <w:rPr>
                  <w:rStyle w:val="Hyperlink"/>
                  <w:rFonts w:cs="Tahoma"/>
                  <w:b/>
                  <w:sz w:val="13"/>
                  <w:szCs w:val="13"/>
                  <w:lang w:val="en-US" w:eastAsia="en-US"/>
                </w:rPr>
                <w:t>7</w:t>
              </w:r>
              <w:r w:rsidR="0058590A">
                <w:rPr>
                  <w:rStyle w:val="Hyperlink"/>
                  <w:rFonts w:cs="Tahoma"/>
                  <w:b/>
                  <w:sz w:val="13"/>
                  <w:szCs w:val="13"/>
                  <w:lang w:val="en-US" w:eastAsia="en-US"/>
                </w:rPr>
                <w:t>2</w:t>
              </w:r>
            </w:hyperlink>
          </w:p>
        </w:tc>
        <w:tc>
          <w:tcPr>
            <w:tcW w:w="450" w:type="dxa"/>
            <w:tcBorders>
              <w:bottom w:val="single" w:sz="4" w:space="0" w:color="auto"/>
            </w:tcBorders>
            <w:shd w:val="clear" w:color="auto" w:fill="auto"/>
          </w:tcPr>
          <w:p w14:paraId="7BBA39D2" w14:textId="77777777" w:rsidR="001A63C6" w:rsidRPr="00F05845"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auto"/>
            <w:vAlign w:val="center"/>
          </w:tcPr>
          <w:p w14:paraId="32493403" w14:textId="77777777" w:rsidR="001A63C6" w:rsidRPr="00F05845" w:rsidRDefault="001A63C6" w:rsidP="001A63C6">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3D5D2158" w14:textId="77777777" w:rsidR="001A63C6" w:rsidRPr="00F05845"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8D50709" w14:textId="77777777" w:rsidR="001A63C6" w:rsidRPr="00F05845"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F7BA47B" w14:textId="77777777" w:rsidR="001A63C6" w:rsidRPr="00F05845"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2561F613" w14:textId="77777777" w:rsidR="001A63C6" w:rsidRPr="00F05845"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A2A0641" w14:textId="77777777" w:rsidR="001A63C6" w:rsidRPr="00F05845"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93EACCC" w14:textId="77777777" w:rsidR="001A63C6" w:rsidRPr="00F05845"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4780F5C"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CF22300"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035841A"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019AFC4"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478AF45" w14:textId="77777777" w:rsidR="001A63C6" w:rsidRPr="00F05845" w:rsidRDefault="001A63C6" w:rsidP="001A63C6">
            <w:pPr>
              <w:pStyle w:val="TableText"/>
              <w:widowControl w:val="0"/>
              <w:rPr>
                <w:rFonts w:ascii="Tahoma" w:hAnsi="Tahoma" w:cs="Tahoma"/>
                <w:sz w:val="13"/>
                <w:lang w:val="en-US" w:eastAsia="en-US"/>
              </w:rPr>
            </w:pPr>
            <w:r w:rsidRPr="00F05845">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auto"/>
            <w:vAlign w:val="center"/>
          </w:tcPr>
          <w:p w14:paraId="64E8C554"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50E70A7F"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4A8A81F4" w14:textId="77777777" w:rsidR="001A63C6" w:rsidRPr="00F05845"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3EA842FC" w14:textId="77777777" w:rsidR="001A63C6" w:rsidRPr="00F05845" w:rsidRDefault="001A63C6" w:rsidP="001A63C6">
            <w:pPr>
              <w:pStyle w:val="TableText"/>
              <w:widowControl w:val="0"/>
              <w:jc w:val="left"/>
              <w:rPr>
                <w:rFonts w:ascii="Tahoma" w:hAnsi="Tahoma" w:cs="Tahoma"/>
                <w:sz w:val="13"/>
                <w:lang w:val="en-US" w:eastAsia="en-US"/>
              </w:rPr>
            </w:pPr>
          </w:p>
        </w:tc>
      </w:tr>
      <w:tr w:rsidR="00B33D0E" w:rsidRPr="00F05845" w14:paraId="70D10907" w14:textId="77777777" w:rsidTr="00E5334D">
        <w:trPr>
          <w:trHeight w:val="278"/>
        </w:trPr>
        <w:tc>
          <w:tcPr>
            <w:tcW w:w="2734" w:type="dxa"/>
            <w:gridSpan w:val="2"/>
            <w:tcBorders>
              <w:bottom w:val="single" w:sz="4" w:space="0" w:color="auto"/>
            </w:tcBorders>
            <w:shd w:val="clear" w:color="auto" w:fill="FABF8F"/>
            <w:vAlign w:val="center"/>
          </w:tcPr>
          <w:p w14:paraId="27FEAA03" w14:textId="6F378577" w:rsidR="001A63C6" w:rsidRPr="00CE49CC" w:rsidRDefault="001A63C6" w:rsidP="001A63C6">
            <w:pPr>
              <w:pStyle w:val="Heading2"/>
              <w:ind w:left="0"/>
              <w:rPr>
                <w:rFonts w:ascii="Tahoma" w:hAnsi="Tahoma" w:cs="Tahoma"/>
                <w:b w:val="0"/>
                <w:sz w:val="14"/>
                <w:szCs w:val="14"/>
              </w:rPr>
            </w:pPr>
            <w:bookmarkStart w:id="294" w:name="_Toc336338013"/>
            <w:bookmarkStart w:id="295" w:name="_Toc362424368"/>
            <w:r w:rsidRPr="00CE49CC">
              <w:rPr>
                <w:rFonts w:ascii="Tahoma" w:hAnsi="Tahoma" w:cs="Tahoma"/>
                <w:b w:val="0"/>
                <w:sz w:val="14"/>
                <w:szCs w:val="14"/>
              </w:rPr>
              <w:t xml:space="preserve">Microsoft Dynamics AX 2012 </w:t>
            </w:r>
            <w:r>
              <w:rPr>
                <w:rFonts w:ascii="Tahoma" w:hAnsi="Tahoma" w:cs="Tahoma"/>
                <w:b w:val="0"/>
                <w:sz w:val="14"/>
                <w:szCs w:val="14"/>
                <w:lang w:val="en-US"/>
              </w:rPr>
              <w:t xml:space="preserve">R2 </w:t>
            </w:r>
            <w:r w:rsidRPr="00CE49CC">
              <w:rPr>
                <w:rFonts w:ascii="Tahoma" w:hAnsi="Tahoma" w:cs="Tahoma"/>
                <w:b w:val="0"/>
                <w:sz w:val="14"/>
                <w:szCs w:val="14"/>
              </w:rPr>
              <w:t>Task Additive CAL (User &amp; Device)</w:t>
            </w:r>
            <w:bookmarkEnd w:id="294"/>
            <w:bookmarkEnd w:id="295"/>
          </w:p>
        </w:tc>
        <w:tc>
          <w:tcPr>
            <w:tcW w:w="450" w:type="dxa"/>
            <w:tcBorders>
              <w:bottom w:val="single" w:sz="4" w:space="0" w:color="auto"/>
            </w:tcBorders>
            <w:shd w:val="clear" w:color="auto" w:fill="FABF8F"/>
            <w:vAlign w:val="center"/>
          </w:tcPr>
          <w:p w14:paraId="6FCCECD5" w14:textId="77452CD9" w:rsidR="001A63C6" w:rsidRPr="00FE7FDD" w:rsidRDefault="00F77FC8" w:rsidP="0058590A">
            <w:pPr>
              <w:pStyle w:val="TableText"/>
              <w:widowControl w:val="0"/>
              <w:rPr>
                <w:rFonts w:cs="Tahoma"/>
                <w:b/>
                <w:color w:val="0000FF"/>
                <w:sz w:val="13"/>
                <w:szCs w:val="13"/>
                <w:u w:val="single"/>
                <w:lang w:val="en-US" w:eastAsia="en-US"/>
              </w:rPr>
            </w:pPr>
            <w:hyperlink w:anchor="_72_Microsoft_Dynamics" w:history="1">
              <w:r w:rsidR="009C0A44">
                <w:rPr>
                  <w:rStyle w:val="Hyperlink"/>
                  <w:rFonts w:cs="Tahoma"/>
                  <w:b/>
                  <w:sz w:val="13"/>
                  <w:szCs w:val="13"/>
                  <w:lang w:val="en-US" w:eastAsia="en-US"/>
                </w:rPr>
                <w:t>7</w:t>
              </w:r>
              <w:r w:rsidR="0058590A">
                <w:rPr>
                  <w:rStyle w:val="Hyperlink"/>
                  <w:rFonts w:cs="Tahoma"/>
                  <w:b/>
                  <w:sz w:val="13"/>
                  <w:szCs w:val="13"/>
                  <w:lang w:val="en-US" w:eastAsia="en-US"/>
                </w:rPr>
                <w:t>2</w:t>
              </w:r>
            </w:hyperlink>
          </w:p>
        </w:tc>
        <w:tc>
          <w:tcPr>
            <w:tcW w:w="450" w:type="dxa"/>
            <w:tcBorders>
              <w:bottom w:val="single" w:sz="4" w:space="0" w:color="auto"/>
            </w:tcBorders>
            <w:shd w:val="clear" w:color="auto" w:fill="FABF8F"/>
          </w:tcPr>
          <w:p w14:paraId="23A6ACFA" w14:textId="77777777" w:rsidR="001A63C6" w:rsidRPr="00F05845"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FABF8F"/>
            <w:vAlign w:val="center"/>
          </w:tcPr>
          <w:p w14:paraId="4C46C790" w14:textId="77777777" w:rsidR="001A63C6" w:rsidRPr="00F05845" w:rsidRDefault="001A63C6" w:rsidP="001A63C6">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5262C9DC" w14:textId="77777777" w:rsidR="001A63C6" w:rsidRPr="00F05845"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2E6E200" w14:textId="77777777" w:rsidR="001A63C6" w:rsidRPr="00F05845"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E78F51C" w14:textId="77777777" w:rsidR="001A63C6" w:rsidRPr="00F05845"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61602E94" w14:textId="77777777" w:rsidR="001A63C6" w:rsidRPr="00F05845"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1E7C3D3" w14:textId="77777777" w:rsidR="001A63C6" w:rsidRPr="00F05845"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3504A3E" w14:textId="77777777" w:rsidR="001A63C6" w:rsidRPr="00F05845"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6A3D2F7F"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8540875"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AD54ADE"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3A602BC"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2C3C934" w14:textId="77777777" w:rsidR="001A63C6" w:rsidRPr="00F05845" w:rsidRDefault="001A63C6" w:rsidP="001A63C6">
            <w:pPr>
              <w:pStyle w:val="TableText"/>
              <w:widowControl w:val="0"/>
              <w:rPr>
                <w:rFonts w:ascii="Tahoma" w:hAnsi="Tahoma" w:cs="Tahoma"/>
                <w:sz w:val="13"/>
                <w:lang w:val="en-US" w:eastAsia="en-US"/>
              </w:rPr>
            </w:pPr>
            <w:r w:rsidRPr="00F05845">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3C0AA0BD"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EC54C1F"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2063CD1" w14:textId="77777777" w:rsidR="001A63C6" w:rsidRPr="00F05845"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74580BFE" w14:textId="77777777" w:rsidR="001A63C6" w:rsidRPr="00F05845" w:rsidRDefault="001A63C6" w:rsidP="001A63C6">
            <w:pPr>
              <w:pStyle w:val="TableText"/>
              <w:widowControl w:val="0"/>
              <w:jc w:val="left"/>
              <w:rPr>
                <w:rFonts w:ascii="Tahoma" w:hAnsi="Tahoma" w:cs="Tahoma"/>
                <w:sz w:val="13"/>
                <w:lang w:val="en-US" w:eastAsia="en-US"/>
              </w:rPr>
            </w:pPr>
          </w:p>
        </w:tc>
      </w:tr>
      <w:tr w:rsidR="00BE2E58" w:rsidRPr="00F05845" w14:paraId="2F168507" w14:textId="77777777" w:rsidTr="00E5334D">
        <w:trPr>
          <w:trHeight w:val="145"/>
        </w:trPr>
        <w:tc>
          <w:tcPr>
            <w:tcW w:w="2734" w:type="dxa"/>
            <w:gridSpan w:val="2"/>
            <w:tcBorders>
              <w:bottom w:val="single" w:sz="4" w:space="0" w:color="auto"/>
            </w:tcBorders>
            <w:shd w:val="clear" w:color="auto" w:fill="auto"/>
            <w:vAlign w:val="center"/>
          </w:tcPr>
          <w:p w14:paraId="1E545831" w14:textId="178E5B53" w:rsidR="001A63C6" w:rsidRPr="00CE49CC" w:rsidRDefault="001A63C6" w:rsidP="001A63C6">
            <w:pPr>
              <w:pStyle w:val="Heading2"/>
              <w:ind w:left="0"/>
              <w:rPr>
                <w:rFonts w:ascii="Tahoma" w:hAnsi="Tahoma" w:cs="Tahoma"/>
                <w:b w:val="0"/>
                <w:sz w:val="14"/>
                <w:szCs w:val="14"/>
              </w:rPr>
            </w:pPr>
            <w:bookmarkStart w:id="296" w:name="_Toc336338014"/>
            <w:bookmarkStart w:id="297" w:name="_Toc362424369"/>
            <w:r w:rsidRPr="00CE49CC">
              <w:rPr>
                <w:rFonts w:ascii="Tahoma" w:hAnsi="Tahoma" w:cs="Tahoma"/>
                <w:b w:val="0"/>
                <w:sz w:val="14"/>
                <w:szCs w:val="14"/>
              </w:rPr>
              <w:t xml:space="preserve">Microsoft Dynamics AX 2012 </w:t>
            </w:r>
            <w:r>
              <w:rPr>
                <w:rFonts w:ascii="Tahoma" w:hAnsi="Tahoma" w:cs="Tahoma"/>
                <w:b w:val="0"/>
                <w:sz w:val="14"/>
                <w:szCs w:val="14"/>
                <w:lang w:val="en-US"/>
              </w:rPr>
              <w:t xml:space="preserve">R2 </w:t>
            </w:r>
            <w:r w:rsidRPr="00CE49CC">
              <w:rPr>
                <w:rFonts w:ascii="Tahoma" w:hAnsi="Tahoma" w:cs="Tahoma"/>
                <w:b w:val="0"/>
                <w:sz w:val="14"/>
                <w:szCs w:val="14"/>
              </w:rPr>
              <w:t>Task CAL (User &amp; Device)</w:t>
            </w:r>
            <w:bookmarkEnd w:id="296"/>
            <w:bookmarkEnd w:id="297"/>
          </w:p>
        </w:tc>
        <w:tc>
          <w:tcPr>
            <w:tcW w:w="450" w:type="dxa"/>
            <w:tcBorders>
              <w:bottom w:val="single" w:sz="4" w:space="0" w:color="auto"/>
            </w:tcBorders>
            <w:shd w:val="clear" w:color="auto" w:fill="auto"/>
            <w:vAlign w:val="center"/>
          </w:tcPr>
          <w:p w14:paraId="24C81303" w14:textId="33D66E61" w:rsidR="001A63C6" w:rsidRPr="00FE7FDD" w:rsidRDefault="00F77FC8" w:rsidP="005B4D93">
            <w:pPr>
              <w:pStyle w:val="TableText"/>
              <w:widowControl w:val="0"/>
              <w:rPr>
                <w:rFonts w:cs="Tahoma"/>
                <w:b/>
                <w:color w:val="0000FF"/>
                <w:sz w:val="13"/>
                <w:szCs w:val="13"/>
                <w:u w:val="single"/>
                <w:lang w:val="en-US" w:eastAsia="en-US"/>
              </w:rPr>
            </w:pPr>
            <w:hyperlink w:anchor="_72_Microsoft_Dynamics" w:history="1">
              <w:r w:rsidR="009C0A44">
                <w:rPr>
                  <w:rStyle w:val="Hyperlink"/>
                  <w:rFonts w:cs="Tahoma"/>
                  <w:b/>
                  <w:sz w:val="13"/>
                  <w:szCs w:val="13"/>
                  <w:lang w:val="en-US" w:eastAsia="en-US"/>
                </w:rPr>
                <w:t>7</w:t>
              </w:r>
              <w:r w:rsidR="005B4D93">
                <w:rPr>
                  <w:rStyle w:val="Hyperlink"/>
                  <w:rFonts w:cs="Tahoma"/>
                  <w:b/>
                  <w:sz w:val="13"/>
                  <w:szCs w:val="13"/>
                  <w:lang w:val="en-US" w:eastAsia="en-US"/>
                </w:rPr>
                <w:t>2</w:t>
              </w:r>
            </w:hyperlink>
          </w:p>
        </w:tc>
        <w:tc>
          <w:tcPr>
            <w:tcW w:w="450" w:type="dxa"/>
            <w:tcBorders>
              <w:bottom w:val="single" w:sz="4" w:space="0" w:color="auto"/>
            </w:tcBorders>
            <w:shd w:val="clear" w:color="auto" w:fill="auto"/>
          </w:tcPr>
          <w:p w14:paraId="2A8E314F" w14:textId="77777777" w:rsidR="001A63C6" w:rsidRPr="00F05845"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auto"/>
            <w:vAlign w:val="center"/>
          </w:tcPr>
          <w:p w14:paraId="2C0667A9" w14:textId="77777777" w:rsidR="001A63C6" w:rsidRPr="00F05845" w:rsidRDefault="001A63C6" w:rsidP="001A63C6">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0CC38E92" w14:textId="77777777" w:rsidR="001A63C6" w:rsidRPr="00F05845"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5413827" w14:textId="77777777" w:rsidR="001A63C6" w:rsidRPr="00F05845"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2140416" w14:textId="77777777" w:rsidR="001A63C6" w:rsidRPr="00F05845"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04EDAA9E" w14:textId="77777777" w:rsidR="001A63C6" w:rsidRPr="00F05845"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CB73528" w14:textId="77777777" w:rsidR="001A63C6" w:rsidRPr="00F05845"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B7F1D7F" w14:textId="77777777" w:rsidR="001A63C6" w:rsidRPr="00F05845"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269B3C13"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C5C5B74"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E2D2D9B"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63B838D"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43295F5" w14:textId="77777777" w:rsidR="001A63C6" w:rsidRPr="00F05845" w:rsidRDefault="001A63C6" w:rsidP="001A63C6">
            <w:pPr>
              <w:pStyle w:val="TableText"/>
              <w:widowControl w:val="0"/>
              <w:rPr>
                <w:rFonts w:ascii="Tahoma" w:hAnsi="Tahoma" w:cs="Tahoma"/>
                <w:sz w:val="13"/>
                <w:lang w:val="en-US" w:eastAsia="en-US"/>
              </w:rPr>
            </w:pPr>
            <w:r w:rsidRPr="00F05845">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63AFBAC2"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79C8DC0"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7BF6E074" w14:textId="77777777" w:rsidR="001A63C6" w:rsidRPr="00F05845"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490DBCF3" w14:textId="77777777" w:rsidR="001A63C6" w:rsidRPr="00F05845" w:rsidRDefault="001A63C6" w:rsidP="001A63C6">
            <w:pPr>
              <w:pStyle w:val="TableText"/>
              <w:widowControl w:val="0"/>
              <w:jc w:val="left"/>
              <w:rPr>
                <w:rFonts w:ascii="Tahoma" w:hAnsi="Tahoma" w:cs="Tahoma"/>
                <w:sz w:val="13"/>
                <w:lang w:val="en-US" w:eastAsia="en-US"/>
              </w:rPr>
            </w:pPr>
          </w:p>
        </w:tc>
      </w:tr>
      <w:tr w:rsidR="00B33D0E" w14:paraId="75561D88" w14:textId="77777777" w:rsidTr="00E5334D">
        <w:trPr>
          <w:trHeight w:val="145"/>
        </w:trPr>
        <w:tc>
          <w:tcPr>
            <w:tcW w:w="2734" w:type="dxa"/>
            <w:gridSpan w:val="2"/>
            <w:tcBorders>
              <w:bottom w:val="single" w:sz="4" w:space="0" w:color="auto"/>
            </w:tcBorders>
            <w:shd w:val="clear" w:color="auto" w:fill="FABF8F"/>
            <w:vAlign w:val="center"/>
          </w:tcPr>
          <w:p w14:paraId="0DFA33B7" w14:textId="04428C0B" w:rsidR="001A63C6" w:rsidRPr="00CE49CC" w:rsidRDefault="001A63C6" w:rsidP="001A63C6">
            <w:pPr>
              <w:pStyle w:val="Heading2"/>
              <w:ind w:left="0"/>
              <w:rPr>
                <w:rFonts w:ascii="Tahoma" w:hAnsi="Tahoma" w:cs="Tahoma"/>
                <w:b w:val="0"/>
                <w:sz w:val="14"/>
                <w:szCs w:val="14"/>
              </w:rPr>
            </w:pPr>
            <w:bookmarkStart w:id="298" w:name="_Toc336338015"/>
            <w:bookmarkStart w:id="299" w:name="_Toc362424370"/>
            <w:r w:rsidRPr="00CE49CC">
              <w:rPr>
                <w:rFonts w:ascii="Tahoma" w:hAnsi="Tahoma" w:cs="Tahoma"/>
                <w:b w:val="0"/>
                <w:sz w:val="14"/>
                <w:szCs w:val="14"/>
              </w:rPr>
              <w:t>Microsoft Dynamics CRM 2011 CAL (User &amp; Device)</w:t>
            </w:r>
            <w:bookmarkEnd w:id="298"/>
            <w:bookmarkEnd w:id="299"/>
          </w:p>
        </w:tc>
        <w:tc>
          <w:tcPr>
            <w:tcW w:w="450" w:type="dxa"/>
            <w:tcBorders>
              <w:bottom w:val="single" w:sz="4" w:space="0" w:color="auto"/>
            </w:tcBorders>
            <w:shd w:val="clear" w:color="auto" w:fill="FABF8F"/>
            <w:vAlign w:val="center"/>
          </w:tcPr>
          <w:p w14:paraId="529EA29C" w14:textId="4455484B" w:rsidR="001A63C6" w:rsidRPr="00FE7FDD" w:rsidRDefault="00F77FC8" w:rsidP="005B4D93">
            <w:pPr>
              <w:pStyle w:val="TableText"/>
              <w:widowControl w:val="0"/>
              <w:rPr>
                <w:b/>
                <w:color w:val="0000FF"/>
                <w:sz w:val="13"/>
                <w:szCs w:val="13"/>
                <w:u w:val="single"/>
                <w:lang w:val="en-US" w:eastAsia="en-US"/>
              </w:rPr>
            </w:pPr>
            <w:hyperlink w:anchor="_73_Microsoft_Dynamics" w:history="1">
              <w:hyperlink w:anchor="_70_Microsoft_Dynamics" w:history="1">
                <w:r w:rsidR="009C0A44" w:rsidRPr="004C2C8D">
                  <w:rPr>
                    <w:rStyle w:val="Hyperlink"/>
                    <w:b/>
                    <w:sz w:val="13"/>
                    <w:szCs w:val="13"/>
                    <w:lang w:val="en-US" w:eastAsia="en-US"/>
                  </w:rPr>
                  <w:t>7</w:t>
                </w:r>
              </w:hyperlink>
            </w:hyperlink>
            <w:r w:rsidR="005B4D93">
              <w:rPr>
                <w:rStyle w:val="Hyperlink"/>
                <w:b/>
                <w:sz w:val="13"/>
                <w:szCs w:val="13"/>
                <w:lang w:val="en-US" w:eastAsia="en-US"/>
              </w:rPr>
              <w:t>3</w:t>
            </w:r>
          </w:p>
        </w:tc>
        <w:tc>
          <w:tcPr>
            <w:tcW w:w="450" w:type="dxa"/>
            <w:tcBorders>
              <w:bottom w:val="single" w:sz="4" w:space="0" w:color="auto"/>
            </w:tcBorders>
            <w:shd w:val="clear" w:color="auto" w:fill="FABF8F"/>
          </w:tcPr>
          <w:p w14:paraId="2AD11E2E" w14:textId="77777777" w:rsidR="001A63C6" w:rsidRPr="00480790" w:rsidRDefault="001A63C6"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04/01</w:t>
            </w:r>
          </w:p>
        </w:tc>
        <w:tc>
          <w:tcPr>
            <w:tcW w:w="360" w:type="dxa"/>
            <w:tcBorders>
              <w:bottom w:val="single" w:sz="4" w:space="0" w:color="auto"/>
              <w:right w:val="single" w:sz="18" w:space="0" w:color="auto"/>
            </w:tcBorders>
            <w:shd w:val="clear" w:color="auto" w:fill="FABF8F"/>
            <w:vAlign w:val="center"/>
          </w:tcPr>
          <w:p w14:paraId="337F8694"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3E5ABAA0"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9B66451"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gridSpan w:val="2"/>
            <w:tcBorders>
              <w:bottom w:val="single" w:sz="4" w:space="0" w:color="auto"/>
            </w:tcBorders>
            <w:shd w:val="clear" w:color="auto" w:fill="FABF8F"/>
            <w:vAlign w:val="center"/>
          </w:tcPr>
          <w:p w14:paraId="25334940"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20</w:t>
            </w:r>
          </w:p>
        </w:tc>
        <w:tc>
          <w:tcPr>
            <w:tcW w:w="450" w:type="dxa"/>
            <w:gridSpan w:val="3"/>
            <w:tcBorders>
              <w:bottom w:val="single" w:sz="4" w:space="0" w:color="auto"/>
            </w:tcBorders>
            <w:shd w:val="clear" w:color="auto" w:fill="FABF8F"/>
            <w:vAlign w:val="center"/>
          </w:tcPr>
          <w:p w14:paraId="3B8DDD37"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gridSpan w:val="2"/>
            <w:tcBorders>
              <w:bottom w:val="single" w:sz="4" w:space="0" w:color="auto"/>
            </w:tcBorders>
            <w:shd w:val="clear" w:color="auto" w:fill="FABF8F"/>
            <w:vAlign w:val="center"/>
          </w:tcPr>
          <w:p w14:paraId="4C6C4CF7"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gridSpan w:val="2"/>
            <w:tcBorders>
              <w:bottom w:val="single" w:sz="4" w:space="0" w:color="auto"/>
            </w:tcBorders>
            <w:shd w:val="clear" w:color="auto" w:fill="FABF8F"/>
            <w:vAlign w:val="center"/>
          </w:tcPr>
          <w:p w14:paraId="71D16C3B"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10</w:t>
            </w:r>
          </w:p>
        </w:tc>
        <w:tc>
          <w:tcPr>
            <w:tcW w:w="360" w:type="dxa"/>
            <w:tcBorders>
              <w:bottom w:val="single" w:sz="4" w:space="0" w:color="auto"/>
              <w:right w:val="single" w:sz="18" w:space="0" w:color="auto"/>
            </w:tcBorders>
            <w:shd w:val="clear" w:color="auto" w:fill="FABF8F"/>
            <w:vAlign w:val="center"/>
          </w:tcPr>
          <w:p w14:paraId="0A31FEBC"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left w:val="single" w:sz="18" w:space="0" w:color="auto"/>
              <w:bottom w:val="single" w:sz="4" w:space="0" w:color="auto"/>
            </w:tcBorders>
            <w:shd w:val="clear" w:color="auto" w:fill="FABF8F"/>
            <w:vAlign w:val="center"/>
          </w:tcPr>
          <w:p w14:paraId="3B0629F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684E75B"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20</w:t>
            </w:r>
          </w:p>
        </w:tc>
        <w:tc>
          <w:tcPr>
            <w:tcW w:w="450" w:type="dxa"/>
            <w:tcBorders>
              <w:bottom w:val="single" w:sz="4" w:space="0" w:color="auto"/>
              <w:right w:val="single" w:sz="18" w:space="0" w:color="auto"/>
            </w:tcBorders>
            <w:shd w:val="clear" w:color="auto" w:fill="FABF8F"/>
            <w:vAlign w:val="center"/>
          </w:tcPr>
          <w:p w14:paraId="63AC8D36"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left w:val="single" w:sz="18" w:space="0" w:color="auto"/>
              <w:bottom w:val="single" w:sz="4" w:space="0" w:color="auto"/>
            </w:tcBorders>
            <w:shd w:val="clear" w:color="auto" w:fill="FABF8F"/>
            <w:vAlign w:val="center"/>
          </w:tcPr>
          <w:p w14:paraId="6DB233E5"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FABF8F"/>
            <w:vAlign w:val="center"/>
          </w:tcPr>
          <w:p w14:paraId="687DCBE1"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3D0361F6"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45D1F16F"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A,ST</w:t>
            </w:r>
          </w:p>
        </w:tc>
        <w:tc>
          <w:tcPr>
            <w:tcW w:w="540" w:type="dxa"/>
            <w:tcBorders>
              <w:bottom w:val="single" w:sz="4" w:space="0" w:color="auto"/>
            </w:tcBorders>
            <w:shd w:val="clear" w:color="auto" w:fill="FABF8F"/>
            <w:vAlign w:val="center"/>
          </w:tcPr>
          <w:p w14:paraId="22280BB7"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r>
      <w:tr w:rsidR="00BE2E58" w14:paraId="71407E1A" w14:textId="77777777" w:rsidTr="00E5334D">
        <w:trPr>
          <w:trHeight w:val="145"/>
        </w:trPr>
        <w:tc>
          <w:tcPr>
            <w:tcW w:w="2734" w:type="dxa"/>
            <w:gridSpan w:val="2"/>
            <w:tcBorders>
              <w:bottom w:val="single" w:sz="4" w:space="0" w:color="auto"/>
            </w:tcBorders>
            <w:shd w:val="clear" w:color="auto" w:fill="auto"/>
            <w:vAlign w:val="center"/>
          </w:tcPr>
          <w:p w14:paraId="03B7D123" w14:textId="43D784D5" w:rsidR="001A63C6" w:rsidRPr="0033513B" w:rsidRDefault="001A63C6" w:rsidP="001A63C6">
            <w:pPr>
              <w:pStyle w:val="Heading2"/>
              <w:ind w:left="0"/>
              <w:rPr>
                <w:rFonts w:ascii="Tahoma" w:hAnsi="Tahoma" w:cs="Tahoma"/>
                <w:b w:val="0"/>
                <w:sz w:val="14"/>
                <w:szCs w:val="14"/>
              </w:rPr>
            </w:pPr>
            <w:bookmarkStart w:id="300" w:name="_Toc336338016"/>
            <w:bookmarkStart w:id="301" w:name="_Toc362424371"/>
            <w:r w:rsidRPr="0033513B">
              <w:rPr>
                <w:rFonts w:ascii="Tahoma" w:hAnsi="Tahoma" w:cs="Tahoma"/>
                <w:b w:val="0"/>
                <w:sz w:val="14"/>
                <w:szCs w:val="14"/>
              </w:rPr>
              <w:t>Microsoft Dynamics CRM 2011 Employee Self Service CAL (User &amp; Device)</w:t>
            </w:r>
            <w:bookmarkEnd w:id="300"/>
            <w:bookmarkEnd w:id="301"/>
          </w:p>
        </w:tc>
        <w:tc>
          <w:tcPr>
            <w:tcW w:w="450" w:type="dxa"/>
            <w:tcBorders>
              <w:bottom w:val="single" w:sz="4" w:space="0" w:color="auto"/>
            </w:tcBorders>
            <w:shd w:val="clear" w:color="auto" w:fill="auto"/>
            <w:vAlign w:val="center"/>
          </w:tcPr>
          <w:p w14:paraId="3DDEE064" w14:textId="16C342E9" w:rsidR="001A63C6" w:rsidRPr="006723FB" w:rsidRDefault="00F77FC8" w:rsidP="005B4D93">
            <w:pPr>
              <w:pStyle w:val="TableText"/>
              <w:widowControl w:val="0"/>
              <w:rPr>
                <w:b/>
                <w:color w:val="0000FF"/>
                <w:sz w:val="13"/>
                <w:szCs w:val="13"/>
                <w:u w:val="single"/>
                <w:lang w:val="en-US" w:eastAsia="en-US"/>
              </w:rPr>
            </w:pPr>
            <w:hyperlink w:anchor="_73_Microsoft_Dynamics" w:history="1">
              <w:hyperlink w:anchor="_70_Microsoft_Dynamics" w:history="1">
                <w:r w:rsidR="009C0A44" w:rsidRPr="004C2C8D">
                  <w:rPr>
                    <w:rStyle w:val="Hyperlink"/>
                    <w:b/>
                    <w:sz w:val="13"/>
                    <w:szCs w:val="13"/>
                    <w:lang w:val="en-US" w:eastAsia="en-US"/>
                  </w:rPr>
                  <w:t>7</w:t>
                </w:r>
              </w:hyperlink>
            </w:hyperlink>
            <w:r w:rsidR="005B4D93">
              <w:rPr>
                <w:rStyle w:val="Hyperlink"/>
                <w:b/>
                <w:sz w:val="13"/>
                <w:szCs w:val="13"/>
                <w:lang w:val="en-US" w:eastAsia="en-US"/>
              </w:rPr>
              <w:t>3</w:t>
            </w:r>
          </w:p>
        </w:tc>
        <w:tc>
          <w:tcPr>
            <w:tcW w:w="450" w:type="dxa"/>
            <w:tcBorders>
              <w:bottom w:val="single" w:sz="4" w:space="0" w:color="auto"/>
            </w:tcBorders>
            <w:shd w:val="clear" w:color="auto" w:fill="auto"/>
          </w:tcPr>
          <w:p w14:paraId="2A532A68" w14:textId="77777777" w:rsidR="001A63C6" w:rsidRPr="00480790" w:rsidRDefault="001A63C6"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04/01</w:t>
            </w:r>
          </w:p>
        </w:tc>
        <w:tc>
          <w:tcPr>
            <w:tcW w:w="360" w:type="dxa"/>
            <w:tcBorders>
              <w:bottom w:val="single" w:sz="4" w:space="0" w:color="auto"/>
              <w:right w:val="single" w:sz="18" w:space="0" w:color="auto"/>
            </w:tcBorders>
            <w:shd w:val="clear" w:color="auto" w:fill="auto"/>
            <w:vAlign w:val="center"/>
          </w:tcPr>
          <w:p w14:paraId="538E9599"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200DE2CE"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FC2B29B"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gridSpan w:val="2"/>
            <w:tcBorders>
              <w:bottom w:val="single" w:sz="4" w:space="0" w:color="auto"/>
            </w:tcBorders>
            <w:shd w:val="clear" w:color="auto" w:fill="auto"/>
            <w:vAlign w:val="center"/>
          </w:tcPr>
          <w:p w14:paraId="7B4ABFDE"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3"/>
            <w:tcBorders>
              <w:bottom w:val="single" w:sz="4" w:space="0" w:color="auto"/>
            </w:tcBorders>
            <w:shd w:val="clear" w:color="auto" w:fill="auto"/>
            <w:vAlign w:val="center"/>
          </w:tcPr>
          <w:p w14:paraId="7DAFA680"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56936A45"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7060B6F3"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495778F8"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3BC8A320"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1B26E515"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3E2F2408"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318612BC"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7F89893D"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5A62EC49"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vAlign w:val="center"/>
          </w:tcPr>
          <w:p w14:paraId="200F8191" w14:textId="77777777" w:rsidR="001A63C6" w:rsidRDefault="001A63C6"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A,ST</w:t>
            </w:r>
          </w:p>
        </w:tc>
        <w:tc>
          <w:tcPr>
            <w:tcW w:w="540" w:type="dxa"/>
            <w:tcBorders>
              <w:bottom w:val="single" w:sz="4" w:space="0" w:color="auto"/>
            </w:tcBorders>
            <w:shd w:val="clear" w:color="auto" w:fill="auto"/>
            <w:vAlign w:val="center"/>
          </w:tcPr>
          <w:p w14:paraId="0DEA5160"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r>
      <w:tr w:rsidR="00B33D0E" w14:paraId="1C5054CD" w14:textId="77777777" w:rsidTr="00E5334D">
        <w:trPr>
          <w:trHeight w:val="145"/>
        </w:trPr>
        <w:tc>
          <w:tcPr>
            <w:tcW w:w="2734" w:type="dxa"/>
            <w:gridSpan w:val="2"/>
            <w:tcBorders>
              <w:bottom w:val="single" w:sz="4" w:space="0" w:color="auto"/>
            </w:tcBorders>
            <w:shd w:val="clear" w:color="auto" w:fill="FABF8F"/>
            <w:vAlign w:val="center"/>
          </w:tcPr>
          <w:p w14:paraId="5232AE6B" w14:textId="28A09B0A" w:rsidR="001A63C6" w:rsidRPr="0033513B" w:rsidRDefault="001A63C6" w:rsidP="001A63C6">
            <w:pPr>
              <w:pStyle w:val="Heading2"/>
              <w:ind w:left="0"/>
              <w:rPr>
                <w:rFonts w:ascii="Tahoma" w:hAnsi="Tahoma" w:cs="Tahoma"/>
                <w:b w:val="0"/>
                <w:sz w:val="14"/>
                <w:szCs w:val="14"/>
              </w:rPr>
            </w:pPr>
            <w:bookmarkStart w:id="302" w:name="_Toc336338017"/>
            <w:bookmarkStart w:id="303" w:name="_Toc362424372"/>
            <w:r w:rsidRPr="0033513B">
              <w:rPr>
                <w:rFonts w:ascii="Tahoma" w:hAnsi="Tahoma" w:cs="Tahoma"/>
                <w:b w:val="0"/>
                <w:sz w:val="14"/>
                <w:szCs w:val="14"/>
              </w:rPr>
              <w:t>Microsoft Dynamics CRM 2011 External Connector</w:t>
            </w:r>
            <w:bookmarkEnd w:id="302"/>
            <w:bookmarkEnd w:id="303"/>
          </w:p>
        </w:tc>
        <w:tc>
          <w:tcPr>
            <w:tcW w:w="450" w:type="dxa"/>
            <w:tcBorders>
              <w:bottom w:val="single" w:sz="4" w:space="0" w:color="auto"/>
            </w:tcBorders>
            <w:shd w:val="clear" w:color="auto" w:fill="FABF8F"/>
            <w:vAlign w:val="center"/>
          </w:tcPr>
          <w:p w14:paraId="7D5A2C30" w14:textId="5BEA9A11" w:rsidR="001A63C6" w:rsidRPr="004E1FF6" w:rsidRDefault="00F77FC8" w:rsidP="005B4D93">
            <w:pPr>
              <w:pStyle w:val="TableText"/>
              <w:widowControl w:val="0"/>
              <w:rPr>
                <w:b/>
                <w:color w:val="0000FF"/>
                <w:sz w:val="13"/>
                <w:szCs w:val="13"/>
                <w:u w:val="single"/>
                <w:lang w:val="en-US" w:eastAsia="en-US"/>
              </w:rPr>
            </w:pPr>
            <w:hyperlink w:anchor="_73_Microsoft_Dynamics" w:history="1">
              <w:hyperlink w:anchor="_70_Microsoft_Dynamics" w:history="1">
                <w:r w:rsidR="009C0A44" w:rsidRPr="004C2C8D">
                  <w:rPr>
                    <w:rStyle w:val="Hyperlink"/>
                    <w:b/>
                    <w:sz w:val="13"/>
                    <w:szCs w:val="13"/>
                    <w:lang w:val="en-US" w:eastAsia="en-US"/>
                  </w:rPr>
                  <w:t>7</w:t>
                </w:r>
              </w:hyperlink>
            </w:hyperlink>
            <w:r w:rsidR="005B4D93">
              <w:rPr>
                <w:rStyle w:val="Hyperlink"/>
                <w:b/>
                <w:sz w:val="13"/>
                <w:szCs w:val="13"/>
                <w:lang w:val="en-US" w:eastAsia="en-US"/>
              </w:rPr>
              <w:t>3</w:t>
            </w:r>
          </w:p>
        </w:tc>
        <w:tc>
          <w:tcPr>
            <w:tcW w:w="450" w:type="dxa"/>
            <w:tcBorders>
              <w:bottom w:val="single" w:sz="4" w:space="0" w:color="auto"/>
            </w:tcBorders>
            <w:shd w:val="clear" w:color="auto" w:fill="FABF8F"/>
          </w:tcPr>
          <w:p w14:paraId="075E2E2B" w14:textId="77777777" w:rsidR="001A63C6" w:rsidRPr="00480790" w:rsidRDefault="001A63C6"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04/01</w:t>
            </w:r>
          </w:p>
        </w:tc>
        <w:tc>
          <w:tcPr>
            <w:tcW w:w="360" w:type="dxa"/>
            <w:tcBorders>
              <w:bottom w:val="single" w:sz="4" w:space="0" w:color="auto"/>
              <w:right w:val="single" w:sz="18" w:space="0" w:color="auto"/>
            </w:tcBorders>
            <w:shd w:val="clear" w:color="auto" w:fill="FABF8F"/>
            <w:vAlign w:val="center"/>
          </w:tcPr>
          <w:p w14:paraId="431DDD7F"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6BC71B9D"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07B4501"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gridSpan w:val="2"/>
            <w:tcBorders>
              <w:bottom w:val="single" w:sz="4" w:space="0" w:color="auto"/>
            </w:tcBorders>
            <w:shd w:val="clear" w:color="auto" w:fill="FABF8F"/>
            <w:vAlign w:val="center"/>
          </w:tcPr>
          <w:p w14:paraId="241311A7"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gridSpan w:val="3"/>
            <w:tcBorders>
              <w:bottom w:val="single" w:sz="4" w:space="0" w:color="auto"/>
            </w:tcBorders>
            <w:shd w:val="clear" w:color="auto" w:fill="FABF8F"/>
            <w:vAlign w:val="center"/>
          </w:tcPr>
          <w:p w14:paraId="0A9908CA"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2BF2EE0C"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21A312D6"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FABF8F"/>
            <w:vAlign w:val="center"/>
          </w:tcPr>
          <w:p w14:paraId="0816525E"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5B62A395"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2A773F"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FABF8F"/>
            <w:vAlign w:val="center"/>
          </w:tcPr>
          <w:p w14:paraId="622DB035"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FABF8F"/>
            <w:vAlign w:val="center"/>
          </w:tcPr>
          <w:p w14:paraId="0DCDD911"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2D0D25A9"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6C6A9EFB"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5161F42D" w14:textId="77777777" w:rsidR="001A63C6" w:rsidRDefault="001A63C6"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35E138E4"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r>
      <w:tr w:rsidR="00B33D0E" w14:paraId="5CF4CCE6" w14:textId="77777777" w:rsidTr="00E5334D">
        <w:trPr>
          <w:trHeight w:val="145"/>
        </w:trPr>
        <w:tc>
          <w:tcPr>
            <w:tcW w:w="2734" w:type="dxa"/>
            <w:gridSpan w:val="2"/>
            <w:tcBorders>
              <w:bottom w:val="single" w:sz="4" w:space="0" w:color="auto"/>
            </w:tcBorders>
            <w:shd w:val="clear" w:color="auto" w:fill="auto"/>
            <w:vAlign w:val="center"/>
          </w:tcPr>
          <w:p w14:paraId="50D20B5F" w14:textId="1F9C1653" w:rsidR="001A63C6" w:rsidRPr="0033513B" w:rsidRDefault="001A63C6" w:rsidP="001A63C6">
            <w:pPr>
              <w:pStyle w:val="Heading2"/>
              <w:ind w:left="0"/>
              <w:rPr>
                <w:rFonts w:ascii="Tahoma" w:hAnsi="Tahoma" w:cs="Tahoma"/>
                <w:b w:val="0"/>
                <w:sz w:val="14"/>
                <w:szCs w:val="14"/>
              </w:rPr>
            </w:pPr>
            <w:bookmarkStart w:id="304" w:name="_Toc336338018"/>
            <w:bookmarkStart w:id="305" w:name="_Toc362424373"/>
            <w:r w:rsidRPr="0033513B">
              <w:rPr>
                <w:rFonts w:ascii="Tahoma" w:hAnsi="Tahoma" w:cs="Tahoma"/>
                <w:b w:val="0"/>
                <w:sz w:val="14"/>
                <w:szCs w:val="14"/>
              </w:rPr>
              <w:t>Microsoft Dynamics CRM 2011 Full Use Additive CAL (User &amp; Device)</w:t>
            </w:r>
            <w:bookmarkEnd w:id="304"/>
            <w:bookmarkEnd w:id="305"/>
          </w:p>
        </w:tc>
        <w:tc>
          <w:tcPr>
            <w:tcW w:w="450" w:type="dxa"/>
            <w:tcBorders>
              <w:bottom w:val="single" w:sz="4" w:space="0" w:color="auto"/>
            </w:tcBorders>
            <w:shd w:val="clear" w:color="auto" w:fill="auto"/>
            <w:vAlign w:val="center"/>
          </w:tcPr>
          <w:p w14:paraId="250B1F9E" w14:textId="52256B92" w:rsidR="001A63C6" w:rsidRPr="004E1FF6" w:rsidRDefault="00F77FC8" w:rsidP="005B4D93">
            <w:pPr>
              <w:pStyle w:val="TableText"/>
              <w:widowControl w:val="0"/>
              <w:rPr>
                <w:b/>
                <w:color w:val="0000FF"/>
                <w:sz w:val="13"/>
                <w:szCs w:val="13"/>
                <w:u w:val="single"/>
                <w:lang w:val="en-US" w:eastAsia="en-US"/>
              </w:rPr>
            </w:pPr>
            <w:hyperlink w:anchor="_73_Microsoft_Dynamics" w:history="1">
              <w:hyperlink w:anchor="_70_Microsoft_Dynamics" w:history="1">
                <w:r w:rsidR="009C0A44" w:rsidRPr="004C2C8D">
                  <w:rPr>
                    <w:rStyle w:val="Hyperlink"/>
                    <w:b/>
                    <w:sz w:val="13"/>
                    <w:szCs w:val="13"/>
                    <w:lang w:val="en-US" w:eastAsia="en-US"/>
                  </w:rPr>
                  <w:t>7</w:t>
                </w:r>
              </w:hyperlink>
            </w:hyperlink>
            <w:r w:rsidR="005B4D93">
              <w:rPr>
                <w:rStyle w:val="Hyperlink"/>
                <w:b/>
                <w:sz w:val="13"/>
                <w:szCs w:val="13"/>
                <w:lang w:val="en-US" w:eastAsia="en-US"/>
              </w:rPr>
              <w:t>3</w:t>
            </w:r>
          </w:p>
        </w:tc>
        <w:tc>
          <w:tcPr>
            <w:tcW w:w="450" w:type="dxa"/>
            <w:tcBorders>
              <w:bottom w:val="single" w:sz="4" w:space="0" w:color="auto"/>
            </w:tcBorders>
            <w:shd w:val="clear" w:color="auto" w:fill="auto"/>
          </w:tcPr>
          <w:p w14:paraId="36C8BDA7" w14:textId="77777777" w:rsidR="001A63C6" w:rsidRPr="00480790" w:rsidRDefault="001A63C6"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04/01</w:t>
            </w:r>
          </w:p>
        </w:tc>
        <w:tc>
          <w:tcPr>
            <w:tcW w:w="360" w:type="dxa"/>
            <w:tcBorders>
              <w:bottom w:val="single" w:sz="4" w:space="0" w:color="auto"/>
              <w:right w:val="single" w:sz="18" w:space="0" w:color="auto"/>
            </w:tcBorders>
            <w:shd w:val="clear" w:color="auto" w:fill="auto"/>
            <w:vAlign w:val="center"/>
          </w:tcPr>
          <w:p w14:paraId="4E206D8F"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4D17E223"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84B34BB"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13</w:t>
            </w:r>
          </w:p>
        </w:tc>
        <w:tc>
          <w:tcPr>
            <w:tcW w:w="450" w:type="dxa"/>
            <w:gridSpan w:val="2"/>
            <w:tcBorders>
              <w:bottom w:val="single" w:sz="4" w:space="0" w:color="auto"/>
            </w:tcBorders>
            <w:shd w:val="clear" w:color="auto" w:fill="auto"/>
            <w:vAlign w:val="center"/>
          </w:tcPr>
          <w:p w14:paraId="68329F81"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gridSpan w:val="3"/>
            <w:tcBorders>
              <w:bottom w:val="single" w:sz="4" w:space="0" w:color="auto"/>
            </w:tcBorders>
            <w:shd w:val="clear" w:color="auto" w:fill="auto"/>
            <w:vAlign w:val="center"/>
          </w:tcPr>
          <w:p w14:paraId="791E1331"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8</w:t>
            </w:r>
          </w:p>
        </w:tc>
        <w:tc>
          <w:tcPr>
            <w:tcW w:w="450" w:type="dxa"/>
            <w:gridSpan w:val="2"/>
            <w:tcBorders>
              <w:bottom w:val="single" w:sz="4" w:space="0" w:color="auto"/>
            </w:tcBorders>
            <w:shd w:val="clear" w:color="auto" w:fill="auto"/>
            <w:vAlign w:val="center"/>
          </w:tcPr>
          <w:p w14:paraId="11D33E42"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8</w:t>
            </w:r>
          </w:p>
        </w:tc>
        <w:tc>
          <w:tcPr>
            <w:tcW w:w="450" w:type="dxa"/>
            <w:gridSpan w:val="2"/>
            <w:tcBorders>
              <w:bottom w:val="single" w:sz="4" w:space="0" w:color="auto"/>
            </w:tcBorders>
            <w:shd w:val="clear" w:color="auto" w:fill="auto"/>
            <w:vAlign w:val="center"/>
          </w:tcPr>
          <w:p w14:paraId="70081C67"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360" w:type="dxa"/>
            <w:tcBorders>
              <w:bottom w:val="single" w:sz="4" w:space="0" w:color="auto"/>
              <w:right w:val="single" w:sz="18" w:space="0" w:color="auto"/>
            </w:tcBorders>
            <w:shd w:val="clear" w:color="auto" w:fill="auto"/>
            <w:vAlign w:val="center"/>
          </w:tcPr>
          <w:p w14:paraId="02367EA1"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tcBorders>
              <w:left w:val="single" w:sz="18" w:space="0" w:color="auto"/>
              <w:bottom w:val="single" w:sz="4" w:space="0" w:color="auto"/>
            </w:tcBorders>
            <w:shd w:val="clear" w:color="auto" w:fill="auto"/>
            <w:vAlign w:val="center"/>
          </w:tcPr>
          <w:p w14:paraId="7FA4867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5C80C07"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auto"/>
            <w:vAlign w:val="center"/>
          </w:tcPr>
          <w:p w14:paraId="46825650"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left w:val="single" w:sz="18" w:space="0" w:color="auto"/>
              <w:bottom w:val="single" w:sz="4" w:space="0" w:color="auto"/>
            </w:tcBorders>
            <w:shd w:val="clear" w:color="auto" w:fill="auto"/>
            <w:vAlign w:val="center"/>
          </w:tcPr>
          <w:p w14:paraId="113618E0"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auto"/>
            <w:vAlign w:val="center"/>
          </w:tcPr>
          <w:p w14:paraId="63650CBC"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36A66D73"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vAlign w:val="center"/>
          </w:tcPr>
          <w:p w14:paraId="29C1B6DC" w14:textId="77777777" w:rsidR="001A63C6" w:rsidRDefault="001A63C6"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A,ST</w:t>
            </w:r>
          </w:p>
        </w:tc>
        <w:tc>
          <w:tcPr>
            <w:tcW w:w="540" w:type="dxa"/>
            <w:tcBorders>
              <w:bottom w:val="single" w:sz="4" w:space="0" w:color="auto"/>
            </w:tcBorders>
            <w:shd w:val="clear" w:color="auto" w:fill="auto"/>
            <w:vAlign w:val="center"/>
          </w:tcPr>
          <w:p w14:paraId="0790E6D9"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r>
      <w:tr w:rsidR="001A63C6" w14:paraId="110F0325" w14:textId="77777777" w:rsidTr="00E5334D">
        <w:trPr>
          <w:trHeight w:val="145"/>
        </w:trPr>
        <w:tc>
          <w:tcPr>
            <w:tcW w:w="2734" w:type="dxa"/>
            <w:gridSpan w:val="2"/>
            <w:tcBorders>
              <w:bottom w:val="single" w:sz="4" w:space="0" w:color="auto"/>
            </w:tcBorders>
            <w:shd w:val="clear" w:color="auto" w:fill="FABF8F"/>
            <w:vAlign w:val="center"/>
          </w:tcPr>
          <w:p w14:paraId="36658AFE" w14:textId="380F292B" w:rsidR="001A63C6" w:rsidRPr="0033513B" w:rsidRDefault="001A63C6" w:rsidP="001A63C6">
            <w:pPr>
              <w:pStyle w:val="Heading2"/>
              <w:ind w:left="0"/>
              <w:rPr>
                <w:rFonts w:ascii="Tahoma" w:hAnsi="Tahoma" w:cs="Tahoma"/>
                <w:b w:val="0"/>
                <w:sz w:val="14"/>
                <w:szCs w:val="14"/>
              </w:rPr>
            </w:pPr>
            <w:bookmarkStart w:id="306" w:name="_Toc336338019"/>
            <w:bookmarkStart w:id="307" w:name="_Toc362424374"/>
            <w:r w:rsidRPr="0033513B">
              <w:rPr>
                <w:rFonts w:ascii="Tahoma" w:hAnsi="Tahoma" w:cs="Tahoma"/>
                <w:b w:val="0"/>
                <w:sz w:val="14"/>
                <w:szCs w:val="14"/>
              </w:rPr>
              <w:t>Microsoft Dynamics CRM 2011 Limited CAL (Users &amp; Device)</w:t>
            </w:r>
            <w:bookmarkEnd w:id="306"/>
            <w:bookmarkEnd w:id="307"/>
          </w:p>
        </w:tc>
        <w:tc>
          <w:tcPr>
            <w:tcW w:w="450" w:type="dxa"/>
            <w:tcBorders>
              <w:bottom w:val="single" w:sz="4" w:space="0" w:color="auto"/>
            </w:tcBorders>
            <w:shd w:val="clear" w:color="auto" w:fill="FABF8F"/>
            <w:vAlign w:val="center"/>
          </w:tcPr>
          <w:p w14:paraId="7091FA47" w14:textId="009CA160" w:rsidR="001A63C6" w:rsidRPr="004E1FF6" w:rsidRDefault="00F77FC8" w:rsidP="005B4D93">
            <w:pPr>
              <w:pStyle w:val="TableText"/>
              <w:widowControl w:val="0"/>
              <w:rPr>
                <w:b/>
                <w:color w:val="0000FF"/>
                <w:sz w:val="13"/>
                <w:szCs w:val="13"/>
                <w:u w:val="single"/>
                <w:lang w:val="en-US" w:eastAsia="en-US"/>
              </w:rPr>
            </w:pPr>
            <w:hyperlink w:anchor="_73_Microsoft_Dynamics" w:history="1">
              <w:hyperlink w:anchor="_70_Microsoft_Dynamics" w:history="1">
                <w:r w:rsidR="009C0A44" w:rsidRPr="004C2C8D">
                  <w:rPr>
                    <w:rStyle w:val="Hyperlink"/>
                    <w:b/>
                    <w:sz w:val="13"/>
                    <w:szCs w:val="13"/>
                    <w:lang w:val="en-US" w:eastAsia="en-US"/>
                  </w:rPr>
                  <w:t>7</w:t>
                </w:r>
              </w:hyperlink>
            </w:hyperlink>
            <w:r w:rsidR="005B4D93">
              <w:rPr>
                <w:rStyle w:val="Hyperlink"/>
                <w:b/>
                <w:sz w:val="13"/>
                <w:szCs w:val="13"/>
                <w:lang w:val="en-US" w:eastAsia="en-US"/>
              </w:rPr>
              <w:t>3</w:t>
            </w:r>
          </w:p>
        </w:tc>
        <w:tc>
          <w:tcPr>
            <w:tcW w:w="450" w:type="dxa"/>
            <w:tcBorders>
              <w:bottom w:val="single" w:sz="4" w:space="0" w:color="auto"/>
            </w:tcBorders>
            <w:shd w:val="clear" w:color="auto" w:fill="FABF8F"/>
          </w:tcPr>
          <w:p w14:paraId="2B3B64FD" w14:textId="77777777" w:rsidR="001A63C6" w:rsidRPr="00480790" w:rsidRDefault="001A63C6"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04/01</w:t>
            </w:r>
          </w:p>
        </w:tc>
        <w:tc>
          <w:tcPr>
            <w:tcW w:w="360" w:type="dxa"/>
            <w:tcBorders>
              <w:bottom w:val="single" w:sz="4" w:space="0" w:color="auto"/>
              <w:right w:val="single" w:sz="18" w:space="0" w:color="auto"/>
            </w:tcBorders>
            <w:shd w:val="clear" w:color="auto" w:fill="FABF8F"/>
            <w:vAlign w:val="center"/>
          </w:tcPr>
          <w:p w14:paraId="209E06AB"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69728FE8"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B07A38D"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gridSpan w:val="2"/>
            <w:tcBorders>
              <w:bottom w:val="single" w:sz="4" w:space="0" w:color="auto"/>
            </w:tcBorders>
            <w:shd w:val="clear" w:color="auto" w:fill="FABF8F"/>
            <w:vAlign w:val="center"/>
          </w:tcPr>
          <w:p w14:paraId="1F1A441F"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3"/>
            <w:tcBorders>
              <w:bottom w:val="single" w:sz="4" w:space="0" w:color="auto"/>
            </w:tcBorders>
            <w:shd w:val="clear" w:color="auto" w:fill="FABF8F"/>
            <w:vAlign w:val="center"/>
          </w:tcPr>
          <w:p w14:paraId="4DB42251"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12955B17"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06D436C8"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ABF8F"/>
            <w:vAlign w:val="center"/>
          </w:tcPr>
          <w:p w14:paraId="16465DB1"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24850A45"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EE7D109"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3E4B0330"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5EC615C3"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703DC50F"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CBDCDE2"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68900D46" w14:textId="77777777" w:rsidR="001A63C6" w:rsidRDefault="001A63C6"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A,ST</w:t>
            </w:r>
          </w:p>
        </w:tc>
        <w:tc>
          <w:tcPr>
            <w:tcW w:w="540" w:type="dxa"/>
            <w:tcBorders>
              <w:bottom w:val="single" w:sz="4" w:space="0" w:color="auto"/>
            </w:tcBorders>
            <w:shd w:val="clear" w:color="auto" w:fill="FABF8F"/>
            <w:vAlign w:val="center"/>
          </w:tcPr>
          <w:p w14:paraId="795A1CC7"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r>
      <w:tr w:rsidR="00B33D0E" w14:paraId="26449A76" w14:textId="77777777" w:rsidTr="00E5334D">
        <w:trPr>
          <w:trHeight w:val="145"/>
        </w:trPr>
        <w:tc>
          <w:tcPr>
            <w:tcW w:w="2734" w:type="dxa"/>
            <w:gridSpan w:val="2"/>
            <w:tcBorders>
              <w:bottom w:val="single" w:sz="4" w:space="0" w:color="auto"/>
            </w:tcBorders>
            <w:shd w:val="clear" w:color="auto" w:fill="auto"/>
            <w:vAlign w:val="center"/>
          </w:tcPr>
          <w:p w14:paraId="07F857DE" w14:textId="602DF752" w:rsidR="001A63C6" w:rsidRPr="0033513B" w:rsidRDefault="001A63C6" w:rsidP="001A63C6">
            <w:pPr>
              <w:pStyle w:val="Heading2"/>
              <w:ind w:left="0"/>
              <w:rPr>
                <w:rFonts w:ascii="Tahoma" w:hAnsi="Tahoma" w:cs="Tahoma"/>
                <w:b w:val="0"/>
                <w:sz w:val="14"/>
                <w:szCs w:val="14"/>
              </w:rPr>
            </w:pPr>
            <w:bookmarkStart w:id="308" w:name="_Toc336338020"/>
            <w:bookmarkStart w:id="309" w:name="_Toc362424375"/>
            <w:r w:rsidRPr="0033513B">
              <w:rPr>
                <w:rFonts w:ascii="Tahoma" w:hAnsi="Tahoma" w:cs="Tahoma"/>
                <w:b w:val="0"/>
                <w:sz w:val="14"/>
                <w:szCs w:val="14"/>
              </w:rPr>
              <w:t>Microsoft Dynamics CRM 2011 Limited Use Additive CAL (User &amp; Device)</w:t>
            </w:r>
            <w:bookmarkEnd w:id="308"/>
            <w:bookmarkEnd w:id="309"/>
          </w:p>
        </w:tc>
        <w:tc>
          <w:tcPr>
            <w:tcW w:w="450" w:type="dxa"/>
            <w:tcBorders>
              <w:bottom w:val="single" w:sz="4" w:space="0" w:color="auto"/>
            </w:tcBorders>
            <w:shd w:val="clear" w:color="auto" w:fill="auto"/>
            <w:vAlign w:val="center"/>
          </w:tcPr>
          <w:p w14:paraId="5D4FA6AE" w14:textId="13E7917B" w:rsidR="001A63C6" w:rsidRPr="004E1FF6" w:rsidRDefault="00F77FC8" w:rsidP="005B4D93">
            <w:pPr>
              <w:pStyle w:val="TableText"/>
              <w:widowControl w:val="0"/>
              <w:rPr>
                <w:b/>
                <w:color w:val="0000FF"/>
                <w:sz w:val="13"/>
                <w:szCs w:val="13"/>
                <w:u w:val="single"/>
                <w:lang w:val="en-US" w:eastAsia="en-US"/>
              </w:rPr>
            </w:pPr>
            <w:hyperlink w:anchor="_73_Microsoft_Dynamics" w:history="1">
              <w:hyperlink w:anchor="_70_Microsoft_Dynamics" w:history="1">
                <w:r w:rsidR="009C0A44" w:rsidRPr="004C2C8D">
                  <w:rPr>
                    <w:rStyle w:val="Hyperlink"/>
                    <w:b/>
                    <w:sz w:val="13"/>
                    <w:szCs w:val="13"/>
                    <w:lang w:val="en-US" w:eastAsia="en-US"/>
                  </w:rPr>
                  <w:t>7</w:t>
                </w:r>
              </w:hyperlink>
            </w:hyperlink>
            <w:r w:rsidR="005B4D93">
              <w:rPr>
                <w:rStyle w:val="Hyperlink"/>
                <w:b/>
                <w:sz w:val="13"/>
                <w:szCs w:val="13"/>
                <w:lang w:val="en-US" w:eastAsia="en-US"/>
              </w:rPr>
              <w:t>3</w:t>
            </w:r>
          </w:p>
        </w:tc>
        <w:tc>
          <w:tcPr>
            <w:tcW w:w="450" w:type="dxa"/>
            <w:tcBorders>
              <w:bottom w:val="single" w:sz="4" w:space="0" w:color="auto"/>
            </w:tcBorders>
            <w:shd w:val="clear" w:color="auto" w:fill="auto"/>
          </w:tcPr>
          <w:p w14:paraId="53BA428B" w14:textId="77777777" w:rsidR="001A63C6" w:rsidRPr="00480790" w:rsidRDefault="001A63C6"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04/01</w:t>
            </w:r>
          </w:p>
        </w:tc>
        <w:tc>
          <w:tcPr>
            <w:tcW w:w="360" w:type="dxa"/>
            <w:tcBorders>
              <w:bottom w:val="single" w:sz="4" w:space="0" w:color="auto"/>
              <w:right w:val="single" w:sz="18" w:space="0" w:color="auto"/>
            </w:tcBorders>
            <w:shd w:val="clear" w:color="auto" w:fill="auto"/>
            <w:vAlign w:val="center"/>
          </w:tcPr>
          <w:p w14:paraId="2B97A677"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73D9E025"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878DF22"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gridSpan w:val="2"/>
            <w:tcBorders>
              <w:bottom w:val="single" w:sz="4" w:space="0" w:color="auto"/>
            </w:tcBorders>
            <w:shd w:val="clear" w:color="auto" w:fill="auto"/>
            <w:vAlign w:val="center"/>
          </w:tcPr>
          <w:p w14:paraId="2014E037"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3"/>
            <w:tcBorders>
              <w:bottom w:val="single" w:sz="4" w:space="0" w:color="auto"/>
            </w:tcBorders>
            <w:shd w:val="clear" w:color="auto" w:fill="auto"/>
            <w:vAlign w:val="center"/>
          </w:tcPr>
          <w:p w14:paraId="5BEA4EAF"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46D96BF6"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1E0F94C9"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56CBA362"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5D47C190"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4D99EC9"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4BAD46F5"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5187F8D9"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6862807C"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25E80537"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vAlign w:val="center"/>
          </w:tcPr>
          <w:p w14:paraId="511CE599" w14:textId="77777777" w:rsidR="001A63C6" w:rsidRDefault="001A63C6"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A,ST</w:t>
            </w:r>
          </w:p>
        </w:tc>
        <w:tc>
          <w:tcPr>
            <w:tcW w:w="540" w:type="dxa"/>
            <w:tcBorders>
              <w:bottom w:val="single" w:sz="4" w:space="0" w:color="auto"/>
            </w:tcBorders>
            <w:shd w:val="clear" w:color="auto" w:fill="auto"/>
            <w:vAlign w:val="center"/>
          </w:tcPr>
          <w:p w14:paraId="5CA0F785"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r>
      <w:tr w:rsidR="001A63C6" w14:paraId="6B66751A" w14:textId="77777777" w:rsidTr="00E5334D">
        <w:trPr>
          <w:trHeight w:val="145"/>
        </w:trPr>
        <w:tc>
          <w:tcPr>
            <w:tcW w:w="2734" w:type="dxa"/>
            <w:gridSpan w:val="2"/>
            <w:tcBorders>
              <w:bottom w:val="single" w:sz="4" w:space="0" w:color="auto"/>
            </w:tcBorders>
            <w:shd w:val="clear" w:color="auto" w:fill="FABF8F"/>
            <w:vAlign w:val="center"/>
          </w:tcPr>
          <w:p w14:paraId="30E65EFC" w14:textId="78D6B778" w:rsidR="001A63C6" w:rsidRPr="0033513B" w:rsidRDefault="001A63C6" w:rsidP="001A63C6">
            <w:pPr>
              <w:pStyle w:val="Heading2"/>
              <w:ind w:left="0"/>
              <w:rPr>
                <w:rFonts w:ascii="Tahoma" w:hAnsi="Tahoma" w:cs="Tahoma"/>
                <w:b w:val="0"/>
                <w:sz w:val="14"/>
                <w:szCs w:val="14"/>
              </w:rPr>
            </w:pPr>
            <w:bookmarkStart w:id="310" w:name="_Toc336338021"/>
            <w:bookmarkStart w:id="311" w:name="_Toc362424376"/>
            <w:r w:rsidRPr="0033513B">
              <w:rPr>
                <w:rFonts w:ascii="Tahoma" w:hAnsi="Tahoma" w:cs="Tahoma"/>
                <w:b w:val="0"/>
                <w:sz w:val="14"/>
                <w:szCs w:val="14"/>
              </w:rPr>
              <w:t>Microsoft Dynamics CRM Server 2011</w:t>
            </w:r>
            <w:bookmarkEnd w:id="310"/>
            <w:bookmarkEnd w:id="311"/>
            <w:r w:rsidRPr="0033513B">
              <w:rPr>
                <w:rFonts w:ascii="Tahoma" w:hAnsi="Tahoma" w:cs="Tahoma"/>
                <w:b w:val="0"/>
                <w:sz w:val="14"/>
                <w:szCs w:val="14"/>
              </w:rPr>
              <w:t xml:space="preserve"> </w:t>
            </w:r>
          </w:p>
        </w:tc>
        <w:tc>
          <w:tcPr>
            <w:tcW w:w="450" w:type="dxa"/>
            <w:tcBorders>
              <w:bottom w:val="single" w:sz="4" w:space="0" w:color="auto"/>
            </w:tcBorders>
            <w:shd w:val="clear" w:color="auto" w:fill="FABF8F"/>
            <w:vAlign w:val="center"/>
          </w:tcPr>
          <w:p w14:paraId="10D6B348" w14:textId="35C4D89A" w:rsidR="001A63C6" w:rsidRPr="0067080E" w:rsidRDefault="00F77FC8" w:rsidP="005B4D93">
            <w:pPr>
              <w:pStyle w:val="TableText"/>
              <w:widowControl w:val="0"/>
              <w:rPr>
                <w:b/>
                <w:color w:val="0000FF"/>
                <w:sz w:val="13"/>
                <w:szCs w:val="13"/>
                <w:u w:val="single"/>
                <w:lang w:val="en-US" w:eastAsia="en-US"/>
              </w:rPr>
            </w:pPr>
            <w:hyperlink w:anchor="_74_Microsoft_Dynamics" w:history="1">
              <w:hyperlink w:anchor="_71_Microsoft_Dynamics" w:history="1">
                <w:r w:rsidR="009C0A44" w:rsidRPr="004C2C8D">
                  <w:rPr>
                    <w:rStyle w:val="Hyperlink"/>
                    <w:b/>
                    <w:sz w:val="13"/>
                    <w:szCs w:val="13"/>
                    <w:lang w:val="en-US"/>
                  </w:rPr>
                  <w:t>7</w:t>
                </w:r>
              </w:hyperlink>
            </w:hyperlink>
            <w:r w:rsidR="005B4D93">
              <w:rPr>
                <w:rStyle w:val="Hyperlink"/>
                <w:b/>
                <w:sz w:val="13"/>
                <w:szCs w:val="13"/>
                <w:lang w:val="en-US"/>
              </w:rPr>
              <w:t>4</w:t>
            </w:r>
          </w:p>
        </w:tc>
        <w:tc>
          <w:tcPr>
            <w:tcW w:w="450" w:type="dxa"/>
            <w:tcBorders>
              <w:bottom w:val="single" w:sz="4" w:space="0" w:color="auto"/>
            </w:tcBorders>
            <w:shd w:val="clear" w:color="auto" w:fill="FABF8F"/>
          </w:tcPr>
          <w:p w14:paraId="17A87A72" w14:textId="77777777" w:rsidR="001A63C6" w:rsidRPr="00480790" w:rsidRDefault="001A63C6"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04/01</w:t>
            </w:r>
          </w:p>
        </w:tc>
        <w:tc>
          <w:tcPr>
            <w:tcW w:w="360" w:type="dxa"/>
            <w:tcBorders>
              <w:bottom w:val="single" w:sz="4" w:space="0" w:color="auto"/>
              <w:right w:val="single" w:sz="18" w:space="0" w:color="auto"/>
            </w:tcBorders>
            <w:shd w:val="clear" w:color="auto" w:fill="FABF8F"/>
            <w:vAlign w:val="center"/>
          </w:tcPr>
          <w:p w14:paraId="356E1E1D"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5C8608F0"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D11C731"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gridSpan w:val="2"/>
            <w:tcBorders>
              <w:bottom w:val="single" w:sz="4" w:space="0" w:color="auto"/>
            </w:tcBorders>
            <w:shd w:val="clear" w:color="auto" w:fill="FABF8F"/>
            <w:vAlign w:val="center"/>
          </w:tcPr>
          <w:p w14:paraId="4E135AC6"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gridSpan w:val="3"/>
            <w:tcBorders>
              <w:bottom w:val="single" w:sz="4" w:space="0" w:color="auto"/>
            </w:tcBorders>
            <w:shd w:val="clear" w:color="auto" w:fill="FABF8F"/>
            <w:vAlign w:val="center"/>
          </w:tcPr>
          <w:p w14:paraId="578E2BB4"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042F8710"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2E5D2F27"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FABF8F"/>
            <w:vAlign w:val="center"/>
          </w:tcPr>
          <w:p w14:paraId="47E6C9CD"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7BD8A71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1902E72"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FABF8F"/>
            <w:vAlign w:val="center"/>
          </w:tcPr>
          <w:p w14:paraId="5352B1B1"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FABF8F"/>
            <w:vAlign w:val="center"/>
          </w:tcPr>
          <w:p w14:paraId="2677AAD2"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57E0F3C2"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6BF43F87"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14360705" w14:textId="77777777" w:rsidR="001A63C6" w:rsidRDefault="001A63C6"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77B810B9"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r>
      <w:tr w:rsidR="00B33D0E" w14:paraId="0844625A" w14:textId="77777777" w:rsidTr="00E5334D">
        <w:trPr>
          <w:trHeight w:val="145"/>
        </w:trPr>
        <w:tc>
          <w:tcPr>
            <w:tcW w:w="2734" w:type="dxa"/>
            <w:gridSpan w:val="2"/>
            <w:tcBorders>
              <w:bottom w:val="single" w:sz="4" w:space="0" w:color="auto"/>
            </w:tcBorders>
            <w:shd w:val="clear" w:color="auto" w:fill="auto"/>
            <w:vAlign w:val="center"/>
          </w:tcPr>
          <w:p w14:paraId="54A755DD" w14:textId="4D6BABB4" w:rsidR="001A63C6" w:rsidRPr="0033513B" w:rsidRDefault="001A63C6" w:rsidP="001A63C6">
            <w:pPr>
              <w:pStyle w:val="Heading2"/>
              <w:ind w:left="0"/>
              <w:rPr>
                <w:rFonts w:ascii="Tahoma" w:hAnsi="Tahoma" w:cs="Tahoma"/>
                <w:b w:val="0"/>
                <w:sz w:val="14"/>
                <w:szCs w:val="14"/>
              </w:rPr>
            </w:pPr>
            <w:bookmarkStart w:id="312" w:name="_Toc336338022"/>
            <w:bookmarkStart w:id="313" w:name="_Toc362424377"/>
            <w:r w:rsidRPr="0033513B">
              <w:rPr>
                <w:rFonts w:ascii="Tahoma" w:hAnsi="Tahoma" w:cs="Tahoma"/>
                <w:b w:val="0"/>
                <w:sz w:val="14"/>
                <w:szCs w:val="14"/>
              </w:rPr>
              <w:t>Microsoft Dynamics CRM Workgroup Server 2011</w:t>
            </w:r>
            <w:bookmarkEnd w:id="312"/>
            <w:bookmarkEnd w:id="313"/>
            <w:r w:rsidRPr="0033513B">
              <w:rPr>
                <w:rFonts w:ascii="Tahoma" w:hAnsi="Tahoma" w:cs="Tahoma"/>
                <w:b w:val="0"/>
                <w:sz w:val="14"/>
                <w:szCs w:val="14"/>
              </w:rPr>
              <w:t xml:space="preserve"> </w:t>
            </w:r>
          </w:p>
        </w:tc>
        <w:tc>
          <w:tcPr>
            <w:tcW w:w="450" w:type="dxa"/>
            <w:tcBorders>
              <w:bottom w:val="single" w:sz="4" w:space="0" w:color="auto"/>
            </w:tcBorders>
            <w:shd w:val="clear" w:color="auto" w:fill="auto"/>
            <w:vAlign w:val="center"/>
          </w:tcPr>
          <w:p w14:paraId="3295DD06" w14:textId="5BB664C5" w:rsidR="001A63C6" w:rsidRPr="0067080E" w:rsidRDefault="00F77FC8" w:rsidP="005B4D93">
            <w:pPr>
              <w:pStyle w:val="TableText"/>
              <w:widowControl w:val="0"/>
              <w:rPr>
                <w:b/>
                <w:color w:val="0000FF"/>
                <w:sz w:val="13"/>
                <w:szCs w:val="13"/>
                <w:u w:val="single"/>
                <w:lang w:val="en-US" w:eastAsia="en-US"/>
              </w:rPr>
            </w:pPr>
            <w:hyperlink w:anchor="_74_Microsoft_Dynamics" w:history="1">
              <w:hyperlink w:anchor="_71_Microsoft_Dynamics" w:history="1">
                <w:r w:rsidR="009C0A44" w:rsidRPr="004C2C8D">
                  <w:rPr>
                    <w:rStyle w:val="Hyperlink"/>
                    <w:b/>
                    <w:sz w:val="13"/>
                    <w:szCs w:val="13"/>
                    <w:lang w:val="en-US"/>
                  </w:rPr>
                  <w:t>7</w:t>
                </w:r>
              </w:hyperlink>
            </w:hyperlink>
            <w:r w:rsidR="005B4D93">
              <w:rPr>
                <w:rStyle w:val="Hyperlink"/>
                <w:b/>
                <w:sz w:val="13"/>
                <w:szCs w:val="13"/>
                <w:lang w:val="en-US"/>
              </w:rPr>
              <w:t>4</w:t>
            </w:r>
          </w:p>
        </w:tc>
        <w:tc>
          <w:tcPr>
            <w:tcW w:w="450" w:type="dxa"/>
            <w:tcBorders>
              <w:bottom w:val="single" w:sz="4" w:space="0" w:color="auto"/>
            </w:tcBorders>
            <w:shd w:val="clear" w:color="auto" w:fill="auto"/>
          </w:tcPr>
          <w:p w14:paraId="3A4CEB93" w14:textId="77777777" w:rsidR="001A63C6" w:rsidRPr="00480790" w:rsidRDefault="001A63C6"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04/01</w:t>
            </w:r>
          </w:p>
        </w:tc>
        <w:tc>
          <w:tcPr>
            <w:tcW w:w="360" w:type="dxa"/>
            <w:tcBorders>
              <w:bottom w:val="single" w:sz="4" w:space="0" w:color="auto"/>
              <w:right w:val="single" w:sz="18" w:space="0" w:color="auto"/>
            </w:tcBorders>
            <w:shd w:val="clear" w:color="auto" w:fill="auto"/>
            <w:vAlign w:val="center"/>
          </w:tcPr>
          <w:p w14:paraId="33F62950"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059BC3C6"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3B23103"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60</w:t>
            </w:r>
          </w:p>
        </w:tc>
        <w:tc>
          <w:tcPr>
            <w:tcW w:w="450" w:type="dxa"/>
            <w:gridSpan w:val="2"/>
            <w:tcBorders>
              <w:bottom w:val="single" w:sz="4" w:space="0" w:color="auto"/>
            </w:tcBorders>
            <w:shd w:val="clear" w:color="auto" w:fill="auto"/>
            <w:vAlign w:val="center"/>
          </w:tcPr>
          <w:p w14:paraId="260F0EC4"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gridSpan w:val="3"/>
            <w:tcBorders>
              <w:bottom w:val="single" w:sz="4" w:space="0" w:color="auto"/>
            </w:tcBorders>
            <w:shd w:val="clear" w:color="auto" w:fill="auto"/>
            <w:vAlign w:val="center"/>
          </w:tcPr>
          <w:p w14:paraId="2AB64467"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38</w:t>
            </w:r>
          </w:p>
        </w:tc>
        <w:tc>
          <w:tcPr>
            <w:tcW w:w="450" w:type="dxa"/>
            <w:gridSpan w:val="2"/>
            <w:tcBorders>
              <w:bottom w:val="single" w:sz="4" w:space="0" w:color="auto"/>
            </w:tcBorders>
            <w:shd w:val="clear" w:color="auto" w:fill="auto"/>
            <w:vAlign w:val="center"/>
          </w:tcPr>
          <w:p w14:paraId="2D6AFD09"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38</w:t>
            </w:r>
          </w:p>
        </w:tc>
        <w:tc>
          <w:tcPr>
            <w:tcW w:w="450" w:type="dxa"/>
            <w:gridSpan w:val="2"/>
            <w:tcBorders>
              <w:bottom w:val="single" w:sz="4" w:space="0" w:color="auto"/>
            </w:tcBorders>
            <w:shd w:val="clear" w:color="auto" w:fill="auto"/>
            <w:vAlign w:val="center"/>
          </w:tcPr>
          <w:p w14:paraId="7C79FF08"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360" w:type="dxa"/>
            <w:tcBorders>
              <w:bottom w:val="single" w:sz="4" w:space="0" w:color="auto"/>
              <w:right w:val="single" w:sz="18" w:space="0" w:color="auto"/>
            </w:tcBorders>
            <w:shd w:val="clear" w:color="auto" w:fill="auto"/>
            <w:vAlign w:val="center"/>
          </w:tcPr>
          <w:p w14:paraId="6F39E205"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13</w:t>
            </w:r>
          </w:p>
        </w:tc>
        <w:tc>
          <w:tcPr>
            <w:tcW w:w="450" w:type="dxa"/>
            <w:tcBorders>
              <w:left w:val="single" w:sz="18" w:space="0" w:color="auto"/>
              <w:bottom w:val="single" w:sz="4" w:space="0" w:color="auto"/>
            </w:tcBorders>
            <w:shd w:val="clear" w:color="auto" w:fill="auto"/>
            <w:vAlign w:val="center"/>
          </w:tcPr>
          <w:p w14:paraId="1AA0CD6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5F5D94B"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auto"/>
            <w:vAlign w:val="center"/>
          </w:tcPr>
          <w:p w14:paraId="639DCE09"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auto"/>
            <w:vAlign w:val="center"/>
          </w:tcPr>
          <w:p w14:paraId="37F62D8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A3D49FD"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1C4C66B9"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vAlign w:val="center"/>
          </w:tcPr>
          <w:p w14:paraId="3A0D8BC4" w14:textId="77777777" w:rsidR="001A63C6" w:rsidRDefault="001A63C6"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auto"/>
            <w:vAlign w:val="center"/>
          </w:tcPr>
          <w:p w14:paraId="34B7BFC3"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r>
      <w:tr w:rsidR="006B1A76" w:rsidRPr="006B1A76" w14:paraId="522223B6" w14:textId="77777777" w:rsidTr="00500991">
        <w:trPr>
          <w:trHeight w:val="145"/>
        </w:trPr>
        <w:tc>
          <w:tcPr>
            <w:tcW w:w="2734" w:type="dxa"/>
            <w:gridSpan w:val="2"/>
            <w:tcBorders>
              <w:bottom w:val="single" w:sz="4" w:space="0" w:color="auto"/>
            </w:tcBorders>
            <w:shd w:val="clear" w:color="auto" w:fill="FABF8F"/>
          </w:tcPr>
          <w:p w14:paraId="2ABD18A4" w14:textId="77777777" w:rsidR="006B1A76" w:rsidRPr="006B1A76" w:rsidRDefault="006B1A76" w:rsidP="00FC0808">
            <w:pPr>
              <w:pStyle w:val="ProductNames"/>
              <w:rPr>
                <w:rFonts w:ascii="Tahoma" w:hAnsi="Tahoma" w:cs="Tahoma"/>
                <w:sz w:val="14"/>
              </w:rPr>
            </w:pPr>
            <w:bookmarkStart w:id="314" w:name="_Toc362424378"/>
            <w:r w:rsidRPr="006B1A76">
              <w:rPr>
                <w:rFonts w:ascii="Tahoma" w:hAnsi="Tahoma" w:cs="Tahoma"/>
                <w:sz w:val="14"/>
              </w:rPr>
              <w:t>Microsoft Learning E-Reference Library (User SL)</w:t>
            </w:r>
            <w:bookmarkEnd w:id="314"/>
          </w:p>
        </w:tc>
        <w:tc>
          <w:tcPr>
            <w:tcW w:w="450" w:type="dxa"/>
            <w:tcBorders>
              <w:bottom w:val="single" w:sz="4" w:space="0" w:color="auto"/>
            </w:tcBorders>
            <w:shd w:val="clear" w:color="auto" w:fill="FABF8F"/>
            <w:vAlign w:val="center"/>
          </w:tcPr>
          <w:p w14:paraId="336717B5" w14:textId="77777777" w:rsidR="006B1A76" w:rsidRPr="006B1A76" w:rsidRDefault="006B1A76" w:rsidP="00FC0808">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FABF8F"/>
          </w:tcPr>
          <w:p w14:paraId="15054336" w14:textId="77777777" w:rsidR="006B1A76" w:rsidRPr="006B1A76" w:rsidRDefault="006B1A76" w:rsidP="00FC0808">
            <w:pPr>
              <w:pStyle w:val="TableText"/>
              <w:widowControl w:val="0"/>
              <w:spacing w:before="80"/>
              <w:rPr>
                <w:rFonts w:ascii="Tahoma" w:hAnsi="Tahoma" w:cs="Tahoma"/>
                <w:sz w:val="13"/>
                <w:lang w:val="en-US" w:eastAsia="en-US"/>
              </w:rPr>
            </w:pPr>
            <w:r w:rsidRPr="006B1A76">
              <w:rPr>
                <w:rFonts w:ascii="Tahoma" w:hAnsi="Tahoma" w:cs="Tahoma"/>
                <w:sz w:val="13"/>
                <w:lang w:val="en-US" w:eastAsia="en-US"/>
              </w:rPr>
              <w:t>12/07</w:t>
            </w:r>
          </w:p>
        </w:tc>
        <w:tc>
          <w:tcPr>
            <w:tcW w:w="360" w:type="dxa"/>
            <w:tcBorders>
              <w:bottom w:val="single" w:sz="4" w:space="0" w:color="auto"/>
              <w:right w:val="single" w:sz="18" w:space="0" w:color="auto"/>
            </w:tcBorders>
            <w:shd w:val="clear" w:color="auto" w:fill="FABF8F"/>
            <w:vAlign w:val="center"/>
          </w:tcPr>
          <w:p w14:paraId="05F03AE6" w14:textId="77777777" w:rsidR="006B1A76" w:rsidRPr="006B1A76" w:rsidRDefault="006B1A76" w:rsidP="00FC0808">
            <w:pPr>
              <w:pStyle w:val="TableText"/>
              <w:widowControl w:val="0"/>
              <w:rPr>
                <w:rFonts w:ascii="Tahoma" w:hAnsi="Tahoma" w:cs="Tahoma"/>
                <w:sz w:val="13"/>
                <w:lang w:val="en-US" w:eastAsia="en-US"/>
              </w:rPr>
            </w:pP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6C103995" w14:textId="77777777" w:rsidR="006B1A76" w:rsidRPr="006B1A76" w:rsidRDefault="006B1A76" w:rsidP="00FC0808">
            <w:pPr>
              <w:pStyle w:val="TableText"/>
              <w:widowControl w:val="0"/>
              <w:rPr>
                <w:rFonts w:ascii="Tahoma" w:hAnsi="Tahoma" w:cs="Tahoma"/>
                <w:sz w:val="13"/>
                <w:lang w:val="en-US" w:eastAsia="en-US"/>
              </w:rPr>
            </w:pPr>
            <w:r w:rsidRPr="006B1A76">
              <w:rPr>
                <w:rFonts w:ascii="Tahoma" w:hAnsi="Tahoma" w:cs="Tahoma"/>
                <w:sz w:val="13"/>
                <w:lang w:val="en-US" w:eastAsia="en-US"/>
              </w:rPr>
              <w:t>1 point</w:t>
            </w:r>
          </w:p>
        </w:tc>
        <w:tc>
          <w:tcPr>
            <w:tcW w:w="450" w:type="dxa"/>
            <w:tcBorders>
              <w:left w:val="single" w:sz="18" w:space="0" w:color="auto"/>
              <w:bottom w:val="single" w:sz="4" w:space="0" w:color="auto"/>
            </w:tcBorders>
            <w:shd w:val="clear" w:color="auto" w:fill="FABF8F"/>
            <w:vAlign w:val="center"/>
          </w:tcPr>
          <w:p w14:paraId="457DF387" w14:textId="77777777" w:rsidR="006B1A76" w:rsidRPr="006B1A76" w:rsidRDefault="006B1A76" w:rsidP="00FC080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BF45930" w14:textId="77777777" w:rsidR="006B1A76" w:rsidRPr="006B1A76" w:rsidRDefault="006B1A76" w:rsidP="00FC080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80E436E" w14:textId="77777777" w:rsidR="006B1A76" w:rsidRPr="006B1A76" w:rsidRDefault="006B1A76" w:rsidP="00FC080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63DA742" w14:textId="77777777" w:rsidR="006B1A76" w:rsidRPr="006B1A76" w:rsidRDefault="006B1A76" w:rsidP="00FC080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6464FB7" w14:textId="77777777" w:rsidR="006B1A76" w:rsidRPr="006B1A76" w:rsidRDefault="006B1A76" w:rsidP="00FC0808">
            <w:pPr>
              <w:pStyle w:val="TableText"/>
              <w:widowControl w:val="0"/>
              <w:rPr>
                <w:rFonts w:ascii="Tahoma" w:hAnsi="Tahoma" w:cs="Tahoma"/>
                <w:sz w:val="13"/>
                <w:lang w:val="en-US" w:eastAsia="en-US"/>
              </w:rPr>
            </w:pPr>
            <w:r w:rsidRPr="006B1A76">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626CF6EC" w14:textId="77777777" w:rsidR="006B1A76" w:rsidRPr="006B1A76" w:rsidRDefault="006B1A76" w:rsidP="00FC080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949949A" w14:textId="77777777" w:rsidR="006B1A76" w:rsidRPr="006B1A76" w:rsidRDefault="006B1A76" w:rsidP="00FC0808">
            <w:pPr>
              <w:pStyle w:val="TableText"/>
              <w:widowControl w:val="0"/>
              <w:spacing w:before="120"/>
              <w:rPr>
                <w:rFonts w:ascii="Tahoma" w:hAnsi="Tahoma" w:cs="Tahoma"/>
                <w:sz w:val="13"/>
                <w:lang w:val="en-US" w:eastAsia="en-US"/>
              </w:rPr>
            </w:pPr>
            <w:r w:rsidRPr="006B1A76">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66D69BC1" w14:textId="77777777" w:rsidR="006B1A76" w:rsidRPr="006B1A76" w:rsidRDefault="006B1A76" w:rsidP="00FC0808">
            <w:pPr>
              <w:pStyle w:val="TableText"/>
              <w:widowControl w:val="0"/>
              <w:rPr>
                <w:rFonts w:ascii="Tahoma" w:hAnsi="Tahoma" w:cs="Tahoma"/>
                <w:sz w:val="13"/>
                <w:lang w:val="en-US" w:eastAsia="en-US"/>
              </w:rPr>
            </w:pPr>
          </w:p>
        </w:tc>
      </w:tr>
      <w:tr w:rsidR="006B1A76" w:rsidRPr="006B1A76" w14:paraId="09A058A6" w14:textId="77777777" w:rsidTr="00500991">
        <w:trPr>
          <w:trHeight w:val="145"/>
        </w:trPr>
        <w:tc>
          <w:tcPr>
            <w:tcW w:w="2734" w:type="dxa"/>
            <w:gridSpan w:val="2"/>
            <w:tcBorders>
              <w:bottom w:val="single" w:sz="4" w:space="0" w:color="auto"/>
            </w:tcBorders>
            <w:shd w:val="clear" w:color="auto" w:fill="auto"/>
            <w:vAlign w:val="bottom"/>
          </w:tcPr>
          <w:p w14:paraId="02C0ECD7" w14:textId="77777777" w:rsidR="006B1A76" w:rsidRPr="006B1A76" w:rsidRDefault="006B1A76" w:rsidP="00FC0808">
            <w:pPr>
              <w:pStyle w:val="ProductNames"/>
              <w:rPr>
                <w:rFonts w:ascii="Tahoma" w:hAnsi="Tahoma" w:cs="Tahoma"/>
                <w:sz w:val="14"/>
              </w:rPr>
            </w:pPr>
            <w:bookmarkStart w:id="315" w:name="_Toc362424379"/>
            <w:r w:rsidRPr="006B1A76">
              <w:rPr>
                <w:rFonts w:ascii="Tahoma" w:hAnsi="Tahoma" w:cs="Tahoma"/>
                <w:sz w:val="14"/>
              </w:rPr>
              <w:t>Microsoft Learning IT Academy (Services SL)</w:t>
            </w:r>
            <w:bookmarkEnd w:id="315"/>
          </w:p>
        </w:tc>
        <w:tc>
          <w:tcPr>
            <w:tcW w:w="450" w:type="dxa"/>
            <w:tcBorders>
              <w:bottom w:val="single" w:sz="4" w:space="0" w:color="auto"/>
            </w:tcBorders>
            <w:shd w:val="clear" w:color="auto" w:fill="auto"/>
            <w:vAlign w:val="center"/>
          </w:tcPr>
          <w:p w14:paraId="3E4AA0EA" w14:textId="77777777" w:rsidR="006B1A76" w:rsidRPr="006B1A76" w:rsidRDefault="006B1A76" w:rsidP="00FC0808">
            <w:pPr>
              <w:pStyle w:val="TableText"/>
              <w:widowControl w:val="0"/>
              <w:rPr>
                <w:b/>
                <w:color w:val="000000"/>
                <w:sz w:val="13"/>
                <w:szCs w:val="13"/>
                <w:u w:val="single"/>
                <w:lang w:val="en-US" w:eastAsia="en-US"/>
              </w:rPr>
            </w:pPr>
          </w:p>
        </w:tc>
        <w:tc>
          <w:tcPr>
            <w:tcW w:w="450" w:type="dxa"/>
            <w:tcBorders>
              <w:bottom w:val="single" w:sz="4" w:space="0" w:color="auto"/>
            </w:tcBorders>
            <w:shd w:val="clear" w:color="auto" w:fill="auto"/>
          </w:tcPr>
          <w:p w14:paraId="500BFC50" w14:textId="77777777" w:rsidR="006B1A76" w:rsidRPr="006B1A76" w:rsidRDefault="006B1A76" w:rsidP="00FC0808">
            <w:pPr>
              <w:pStyle w:val="TableText"/>
              <w:widowControl w:val="0"/>
              <w:spacing w:before="80"/>
              <w:rPr>
                <w:rFonts w:ascii="Tahoma" w:hAnsi="Tahoma" w:cs="Tahoma"/>
                <w:sz w:val="13"/>
                <w:lang w:val="en-US" w:eastAsia="en-US"/>
              </w:rPr>
            </w:pPr>
            <w:r w:rsidRPr="006B1A76">
              <w:rPr>
                <w:rFonts w:ascii="Tahoma" w:hAnsi="Tahoma" w:cs="Tahoma"/>
                <w:sz w:val="13"/>
                <w:lang w:val="en-US" w:eastAsia="en-US"/>
              </w:rPr>
              <w:t>01/10</w:t>
            </w:r>
          </w:p>
        </w:tc>
        <w:tc>
          <w:tcPr>
            <w:tcW w:w="360" w:type="dxa"/>
            <w:tcBorders>
              <w:bottom w:val="single" w:sz="4" w:space="0" w:color="auto"/>
              <w:right w:val="single" w:sz="18" w:space="0" w:color="auto"/>
            </w:tcBorders>
            <w:shd w:val="clear" w:color="auto" w:fill="auto"/>
            <w:vAlign w:val="center"/>
          </w:tcPr>
          <w:p w14:paraId="76DB6898" w14:textId="77777777" w:rsidR="006B1A76" w:rsidRPr="006B1A76" w:rsidRDefault="006B1A76" w:rsidP="00FC0808">
            <w:pPr>
              <w:pStyle w:val="TableText"/>
              <w:widowControl w:val="0"/>
              <w:rPr>
                <w:rFonts w:ascii="Tahoma" w:hAnsi="Tahoma" w:cs="Tahoma"/>
                <w:sz w:val="13"/>
                <w:lang w:val="en-US" w:eastAsia="en-US"/>
              </w:rPr>
            </w:pP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5A487FC3" w14:textId="77777777" w:rsidR="006B1A76" w:rsidRPr="006B1A76" w:rsidRDefault="006B1A76" w:rsidP="00FC0808">
            <w:pPr>
              <w:pStyle w:val="TableText"/>
              <w:widowControl w:val="0"/>
              <w:rPr>
                <w:rFonts w:ascii="Tahoma" w:hAnsi="Tahoma" w:cs="Tahoma"/>
                <w:sz w:val="13"/>
                <w:lang w:val="en-US" w:eastAsia="en-US"/>
              </w:rPr>
            </w:pPr>
            <w:r w:rsidRPr="006B1A76">
              <w:rPr>
                <w:rFonts w:ascii="Tahoma" w:hAnsi="Tahoma" w:cs="Tahoma"/>
                <w:sz w:val="13"/>
                <w:lang w:val="en-US" w:eastAsia="en-US"/>
              </w:rPr>
              <w:t>75 points</w:t>
            </w:r>
          </w:p>
        </w:tc>
        <w:tc>
          <w:tcPr>
            <w:tcW w:w="450" w:type="dxa"/>
            <w:tcBorders>
              <w:left w:val="single" w:sz="18" w:space="0" w:color="auto"/>
              <w:bottom w:val="single" w:sz="4" w:space="0" w:color="auto"/>
            </w:tcBorders>
            <w:shd w:val="clear" w:color="auto" w:fill="auto"/>
            <w:vAlign w:val="center"/>
          </w:tcPr>
          <w:p w14:paraId="2A5A2F16" w14:textId="77777777" w:rsidR="006B1A76" w:rsidRPr="006B1A76" w:rsidRDefault="006B1A76" w:rsidP="00FC080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0CD3143" w14:textId="77777777" w:rsidR="006B1A76" w:rsidRPr="006B1A76" w:rsidRDefault="006B1A76" w:rsidP="00FC080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AE7C21D" w14:textId="77777777" w:rsidR="006B1A76" w:rsidRPr="006B1A76" w:rsidRDefault="006B1A76" w:rsidP="00FC080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80EA627" w14:textId="77777777" w:rsidR="006B1A76" w:rsidRPr="006B1A76" w:rsidRDefault="006B1A76" w:rsidP="00FC0808">
            <w:pPr>
              <w:pStyle w:val="TableText"/>
              <w:widowControl w:val="0"/>
              <w:rPr>
                <w:rFonts w:ascii="Tahoma" w:hAnsi="Tahoma" w:cs="Tahoma"/>
                <w:sz w:val="13"/>
                <w:lang w:val="en-US" w:eastAsia="en-US"/>
              </w:rPr>
            </w:pPr>
            <w:r w:rsidRPr="006B1A76">
              <w:rPr>
                <w:rFonts w:ascii="Tahoma" w:hAnsi="Tahoma" w:cs="Tahoma"/>
                <w:sz w:val="13"/>
                <w:lang w:val="en-US" w:eastAsia="en-US"/>
              </w:rPr>
              <w:t>75</w:t>
            </w:r>
          </w:p>
        </w:tc>
        <w:tc>
          <w:tcPr>
            <w:tcW w:w="450" w:type="dxa"/>
            <w:tcBorders>
              <w:bottom w:val="single" w:sz="4" w:space="0" w:color="auto"/>
              <w:right w:val="single" w:sz="18" w:space="0" w:color="auto"/>
            </w:tcBorders>
            <w:shd w:val="clear" w:color="auto" w:fill="auto"/>
            <w:vAlign w:val="center"/>
          </w:tcPr>
          <w:p w14:paraId="15091B49" w14:textId="77777777" w:rsidR="006B1A76" w:rsidRPr="006B1A76" w:rsidRDefault="006B1A76" w:rsidP="00FC080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19686F54" w14:textId="77777777" w:rsidR="006B1A76" w:rsidRPr="006B1A76" w:rsidRDefault="006B1A76" w:rsidP="00FC080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568398A5" w14:textId="77777777" w:rsidR="006B1A76" w:rsidRPr="006B1A76" w:rsidRDefault="006B1A76" w:rsidP="00FC0808">
            <w:pPr>
              <w:pStyle w:val="TableText"/>
              <w:widowControl w:val="0"/>
              <w:spacing w:before="120"/>
              <w:rPr>
                <w:rFonts w:ascii="Tahoma" w:hAnsi="Tahoma" w:cs="Tahoma"/>
                <w:sz w:val="13"/>
                <w:lang w:val="en-US" w:eastAsia="en-US"/>
              </w:rPr>
            </w:pPr>
            <w:r w:rsidRPr="006B1A76">
              <w:rPr>
                <w:rFonts w:ascii="Tahoma" w:hAnsi="Tahoma" w:cs="Tahoma"/>
                <w:sz w:val="13"/>
                <w:lang w:val="en-US" w:eastAsia="en-US"/>
              </w:rPr>
              <w:t>A</w:t>
            </w:r>
          </w:p>
        </w:tc>
        <w:tc>
          <w:tcPr>
            <w:tcW w:w="540" w:type="dxa"/>
            <w:tcBorders>
              <w:bottom w:val="single" w:sz="4" w:space="0" w:color="auto"/>
            </w:tcBorders>
            <w:shd w:val="clear" w:color="auto" w:fill="auto"/>
            <w:vAlign w:val="center"/>
          </w:tcPr>
          <w:p w14:paraId="1183D573" w14:textId="77777777" w:rsidR="006B1A76" w:rsidRPr="006B1A76" w:rsidRDefault="006B1A76" w:rsidP="00FC0808">
            <w:pPr>
              <w:pStyle w:val="TableText"/>
              <w:widowControl w:val="0"/>
              <w:rPr>
                <w:rFonts w:ascii="Tahoma" w:hAnsi="Tahoma" w:cs="Tahoma"/>
                <w:sz w:val="13"/>
                <w:lang w:val="en-US" w:eastAsia="en-US"/>
              </w:rPr>
            </w:pPr>
            <w:r w:rsidRPr="006B1A76">
              <w:rPr>
                <w:rFonts w:ascii="Tahoma" w:hAnsi="Tahoma" w:cs="Tahoma"/>
                <w:sz w:val="13"/>
                <w:lang w:val="en-US" w:eastAsia="en-US"/>
              </w:rPr>
              <w:t>OL</w:t>
            </w:r>
          </w:p>
        </w:tc>
      </w:tr>
      <w:tr w:rsidR="006B1A76" w:rsidRPr="006B1A76" w14:paraId="3B8F196C" w14:textId="77777777" w:rsidTr="00500991">
        <w:trPr>
          <w:trHeight w:val="145"/>
        </w:trPr>
        <w:tc>
          <w:tcPr>
            <w:tcW w:w="2734" w:type="dxa"/>
            <w:gridSpan w:val="2"/>
            <w:tcBorders>
              <w:bottom w:val="single" w:sz="4" w:space="0" w:color="auto"/>
            </w:tcBorders>
            <w:shd w:val="clear" w:color="auto" w:fill="FABF8F"/>
            <w:vAlign w:val="bottom"/>
          </w:tcPr>
          <w:p w14:paraId="677590CC" w14:textId="77777777" w:rsidR="006B1A76" w:rsidRPr="006B1A76" w:rsidRDefault="006B1A76" w:rsidP="00FC0808">
            <w:pPr>
              <w:pStyle w:val="ProductNames"/>
              <w:rPr>
                <w:rFonts w:ascii="Tahoma" w:hAnsi="Tahoma" w:cs="Tahoma"/>
                <w:sz w:val="14"/>
              </w:rPr>
            </w:pPr>
            <w:bookmarkStart w:id="316" w:name="_Toc362424380"/>
            <w:r w:rsidRPr="006B1A76">
              <w:rPr>
                <w:rFonts w:ascii="Tahoma" w:hAnsi="Tahoma" w:cs="Tahoma"/>
                <w:sz w:val="14"/>
              </w:rPr>
              <w:t>Microsoft Learning MCP 1 Exam Vouchers (Services SL)</w:t>
            </w:r>
            <w:bookmarkEnd w:id="316"/>
          </w:p>
        </w:tc>
        <w:tc>
          <w:tcPr>
            <w:tcW w:w="450" w:type="dxa"/>
            <w:tcBorders>
              <w:bottom w:val="single" w:sz="4" w:space="0" w:color="auto"/>
            </w:tcBorders>
            <w:shd w:val="clear" w:color="auto" w:fill="FABF8F"/>
            <w:vAlign w:val="center"/>
          </w:tcPr>
          <w:p w14:paraId="2440E0AA" w14:textId="71C31CB3" w:rsidR="006B1A76" w:rsidRPr="006B1A76" w:rsidRDefault="006B1A76" w:rsidP="005B4D93">
            <w:pPr>
              <w:pStyle w:val="TableText"/>
              <w:widowControl w:val="0"/>
              <w:rPr>
                <w:rStyle w:val="EndnoteReference"/>
                <w:b w:val="0"/>
                <w:color w:val="000000"/>
                <w:sz w:val="13"/>
                <w:szCs w:val="13"/>
                <w:u w:val="single"/>
                <w:lang w:val="en-US" w:eastAsia="en-US"/>
              </w:rPr>
            </w:pPr>
            <w:r w:rsidRPr="006B1A76">
              <w:rPr>
                <w:rStyle w:val="Hyperlink"/>
                <w:b/>
                <w:sz w:val="13"/>
                <w:szCs w:val="13"/>
                <w:lang w:val="en-US"/>
              </w:rPr>
              <w:t>7</w:t>
            </w:r>
            <w:r w:rsidR="005B4D93">
              <w:rPr>
                <w:rStyle w:val="Hyperlink"/>
                <w:b/>
                <w:sz w:val="13"/>
                <w:szCs w:val="13"/>
                <w:lang w:val="en-US"/>
              </w:rPr>
              <w:t>5</w:t>
            </w:r>
            <w:hyperlink w:anchor="_69_Learning_Solutions" w:history="1">
              <w:hyperlink w:anchor="_64_62_Learning" w:history="1"/>
            </w:hyperlink>
          </w:p>
        </w:tc>
        <w:tc>
          <w:tcPr>
            <w:tcW w:w="450" w:type="dxa"/>
            <w:tcBorders>
              <w:bottom w:val="single" w:sz="4" w:space="0" w:color="auto"/>
            </w:tcBorders>
            <w:shd w:val="clear" w:color="auto" w:fill="FABF8F"/>
          </w:tcPr>
          <w:p w14:paraId="67F7AB94" w14:textId="77777777" w:rsidR="006B1A76" w:rsidRPr="006B1A76" w:rsidRDefault="006B1A76" w:rsidP="00FC0808">
            <w:pPr>
              <w:pStyle w:val="TableText"/>
              <w:widowControl w:val="0"/>
              <w:spacing w:before="80"/>
              <w:rPr>
                <w:rFonts w:ascii="Tahoma" w:hAnsi="Tahoma" w:cs="Tahoma"/>
                <w:sz w:val="13"/>
                <w:lang w:val="en-US" w:eastAsia="en-US"/>
              </w:rPr>
            </w:pPr>
            <w:r w:rsidRPr="006B1A76">
              <w:rPr>
                <w:rFonts w:ascii="Tahoma" w:hAnsi="Tahoma" w:cs="Tahoma"/>
                <w:sz w:val="13"/>
                <w:lang w:val="en-US" w:eastAsia="en-US"/>
              </w:rPr>
              <w:t>01/06</w:t>
            </w:r>
          </w:p>
        </w:tc>
        <w:tc>
          <w:tcPr>
            <w:tcW w:w="360" w:type="dxa"/>
            <w:tcBorders>
              <w:bottom w:val="single" w:sz="4" w:space="0" w:color="auto"/>
              <w:right w:val="single" w:sz="18" w:space="0" w:color="auto"/>
            </w:tcBorders>
            <w:shd w:val="clear" w:color="auto" w:fill="FABF8F"/>
            <w:vAlign w:val="center"/>
          </w:tcPr>
          <w:p w14:paraId="237E3418" w14:textId="77777777" w:rsidR="006B1A76" w:rsidRPr="006B1A76" w:rsidRDefault="006B1A76" w:rsidP="00FC0808">
            <w:pPr>
              <w:pStyle w:val="TableText"/>
              <w:widowControl w:val="0"/>
              <w:rPr>
                <w:rFonts w:ascii="Tahoma" w:hAnsi="Tahoma" w:cs="Tahoma"/>
                <w:sz w:val="13"/>
                <w:lang w:val="en-US" w:eastAsia="en-US"/>
              </w:rPr>
            </w:pP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3BA142B4" w14:textId="77777777" w:rsidR="006B1A76" w:rsidRPr="006B1A76" w:rsidRDefault="006B1A76" w:rsidP="00FC0808">
            <w:pPr>
              <w:pStyle w:val="TableText"/>
              <w:widowControl w:val="0"/>
              <w:rPr>
                <w:rFonts w:ascii="Tahoma" w:hAnsi="Tahoma" w:cs="Tahoma"/>
                <w:sz w:val="13"/>
                <w:lang w:val="en-US" w:eastAsia="en-US"/>
              </w:rPr>
            </w:pPr>
            <w:r w:rsidRPr="006B1A76">
              <w:rPr>
                <w:rFonts w:ascii="Tahoma" w:hAnsi="Tahoma" w:cs="Tahoma"/>
                <w:sz w:val="13"/>
                <w:lang w:val="en-US" w:eastAsia="en-US"/>
              </w:rPr>
              <w:t>1 point</w:t>
            </w:r>
          </w:p>
        </w:tc>
        <w:tc>
          <w:tcPr>
            <w:tcW w:w="450" w:type="dxa"/>
            <w:tcBorders>
              <w:left w:val="single" w:sz="18" w:space="0" w:color="auto"/>
              <w:bottom w:val="single" w:sz="4" w:space="0" w:color="auto"/>
            </w:tcBorders>
            <w:shd w:val="clear" w:color="auto" w:fill="FABF8F"/>
            <w:vAlign w:val="center"/>
          </w:tcPr>
          <w:p w14:paraId="3488BFE5" w14:textId="77777777" w:rsidR="006B1A76" w:rsidRPr="006B1A76" w:rsidRDefault="006B1A76" w:rsidP="00FC080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D36791F" w14:textId="77777777" w:rsidR="006B1A76" w:rsidRPr="006B1A76" w:rsidRDefault="006B1A76" w:rsidP="00FC080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DD19EA9" w14:textId="77777777" w:rsidR="006B1A76" w:rsidRPr="006B1A76" w:rsidRDefault="006B1A76" w:rsidP="00FC080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DC091BC" w14:textId="77777777" w:rsidR="006B1A76" w:rsidRPr="006B1A76" w:rsidRDefault="006B1A76" w:rsidP="00FC080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FA3B90E" w14:textId="77777777" w:rsidR="006B1A76" w:rsidRPr="006B1A76" w:rsidRDefault="006B1A76" w:rsidP="00FC0808">
            <w:pPr>
              <w:pStyle w:val="TableText"/>
              <w:widowControl w:val="0"/>
              <w:rPr>
                <w:rFonts w:ascii="Tahoma" w:hAnsi="Tahoma" w:cs="Tahoma"/>
                <w:sz w:val="13"/>
                <w:lang w:val="en-US" w:eastAsia="en-US"/>
              </w:rPr>
            </w:pPr>
            <w:r w:rsidRPr="006B1A76">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6FF2D2C" w14:textId="77777777" w:rsidR="006B1A76" w:rsidRPr="006B1A76" w:rsidRDefault="006B1A76" w:rsidP="00FC0808">
            <w:pPr>
              <w:pStyle w:val="TableText"/>
              <w:widowControl w:val="0"/>
              <w:rPr>
                <w:rFonts w:ascii="Tahoma" w:hAnsi="Tahoma" w:cs="Tahoma"/>
                <w:sz w:val="13"/>
                <w:lang w:val="en-US" w:eastAsia="en-US"/>
              </w:rPr>
            </w:pPr>
            <w:r w:rsidRPr="006B1A76">
              <w:rPr>
                <w:rFonts w:ascii="Tahoma" w:hAnsi="Tahoma" w:cs="Tahoma"/>
                <w:sz w:val="13"/>
                <w:lang w:val="en-US" w:eastAsia="en-US"/>
              </w:rPr>
              <w:t>P</w:t>
            </w:r>
          </w:p>
        </w:tc>
        <w:tc>
          <w:tcPr>
            <w:tcW w:w="450" w:type="dxa"/>
            <w:tcBorders>
              <w:bottom w:val="single" w:sz="4" w:space="0" w:color="auto"/>
            </w:tcBorders>
            <w:shd w:val="clear" w:color="auto" w:fill="FABF8F"/>
          </w:tcPr>
          <w:p w14:paraId="0674B7B8" w14:textId="77777777" w:rsidR="006B1A76" w:rsidRPr="006B1A76" w:rsidRDefault="006B1A76" w:rsidP="00FC0808">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46B8D34D" w14:textId="77777777" w:rsidR="006B1A76" w:rsidRPr="006B1A76" w:rsidRDefault="006B1A76" w:rsidP="00FC0808">
            <w:pPr>
              <w:pStyle w:val="TableText"/>
              <w:widowControl w:val="0"/>
              <w:rPr>
                <w:rFonts w:ascii="Tahoma" w:hAnsi="Tahoma" w:cs="Tahoma"/>
                <w:sz w:val="13"/>
                <w:lang w:val="en-US" w:eastAsia="en-US"/>
              </w:rPr>
            </w:pPr>
          </w:p>
        </w:tc>
      </w:tr>
      <w:tr w:rsidR="006B1A76" w:rsidRPr="006B1A76" w14:paraId="56DE410D" w14:textId="77777777" w:rsidTr="00500991">
        <w:trPr>
          <w:trHeight w:val="145"/>
        </w:trPr>
        <w:tc>
          <w:tcPr>
            <w:tcW w:w="2734" w:type="dxa"/>
            <w:gridSpan w:val="2"/>
            <w:tcBorders>
              <w:bottom w:val="single" w:sz="4" w:space="0" w:color="auto"/>
            </w:tcBorders>
            <w:shd w:val="clear" w:color="auto" w:fill="auto"/>
            <w:vAlign w:val="bottom"/>
          </w:tcPr>
          <w:p w14:paraId="7BCF2603" w14:textId="77777777" w:rsidR="006B1A76" w:rsidRPr="006B1A76" w:rsidRDefault="006B1A76" w:rsidP="00FC0808">
            <w:pPr>
              <w:pStyle w:val="ProductNames"/>
              <w:rPr>
                <w:rFonts w:ascii="Tahoma" w:hAnsi="Tahoma" w:cs="Tahoma"/>
                <w:sz w:val="14"/>
              </w:rPr>
            </w:pPr>
            <w:bookmarkStart w:id="317" w:name="_Toc362424381"/>
            <w:r w:rsidRPr="006B1A76">
              <w:rPr>
                <w:rFonts w:ascii="Tahoma" w:hAnsi="Tahoma" w:cs="Tahoma"/>
                <w:sz w:val="14"/>
              </w:rPr>
              <w:t>Microsoft Learning MCP 30 Exam Vouchers (User SL)</w:t>
            </w:r>
            <w:bookmarkEnd w:id="317"/>
          </w:p>
        </w:tc>
        <w:tc>
          <w:tcPr>
            <w:tcW w:w="450" w:type="dxa"/>
            <w:tcBorders>
              <w:bottom w:val="single" w:sz="4" w:space="0" w:color="auto"/>
            </w:tcBorders>
            <w:shd w:val="clear" w:color="auto" w:fill="auto"/>
            <w:vAlign w:val="center"/>
          </w:tcPr>
          <w:p w14:paraId="54F242DD" w14:textId="77777777" w:rsidR="006B1A76" w:rsidRPr="006B1A76" w:rsidRDefault="006B1A76" w:rsidP="00FC0808">
            <w:pPr>
              <w:pStyle w:val="TableText"/>
              <w:widowControl w:val="0"/>
              <w:rPr>
                <w:b/>
                <w:sz w:val="13"/>
                <w:szCs w:val="13"/>
              </w:rPr>
            </w:pPr>
          </w:p>
        </w:tc>
        <w:tc>
          <w:tcPr>
            <w:tcW w:w="450" w:type="dxa"/>
            <w:tcBorders>
              <w:bottom w:val="single" w:sz="4" w:space="0" w:color="auto"/>
            </w:tcBorders>
            <w:shd w:val="clear" w:color="auto" w:fill="auto"/>
          </w:tcPr>
          <w:p w14:paraId="6CFC0933" w14:textId="77777777" w:rsidR="006B1A76" w:rsidRPr="006B1A76" w:rsidRDefault="006B1A76" w:rsidP="00FC0808">
            <w:pPr>
              <w:pStyle w:val="TableText"/>
              <w:widowControl w:val="0"/>
              <w:spacing w:before="80"/>
              <w:rPr>
                <w:rFonts w:ascii="Tahoma" w:hAnsi="Tahoma" w:cs="Tahoma"/>
                <w:sz w:val="13"/>
                <w:lang w:val="en-US" w:eastAsia="en-US"/>
              </w:rPr>
            </w:pPr>
            <w:r w:rsidRPr="006B1A76">
              <w:rPr>
                <w:rFonts w:ascii="Tahoma" w:hAnsi="Tahoma" w:cs="Tahoma"/>
                <w:sz w:val="13"/>
                <w:lang w:val="en-US" w:eastAsia="en-US"/>
              </w:rPr>
              <w:t>10/12</w:t>
            </w:r>
          </w:p>
        </w:tc>
        <w:tc>
          <w:tcPr>
            <w:tcW w:w="360" w:type="dxa"/>
            <w:tcBorders>
              <w:bottom w:val="single" w:sz="4" w:space="0" w:color="auto"/>
              <w:right w:val="single" w:sz="18" w:space="0" w:color="auto"/>
            </w:tcBorders>
            <w:shd w:val="clear" w:color="auto" w:fill="auto"/>
            <w:vAlign w:val="center"/>
          </w:tcPr>
          <w:p w14:paraId="1BF9DF78" w14:textId="77777777" w:rsidR="006B1A76" w:rsidRPr="006B1A76" w:rsidRDefault="006B1A76" w:rsidP="00FC0808">
            <w:pPr>
              <w:pStyle w:val="TableText"/>
              <w:widowControl w:val="0"/>
              <w:rPr>
                <w:rFonts w:ascii="Tahoma" w:hAnsi="Tahoma" w:cs="Tahoma"/>
                <w:sz w:val="13"/>
                <w:lang w:val="en-US" w:eastAsia="en-US"/>
              </w:rPr>
            </w:pP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5BFEAE79" w14:textId="77777777" w:rsidR="006B1A76" w:rsidRPr="006B1A76" w:rsidRDefault="006B1A76" w:rsidP="00FC0808">
            <w:pPr>
              <w:pStyle w:val="TableText"/>
              <w:widowControl w:val="0"/>
              <w:rPr>
                <w:rFonts w:ascii="Tahoma" w:hAnsi="Tahoma" w:cs="Tahoma"/>
                <w:sz w:val="13"/>
                <w:lang w:val="en-US" w:eastAsia="en-US"/>
              </w:rPr>
            </w:pPr>
            <w:r w:rsidRPr="006B1A76">
              <w:rPr>
                <w:rFonts w:ascii="Tahoma" w:hAnsi="Tahoma" w:cs="Tahoma"/>
                <w:sz w:val="13"/>
                <w:lang w:val="en-US" w:eastAsia="en-US"/>
              </w:rPr>
              <w:t>75 points</w:t>
            </w:r>
          </w:p>
        </w:tc>
        <w:tc>
          <w:tcPr>
            <w:tcW w:w="450" w:type="dxa"/>
            <w:tcBorders>
              <w:left w:val="single" w:sz="18" w:space="0" w:color="auto"/>
              <w:bottom w:val="single" w:sz="4" w:space="0" w:color="auto"/>
            </w:tcBorders>
            <w:shd w:val="clear" w:color="auto" w:fill="auto"/>
            <w:vAlign w:val="center"/>
          </w:tcPr>
          <w:p w14:paraId="5478346B" w14:textId="77777777" w:rsidR="006B1A76" w:rsidRPr="006B1A76" w:rsidRDefault="006B1A76" w:rsidP="00FC080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27FCC42" w14:textId="77777777" w:rsidR="006B1A76" w:rsidRPr="006B1A76" w:rsidRDefault="006B1A76" w:rsidP="00FC080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BCBBC39" w14:textId="77777777" w:rsidR="006B1A76" w:rsidRPr="006B1A76" w:rsidRDefault="006B1A76" w:rsidP="00FC080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2008BAE" w14:textId="77777777" w:rsidR="006B1A76" w:rsidRPr="006B1A76" w:rsidRDefault="006B1A76" w:rsidP="00FC0808">
            <w:pPr>
              <w:pStyle w:val="TableText"/>
              <w:widowControl w:val="0"/>
              <w:rPr>
                <w:rFonts w:ascii="Tahoma" w:hAnsi="Tahoma" w:cs="Tahoma"/>
                <w:sz w:val="13"/>
                <w:lang w:val="en-US" w:eastAsia="en-US"/>
              </w:rPr>
            </w:pPr>
            <w:r w:rsidRPr="006B1A76">
              <w:rPr>
                <w:rFonts w:ascii="Tahoma" w:hAnsi="Tahoma" w:cs="Tahoma"/>
                <w:sz w:val="13"/>
                <w:lang w:val="en-US" w:eastAsia="en-US"/>
              </w:rPr>
              <w:t>75</w:t>
            </w:r>
          </w:p>
        </w:tc>
        <w:tc>
          <w:tcPr>
            <w:tcW w:w="450" w:type="dxa"/>
            <w:tcBorders>
              <w:bottom w:val="single" w:sz="4" w:space="0" w:color="auto"/>
              <w:right w:val="single" w:sz="18" w:space="0" w:color="auto"/>
            </w:tcBorders>
            <w:shd w:val="clear" w:color="auto" w:fill="auto"/>
            <w:vAlign w:val="center"/>
          </w:tcPr>
          <w:p w14:paraId="19FB7C2A" w14:textId="77777777" w:rsidR="006B1A76" w:rsidRPr="006B1A76" w:rsidRDefault="006B1A76" w:rsidP="00FC080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5FD704BD" w14:textId="77777777" w:rsidR="006B1A76" w:rsidRPr="006B1A76" w:rsidRDefault="006B1A76" w:rsidP="00FC080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56DDAA50" w14:textId="77777777" w:rsidR="006B1A76" w:rsidRPr="006B1A76" w:rsidRDefault="006B1A76" w:rsidP="00FC0808">
            <w:pPr>
              <w:pStyle w:val="TableText"/>
              <w:widowControl w:val="0"/>
              <w:spacing w:before="120"/>
              <w:rPr>
                <w:rFonts w:ascii="Tahoma" w:hAnsi="Tahoma" w:cs="Tahoma"/>
                <w:sz w:val="13"/>
                <w:lang w:val="en-US" w:eastAsia="en-US"/>
              </w:rPr>
            </w:pPr>
            <w:r w:rsidRPr="006B1A76">
              <w:rPr>
                <w:rFonts w:ascii="Tahoma" w:hAnsi="Tahoma" w:cs="Tahoma"/>
                <w:sz w:val="13"/>
                <w:lang w:val="en-US" w:eastAsia="en-US"/>
              </w:rPr>
              <w:t>A</w:t>
            </w:r>
          </w:p>
        </w:tc>
        <w:tc>
          <w:tcPr>
            <w:tcW w:w="540" w:type="dxa"/>
            <w:tcBorders>
              <w:bottom w:val="single" w:sz="4" w:space="0" w:color="auto"/>
            </w:tcBorders>
            <w:shd w:val="clear" w:color="auto" w:fill="auto"/>
            <w:vAlign w:val="center"/>
          </w:tcPr>
          <w:p w14:paraId="10DBAF3C" w14:textId="77777777" w:rsidR="006B1A76" w:rsidRPr="006B1A76" w:rsidRDefault="006B1A76" w:rsidP="00FC0808">
            <w:pPr>
              <w:pStyle w:val="TableText"/>
              <w:widowControl w:val="0"/>
              <w:rPr>
                <w:rFonts w:ascii="Tahoma" w:hAnsi="Tahoma" w:cs="Tahoma"/>
                <w:sz w:val="13"/>
                <w:lang w:val="en-US" w:eastAsia="en-US"/>
              </w:rPr>
            </w:pPr>
            <w:r w:rsidRPr="006B1A76">
              <w:rPr>
                <w:rFonts w:ascii="Tahoma" w:hAnsi="Tahoma" w:cs="Tahoma"/>
                <w:sz w:val="13"/>
                <w:lang w:val="en-US" w:eastAsia="en-US"/>
              </w:rPr>
              <w:t>OL</w:t>
            </w:r>
          </w:p>
        </w:tc>
      </w:tr>
      <w:tr w:rsidR="006B1A76" w:rsidRPr="006B1A76" w14:paraId="53F4D6BC" w14:textId="77777777" w:rsidTr="00500991">
        <w:trPr>
          <w:trHeight w:val="145"/>
        </w:trPr>
        <w:tc>
          <w:tcPr>
            <w:tcW w:w="2734" w:type="dxa"/>
            <w:gridSpan w:val="2"/>
            <w:tcBorders>
              <w:bottom w:val="single" w:sz="4" w:space="0" w:color="auto"/>
            </w:tcBorders>
            <w:shd w:val="clear" w:color="auto" w:fill="FABF8F"/>
            <w:vAlign w:val="bottom"/>
          </w:tcPr>
          <w:p w14:paraId="277268AA" w14:textId="77777777" w:rsidR="006B1A76" w:rsidRPr="006B1A76" w:rsidRDefault="006B1A76" w:rsidP="00FC0808">
            <w:pPr>
              <w:pStyle w:val="ProductNames"/>
              <w:rPr>
                <w:rFonts w:ascii="Tahoma" w:hAnsi="Tahoma" w:cs="Tahoma"/>
                <w:sz w:val="14"/>
              </w:rPr>
            </w:pPr>
            <w:bookmarkStart w:id="318" w:name="_Toc362424382"/>
            <w:r w:rsidRPr="006B1A76">
              <w:rPr>
                <w:rFonts w:ascii="Tahoma" w:hAnsi="Tahoma" w:cs="Tahoma"/>
                <w:sz w:val="14"/>
              </w:rPr>
              <w:t>Microsoft Learning MOS 500 Exam Site License (Services SL)</w:t>
            </w:r>
            <w:bookmarkEnd w:id="318"/>
          </w:p>
        </w:tc>
        <w:tc>
          <w:tcPr>
            <w:tcW w:w="450" w:type="dxa"/>
            <w:tcBorders>
              <w:bottom w:val="single" w:sz="4" w:space="0" w:color="auto"/>
            </w:tcBorders>
            <w:shd w:val="clear" w:color="auto" w:fill="FABF8F"/>
            <w:vAlign w:val="center"/>
          </w:tcPr>
          <w:p w14:paraId="6B260C89" w14:textId="77777777" w:rsidR="006B1A76" w:rsidRPr="006B1A76" w:rsidRDefault="006B1A76" w:rsidP="00FC0808">
            <w:pPr>
              <w:pStyle w:val="TableText"/>
              <w:widowControl w:val="0"/>
              <w:rPr>
                <w:b/>
                <w:sz w:val="13"/>
                <w:szCs w:val="13"/>
              </w:rPr>
            </w:pPr>
          </w:p>
        </w:tc>
        <w:tc>
          <w:tcPr>
            <w:tcW w:w="450" w:type="dxa"/>
            <w:tcBorders>
              <w:bottom w:val="single" w:sz="4" w:space="0" w:color="auto"/>
            </w:tcBorders>
            <w:shd w:val="clear" w:color="auto" w:fill="FABF8F"/>
          </w:tcPr>
          <w:p w14:paraId="2DBBC840" w14:textId="77777777" w:rsidR="006B1A76" w:rsidRPr="006B1A76" w:rsidRDefault="006B1A76" w:rsidP="00FC0808">
            <w:pPr>
              <w:pStyle w:val="TableText"/>
              <w:widowControl w:val="0"/>
              <w:spacing w:before="80"/>
              <w:rPr>
                <w:rFonts w:ascii="Tahoma" w:hAnsi="Tahoma" w:cs="Tahoma"/>
                <w:sz w:val="13"/>
                <w:lang w:val="en-US" w:eastAsia="en-US"/>
              </w:rPr>
            </w:pPr>
            <w:r w:rsidRPr="006B1A76">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FABF8F"/>
            <w:vAlign w:val="center"/>
          </w:tcPr>
          <w:p w14:paraId="17FE090F" w14:textId="77777777" w:rsidR="006B1A76" w:rsidRPr="006B1A76" w:rsidRDefault="006B1A76" w:rsidP="00FC0808">
            <w:pPr>
              <w:pStyle w:val="TableText"/>
              <w:widowControl w:val="0"/>
              <w:rPr>
                <w:rFonts w:ascii="Tahoma" w:hAnsi="Tahoma" w:cs="Tahoma"/>
                <w:sz w:val="13"/>
                <w:lang w:val="en-US" w:eastAsia="en-US"/>
              </w:rPr>
            </w:pP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07AE34B5" w14:textId="77777777" w:rsidR="006B1A76" w:rsidRPr="006B1A76" w:rsidRDefault="006B1A76" w:rsidP="00FC0808">
            <w:pPr>
              <w:pStyle w:val="TableText"/>
              <w:widowControl w:val="0"/>
              <w:rPr>
                <w:rFonts w:ascii="Tahoma" w:hAnsi="Tahoma" w:cs="Tahoma"/>
                <w:sz w:val="13"/>
                <w:lang w:val="en-US" w:eastAsia="en-US"/>
              </w:rPr>
            </w:pPr>
            <w:r w:rsidRPr="006B1A76">
              <w:rPr>
                <w:rFonts w:ascii="Tahoma" w:hAnsi="Tahoma" w:cs="Tahoma"/>
                <w:sz w:val="13"/>
                <w:lang w:val="en-US" w:eastAsia="en-US"/>
              </w:rPr>
              <w:t>125 points</w:t>
            </w:r>
          </w:p>
        </w:tc>
        <w:tc>
          <w:tcPr>
            <w:tcW w:w="450" w:type="dxa"/>
            <w:tcBorders>
              <w:left w:val="single" w:sz="18" w:space="0" w:color="auto"/>
              <w:bottom w:val="single" w:sz="4" w:space="0" w:color="auto"/>
            </w:tcBorders>
            <w:shd w:val="clear" w:color="auto" w:fill="FABF8F"/>
            <w:vAlign w:val="center"/>
          </w:tcPr>
          <w:p w14:paraId="4128B655" w14:textId="77777777" w:rsidR="006B1A76" w:rsidRPr="006B1A76" w:rsidRDefault="006B1A76" w:rsidP="00FC080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1E7A5A8" w14:textId="77777777" w:rsidR="006B1A76" w:rsidRPr="006B1A76" w:rsidRDefault="006B1A76" w:rsidP="00FC080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ECB0283" w14:textId="77777777" w:rsidR="006B1A76" w:rsidRPr="006B1A76" w:rsidRDefault="006B1A76" w:rsidP="00FC080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D2C2553" w14:textId="77777777" w:rsidR="006B1A76" w:rsidRPr="006B1A76" w:rsidRDefault="006B1A76" w:rsidP="00FC0808">
            <w:pPr>
              <w:pStyle w:val="TableText"/>
              <w:widowControl w:val="0"/>
              <w:rPr>
                <w:rFonts w:ascii="Tahoma" w:hAnsi="Tahoma" w:cs="Tahoma"/>
                <w:sz w:val="13"/>
                <w:lang w:val="en-US" w:eastAsia="en-US"/>
              </w:rPr>
            </w:pPr>
            <w:r w:rsidRPr="006B1A76">
              <w:rPr>
                <w:rFonts w:ascii="Tahoma" w:hAnsi="Tahoma" w:cs="Tahoma"/>
                <w:sz w:val="13"/>
                <w:lang w:val="en-US" w:eastAsia="en-US"/>
              </w:rPr>
              <w:t>125</w:t>
            </w:r>
          </w:p>
        </w:tc>
        <w:tc>
          <w:tcPr>
            <w:tcW w:w="450" w:type="dxa"/>
            <w:tcBorders>
              <w:bottom w:val="single" w:sz="4" w:space="0" w:color="auto"/>
              <w:right w:val="single" w:sz="18" w:space="0" w:color="auto"/>
            </w:tcBorders>
            <w:shd w:val="clear" w:color="auto" w:fill="FABF8F"/>
            <w:vAlign w:val="center"/>
          </w:tcPr>
          <w:p w14:paraId="71A08A6F" w14:textId="77777777" w:rsidR="006B1A76" w:rsidRPr="006B1A76" w:rsidRDefault="006B1A76" w:rsidP="00FC080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36EBC7C0" w14:textId="77777777" w:rsidR="006B1A76" w:rsidRPr="006B1A76" w:rsidRDefault="006B1A76" w:rsidP="00FC080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E5ADB4F" w14:textId="77777777" w:rsidR="006B1A76" w:rsidRPr="006B1A76" w:rsidRDefault="006B1A76" w:rsidP="00FC0808">
            <w:pPr>
              <w:pStyle w:val="TableText"/>
              <w:widowControl w:val="0"/>
              <w:spacing w:before="120"/>
              <w:rPr>
                <w:rFonts w:ascii="Tahoma" w:hAnsi="Tahoma" w:cs="Tahoma"/>
                <w:sz w:val="13"/>
                <w:lang w:val="en-US" w:eastAsia="en-US"/>
              </w:rPr>
            </w:pPr>
            <w:r w:rsidRPr="006B1A76">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4E9C0EE9" w14:textId="77777777" w:rsidR="006B1A76" w:rsidRPr="006B1A76" w:rsidRDefault="006B1A76" w:rsidP="00FC0808">
            <w:pPr>
              <w:pStyle w:val="TableText"/>
              <w:widowControl w:val="0"/>
              <w:rPr>
                <w:rFonts w:ascii="Tahoma" w:hAnsi="Tahoma" w:cs="Tahoma"/>
                <w:sz w:val="13"/>
                <w:lang w:val="en-US" w:eastAsia="en-US"/>
              </w:rPr>
            </w:pPr>
          </w:p>
        </w:tc>
      </w:tr>
      <w:tr w:rsidR="006B1A76" w:rsidRPr="006B1A76" w14:paraId="16A035B6" w14:textId="77777777" w:rsidTr="00500991">
        <w:trPr>
          <w:trHeight w:val="145"/>
        </w:trPr>
        <w:tc>
          <w:tcPr>
            <w:tcW w:w="2734" w:type="dxa"/>
            <w:gridSpan w:val="2"/>
            <w:tcBorders>
              <w:bottom w:val="single" w:sz="4" w:space="0" w:color="auto"/>
            </w:tcBorders>
            <w:shd w:val="clear" w:color="auto" w:fill="auto"/>
            <w:vAlign w:val="bottom"/>
          </w:tcPr>
          <w:p w14:paraId="72DEDF2F" w14:textId="77777777" w:rsidR="006B1A76" w:rsidRPr="006B1A76" w:rsidRDefault="006B1A76" w:rsidP="00FC0808">
            <w:pPr>
              <w:pStyle w:val="ProductNames"/>
              <w:rPr>
                <w:rFonts w:ascii="Tahoma" w:hAnsi="Tahoma" w:cs="Tahoma"/>
                <w:sz w:val="14"/>
              </w:rPr>
            </w:pPr>
            <w:bookmarkStart w:id="319" w:name="_Toc362424383"/>
            <w:r w:rsidRPr="006B1A76">
              <w:rPr>
                <w:rFonts w:ascii="Tahoma" w:hAnsi="Tahoma" w:cs="Tahoma"/>
                <w:sz w:val="14"/>
              </w:rPr>
              <w:t>Microsoft Learning MTA 250 Exam Site License (Services SL)</w:t>
            </w:r>
            <w:bookmarkEnd w:id="319"/>
          </w:p>
        </w:tc>
        <w:tc>
          <w:tcPr>
            <w:tcW w:w="450" w:type="dxa"/>
            <w:tcBorders>
              <w:bottom w:val="single" w:sz="4" w:space="0" w:color="auto"/>
            </w:tcBorders>
            <w:shd w:val="clear" w:color="auto" w:fill="auto"/>
            <w:vAlign w:val="center"/>
          </w:tcPr>
          <w:p w14:paraId="6B24F5B3" w14:textId="77777777" w:rsidR="006B1A76" w:rsidRPr="006B1A76" w:rsidRDefault="006B1A76" w:rsidP="00FC0808">
            <w:pPr>
              <w:pStyle w:val="TableText"/>
              <w:widowControl w:val="0"/>
              <w:rPr>
                <w:b/>
                <w:sz w:val="13"/>
                <w:szCs w:val="13"/>
              </w:rPr>
            </w:pPr>
          </w:p>
        </w:tc>
        <w:tc>
          <w:tcPr>
            <w:tcW w:w="450" w:type="dxa"/>
            <w:tcBorders>
              <w:bottom w:val="single" w:sz="4" w:space="0" w:color="auto"/>
            </w:tcBorders>
            <w:shd w:val="clear" w:color="auto" w:fill="auto"/>
          </w:tcPr>
          <w:p w14:paraId="03F2B5F6" w14:textId="77777777" w:rsidR="006B1A76" w:rsidRPr="006B1A76" w:rsidRDefault="006B1A76" w:rsidP="00FC0808">
            <w:pPr>
              <w:pStyle w:val="TableText"/>
              <w:widowControl w:val="0"/>
              <w:spacing w:before="80"/>
              <w:rPr>
                <w:rFonts w:ascii="Tahoma" w:hAnsi="Tahoma" w:cs="Tahoma"/>
                <w:sz w:val="13"/>
                <w:lang w:val="en-US" w:eastAsia="en-US"/>
              </w:rPr>
            </w:pPr>
            <w:r w:rsidRPr="006B1A76">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auto"/>
            <w:vAlign w:val="center"/>
          </w:tcPr>
          <w:p w14:paraId="113B616E" w14:textId="77777777" w:rsidR="006B1A76" w:rsidRPr="006B1A76" w:rsidRDefault="006B1A76" w:rsidP="00FC0808">
            <w:pPr>
              <w:pStyle w:val="TableText"/>
              <w:widowControl w:val="0"/>
              <w:rPr>
                <w:rFonts w:ascii="Tahoma" w:hAnsi="Tahoma" w:cs="Tahoma"/>
                <w:sz w:val="13"/>
                <w:lang w:val="en-US" w:eastAsia="en-US"/>
              </w:rPr>
            </w:pP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2E15823E" w14:textId="77777777" w:rsidR="006B1A76" w:rsidRPr="006B1A76" w:rsidRDefault="006B1A76" w:rsidP="00FC0808">
            <w:pPr>
              <w:pStyle w:val="TableText"/>
              <w:widowControl w:val="0"/>
              <w:rPr>
                <w:rFonts w:ascii="Tahoma" w:hAnsi="Tahoma" w:cs="Tahoma"/>
                <w:sz w:val="13"/>
                <w:lang w:val="en-US" w:eastAsia="en-US"/>
              </w:rPr>
            </w:pPr>
            <w:r w:rsidRPr="006B1A76">
              <w:rPr>
                <w:rFonts w:ascii="Tahoma" w:hAnsi="Tahoma" w:cs="Tahoma"/>
                <w:sz w:val="13"/>
                <w:lang w:val="en-US" w:eastAsia="en-US"/>
              </w:rPr>
              <w:t>125 points</w:t>
            </w:r>
          </w:p>
        </w:tc>
        <w:tc>
          <w:tcPr>
            <w:tcW w:w="450" w:type="dxa"/>
            <w:tcBorders>
              <w:left w:val="single" w:sz="18" w:space="0" w:color="auto"/>
              <w:bottom w:val="single" w:sz="4" w:space="0" w:color="auto"/>
            </w:tcBorders>
            <w:shd w:val="clear" w:color="auto" w:fill="auto"/>
            <w:vAlign w:val="center"/>
          </w:tcPr>
          <w:p w14:paraId="0A3250BB" w14:textId="77777777" w:rsidR="006B1A76" w:rsidRPr="006B1A76" w:rsidRDefault="006B1A76" w:rsidP="00FC080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74FBEFF" w14:textId="77777777" w:rsidR="006B1A76" w:rsidRPr="006B1A76" w:rsidRDefault="006B1A76" w:rsidP="00FC080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95F04CB" w14:textId="77777777" w:rsidR="006B1A76" w:rsidRPr="006B1A76" w:rsidRDefault="006B1A76" w:rsidP="00FC080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D47B684" w14:textId="77777777" w:rsidR="006B1A76" w:rsidRPr="006B1A76" w:rsidRDefault="006B1A76" w:rsidP="00FC0808">
            <w:pPr>
              <w:pStyle w:val="TableText"/>
              <w:widowControl w:val="0"/>
              <w:rPr>
                <w:rFonts w:ascii="Tahoma" w:hAnsi="Tahoma" w:cs="Tahoma"/>
                <w:sz w:val="13"/>
                <w:lang w:val="en-US" w:eastAsia="en-US"/>
              </w:rPr>
            </w:pPr>
            <w:r w:rsidRPr="006B1A76">
              <w:rPr>
                <w:rFonts w:ascii="Tahoma" w:hAnsi="Tahoma" w:cs="Tahoma"/>
                <w:sz w:val="13"/>
                <w:lang w:val="en-US" w:eastAsia="en-US"/>
              </w:rPr>
              <w:t>125</w:t>
            </w:r>
          </w:p>
        </w:tc>
        <w:tc>
          <w:tcPr>
            <w:tcW w:w="450" w:type="dxa"/>
            <w:tcBorders>
              <w:bottom w:val="single" w:sz="4" w:space="0" w:color="auto"/>
              <w:right w:val="single" w:sz="18" w:space="0" w:color="auto"/>
            </w:tcBorders>
            <w:shd w:val="clear" w:color="auto" w:fill="auto"/>
            <w:vAlign w:val="center"/>
          </w:tcPr>
          <w:p w14:paraId="3331A678" w14:textId="77777777" w:rsidR="006B1A76" w:rsidRPr="006B1A76" w:rsidRDefault="006B1A76" w:rsidP="00FC080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12CC0C22" w14:textId="77777777" w:rsidR="006B1A76" w:rsidRPr="006B1A76" w:rsidRDefault="006B1A76" w:rsidP="00FC080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38FA3338" w14:textId="77777777" w:rsidR="006B1A76" w:rsidRPr="006B1A76" w:rsidRDefault="006B1A76" w:rsidP="00FC0808">
            <w:pPr>
              <w:pStyle w:val="TableText"/>
              <w:widowControl w:val="0"/>
              <w:spacing w:before="120"/>
              <w:rPr>
                <w:rFonts w:ascii="Tahoma" w:hAnsi="Tahoma" w:cs="Tahoma"/>
                <w:sz w:val="13"/>
                <w:lang w:val="en-US" w:eastAsia="en-US"/>
              </w:rPr>
            </w:pPr>
            <w:r w:rsidRPr="006B1A76">
              <w:rPr>
                <w:rFonts w:ascii="Tahoma" w:hAnsi="Tahoma" w:cs="Tahoma"/>
                <w:sz w:val="13"/>
                <w:lang w:val="en-US" w:eastAsia="en-US"/>
              </w:rPr>
              <w:t>A</w:t>
            </w:r>
          </w:p>
        </w:tc>
        <w:tc>
          <w:tcPr>
            <w:tcW w:w="540" w:type="dxa"/>
            <w:tcBorders>
              <w:bottom w:val="single" w:sz="4" w:space="0" w:color="auto"/>
            </w:tcBorders>
            <w:shd w:val="clear" w:color="auto" w:fill="auto"/>
            <w:vAlign w:val="center"/>
          </w:tcPr>
          <w:p w14:paraId="718BAE07" w14:textId="77777777" w:rsidR="006B1A76" w:rsidRPr="006B1A76" w:rsidRDefault="006B1A76" w:rsidP="00FC0808">
            <w:pPr>
              <w:pStyle w:val="TableText"/>
              <w:widowControl w:val="0"/>
              <w:rPr>
                <w:rFonts w:ascii="Tahoma" w:hAnsi="Tahoma" w:cs="Tahoma"/>
                <w:sz w:val="13"/>
                <w:lang w:val="en-US" w:eastAsia="en-US"/>
              </w:rPr>
            </w:pPr>
          </w:p>
        </w:tc>
      </w:tr>
      <w:tr w:rsidR="00471E00" w:rsidDel="00436016" w14:paraId="34F6858B" w14:textId="77777777" w:rsidTr="00E5334D">
        <w:trPr>
          <w:trHeight w:val="145"/>
        </w:trPr>
        <w:tc>
          <w:tcPr>
            <w:tcW w:w="2734" w:type="dxa"/>
            <w:gridSpan w:val="2"/>
            <w:tcBorders>
              <w:bottom w:val="single" w:sz="4" w:space="0" w:color="auto"/>
            </w:tcBorders>
            <w:shd w:val="clear" w:color="auto" w:fill="FABF8F"/>
            <w:vAlign w:val="center"/>
          </w:tcPr>
          <w:p w14:paraId="4E38735D" w14:textId="050EDB12" w:rsidR="00471E00" w:rsidRPr="00471E00" w:rsidRDefault="001C3A4A" w:rsidP="001A63C6">
            <w:pPr>
              <w:pStyle w:val="Heading2"/>
              <w:ind w:left="-15" w:firstLine="15"/>
              <w:rPr>
                <w:rFonts w:ascii="Tahoma" w:hAnsi="Tahoma" w:cs="Tahoma"/>
                <w:b w:val="0"/>
                <w:sz w:val="14"/>
                <w:szCs w:val="14"/>
                <w:lang w:val="en-US"/>
              </w:rPr>
            </w:pPr>
            <w:bookmarkStart w:id="320" w:name="_Toc362424384"/>
            <w:r>
              <w:rPr>
                <w:rFonts w:ascii="Tahoma" w:hAnsi="Tahoma" w:cs="Tahoma"/>
                <w:b w:val="0"/>
                <w:sz w:val="14"/>
                <w:szCs w:val="14"/>
                <w:lang w:val="en-US"/>
              </w:rPr>
              <w:t>Microsoft Office Audit and Control Management Server</w:t>
            </w:r>
            <w:bookmarkEnd w:id="320"/>
          </w:p>
        </w:tc>
        <w:tc>
          <w:tcPr>
            <w:tcW w:w="450" w:type="dxa"/>
            <w:tcBorders>
              <w:bottom w:val="single" w:sz="4" w:space="0" w:color="auto"/>
            </w:tcBorders>
            <w:shd w:val="clear" w:color="auto" w:fill="FABF8F"/>
            <w:vAlign w:val="center"/>
          </w:tcPr>
          <w:p w14:paraId="66AE98A4" w14:textId="77777777" w:rsidR="00471E00" w:rsidRPr="00FE7FDD" w:rsidRDefault="00471E00" w:rsidP="001A63C6">
            <w:pPr>
              <w:pStyle w:val="TableText"/>
              <w:widowControl w:val="0"/>
              <w:rPr>
                <w:b/>
                <w:color w:val="0000FF"/>
                <w:sz w:val="13"/>
                <w:szCs w:val="13"/>
                <w:u w:val="single"/>
                <w:lang w:val="en-US" w:eastAsia="en-US"/>
              </w:rPr>
            </w:pPr>
          </w:p>
        </w:tc>
        <w:tc>
          <w:tcPr>
            <w:tcW w:w="450" w:type="dxa"/>
            <w:tcBorders>
              <w:bottom w:val="single" w:sz="4" w:space="0" w:color="auto"/>
            </w:tcBorders>
            <w:shd w:val="clear" w:color="auto" w:fill="FABF8F"/>
          </w:tcPr>
          <w:p w14:paraId="5322ADF5" w14:textId="557BAE02" w:rsidR="00471E00" w:rsidRDefault="001C3A4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w:t>
            </w:r>
            <w:r w:rsidR="005735B6">
              <w:rPr>
                <w:rFonts w:ascii="Tahoma" w:hAnsi="Tahoma" w:cs="Tahoma"/>
                <w:color w:val="000000"/>
                <w:sz w:val="13"/>
                <w:lang w:val="en-US" w:eastAsia="en-US"/>
              </w:rPr>
              <w:t>4</w:t>
            </w:r>
            <w:r>
              <w:rPr>
                <w:rFonts w:ascii="Tahoma" w:hAnsi="Tahoma" w:cs="Tahoma"/>
                <w:color w:val="000000"/>
                <w:sz w:val="13"/>
                <w:lang w:val="en-US" w:eastAsia="en-US"/>
              </w:rPr>
              <w:t>/13</w:t>
            </w:r>
          </w:p>
        </w:tc>
        <w:tc>
          <w:tcPr>
            <w:tcW w:w="360" w:type="dxa"/>
            <w:tcBorders>
              <w:bottom w:val="single" w:sz="4" w:space="0" w:color="auto"/>
              <w:right w:val="single" w:sz="18" w:space="0" w:color="auto"/>
            </w:tcBorders>
            <w:shd w:val="clear" w:color="auto" w:fill="FABF8F"/>
            <w:vAlign w:val="center"/>
          </w:tcPr>
          <w:p w14:paraId="74787CCC" w14:textId="1EB504C6" w:rsidR="00471E00" w:rsidRDefault="001C3A4A" w:rsidP="001C3A4A">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4D58946C" w14:textId="2184F3A0" w:rsidR="00471E00" w:rsidRPr="00480790" w:rsidDel="00436016" w:rsidRDefault="001C3A4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gridSpan w:val="2"/>
            <w:tcBorders>
              <w:bottom w:val="single" w:sz="4" w:space="0" w:color="auto"/>
            </w:tcBorders>
            <w:shd w:val="clear" w:color="auto" w:fill="FABF8F"/>
            <w:vAlign w:val="center"/>
          </w:tcPr>
          <w:p w14:paraId="5A42C5E1" w14:textId="048316D9" w:rsidR="00471E00" w:rsidRPr="00480790" w:rsidDel="00436016" w:rsidRDefault="001C3A4A"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gridSpan w:val="2"/>
            <w:tcBorders>
              <w:bottom w:val="single" w:sz="4" w:space="0" w:color="auto"/>
            </w:tcBorders>
            <w:shd w:val="clear" w:color="auto" w:fill="FABF8F"/>
            <w:vAlign w:val="center"/>
          </w:tcPr>
          <w:p w14:paraId="4EAE2FFD" w14:textId="34102E84" w:rsidR="00471E00" w:rsidRPr="00480790" w:rsidDel="00436016" w:rsidRDefault="001C3A4A"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gridSpan w:val="3"/>
            <w:tcBorders>
              <w:bottom w:val="single" w:sz="4" w:space="0" w:color="auto"/>
            </w:tcBorders>
            <w:shd w:val="clear" w:color="auto" w:fill="FABF8F"/>
            <w:vAlign w:val="center"/>
          </w:tcPr>
          <w:p w14:paraId="0B73E24B" w14:textId="6BD553D2" w:rsidR="00471E00" w:rsidRPr="00480790" w:rsidDel="00436016" w:rsidRDefault="001C3A4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77BD0181" w14:textId="71FD7F45" w:rsidR="00471E00" w:rsidRPr="00480790" w:rsidDel="00436016" w:rsidRDefault="001C3A4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28EF9CCA" w14:textId="25086E22" w:rsidR="00471E00" w:rsidRPr="00480790" w:rsidDel="00436016" w:rsidRDefault="001C3A4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FABF8F"/>
            <w:vAlign w:val="center"/>
          </w:tcPr>
          <w:p w14:paraId="0B5EACA8" w14:textId="4F75CFC3" w:rsidR="00471E00" w:rsidRPr="00480790" w:rsidDel="00436016" w:rsidRDefault="001C3A4A"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4A125025" w14:textId="75B05BA1" w:rsidR="00471E00" w:rsidRPr="00480790" w:rsidDel="00436016" w:rsidRDefault="001C3A4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3B996E3D" w14:textId="09B82FFE" w:rsidR="00471E00" w:rsidRPr="00480790" w:rsidDel="00436016" w:rsidRDefault="001C3A4A"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FABF8F"/>
            <w:vAlign w:val="center"/>
          </w:tcPr>
          <w:p w14:paraId="0826E8FD" w14:textId="7A15EA87" w:rsidR="00471E00" w:rsidRPr="00480790" w:rsidDel="00436016" w:rsidRDefault="001C3A4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FABF8F"/>
            <w:vAlign w:val="center"/>
          </w:tcPr>
          <w:p w14:paraId="57C4E8AE" w14:textId="35D33348" w:rsidR="00471E00" w:rsidRPr="00480790" w:rsidDel="00436016" w:rsidRDefault="001C3A4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381F52F2" w14:textId="02631CEA" w:rsidR="00471E00" w:rsidRDefault="001C3A4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24BDF1CC" w14:textId="2F58E2A0" w:rsidR="00471E00" w:rsidRPr="00480790" w:rsidDel="00436016" w:rsidRDefault="001C3A4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25F1D775" w14:textId="63642852" w:rsidR="00471E00" w:rsidRDefault="001C3A4A" w:rsidP="001C3A4A">
            <w:pPr>
              <w:pStyle w:val="TableText"/>
              <w:widowControl w:val="0"/>
              <w:spacing w:before="120"/>
              <w:rPr>
                <w:rFonts w:ascii="Tahoma" w:hAnsi="Tahoma" w:cs="Tahoma"/>
                <w:sz w:val="13"/>
                <w:lang w:val="en-US" w:eastAsia="en-US"/>
              </w:rPr>
            </w:pPr>
            <w:r>
              <w:rPr>
                <w:rFonts w:ascii="Tahoma" w:hAnsi="Tahoma" w:cs="Tahoma"/>
                <w:sz w:val="13"/>
                <w:lang w:val="en-US" w:eastAsia="en-US"/>
              </w:rPr>
              <w:t>A (EES Only)</w:t>
            </w:r>
          </w:p>
        </w:tc>
        <w:tc>
          <w:tcPr>
            <w:tcW w:w="540" w:type="dxa"/>
            <w:tcBorders>
              <w:bottom w:val="single" w:sz="4" w:space="0" w:color="auto"/>
            </w:tcBorders>
            <w:shd w:val="clear" w:color="auto" w:fill="FABF8F"/>
            <w:vAlign w:val="center"/>
          </w:tcPr>
          <w:p w14:paraId="49E36DC2" w14:textId="77777777" w:rsidR="00471E00" w:rsidRPr="00480790" w:rsidDel="00436016" w:rsidRDefault="00471E00" w:rsidP="001A63C6">
            <w:pPr>
              <w:pStyle w:val="TableText"/>
              <w:widowControl w:val="0"/>
              <w:rPr>
                <w:rFonts w:ascii="Tahoma" w:hAnsi="Tahoma" w:cs="Tahoma"/>
                <w:sz w:val="13"/>
                <w:lang w:val="en-US" w:eastAsia="en-US"/>
              </w:rPr>
            </w:pPr>
          </w:p>
        </w:tc>
      </w:tr>
      <w:tr w:rsidR="00500991" w:rsidDel="00436016" w14:paraId="14D78406" w14:textId="77777777" w:rsidTr="00500991">
        <w:trPr>
          <w:trHeight w:val="145"/>
        </w:trPr>
        <w:tc>
          <w:tcPr>
            <w:tcW w:w="2734" w:type="dxa"/>
            <w:gridSpan w:val="2"/>
            <w:tcBorders>
              <w:bottom w:val="single" w:sz="4" w:space="0" w:color="auto"/>
            </w:tcBorders>
            <w:shd w:val="clear" w:color="auto" w:fill="auto"/>
            <w:vAlign w:val="center"/>
          </w:tcPr>
          <w:p w14:paraId="427DC740" w14:textId="58C2B624" w:rsidR="001A63C6" w:rsidRPr="00492E6C" w:rsidRDefault="001A63C6" w:rsidP="001A63C6">
            <w:pPr>
              <w:pStyle w:val="Heading2"/>
              <w:ind w:left="-15" w:firstLine="15"/>
              <w:rPr>
                <w:rFonts w:ascii="Tahoma" w:hAnsi="Tahoma" w:cs="Tahoma"/>
                <w:b w:val="0"/>
                <w:sz w:val="14"/>
                <w:szCs w:val="16"/>
                <w:lang w:val="en-US"/>
              </w:rPr>
            </w:pPr>
            <w:bookmarkStart w:id="321" w:name="_Toc336338023"/>
            <w:bookmarkStart w:id="322" w:name="_Toc362424385"/>
            <w:r w:rsidRPr="0033513B">
              <w:rPr>
                <w:rFonts w:ascii="Tahoma" w:hAnsi="Tahoma" w:cs="Tahoma"/>
                <w:b w:val="0"/>
                <w:sz w:val="14"/>
                <w:szCs w:val="14"/>
              </w:rPr>
              <w:t xml:space="preserve">Microsoft </w:t>
            </w:r>
            <w:r>
              <w:rPr>
                <w:rFonts w:ascii="Tahoma" w:hAnsi="Tahoma" w:cs="Tahoma"/>
                <w:b w:val="0"/>
                <w:sz w:val="14"/>
                <w:szCs w:val="14"/>
                <w:lang w:val="en-US"/>
              </w:rPr>
              <w:t>Translator API</w:t>
            </w:r>
            <w:bookmarkEnd w:id="321"/>
            <w:bookmarkEnd w:id="322"/>
          </w:p>
        </w:tc>
        <w:tc>
          <w:tcPr>
            <w:tcW w:w="450" w:type="dxa"/>
            <w:tcBorders>
              <w:bottom w:val="single" w:sz="4" w:space="0" w:color="auto"/>
            </w:tcBorders>
            <w:shd w:val="clear" w:color="auto" w:fill="auto"/>
            <w:vAlign w:val="center"/>
          </w:tcPr>
          <w:p w14:paraId="6E51B0B3" w14:textId="77777777" w:rsidR="001A63C6" w:rsidRPr="00FE7FDD" w:rsidRDefault="001A63C6" w:rsidP="001A63C6">
            <w:pPr>
              <w:pStyle w:val="TableText"/>
              <w:widowControl w:val="0"/>
              <w:rPr>
                <w:b/>
                <w:color w:val="0000FF"/>
                <w:sz w:val="13"/>
                <w:szCs w:val="13"/>
                <w:u w:val="single"/>
                <w:lang w:val="en-US" w:eastAsia="en-US"/>
              </w:rPr>
            </w:pPr>
          </w:p>
        </w:tc>
        <w:tc>
          <w:tcPr>
            <w:tcW w:w="450" w:type="dxa"/>
            <w:tcBorders>
              <w:bottom w:val="single" w:sz="4" w:space="0" w:color="auto"/>
            </w:tcBorders>
            <w:shd w:val="clear" w:color="auto" w:fill="auto"/>
          </w:tcPr>
          <w:p w14:paraId="4EF4A3AF" w14:textId="77777777" w:rsidR="001A63C6" w:rsidRDefault="001A63C6"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08/12</w:t>
            </w:r>
          </w:p>
        </w:tc>
        <w:tc>
          <w:tcPr>
            <w:tcW w:w="360" w:type="dxa"/>
            <w:tcBorders>
              <w:bottom w:val="single" w:sz="4" w:space="0" w:color="auto"/>
              <w:right w:val="single" w:sz="18" w:space="0" w:color="auto"/>
            </w:tcBorders>
            <w:shd w:val="clear" w:color="auto" w:fill="auto"/>
            <w:vAlign w:val="center"/>
          </w:tcPr>
          <w:p w14:paraId="1A3856B4" w14:textId="77777777" w:rsidR="001A63C6"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7E6300F7"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729122C"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DAAE100"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5F868D9F"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7F3F7AF"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571D621" w14:textId="77777777" w:rsidR="001A63C6" w:rsidRPr="00480790" w:rsidDel="00436016"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2B309CDC"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2FE7AEB"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7BE386C"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7878A23"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5CB37B6"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024F02C"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41EA486"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69A68AC" w14:textId="77777777" w:rsidR="001A63C6" w:rsidRDefault="001A63C6"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auto"/>
            <w:vAlign w:val="center"/>
          </w:tcPr>
          <w:p w14:paraId="0CAE469C" w14:textId="77777777" w:rsidR="001A63C6" w:rsidRPr="00480790" w:rsidDel="00436016" w:rsidRDefault="001A63C6" w:rsidP="001A63C6">
            <w:pPr>
              <w:pStyle w:val="TableText"/>
              <w:widowControl w:val="0"/>
              <w:rPr>
                <w:rFonts w:ascii="Tahoma" w:hAnsi="Tahoma" w:cs="Tahoma"/>
                <w:sz w:val="13"/>
                <w:lang w:val="en-US" w:eastAsia="en-US"/>
              </w:rPr>
            </w:pPr>
          </w:p>
        </w:tc>
      </w:tr>
      <w:tr w:rsidR="006D1AA6" w:rsidDel="00436016" w14:paraId="7851D158" w14:textId="77777777" w:rsidTr="00E5334D">
        <w:trPr>
          <w:trHeight w:val="145"/>
        </w:trPr>
        <w:tc>
          <w:tcPr>
            <w:tcW w:w="2734" w:type="dxa"/>
            <w:gridSpan w:val="2"/>
            <w:tcBorders>
              <w:bottom w:val="single" w:sz="4" w:space="0" w:color="auto"/>
            </w:tcBorders>
            <w:shd w:val="clear" w:color="auto" w:fill="FABF8F"/>
            <w:vAlign w:val="center"/>
          </w:tcPr>
          <w:p w14:paraId="2AF09A3F" w14:textId="26AFB352" w:rsidR="006D1AA6" w:rsidRPr="0033513B" w:rsidRDefault="006D1AA6" w:rsidP="001A63C6">
            <w:pPr>
              <w:pStyle w:val="Heading2"/>
              <w:ind w:left="-15" w:firstLine="15"/>
              <w:rPr>
                <w:rFonts w:ascii="Tahoma" w:hAnsi="Tahoma" w:cs="Tahoma"/>
                <w:b w:val="0"/>
                <w:sz w:val="14"/>
                <w:szCs w:val="14"/>
              </w:rPr>
            </w:pPr>
            <w:bookmarkStart w:id="323" w:name="_Toc362424386"/>
            <w:r w:rsidRPr="00A541F8">
              <w:rPr>
                <w:rFonts w:ascii="Tahoma" w:hAnsi="Tahoma" w:cs="Tahoma"/>
                <w:b w:val="0"/>
                <w:sz w:val="14"/>
                <w:szCs w:val="14"/>
              </w:rPr>
              <w:t>Office 365 Midsize Business (User SL)</w:t>
            </w:r>
            <w:bookmarkEnd w:id="323"/>
          </w:p>
        </w:tc>
        <w:tc>
          <w:tcPr>
            <w:tcW w:w="450" w:type="dxa"/>
            <w:tcBorders>
              <w:bottom w:val="single" w:sz="4" w:space="0" w:color="auto"/>
            </w:tcBorders>
            <w:shd w:val="clear" w:color="auto" w:fill="FABF8F"/>
            <w:vAlign w:val="center"/>
          </w:tcPr>
          <w:p w14:paraId="6B5A21F9" w14:textId="77777777" w:rsidR="006D1AA6" w:rsidRPr="00FE7FDD" w:rsidRDefault="006D1AA6" w:rsidP="001A63C6">
            <w:pPr>
              <w:pStyle w:val="TableText"/>
              <w:widowControl w:val="0"/>
              <w:rPr>
                <w:b/>
                <w:color w:val="0000FF"/>
                <w:sz w:val="13"/>
                <w:szCs w:val="13"/>
                <w:u w:val="single"/>
                <w:lang w:val="en-US" w:eastAsia="en-US"/>
              </w:rPr>
            </w:pPr>
          </w:p>
        </w:tc>
        <w:tc>
          <w:tcPr>
            <w:tcW w:w="450" w:type="dxa"/>
            <w:tcBorders>
              <w:bottom w:val="single" w:sz="4" w:space="0" w:color="auto"/>
            </w:tcBorders>
            <w:shd w:val="clear" w:color="auto" w:fill="FABF8F"/>
          </w:tcPr>
          <w:p w14:paraId="7BD64B68" w14:textId="77777777" w:rsidR="006D1AA6" w:rsidRDefault="006D1AA6"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03/13</w:t>
            </w:r>
          </w:p>
        </w:tc>
        <w:tc>
          <w:tcPr>
            <w:tcW w:w="360" w:type="dxa"/>
            <w:tcBorders>
              <w:bottom w:val="single" w:sz="4" w:space="0" w:color="auto"/>
              <w:right w:val="single" w:sz="18" w:space="0" w:color="auto"/>
            </w:tcBorders>
            <w:shd w:val="clear" w:color="auto" w:fill="FABF8F"/>
            <w:vAlign w:val="center"/>
          </w:tcPr>
          <w:p w14:paraId="6717E205" w14:textId="77777777" w:rsidR="006D1AA6" w:rsidRDefault="006D1AA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1A46C2CB" w14:textId="77777777" w:rsidR="006D1AA6" w:rsidRPr="00480790" w:rsidDel="00436016" w:rsidRDefault="006D1AA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7ABAB95" w14:textId="77777777" w:rsidR="006D1AA6" w:rsidRPr="00480790" w:rsidDel="00436016" w:rsidRDefault="006D1AA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FE231B1" w14:textId="77777777" w:rsidR="006D1AA6" w:rsidRPr="00480790" w:rsidDel="00436016" w:rsidRDefault="006D1AA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239946D8" w14:textId="77777777" w:rsidR="006D1AA6" w:rsidRPr="00480790" w:rsidDel="00436016" w:rsidRDefault="006D1AA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A3F838A" w14:textId="77777777" w:rsidR="006D1AA6" w:rsidRPr="00480790" w:rsidDel="00436016" w:rsidRDefault="006D1AA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1A63262" w14:textId="77777777" w:rsidR="006D1AA6" w:rsidRPr="00480790" w:rsidDel="00436016" w:rsidRDefault="006D1AA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5FE786A2" w14:textId="77777777" w:rsidR="006D1AA6" w:rsidRPr="00480790" w:rsidDel="00436016" w:rsidRDefault="006D1AA6" w:rsidP="001A63C6">
            <w:pPr>
              <w:pStyle w:val="TableText"/>
              <w:widowControl w:val="0"/>
              <w:rPr>
                <w:rFonts w:ascii="Tahoma" w:hAnsi="Tahoma" w:cs="Tahoma"/>
                <w:sz w:val="13"/>
                <w:lang w:val="en-US" w:eastAsia="en-US"/>
              </w:rPr>
            </w:pPr>
          </w:p>
        </w:tc>
        <w:tc>
          <w:tcPr>
            <w:tcW w:w="1350" w:type="dxa"/>
            <w:gridSpan w:val="3"/>
            <w:tcBorders>
              <w:left w:val="single" w:sz="18" w:space="0" w:color="auto"/>
              <w:bottom w:val="single" w:sz="4" w:space="0" w:color="auto"/>
              <w:right w:val="single" w:sz="18" w:space="0" w:color="auto"/>
            </w:tcBorders>
            <w:shd w:val="clear" w:color="auto" w:fill="FABF8F"/>
            <w:vAlign w:val="center"/>
          </w:tcPr>
          <w:p w14:paraId="5024D50F" w14:textId="77777777" w:rsidR="006D1AA6" w:rsidRPr="00480790" w:rsidDel="00436016" w:rsidRDefault="006D1AA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300E8E72" w14:textId="77777777" w:rsidR="006D1AA6" w:rsidRPr="00480790" w:rsidDel="00436016" w:rsidRDefault="006D1AA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97B77C4" w14:textId="77777777" w:rsidR="006D1AA6" w:rsidRDefault="006D1AA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50AE7790" w14:textId="77777777" w:rsidR="006D1AA6" w:rsidRPr="00480790" w:rsidDel="00436016" w:rsidRDefault="006D1AA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502DB597" w14:textId="77777777" w:rsidR="006D1AA6" w:rsidRDefault="006D1AA6"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049C3960" w14:textId="77777777" w:rsidR="006D1AA6" w:rsidRPr="00480790" w:rsidDel="00436016" w:rsidRDefault="006D1AA6"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r>
      <w:tr w:rsidR="00500991" w:rsidDel="00436016" w14:paraId="1AEE9F9F" w14:textId="77777777" w:rsidTr="00500991">
        <w:trPr>
          <w:trHeight w:val="145"/>
        </w:trPr>
        <w:tc>
          <w:tcPr>
            <w:tcW w:w="2734" w:type="dxa"/>
            <w:gridSpan w:val="2"/>
            <w:tcBorders>
              <w:bottom w:val="single" w:sz="4" w:space="0" w:color="auto"/>
            </w:tcBorders>
            <w:shd w:val="clear" w:color="auto" w:fill="auto"/>
            <w:vAlign w:val="center"/>
          </w:tcPr>
          <w:p w14:paraId="75D90305" w14:textId="1A33EDE0" w:rsidR="001A63C6" w:rsidRPr="00BF7FDE" w:rsidRDefault="001A63C6" w:rsidP="001A63C6">
            <w:pPr>
              <w:pStyle w:val="Heading2"/>
              <w:ind w:left="-15" w:firstLine="15"/>
              <w:rPr>
                <w:rFonts w:ascii="Tahoma" w:hAnsi="Tahoma" w:cs="Tahoma"/>
                <w:b w:val="0"/>
                <w:sz w:val="14"/>
                <w:szCs w:val="16"/>
                <w:lang w:val="en-US"/>
              </w:rPr>
            </w:pPr>
            <w:bookmarkStart w:id="324" w:name="_Toc336338024"/>
            <w:bookmarkStart w:id="325" w:name="_Toc362424387"/>
            <w:r>
              <w:rPr>
                <w:rFonts w:ascii="Tahoma" w:hAnsi="Tahoma" w:cs="Tahoma"/>
                <w:b w:val="0"/>
                <w:sz w:val="14"/>
                <w:szCs w:val="16"/>
                <w:lang w:val="en-US"/>
              </w:rPr>
              <w:t>Office 365 Education A2 (User SL)</w:t>
            </w:r>
            <w:bookmarkEnd w:id="324"/>
            <w:bookmarkEnd w:id="325"/>
          </w:p>
        </w:tc>
        <w:tc>
          <w:tcPr>
            <w:tcW w:w="450" w:type="dxa"/>
            <w:tcBorders>
              <w:bottom w:val="single" w:sz="4" w:space="0" w:color="auto"/>
            </w:tcBorders>
            <w:shd w:val="clear" w:color="auto" w:fill="auto"/>
            <w:vAlign w:val="center"/>
          </w:tcPr>
          <w:p w14:paraId="2155BFF1" w14:textId="5A48BF22" w:rsidR="001A63C6" w:rsidRPr="00FE7FDD" w:rsidRDefault="00F77FC8" w:rsidP="001A63C6">
            <w:pPr>
              <w:pStyle w:val="TableText"/>
              <w:widowControl w:val="0"/>
              <w:rPr>
                <w:b/>
                <w:color w:val="0000FF"/>
                <w:sz w:val="13"/>
                <w:szCs w:val="13"/>
                <w:u w:val="single"/>
                <w:lang w:val="en-US" w:eastAsia="en-US"/>
              </w:rPr>
            </w:pPr>
            <w:hyperlink w:anchor="_5_Office_365_1" w:history="1">
              <w:r w:rsidR="003D5C46" w:rsidRPr="004C2C8D">
                <w:rPr>
                  <w:rStyle w:val="Hyperlink"/>
                  <w:b/>
                  <w:sz w:val="13"/>
                  <w:szCs w:val="13"/>
                  <w:lang w:val="en-US"/>
                </w:rPr>
                <w:t>5</w:t>
              </w:r>
            </w:hyperlink>
          </w:p>
        </w:tc>
        <w:tc>
          <w:tcPr>
            <w:tcW w:w="450" w:type="dxa"/>
            <w:tcBorders>
              <w:bottom w:val="single" w:sz="4" w:space="0" w:color="auto"/>
            </w:tcBorders>
            <w:shd w:val="clear" w:color="auto" w:fill="auto"/>
            <w:vAlign w:val="center"/>
          </w:tcPr>
          <w:p w14:paraId="71B15465" w14:textId="77777777" w:rsidR="001A63C6" w:rsidRDefault="001A63C6"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06/12</w:t>
            </w:r>
          </w:p>
        </w:tc>
        <w:tc>
          <w:tcPr>
            <w:tcW w:w="360" w:type="dxa"/>
            <w:tcBorders>
              <w:bottom w:val="single" w:sz="4" w:space="0" w:color="auto"/>
              <w:right w:val="single" w:sz="18" w:space="0" w:color="auto"/>
            </w:tcBorders>
            <w:shd w:val="clear" w:color="auto" w:fill="auto"/>
            <w:vAlign w:val="center"/>
          </w:tcPr>
          <w:p w14:paraId="3AFF8A59"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OSB</w:t>
            </w:r>
          </w:p>
        </w:tc>
        <w:tc>
          <w:tcPr>
            <w:tcW w:w="360" w:type="dxa"/>
            <w:tcBorders>
              <w:left w:val="single" w:sz="18" w:space="0" w:color="auto"/>
              <w:bottom w:val="single" w:sz="4" w:space="0" w:color="auto"/>
            </w:tcBorders>
            <w:shd w:val="clear" w:color="auto" w:fill="auto"/>
            <w:vAlign w:val="center"/>
          </w:tcPr>
          <w:p w14:paraId="786B4248"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5DACF13"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646DCBF"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178F8B38"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8DC9252"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0E64FB9" w14:textId="77777777" w:rsidR="001A63C6" w:rsidRPr="00480790" w:rsidDel="00436016"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5E8D3077"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9893146"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F3447C9"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3B2BF71"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B67083A"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AB3590F" w14:textId="77777777" w:rsidR="001A63C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2D6C72EF"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482168A" w14:textId="77777777" w:rsidR="001A63C6" w:rsidDel="0043601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 ST (EES Only)</w:t>
            </w:r>
          </w:p>
        </w:tc>
        <w:tc>
          <w:tcPr>
            <w:tcW w:w="540" w:type="dxa"/>
            <w:tcBorders>
              <w:bottom w:val="single" w:sz="4" w:space="0" w:color="auto"/>
            </w:tcBorders>
            <w:shd w:val="clear" w:color="auto" w:fill="auto"/>
            <w:vAlign w:val="center"/>
          </w:tcPr>
          <w:p w14:paraId="7DA76C31" w14:textId="77777777" w:rsidR="001A63C6" w:rsidRPr="00480790" w:rsidDel="00436016" w:rsidRDefault="001A63C6" w:rsidP="001A63C6">
            <w:pPr>
              <w:pStyle w:val="TableText"/>
              <w:widowControl w:val="0"/>
              <w:rPr>
                <w:rFonts w:ascii="Tahoma" w:hAnsi="Tahoma" w:cs="Tahoma"/>
                <w:sz w:val="13"/>
                <w:lang w:val="en-US" w:eastAsia="en-US"/>
              </w:rPr>
            </w:pPr>
          </w:p>
        </w:tc>
      </w:tr>
      <w:tr w:rsidR="0017091C" w:rsidDel="00436016" w14:paraId="0139B052" w14:textId="77777777" w:rsidTr="00FC0808">
        <w:trPr>
          <w:trHeight w:val="145"/>
        </w:trPr>
        <w:tc>
          <w:tcPr>
            <w:tcW w:w="2734" w:type="dxa"/>
            <w:gridSpan w:val="2"/>
            <w:tcBorders>
              <w:bottom w:val="single" w:sz="4" w:space="0" w:color="auto"/>
            </w:tcBorders>
            <w:shd w:val="clear" w:color="auto" w:fill="FABF8F"/>
            <w:vAlign w:val="center"/>
          </w:tcPr>
          <w:p w14:paraId="4F6E4824" w14:textId="41CB9C70" w:rsidR="0017091C" w:rsidRPr="00BF7FDE" w:rsidRDefault="0017091C" w:rsidP="001A63C6">
            <w:pPr>
              <w:pStyle w:val="Heading2"/>
              <w:ind w:left="-15" w:firstLine="15"/>
              <w:rPr>
                <w:rFonts w:ascii="Tahoma" w:hAnsi="Tahoma" w:cs="Tahoma"/>
                <w:b w:val="0"/>
                <w:sz w:val="14"/>
                <w:szCs w:val="16"/>
                <w:lang w:val="en-US"/>
              </w:rPr>
            </w:pPr>
            <w:bookmarkStart w:id="326" w:name="_Toc336338025"/>
            <w:bookmarkStart w:id="327" w:name="_Toc362424388"/>
            <w:r>
              <w:rPr>
                <w:rFonts w:ascii="Tahoma" w:hAnsi="Tahoma" w:cs="Tahoma"/>
                <w:b w:val="0"/>
                <w:sz w:val="14"/>
                <w:szCs w:val="16"/>
                <w:lang w:val="en-US"/>
              </w:rPr>
              <w:t>Office 365 Education A3 (User SL)</w:t>
            </w:r>
            <w:bookmarkEnd w:id="326"/>
            <w:bookmarkEnd w:id="327"/>
          </w:p>
        </w:tc>
        <w:tc>
          <w:tcPr>
            <w:tcW w:w="450" w:type="dxa"/>
            <w:tcBorders>
              <w:bottom w:val="single" w:sz="4" w:space="0" w:color="auto"/>
            </w:tcBorders>
            <w:shd w:val="clear" w:color="auto" w:fill="FABF8F"/>
            <w:vAlign w:val="center"/>
          </w:tcPr>
          <w:p w14:paraId="54D25B74" w14:textId="33A04A3C" w:rsidR="0017091C" w:rsidRPr="00FE7FDD" w:rsidRDefault="00F77FC8" w:rsidP="001A63C6">
            <w:pPr>
              <w:pStyle w:val="TableText"/>
              <w:widowControl w:val="0"/>
              <w:rPr>
                <w:b/>
                <w:color w:val="0000FF"/>
                <w:sz w:val="13"/>
                <w:szCs w:val="13"/>
                <w:u w:val="single"/>
                <w:lang w:val="en-US" w:eastAsia="en-US"/>
              </w:rPr>
            </w:pPr>
            <w:hyperlink w:anchor="_5_Office_365_1" w:history="1">
              <w:r w:rsidR="0017091C" w:rsidRPr="004C2C8D">
                <w:rPr>
                  <w:rStyle w:val="Hyperlink"/>
                  <w:b/>
                  <w:sz w:val="13"/>
                  <w:szCs w:val="13"/>
                  <w:lang w:val="en-US"/>
                </w:rPr>
                <w:t>5</w:t>
              </w:r>
            </w:hyperlink>
          </w:p>
        </w:tc>
        <w:tc>
          <w:tcPr>
            <w:tcW w:w="450" w:type="dxa"/>
            <w:tcBorders>
              <w:bottom w:val="single" w:sz="4" w:space="0" w:color="auto"/>
            </w:tcBorders>
            <w:shd w:val="clear" w:color="auto" w:fill="FABF8F"/>
          </w:tcPr>
          <w:p w14:paraId="250B4AD5" w14:textId="77777777" w:rsidR="0017091C" w:rsidRDefault="0017091C"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06/12</w:t>
            </w:r>
          </w:p>
        </w:tc>
        <w:tc>
          <w:tcPr>
            <w:tcW w:w="360" w:type="dxa"/>
            <w:tcBorders>
              <w:bottom w:val="single" w:sz="4" w:space="0" w:color="auto"/>
              <w:right w:val="single" w:sz="18" w:space="0" w:color="auto"/>
            </w:tcBorders>
            <w:shd w:val="clear" w:color="auto" w:fill="FABF8F"/>
            <w:vAlign w:val="center"/>
          </w:tcPr>
          <w:p w14:paraId="3D42911D" w14:textId="77777777" w:rsidR="0017091C" w:rsidRDefault="0017091C" w:rsidP="001A63C6">
            <w:pPr>
              <w:pStyle w:val="TableText"/>
              <w:widowControl w:val="0"/>
              <w:rPr>
                <w:rFonts w:ascii="Tahoma" w:hAnsi="Tahoma" w:cs="Tahoma"/>
                <w:sz w:val="13"/>
                <w:lang w:val="en-US" w:eastAsia="en-US"/>
              </w:rPr>
            </w:pPr>
            <w:r>
              <w:rPr>
                <w:rFonts w:ascii="Tahoma" w:hAnsi="Tahoma" w:cs="Tahoma"/>
                <w:sz w:val="13"/>
                <w:lang w:val="en-US" w:eastAsia="en-US"/>
              </w:rPr>
              <w:t>OSB</w:t>
            </w:r>
          </w:p>
        </w:tc>
        <w:tc>
          <w:tcPr>
            <w:tcW w:w="360" w:type="dxa"/>
            <w:tcBorders>
              <w:left w:val="single" w:sz="18" w:space="0" w:color="auto"/>
              <w:bottom w:val="single" w:sz="4" w:space="0" w:color="auto"/>
            </w:tcBorders>
            <w:shd w:val="clear" w:color="auto" w:fill="FABF8F"/>
            <w:vAlign w:val="center"/>
          </w:tcPr>
          <w:p w14:paraId="3DC5E72B" w14:textId="77777777" w:rsidR="0017091C" w:rsidRPr="00480790" w:rsidDel="00436016" w:rsidRDefault="0017091C"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C422A18" w14:textId="77777777" w:rsidR="0017091C" w:rsidRPr="00480790" w:rsidDel="00436016" w:rsidRDefault="0017091C"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155D3E1" w14:textId="77777777" w:rsidR="0017091C" w:rsidRPr="00480790" w:rsidDel="00436016" w:rsidRDefault="0017091C"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14AE2DA4" w14:textId="77777777" w:rsidR="0017091C" w:rsidRPr="00480790" w:rsidDel="00436016" w:rsidRDefault="0017091C"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919AA51" w14:textId="77777777" w:rsidR="0017091C" w:rsidRPr="00480790" w:rsidDel="00436016" w:rsidRDefault="0017091C"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8A7D90A" w14:textId="77777777" w:rsidR="0017091C" w:rsidRPr="00480790" w:rsidDel="00436016" w:rsidRDefault="0017091C"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A3E38F7" w14:textId="77777777" w:rsidR="0017091C" w:rsidRPr="00480790" w:rsidDel="00436016" w:rsidRDefault="0017091C" w:rsidP="001A63C6">
            <w:pPr>
              <w:pStyle w:val="TableText"/>
              <w:widowControl w:val="0"/>
              <w:rPr>
                <w:rFonts w:ascii="Tahoma" w:hAnsi="Tahoma" w:cs="Tahoma"/>
                <w:sz w:val="13"/>
                <w:lang w:val="en-US" w:eastAsia="en-US"/>
              </w:rPr>
            </w:pPr>
          </w:p>
        </w:tc>
        <w:tc>
          <w:tcPr>
            <w:tcW w:w="1350" w:type="dxa"/>
            <w:gridSpan w:val="3"/>
            <w:tcBorders>
              <w:left w:val="single" w:sz="18" w:space="0" w:color="auto"/>
              <w:bottom w:val="single" w:sz="4" w:space="0" w:color="auto"/>
              <w:right w:val="single" w:sz="18" w:space="0" w:color="auto"/>
            </w:tcBorders>
            <w:shd w:val="clear" w:color="auto" w:fill="FABF8F"/>
            <w:vAlign w:val="center"/>
          </w:tcPr>
          <w:p w14:paraId="65298859" w14:textId="7011348B" w:rsidR="0017091C" w:rsidRPr="00480790" w:rsidDel="00436016" w:rsidRDefault="0017091C"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left w:val="single" w:sz="18" w:space="0" w:color="auto"/>
              <w:bottom w:val="single" w:sz="4" w:space="0" w:color="auto"/>
            </w:tcBorders>
            <w:shd w:val="clear" w:color="auto" w:fill="FABF8F"/>
            <w:vAlign w:val="center"/>
          </w:tcPr>
          <w:p w14:paraId="0560B625" w14:textId="77777777" w:rsidR="0017091C" w:rsidRPr="00480790" w:rsidDel="00436016" w:rsidRDefault="0017091C"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6A386DEC" w14:textId="77777777" w:rsidR="0017091C" w:rsidRDefault="0017091C"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11DDF7B0" w14:textId="5F199E66" w:rsidR="0017091C" w:rsidRPr="00480790" w:rsidDel="00436016" w:rsidRDefault="0017091C"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0B73E592" w14:textId="186488CC" w:rsidR="0017091C" w:rsidDel="00436016" w:rsidRDefault="0017091C"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EOLS (EES Only), A (OVS-ES)</w:t>
            </w:r>
          </w:p>
        </w:tc>
        <w:tc>
          <w:tcPr>
            <w:tcW w:w="540" w:type="dxa"/>
            <w:tcBorders>
              <w:bottom w:val="single" w:sz="4" w:space="0" w:color="auto"/>
            </w:tcBorders>
            <w:shd w:val="clear" w:color="auto" w:fill="FABF8F"/>
            <w:vAlign w:val="center"/>
          </w:tcPr>
          <w:p w14:paraId="783AC237" w14:textId="74DE8A17" w:rsidR="0017091C" w:rsidRPr="00480790" w:rsidDel="00436016" w:rsidRDefault="0017091C" w:rsidP="001A63C6">
            <w:pPr>
              <w:pStyle w:val="TableText"/>
              <w:widowControl w:val="0"/>
              <w:rPr>
                <w:rFonts w:ascii="Tahoma" w:hAnsi="Tahoma" w:cs="Tahoma"/>
                <w:sz w:val="13"/>
                <w:lang w:val="en-US" w:eastAsia="en-US"/>
              </w:rPr>
            </w:pPr>
            <w:r>
              <w:rPr>
                <w:rFonts w:ascii="Tahoma" w:hAnsi="Tahoma" w:cs="Tahoma"/>
                <w:sz w:val="13"/>
                <w:lang w:val="en-US" w:eastAsia="en-US"/>
              </w:rPr>
              <w:t>OL</w:t>
            </w:r>
          </w:p>
        </w:tc>
      </w:tr>
      <w:tr w:rsidR="00500991" w14:paraId="76029061" w14:textId="1081FFC5" w:rsidTr="00500991">
        <w:trPr>
          <w:trHeight w:val="145"/>
        </w:trPr>
        <w:tc>
          <w:tcPr>
            <w:tcW w:w="2734" w:type="dxa"/>
            <w:gridSpan w:val="2"/>
            <w:tcBorders>
              <w:bottom w:val="single" w:sz="4" w:space="0" w:color="auto"/>
            </w:tcBorders>
            <w:shd w:val="clear" w:color="auto" w:fill="auto"/>
            <w:vAlign w:val="center"/>
          </w:tcPr>
          <w:p w14:paraId="1D2DE27A" w14:textId="1C9EE831" w:rsidR="001A63C6" w:rsidRPr="00BF7FDE" w:rsidRDefault="001A63C6" w:rsidP="001A63C6">
            <w:pPr>
              <w:pStyle w:val="Heading2"/>
              <w:spacing w:beforeLines="20" w:before="48" w:afterLines="20" w:after="48"/>
              <w:ind w:left="0" w:firstLine="15"/>
              <w:rPr>
                <w:rFonts w:ascii="Tahoma" w:hAnsi="Tahoma" w:cs="Tahoma"/>
                <w:b w:val="0"/>
                <w:sz w:val="14"/>
                <w:szCs w:val="16"/>
                <w:lang w:val="en-US"/>
              </w:rPr>
            </w:pPr>
            <w:bookmarkStart w:id="328" w:name="_Toc336338026"/>
            <w:bookmarkStart w:id="329" w:name="_Toc362424389"/>
            <w:r>
              <w:rPr>
                <w:rFonts w:ascii="Tahoma" w:hAnsi="Tahoma" w:cs="Tahoma"/>
                <w:b w:val="0"/>
                <w:sz w:val="14"/>
                <w:szCs w:val="16"/>
                <w:lang w:val="en-US"/>
              </w:rPr>
              <w:t>Office 365 Education A4 (User SL)</w:t>
            </w:r>
            <w:bookmarkEnd w:id="328"/>
            <w:bookmarkEnd w:id="329"/>
          </w:p>
        </w:tc>
        <w:tc>
          <w:tcPr>
            <w:tcW w:w="450" w:type="dxa"/>
            <w:tcBorders>
              <w:bottom w:val="single" w:sz="4" w:space="0" w:color="auto"/>
            </w:tcBorders>
            <w:shd w:val="clear" w:color="auto" w:fill="auto"/>
            <w:vAlign w:val="center"/>
          </w:tcPr>
          <w:p w14:paraId="04562E01" w14:textId="15CC1A79" w:rsidR="001A63C6" w:rsidRPr="00FE7FDD" w:rsidRDefault="00F77FC8" w:rsidP="001A63C6">
            <w:pPr>
              <w:pStyle w:val="TableText"/>
              <w:widowControl w:val="0"/>
              <w:rPr>
                <w:b/>
                <w:color w:val="0000FF"/>
                <w:sz w:val="13"/>
                <w:szCs w:val="13"/>
                <w:u w:val="single"/>
                <w:lang w:val="en-US" w:eastAsia="en-US"/>
              </w:rPr>
            </w:pPr>
            <w:hyperlink w:anchor="_5_Office_365_1" w:history="1">
              <w:r w:rsidR="004C2C8D" w:rsidRPr="004C2C8D">
                <w:rPr>
                  <w:rStyle w:val="Hyperlink"/>
                  <w:b/>
                  <w:sz w:val="13"/>
                  <w:szCs w:val="13"/>
                  <w:lang w:val="en-US"/>
                </w:rPr>
                <w:t>5</w:t>
              </w:r>
            </w:hyperlink>
          </w:p>
        </w:tc>
        <w:tc>
          <w:tcPr>
            <w:tcW w:w="450" w:type="dxa"/>
            <w:tcBorders>
              <w:bottom w:val="single" w:sz="4" w:space="0" w:color="auto"/>
            </w:tcBorders>
            <w:shd w:val="clear" w:color="auto" w:fill="auto"/>
          </w:tcPr>
          <w:p w14:paraId="792F8682" w14:textId="5220537F" w:rsidR="001A63C6" w:rsidRDefault="001A63C6"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06/12</w:t>
            </w:r>
          </w:p>
        </w:tc>
        <w:tc>
          <w:tcPr>
            <w:tcW w:w="360" w:type="dxa"/>
            <w:tcBorders>
              <w:bottom w:val="single" w:sz="4" w:space="0" w:color="auto"/>
              <w:right w:val="single" w:sz="18" w:space="0" w:color="auto"/>
            </w:tcBorders>
            <w:shd w:val="clear" w:color="auto" w:fill="auto"/>
            <w:vAlign w:val="center"/>
          </w:tcPr>
          <w:p w14:paraId="2F481CE1" w14:textId="3D300A2D"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OSB</w:t>
            </w:r>
          </w:p>
        </w:tc>
        <w:tc>
          <w:tcPr>
            <w:tcW w:w="360" w:type="dxa"/>
            <w:tcBorders>
              <w:left w:val="single" w:sz="18" w:space="0" w:color="auto"/>
              <w:bottom w:val="single" w:sz="4" w:space="0" w:color="auto"/>
            </w:tcBorders>
            <w:shd w:val="clear" w:color="auto" w:fill="auto"/>
            <w:vAlign w:val="center"/>
          </w:tcPr>
          <w:p w14:paraId="7C88B854" w14:textId="77032E6B"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414717E" w14:textId="5018C96A"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F52B5BB" w14:textId="61F3BBCD"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6312A14C" w14:textId="5E788E93"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CC2BCB2" w14:textId="520274D8"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5CDDB92" w14:textId="43495B55"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356D40E3" w14:textId="7041B60D"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B5F1DEE" w14:textId="23F1F953"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B0C08A7" w14:textId="14F6AE83"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7B4DCAA" w14:textId="56918465"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082321C" w14:textId="01FA79F5"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7DC93987" w14:textId="012558E4" w:rsidR="001A63C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2BB0FCAF" w14:textId="10CFCEBE"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FDA9D2A" w14:textId="6617DDF7" w:rsidR="001A63C6" w:rsidRDefault="001A63C6"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 xml:space="preserve">EOLS (EES </w:t>
            </w:r>
            <w:r>
              <w:rPr>
                <w:rFonts w:ascii="Tahoma" w:hAnsi="Tahoma" w:cs="Tahoma"/>
                <w:sz w:val="13"/>
                <w:lang w:val="en-US" w:eastAsia="en-US"/>
              </w:rPr>
              <w:lastRenderedPageBreak/>
              <w:t>Only)</w:t>
            </w:r>
          </w:p>
        </w:tc>
        <w:tc>
          <w:tcPr>
            <w:tcW w:w="540" w:type="dxa"/>
            <w:tcBorders>
              <w:bottom w:val="single" w:sz="4" w:space="0" w:color="auto"/>
            </w:tcBorders>
            <w:shd w:val="clear" w:color="auto" w:fill="auto"/>
            <w:vAlign w:val="center"/>
          </w:tcPr>
          <w:p w14:paraId="40CC3B0F" w14:textId="3CAB3E4E" w:rsidR="001A63C6" w:rsidRPr="00480790" w:rsidRDefault="001A63C6" w:rsidP="001A63C6">
            <w:pPr>
              <w:pStyle w:val="TableText"/>
              <w:widowControl w:val="0"/>
              <w:rPr>
                <w:rFonts w:ascii="Tahoma" w:hAnsi="Tahoma" w:cs="Tahoma"/>
                <w:sz w:val="13"/>
                <w:lang w:val="en-US" w:eastAsia="en-US"/>
              </w:rPr>
            </w:pPr>
          </w:p>
        </w:tc>
      </w:tr>
      <w:tr w:rsidR="00500991" w14:paraId="63AA3845" w14:textId="2DF56ABA" w:rsidTr="00500991">
        <w:trPr>
          <w:trHeight w:val="145"/>
        </w:trPr>
        <w:tc>
          <w:tcPr>
            <w:tcW w:w="2734" w:type="dxa"/>
            <w:gridSpan w:val="2"/>
            <w:tcBorders>
              <w:bottom w:val="single" w:sz="4" w:space="0" w:color="auto"/>
            </w:tcBorders>
            <w:shd w:val="clear" w:color="auto" w:fill="FABF8F"/>
            <w:vAlign w:val="center"/>
          </w:tcPr>
          <w:p w14:paraId="7B5EAF87" w14:textId="1EDEF3EA" w:rsidR="001A63C6" w:rsidRPr="0080493D" w:rsidRDefault="001A63C6" w:rsidP="000B5EFD">
            <w:pPr>
              <w:pStyle w:val="Heading2"/>
              <w:spacing w:beforeLines="20" w:before="48" w:afterLines="20" w:after="48"/>
              <w:ind w:left="0" w:firstLine="15"/>
              <w:rPr>
                <w:rFonts w:ascii="Tahoma" w:hAnsi="Tahoma" w:cs="Tahoma"/>
                <w:b w:val="0"/>
                <w:sz w:val="14"/>
                <w:szCs w:val="16"/>
              </w:rPr>
            </w:pPr>
            <w:bookmarkStart w:id="330" w:name="_Toc336338028"/>
            <w:bookmarkStart w:id="331" w:name="_Toc362424390"/>
            <w:r w:rsidRPr="0080493D">
              <w:rPr>
                <w:rFonts w:ascii="Tahoma" w:hAnsi="Tahoma" w:cs="Tahoma"/>
                <w:b w:val="0"/>
                <w:sz w:val="14"/>
                <w:szCs w:val="16"/>
              </w:rPr>
              <w:lastRenderedPageBreak/>
              <w:t xml:space="preserve">Office 365 </w:t>
            </w:r>
            <w:r>
              <w:rPr>
                <w:rFonts w:ascii="Tahoma" w:hAnsi="Tahoma" w:cs="Tahoma"/>
                <w:b w:val="0"/>
                <w:sz w:val="14"/>
                <w:szCs w:val="16"/>
                <w:lang w:val="en-US"/>
              </w:rPr>
              <w:t>Enterprise</w:t>
            </w:r>
            <w:r w:rsidRPr="0080493D">
              <w:rPr>
                <w:rFonts w:ascii="Tahoma" w:hAnsi="Tahoma" w:cs="Tahoma"/>
                <w:b w:val="0"/>
                <w:sz w:val="14"/>
                <w:szCs w:val="16"/>
              </w:rPr>
              <w:t xml:space="preserve"> E</w:t>
            </w:r>
            <w:r w:rsidR="004F6DBA">
              <w:rPr>
                <w:rFonts w:ascii="Tahoma" w:hAnsi="Tahoma" w:cs="Tahoma"/>
                <w:b w:val="0"/>
                <w:sz w:val="14"/>
                <w:szCs w:val="16"/>
                <w:lang w:val="en-US"/>
              </w:rPr>
              <w:t>3</w:t>
            </w:r>
            <w:r>
              <w:rPr>
                <w:rFonts w:ascii="Tahoma" w:hAnsi="Tahoma" w:cs="Tahoma"/>
                <w:b w:val="0"/>
                <w:sz w:val="14"/>
                <w:szCs w:val="16"/>
                <w:lang w:val="en-US"/>
              </w:rPr>
              <w:t xml:space="preserve"> </w:t>
            </w:r>
            <w:r w:rsidRPr="0080493D">
              <w:rPr>
                <w:rFonts w:ascii="Tahoma" w:hAnsi="Tahoma" w:cs="Tahoma"/>
                <w:b w:val="0"/>
                <w:sz w:val="14"/>
                <w:szCs w:val="16"/>
              </w:rPr>
              <w:t>(User SL)</w:t>
            </w:r>
            <w:bookmarkEnd w:id="330"/>
            <w:bookmarkEnd w:id="331"/>
          </w:p>
        </w:tc>
        <w:tc>
          <w:tcPr>
            <w:tcW w:w="450" w:type="dxa"/>
            <w:tcBorders>
              <w:bottom w:val="single" w:sz="4" w:space="0" w:color="auto"/>
            </w:tcBorders>
            <w:shd w:val="clear" w:color="auto" w:fill="FABF8F"/>
            <w:vAlign w:val="center"/>
          </w:tcPr>
          <w:p w14:paraId="7A80C0C1" w14:textId="66AE8FBB" w:rsidR="001A63C6" w:rsidRPr="00FE7FDD" w:rsidRDefault="00F77FC8" w:rsidP="00132E08">
            <w:pPr>
              <w:pStyle w:val="TableText"/>
              <w:widowControl w:val="0"/>
              <w:rPr>
                <w:b/>
                <w:color w:val="0000FF"/>
                <w:sz w:val="13"/>
                <w:szCs w:val="13"/>
                <w:u w:val="single"/>
                <w:lang w:val="en-US" w:eastAsia="en-US"/>
              </w:rPr>
            </w:pPr>
            <w:hyperlink w:anchor="_7_Office_365_1" w:history="1">
              <w:r w:rsidR="009C0A44">
                <w:rPr>
                  <w:rStyle w:val="Hyperlink"/>
                  <w:b/>
                  <w:sz w:val="13"/>
                  <w:szCs w:val="13"/>
                  <w:lang w:val="en-US"/>
                </w:rPr>
                <w:t>8</w:t>
              </w:r>
            </w:hyperlink>
            <w:hyperlink w:anchor="_65_Office_365" w:history="1"/>
          </w:p>
        </w:tc>
        <w:tc>
          <w:tcPr>
            <w:tcW w:w="450" w:type="dxa"/>
            <w:tcBorders>
              <w:bottom w:val="single" w:sz="4" w:space="0" w:color="auto"/>
            </w:tcBorders>
            <w:shd w:val="clear" w:color="auto" w:fill="FABF8F"/>
          </w:tcPr>
          <w:p w14:paraId="386FAFEA" w14:textId="2D18DF8B" w:rsidR="001A63C6" w:rsidRPr="00480790" w:rsidRDefault="001A63C6"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06/11</w:t>
            </w:r>
          </w:p>
        </w:tc>
        <w:tc>
          <w:tcPr>
            <w:tcW w:w="360" w:type="dxa"/>
            <w:tcBorders>
              <w:bottom w:val="single" w:sz="4" w:space="0" w:color="auto"/>
              <w:right w:val="single" w:sz="18" w:space="0" w:color="auto"/>
            </w:tcBorders>
            <w:shd w:val="clear" w:color="auto" w:fill="FABF8F"/>
            <w:vAlign w:val="center"/>
          </w:tcPr>
          <w:p w14:paraId="2FBC6AF7" w14:textId="1A7C9720"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OSB</w:t>
            </w:r>
          </w:p>
        </w:tc>
        <w:tc>
          <w:tcPr>
            <w:tcW w:w="360" w:type="dxa"/>
            <w:tcBorders>
              <w:left w:val="single" w:sz="18" w:space="0" w:color="auto"/>
              <w:bottom w:val="single" w:sz="4" w:space="0" w:color="auto"/>
            </w:tcBorders>
            <w:shd w:val="clear" w:color="auto" w:fill="FABF8F"/>
            <w:vAlign w:val="center"/>
          </w:tcPr>
          <w:p w14:paraId="6A606017" w14:textId="38BE7154"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E5354CF" w14:textId="7D0E8106"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DE945BE" w14:textId="3078B765"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69255ADE" w14:textId="22206D0B"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91BF67A" w14:textId="5104002F"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0CB7B84" w14:textId="2187E5F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394E3E96" w14:textId="758DF4DE"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9C3CCD9" w14:textId="61F7D511"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379657D5" w14:textId="7BB5E715"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DB4464C" w14:textId="0C6EFEC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7F982C4" w14:textId="1930CC5F"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A1A52AD" w14:textId="76C34AAC"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EOLS</w:t>
            </w:r>
          </w:p>
        </w:tc>
        <w:tc>
          <w:tcPr>
            <w:tcW w:w="450" w:type="dxa"/>
            <w:tcBorders>
              <w:left w:val="single" w:sz="18" w:space="0" w:color="auto"/>
              <w:bottom w:val="single" w:sz="4" w:space="0" w:color="auto"/>
              <w:right w:val="single" w:sz="18" w:space="0" w:color="auto"/>
            </w:tcBorders>
            <w:shd w:val="clear" w:color="auto" w:fill="FABF8F"/>
            <w:vAlign w:val="center"/>
          </w:tcPr>
          <w:p w14:paraId="4EE27689" w14:textId="512DC656" w:rsidR="001A63C6" w:rsidRPr="00480790" w:rsidRDefault="000B5EFD"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60EA4EBE" w14:textId="5B4DB6DE" w:rsidR="001A63C6" w:rsidRDefault="001A63C6"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17DBBB39" w14:textId="641EA144" w:rsidR="001A63C6" w:rsidRPr="00480790" w:rsidRDefault="000B5EFD" w:rsidP="001A63C6">
            <w:pPr>
              <w:pStyle w:val="TableText"/>
              <w:widowControl w:val="0"/>
              <w:rPr>
                <w:rFonts w:ascii="Tahoma" w:hAnsi="Tahoma" w:cs="Tahoma"/>
                <w:sz w:val="13"/>
                <w:lang w:val="en-US" w:eastAsia="en-US"/>
              </w:rPr>
            </w:pPr>
            <w:r>
              <w:rPr>
                <w:rFonts w:ascii="Tahoma" w:hAnsi="Tahoma" w:cs="Tahoma"/>
                <w:sz w:val="13"/>
                <w:lang w:val="en-US" w:eastAsia="en-US"/>
              </w:rPr>
              <w:t>OL</w:t>
            </w:r>
          </w:p>
        </w:tc>
      </w:tr>
      <w:tr w:rsidR="00500991" w14:paraId="33EBE1DD" w14:textId="77777777" w:rsidTr="00500991">
        <w:trPr>
          <w:trHeight w:val="145"/>
        </w:trPr>
        <w:tc>
          <w:tcPr>
            <w:tcW w:w="2734" w:type="dxa"/>
            <w:gridSpan w:val="2"/>
            <w:tcBorders>
              <w:bottom w:val="single" w:sz="4" w:space="0" w:color="auto"/>
            </w:tcBorders>
            <w:shd w:val="clear" w:color="auto" w:fill="auto"/>
            <w:vAlign w:val="center"/>
          </w:tcPr>
          <w:p w14:paraId="79BF5437" w14:textId="1EDBBFCE" w:rsidR="000B5EFD" w:rsidRDefault="000B5EFD" w:rsidP="000B5EFD">
            <w:pPr>
              <w:pStyle w:val="Heading2"/>
              <w:spacing w:beforeLines="20" w:before="48" w:afterLines="20" w:after="48"/>
              <w:ind w:left="0" w:firstLine="15"/>
              <w:rPr>
                <w:rFonts w:ascii="Tahoma" w:hAnsi="Tahoma" w:cs="Tahoma"/>
                <w:b w:val="0"/>
                <w:sz w:val="14"/>
                <w:szCs w:val="16"/>
                <w:lang w:val="en-US"/>
              </w:rPr>
            </w:pPr>
            <w:bookmarkStart w:id="332" w:name="_Toc362424391"/>
            <w:r w:rsidRPr="0080493D">
              <w:rPr>
                <w:rFonts w:ascii="Tahoma" w:hAnsi="Tahoma" w:cs="Tahoma"/>
                <w:b w:val="0"/>
                <w:sz w:val="14"/>
                <w:szCs w:val="16"/>
              </w:rPr>
              <w:t xml:space="preserve">Office 365 </w:t>
            </w:r>
            <w:r>
              <w:rPr>
                <w:rFonts w:ascii="Tahoma" w:hAnsi="Tahoma" w:cs="Tahoma"/>
                <w:b w:val="0"/>
                <w:sz w:val="14"/>
                <w:szCs w:val="16"/>
                <w:lang w:val="en-US"/>
              </w:rPr>
              <w:t>Enterprise</w:t>
            </w:r>
            <w:r w:rsidRPr="0080493D">
              <w:rPr>
                <w:rFonts w:ascii="Tahoma" w:hAnsi="Tahoma" w:cs="Tahoma"/>
                <w:b w:val="0"/>
                <w:sz w:val="14"/>
                <w:szCs w:val="16"/>
              </w:rPr>
              <w:t xml:space="preserve"> </w:t>
            </w:r>
            <w:r>
              <w:rPr>
                <w:rFonts w:ascii="Tahoma" w:hAnsi="Tahoma" w:cs="Tahoma"/>
                <w:b w:val="0"/>
                <w:sz w:val="14"/>
                <w:szCs w:val="16"/>
                <w:lang w:val="en-US"/>
              </w:rPr>
              <w:t xml:space="preserve">E4 </w:t>
            </w:r>
            <w:r w:rsidRPr="0080493D">
              <w:rPr>
                <w:rFonts w:ascii="Tahoma" w:hAnsi="Tahoma" w:cs="Tahoma"/>
                <w:b w:val="0"/>
                <w:sz w:val="14"/>
                <w:szCs w:val="16"/>
              </w:rPr>
              <w:t>(User SL)</w:t>
            </w:r>
            <w:bookmarkEnd w:id="332"/>
          </w:p>
        </w:tc>
        <w:tc>
          <w:tcPr>
            <w:tcW w:w="450" w:type="dxa"/>
            <w:tcBorders>
              <w:bottom w:val="single" w:sz="4" w:space="0" w:color="auto"/>
            </w:tcBorders>
            <w:shd w:val="clear" w:color="auto" w:fill="auto"/>
            <w:vAlign w:val="center"/>
          </w:tcPr>
          <w:p w14:paraId="3C0EB54C" w14:textId="6B12700C" w:rsidR="000B5EFD" w:rsidRDefault="00F77FC8" w:rsidP="000B5EFD">
            <w:pPr>
              <w:pStyle w:val="TableText"/>
              <w:widowControl w:val="0"/>
            </w:pPr>
            <w:hyperlink w:anchor="_7_Office_365_1" w:history="1">
              <w:r w:rsidR="000B5EFD">
                <w:rPr>
                  <w:rStyle w:val="Hyperlink"/>
                  <w:b/>
                  <w:sz w:val="13"/>
                  <w:szCs w:val="13"/>
                  <w:lang w:val="en-US"/>
                </w:rPr>
                <w:t>8</w:t>
              </w:r>
            </w:hyperlink>
            <w:hyperlink w:anchor="_65_Office_365" w:history="1"/>
          </w:p>
        </w:tc>
        <w:tc>
          <w:tcPr>
            <w:tcW w:w="450" w:type="dxa"/>
            <w:tcBorders>
              <w:bottom w:val="single" w:sz="4" w:space="0" w:color="auto"/>
            </w:tcBorders>
            <w:shd w:val="clear" w:color="auto" w:fill="auto"/>
          </w:tcPr>
          <w:p w14:paraId="1B4DED11" w14:textId="3D616410" w:rsidR="000B5EFD" w:rsidRDefault="000B5EFD" w:rsidP="000B5EFD">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06/11</w:t>
            </w:r>
          </w:p>
        </w:tc>
        <w:tc>
          <w:tcPr>
            <w:tcW w:w="360" w:type="dxa"/>
            <w:tcBorders>
              <w:bottom w:val="single" w:sz="4" w:space="0" w:color="auto"/>
              <w:right w:val="single" w:sz="18" w:space="0" w:color="auto"/>
            </w:tcBorders>
            <w:shd w:val="clear" w:color="auto" w:fill="auto"/>
            <w:vAlign w:val="center"/>
          </w:tcPr>
          <w:p w14:paraId="178C7175" w14:textId="5C487C46" w:rsidR="000B5EFD" w:rsidRDefault="000B5EFD" w:rsidP="000B5EFD">
            <w:pPr>
              <w:pStyle w:val="TableText"/>
              <w:widowControl w:val="0"/>
              <w:rPr>
                <w:rFonts w:ascii="Tahoma" w:hAnsi="Tahoma" w:cs="Tahoma"/>
                <w:sz w:val="13"/>
                <w:lang w:val="en-US" w:eastAsia="en-US"/>
              </w:rPr>
            </w:pPr>
            <w:r>
              <w:rPr>
                <w:rFonts w:ascii="Tahoma" w:hAnsi="Tahoma" w:cs="Tahoma"/>
                <w:sz w:val="13"/>
                <w:lang w:val="en-US" w:eastAsia="en-US"/>
              </w:rPr>
              <w:t>OSB</w:t>
            </w:r>
          </w:p>
        </w:tc>
        <w:tc>
          <w:tcPr>
            <w:tcW w:w="360" w:type="dxa"/>
            <w:tcBorders>
              <w:left w:val="single" w:sz="18" w:space="0" w:color="auto"/>
              <w:bottom w:val="single" w:sz="4" w:space="0" w:color="auto"/>
            </w:tcBorders>
            <w:shd w:val="clear" w:color="auto" w:fill="auto"/>
            <w:vAlign w:val="center"/>
          </w:tcPr>
          <w:p w14:paraId="01E94589" w14:textId="77777777" w:rsidR="000B5EFD" w:rsidRPr="00480790" w:rsidRDefault="000B5EFD" w:rsidP="000B5EFD">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D1D5CCD" w14:textId="77777777" w:rsidR="000B5EFD" w:rsidRPr="00480790" w:rsidRDefault="000B5EFD" w:rsidP="000B5EFD">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A7E21FC" w14:textId="77777777" w:rsidR="000B5EFD" w:rsidRPr="00480790" w:rsidRDefault="000B5EFD" w:rsidP="000B5EFD">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73EA6E2D" w14:textId="77777777" w:rsidR="000B5EFD" w:rsidRPr="00480790" w:rsidRDefault="000B5EFD" w:rsidP="000B5EFD">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391A5F1" w14:textId="77777777" w:rsidR="000B5EFD" w:rsidRPr="00480790" w:rsidRDefault="000B5EFD" w:rsidP="000B5EFD">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597D01E" w14:textId="77777777" w:rsidR="000B5EFD" w:rsidRPr="00480790" w:rsidRDefault="000B5EFD" w:rsidP="000B5EFD">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2C17BFE7" w14:textId="77777777" w:rsidR="000B5EFD" w:rsidRPr="00480790" w:rsidRDefault="000B5EFD" w:rsidP="000B5EFD">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629D2D1" w14:textId="77777777" w:rsidR="000B5EFD" w:rsidRPr="00480790" w:rsidRDefault="000B5EFD" w:rsidP="000B5EFD">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D8963DC" w14:textId="77777777" w:rsidR="000B5EFD" w:rsidRPr="00480790" w:rsidRDefault="000B5EFD" w:rsidP="000B5EFD">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AC8B0CA" w14:textId="77777777" w:rsidR="000B5EFD" w:rsidRPr="00480790" w:rsidRDefault="000B5EFD" w:rsidP="000B5EFD">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032DBE5" w14:textId="77777777" w:rsidR="000B5EFD" w:rsidRPr="00480790" w:rsidRDefault="000B5EFD" w:rsidP="000B5EFD">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4A2AC7F7" w14:textId="35EC8BE1" w:rsidR="000B5EFD" w:rsidRDefault="00D55AB9" w:rsidP="000B5EFD">
            <w:pPr>
              <w:pStyle w:val="TableText"/>
              <w:widowControl w:val="0"/>
              <w:rPr>
                <w:rFonts w:ascii="Tahoma" w:hAnsi="Tahoma" w:cs="Tahoma"/>
                <w:sz w:val="13"/>
                <w:lang w:val="en-US" w:eastAsia="en-US"/>
              </w:rPr>
            </w:pPr>
            <w:r>
              <w:rPr>
                <w:rFonts w:ascii="Tahoma" w:hAnsi="Tahoma" w:cs="Tahoma"/>
                <w:sz w:val="13"/>
                <w:lang w:val="en-US" w:eastAsia="en-US"/>
              </w:rPr>
              <w:t>EOLS</w:t>
            </w:r>
          </w:p>
        </w:tc>
        <w:tc>
          <w:tcPr>
            <w:tcW w:w="450" w:type="dxa"/>
            <w:tcBorders>
              <w:left w:val="single" w:sz="18" w:space="0" w:color="auto"/>
              <w:bottom w:val="single" w:sz="4" w:space="0" w:color="auto"/>
              <w:right w:val="single" w:sz="18" w:space="0" w:color="auto"/>
            </w:tcBorders>
            <w:shd w:val="clear" w:color="auto" w:fill="auto"/>
            <w:vAlign w:val="center"/>
          </w:tcPr>
          <w:p w14:paraId="66463E85" w14:textId="77777777" w:rsidR="000B5EFD" w:rsidRPr="00480790" w:rsidRDefault="000B5EFD" w:rsidP="000B5EFD">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2FD974D2" w14:textId="77777777" w:rsidR="000B5EFD" w:rsidRDefault="000B5EFD" w:rsidP="000B5EFD">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auto"/>
            <w:vAlign w:val="center"/>
          </w:tcPr>
          <w:p w14:paraId="44636379" w14:textId="77777777" w:rsidR="000B5EFD" w:rsidRPr="00480790" w:rsidRDefault="000B5EFD" w:rsidP="000B5EFD">
            <w:pPr>
              <w:pStyle w:val="TableText"/>
              <w:widowControl w:val="0"/>
              <w:rPr>
                <w:rFonts w:ascii="Tahoma" w:hAnsi="Tahoma" w:cs="Tahoma"/>
                <w:sz w:val="13"/>
                <w:lang w:val="en-US" w:eastAsia="en-US"/>
              </w:rPr>
            </w:pPr>
          </w:p>
        </w:tc>
      </w:tr>
      <w:tr w:rsidR="00A53298" w14:paraId="1D11765F" w14:textId="77777777" w:rsidTr="000F51BC">
        <w:trPr>
          <w:trHeight w:val="145"/>
        </w:trPr>
        <w:tc>
          <w:tcPr>
            <w:tcW w:w="2734" w:type="dxa"/>
            <w:gridSpan w:val="2"/>
            <w:tcBorders>
              <w:bottom w:val="single" w:sz="4" w:space="0" w:color="auto"/>
            </w:tcBorders>
            <w:shd w:val="clear" w:color="auto" w:fill="FABF8F"/>
            <w:vAlign w:val="center"/>
          </w:tcPr>
          <w:p w14:paraId="74C4A40F" w14:textId="29964D76" w:rsidR="00A53298" w:rsidRPr="003F1A34" w:rsidRDefault="00A53298" w:rsidP="001A63C6">
            <w:pPr>
              <w:pStyle w:val="Heading2"/>
              <w:spacing w:beforeLines="20" w:before="48" w:afterLines="20" w:after="48"/>
              <w:ind w:left="0" w:firstLine="15"/>
              <w:rPr>
                <w:rFonts w:ascii="Tahoma" w:hAnsi="Tahoma" w:cs="Tahoma"/>
                <w:b w:val="0"/>
                <w:sz w:val="14"/>
                <w:szCs w:val="16"/>
                <w:lang w:val="en-US"/>
              </w:rPr>
            </w:pPr>
            <w:bookmarkStart w:id="333" w:name="_Toc362424392"/>
            <w:r>
              <w:rPr>
                <w:rFonts w:ascii="Tahoma" w:hAnsi="Tahoma" w:cs="Tahoma"/>
                <w:b w:val="0"/>
                <w:sz w:val="14"/>
                <w:szCs w:val="16"/>
                <w:lang w:val="en-US"/>
              </w:rPr>
              <w:t>Office 365 Enterprise E1, E3, E4 Add-on (User SL)</w:t>
            </w:r>
            <w:bookmarkEnd w:id="333"/>
          </w:p>
        </w:tc>
        <w:tc>
          <w:tcPr>
            <w:tcW w:w="450" w:type="dxa"/>
            <w:tcBorders>
              <w:bottom w:val="single" w:sz="4" w:space="0" w:color="auto"/>
            </w:tcBorders>
            <w:shd w:val="clear" w:color="auto" w:fill="FABF8F"/>
            <w:vAlign w:val="center"/>
          </w:tcPr>
          <w:p w14:paraId="36D6B8AE" w14:textId="5B1CD3BC" w:rsidR="00A53298" w:rsidRPr="003F1A34" w:rsidRDefault="00F77FC8" w:rsidP="00132E08">
            <w:pPr>
              <w:pStyle w:val="TableText"/>
              <w:widowControl w:val="0"/>
              <w:rPr>
                <w:lang w:val="en-US"/>
              </w:rPr>
            </w:pPr>
            <w:hyperlink w:anchor="_7_Add-on_User" w:history="1">
              <w:r w:rsidR="00A53298" w:rsidRPr="00A53298">
                <w:rPr>
                  <w:rStyle w:val="Hyperlink"/>
                  <w:lang w:val="en-US"/>
                </w:rPr>
                <w:t>7</w:t>
              </w:r>
            </w:hyperlink>
          </w:p>
        </w:tc>
        <w:tc>
          <w:tcPr>
            <w:tcW w:w="450" w:type="dxa"/>
            <w:tcBorders>
              <w:bottom w:val="single" w:sz="4" w:space="0" w:color="auto"/>
            </w:tcBorders>
            <w:shd w:val="clear" w:color="auto" w:fill="FABF8F"/>
          </w:tcPr>
          <w:p w14:paraId="6677ADF8" w14:textId="7BF3AD35" w:rsidR="00A53298" w:rsidRDefault="00A53298"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08/13</w:t>
            </w:r>
          </w:p>
        </w:tc>
        <w:tc>
          <w:tcPr>
            <w:tcW w:w="360" w:type="dxa"/>
            <w:tcBorders>
              <w:bottom w:val="single" w:sz="4" w:space="0" w:color="auto"/>
              <w:right w:val="single" w:sz="18" w:space="0" w:color="auto"/>
            </w:tcBorders>
            <w:shd w:val="clear" w:color="auto" w:fill="FABF8F"/>
            <w:vAlign w:val="center"/>
          </w:tcPr>
          <w:p w14:paraId="1859FD3B" w14:textId="77777777" w:rsidR="00A53298" w:rsidRDefault="00A53298"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4F5476C2" w14:textId="77777777" w:rsidR="00A53298" w:rsidRPr="00480790" w:rsidRDefault="00A53298"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65CBE66" w14:textId="77777777" w:rsidR="00A53298" w:rsidRPr="00480790" w:rsidRDefault="00A53298"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F014BA9" w14:textId="77777777" w:rsidR="00A53298" w:rsidRPr="00480790" w:rsidRDefault="00A53298"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4FC06EEE" w14:textId="77777777" w:rsidR="00A53298" w:rsidRPr="00480790" w:rsidRDefault="00A53298"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46C86D1" w14:textId="77777777" w:rsidR="00A53298" w:rsidRPr="00480790" w:rsidRDefault="00A53298"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27CB80B" w14:textId="77777777" w:rsidR="00A53298" w:rsidRPr="00480790" w:rsidRDefault="00A53298"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35AD8013" w14:textId="77777777" w:rsidR="00A53298" w:rsidRPr="00480790" w:rsidRDefault="00A53298"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C1718F7" w14:textId="77777777" w:rsidR="00A53298" w:rsidRPr="00480790" w:rsidRDefault="00A53298"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D25A12E" w14:textId="77777777" w:rsidR="00A53298" w:rsidRPr="00480790" w:rsidRDefault="00A53298"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7A55FAB" w14:textId="77777777" w:rsidR="00A53298" w:rsidRPr="00480790" w:rsidRDefault="00A53298"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53E3A3" w14:textId="77777777" w:rsidR="00A53298" w:rsidRPr="00480790" w:rsidRDefault="00A53298"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350A6C0" w14:textId="4E48C942" w:rsidR="00A53298" w:rsidRDefault="00A53298"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819F8FB" w14:textId="77777777" w:rsidR="00A53298" w:rsidRPr="00480790" w:rsidRDefault="00A53298"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677177DE" w14:textId="77777777" w:rsidR="00A53298" w:rsidRDefault="00A53298"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071072D1" w14:textId="77777777" w:rsidR="00A53298" w:rsidRPr="00480790" w:rsidRDefault="00A53298" w:rsidP="001A63C6">
            <w:pPr>
              <w:pStyle w:val="TableText"/>
              <w:widowControl w:val="0"/>
              <w:rPr>
                <w:rFonts w:ascii="Tahoma" w:hAnsi="Tahoma" w:cs="Tahoma"/>
                <w:sz w:val="13"/>
                <w:lang w:val="en-US" w:eastAsia="en-US"/>
              </w:rPr>
            </w:pPr>
          </w:p>
        </w:tc>
      </w:tr>
      <w:tr w:rsidR="000F51BC" w:rsidDel="00436016" w14:paraId="1B391BE7" w14:textId="77777777" w:rsidTr="000F51BC">
        <w:trPr>
          <w:trHeight w:val="145"/>
        </w:trPr>
        <w:tc>
          <w:tcPr>
            <w:tcW w:w="2734" w:type="dxa"/>
            <w:gridSpan w:val="2"/>
            <w:tcBorders>
              <w:bottom w:val="single" w:sz="4" w:space="0" w:color="auto"/>
            </w:tcBorders>
            <w:shd w:val="clear" w:color="auto" w:fill="auto"/>
            <w:vAlign w:val="center"/>
          </w:tcPr>
          <w:p w14:paraId="6B0BD717" w14:textId="012EF248" w:rsidR="00273EB9" w:rsidRPr="003F1A34" w:rsidRDefault="00273EB9" w:rsidP="001A63C6">
            <w:pPr>
              <w:pStyle w:val="Heading2"/>
              <w:spacing w:beforeLines="20" w:before="48" w:afterLines="20" w:after="48"/>
              <w:ind w:left="0" w:firstLine="15"/>
              <w:rPr>
                <w:rFonts w:ascii="Tahoma" w:hAnsi="Tahoma" w:cs="Tahoma"/>
                <w:b w:val="0"/>
                <w:sz w:val="14"/>
                <w:szCs w:val="16"/>
                <w:lang w:val="en-US"/>
              </w:rPr>
            </w:pPr>
            <w:bookmarkStart w:id="334" w:name="_Toc362424393"/>
            <w:r>
              <w:rPr>
                <w:rFonts w:ascii="Tahoma" w:hAnsi="Tahoma" w:cs="Tahoma"/>
                <w:b w:val="0"/>
                <w:sz w:val="14"/>
                <w:szCs w:val="16"/>
                <w:lang w:val="en-US"/>
              </w:rPr>
              <w:t>Office 365 Enterprise E3, E4 without Office Pro Plus Add-on (User SL)</w:t>
            </w:r>
            <w:bookmarkEnd w:id="334"/>
          </w:p>
        </w:tc>
        <w:tc>
          <w:tcPr>
            <w:tcW w:w="450" w:type="dxa"/>
            <w:tcBorders>
              <w:bottom w:val="single" w:sz="4" w:space="0" w:color="auto"/>
            </w:tcBorders>
            <w:shd w:val="clear" w:color="auto" w:fill="auto"/>
            <w:vAlign w:val="center"/>
          </w:tcPr>
          <w:p w14:paraId="40477761" w14:textId="6455D4FF" w:rsidR="00273EB9" w:rsidRDefault="00F77FC8" w:rsidP="00132E08">
            <w:pPr>
              <w:pStyle w:val="TableText"/>
              <w:widowControl w:val="0"/>
            </w:pPr>
            <w:hyperlink w:anchor="_7_Add-on_User" w:history="1">
              <w:r w:rsidR="00A560B6" w:rsidRPr="00A560B6">
                <w:rPr>
                  <w:rStyle w:val="Hyperlink"/>
                  <w:b/>
                  <w:sz w:val="13"/>
                  <w:szCs w:val="13"/>
                  <w:lang w:val="en-US"/>
                </w:rPr>
                <w:t>7</w:t>
              </w:r>
            </w:hyperlink>
          </w:p>
        </w:tc>
        <w:tc>
          <w:tcPr>
            <w:tcW w:w="450" w:type="dxa"/>
            <w:tcBorders>
              <w:bottom w:val="single" w:sz="4" w:space="0" w:color="auto"/>
            </w:tcBorders>
            <w:shd w:val="clear" w:color="auto" w:fill="auto"/>
          </w:tcPr>
          <w:p w14:paraId="10BB9EFB" w14:textId="3359035A" w:rsidR="00273EB9" w:rsidRDefault="00273EB9"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08/13</w:t>
            </w:r>
          </w:p>
        </w:tc>
        <w:tc>
          <w:tcPr>
            <w:tcW w:w="360" w:type="dxa"/>
            <w:tcBorders>
              <w:bottom w:val="single" w:sz="4" w:space="0" w:color="auto"/>
              <w:right w:val="single" w:sz="18" w:space="0" w:color="auto"/>
            </w:tcBorders>
            <w:shd w:val="clear" w:color="auto" w:fill="auto"/>
            <w:vAlign w:val="center"/>
          </w:tcPr>
          <w:p w14:paraId="08CEB564" w14:textId="77777777" w:rsidR="00273EB9" w:rsidRDefault="00273EB9"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7D116543" w14:textId="77777777" w:rsidR="00273EB9" w:rsidRPr="00480790" w:rsidDel="00436016" w:rsidRDefault="00273EB9"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F66B46D" w14:textId="77777777" w:rsidR="00273EB9" w:rsidRPr="00480790" w:rsidDel="00436016" w:rsidRDefault="00273EB9"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2248174" w14:textId="77777777" w:rsidR="00273EB9" w:rsidRPr="00480790" w:rsidDel="00436016" w:rsidRDefault="00273EB9"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0D872067" w14:textId="77777777" w:rsidR="00273EB9" w:rsidRPr="00480790" w:rsidDel="00436016" w:rsidRDefault="00273EB9"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3F2BA0E" w14:textId="77777777" w:rsidR="00273EB9" w:rsidRPr="00480790" w:rsidDel="00436016" w:rsidRDefault="00273EB9"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1D86C1F" w14:textId="77777777" w:rsidR="00273EB9" w:rsidRPr="00480790" w:rsidDel="00436016" w:rsidRDefault="00273EB9"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46B8D494" w14:textId="77777777" w:rsidR="00273EB9" w:rsidRPr="00480790" w:rsidDel="00436016" w:rsidRDefault="00273EB9"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BBFFA26" w14:textId="77777777" w:rsidR="00273EB9" w:rsidRPr="00480790" w:rsidDel="00436016" w:rsidRDefault="00273EB9"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EEC491D" w14:textId="77777777" w:rsidR="00273EB9" w:rsidRPr="00480790" w:rsidDel="00436016" w:rsidRDefault="00273EB9"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9BDB80C" w14:textId="77777777" w:rsidR="00273EB9" w:rsidRPr="00480790" w:rsidDel="00436016" w:rsidRDefault="00273EB9"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E4A8E62" w14:textId="77777777" w:rsidR="00273EB9" w:rsidRPr="00480790" w:rsidDel="00436016" w:rsidRDefault="00273EB9"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D452043" w14:textId="78E251CF" w:rsidR="00273EB9" w:rsidRDefault="00273EB9"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FF3A24E" w14:textId="77777777" w:rsidR="00273EB9" w:rsidRPr="00480790" w:rsidDel="00436016" w:rsidRDefault="00273EB9"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10A63679" w14:textId="77777777" w:rsidR="00273EB9" w:rsidDel="00436016" w:rsidRDefault="00273EB9"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auto"/>
            <w:vAlign w:val="center"/>
          </w:tcPr>
          <w:p w14:paraId="538472E8" w14:textId="77777777" w:rsidR="00273EB9" w:rsidRPr="00480790" w:rsidDel="00436016" w:rsidRDefault="00273EB9" w:rsidP="001A63C6">
            <w:pPr>
              <w:pStyle w:val="TableText"/>
              <w:widowControl w:val="0"/>
              <w:rPr>
                <w:rFonts w:ascii="Tahoma" w:hAnsi="Tahoma" w:cs="Tahoma"/>
                <w:sz w:val="13"/>
                <w:lang w:val="en-US" w:eastAsia="en-US"/>
              </w:rPr>
            </w:pPr>
          </w:p>
        </w:tc>
      </w:tr>
      <w:tr w:rsidR="00B33D0E" w:rsidDel="00436016" w14:paraId="4D39D161" w14:textId="77777777" w:rsidTr="006B1F3F">
        <w:trPr>
          <w:trHeight w:val="145"/>
        </w:trPr>
        <w:tc>
          <w:tcPr>
            <w:tcW w:w="2734" w:type="dxa"/>
            <w:gridSpan w:val="2"/>
            <w:tcBorders>
              <w:bottom w:val="single" w:sz="4" w:space="0" w:color="auto"/>
            </w:tcBorders>
            <w:shd w:val="clear" w:color="auto" w:fill="FABF8F"/>
            <w:vAlign w:val="center"/>
          </w:tcPr>
          <w:p w14:paraId="143DA29C" w14:textId="4AB5B73A" w:rsidR="001A63C6" w:rsidRPr="0080493D" w:rsidDel="00436016" w:rsidRDefault="001A63C6" w:rsidP="001A63C6">
            <w:pPr>
              <w:pStyle w:val="Heading2"/>
              <w:spacing w:beforeLines="20" w:before="48" w:afterLines="20" w:after="48"/>
              <w:ind w:left="0" w:firstLine="15"/>
              <w:rPr>
                <w:rFonts w:ascii="Tahoma" w:hAnsi="Tahoma" w:cs="Tahoma"/>
                <w:b w:val="0"/>
                <w:sz w:val="14"/>
                <w:szCs w:val="16"/>
              </w:rPr>
            </w:pPr>
            <w:bookmarkStart w:id="335" w:name="_Toc336338030"/>
            <w:bookmarkStart w:id="336" w:name="_Toc362424394"/>
            <w:r w:rsidRPr="0080493D">
              <w:rPr>
                <w:rFonts w:ascii="Tahoma" w:hAnsi="Tahoma" w:cs="Tahoma"/>
                <w:b w:val="0"/>
                <w:sz w:val="14"/>
                <w:szCs w:val="16"/>
              </w:rPr>
              <w:t xml:space="preserve">Office 365 </w:t>
            </w:r>
            <w:r>
              <w:rPr>
                <w:rFonts w:ascii="Tahoma" w:hAnsi="Tahoma" w:cs="Tahoma"/>
                <w:b w:val="0"/>
                <w:sz w:val="14"/>
                <w:szCs w:val="16"/>
                <w:lang w:val="en-US"/>
              </w:rPr>
              <w:t>Enterprise</w:t>
            </w:r>
            <w:r w:rsidRPr="0080493D">
              <w:rPr>
                <w:rFonts w:ascii="Tahoma" w:hAnsi="Tahoma" w:cs="Tahoma"/>
                <w:b w:val="0"/>
                <w:sz w:val="14"/>
                <w:szCs w:val="16"/>
              </w:rPr>
              <w:t xml:space="preserve"> K1 (User SL)</w:t>
            </w:r>
            <w:bookmarkEnd w:id="335"/>
            <w:bookmarkEnd w:id="336"/>
          </w:p>
        </w:tc>
        <w:tc>
          <w:tcPr>
            <w:tcW w:w="450" w:type="dxa"/>
            <w:tcBorders>
              <w:bottom w:val="single" w:sz="4" w:space="0" w:color="auto"/>
            </w:tcBorders>
            <w:shd w:val="clear" w:color="auto" w:fill="FABF8F"/>
            <w:vAlign w:val="center"/>
          </w:tcPr>
          <w:p w14:paraId="1B93F199" w14:textId="364EFCE7" w:rsidR="001A63C6" w:rsidRPr="00FE7FDD" w:rsidDel="00436016" w:rsidRDefault="00F77FC8" w:rsidP="00796355">
            <w:pPr>
              <w:pStyle w:val="TableText"/>
              <w:widowControl w:val="0"/>
              <w:rPr>
                <w:b/>
                <w:color w:val="0000FF"/>
                <w:sz w:val="13"/>
                <w:szCs w:val="13"/>
                <w:u w:val="single"/>
                <w:lang w:val="en-US" w:eastAsia="en-US"/>
              </w:rPr>
            </w:pPr>
            <w:hyperlink w:anchor="_75_Office_365" w:history="1">
              <w:r w:rsidR="009C0A44">
                <w:rPr>
                  <w:rStyle w:val="Hyperlink"/>
                  <w:b/>
                  <w:sz w:val="13"/>
                  <w:szCs w:val="13"/>
                  <w:lang w:val="en-US"/>
                </w:rPr>
                <w:t>76</w:t>
              </w:r>
            </w:hyperlink>
            <w:hyperlink w:anchor="_69_Office_365_1" w:history="1"/>
          </w:p>
        </w:tc>
        <w:tc>
          <w:tcPr>
            <w:tcW w:w="450" w:type="dxa"/>
            <w:tcBorders>
              <w:bottom w:val="single" w:sz="4" w:space="0" w:color="auto"/>
            </w:tcBorders>
            <w:shd w:val="clear" w:color="auto" w:fill="FABF8F"/>
          </w:tcPr>
          <w:p w14:paraId="15A83388" w14:textId="77777777" w:rsidR="001A63C6" w:rsidRPr="00480790" w:rsidDel="00436016" w:rsidRDefault="001A63C6"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06/11</w:t>
            </w:r>
          </w:p>
        </w:tc>
        <w:tc>
          <w:tcPr>
            <w:tcW w:w="360" w:type="dxa"/>
            <w:tcBorders>
              <w:bottom w:val="single" w:sz="4" w:space="0" w:color="auto"/>
              <w:right w:val="single" w:sz="18" w:space="0" w:color="auto"/>
            </w:tcBorders>
            <w:shd w:val="clear" w:color="auto" w:fill="FABF8F"/>
            <w:vAlign w:val="center"/>
          </w:tcPr>
          <w:p w14:paraId="70CD9DAD" w14:textId="77777777" w:rsidR="001A63C6" w:rsidRPr="00480790" w:rsidDel="0043601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OSB</w:t>
            </w:r>
          </w:p>
        </w:tc>
        <w:tc>
          <w:tcPr>
            <w:tcW w:w="360" w:type="dxa"/>
            <w:tcBorders>
              <w:left w:val="single" w:sz="18" w:space="0" w:color="auto"/>
              <w:bottom w:val="single" w:sz="4" w:space="0" w:color="auto"/>
            </w:tcBorders>
            <w:shd w:val="clear" w:color="auto" w:fill="FABF8F"/>
            <w:vAlign w:val="center"/>
          </w:tcPr>
          <w:p w14:paraId="1B26FBAC"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191B8D8"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E6D1BA0"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0AC984D9"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FFA2364"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A2C93C2" w14:textId="77777777" w:rsidR="001A63C6" w:rsidRPr="00480790" w:rsidDel="00436016"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4B2D70FD"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95468E3"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648912D"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8F6347A"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84810F3"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FBF11F1" w14:textId="77777777" w:rsidR="001A63C6" w:rsidRPr="00480790" w:rsidDel="0043601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10203853"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3F1D7FAD" w14:textId="77777777" w:rsidR="001A63C6" w:rsidDel="00436016" w:rsidRDefault="001A63C6"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69B7DA2D" w14:textId="77777777" w:rsidR="001A63C6" w:rsidRPr="00480790" w:rsidDel="00436016" w:rsidRDefault="001A63C6" w:rsidP="001A63C6">
            <w:pPr>
              <w:pStyle w:val="TableText"/>
              <w:widowControl w:val="0"/>
              <w:rPr>
                <w:rFonts w:ascii="Tahoma" w:hAnsi="Tahoma" w:cs="Tahoma"/>
                <w:sz w:val="13"/>
                <w:lang w:val="en-US" w:eastAsia="en-US"/>
              </w:rPr>
            </w:pPr>
          </w:p>
        </w:tc>
      </w:tr>
      <w:tr w:rsidR="00500991" w:rsidDel="00436016" w14:paraId="620A443B" w14:textId="77777777" w:rsidTr="00500991">
        <w:trPr>
          <w:trHeight w:val="145"/>
        </w:trPr>
        <w:tc>
          <w:tcPr>
            <w:tcW w:w="27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5769CE" w14:textId="23969FBE" w:rsidR="00871AE2" w:rsidRPr="0080493D" w:rsidRDefault="00871AE2" w:rsidP="004F6DBA">
            <w:pPr>
              <w:pStyle w:val="Heading2"/>
              <w:spacing w:beforeLines="20" w:before="48" w:afterLines="20" w:after="48"/>
              <w:ind w:left="0" w:firstLine="15"/>
              <w:rPr>
                <w:rFonts w:ascii="Tahoma" w:hAnsi="Tahoma" w:cs="Tahoma"/>
                <w:b w:val="0"/>
                <w:sz w:val="14"/>
                <w:szCs w:val="16"/>
              </w:rPr>
            </w:pPr>
            <w:bookmarkStart w:id="337" w:name="_Toc362424395"/>
            <w:r w:rsidRPr="0080493D">
              <w:rPr>
                <w:rFonts w:ascii="Tahoma" w:hAnsi="Tahoma" w:cs="Tahoma"/>
                <w:b w:val="0"/>
                <w:sz w:val="14"/>
                <w:szCs w:val="16"/>
              </w:rPr>
              <w:t xml:space="preserve">Office 365 </w:t>
            </w:r>
            <w:r w:rsidRPr="00871AE2">
              <w:rPr>
                <w:rFonts w:ascii="Tahoma" w:hAnsi="Tahoma" w:cs="Tahoma"/>
                <w:b w:val="0"/>
                <w:sz w:val="14"/>
                <w:szCs w:val="16"/>
              </w:rPr>
              <w:t>Government</w:t>
            </w:r>
            <w:r w:rsidRPr="0080493D">
              <w:rPr>
                <w:rFonts w:ascii="Tahoma" w:hAnsi="Tahoma" w:cs="Tahoma"/>
                <w:b w:val="0"/>
                <w:sz w:val="14"/>
                <w:szCs w:val="16"/>
              </w:rPr>
              <w:t xml:space="preserve"> </w:t>
            </w:r>
            <w:r w:rsidRPr="00871AE2">
              <w:rPr>
                <w:rFonts w:ascii="Tahoma" w:hAnsi="Tahoma" w:cs="Tahoma"/>
                <w:b w:val="0"/>
                <w:sz w:val="14"/>
                <w:szCs w:val="16"/>
              </w:rPr>
              <w:t>G1</w:t>
            </w:r>
            <w:r w:rsidR="004F6DBA">
              <w:rPr>
                <w:rFonts w:ascii="Tahoma" w:hAnsi="Tahoma" w:cs="Tahoma"/>
                <w:b w:val="0"/>
                <w:sz w:val="14"/>
                <w:szCs w:val="16"/>
                <w:lang w:val="en-US"/>
              </w:rPr>
              <w:t>, G3,</w:t>
            </w:r>
            <w:r w:rsidRPr="00871AE2">
              <w:rPr>
                <w:rFonts w:ascii="Tahoma" w:hAnsi="Tahoma" w:cs="Tahoma"/>
                <w:b w:val="0"/>
                <w:sz w:val="14"/>
                <w:szCs w:val="16"/>
              </w:rPr>
              <w:t xml:space="preserve"> G4 </w:t>
            </w:r>
            <w:r w:rsidRPr="0080493D">
              <w:rPr>
                <w:rFonts w:ascii="Tahoma" w:hAnsi="Tahoma" w:cs="Tahoma"/>
                <w:b w:val="0"/>
                <w:sz w:val="14"/>
                <w:szCs w:val="16"/>
              </w:rPr>
              <w:t>(User SL)</w:t>
            </w:r>
            <w:bookmarkEnd w:id="337"/>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3982CE51" w14:textId="11B7ECCF" w:rsidR="00871AE2" w:rsidRPr="00FE7FDD" w:rsidRDefault="00F77FC8" w:rsidP="00FC0808">
            <w:pPr>
              <w:pStyle w:val="TableText"/>
              <w:widowControl w:val="0"/>
              <w:rPr>
                <w:b/>
                <w:sz w:val="13"/>
                <w:szCs w:val="13"/>
                <w:lang w:val="en-US"/>
              </w:rPr>
            </w:pPr>
            <w:hyperlink w:anchor="_77_Office_365" w:history="1">
              <w:r w:rsidR="009C0A44">
                <w:rPr>
                  <w:rStyle w:val="Hyperlink"/>
                  <w:b/>
                  <w:sz w:val="13"/>
                  <w:szCs w:val="13"/>
                  <w:lang w:val="en-US"/>
                </w:rPr>
                <w:t>7</w:t>
              </w:r>
              <w:r w:rsidR="00FC0808">
                <w:rPr>
                  <w:rStyle w:val="Hyperlink"/>
                  <w:b/>
                  <w:sz w:val="13"/>
                  <w:szCs w:val="13"/>
                  <w:lang w:val="en-US"/>
                </w:rPr>
                <w:t>7</w:t>
              </w:r>
            </w:hyperlink>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6A31C207" w14:textId="77777777" w:rsidR="00871AE2" w:rsidRDefault="00871AE2" w:rsidP="00871AE2">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08/12</w:t>
            </w:r>
          </w:p>
        </w:tc>
        <w:tc>
          <w:tcPr>
            <w:tcW w:w="360" w:type="dxa"/>
            <w:tcBorders>
              <w:top w:val="single" w:sz="4" w:space="0" w:color="auto"/>
              <w:left w:val="single" w:sz="4" w:space="0" w:color="auto"/>
              <w:bottom w:val="single" w:sz="4" w:space="0" w:color="auto"/>
              <w:right w:val="single" w:sz="18" w:space="0" w:color="auto"/>
            </w:tcBorders>
            <w:shd w:val="clear" w:color="auto" w:fill="auto"/>
            <w:vAlign w:val="center"/>
          </w:tcPr>
          <w:p w14:paraId="11ED8720" w14:textId="77777777" w:rsidR="00871AE2" w:rsidRDefault="00871AE2" w:rsidP="00871AE2">
            <w:pPr>
              <w:pStyle w:val="TableText"/>
              <w:widowControl w:val="0"/>
              <w:rPr>
                <w:rFonts w:ascii="Tahoma" w:hAnsi="Tahoma" w:cs="Tahoma"/>
                <w:sz w:val="13"/>
                <w:lang w:val="en-US" w:eastAsia="en-US"/>
              </w:rPr>
            </w:pPr>
            <w:r>
              <w:rPr>
                <w:rFonts w:ascii="Tahoma" w:hAnsi="Tahoma" w:cs="Tahoma"/>
                <w:sz w:val="13"/>
                <w:lang w:val="en-US" w:eastAsia="en-US"/>
              </w:rPr>
              <w:t>OSB</w:t>
            </w:r>
          </w:p>
        </w:tc>
        <w:tc>
          <w:tcPr>
            <w:tcW w:w="360" w:type="dxa"/>
            <w:tcBorders>
              <w:top w:val="single" w:sz="4" w:space="0" w:color="auto"/>
              <w:left w:val="single" w:sz="18" w:space="0" w:color="auto"/>
              <w:bottom w:val="single" w:sz="4" w:space="0" w:color="auto"/>
              <w:right w:val="single" w:sz="4" w:space="0" w:color="auto"/>
            </w:tcBorders>
            <w:shd w:val="clear" w:color="auto" w:fill="auto"/>
            <w:vAlign w:val="center"/>
          </w:tcPr>
          <w:p w14:paraId="60657E69" w14:textId="77777777" w:rsidR="00871AE2" w:rsidRPr="00480790" w:rsidDel="00436016" w:rsidRDefault="00871AE2"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AF6D4B" w14:textId="77777777" w:rsidR="00871AE2" w:rsidRPr="00480790" w:rsidDel="00436016" w:rsidRDefault="00871AE2"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00A658" w14:textId="77777777" w:rsidR="00871AE2" w:rsidRPr="00480790" w:rsidDel="00436016" w:rsidRDefault="00871AE2" w:rsidP="00871AE2">
            <w:pPr>
              <w:pStyle w:val="TableText"/>
              <w:widowControl w:val="0"/>
              <w:rPr>
                <w:rFonts w:ascii="Tahoma" w:hAnsi="Tahoma" w:cs="Tahoma"/>
                <w:sz w:val="13"/>
                <w:lang w:val="en-US" w:eastAsia="en-US"/>
              </w:rPr>
            </w:pPr>
          </w:p>
        </w:tc>
        <w:tc>
          <w:tcPr>
            <w:tcW w:w="4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FA5E7B" w14:textId="77777777" w:rsidR="00871AE2" w:rsidRPr="00480790" w:rsidDel="00436016" w:rsidRDefault="00871AE2"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07465C" w14:textId="77777777" w:rsidR="00871AE2" w:rsidRPr="00480790" w:rsidDel="00436016" w:rsidRDefault="00871AE2"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2321AD" w14:textId="77777777" w:rsidR="00871AE2" w:rsidRPr="00480790" w:rsidDel="00436016" w:rsidRDefault="00871AE2" w:rsidP="00871AE2">
            <w:pPr>
              <w:pStyle w:val="TableText"/>
              <w:widowControl w:val="0"/>
              <w:rPr>
                <w:rFonts w:ascii="Tahoma" w:hAnsi="Tahoma" w:cs="Tahoma"/>
                <w:sz w:val="13"/>
                <w:lang w:val="en-US" w:eastAsia="en-US"/>
              </w:rPr>
            </w:pPr>
          </w:p>
        </w:tc>
        <w:tc>
          <w:tcPr>
            <w:tcW w:w="360" w:type="dxa"/>
            <w:tcBorders>
              <w:top w:val="single" w:sz="4" w:space="0" w:color="auto"/>
              <w:left w:val="single" w:sz="4" w:space="0" w:color="auto"/>
              <w:bottom w:val="single" w:sz="4" w:space="0" w:color="auto"/>
              <w:right w:val="single" w:sz="18" w:space="0" w:color="auto"/>
            </w:tcBorders>
            <w:shd w:val="clear" w:color="auto" w:fill="auto"/>
            <w:vAlign w:val="center"/>
          </w:tcPr>
          <w:p w14:paraId="0CCF8CB1" w14:textId="77777777" w:rsidR="00871AE2" w:rsidRPr="00480790" w:rsidDel="00436016" w:rsidRDefault="00871AE2" w:rsidP="00871AE2">
            <w:pPr>
              <w:pStyle w:val="TableText"/>
              <w:widowControl w:val="0"/>
              <w:rPr>
                <w:rFonts w:ascii="Tahoma" w:hAnsi="Tahoma" w:cs="Tahoma"/>
                <w:sz w:val="13"/>
                <w:lang w:val="en-US" w:eastAsia="en-US"/>
              </w:rPr>
            </w:pPr>
          </w:p>
        </w:tc>
        <w:tc>
          <w:tcPr>
            <w:tcW w:w="450" w:type="dxa"/>
            <w:tcBorders>
              <w:top w:val="single" w:sz="4" w:space="0" w:color="auto"/>
              <w:left w:val="single" w:sz="18" w:space="0" w:color="auto"/>
              <w:bottom w:val="single" w:sz="4" w:space="0" w:color="auto"/>
              <w:right w:val="single" w:sz="4" w:space="0" w:color="auto"/>
            </w:tcBorders>
            <w:shd w:val="clear" w:color="auto" w:fill="auto"/>
            <w:vAlign w:val="center"/>
          </w:tcPr>
          <w:p w14:paraId="1155278A" w14:textId="77777777" w:rsidR="00871AE2" w:rsidRPr="00480790" w:rsidDel="00436016" w:rsidRDefault="00871AE2"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0ADA8651" w14:textId="77777777" w:rsidR="00871AE2" w:rsidRPr="00480790" w:rsidDel="00436016" w:rsidRDefault="00871AE2"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18" w:space="0" w:color="auto"/>
            </w:tcBorders>
            <w:shd w:val="clear" w:color="auto" w:fill="auto"/>
            <w:vAlign w:val="center"/>
          </w:tcPr>
          <w:p w14:paraId="7C5F9934" w14:textId="77777777" w:rsidR="00871AE2" w:rsidRPr="00480790" w:rsidDel="00436016" w:rsidRDefault="00871AE2" w:rsidP="00871AE2">
            <w:pPr>
              <w:pStyle w:val="TableText"/>
              <w:widowControl w:val="0"/>
              <w:rPr>
                <w:rFonts w:ascii="Tahoma" w:hAnsi="Tahoma" w:cs="Tahoma"/>
                <w:sz w:val="13"/>
                <w:lang w:val="en-US" w:eastAsia="en-US"/>
              </w:rPr>
            </w:pPr>
          </w:p>
        </w:tc>
        <w:tc>
          <w:tcPr>
            <w:tcW w:w="450" w:type="dxa"/>
            <w:tcBorders>
              <w:top w:val="single" w:sz="4" w:space="0" w:color="auto"/>
              <w:left w:val="single" w:sz="18" w:space="0" w:color="auto"/>
              <w:bottom w:val="single" w:sz="4" w:space="0" w:color="auto"/>
              <w:right w:val="single" w:sz="4" w:space="0" w:color="auto"/>
            </w:tcBorders>
            <w:shd w:val="clear" w:color="auto" w:fill="auto"/>
            <w:vAlign w:val="center"/>
          </w:tcPr>
          <w:p w14:paraId="7A85608A" w14:textId="77777777" w:rsidR="00871AE2" w:rsidRPr="00480790" w:rsidDel="00436016" w:rsidRDefault="00871AE2"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18" w:space="0" w:color="auto"/>
            </w:tcBorders>
            <w:shd w:val="clear" w:color="auto" w:fill="auto"/>
            <w:vAlign w:val="center"/>
          </w:tcPr>
          <w:p w14:paraId="69D589B0" w14:textId="77777777" w:rsidR="00871AE2" w:rsidRDefault="00871AE2" w:rsidP="00871AE2">
            <w:pPr>
              <w:pStyle w:val="TableText"/>
              <w:widowControl w:val="0"/>
              <w:rPr>
                <w:rFonts w:ascii="Tahoma" w:hAnsi="Tahoma" w:cs="Tahoma"/>
                <w:sz w:val="13"/>
                <w:lang w:val="en-US" w:eastAsia="en-US"/>
              </w:rPr>
            </w:pPr>
            <w:r>
              <w:rPr>
                <w:rFonts w:ascii="Tahoma" w:hAnsi="Tahoma" w:cs="Tahoma"/>
                <w:sz w:val="13"/>
                <w:lang w:val="en-US" w:eastAsia="en-US"/>
              </w:rPr>
              <w:t>EOLS</w:t>
            </w:r>
          </w:p>
        </w:tc>
        <w:tc>
          <w:tcPr>
            <w:tcW w:w="450" w:type="dxa"/>
            <w:tcBorders>
              <w:top w:val="single" w:sz="4" w:space="0" w:color="auto"/>
              <w:left w:val="single" w:sz="18" w:space="0" w:color="auto"/>
              <w:bottom w:val="single" w:sz="4" w:space="0" w:color="auto"/>
              <w:right w:val="single" w:sz="18" w:space="0" w:color="auto"/>
            </w:tcBorders>
            <w:shd w:val="clear" w:color="auto" w:fill="auto"/>
            <w:vAlign w:val="center"/>
          </w:tcPr>
          <w:p w14:paraId="40101302" w14:textId="77777777" w:rsidR="00871AE2" w:rsidRPr="00480790" w:rsidDel="00436016" w:rsidRDefault="00871AE2"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43B6070C" w14:textId="77777777" w:rsidR="00871AE2" w:rsidDel="00436016" w:rsidRDefault="00871AE2" w:rsidP="00871AE2">
            <w:pPr>
              <w:pStyle w:val="TableText"/>
              <w:widowControl w:val="0"/>
              <w:spacing w:before="120"/>
              <w:rPr>
                <w:rFonts w:ascii="Tahoma" w:hAnsi="Tahoma" w:cs="Tahoma"/>
                <w:sz w:val="13"/>
                <w:lang w:val="en-US" w:eastAsia="en-US"/>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3939309A" w14:textId="77777777" w:rsidR="00871AE2" w:rsidRPr="00480790" w:rsidDel="00436016" w:rsidRDefault="00871AE2" w:rsidP="00871AE2">
            <w:pPr>
              <w:pStyle w:val="TableText"/>
              <w:widowControl w:val="0"/>
              <w:rPr>
                <w:rFonts w:ascii="Tahoma" w:hAnsi="Tahoma" w:cs="Tahoma"/>
                <w:sz w:val="13"/>
                <w:lang w:val="en-US" w:eastAsia="en-US"/>
              </w:rPr>
            </w:pPr>
          </w:p>
        </w:tc>
      </w:tr>
      <w:tr w:rsidR="00500991" w:rsidDel="00436016" w14:paraId="6AD6EE11" w14:textId="77777777" w:rsidTr="00500991">
        <w:trPr>
          <w:trHeight w:val="145"/>
        </w:trPr>
        <w:tc>
          <w:tcPr>
            <w:tcW w:w="2734"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14:paraId="586C0A67" w14:textId="43E65825" w:rsidR="00A53298" w:rsidRPr="003F1A34" w:rsidRDefault="00A53298" w:rsidP="00871AE2">
            <w:pPr>
              <w:pStyle w:val="Heading2"/>
              <w:spacing w:beforeLines="20" w:before="48" w:afterLines="20" w:after="48"/>
              <w:ind w:left="0" w:firstLine="15"/>
              <w:rPr>
                <w:rFonts w:ascii="Tahoma" w:hAnsi="Tahoma" w:cs="Tahoma"/>
                <w:b w:val="0"/>
                <w:sz w:val="14"/>
                <w:szCs w:val="16"/>
                <w:lang w:val="en-US"/>
              </w:rPr>
            </w:pPr>
            <w:bookmarkStart w:id="338" w:name="_Toc362424396"/>
            <w:r>
              <w:rPr>
                <w:rFonts w:ascii="Tahoma" w:hAnsi="Tahoma" w:cs="Tahoma"/>
                <w:b w:val="0"/>
                <w:sz w:val="14"/>
                <w:szCs w:val="16"/>
                <w:lang w:val="en-US"/>
              </w:rPr>
              <w:t>Office 365 Government G1, G3, G4 Add-on (User SL)</w:t>
            </w:r>
            <w:bookmarkEnd w:id="338"/>
          </w:p>
        </w:tc>
        <w:tc>
          <w:tcPr>
            <w:tcW w:w="450" w:type="dxa"/>
            <w:tcBorders>
              <w:top w:val="single" w:sz="4" w:space="0" w:color="auto"/>
              <w:left w:val="single" w:sz="4" w:space="0" w:color="auto"/>
              <w:bottom w:val="single" w:sz="4" w:space="0" w:color="auto"/>
              <w:right w:val="single" w:sz="4" w:space="0" w:color="auto"/>
            </w:tcBorders>
            <w:shd w:val="clear" w:color="auto" w:fill="FABF8F"/>
            <w:vAlign w:val="center"/>
          </w:tcPr>
          <w:p w14:paraId="43D7E5CA" w14:textId="5D8BAAD9" w:rsidR="00A53298" w:rsidRPr="003F1A34" w:rsidRDefault="00F77FC8" w:rsidP="00796355">
            <w:pPr>
              <w:pStyle w:val="TableText"/>
              <w:widowControl w:val="0"/>
              <w:rPr>
                <w:lang w:val="en-US"/>
              </w:rPr>
            </w:pPr>
            <w:hyperlink w:anchor="_7_Add-on_User" w:history="1">
              <w:r w:rsidR="00A53298" w:rsidRPr="00A53298">
                <w:rPr>
                  <w:rStyle w:val="Hyperlink"/>
                  <w:lang w:val="en-US"/>
                </w:rPr>
                <w:t>7</w:t>
              </w:r>
            </w:hyperlink>
          </w:p>
        </w:tc>
        <w:tc>
          <w:tcPr>
            <w:tcW w:w="450" w:type="dxa"/>
            <w:tcBorders>
              <w:top w:val="single" w:sz="4" w:space="0" w:color="auto"/>
              <w:left w:val="single" w:sz="4" w:space="0" w:color="auto"/>
              <w:bottom w:val="single" w:sz="4" w:space="0" w:color="auto"/>
              <w:right w:val="single" w:sz="4" w:space="0" w:color="auto"/>
            </w:tcBorders>
            <w:shd w:val="clear" w:color="auto" w:fill="FABF8F"/>
          </w:tcPr>
          <w:p w14:paraId="4C973E17" w14:textId="52262714" w:rsidR="00A53298" w:rsidRDefault="00A53298" w:rsidP="00871AE2">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08/13</w:t>
            </w:r>
          </w:p>
        </w:tc>
        <w:tc>
          <w:tcPr>
            <w:tcW w:w="360" w:type="dxa"/>
            <w:tcBorders>
              <w:top w:val="single" w:sz="4" w:space="0" w:color="auto"/>
              <w:left w:val="single" w:sz="4" w:space="0" w:color="auto"/>
              <w:bottom w:val="single" w:sz="4" w:space="0" w:color="auto"/>
              <w:right w:val="single" w:sz="18" w:space="0" w:color="auto"/>
            </w:tcBorders>
            <w:shd w:val="clear" w:color="auto" w:fill="FABF8F"/>
            <w:vAlign w:val="center"/>
          </w:tcPr>
          <w:p w14:paraId="6135CBAD" w14:textId="77777777" w:rsidR="00A53298" w:rsidRDefault="00A53298" w:rsidP="00871AE2">
            <w:pPr>
              <w:pStyle w:val="TableText"/>
              <w:widowControl w:val="0"/>
              <w:rPr>
                <w:rFonts w:ascii="Tahoma" w:hAnsi="Tahoma" w:cs="Tahoma"/>
                <w:sz w:val="13"/>
                <w:lang w:val="en-US" w:eastAsia="en-US"/>
              </w:rPr>
            </w:pPr>
          </w:p>
        </w:tc>
        <w:tc>
          <w:tcPr>
            <w:tcW w:w="360" w:type="dxa"/>
            <w:tcBorders>
              <w:top w:val="single" w:sz="4" w:space="0" w:color="auto"/>
              <w:left w:val="single" w:sz="18" w:space="0" w:color="auto"/>
              <w:bottom w:val="single" w:sz="4" w:space="0" w:color="auto"/>
              <w:right w:val="single" w:sz="4" w:space="0" w:color="auto"/>
            </w:tcBorders>
            <w:shd w:val="clear" w:color="auto" w:fill="FABF8F"/>
            <w:vAlign w:val="center"/>
          </w:tcPr>
          <w:p w14:paraId="67D38516" w14:textId="77777777" w:rsidR="00A53298" w:rsidRPr="00480790" w:rsidDel="00436016" w:rsidRDefault="00A53298"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14:paraId="38A583A5" w14:textId="77777777" w:rsidR="00A53298" w:rsidRPr="00480790" w:rsidDel="00436016" w:rsidRDefault="00A53298"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14:paraId="40B824F0" w14:textId="77777777" w:rsidR="00A53298" w:rsidRPr="00480790" w:rsidDel="00436016" w:rsidRDefault="00A53298" w:rsidP="00871AE2">
            <w:pPr>
              <w:pStyle w:val="TableText"/>
              <w:widowControl w:val="0"/>
              <w:rPr>
                <w:rFonts w:ascii="Tahoma" w:hAnsi="Tahoma" w:cs="Tahoma"/>
                <w:sz w:val="13"/>
                <w:lang w:val="en-US" w:eastAsia="en-US"/>
              </w:rPr>
            </w:pPr>
          </w:p>
        </w:tc>
        <w:tc>
          <w:tcPr>
            <w:tcW w:w="450" w:type="dxa"/>
            <w:gridSpan w:val="3"/>
            <w:tcBorders>
              <w:top w:val="single" w:sz="4" w:space="0" w:color="auto"/>
              <w:left w:val="single" w:sz="4" w:space="0" w:color="auto"/>
              <w:bottom w:val="single" w:sz="4" w:space="0" w:color="auto"/>
              <w:right w:val="single" w:sz="4" w:space="0" w:color="auto"/>
            </w:tcBorders>
            <w:shd w:val="clear" w:color="auto" w:fill="FABF8F"/>
            <w:vAlign w:val="center"/>
          </w:tcPr>
          <w:p w14:paraId="736DD66A" w14:textId="77777777" w:rsidR="00A53298" w:rsidRPr="00480790" w:rsidDel="00436016" w:rsidRDefault="00A53298"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14:paraId="57C7886F" w14:textId="77777777" w:rsidR="00A53298" w:rsidRPr="00480790" w:rsidDel="00436016" w:rsidRDefault="00A53298"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14:paraId="1CC9E1C5" w14:textId="77777777" w:rsidR="00A53298" w:rsidRPr="00480790" w:rsidDel="00436016" w:rsidRDefault="00A53298" w:rsidP="00871AE2">
            <w:pPr>
              <w:pStyle w:val="TableText"/>
              <w:widowControl w:val="0"/>
              <w:rPr>
                <w:rFonts w:ascii="Tahoma" w:hAnsi="Tahoma" w:cs="Tahoma"/>
                <w:sz w:val="13"/>
                <w:lang w:val="en-US" w:eastAsia="en-US"/>
              </w:rPr>
            </w:pPr>
          </w:p>
        </w:tc>
        <w:tc>
          <w:tcPr>
            <w:tcW w:w="360" w:type="dxa"/>
            <w:tcBorders>
              <w:top w:val="single" w:sz="4" w:space="0" w:color="auto"/>
              <w:left w:val="single" w:sz="4" w:space="0" w:color="auto"/>
              <w:bottom w:val="single" w:sz="4" w:space="0" w:color="auto"/>
              <w:right w:val="single" w:sz="18" w:space="0" w:color="auto"/>
            </w:tcBorders>
            <w:shd w:val="clear" w:color="auto" w:fill="FABF8F"/>
            <w:vAlign w:val="center"/>
          </w:tcPr>
          <w:p w14:paraId="07E6F512" w14:textId="77777777" w:rsidR="00A53298" w:rsidRPr="00480790" w:rsidDel="00436016" w:rsidRDefault="00A53298" w:rsidP="00871AE2">
            <w:pPr>
              <w:pStyle w:val="TableText"/>
              <w:widowControl w:val="0"/>
              <w:rPr>
                <w:rFonts w:ascii="Tahoma" w:hAnsi="Tahoma" w:cs="Tahoma"/>
                <w:sz w:val="13"/>
                <w:lang w:val="en-US" w:eastAsia="en-US"/>
              </w:rPr>
            </w:pPr>
          </w:p>
        </w:tc>
        <w:tc>
          <w:tcPr>
            <w:tcW w:w="450" w:type="dxa"/>
            <w:tcBorders>
              <w:top w:val="single" w:sz="4" w:space="0" w:color="auto"/>
              <w:left w:val="single" w:sz="18" w:space="0" w:color="auto"/>
              <w:bottom w:val="single" w:sz="4" w:space="0" w:color="auto"/>
              <w:right w:val="single" w:sz="4" w:space="0" w:color="auto"/>
            </w:tcBorders>
            <w:shd w:val="clear" w:color="auto" w:fill="FABF8F"/>
            <w:vAlign w:val="center"/>
          </w:tcPr>
          <w:p w14:paraId="42547759" w14:textId="77777777" w:rsidR="00A53298" w:rsidRPr="00480790" w:rsidDel="00436016" w:rsidRDefault="00A53298"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4" w:space="0" w:color="auto"/>
            </w:tcBorders>
            <w:shd w:val="clear" w:color="auto" w:fill="FABF8F"/>
            <w:vAlign w:val="center"/>
          </w:tcPr>
          <w:p w14:paraId="3D7379EF" w14:textId="77777777" w:rsidR="00A53298" w:rsidRPr="00480790" w:rsidDel="00436016" w:rsidRDefault="00A53298"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18" w:space="0" w:color="auto"/>
            </w:tcBorders>
            <w:shd w:val="clear" w:color="auto" w:fill="FABF8F"/>
            <w:vAlign w:val="center"/>
          </w:tcPr>
          <w:p w14:paraId="12198F2F" w14:textId="77777777" w:rsidR="00A53298" w:rsidRPr="00480790" w:rsidDel="00436016" w:rsidRDefault="00A53298" w:rsidP="00871AE2">
            <w:pPr>
              <w:pStyle w:val="TableText"/>
              <w:widowControl w:val="0"/>
              <w:rPr>
                <w:rFonts w:ascii="Tahoma" w:hAnsi="Tahoma" w:cs="Tahoma"/>
                <w:sz w:val="13"/>
                <w:lang w:val="en-US" w:eastAsia="en-US"/>
              </w:rPr>
            </w:pPr>
          </w:p>
        </w:tc>
        <w:tc>
          <w:tcPr>
            <w:tcW w:w="450" w:type="dxa"/>
            <w:tcBorders>
              <w:top w:val="single" w:sz="4" w:space="0" w:color="auto"/>
              <w:left w:val="single" w:sz="18" w:space="0" w:color="auto"/>
              <w:bottom w:val="single" w:sz="4" w:space="0" w:color="auto"/>
              <w:right w:val="single" w:sz="4" w:space="0" w:color="auto"/>
            </w:tcBorders>
            <w:shd w:val="clear" w:color="auto" w:fill="FABF8F"/>
            <w:vAlign w:val="center"/>
          </w:tcPr>
          <w:p w14:paraId="7996AAE1" w14:textId="77777777" w:rsidR="00A53298" w:rsidRPr="00480790" w:rsidDel="00436016" w:rsidRDefault="00A53298"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18" w:space="0" w:color="auto"/>
            </w:tcBorders>
            <w:shd w:val="clear" w:color="auto" w:fill="FABF8F"/>
            <w:vAlign w:val="center"/>
          </w:tcPr>
          <w:p w14:paraId="24266B68" w14:textId="1CB5FD24" w:rsidR="00A53298" w:rsidRDefault="00A53298" w:rsidP="00871AE2">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top w:val="single" w:sz="4" w:space="0" w:color="auto"/>
              <w:left w:val="single" w:sz="18" w:space="0" w:color="auto"/>
              <w:bottom w:val="single" w:sz="4" w:space="0" w:color="auto"/>
              <w:right w:val="single" w:sz="18" w:space="0" w:color="auto"/>
            </w:tcBorders>
            <w:shd w:val="clear" w:color="auto" w:fill="FABF8F"/>
            <w:vAlign w:val="center"/>
          </w:tcPr>
          <w:p w14:paraId="70F33D62" w14:textId="77777777" w:rsidR="00A53298" w:rsidRPr="00480790" w:rsidDel="00436016" w:rsidRDefault="00A53298"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4" w:space="0" w:color="auto"/>
            </w:tcBorders>
            <w:shd w:val="clear" w:color="auto" w:fill="FABF8F"/>
          </w:tcPr>
          <w:p w14:paraId="3E86D92E" w14:textId="77777777" w:rsidR="00A53298" w:rsidDel="00436016" w:rsidRDefault="00A53298" w:rsidP="00871AE2">
            <w:pPr>
              <w:pStyle w:val="TableText"/>
              <w:widowControl w:val="0"/>
              <w:spacing w:before="120"/>
              <w:rPr>
                <w:rFonts w:ascii="Tahoma" w:hAnsi="Tahoma" w:cs="Tahoma"/>
                <w:sz w:val="13"/>
                <w:lang w:val="en-US" w:eastAsia="en-US"/>
              </w:rPr>
            </w:pPr>
          </w:p>
        </w:tc>
        <w:tc>
          <w:tcPr>
            <w:tcW w:w="540" w:type="dxa"/>
            <w:tcBorders>
              <w:top w:val="single" w:sz="4" w:space="0" w:color="auto"/>
              <w:left w:val="single" w:sz="4" w:space="0" w:color="auto"/>
              <w:bottom w:val="single" w:sz="4" w:space="0" w:color="auto"/>
              <w:right w:val="single" w:sz="4" w:space="0" w:color="auto"/>
            </w:tcBorders>
            <w:shd w:val="clear" w:color="auto" w:fill="FABF8F"/>
            <w:vAlign w:val="center"/>
          </w:tcPr>
          <w:p w14:paraId="564687DC" w14:textId="77777777" w:rsidR="00A53298" w:rsidRPr="00480790" w:rsidDel="00436016" w:rsidRDefault="00A53298" w:rsidP="00871AE2">
            <w:pPr>
              <w:pStyle w:val="TableText"/>
              <w:widowControl w:val="0"/>
              <w:rPr>
                <w:rFonts w:ascii="Tahoma" w:hAnsi="Tahoma" w:cs="Tahoma"/>
                <w:sz w:val="13"/>
                <w:lang w:val="en-US" w:eastAsia="en-US"/>
              </w:rPr>
            </w:pPr>
          </w:p>
        </w:tc>
      </w:tr>
      <w:tr w:rsidR="00500991" w:rsidDel="00436016" w14:paraId="4D3F35AD" w14:textId="77777777" w:rsidTr="00500991">
        <w:trPr>
          <w:trHeight w:val="145"/>
        </w:trPr>
        <w:tc>
          <w:tcPr>
            <w:tcW w:w="27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B15C80" w14:textId="2B601E43" w:rsidR="00273EB9" w:rsidRPr="003F1A34" w:rsidRDefault="00273EB9" w:rsidP="00871AE2">
            <w:pPr>
              <w:pStyle w:val="Heading2"/>
              <w:spacing w:beforeLines="20" w:before="48" w:afterLines="20" w:after="48"/>
              <w:ind w:left="0" w:firstLine="15"/>
              <w:rPr>
                <w:rFonts w:ascii="Tahoma" w:hAnsi="Tahoma" w:cs="Tahoma"/>
                <w:b w:val="0"/>
                <w:sz w:val="14"/>
                <w:szCs w:val="16"/>
                <w:lang w:val="en-US"/>
              </w:rPr>
            </w:pPr>
            <w:bookmarkStart w:id="339" w:name="_Toc362424397"/>
            <w:r>
              <w:rPr>
                <w:rFonts w:ascii="Tahoma" w:hAnsi="Tahoma" w:cs="Tahoma"/>
                <w:b w:val="0"/>
                <w:sz w:val="14"/>
                <w:szCs w:val="16"/>
                <w:lang w:val="en-US"/>
              </w:rPr>
              <w:t>Office 365 Government G3, G4 without Office Pro Plus Add-on (User SL)</w:t>
            </w:r>
            <w:bookmarkEnd w:id="339"/>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2F365CE3" w14:textId="5A4CD372" w:rsidR="00273EB9" w:rsidRDefault="00F77FC8" w:rsidP="00796355">
            <w:pPr>
              <w:pStyle w:val="TableText"/>
              <w:widowControl w:val="0"/>
            </w:pPr>
            <w:hyperlink w:anchor="_7_Add-on_User" w:history="1">
              <w:r w:rsidR="00A560B6" w:rsidRPr="00A560B6">
                <w:rPr>
                  <w:rStyle w:val="Hyperlink"/>
                  <w:b/>
                  <w:sz w:val="13"/>
                  <w:szCs w:val="13"/>
                  <w:lang w:val="en-US"/>
                </w:rPr>
                <w:t>7</w:t>
              </w:r>
            </w:hyperlink>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539647C2" w14:textId="1673D054" w:rsidR="00273EB9" w:rsidRDefault="00273EB9" w:rsidP="00871AE2">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08/13</w:t>
            </w:r>
          </w:p>
        </w:tc>
        <w:tc>
          <w:tcPr>
            <w:tcW w:w="360" w:type="dxa"/>
            <w:tcBorders>
              <w:top w:val="single" w:sz="4" w:space="0" w:color="auto"/>
              <w:left w:val="single" w:sz="4" w:space="0" w:color="auto"/>
              <w:bottom w:val="single" w:sz="4" w:space="0" w:color="auto"/>
              <w:right w:val="single" w:sz="18" w:space="0" w:color="auto"/>
            </w:tcBorders>
            <w:shd w:val="clear" w:color="auto" w:fill="auto"/>
            <w:vAlign w:val="center"/>
          </w:tcPr>
          <w:p w14:paraId="474BB3E8" w14:textId="77777777" w:rsidR="00273EB9" w:rsidRDefault="00273EB9" w:rsidP="00871AE2">
            <w:pPr>
              <w:pStyle w:val="TableText"/>
              <w:widowControl w:val="0"/>
              <w:rPr>
                <w:rFonts w:ascii="Tahoma" w:hAnsi="Tahoma" w:cs="Tahoma"/>
                <w:sz w:val="13"/>
                <w:lang w:val="en-US" w:eastAsia="en-US"/>
              </w:rPr>
            </w:pPr>
          </w:p>
        </w:tc>
        <w:tc>
          <w:tcPr>
            <w:tcW w:w="360" w:type="dxa"/>
            <w:tcBorders>
              <w:top w:val="single" w:sz="4" w:space="0" w:color="auto"/>
              <w:left w:val="single" w:sz="18" w:space="0" w:color="auto"/>
              <w:bottom w:val="single" w:sz="4" w:space="0" w:color="auto"/>
              <w:right w:val="single" w:sz="4" w:space="0" w:color="auto"/>
            </w:tcBorders>
            <w:shd w:val="clear" w:color="auto" w:fill="auto"/>
            <w:vAlign w:val="center"/>
          </w:tcPr>
          <w:p w14:paraId="3E41A5F2" w14:textId="77777777" w:rsidR="00273EB9" w:rsidRPr="00480790" w:rsidDel="00436016" w:rsidRDefault="00273EB9"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880682" w14:textId="77777777" w:rsidR="00273EB9" w:rsidRPr="00480790" w:rsidDel="00436016" w:rsidRDefault="00273EB9"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6EA203" w14:textId="77777777" w:rsidR="00273EB9" w:rsidRPr="00480790" w:rsidDel="00436016" w:rsidRDefault="00273EB9" w:rsidP="00871AE2">
            <w:pPr>
              <w:pStyle w:val="TableText"/>
              <w:widowControl w:val="0"/>
              <w:rPr>
                <w:rFonts w:ascii="Tahoma" w:hAnsi="Tahoma" w:cs="Tahoma"/>
                <w:sz w:val="13"/>
                <w:lang w:val="en-US" w:eastAsia="en-US"/>
              </w:rPr>
            </w:pPr>
          </w:p>
        </w:tc>
        <w:tc>
          <w:tcPr>
            <w:tcW w:w="4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4A1F71" w14:textId="77777777" w:rsidR="00273EB9" w:rsidRPr="00480790" w:rsidDel="00436016" w:rsidRDefault="00273EB9"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A4D711" w14:textId="77777777" w:rsidR="00273EB9" w:rsidRPr="00480790" w:rsidDel="00436016" w:rsidRDefault="00273EB9"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DB76AC" w14:textId="77777777" w:rsidR="00273EB9" w:rsidRPr="00480790" w:rsidDel="00436016" w:rsidRDefault="00273EB9" w:rsidP="00871AE2">
            <w:pPr>
              <w:pStyle w:val="TableText"/>
              <w:widowControl w:val="0"/>
              <w:rPr>
                <w:rFonts w:ascii="Tahoma" w:hAnsi="Tahoma" w:cs="Tahoma"/>
                <w:sz w:val="13"/>
                <w:lang w:val="en-US" w:eastAsia="en-US"/>
              </w:rPr>
            </w:pPr>
          </w:p>
        </w:tc>
        <w:tc>
          <w:tcPr>
            <w:tcW w:w="360" w:type="dxa"/>
            <w:tcBorders>
              <w:top w:val="single" w:sz="4" w:space="0" w:color="auto"/>
              <w:left w:val="single" w:sz="4" w:space="0" w:color="auto"/>
              <w:bottom w:val="single" w:sz="4" w:space="0" w:color="auto"/>
              <w:right w:val="single" w:sz="18" w:space="0" w:color="auto"/>
            </w:tcBorders>
            <w:shd w:val="clear" w:color="auto" w:fill="auto"/>
            <w:vAlign w:val="center"/>
          </w:tcPr>
          <w:p w14:paraId="5D6499F8" w14:textId="77777777" w:rsidR="00273EB9" w:rsidRPr="00480790" w:rsidDel="00436016" w:rsidRDefault="00273EB9" w:rsidP="00871AE2">
            <w:pPr>
              <w:pStyle w:val="TableText"/>
              <w:widowControl w:val="0"/>
              <w:rPr>
                <w:rFonts w:ascii="Tahoma" w:hAnsi="Tahoma" w:cs="Tahoma"/>
                <w:sz w:val="13"/>
                <w:lang w:val="en-US" w:eastAsia="en-US"/>
              </w:rPr>
            </w:pPr>
          </w:p>
        </w:tc>
        <w:tc>
          <w:tcPr>
            <w:tcW w:w="450" w:type="dxa"/>
            <w:tcBorders>
              <w:top w:val="single" w:sz="4" w:space="0" w:color="auto"/>
              <w:left w:val="single" w:sz="18" w:space="0" w:color="auto"/>
              <w:bottom w:val="single" w:sz="4" w:space="0" w:color="auto"/>
              <w:right w:val="single" w:sz="4" w:space="0" w:color="auto"/>
            </w:tcBorders>
            <w:shd w:val="clear" w:color="auto" w:fill="auto"/>
            <w:vAlign w:val="center"/>
          </w:tcPr>
          <w:p w14:paraId="7773B81A" w14:textId="77777777" w:rsidR="00273EB9" w:rsidRPr="00480790" w:rsidDel="00436016" w:rsidRDefault="00273EB9"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2D6AA4B3" w14:textId="77777777" w:rsidR="00273EB9" w:rsidRPr="00480790" w:rsidDel="00436016" w:rsidRDefault="00273EB9"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18" w:space="0" w:color="auto"/>
            </w:tcBorders>
            <w:shd w:val="clear" w:color="auto" w:fill="auto"/>
            <w:vAlign w:val="center"/>
          </w:tcPr>
          <w:p w14:paraId="6F3D2630" w14:textId="77777777" w:rsidR="00273EB9" w:rsidRPr="00480790" w:rsidDel="00436016" w:rsidRDefault="00273EB9" w:rsidP="00871AE2">
            <w:pPr>
              <w:pStyle w:val="TableText"/>
              <w:widowControl w:val="0"/>
              <w:rPr>
                <w:rFonts w:ascii="Tahoma" w:hAnsi="Tahoma" w:cs="Tahoma"/>
                <w:sz w:val="13"/>
                <w:lang w:val="en-US" w:eastAsia="en-US"/>
              </w:rPr>
            </w:pPr>
          </w:p>
        </w:tc>
        <w:tc>
          <w:tcPr>
            <w:tcW w:w="450" w:type="dxa"/>
            <w:tcBorders>
              <w:top w:val="single" w:sz="4" w:space="0" w:color="auto"/>
              <w:left w:val="single" w:sz="18" w:space="0" w:color="auto"/>
              <w:bottom w:val="single" w:sz="4" w:space="0" w:color="auto"/>
              <w:right w:val="single" w:sz="4" w:space="0" w:color="auto"/>
            </w:tcBorders>
            <w:shd w:val="clear" w:color="auto" w:fill="auto"/>
            <w:vAlign w:val="center"/>
          </w:tcPr>
          <w:p w14:paraId="17EF045D" w14:textId="77777777" w:rsidR="00273EB9" w:rsidRPr="00480790" w:rsidDel="00436016" w:rsidRDefault="00273EB9"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18" w:space="0" w:color="auto"/>
            </w:tcBorders>
            <w:shd w:val="clear" w:color="auto" w:fill="auto"/>
            <w:vAlign w:val="center"/>
          </w:tcPr>
          <w:p w14:paraId="47872041" w14:textId="740BD1AC" w:rsidR="00273EB9" w:rsidRDefault="00273EB9" w:rsidP="00871AE2">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top w:val="single" w:sz="4" w:space="0" w:color="auto"/>
              <w:left w:val="single" w:sz="18" w:space="0" w:color="auto"/>
              <w:bottom w:val="single" w:sz="4" w:space="0" w:color="auto"/>
              <w:right w:val="single" w:sz="18" w:space="0" w:color="auto"/>
            </w:tcBorders>
            <w:shd w:val="clear" w:color="auto" w:fill="auto"/>
            <w:vAlign w:val="center"/>
          </w:tcPr>
          <w:p w14:paraId="25ED277F" w14:textId="77777777" w:rsidR="00273EB9" w:rsidRPr="00480790" w:rsidDel="00436016" w:rsidRDefault="00273EB9"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1610EA5D" w14:textId="77777777" w:rsidR="00273EB9" w:rsidDel="00436016" w:rsidRDefault="00273EB9" w:rsidP="00871AE2">
            <w:pPr>
              <w:pStyle w:val="TableText"/>
              <w:widowControl w:val="0"/>
              <w:spacing w:before="120"/>
              <w:rPr>
                <w:rFonts w:ascii="Tahoma" w:hAnsi="Tahoma" w:cs="Tahoma"/>
                <w:sz w:val="13"/>
                <w:lang w:val="en-US" w:eastAsia="en-US"/>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21FBA03E" w14:textId="77777777" w:rsidR="00273EB9" w:rsidRPr="00480790" w:rsidDel="00436016" w:rsidRDefault="00273EB9" w:rsidP="00871AE2">
            <w:pPr>
              <w:pStyle w:val="TableText"/>
              <w:widowControl w:val="0"/>
              <w:rPr>
                <w:rFonts w:ascii="Tahoma" w:hAnsi="Tahoma" w:cs="Tahoma"/>
                <w:sz w:val="13"/>
                <w:lang w:val="en-US" w:eastAsia="en-US"/>
              </w:rPr>
            </w:pPr>
          </w:p>
        </w:tc>
      </w:tr>
      <w:tr w:rsidR="00500991" w14:paraId="202ABA7F" w14:textId="77777777" w:rsidTr="00500991">
        <w:trPr>
          <w:trHeight w:val="145"/>
        </w:trPr>
        <w:tc>
          <w:tcPr>
            <w:tcW w:w="2734" w:type="dxa"/>
            <w:gridSpan w:val="2"/>
            <w:tcBorders>
              <w:bottom w:val="single" w:sz="4" w:space="0" w:color="auto"/>
            </w:tcBorders>
            <w:shd w:val="clear" w:color="auto" w:fill="FABF8F"/>
            <w:vAlign w:val="center"/>
          </w:tcPr>
          <w:p w14:paraId="3EE885CB" w14:textId="30FCC3D6" w:rsidR="001A63C6" w:rsidRDefault="001A63C6" w:rsidP="006C465D">
            <w:pPr>
              <w:pStyle w:val="ProductNames"/>
              <w:spacing w:before="0" w:after="0"/>
              <w:rPr>
                <w:rFonts w:ascii="Tahoma" w:hAnsi="Tahoma" w:cs="Tahoma"/>
                <w:sz w:val="14"/>
              </w:rPr>
            </w:pPr>
            <w:bookmarkStart w:id="340" w:name="_Toc336338032"/>
            <w:bookmarkStart w:id="341" w:name="_Toc362424398"/>
            <w:r>
              <w:rPr>
                <w:rFonts w:ascii="Tahoma" w:hAnsi="Tahoma" w:cs="Tahoma"/>
                <w:sz w:val="14"/>
              </w:rPr>
              <w:t>Office Web Applications with SharePoint Plan 2A (User SL)</w:t>
            </w:r>
            <w:bookmarkEnd w:id="340"/>
            <w:bookmarkEnd w:id="341"/>
          </w:p>
        </w:tc>
        <w:tc>
          <w:tcPr>
            <w:tcW w:w="450" w:type="dxa"/>
            <w:tcBorders>
              <w:bottom w:val="single" w:sz="4" w:space="0" w:color="auto"/>
            </w:tcBorders>
            <w:shd w:val="clear" w:color="auto" w:fill="FABF8F"/>
            <w:vAlign w:val="center"/>
          </w:tcPr>
          <w:p w14:paraId="796187F9" w14:textId="77777777" w:rsidR="001A63C6" w:rsidRPr="00FE7FDD" w:rsidRDefault="001A63C6" w:rsidP="00D66F68">
            <w:pPr>
              <w:pStyle w:val="TableText"/>
              <w:widowControl w:val="0"/>
              <w:rPr>
                <w:b/>
                <w:color w:val="0000FF"/>
                <w:sz w:val="13"/>
                <w:szCs w:val="13"/>
                <w:u w:val="single"/>
                <w:lang w:val="en-US" w:eastAsia="en-US"/>
              </w:rPr>
            </w:pPr>
          </w:p>
        </w:tc>
        <w:tc>
          <w:tcPr>
            <w:tcW w:w="450" w:type="dxa"/>
            <w:tcBorders>
              <w:bottom w:val="single" w:sz="4" w:space="0" w:color="auto"/>
            </w:tcBorders>
            <w:shd w:val="clear" w:color="auto" w:fill="FABF8F"/>
            <w:vAlign w:val="center"/>
          </w:tcPr>
          <w:p w14:paraId="2DAA4362" w14:textId="77777777" w:rsidR="001A63C6" w:rsidRDefault="001A63C6" w:rsidP="006C465D">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07/12</w:t>
            </w:r>
          </w:p>
        </w:tc>
        <w:tc>
          <w:tcPr>
            <w:tcW w:w="360" w:type="dxa"/>
            <w:tcBorders>
              <w:bottom w:val="single" w:sz="4" w:space="0" w:color="auto"/>
              <w:right w:val="single" w:sz="18" w:space="0" w:color="auto"/>
            </w:tcBorders>
            <w:shd w:val="clear" w:color="auto" w:fill="FABF8F"/>
            <w:vAlign w:val="center"/>
          </w:tcPr>
          <w:p w14:paraId="77E7DE0A" w14:textId="77777777" w:rsidR="001A63C6" w:rsidRPr="00480790" w:rsidRDefault="001A63C6" w:rsidP="00D66F68">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bottom"/>
          </w:tcPr>
          <w:p w14:paraId="153E24DD" w14:textId="77777777" w:rsidR="001A63C6" w:rsidRPr="00480790" w:rsidRDefault="001A63C6" w:rsidP="00D66F68">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FABF8F"/>
            <w:vAlign w:val="bottom"/>
          </w:tcPr>
          <w:p w14:paraId="0C18F640" w14:textId="77777777" w:rsidR="001A63C6" w:rsidRPr="00480790" w:rsidRDefault="001A63C6" w:rsidP="002A6E97">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FABF8F"/>
            <w:vAlign w:val="bottom"/>
          </w:tcPr>
          <w:p w14:paraId="34AB9F10" w14:textId="77777777" w:rsidR="001A63C6" w:rsidRPr="00480790" w:rsidRDefault="001A63C6" w:rsidP="002A6E97">
            <w:pPr>
              <w:pStyle w:val="TableText"/>
              <w:widowControl w:val="0"/>
              <w:rPr>
                <w:rFonts w:ascii="Tahoma" w:hAnsi="Tahoma" w:cs="Tahoma"/>
                <w:sz w:val="14"/>
                <w:szCs w:val="14"/>
                <w:lang w:val="en-US" w:eastAsia="en-US"/>
              </w:rPr>
            </w:pPr>
          </w:p>
        </w:tc>
        <w:tc>
          <w:tcPr>
            <w:tcW w:w="450" w:type="dxa"/>
            <w:gridSpan w:val="3"/>
            <w:tcBorders>
              <w:bottom w:val="single" w:sz="4" w:space="0" w:color="auto"/>
            </w:tcBorders>
            <w:shd w:val="clear" w:color="auto" w:fill="FABF8F"/>
            <w:vAlign w:val="bottom"/>
          </w:tcPr>
          <w:p w14:paraId="3701E9ED" w14:textId="77777777" w:rsidR="001A63C6" w:rsidRPr="00480790" w:rsidRDefault="001A63C6" w:rsidP="006C465D">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FABF8F"/>
            <w:vAlign w:val="bottom"/>
          </w:tcPr>
          <w:p w14:paraId="5F77FD04" w14:textId="77777777" w:rsidR="001A63C6" w:rsidRPr="00480790" w:rsidRDefault="001A63C6" w:rsidP="006C465D">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FABF8F"/>
            <w:vAlign w:val="bottom"/>
          </w:tcPr>
          <w:p w14:paraId="19326D14" w14:textId="77777777" w:rsidR="001A63C6" w:rsidRPr="00480790" w:rsidRDefault="001A63C6" w:rsidP="006C465D">
            <w:pPr>
              <w:pStyle w:val="TableText"/>
              <w:widowControl w:val="0"/>
              <w:rPr>
                <w:rFonts w:ascii="Tahoma" w:hAnsi="Tahoma" w:cs="Tahoma"/>
                <w:sz w:val="14"/>
                <w:szCs w:val="14"/>
                <w:lang w:val="en-US" w:eastAsia="en-US"/>
              </w:rPr>
            </w:pPr>
          </w:p>
        </w:tc>
        <w:tc>
          <w:tcPr>
            <w:tcW w:w="360" w:type="dxa"/>
            <w:tcBorders>
              <w:bottom w:val="single" w:sz="4" w:space="0" w:color="auto"/>
              <w:right w:val="single" w:sz="18" w:space="0" w:color="auto"/>
            </w:tcBorders>
            <w:shd w:val="clear" w:color="auto" w:fill="FABF8F"/>
            <w:vAlign w:val="bottom"/>
          </w:tcPr>
          <w:p w14:paraId="3E8F5DF3" w14:textId="77777777" w:rsidR="001A63C6" w:rsidRPr="00480790" w:rsidRDefault="001A63C6" w:rsidP="006C465D">
            <w:pPr>
              <w:pStyle w:val="TableText"/>
              <w:widowControl w:val="0"/>
              <w:rPr>
                <w:rFonts w:ascii="Tahoma" w:hAnsi="Tahoma" w:cs="Tahoma"/>
                <w:sz w:val="14"/>
                <w:szCs w:val="14"/>
                <w:lang w:val="en-US" w:eastAsia="en-US"/>
              </w:rPr>
            </w:pPr>
          </w:p>
        </w:tc>
        <w:tc>
          <w:tcPr>
            <w:tcW w:w="450" w:type="dxa"/>
            <w:tcBorders>
              <w:left w:val="single" w:sz="18" w:space="0" w:color="auto"/>
              <w:bottom w:val="single" w:sz="4" w:space="0" w:color="auto"/>
            </w:tcBorders>
            <w:shd w:val="clear" w:color="auto" w:fill="FABF8F"/>
            <w:vAlign w:val="bottom"/>
          </w:tcPr>
          <w:p w14:paraId="1D140A46" w14:textId="77777777" w:rsidR="001A63C6" w:rsidRPr="00480790" w:rsidRDefault="001A63C6" w:rsidP="006C465D">
            <w:pPr>
              <w:pStyle w:val="TableText"/>
              <w:widowControl w:val="0"/>
              <w:rPr>
                <w:rFonts w:ascii="Tahoma" w:hAnsi="Tahoma" w:cs="Tahoma"/>
                <w:sz w:val="14"/>
                <w:szCs w:val="14"/>
                <w:lang w:val="en-US" w:eastAsia="en-US"/>
              </w:rPr>
            </w:pPr>
          </w:p>
        </w:tc>
        <w:tc>
          <w:tcPr>
            <w:tcW w:w="450" w:type="dxa"/>
            <w:tcBorders>
              <w:bottom w:val="single" w:sz="4" w:space="0" w:color="auto"/>
            </w:tcBorders>
            <w:shd w:val="clear" w:color="auto" w:fill="FABF8F"/>
            <w:vAlign w:val="bottom"/>
          </w:tcPr>
          <w:p w14:paraId="24DACE7D" w14:textId="77777777" w:rsidR="001A63C6" w:rsidRPr="00480790" w:rsidRDefault="001A63C6" w:rsidP="006C465D">
            <w:pPr>
              <w:pStyle w:val="TableText"/>
              <w:widowControl w:val="0"/>
              <w:rPr>
                <w:rFonts w:ascii="Tahoma" w:hAnsi="Tahoma" w:cs="Tahoma"/>
                <w:sz w:val="14"/>
                <w:szCs w:val="14"/>
                <w:lang w:val="en-US" w:eastAsia="en-US"/>
              </w:rPr>
            </w:pPr>
          </w:p>
        </w:tc>
        <w:tc>
          <w:tcPr>
            <w:tcW w:w="450" w:type="dxa"/>
            <w:tcBorders>
              <w:bottom w:val="single" w:sz="4" w:space="0" w:color="auto"/>
              <w:right w:val="single" w:sz="18" w:space="0" w:color="auto"/>
            </w:tcBorders>
            <w:shd w:val="clear" w:color="auto" w:fill="FABF8F"/>
            <w:vAlign w:val="bottom"/>
          </w:tcPr>
          <w:p w14:paraId="79304795" w14:textId="77777777" w:rsidR="001A63C6" w:rsidRPr="00480790" w:rsidRDefault="001A63C6" w:rsidP="006C465D">
            <w:pPr>
              <w:pStyle w:val="TableText"/>
              <w:widowControl w:val="0"/>
              <w:rPr>
                <w:rFonts w:ascii="Tahoma" w:hAnsi="Tahoma" w:cs="Tahoma"/>
                <w:sz w:val="14"/>
                <w:szCs w:val="14"/>
                <w:lang w:val="en-US" w:eastAsia="en-US"/>
              </w:rPr>
            </w:pPr>
          </w:p>
        </w:tc>
        <w:tc>
          <w:tcPr>
            <w:tcW w:w="450" w:type="dxa"/>
            <w:tcBorders>
              <w:left w:val="single" w:sz="18" w:space="0" w:color="auto"/>
              <w:bottom w:val="single" w:sz="4" w:space="0" w:color="auto"/>
            </w:tcBorders>
            <w:shd w:val="clear" w:color="auto" w:fill="FABF8F"/>
            <w:vAlign w:val="center"/>
          </w:tcPr>
          <w:p w14:paraId="4C37057B" w14:textId="77777777" w:rsidR="001A63C6" w:rsidRPr="00480790" w:rsidRDefault="001A63C6" w:rsidP="006C465D">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75DA1E51" w14:textId="77777777" w:rsidR="001A63C6" w:rsidRPr="00480790" w:rsidRDefault="001A63C6" w:rsidP="00D02D7A">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4BC9F313" w14:textId="77777777" w:rsidR="001A63C6" w:rsidRPr="00480790" w:rsidRDefault="001A63C6" w:rsidP="00D02D7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1D7EFE3D" w14:textId="77777777" w:rsidR="001A63C6" w:rsidRDefault="001A63C6" w:rsidP="006C465D">
            <w:pPr>
              <w:pStyle w:val="TableText"/>
              <w:widowControl w:val="0"/>
              <w:rPr>
                <w:rFonts w:ascii="Tahoma" w:hAnsi="Tahoma" w:cs="Tahoma"/>
                <w:sz w:val="13"/>
                <w:lang w:val="en-US" w:eastAsia="en-US"/>
              </w:rPr>
            </w:pPr>
            <w:r>
              <w:rPr>
                <w:rFonts w:ascii="Tahoma" w:hAnsi="Tahoma" w:cs="Tahoma"/>
                <w:sz w:val="13"/>
                <w:lang w:val="en-US" w:eastAsia="en-US"/>
              </w:rPr>
              <w:t>A, ST (EES Only)</w:t>
            </w:r>
          </w:p>
        </w:tc>
        <w:tc>
          <w:tcPr>
            <w:tcW w:w="540" w:type="dxa"/>
            <w:tcBorders>
              <w:bottom w:val="single" w:sz="4" w:space="0" w:color="auto"/>
            </w:tcBorders>
            <w:shd w:val="clear" w:color="auto" w:fill="FABF8F"/>
            <w:vAlign w:val="center"/>
          </w:tcPr>
          <w:p w14:paraId="2BEC37F0" w14:textId="77777777" w:rsidR="001A63C6" w:rsidRPr="00480790" w:rsidRDefault="001A63C6" w:rsidP="00D66F68">
            <w:pPr>
              <w:pStyle w:val="TableText"/>
              <w:widowControl w:val="0"/>
              <w:rPr>
                <w:rFonts w:ascii="Tahoma" w:hAnsi="Tahoma" w:cs="Tahoma"/>
                <w:sz w:val="13"/>
                <w:lang w:val="en-US" w:eastAsia="en-US"/>
              </w:rPr>
            </w:pPr>
          </w:p>
        </w:tc>
      </w:tr>
      <w:tr w:rsidR="00500991" w14:paraId="42B07B07" w14:textId="77777777" w:rsidTr="00500991">
        <w:trPr>
          <w:trHeight w:val="145"/>
        </w:trPr>
        <w:tc>
          <w:tcPr>
            <w:tcW w:w="2734" w:type="dxa"/>
            <w:gridSpan w:val="2"/>
            <w:tcBorders>
              <w:bottom w:val="single" w:sz="4" w:space="0" w:color="auto"/>
            </w:tcBorders>
            <w:shd w:val="clear" w:color="auto" w:fill="auto"/>
            <w:vAlign w:val="center"/>
          </w:tcPr>
          <w:p w14:paraId="2241587B" w14:textId="0029F49E" w:rsidR="001A63C6" w:rsidRPr="00B66AC8" w:rsidRDefault="001A63C6" w:rsidP="001A63C6">
            <w:pPr>
              <w:pStyle w:val="ProductNames"/>
              <w:spacing w:beforeLines="20" w:before="48" w:afterLines="20" w:after="48"/>
              <w:rPr>
                <w:rFonts w:ascii="Tahoma" w:hAnsi="Tahoma" w:cs="Tahoma"/>
                <w:sz w:val="14"/>
              </w:rPr>
            </w:pPr>
            <w:bookmarkStart w:id="342" w:name="_Toc362424399"/>
            <w:r>
              <w:rPr>
                <w:rFonts w:ascii="Tahoma" w:hAnsi="Tahoma" w:cs="Tahoma"/>
                <w:sz w:val="14"/>
              </w:rPr>
              <w:t>Project Online</w:t>
            </w:r>
            <w:bookmarkEnd w:id="342"/>
            <w:r w:rsidRPr="00764636">
              <w:rPr>
                <w:rFonts w:ascii="Tahoma" w:hAnsi="Tahoma" w:cs="Tahoma"/>
                <w:sz w:val="14"/>
              </w:rPr>
              <w:t xml:space="preserve">  </w:t>
            </w:r>
          </w:p>
        </w:tc>
        <w:tc>
          <w:tcPr>
            <w:tcW w:w="450" w:type="dxa"/>
            <w:tcBorders>
              <w:bottom w:val="single" w:sz="4" w:space="0" w:color="auto"/>
            </w:tcBorders>
            <w:shd w:val="clear" w:color="auto" w:fill="auto"/>
            <w:vAlign w:val="center"/>
          </w:tcPr>
          <w:p w14:paraId="3FEC1EF4" w14:textId="77777777" w:rsidR="001A63C6" w:rsidRPr="00FE7FDD" w:rsidRDefault="001A63C6" w:rsidP="001A63C6">
            <w:pPr>
              <w:pStyle w:val="TableText"/>
              <w:widowControl w:val="0"/>
              <w:rPr>
                <w:rStyle w:val="EndnoteReference"/>
                <w:color w:val="0000FF"/>
                <w:sz w:val="13"/>
                <w:szCs w:val="13"/>
                <w:u w:val="single"/>
                <w:lang w:val="en-US" w:eastAsia="en-US"/>
              </w:rPr>
            </w:pPr>
          </w:p>
        </w:tc>
        <w:tc>
          <w:tcPr>
            <w:tcW w:w="450" w:type="dxa"/>
            <w:tcBorders>
              <w:bottom w:val="single" w:sz="4" w:space="0" w:color="auto"/>
            </w:tcBorders>
            <w:shd w:val="clear" w:color="auto" w:fill="auto"/>
          </w:tcPr>
          <w:p w14:paraId="606C604A" w14:textId="77777777" w:rsidR="001A63C6" w:rsidRDefault="001A63C6" w:rsidP="001A63C6">
            <w:pPr>
              <w:pStyle w:val="TableText"/>
              <w:widowControl w:val="0"/>
              <w:spacing w:before="40"/>
              <w:rPr>
                <w:rFonts w:ascii="Tahoma" w:hAnsi="Tahoma" w:cs="Tahoma"/>
                <w:color w:val="000000"/>
                <w:sz w:val="13"/>
                <w:lang w:val="en-US" w:eastAsia="en-US"/>
              </w:rPr>
            </w:pPr>
            <w:r>
              <w:rPr>
                <w:rFonts w:ascii="Tahoma" w:hAnsi="Tahoma" w:cs="Tahoma"/>
                <w:color w:val="000000"/>
                <w:sz w:val="13"/>
                <w:lang w:val="en-US" w:eastAsia="en-US"/>
              </w:rPr>
              <w:t>03/13</w:t>
            </w:r>
          </w:p>
        </w:tc>
        <w:tc>
          <w:tcPr>
            <w:tcW w:w="360" w:type="dxa"/>
            <w:tcBorders>
              <w:bottom w:val="single" w:sz="4" w:space="0" w:color="auto"/>
              <w:right w:val="single" w:sz="18" w:space="0" w:color="auto"/>
            </w:tcBorders>
            <w:shd w:val="clear" w:color="auto" w:fill="auto"/>
            <w:vAlign w:val="center"/>
          </w:tcPr>
          <w:p w14:paraId="38B6D512"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bottom"/>
          </w:tcPr>
          <w:p w14:paraId="5918D360" w14:textId="77777777" w:rsidR="001A63C6" w:rsidRPr="00480790" w:rsidRDefault="001A63C6" w:rsidP="001A63C6">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auto"/>
            <w:vAlign w:val="bottom"/>
          </w:tcPr>
          <w:p w14:paraId="287200CA" w14:textId="77777777" w:rsidR="001A63C6" w:rsidRPr="00480790" w:rsidRDefault="001A63C6" w:rsidP="001A63C6">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auto"/>
            <w:vAlign w:val="bottom"/>
          </w:tcPr>
          <w:p w14:paraId="389502FA" w14:textId="77777777" w:rsidR="001A63C6" w:rsidRPr="00480790" w:rsidRDefault="001A63C6" w:rsidP="001A63C6">
            <w:pPr>
              <w:pStyle w:val="TableText"/>
              <w:widowControl w:val="0"/>
              <w:rPr>
                <w:rFonts w:ascii="Tahoma" w:hAnsi="Tahoma" w:cs="Tahoma"/>
                <w:sz w:val="14"/>
                <w:szCs w:val="14"/>
                <w:lang w:val="en-US" w:eastAsia="en-US"/>
              </w:rPr>
            </w:pPr>
          </w:p>
        </w:tc>
        <w:tc>
          <w:tcPr>
            <w:tcW w:w="450" w:type="dxa"/>
            <w:gridSpan w:val="3"/>
            <w:tcBorders>
              <w:bottom w:val="single" w:sz="4" w:space="0" w:color="auto"/>
            </w:tcBorders>
            <w:shd w:val="clear" w:color="auto" w:fill="auto"/>
            <w:vAlign w:val="bottom"/>
          </w:tcPr>
          <w:p w14:paraId="479FF022" w14:textId="77777777" w:rsidR="001A63C6" w:rsidRPr="00480790" w:rsidRDefault="001A63C6" w:rsidP="001A63C6">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auto"/>
            <w:vAlign w:val="bottom"/>
          </w:tcPr>
          <w:p w14:paraId="5DCC34D9" w14:textId="77777777" w:rsidR="001A63C6" w:rsidRPr="00480790" w:rsidRDefault="001A63C6" w:rsidP="001A63C6">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auto"/>
            <w:vAlign w:val="bottom"/>
          </w:tcPr>
          <w:p w14:paraId="7E144344" w14:textId="77777777" w:rsidR="001A63C6" w:rsidRPr="00480790" w:rsidRDefault="001A63C6" w:rsidP="001A63C6">
            <w:pPr>
              <w:pStyle w:val="TableText"/>
              <w:widowControl w:val="0"/>
              <w:rPr>
                <w:rFonts w:ascii="Tahoma" w:hAnsi="Tahoma" w:cs="Tahoma"/>
                <w:sz w:val="14"/>
                <w:szCs w:val="14"/>
                <w:lang w:val="en-US" w:eastAsia="en-US"/>
              </w:rPr>
            </w:pPr>
          </w:p>
        </w:tc>
        <w:tc>
          <w:tcPr>
            <w:tcW w:w="360" w:type="dxa"/>
            <w:tcBorders>
              <w:bottom w:val="single" w:sz="4" w:space="0" w:color="auto"/>
              <w:right w:val="single" w:sz="18" w:space="0" w:color="auto"/>
            </w:tcBorders>
            <w:shd w:val="clear" w:color="auto" w:fill="auto"/>
            <w:vAlign w:val="bottom"/>
          </w:tcPr>
          <w:p w14:paraId="6A65911F" w14:textId="77777777" w:rsidR="001A63C6" w:rsidRPr="00480790" w:rsidRDefault="001A63C6" w:rsidP="001A63C6">
            <w:pPr>
              <w:pStyle w:val="TableText"/>
              <w:widowControl w:val="0"/>
              <w:rPr>
                <w:rFonts w:ascii="Tahoma" w:hAnsi="Tahoma" w:cs="Tahoma"/>
                <w:sz w:val="14"/>
                <w:szCs w:val="14"/>
                <w:lang w:val="en-US" w:eastAsia="en-US"/>
              </w:rPr>
            </w:pPr>
          </w:p>
        </w:tc>
        <w:tc>
          <w:tcPr>
            <w:tcW w:w="450" w:type="dxa"/>
            <w:tcBorders>
              <w:left w:val="single" w:sz="18" w:space="0" w:color="auto"/>
              <w:bottom w:val="single" w:sz="4" w:space="0" w:color="auto"/>
            </w:tcBorders>
            <w:shd w:val="clear" w:color="auto" w:fill="auto"/>
            <w:vAlign w:val="bottom"/>
          </w:tcPr>
          <w:p w14:paraId="557D3132" w14:textId="77777777" w:rsidR="001A63C6" w:rsidRPr="00480790" w:rsidRDefault="001A63C6" w:rsidP="001A63C6">
            <w:pPr>
              <w:pStyle w:val="TableText"/>
              <w:widowControl w:val="0"/>
              <w:rPr>
                <w:rFonts w:ascii="Tahoma" w:hAnsi="Tahoma" w:cs="Tahoma"/>
                <w:sz w:val="14"/>
                <w:szCs w:val="14"/>
                <w:lang w:val="en-US" w:eastAsia="en-US"/>
              </w:rPr>
            </w:pPr>
          </w:p>
        </w:tc>
        <w:tc>
          <w:tcPr>
            <w:tcW w:w="450" w:type="dxa"/>
            <w:tcBorders>
              <w:bottom w:val="single" w:sz="4" w:space="0" w:color="auto"/>
            </w:tcBorders>
            <w:shd w:val="clear" w:color="auto" w:fill="auto"/>
            <w:vAlign w:val="bottom"/>
          </w:tcPr>
          <w:p w14:paraId="3ED52A53" w14:textId="77777777" w:rsidR="001A63C6" w:rsidRPr="00480790" w:rsidRDefault="001A63C6" w:rsidP="001A63C6">
            <w:pPr>
              <w:pStyle w:val="TableText"/>
              <w:widowControl w:val="0"/>
              <w:rPr>
                <w:rFonts w:ascii="Tahoma" w:hAnsi="Tahoma" w:cs="Tahoma"/>
                <w:sz w:val="14"/>
                <w:szCs w:val="14"/>
                <w:lang w:val="en-US" w:eastAsia="en-US"/>
              </w:rPr>
            </w:pPr>
          </w:p>
        </w:tc>
        <w:tc>
          <w:tcPr>
            <w:tcW w:w="450" w:type="dxa"/>
            <w:tcBorders>
              <w:bottom w:val="single" w:sz="4" w:space="0" w:color="auto"/>
              <w:right w:val="single" w:sz="18" w:space="0" w:color="auto"/>
            </w:tcBorders>
            <w:shd w:val="clear" w:color="auto" w:fill="auto"/>
            <w:vAlign w:val="bottom"/>
          </w:tcPr>
          <w:p w14:paraId="12C57FDB" w14:textId="77777777" w:rsidR="001A63C6" w:rsidRPr="00480790" w:rsidRDefault="001A63C6" w:rsidP="001A63C6">
            <w:pPr>
              <w:pStyle w:val="TableText"/>
              <w:widowControl w:val="0"/>
              <w:rPr>
                <w:rFonts w:ascii="Tahoma" w:hAnsi="Tahoma" w:cs="Tahoma"/>
                <w:sz w:val="14"/>
                <w:szCs w:val="14"/>
                <w:lang w:val="en-US" w:eastAsia="en-US"/>
              </w:rPr>
            </w:pPr>
          </w:p>
        </w:tc>
        <w:tc>
          <w:tcPr>
            <w:tcW w:w="450" w:type="dxa"/>
            <w:tcBorders>
              <w:left w:val="single" w:sz="18" w:space="0" w:color="auto"/>
              <w:bottom w:val="single" w:sz="4" w:space="0" w:color="auto"/>
            </w:tcBorders>
            <w:shd w:val="clear" w:color="auto" w:fill="auto"/>
            <w:vAlign w:val="center"/>
          </w:tcPr>
          <w:p w14:paraId="3DC6B5E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B3CFB05"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3D76A6B7"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0BE6814B" w14:textId="77777777" w:rsidR="001A63C6" w:rsidRDefault="001A63C6"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auto"/>
            <w:vAlign w:val="center"/>
          </w:tcPr>
          <w:p w14:paraId="24FAC050" w14:textId="77777777" w:rsidR="001A63C6" w:rsidRPr="00480790" w:rsidRDefault="001A63C6" w:rsidP="001A63C6">
            <w:pPr>
              <w:pStyle w:val="TableText"/>
              <w:widowControl w:val="0"/>
              <w:rPr>
                <w:rFonts w:ascii="Tahoma" w:hAnsi="Tahoma" w:cs="Tahoma"/>
                <w:sz w:val="13"/>
                <w:lang w:val="en-US" w:eastAsia="en-US"/>
              </w:rPr>
            </w:pPr>
          </w:p>
        </w:tc>
      </w:tr>
      <w:tr w:rsidR="00500991" w14:paraId="4BFA4EDD" w14:textId="77777777" w:rsidTr="00500991">
        <w:trPr>
          <w:trHeight w:val="145"/>
        </w:trPr>
        <w:tc>
          <w:tcPr>
            <w:tcW w:w="2734" w:type="dxa"/>
            <w:gridSpan w:val="2"/>
            <w:tcBorders>
              <w:bottom w:val="single" w:sz="4" w:space="0" w:color="auto"/>
            </w:tcBorders>
            <w:shd w:val="clear" w:color="auto" w:fill="FABF8F"/>
            <w:vAlign w:val="center"/>
          </w:tcPr>
          <w:p w14:paraId="076C9DB4" w14:textId="7E3A3AC5" w:rsidR="001A63C6" w:rsidRPr="0095763C" w:rsidRDefault="001A63C6" w:rsidP="001A63C6">
            <w:pPr>
              <w:pStyle w:val="ProductNames"/>
              <w:spacing w:beforeLines="20" w:before="48" w:afterLines="20" w:after="48"/>
              <w:rPr>
                <w:rFonts w:ascii="Tahoma" w:hAnsi="Tahoma" w:cs="Tahoma"/>
                <w:sz w:val="14"/>
              </w:rPr>
            </w:pPr>
            <w:bookmarkStart w:id="343" w:name="_Toc362424400"/>
            <w:r w:rsidRPr="00B66AC8">
              <w:rPr>
                <w:rFonts w:ascii="Tahoma" w:hAnsi="Tahoma" w:cs="Tahoma"/>
                <w:sz w:val="14"/>
              </w:rPr>
              <w:t>Project Online</w:t>
            </w:r>
            <w:r>
              <w:rPr>
                <w:rFonts w:ascii="Tahoma" w:hAnsi="Tahoma" w:cs="Tahoma"/>
                <w:sz w:val="14"/>
              </w:rPr>
              <w:t xml:space="preserve"> A</w:t>
            </w:r>
            <w:bookmarkEnd w:id="343"/>
          </w:p>
        </w:tc>
        <w:tc>
          <w:tcPr>
            <w:tcW w:w="450" w:type="dxa"/>
            <w:tcBorders>
              <w:bottom w:val="single" w:sz="4" w:space="0" w:color="auto"/>
            </w:tcBorders>
            <w:shd w:val="clear" w:color="auto" w:fill="FABF8F"/>
            <w:vAlign w:val="center"/>
          </w:tcPr>
          <w:p w14:paraId="6CEAB3EA" w14:textId="77777777" w:rsidR="001A63C6" w:rsidRPr="00FE7FDD" w:rsidRDefault="001A63C6" w:rsidP="001A63C6">
            <w:pPr>
              <w:pStyle w:val="TableText"/>
              <w:widowControl w:val="0"/>
              <w:rPr>
                <w:rStyle w:val="EndnoteReference"/>
                <w:color w:val="0000FF"/>
                <w:sz w:val="13"/>
                <w:szCs w:val="13"/>
                <w:u w:val="single"/>
                <w:lang w:val="en-US" w:eastAsia="en-US"/>
              </w:rPr>
            </w:pPr>
          </w:p>
        </w:tc>
        <w:tc>
          <w:tcPr>
            <w:tcW w:w="450" w:type="dxa"/>
            <w:tcBorders>
              <w:bottom w:val="single" w:sz="4" w:space="0" w:color="auto"/>
            </w:tcBorders>
            <w:shd w:val="clear" w:color="auto" w:fill="FABF8F"/>
          </w:tcPr>
          <w:p w14:paraId="03051AB0" w14:textId="77777777" w:rsidR="001A63C6" w:rsidRDefault="001A63C6" w:rsidP="001A63C6">
            <w:pPr>
              <w:pStyle w:val="TableText"/>
              <w:widowControl w:val="0"/>
              <w:spacing w:before="40"/>
              <w:rPr>
                <w:rFonts w:ascii="Tahoma" w:hAnsi="Tahoma" w:cs="Tahoma"/>
                <w:color w:val="000000"/>
                <w:sz w:val="13"/>
                <w:lang w:val="en-US" w:eastAsia="en-US"/>
              </w:rPr>
            </w:pPr>
            <w:r>
              <w:rPr>
                <w:rFonts w:ascii="Tahoma" w:hAnsi="Tahoma" w:cs="Tahoma"/>
                <w:color w:val="000000"/>
                <w:sz w:val="13"/>
                <w:lang w:val="en-US" w:eastAsia="en-US"/>
              </w:rPr>
              <w:t>03/13</w:t>
            </w:r>
          </w:p>
        </w:tc>
        <w:tc>
          <w:tcPr>
            <w:tcW w:w="360" w:type="dxa"/>
            <w:tcBorders>
              <w:bottom w:val="single" w:sz="4" w:space="0" w:color="auto"/>
              <w:right w:val="single" w:sz="18" w:space="0" w:color="auto"/>
            </w:tcBorders>
            <w:shd w:val="clear" w:color="auto" w:fill="FABF8F"/>
            <w:vAlign w:val="center"/>
          </w:tcPr>
          <w:p w14:paraId="75DD7D05"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bottom"/>
          </w:tcPr>
          <w:p w14:paraId="4D1213AB" w14:textId="77777777" w:rsidR="001A63C6" w:rsidRPr="00480790" w:rsidRDefault="001A63C6" w:rsidP="001A63C6">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FABF8F"/>
            <w:vAlign w:val="bottom"/>
          </w:tcPr>
          <w:p w14:paraId="4989526C" w14:textId="77777777" w:rsidR="001A63C6" w:rsidRPr="00480790" w:rsidRDefault="001A63C6" w:rsidP="001A63C6">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FABF8F"/>
            <w:vAlign w:val="bottom"/>
          </w:tcPr>
          <w:p w14:paraId="342BE821" w14:textId="77777777" w:rsidR="001A63C6" w:rsidRPr="00480790" w:rsidRDefault="001A63C6" w:rsidP="001A63C6">
            <w:pPr>
              <w:pStyle w:val="TableText"/>
              <w:widowControl w:val="0"/>
              <w:rPr>
                <w:rFonts w:ascii="Tahoma" w:hAnsi="Tahoma" w:cs="Tahoma"/>
                <w:sz w:val="14"/>
                <w:szCs w:val="14"/>
                <w:lang w:val="en-US" w:eastAsia="en-US"/>
              </w:rPr>
            </w:pPr>
          </w:p>
        </w:tc>
        <w:tc>
          <w:tcPr>
            <w:tcW w:w="450" w:type="dxa"/>
            <w:gridSpan w:val="3"/>
            <w:tcBorders>
              <w:bottom w:val="single" w:sz="4" w:space="0" w:color="auto"/>
            </w:tcBorders>
            <w:shd w:val="clear" w:color="auto" w:fill="FABF8F"/>
            <w:vAlign w:val="bottom"/>
          </w:tcPr>
          <w:p w14:paraId="13750D3D" w14:textId="77777777" w:rsidR="001A63C6" w:rsidRPr="00480790" w:rsidRDefault="001A63C6" w:rsidP="001A63C6">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FABF8F"/>
            <w:vAlign w:val="bottom"/>
          </w:tcPr>
          <w:p w14:paraId="0C898912" w14:textId="77777777" w:rsidR="001A63C6" w:rsidRPr="00480790" w:rsidRDefault="001A63C6" w:rsidP="001A63C6">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FABF8F"/>
            <w:vAlign w:val="bottom"/>
          </w:tcPr>
          <w:p w14:paraId="135C3BF4" w14:textId="77777777" w:rsidR="001A63C6" w:rsidRPr="00480790" w:rsidRDefault="001A63C6" w:rsidP="001A63C6">
            <w:pPr>
              <w:pStyle w:val="TableText"/>
              <w:widowControl w:val="0"/>
              <w:rPr>
                <w:rFonts w:ascii="Tahoma" w:hAnsi="Tahoma" w:cs="Tahoma"/>
                <w:sz w:val="14"/>
                <w:szCs w:val="14"/>
                <w:lang w:val="en-US" w:eastAsia="en-US"/>
              </w:rPr>
            </w:pPr>
          </w:p>
        </w:tc>
        <w:tc>
          <w:tcPr>
            <w:tcW w:w="360" w:type="dxa"/>
            <w:tcBorders>
              <w:bottom w:val="single" w:sz="4" w:space="0" w:color="auto"/>
              <w:right w:val="single" w:sz="18" w:space="0" w:color="auto"/>
            </w:tcBorders>
            <w:shd w:val="clear" w:color="auto" w:fill="FABF8F"/>
            <w:vAlign w:val="bottom"/>
          </w:tcPr>
          <w:p w14:paraId="5474ACE5" w14:textId="77777777" w:rsidR="001A63C6" w:rsidRPr="00480790" w:rsidRDefault="001A63C6" w:rsidP="001A63C6">
            <w:pPr>
              <w:pStyle w:val="TableText"/>
              <w:widowControl w:val="0"/>
              <w:rPr>
                <w:rFonts w:ascii="Tahoma" w:hAnsi="Tahoma" w:cs="Tahoma"/>
                <w:sz w:val="14"/>
                <w:szCs w:val="14"/>
                <w:lang w:val="en-US" w:eastAsia="en-US"/>
              </w:rPr>
            </w:pPr>
          </w:p>
        </w:tc>
        <w:tc>
          <w:tcPr>
            <w:tcW w:w="450" w:type="dxa"/>
            <w:tcBorders>
              <w:left w:val="single" w:sz="18" w:space="0" w:color="auto"/>
              <w:bottom w:val="single" w:sz="4" w:space="0" w:color="auto"/>
            </w:tcBorders>
            <w:shd w:val="clear" w:color="auto" w:fill="FABF8F"/>
            <w:vAlign w:val="bottom"/>
          </w:tcPr>
          <w:p w14:paraId="1B19C24F" w14:textId="77777777" w:rsidR="001A63C6" w:rsidRPr="00480790" w:rsidRDefault="001A63C6" w:rsidP="001A63C6">
            <w:pPr>
              <w:pStyle w:val="TableText"/>
              <w:widowControl w:val="0"/>
              <w:rPr>
                <w:rFonts w:ascii="Tahoma" w:hAnsi="Tahoma" w:cs="Tahoma"/>
                <w:sz w:val="14"/>
                <w:szCs w:val="14"/>
                <w:lang w:val="en-US" w:eastAsia="en-US"/>
              </w:rPr>
            </w:pPr>
          </w:p>
        </w:tc>
        <w:tc>
          <w:tcPr>
            <w:tcW w:w="450" w:type="dxa"/>
            <w:tcBorders>
              <w:bottom w:val="single" w:sz="4" w:space="0" w:color="auto"/>
            </w:tcBorders>
            <w:shd w:val="clear" w:color="auto" w:fill="FABF8F"/>
            <w:vAlign w:val="bottom"/>
          </w:tcPr>
          <w:p w14:paraId="46400081" w14:textId="77777777" w:rsidR="001A63C6" w:rsidRPr="00480790" w:rsidRDefault="001A63C6" w:rsidP="001A63C6">
            <w:pPr>
              <w:pStyle w:val="TableText"/>
              <w:widowControl w:val="0"/>
              <w:rPr>
                <w:rFonts w:ascii="Tahoma" w:hAnsi="Tahoma" w:cs="Tahoma"/>
                <w:sz w:val="14"/>
                <w:szCs w:val="14"/>
                <w:lang w:val="en-US" w:eastAsia="en-US"/>
              </w:rPr>
            </w:pPr>
          </w:p>
        </w:tc>
        <w:tc>
          <w:tcPr>
            <w:tcW w:w="450" w:type="dxa"/>
            <w:tcBorders>
              <w:bottom w:val="single" w:sz="4" w:space="0" w:color="auto"/>
              <w:right w:val="single" w:sz="18" w:space="0" w:color="auto"/>
            </w:tcBorders>
            <w:shd w:val="clear" w:color="auto" w:fill="FABF8F"/>
            <w:vAlign w:val="bottom"/>
          </w:tcPr>
          <w:p w14:paraId="20602A5C" w14:textId="77777777" w:rsidR="001A63C6" w:rsidRPr="00480790" w:rsidRDefault="001A63C6" w:rsidP="001A63C6">
            <w:pPr>
              <w:pStyle w:val="TableText"/>
              <w:widowControl w:val="0"/>
              <w:rPr>
                <w:rFonts w:ascii="Tahoma" w:hAnsi="Tahoma" w:cs="Tahoma"/>
                <w:sz w:val="14"/>
                <w:szCs w:val="14"/>
                <w:lang w:val="en-US" w:eastAsia="en-US"/>
              </w:rPr>
            </w:pPr>
          </w:p>
        </w:tc>
        <w:tc>
          <w:tcPr>
            <w:tcW w:w="450" w:type="dxa"/>
            <w:tcBorders>
              <w:left w:val="single" w:sz="18" w:space="0" w:color="auto"/>
              <w:bottom w:val="single" w:sz="4" w:space="0" w:color="auto"/>
            </w:tcBorders>
            <w:shd w:val="clear" w:color="auto" w:fill="FABF8F"/>
            <w:vAlign w:val="center"/>
          </w:tcPr>
          <w:p w14:paraId="2445C891"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242C1E8C"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4B9C995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51B41040" w14:textId="77777777" w:rsidR="001A63C6" w:rsidRDefault="001A63C6"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03E03913" w14:textId="77777777" w:rsidR="001A63C6" w:rsidRPr="00480790" w:rsidRDefault="001A63C6" w:rsidP="001A63C6">
            <w:pPr>
              <w:pStyle w:val="TableText"/>
              <w:widowControl w:val="0"/>
              <w:rPr>
                <w:rFonts w:ascii="Tahoma" w:hAnsi="Tahoma" w:cs="Tahoma"/>
                <w:sz w:val="13"/>
                <w:lang w:val="en-US" w:eastAsia="en-US"/>
              </w:rPr>
            </w:pPr>
          </w:p>
        </w:tc>
      </w:tr>
      <w:tr w:rsidR="00500991" w14:paraId="035951E5" w14:textId="77777777" w:rsidTr="00500991">
        <w:trPr>
          <w:trHeight w:val="145"/>
        </w:trPr>
        <w:tc>
          <w:tcPr>
            <w:tcW w:w="2734" w:type="dxa"/>
            <w:gridSpan w:val="2"/>
            <w:tcBorders>
              <w:bottom w:val="single" w:sz="4" w:space="0" w:color="auto"/>
            </w:tcBorders>
            <w:shd w:val="clear" w:color="auto" w:fill="auto"/>
            <w:vAlign w:val="center"/>
          </w:tcPr>
          <w:p w14:paraId="5CB060A1" w14:textId="02FA852F" w:rsidR="001A63C6" w:rsidRPr="0095763C" w:rsidRDefault="001A63C6" w:rsidP="001A63C6">
            <w:pPr>
              <w:pStyle w:val="ProductNames"/>
              <w:spacing w:beforeLines="20" w:before="48" w:afterLines="20" w:after="48"/>
              <w:rPr>
                <w:rFonts w:ascii="Tahoma" w:hAnsi="Tahoma" w:cs="Tahoma"/>
                <w:sz w:val="14"/>
              </w:rPr>
            </w:pPr>
            <w:bookmarkStart w:id="344" w:name="_Toc336338033"/>
            <w:bookmarkStart w:id="345" w:name="_Toc362424401"/>
            <w:r w:rsidRPr="0095763C">
              <w:rPr>
                <w:rFonts w:ascii="Tahoma" w:hAnsi="Tahoma" w:cs="Tahoma"/>
                <w:sz w:val="14"/>
              </w:rPr>
              <w:t xml:space="preserve">Project Server </w:t>
            </w:r>
            <w:bookmarkEnd w:id="344"/>
            <w:r w:rsidRPr="0095763C">
              <w:rPr>
                <w:rFonts w:ascii="Tahoma" w:hAnsi="Tahoma" w:cs="Tahoma"/>
                <w:sz w:val="14"/>
              </w:rPr>
              <w:t>2013</w:t>
            </w:r>
            <w:bookmarkEnd w:id="345"/>
          </w:p>
        </w:tc>
        <w:tc>
          <w:tcPr>
            <w:tcW w:w="450" w:type="dxa"/>
            <w:tcBorders>
              <w:bottom w:val="single" w:sz="4" w:space="0" w:color="auto"/>
            </w:tcBorders>
            <w:shd w:val="clear" w:color="auto" w:fill="auto"/>
            <w:vAlign w:val="center"/>
          </w:tcPr>
          <w:p w14:paraId="7577F35A" w14:textId="77777777" w:rsidR="001A63C6" w:rsidRPr="00FE7FDD" w:rsidRDefault="001A63C6" w:rsidP="001A63C6">
            <w:pPr>
              <w:pStyle w:val="TableText"/>
              <w:widowControl w:val="0"/>
              <w:rPr>
                <w:rStyle w:val="EndnoteReference"/>
                <w:color w:val="0000FF"/>
                <w:sz w:val="13"/>
                <w:szCs w:val="13"/>
                <w:u w:val="single"/>
                <w:lang w:val="en-US" w:eastAsia="en-US"/>
              </w:rPr>
            </w:pPr>
            <w:bookmarkStart w:id="346" w:name="_Hlt336249768"/>
          </w:p>
        </w:tc>
        <w:bookmarkEnd w:id="346"/>
        <w:tc>
          <w:tcPr>
            <w:tcW w:w="450" w:type="dxa"/>
            <w:tcBorders>
              <w:bottom w:val="single" w:sz="4" w:space="0" w:color="auto"/>
            </w:tcBorders>
            <w:shd w:val="clear" w:color="auto" w:fill="auto"/>
          </w:tcPr>
          <w:p w14:paraId="15BFAEFF" w14:textId="77777777" w:rsidR="001A63C6" w:rsidRPr="00480790" w:rsidRDefault="001A63C6" w:rsidP="001A63C6">
            <w:pPr>
              <w:pStyle w:val="TableText"/>
              <w:widowControl w:val="0"/>
              <w:spacing w:before="40"/>
              <w:rPr>
                <w:rFonts w:ascii="Tahoma" w:hAnsi="Tahoma" w:cs="Tahoma"/>
                <w:color w:val="000000"/>
                <w:sz w:val="13"/>
                <w:lang w:val="en-US" w:eastAsia="en-US"/>
              </w:rPr>
            </w:pPr>
            <w:r>
              <w:rPr>
                <w:rFonts w:ascii="Tahoma" w:hAnsi="Tahoma" w:cs="Tahoma"/>
                <w:color w:val="000000"/>
                <w:sz w:val="13"/>
                <w:lang w:val="en-US" w:eastAsia="en-US"/>
              </w:rPr>
              <w:t>10/12</w:t>
            </w:r>
          </w:p>
        </w:tc>
        <w:tc>
          <w:tcPr>
            <w:tcW w:w="360" w:type="dxa"/>
            <w:tcBorders>
              <w:bottom w:val="single" w:sz="4" w:space="0" w:color="auto"/>
              <w:right w:val="single" w:sz="18" w:space="0" w:color="auto"/>
            </w:tcBorders>
            <w:shd w:val="clear" w:color="auto" w:fill="auto"/>
            <w:vAlign w:val="center"/>
          </w:tcPr>
          <w:p w14:paraId="75A9244E"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74E2C2F6" w14:textId="77777777" w:rsidR="001A63C6" w:rsidRPr="00480790" w:rsidRDefault="001A63C6" w:rsidP="002A6E97">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50</w:t>
            </w:r>
          </w:p>
        </w:tc>
        <w:tc>
          <w:tcPr>
            <w:tcW w:w="450" w:type="dxa"/>
            <w:gridSpan w:val="2"/>
            <w:tcBorders>
              <w:bottom w:val="single" w:sz="4" w:space="0" w:color="auto"/>
            </w:tcBorders>
            <w:shd w:val="clear" w:color="auto" w:fill="auto"/>
            <w:vAlign w:val="center"/>
          </w:tcPr>
          <w:p w14:paraId="3A5E56AC" w14:textId="77777777" w:rsidR="001A63C6" w:rsidRPr="00480790" w:rsidRDefault="001A63C6" w:rsidP="002A6E97">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125</w:t>
            </w:r>
          </w:p>
        </w:tc>
        <w:tc>
          <w:tcPr>
            <w:tcW w:w="450" w:type="dxa"/>
            <w:gridSpan w:val="2"/>
            <w:tcBorders>
              <w:bottom w:val="single" w:sz="4" w:space="0" w:color="auto"/>
            </w:tcBorders>
            <w:shd w:val="clear" w:color="auto" w:fill="auto"/>
            <w:vAlign w:val="center"/>
          </w:tcPr>
          <w:p w14:paraId="502FCF56" w14:textId="77777777" w:rsidR="001A63C6" w:rsidRPr="00480790" w:rsidRDefault="001A63C6" w:rsidP="00D02D7A">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100</w:t>
            </w:r>
          </w:p>
        </w:tc>
        <w:tc>
          <w:tcPr>
            <w:tcW w:w="450" w:type="dxa"/>
            <w:gridSpan w:val="3"/>
            <w:tcBorders>
              <w:bottom w:val="single" w:sz="4" w:space="0" w:color="auto"/>
            </w:tcBorders>
            <w:shd w:val="clear" w:color="auto" w:fill="auto"/>
            <w:vAlign w:val="center"/>
          </w:tcPr>
          <w:p w14:paraId="553201B0" w14:textId="77777777" w:rsidR="001A63C6" w:rsidRPr="00480790" w:rsidRDefault="001A63C6" w:rsidP="00D02D7A">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75</w:t>
            </w:r>
          </w:p>
        </w:tc>
        <w:tc>
          <w:tcPr>
            <w:tcW w:w="450" w:type="dxa"/>
            <w:gridSpan w:val="2"/>
            <w:tcBorders>
              <w:bottom w:val="single" w:sz="4" w:space="0" w:color="auto"/>
            </w:tcBorders>
            <w:shd w:val="clear" w:color="auto" w:fill="auto"/>
            <w:vAlign w:val="center"/>
          </w:tcPr>
          <w:p w14:paraId="7A77A8E8" w14:textId="77777777" w:rsidR="001A63C6" w:rsidRPr="00480790" w:rsidRDefault="001A63C6" w:rsidP="00242B11">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75</w:t>
            </w:r>
          </w:p>
        </w:tc>
        <w:tc>
          <w:tcPr>
            <w:tcW w:w="450" w:type="dxa"/>
            <w:gridSpan w:val="2"/>
            <w:tcBorders>
              <w:bottom w:val="single" w:sz="4" w:space="0" w:color="auto"/>
            </w:tcBorders>
            <w:shd w:val="clear" w:color="auto" w:fill="auto"/>
            <w:vAlign w:val="center"/>
          </w:tcPr>
          <w:p w14:paraId="5B97C2AB" w14:textId="77777777" w:rsidR="001A63C6" w:rsidRPr="00480790" w:rsidRDefault="001A63C6" w:rsidP="00242B11">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50</w:t>
            </w:r>
          </w:p>
        </w:tc>
        <w:tc>
          <w:tcPr>
            <w:tcW w:w="360" w:type="dxa"/>
            <w:tcBorders>
              <w:bottom w:val="single" w:sz="4" w:space="0" w:color="auto"/>
              <w:right w:val="single" w:sz="18" w:space="0" w:color="auto"/>
            </w:tcBorders>
            <w:shd w:val="clear" w:color="auto" w:fill="auto"/>
            <w:vAlign w:val="center"/>
          </w:tcPr>
          <w:p w14:paraId="6813F3A9" w14:textId="77777777" w:rsidR="001A63C6" w:rsidRPr="00480790" w:rsidRDefault="001A63C6" w:rsidP="00EA31A6">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25</w:t>
            </w:r>
          </w:p>
        </w:tc>
        <w:tc>
          <w:tcPr>
            <w:tcW w:w="450" w:type="dxa"/>
            <w:tcBorders>
              <w:left w:val="single" w:sz="18" w:space="0" w:color="auto"/>
              <w:bottom w:val="single" w:sz="4" w:space="0" w:color="auto"/>
            </w:tcBorders>
            <w:shd w:val="clear" w:color="auto" w:fill="auto"/>
            <w:vAlign w:val="center"/>
          </w:tcPr>
          <w:p w14:paraId="6077768E" w14:textId="77777777" w:rsidR="001A63C6" w:rsidRPr="00480790" w:rsidRDefault="001A63C6" w:rsidP="00EA31A6">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50</w:t>
            </w:r>
          </w:p>
        </w:tc>
        <w:tc>
          <w:tcPr>
            <w:tcW w:w="450" w:type="dxa"/>
            <w:tcBorders>
              <w:bottom w:val="single" w:sz="4" w:space="0" w:color="auto"/>
            </w:tcBorders>
            <w:shd w:val="clear" w:color="auto" w:fill="auto"/>
            <w:vAlign w:val="center"/>
          </w:tcPr>
          <w:p w14:paraId="620C0F75" w14:textId="77777777" w:rsidR="001A63C6" w:rsidRPr="00480790" w:rsidRDefault="001A63C6" w:rsidP="00EA31A6">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100</w:t>
            </w:r>
          </w:p>
        </w:tc>
        <w:tc>
          <w:tcPr>
            <w:tcW w:w="450" w:type="dxa"/>
            <w:tcBorders>
              <w:bottom w:val="single" w:sz="4" w:space="0" w:color="auto"/>
              <w:right w:val="single" w:sz="18" w:space="0" w:color="auto"/>
            </w:tcBorders>
            <w:shd w:val="clear" w:color="auto" w:fill="auto"/>
            <w:vAlign w:val="center"/>
          </w:tcPr>
          <w:p w14:paraId="03B9EE99" w14:textId="77777777" w:rsidR="001A63C6" w:rsidRPr="00480790" w:rsidRDefault="001A63C6" w:rsidP="00EA31A6">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50</w:t>
            </w:r>
          </w:p>
        </w:tc>
        <w:tc>
          <w:tcPr>
            <w:tcW w:w="450" w:type="dxa"/>
            <w:tcBorders>
              <w:left w:val="single" w:sz="18" w:space="0" w:color="auto"/>
              <w:bottom w:val="single" w:sz="4" w:space="0" w:color="auto"/>
            </w:tcBorders>
            <w:shd w:val="clear" w:color="auto" w:fill="auto"/>
            <w:vAlign w:val="center"/>
          </w:tcPr>
          <w:p w14:paraId="0F031710" w14:textId="77777777" w:rsidR="001A63C6" w:rsidRPr="00480790" w:rsidRDefault="001A63C6" w:rsidP="003537B9">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auto"/>
            <w:vAlign w:val="center"/>
          </w:tcPr>
          <w:p w14:paraId="04986C20" w14:textId="77777777" w:rsidR="001A63C6" w:rsidRPr="00480790" w:rsidRDefault="001A63C6" w:rsidP="003537B9">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6678BAA6" w14:textId="77777777" w:rsidR="001A63C6" w:rsidRPr="00480790" w:rsidRDefault="001A63C6" w:rsidP="003537B9">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vAlign w:val="center"/>
          </w:tcPr>
          <w:p w14:paraId="409D66E5" w14:textId="77777777" w:rsidR="001A63C6" w:rsidRPr="00480790" w:rsidRDefault="001A63C6" w:rsidP="003537B9">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auto"/>
            <w:vAlign w:val="center"/>
          </w:tcPr>
          <w:p w14:paraId="71812AF1" w14:textId="77777777" w:rsidR="001A63C6" w:rsidRPr="00480790" w:rsidRDefault="001A63C6" w:rsidP="00C778DB">
            <w:pPr>
              <w:pStyle w:val="TableText"/>
              <w:widowControl w:val="0"/>
              <w:rPr>
                <w:rFonts w:ascii="Tahoma" w:hAnsi="Tahoma" w:cs="Tahoma"/>
                <w:sz w:val="13"/>
                <w:lang w:val="en-US" w:eastAsia="en-US"/>
              </w:rPr>
            </w:pPr>
          </w:p>
        </w:tc>
      </w:tr>
      <w:tr w:rsidR="00500991" w14:paraId="5C34D285" w14:textId="77777777" w:rsidTr="00500991">
        <w:trPr>
          <w:trHeight w:val="145"/>
        </w:trPr>
        <w:tc>
          <w:tcPr>
            <w:tcW w:w="2734" w:type="dxa"/>
            <w:gridSpan w:val="2"/>
            <w:tcBorders>
              <w:bottom w:val="single" w:sz="4" w:space="0" w:color="auto"/>
            </w:tcBorders>
            <w:shd w:val="clear" w:color="auto" w:fill="FABF8F"/>
            <w:vAlign w:val="center"/>
          </w:tcPr>
          <w:p w14:paraId="14A778DD" w14:textId="4592009E" w:rsidR="001A63C6" w:rsidRPr="0095763C" w:rsidRDefault="001A63C6" w:rsidP="001A63C6">
            <w:pPr>
              <w:pStyle w:val="ProductNames"/>
              <w:spacing w:beforeLines="20" w:before="48" w:afterLines="20" w:after="48"/>
              <w:rPr>
                <w:rFonts w:ascii="Tahoma" w:hAnsi="Tahoma" w:cs="Tahoma"/>
                <w:sz w:val="14"/>
              </w:rPr>
            </w:pPr>
            <w:bookmarkStart w:id="347" w:name="_Toc336338034"/>
            <w:bookmarkStart w:id="348" w:name="_Toc362424402"/>
            <w:r w:rsidRPr="0095763C">
              <w:rPr>
                <w:rFonts w:ascii="Tahoma" w:hAnsi="Tahoma" w:cs="Tahoma"/>
                <w:sz w:val="14"/>
              </w:rPr>
              <w:t>Project Server CAL</w:t>
            </w:r>
            <w:bookmarkEnd w:id="347"/>
            <w:r w:rsidRPr="0095763C">
              <w:rPr>
                <w:rFonts w:ascii="Tahoma" w:hAnsi="Tahoma" w:cs="Tahoma"/>
                <w:sz w:val="14"/>
              </w:rPr>
              <w:t xml:space="preserve"> 2013</w:t>
            </w:r>
            <w:bookmarkEnd w:id="348"/>
            <w:r w:rsidRPr="0095763C">
              <w:rPr>
                <w:rFonts w:ascii="Tahoma" w:hAnsi="Tahoma" w:cs="Tahoma"/>
                <w:sz w:val="14"/>
              </w:rPr>
              <w:t xml:space="preserve"> </w:t>
            </w:r>
          </w:p>
        </w:tc>
        <w:tc>
          <w:tcPr>
            <w:tcW w:w="450" w:type="dxa"/>
            <w:tcBorders>
              <w:bottom w:val="single" w:sz="4" w:space="0" w:color="auto"/>
            </w:tcBorders>
            <w:shd w:val="clear" w:color="auto" w:fill="FABF8F"/>
            <w:vAlign w:val="center"/>
          </w:tcPr>
          <w:p w14:paraId="77D47260" w14:textId="77777777" w:rsidR="001A63C6" w:rsidRPr="00FE7FDD" w:rsidRDefault="001A63C6" w:rsidP="001A63C6">
            <w:pPr>
              <w:pStyle w:val="TableText"/>
              <w:widowControl w:val="0"/>
              <w:rPr>
                <w:rStyle w:val="EndnoteReference"/>
                <w:rFonts w:cs="Tahoma"/>
                <w:color w:val="000000"/>
                <w:sz w:val="13"/>
                <w:szCs w:val="13"/>
                <w:u w:val="single"/>
                <w:lang w:val="en-US" w:eastAsia="en-US"/>
              </w:rPr>
            </w:pPr>
          </w:p>
        </w:tc>
        <w:tc>
          <w:tcPr>
            <w:tcW w:w="450" w:type="dxa"/>
            <w:tcBorders>
              <w:bottom w:val="single" w:sz="4" w:space="0" w:color="auto"/>
            </w:tcBorders>
            <w:shd w:val="clear" w:color="auto" w:fill="FABF8F"/>
            <w:vAlign w:val="center"/>
          </w:tcPr>
          <w:p w14:paraId="2C34C0A4" w14:textId="77777777" w:rsidR="001A63C6" w:rsidRPr="00480790" w:rsidRDefault="001A63C6" w:rsidP="001A63C6">
            <w:pPr>
              <w:pStyle w:val="TableText"/>
              <w:widowControl w:val="0"/>
              <w:spacing w:before="80"/>
              <w:rPr>
                <w:rFonts w:ascii="Tahoma" w:hAnsi="Tahoma" w:cs="Tahoma"/>
                <w:sz w:val="13"/>
                <w:lang w:val="en-US" w:eastAsia="en-US"/>
              </w:rPr>
            </w:pPr>
            <w:r>
              <w:rPr>
                <w:rFonts w:ascii="Tahoma" w:hAnsi="Tahoma" w:cs="Tahoma"/>
                <w:sz w:val="14"/>
                <w:szCs w:val="14"/>
                <w:lang w:val="en-US" w:eastAsia="en-US"/>
              </w:rPr>
              <w:t>10/12</w:t>
            </w:r>
          </w:p>
        </w:tc>
        <w:tc>
          <w:tcPr>
            <w:tcW w:w="360" w:type="dxa"/>
            <w:tcBorders>
              <w:bottom w:val="single" w:sz="4" w:space="0" w:color="auto"/>
              <w:right w:val="single" w:sz="18" w:space="0" w:color="auto"/>
            </w:tcBorders>
            <w:shd w:val="clear" w:color="auto" w:fill="FABF8F"/>
            <w:vAlign w:val="center"/>
          </w:tcPr>
          <w:p w14:paraId="7ECF1F7A"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6AF78B98"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gridSpan w:val="2"/>
            <w:tcBorders>
              <w:bottom w:val="single" w:sz="4" w:space="0" w:color="auto"/>
            </w:tcBorders>
            <w:shd w:val="clear" w:color="auto" w:fill="FABF8F"/>
            <w:vAlign w:val="center"/>
          </w:tcPr>
          <w:p w14:paraId="35B34539"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50" w:type="dxa"/>
            <w:gridSpan w:val="2"/>
            <w:tcBorders>
              <w:bottom w:val="single" w:sz="4" w:space="0" w:color="auto"/>
            </w:tcBorders>
            <w:shd w:val="clear" w:color="auto" w:fill="FABF8F"/>
            <w:vAlign w:val="center"/>
          </w:tcPr>
          <w:p w14:paraId="3973710D"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3"/>
            <w:tcBorders>
              <w:bottom w:val="single" w:sz="4" w:space="0" w:color="auto"/>
            </w:tcBorders>
            <w:shd w:val="clear" w:color="auto" w:fill="FABF8F"/>
            <w:vAlign w:val="center"/>
          </w:tcPr>
          <w:p w14:paraId="1CC4D54B"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4637625B"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55C51B2B"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ABF8F"/>
            <w:vAlign w:val="center"/>
          </w:tcPr>
          <w:p w14:paraId="05B01FDC"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50C2E93A"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607A39A6"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4C027E81"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16BBF59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3C9ED83"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34A988E4"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66F5658C" w14:textId="77777777" w:rsidR="001A63C6" w:rsidRPr="00480790" w:rsidRDefault="001A63C6"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6F459A14" w14:textId="77777777" w:rsidR="001A63C6" w:rsidRPr="00480790" w:rsidRDefault="001A63C6" w:rsidP="001A63C6">
            <w:pPr>
              <w:pStyle w:val="TableText"/>
              <w:widowControl w:val="0"/>
              <w:rPr>
                <w:rFonts w:ascii="Tahoma" w:hAnsi="Tahoma" w:cs="Tahoma"/>
                <w:sz w:val="13"/>
                <w:lang w:val="en-US" w:eastAsia="en-US"/>
              </w:rPr>
            </w:pPr>
          </w:p>
        </w:tc>
      </w:tr>
      <w:tr w:rsidR="00500991" w14:paraId="3BF56CD6" w14:textId="77777777" w:rsidTr="00500991">
        <w:trPr>
          <w:trHeight w:val="145"/>
        </w:trPr>
        <w:tc>
          <w:tcPr>
            <w:tcW w:w="2734" w:type="dxa"/>
            <w:gridSpan w:val="2"/>
            <w:tcBorders>
              <w:bottom w:val="single" w:sz="4" w:space="0" w:color="auto"/>
            </w:tcBorders>
            <w:shd w:val="clear" w:color="auto" w:fill="auto"/>
            <w:vAlign w:val="center"/>
          </w:tcPr>
          <w:p w14:paraId="717D2FD3" w14:textId="2672C023" w:rsidR="001A63C6" w:rsidRPr="00B57278" w:rsidRDefault="001A63C6" w:rsidP="001A63C6">
            <w:pPr>
              <w:pStyle w:val="Heading2"/>
              <w:spacing w:beforeLines="20" w:before="48" w:afterLines="20" w:after="48"/>
              <w:ind w:left="0" w:firstLine="15"/>
              <w:rPr>
                <w:rFonts w:ascii="Tahoma" w:hAnsi="Tahoma" w:cs="Tahoma"/>
                <w:b w:val="0"/>
                <w:sz w:val="14"/>
                <w:lang w:val="en-US"/>
              </w:rPr>
            </w:pPr>
            <w:bookmarkStart w:id="349" w:name="_Toc336338036"/>
            <w:bookmarkStart w:id="350" w:name="_Toc362424403"/>
            <w:r w:rsidRPr="00B57278">
              <w:rPr>
                <w:rFonts w:ascii="Tahoma" w:hAnsi="Tahoma" w:cs="Tahoma"/>
                <w:b w:val="0"/>
                <w:sz w:val="14"/>
              </w:rPr>
              <w:t xml:space="preserve">SharePoint™ Online </w:t>
            </w:r>
            <w:r>
              <w:rPr>
                <w:rFonts w:ascii="Tahoma" w:hAnsi="Tahoma" w:cs="Tahoma"/>
                <w:b w:val="0"/>
                <w:sz w:val="14"/>
                <w:lang w:val="en-US"/>
              </w:rPr>
              <w:t>Extra Storage 1 GB (Add-on SL)</w:t>
            </w:r>
            <w:bookmarkEnd w:id="349"/>
            <w:bookmarkEnd w:id="350"/>
          </w:p>
        </w:tc>
        <w:tc>
          <w:tcPr>
            <w:tcW w:w="450" w:type="dxa"/>
            <w:tcBorders>
              <w:bottom w:val="single" w:sz="4" w:space="0" w:color="auto"/>
            </w:tcBorders>
            <w:shd w:val="clear" w:color="auto" w:fill="auto"/>
            <w:vAlign w:val="center"/>
          </w:tcPr>
          <w:p w14:paraId="6AA0A6FD" w14:textId="77777777" w:rsidR="001A63C6" w:rsidRPr="00FE7FDD" w:rsidRDefault="001A63C6" w:rsidP="001A63C6">
            <w:pPr>
              <w:pStyle w:val="TableText"/>
              <w:widowControl w:val="0"/>
              <w:rPr>
                <w:b/>
                <w:color w:val="000000"/>
                <w:sz w:val="13"/>
                <w:szCs w:val="13"/>
                <w:u w:val="single"/>
                <w:lang w:val="en-US" w:eastAsia="en-US"/>
              </w:rPr>
            </w:pPr>
          </w:p>
        </w:tc>
        <w:tc>
          <w:tcPr>
            <w:tcW w:w="450" w:type="dxa"/>
            <w:tcBorders>
              <w:bottom w:val="single" w:sz="4" w:space="0" w:color="auto"/>
            </w:tcBorders>
            <w:shd w:val="clear" w:color="auto" w:fill="auto"/>
          </w:tcPr>
          <w:p w14:paraId="30332322" w14:textId="77777777" w:rsidR="001A63C6" w:rsidRPr="00480790" w:rsidDel="008F575D"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auto"/>
            <w:vAlign w:val="center"/>
          </w:tcPr>
          <w:p w14:paraId="34D7A66B"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50183342"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B734364"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FED3A0F"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6AD9060C"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2C9E7D5"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6CF9864"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55160F2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A4FB79D"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F43CC3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6FE2D1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0141CAD"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E9CEC79"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3528865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6EB6B422" w14:textId="77777777" w:rsidR="001A63C6" w:rsidRDefault="001A63C6"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auto"/>
            <w:vAlign w:val="center"/>
          </w:tcPr>
          <w:p w14:paraId="72297835" w14:textId="77777777" w:rsidR="001A63C6" w:rsidRPr="00480790" w:rsidRDefault="001A63C6" w:rsidP="001A63C6">
            <w:pPr>
              <w:pStyle w:val="TableText"/>
              <w:widowControl w:val="0"/>
              <w:rPr>
                <w:rFonts w:ascii="Tahoma" w:hAnsi="Tahoma" w:cs="Tahoma"/>
                <w:sz w:val="13"/>
                <w:lang w:val="en-US" w:eastAsia="en-US"/>
              </w:rPr>
            </w:pPr>
          </w:p>
        </w:tc>
      </w:tr>
      <w:tr w:rsidR="00500991" w14:paraId="69E18065" w14:textId="77777777" w:rsidTr="00500991">
        <w:trPr>
          <w:trHeight w:val="145"/>
        </w:trPr>
        <w:tc>
          <w:tcPr>
            <w:tcW w:w="2734" w:type="dxa"/>
            <w:gridSpan w:val="2"/>
            <w:tcBorders>
              <w:bottom w:val="single" w:sz="4" w:space="0" w:color="auto"/>
            </w:tcBorders>
            <w:shd w:val="clear" w:color="auto" w:fill="FABF8F"/>
            <w:vAlign w:val="center"/>
          </w:tcPr>
          <w:p w14:paraId="515D10A7" w14:textId="2886B10E" w:rsidR="001A63C6" w:rsidRPr="00D17A91" w:rsidRDefault="001A63C6" w:rsidP="007E466C">
            <w:pPr>
              <w:pStyle w:val="Heading2"/>
              <w:ind w:left="0" w:firstLine="15"/>
              <w:jc w:val="both"/>
              <w:rPr>
                <w:rFonts w:ascii="Tahoma" w:hAnsi="Tahoma" w:cs="Tahoma"/>
                <w:b w:val="0"/>
                <w:sz w:val="14"/>
              </w:rPr>
            </w:pPr>
            <w:bookmarkStart w:id="351" w:name="_Toc336338037"/>
            <w:bookmarkStart w:id="352" w:name="_Toc362424404"/>
            <w:r w:rsidRPr="00B57278">
              <w:rPr>
                <w:rFonts w:ascii="Tahoma" w:hAnsi="Tahoma" w:cs="Tahoma"/>
                <w:b w:val="0"/>
                <w:sz w:val="14"/>
              </w:rPr>
              <w:t xml:space="preserve">SharePoint™ Online </w:t>
            </w:r>
            <w:r>
              <w:rPr>
                <w:rFonts w:ascii="Tahoma" w:hAnsi="Tahoma" w:cs="Tahoma"/>
                <w:b w:val="0"/>
                <w:sz w:val="14"/>
                <w:lang w:val="en-US"/>
              </w:rPr>
              <w:t>Extra Storage 1 GB A (Add-on SL)</w:t>
            </w:r>
            <w:bookmarkEnd w:id="351"/>
            <w:bookmarkEnd w:id="352"/>
          </w:p>
        </w:tc>
        <w:tc>
          <w:tcPr>
            <w:tcW w:w="450" w:type="dxa"/>
            <w:tcBorders>
              <w:bottom w:val="single" w:sz="4" w:space="0" w:color="auto"/>
            </w:tcBorders>
            <w:shd w:val="clear" w:color="auto" w:fill="FABF8F"/>
            <w:vAlign w:val="center"/>
          </w:tcPr>
          <w:p w14:paraId="7A54B85F" w14:textId="77777777" w:rsidR="001A63C6" w:rsidRPr="00FE7FDD" w:rsidRDefault="001A63C6" w:rsidP="00D66F68">
            <w:pPr>
              <w:pStyle w:val="TableText"/>
              <w:widowControl w:val="0"/>
              <w:rPr>
                <w:rFonts w:cs="Tahoma"/>
                <w:b/>
                <w:color w:val="0000FF"/>
                <w:sz w:val="13"/>
                <w:szCs w:val="13"/>
                <w:u w:val="single"/>
                <w:lang w:val="en-US" w:eastAsia="en-US"/>
              </w:rPr>
            </w:pPr>
          </w:p>
        </w:tc>
        <w:tc>
          <w:tcPr>
            <w:tcW w:w="450" w:type="dxa"/>
            <w:tcBorders>
              <w:bottom w:val="single" w:sz="4" w:space="0" w:color="auto"/>
            </w:tcBorders>
            <w:shd w:val="clear" w:color="auto" w:fill="FABF8F"/>
            <w:vAlign w:val="center"/>
          </w:tcPr>
          <w:p w14:paraId="1F320F52" w14:textId="77777777" w:rsidR="001A63C6" w:rsidRDefault="001A63C6" w:rsidP="007E466C">
            <w:pPr>
              <w:pStyle w:val="TableText"/>
              <w:widowControl w:val="0"/>
              <w:rPr>
                <w:rFonts w:ascii="Tahoma" w:hAnsi="Tahoma" w:cs="Tahoma"/>
                <w:sz w:val="13"/>
                <w:lang w:val="en-US" w:eastAsia="en-US"/>
              </w:rPr>
            </w:pPr>
            <w:r>
              <w:rPr>
                <w:rFonts w:ascii="Tahoma" w:hAnsi="Tahoma" w:cs="Tahoma"/>
                <w:sz w:val="13"/>
                <w:lang w:val="en-US" w:eastAsia="en-US"/>
              </w:rPr>
              <w:t>06/12</w:t>
            </w:r>
          </w:p>
        </w:tc>
        <w:tc>
          <w:tcPr>
            <w:tcW w:w="360" w:type="dxa"/>
            <w:tcBorders>
              <w:bottom w:val="single" w:sz="4" w:space="0" w:color="auto"/>
              <w:right w:val="single" w:sz="18" w:space="0" w:color="auto"/>
            </w:tcBorders>
            <w:shd w:val="clear" w:color="auto" w:fill="FABF8F"/>
            <w:vAlign w:val="center"/>
          </w:tcPr>
          <w:p w14:paraId="5E828B8A" w14:textId="77777777" w:rsidR="001A63C6" w:rsidRPr="00480790" w:rsidRDefault="001A63C6" w:rsidP="00D66F68">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5130034D" w14:textId="77777777" w:rsidR="001A63C6" w:rsidRPr="00480790" w:rsidRDefault="001A63C6" w:rsidP="00D66F6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9FB7677" w14:textId="77777777" w:rsidR="001A63C6" w:rsidRPr="00480790" w:rsidRDefault="001A63C6" w:rsidP="006C465D">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EFC96BB" w14:textId="77777777" w:rsidR="001A63C6" w:rsidRPr="00480790" w:rsidRDefault="001A63C6" w:rsidP="006C465D">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3B2F8C87" w14:textId="77777777" w:rsidR="001A63C6" w:rsidRPr="00480790" w:rsidRDefault="001A63C6" w:rsidP="006C465D">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A2EF5FB" w14:textId="77777777" w:rsidR="001A63C6" w:rsidRPr="00480790" w:rsidRDefault="001A63C6" w:rsidP="006C465D">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69F56FA" w14:textId="77777777" w:rsidR="001A63C6" w:rsidRPr="00480790" w:rsidRDefault="001A63C6" w:rsidP="00D02D7A">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9D8A8E3" w14:textId="77777777" w:rsidR="001A63C6" w:rsidRPr="00480790" w:rsidRDefault="001A63C6" w:rsidP="00D02D7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7D3CDCD" w14:textId="77777777" w:rsidR="001A63C6" w:rsidRPr="00480790" w:rsidRDefault="001A63C6" w:rsidP="00242B11">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38B1A4B" w14:textId="77777777" w:rsidR="001A63C6" w:rsidRPr="00480790" w:rsidRDefault="001A63C6" w:rsidP="00242B11">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A7CB3DF" w14:textId="77777777" w:rsidR="001A63C6" w:rsidRPr="00480790" w:rsidRDefault="001A63C6" w:rsidP="00EA31A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D0D38F8" w14:textId="77777777" w:rsidR="001A63C6" w:rsidRPr="00480790" w:rsidRDefault="001A63C6" w:rsidP="00EA31A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F4F5C75" w14:textId="77777777" w:rsidR="001A63C6" w:rsidRDefault="001A63C6" w:rsidP="00EA31A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29AD098" w14:textId="77777777" w:rsidR="001A63C6" w:rsidRPr="00480790" w:rsidRDefault="001A63C6" w:rsidP="00EA31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84113C4" w14:textId="77777777" w:rsidR="001A63C6" w:rsidRPr="00480790" w:rsidRDefault="001A63C6" w:rsidP="007E466C">
            <w:pPr>
              <w:pStyle w:val="TableText"/>
              <w:widowControl w:val="0"/>
              <w:rPr>
                <w:rFonts w:ascii="Tahoma" w:hAnsi="Tahoma" w:cs="Tahoma"/>
                <w:sz w:val="13"/>
                <w:lang w:val="en-US" w:eastAsia="en-US"/>
              </w:rPr>
            </w:pPr>
            <w:r>
              <w:rPr>
                <w:rFonts w:ascii="Tahoma" w:hAnsi="Tahoma" w:cs="Tahoma"/>
                <w:sz w:val="13"/>
                <w:lang w:val="en-US" w:eastAsia="en-US"/>
              </w:rPr>
              <w:t>A, ST (EES Only)</w:t>
            </w:r>
          </w:p>
        </w:tc>
        <w:tc>
          <w:tcPr>
            <w:tcW w:w="540" w:type="dxa"/>
            <w:tcBorders>
              <w:bottom w:val="single" w:sz="4" w:space="0" w:color="auto"/>
            </w:tcBorders>
            <w:shd w:val="clear" w:color="auto" w:fill="FABF8F"/>
            <w:vAlign w:val="center"/>
          </w:tcPr>
          <w:p w14:paraId="439FF0B1" w14:textId="77777777" w:rsidR="001A63C6" w:rsidRPr="00480790" w:rsidRDefault="001A63C6" w:rsidP="00D66F68">
            <w:pPr>
              <w:pStyle w:val="TableText"/>
              <w:widowControl w:val="0"/>
              <w:rPr>
                <w:rFonts w:ascii="Tahoma" w:hAnsi="Tahoma" w:cs="Tahoma"/>
                <w:sz w:val="13"/>
                <w:lang w:val="en-US" w:eastAsia="en-US"/>
              </w:rPr>
            </w:pPr>
          </w:p>
        </w:tc>
      </w:tr>
      <w:tr w:rsidR="00500991" w14:paraId="7813BE96" w14:textId="77777777" w:rsidTr="00500991">
        <w:trPr>
          <w:trHeight w:val="145"/>
        </w:trPr>
        <w:tc>
          <w:tcPr>
            <w:tcW w:w="2734" w:type="dxa"/>
            <w:gridSpan w:val="2"/>
            <w:tcBorders>
              <w:bottom w:val="single" w:sz="4" w:space="0" w:color="auto"/>
            </w:tcBorders>
            <w:shd w:val="clear" w:color="auto" w:fill="auto"/>
            <w:vAlign w:val="center"/>
          </w:tcPr>
          <w:p w14:paraId="0E4018DB" w14:textId="37A9FDA8" w:rsidR="009C7B23" w:rsidRPr="003F1A34" w:rsidRDefault="009C7B23" w:rsidP="001A63C6">
            <w:pPr>
              <w:pStyle w:val="Heading2"/>
              <w:spacing w:beforeLines="20" w:before="48" w:afterLines="20" w:after="48"/>
              <w:ind w:left="0" w:firstLine="15"/>
              <w:jc w:val="both"/>
              <w:rPr>
                <w:rFonts w:ascii="Tahoma" w:hAnsi="Tahoma" w:cs="Tahoma"/>
                <w:b w:val="0"/>
                <w:sz w:val="14"/>
                <w:lang w:val="en-US"/>
              </w:rPr>
            </w:pPr>
            <w:bookmarkStart w:id="353" w:name="_Toc362424405"/>
            <w:r w:rsidRPr="00D17A91">
              <w:rPr>
                <w:rFonts w:ascii="Tahoma" w:hAnsi="Tahoma" w:cs="Tahoma"/>
                <w:b w:val="0"/>
                <w:sz w:val="14"/>
              </w:rPr>
              <w:t>SharePoint™</w:t>
            </w:r>
            <w:r>
              <w:rPr>
                <w:rFonts w:ascii="Tahoma" w:hAnsi="Tahoma" w:cs="Tahoma"/>
                <w:b w:val="0"/>
                <w:sz w:val="14"/>
                <w:lang w:val="en-US"/>
              </w:rPr>
              <w:t xml:space="preserve"> Online Plan 1 Add-on (User SL)</w:t>
            </w:r>
            <w:bookmarkEnd w:id="353"/>
          </w:p>
        </w:tc>
        <w:tc>
          <w:tcPr>
            <w:tcW w:w="450" w:type="dxa"/>
            <w:tcBorders>
              <w:bottom w:val="single" w:sz="4" w:space="0" w:color="auto"/>
            </w:tcBorders>
            <w:shd w:val="clear" w:color="auto" w:fill="auto"/>
            <w:vAlign w:val="center"/>
          </w:tcPr>
          <w:p w14:paraId="4C064F3E" w14:textId="77777777" w:rsidR="009C7B23" w:rsidRDefault="009C7B23" w:rsidP="00796355">
            <w:pPr>
              <w:pStyle w:val="TableText"/>
              <w:widowControl w:val="0"/>
            </w:pPr>
          </w:p>
        </w:tc>
        <w:tc>
          <w:tcPr>
            <w:tcW w:w="450" w:type="dxa"/>
            <w:tcBorders>
              <w:bottom w:val="single" w:sz="4" w:space="0" w:color="auto"/>
            </w:tcBorders>
            <w:shd w:val="clear" w:color="auto" w:fill="auto"/>
          </w:tcPr>
          <w:p w14:paraId="291AD484" w14:textId="363BD115" w:rsidR="009C7B23" w:rsidRDefault="009C7B23"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08/13</w:t>
            </w:r>
          </w:p>
        </w:tc>
        <w:tc>
          <w:tcPr>
            <w:tcW w:w="360" w:type="dxa"/>
            <w:tcBorders>
              <w:bottom w:val="single" w:sz="4" w:space="0" w:color="auto"/>
              <w:right w:val="single" w:sz="18" w:space="0" w:color="auto"/>
            </w:tcBorders>
            <w:shd w:val="clear" w:color="auto" w:fill="auto"/>
            <w:vAlign w:val="center"/>
          </w:tcPr>
          <w:p w14:paraId="0557A160" w14:textId="77777777" w:rsidR="009C7B23" w:rsidRPr="00480790" w:rsidRDefault="009C7B23"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0DD6960D" w14:textId="77777777" w:rsidR="009C7B23" w:rsidRPr="00480790" w:rsidRDefault="009C7B23"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C4730B5" w14:textId="77777777" w:rsidR="009C7B23" w:rsidRPr="00480790" w:rsidRDefault="009C7B23"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224949A" w14:textId="77777777" w:rsidR="009C7B23" w:rsidRPr="00480790" w:rsidRDefault="009C7B23"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6065B3BB" w14:textId="77777777" w:rsidR="009C7B23" w:rsidRPr="00480790" w:rsidRDefault="009C7B23"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8ACFA54" w14:textId="77777777" w:rsidR="009C7B23" w:rsidRPr="00480790" w:rsidRDefault="009C7B23"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F0C49D9" w14:textId="77777777" w:rsidR="009C7B23" w:rsidRPr="00480790" w:rsidRDefault="009C7B23"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579E1CB" w14:textId="77777777" w:rsidR="009C7B23" w:rsidRPr="00480790" w:rsidRDefault="009C7B23"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FD83263" w14:textId="77777777" w:rsidR="009C7B23" w:rsidRPr="00480790" w:rsidRDefault="009C7B23"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11F3BC" w14:textId="77777777" w:rsidR="009C7B23" w:rsidRPr="00480790" w:rsidRDefault="009C7B23"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FC018C3" w14:textId="77777777" w:rsidR="009C7B23" w:rsidRPr="00480790" w:rsidRDefault="009C7B23"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782C3C9" w14:textId="77777777" w:rsidR="009C7B23" w:rsidRPr="00480790" w:rsidRDefault="009C7B23"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E9DD2C7" w14:textId="2FD0E726" w:rsidR="009C7B23" w:rsidRDefault="009C7B23"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7AC178E" w14:textId="77777777" w:rsidR="009C7B23" w:rsidRPr="00480790" w:rsidRDefault="009C7B23"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70104E6B" w14:textId="77777777" w:rsidR="009C7B23" w:rsidRPr="00480790" w:rsidRDefault="009C7B23"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auto"/>
            <w:vAlign w:val="center"/>
          </w:tcPr>
          <w:p w14:paraId="3C9D42AD" w14:textId="77777777" w:rsidR="009C7B23" w:rsidRPr="00480790" w:rsidRDefault="009C7B23" w:rsidP="001A63C6">
            <w:pPr>
              <w:pStyle w:val="TableText"/>
              <w:widowControl w:val="0"/>
              <w:rPr>
                <w:rFonts w:ascii="Tahoma" w:hAnsi="Tahoma" w:cs="Tahoma"/>
                <w:sz w:val="13"/>
                <w:lang w:val="en-US" w:eastAsia="en-US"/>
              </w:rPr>
            </w:pPr>
          </w:p>
        </w:tc>
      </w:tr>
      <w:tr w:rsidR="00500991" w14:paraId="6B303F38" w14:textId="77777777" w:rsidTr="00500991">
        <w:trPr>
          <w:trHeight w:val="145"/>
        </w:trPr>
        <w:tc>
          <w:tcPr>
            <w:tcW w:w="2734" w:type="dxa"/>
            <w:gridSpan w:val="2"/>
            <w:tcBorders>
              <w:bottom w:val="single" w:sz="4" w:space="0" w:color="auto"/>
            </w:tcBorders>
            <w:shd w:val="clear" w:color="auto" w:fill="FABF8F"/>
            <w:vAlign w:val="center"/>
          </w:tcPr>
          <w:p w14:paraId="0B0785E6" w14:textId="2A2D5DE4" w:rsidR="001A63C6" w:rsidRPr="00B57278" w:rsidRDefault="001A63C6" w:rsidP="001A63C6">
            <w:pPr>
              <w:pStyle w:val="Heading2"/>
              <w:spacing w:beforeLines="20" w:before="48" w:afterLines="20" w:after="48"/>
              <w:ind w:left="0" w:firstLine="15"/>
              <w:jc w:val="both"/>
              <w:rPr>
                <w:rFonts w:ascii="Tahoma" w:hAnsi="Tahoma" w:cs="Tahoma"/>
                <w:b w:val="0"/>
              </w:rPr>
            </w:pPr>
            <w:bookmarkStart w:id="354" w:name="_Toc336338038"/>
            <w:bookmarkStart w:id="355" w:name="_Toc362424406"/>
            <w:r w:rsidRPr="00D17A91">
              <w:rPr>
                <w:rFonts w:ascii="Tahoma" w:hAnsi="Tahoma" w:cs="Tahoma"/>
                <w:b w:val="0"/>
                <w:sz w:val="14"/>
              </w:rPr>
              <w:t>SharePoint™ Online Plan 1 (User SL)</w:t>
            </w:r>
            <w:bookmarkEnd w:id="354"/>
            <w:bookmarkEnd w:id="355"/>
          </w:p>
        </w:tc>
        <w:tc>
          <w:tcPr>
            <w:tcW w:w="450" w:type="dxa"/>
            <w:tcBorders>
              <w:bottom w:val="single" w:sz="4" w:space="0" w:color="auto"/>
            </w:tcBorders>
            <w:shd w:val="clear" w:color="auto" w:fill="FABF8F"/>
            <w:vAlign w:val="center"/>
          </w:tcPr>
          <w:p w14:paraId="3AA88EEA" w14:textId="58046E4E" w:rsidR="001A63C6" w:rsidRPr="00FE7FDD" w:rsidRDefault="00F77FC8" w:rsidP="00FC0808">
            <w:pPr>
              <w:pStyle w:val="TableText"/>
              <w:widowControl w:val="0"/>
              <w:rPr>
                <w:rStyle w:val="EndnoteReference"/>
                <w:rFonts w:cs="Tahoma"/>
                <w:b w:val="0"/>
                <w:color w:val="0000FF"/>
                <w:sz w:val="13"/>
                <w:szCs w:val="13"/>
                <w:u w:val="single"/>
                <w:lang w:val="en-US" w:eastAsia="en-US"/>
              </w:rPr>
            </w:pPr>
            <w:hyperlink w:anchor="_78_SharePoint_Online" w:history="1">
              <w:r w:rsidR="00506F04">
                <w:rPr>
                  <w:rStyle w:val="Hyperlink"/>
                  <w:rFonts w:cs="Tahoma"/>
                  <w:b/>
                  <w:sz w:val="13"/>
                  <w:szCs w:val="13"/>
                  <w:lang w:val="en-US" w:eastAsia="en-US"/>
                </w:rPr>
                <w:t>7</w:t>
              </w:r>
              <w:r w:rsidR="00FC0808">
                <w:rPr>
                  <w:rStyle w:val="Hyperlink"/>
                  <w:rFonts w:cs="Tahoma"/>
                  <w:b/>
                  <w:sz w:val="13"/>
                  <w:szCs w:val="13"/>
                  <w:lang w:val="en-US" w:eastAsia="en-US"/>
                </w:rPr>
                <w:t>8</w:t>
              </w:r>
            </w:hyperlink>
          </w:p>
        </w:tc>
        <w:tc>
          <w:tcPr>
            <w:tcW w:w="450" w:type="dxa"/>
            <w:tcBorders>
              <w:bottom w:val="single" w:sz="4" w:space="0" w:color="auto"/>
            </w:tcBorders>
            <w:shd w:val="clear" w:color="auto" w:fill="FABF8F"/>
          </w:tcPr>
          <w:p w14:paraId="6F7F6FFC" w14:textId="77777777" w:rsidR="001A63C6" w:rsidRPr="00480790"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FABF8F"/>
            <w:vAlign w:val="center"/>
          </w:tcPr>
          <w:p w14:paraId="06F8139B"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7614DAED"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91FAA17"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ECCEEB9"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46EF1C27"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E17E234"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54DBD28"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25E805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E6DACF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09278F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E38979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C1D5F3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DDB9502"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5BF02C2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27DA46AF" w14:textId="77777777" w:rsidR="001A63C6" w:rsidRPr="00480790" w:rsidRDefault="001A63C6"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7BD666BC" w14:textId="77777777" w:rsidR="001A63C6" w:rsidRPr="00480790" w:rsidRDefault="001A63C6" w:rsidP="001A63C6">
            <w:pPr>
              <w:pStyle w:val="TableText"/>
              <w:widowControl w:val="0"/>
              <w:rPr>
                <w:rFonts w:ascii="Tahoma" w:hAnsi="Tahoma" w:cs="Tahoma"/>
                <w:sz w:val="13"/>
                <w:lang w:val="en-US" w:eastAsia="en-US"/>
              </w:rPr>
            </w:pPr>
          </w:p>
        </w:tc>
      </w:tr>
      <w:tr w:rsidR="00500991" w14:paraId="02FF4B0C" w14:textId="77777777" w:rsidTr="00500991">
        <w:trPr>
          <w:trHeight w:val="145"/>
        </w:trPr>
        <w:tc>
          <w:tcPr>
            <w:tcW w:w="2734" w:type="dxa"/>
            <w:gridSpan w:val="2"/>
            <w:tcBorders>
              <w:bottom w:val="single" w:sz="4" w:space="0" w:color="auto"/>
            </w:tcBorders>
            <w:shd w:val="clear" w:color="auto" w:fill="auto"/>
            <w:vAlign w:val="center"/>
          </w:tcPr>
          <w:p w14:paraId="273DAAE5" w14:textId="4E04E709" w:rsidR="00273EB9" w:rsidRPr="003F1A34" w:rsidRDefault="00273EB9" w:rsidP="001A63C6">
            <w:pPr>
              <w:pStyle w:val="Heading2"/>
              <w:spacing w:beforeLines="20" w:before="48" w:afterLines="20" w:after="48"/>
              <w:ind w:left="0" w:firstLine="15"/>
              <w:jc w:val="both"/>
              <w:rPr>
                <w:rFonts w:ascii="Tahoma" w:hAnsi="Tahoma" w:cs="Tahoma"/>
                <w:b w:val="0"/>
                <w:sz w:val="14"/>
                <w:lang w:val="en-US"/>
              </w:rPr>
            </w:pPr>
            <w:bookmarkStart w:id="356" w:name="_Toc362424407"/>
            <w:r w:rsidRPr="00D17A91">
              <w:rPr>
                <w:rFonts w:ascii="Tahoma" w:hAnsi="Tahoma" w:cs="Tahoma"/>
                <w:b w:val="0"/>
                <w:sz w:val="14"/>
              </w:rPr>
              <w:t>SharePoint™</w:t>
            </w:r>
            <w:r>
              <w:rPr>
                <w:rFonts w:ascii="Tahoma" w:hAnsi="Tahoma" w:cs="Tahoma"/>
                <w:b w:val="0"/>
                <w:sz w:val="14"/>
                <w:lang w:val="en-US"/>
              </w:rPr>
              <w:t xml:space="preserve"> Online Plan 1 with Yammer Add-on (User SL)</w:t>
            </w:r>
            <w:bookmarkEnd w:id="356"/>
          </w:p>
        </w:tc>
        <w:tc>
          <w:tcPr>
            <w:tcW w:w="450" w:type="dxa"/>
            <w:tcBorders>
              <w:bottom w:val="single" w:sz="4" w:space="0" w:color="auto"/>
            </w:tcBorders>
            <w:shd w:val="clear" w:color="auto" w:fill="auto"/>
            <w:vAlign w:val="center"/>
          </w:tcPr>
          <w:p w14:paraId="03D1E2EB" w14:textId="77777777" w:rsidR="00273EB9" w:rsidRDefault="00273EB9" w:rsidP="00796355">
            <w:pPr>
              <w:pStyle w:val="TableText"/>
              <w:widowControl w:val="0"/>
            </w:pPr>
          </w:p>
        </w:tc>
        <w:tc>
          <w:tcPr>
            <w:tcW w:w="450" w:type="dxa"/>
            <w:tcBorders>
              <w:bottom w:val="single" w:sz="4" w:space="0" w:color="auto"/>
            </w:tcBorders>
            <w:shd w:val="clear" w:color="auto" w:fill="auto"/>
          </w:tcPr>
          <w:p w14:paraId="25FB0F0A" w14:textId="4CBC3329" w:rsidR="00273EB9" w:rsidRDefault="00273EB9"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08/13</w:t>
            </w:r>
          </w:p>
        </w:tc>
        <w:tc>
          <w:tcPr>
            <w:tcW w:w="360" w:type="dxa"/>
            <w:tcBorders>
              <w:bottom w:val="single" w:sz="4" w:space="0" w:color="auto"/>
              <w:right w:val="single" w:sz="18" w:space="0" w:color="auto"/>
            </w:tcBorders>
            <w:shd w:val="clear" w:color="auto" w:fill="auto"/>
            <w:vAlign w:val="center"/>
          </w:tcPr>
          <w:p w14:paraId="2B7CB8EB" w14:textId="77777777" w:rsidR="00273EB9" w:rsidRPr="00480790" w:rsidRDefault="00273EB9"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6ACED161" w14:textId="77777777" w:rsidR="00273EB9" w:rsidRPr="00480790" w:rsidRDefault="00273EB9"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B43776B" w14:textId="77777777" w:rsidR="00273EB9" w:rsidRPr="00480790" w:rsidRDefault="00273EB9"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648FD0C" w14:textId="77777777" w:rsidR="00273EB9" w:rsidRPr="00480790" w:rsidRDefault="00273EB9"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3920592D" w14:textId="77777777" w:rsidR="00273EB9" w:rsidRPr="00480790" w:rsidRDefault="00273EB9"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909E672" w14:textId="77777777" w:rsidR="00273EB9" w:rsidRPr="00480790" w:rsidRDefault="00273EB9"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BDA67BF" w14:textId="77777777" w:rsidR="00273EB9" w:rsidRPr="00480790" w:rsidRDefault="00273EB9"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4CAFD68" w14:textId="77777777" w:rsidR="00273EB9" w:rsidRPr="00480790" w:rsidRDefault="00273EB9"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A682B5C" w14:textId="77777777" w:rsidR="00273EB9" w:rsidRPr="00480790" w:rsidRDefault="00273EB9"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9546B8D" w14:textId="77777777" w:rsidR="00273EB9" w:rsidRPr="00480790" w:rsidRDefault="00273EB9"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6AEAEE8" w14:textId="77777777" w:rsidR="00273EB9" w:rsidRPr="00480790" w:rsidRDefault="00273EB9"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678B3F9" w14:textId="77777777" w:rsidR="00273EB9" w:rsidRPr="00480790" w:rsidRDefault="00273EB9"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F9D526B" w14:textId="6B037732" w:rsidR="00273EB9" w:rsidRDefault="00273EB9"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216F8932" w14:textId="77777777" w:rsidR="00273EB9" w:rsidRPr="00480790" w:rsidRDefault="00273EB9"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4EEF1117" w14:textId="77777777" w:rsidR="00273EB9" w:rsidRPr="00480790" w:rsidRDefault="00273EB9"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auto"/>
            <w:vAlign w:val="center"/>
          </w:tcPr>
          <w:p w14:paraId="446F7599" w14:textId="77777777" w:rsidR="00273EB9" w:rsidRPr="00480790" w:rsidRDefault="00273EB9" w:rsidP="001A63C6">
            <w:pPr>
              <w:pStyle w:val="TableText"/>
              <w:widowControl w:val="0"/>
              <w:rPr>
                <w:rFonts w:ascii="Tahoma" w:hAnsi="Tahoma" w:cs="Tahoma"/>
                <w:sz w:val="13"/>
                <w:lang w:val="en-US" w:eastAsia="en-US"/>
              </w:rPr>
            </w:pPr>
          </w:p>
        </w:tc>
      </w:tr>
      <w:tr w:rsidR="00500991" w14:paraId="6A6886AA" w14:textId="77777777" w:rsidTr="00500991">
        <w:trPr>
          <w:trHeight w:val="145"/>
        </w:trPr>
        <w:tc>
          <w:tcPr>
            <w:tcW w:w="2734" w:type="dxa"/>
            <w:gridSpan w:val="2"/>
            <w:tcBorders>
              <w:bottom w:val="single" w:sz="4" w:space="0" w:color="auto"/>
            </w:tcBorders>
            <w:shd w:val="clear" w:color="auto" w:fill="FABF8F"/>
            <w:vAlign w:val="center"/>
          </w:tcPr>
          <w:p w14:paraId="34F62A2D" w14:textId="37B52F5D" w:rsidR="001A63C6" w:rsidRDefault="001A63C6" w:rsidP="001A63C6">
            <w:pPr>
              <w:pStyle w:val="ProductNames"/>
              <w:spacing w:beforeLines="20" w:before="48" w:afterLines="20" w:after="48"/>
              <w:rPr>
                <w:rFonts w:ascii="Tahoma" w:hAnsi="Tahoma" w:cs="Tahoma"/>
                <w:sz w:val="14"/>
              </w:rPr>
            </w:pPr>
            <w:bookmarkStart w:id="357" w:name="_Toc336338039"/>
            <w:bookmarkStart w:id="358" w:name="_Toc362424408"/>
            <w:r>
              <w:rPr>
                <w:rFonts w:ascii="Tahoma" w:hAnsi="Tahoma" w:cs="Tahoma"/>
                <w:sz w:val="14"/>
              </w:rPr>
              <w:t>SharePoint™ Online Plan 2 (User SL)</w:t>
            </w:r>
            <w:bookmarkEnd w:id="357"/>
            <w:bookmarkEnd w:id="358"/>
          </w:p>
        </w:tc>
        <w:tc>
          <w:tcPr>
            <w:tcW w:w="450" w:type="dxa"/>
            <w:tcBorders>
              <w:bottom w:val="single" w:sz="4" w:space="0" w:color="auto"/>
            </w:tcBorders>
            <w:shd w:val="clear" w:color="auto" w:fill="FABF8F"/>
            <w:vAlign w:val="center"/>
          </w:tcPr>
          <w:p w14:paraId="62BCCA4D" w14:textId="3D088D83" w:rsidR="001A63C6" w:rsidRPr="00FE7FDD" w:rsidRDefault="00F77FC8" w:rsidP="00FC0808">
            <w:pPr>
              <w:pStyle w:val="TableText"/>
              <w:widowControl w:val="0"/>
              <w:rPr>
                <w:rStyle w:val="EndnoteReference"/>
                <w:b w:val="0"/>
                <w:color w:val="000000"/>
                <w:sz w:val="13"/>
                <w:szCs w:val="13"/>
                <w:u w:val="single"/>
                <w:lang w:val="en-US" w:eastAsia="en-US"/>
              </w:rPr>
            </w:pPr>
            <w:hyperlink w:anchor="_78_SharePoint_Online" w:history="1">
              <w:r w:rsidR="00506F04">
                <w:rPr>
                  <w:rStyle w:val="Hyperlink"/>
                  <w:rFonts w:cs="Tahoma"/>
                  <w:b/>
                  <w:sz w:val="13"/>
                  <w:szCs w:val="13"/>
                  <w:lang w:val="en-US" w:eastAsia="en-US"/>
                </w:rPr>
                <w:t>7</w:t>
              </w:r>
              <w:r w:rsidR="00FC0808">
                <w:rPr>
                  <w:rStyle w:val="Hyperlink"/>
                  <w:rFonts w:cs="Tahoma"/>
                  <w:b/>
                  <w:sz w:val="13"/>
                  <w:szCs w:val="13"/>
                  <w:lang w:val="en-US" w:eastAsia="en-US"/>
                </w:rPr>
                <w:t>8</w:t>
              </w:r>
            </w:hyperlink>
          </w:p>
        </w:tc>
        <w:tc>
          <w:tcPr>
            <w:tcW w:w="450" w:type="dxa"/>
            <w:tcBorders>
              <w:bottom w:val="single" w:sz="4" w:space="0" w:color="auto"/>
            </w:tcBorders>
            <w:shd w:val="clear" w:color="auto" w:fill="FABF8F"/>
          </w:tcPr>
          <w:p w14:paraId="7FA9D086" w14:textId="77777777" w:rsidR="001A63C6" w:rsidRPr="00480790"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FABF8F"/>
            <w:vAlign w:val="center"/>
          </w:tcPr>
          <w:p w14:paraId="30B19BBE"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28B093A1"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91C4588"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CA4352A"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72988663"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068872A"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5163232"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5F907D22"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51D5A7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22379C5"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6033070"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3662987"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1540F2A"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0D68020"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3FFDF223" w14:textId="77777777" w:rsidR="001A63C6" w:rsidRPr="00480790" w:rsidRDefault="001A63C6"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0C3F107F" w14:textId="77777777" w:rsidR="001A63C6" w:rsidRPr="00480790" w:rsidRDefault="001A63C6" w:rsidP="001A63C6">
            <w:pPr>
              <w:pStyle w:val="TableText"/>
              <w:widowControl w:val="0"/>
              <w:rPr>
                <w:rFonts w:ascii="Tahoma" w:hAnsi="Tahoma" w:cs="Tahoma"/>
                <w:sz w:val="13"/>
                <w:lang w:val="en-US" w:eastAsia="en-US"/>
              </w:rPr>
            </w:pPr>
          </w:p>
        </w:tc>
      </w:tr>
      <w:tr w:rsidR="00500991" w14:paraId="27A9BE39" w14:textId="77777777" w:rsidTr="00500991">
        <w:trPr>
          <w:trHeight w:val="145"/>
        </w:trPr>
        <w:tc>
          <w:tcPr>
            <w:tcW w:w="2734" w:type="dxa"/>
            <w:gridSpan w:val="2"/>
            <w:tcBorders>
              <w:bottom w:val="single" w:sz="4" w:space="0" w:color="auto"/>
            </w:tcBorders>
            <w:shd w:val="clear" w:color="auto" w:fill="auto"/>
          </w:tcPr>
          <w:p w14:paraId="4703203E" w14:textId="07904CE1" w:rsidR="001A63C6" w:rsidRPr="0095763C" w:rsidRDefault="001A63C6" w:rsidP="001A63C6">
            <w:pPr>
              <w:pStyle w:val="ProductNames"/>
              <w:spacing w:beforeLines="20" w:before="48" w:afterLines="20" w:after="48"/>
              <w:rPr>
                <w:rFonts w:ascii="Tahoma" w:hAnsi="Tahoma" w:cs="Tahoma"/>
                <w:sz w:val="14"/>
              </w:rPr>
            </w:pPr>
            <w:bookmarkStart w:id="359" w:name="_Toc336338040"/>
            <w:bookmarkStart w:id="360" w:name="_Toc362424409"/>
            <w:r w:rsidRPr="0095763C">
              <w:rPr>
                <w:rFonts w:ascii="Tahoma" w:hAnsi="Tahoma" w:cs="Tahoma"/>
                <w:sz w:val="14"/>
              </w:rPr>
              <w:t xml:space="preserve">SharePoint™ Server </w:t>
            </w:r>
            <w:bookmarkEnd w:id="359"/>
            <w:r w:rsidRPr="0095763C">
              <w:rPr>
                <w:rFonts w:ascii="Tahoma" w:hAnsi="Tahoma" w:cs="Tahoma"/>
                <w:sz w:val="14"/>
              </w:rPr>
              <w:t>2013</w:t>
            </w:r>
            <w:bookmarkEnd w:id="360"/>
            <w:r w:rsidRPr="0095763C">
              <w:rPr>
                <w:rFonts w:ascii="Tahoma" w:hAnsi="Tahoma" w:cs="Tahoma"/>
                <w:sz w:val="14"/>
              </w:rPr>
              <w:t xml:space="preserve"> </w:t>
            </w:r>
          </w:p>
        </w:tc>
        <w:tc>
          <w:tcPr>
            <w:tcW w:w="450" w:type="dxa"/>
            <w:tcBorders>
              <w:bottom w:val="single" w:sz="4" w:space="0" w:color="auto"/>
            </w:tcBorders>
            <w:shd w:val="clear" w:color="auto" w:fill="auto"/>
            <w:vAlign w:val="center"/>
          </w:tcPr>
          <w:p w14:paraId="5DF8C75C" w14:textId="37AB09BF" w:rsidR="001A63C6" w:rsidRPr="00FE7FDD" w:rsidRDefault="00FC0808" w:rsidP="00FC0808">
            <w:pPr>
              <w:pStyle w:val="TableText"/>
              <w:widowControl w:val="0"/>
              <w:rPr>
                <w:rStyle w:val="EndnoteReference"/>
                <w:b w:val="0"/>
                <w:color w:val="000000"/>
                <w:sz w:val="13"/>
                <w:szCs w:val="13"/>
                <w:u w:val="single"/>
                <w:lang w:val="en-US" w:eastAsia="en-US"/>
              </w:rPr>
            </w:pPr>
            <w:r>
              <w:rPr>
                <w:rStyle w:val="Hyperlink"/>
                <w:b/>
                <w:sz w:val="13"/>
                <w:szCs w:val="13"/>
                <w:lang w:val="en-US"/>
              </w:rPr>
              <w:t>79</w:t>
            </w:r>
            <w:hyperlink w:anchor="_79_SharePoint_Server" w:history="1"/>
          </w:p>
        </w:tc>
        <w:tc>
          <w:tcPr>
            <w:tcW w:w="450" w:type="dxa"/>
            <w:tcBorders>
              <w:bottom w:val="single" w:sz="4" w:space="0" w:color="auto"/>
            </w:tcBorders>
            <w:shd w:val="clear" w:color="auto" w:fill="auto"/>
          </w:tcPr>
          <w:p w14:paraId="2C04F049" w14:textId="77777777" w:rsidR="001A63C6" w:rsidRPr="00480790" w:rsidRDefault="001A63C6"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10/12</w:t>
            </w:r>
          </w:p>
        </w:tc>
        <w:tc>
          <w:tcPr>
            <w:tcW w:w="360" w:type="dxa"/>
            <w:tcBorders>
              <w:bottom w:val="single" w:sz="4" w:space="0" w:color="auto"/>
              <w:right w:val="single" w:sz="18" w:space="0" w:color="auto"/>
            </w:tcBorders>
            <w:shd w:val="clear" w:color="auto" w:fill="auto"/>
            <w:vAlign w:val="center"/>
          </w:tcPr>
          <w:p w14:paraId="5482EE85"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3E054187"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gridSpan w:val="2"/>
            <w:tcBorders>
              <w:bottom w:val="single" w:sz="4" w:space="0" w:color="auto"/>
            </w:tcBorders>
            <w:shd w:val="clear" w:color="auto" w:fill="auto"/>
            <w:vAlign w:val="center"/>
          </w:tcPr>
          <w:p w14:paraId="6AAFB062"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125</w:t>
            </w:r>
          </w:p>
        </w:tc>
        <w:tc>
          <w:tcPr>
            <w:tcW w:w="450" w:type="dxa"/>
            <w:gridSpan w:val="2"/>
            <w:tcBorders>
              <w:bottom w:val="single" w:sz="4" w:space="0" w:color="auto"/>
            </w:tcBorders>
            <w:shd w:val="clear" w:color="auto" w:fill="auto"/>
            <w:vAlign w:val="center"/>
          </w:tcPr>
          <w:p w14:paraId="710E7F5B"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100</w:t>
            </w:r>
          </w:p>
        </w:tc>
        <w:tc>
          <w:tcPr>
            <w:tcW w:w="450" w:type="dxa"/>
            <w:gridSpan w:val="3"/>
            <w:tcBorders>
              <w:bottom w:val="single" w:sz="4" w:space="0" w:color="auto"/>
            </w:tcBorders>
            <w:shd w:val="clear" w:color="auto" w:fill="auto"/>
            <w:vAlign w:val="center"/>
          </w:tcPr>
          <w:p w14:paraId="5438CB81"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gridSpan w:val="2"/>
            <w:tcBorders>
              <w:bottom w:val="single" w:sz="4" w:space="0" w:color="auto"/>
            </w:tcBorders>
            <w:shd w:val="clear" w:color="auto" w:fill="auto"/>
            <w:vAlign w:val="center"/>
          </w:tcPr>
          <w:p w14:paraId="21E40109"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gridSpan w:val="2"/>
            <w:tcBorders>
              <w:bottom w:val="single" w:sz="4" w:space="0" w:color="auto"/>
            </w:tcBorders>
            <w:shd w:val="clear" w:color="auto" w:fill="auto"/>
            <w:vAlign w:val="center"/>
          </w:tcPr>
          <w:p w14:paraId="430882B2"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auto"/>
            <w:vAlign w:val="center"/>
          </w:tcPr>
          <w:p w14:paraId="388ACAFE"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auto"/>
            <w:vAlign w:val="center"/>
          </w:tcPr>
          <w:p w14:paraId="3F9A546E"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tcBorders>
            <w:shd w:val="clear" w:color="auto" w:fill="auto"/>
            <w:vAlign w:val="center"/>
          </w:tcPr>
          <w:p w14:paraId="1EA5D7DB"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auto"/>
            <w:vAlign w:val="center"/>
          </w:tcPr>
          <w:p w14:paraId="5B56A281"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auto"/>
            <w:vAlign w:val="center"/>
          </w:tcPr>
          <w:p w14:paraId="25A526AD"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auto"/>
            <w:vAlign w:val="center"/>
          </w:tcPr>
          <w:p w14:paraId="4BC97F55"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A, S</w:t>
            </w:r>
          </w:p>
        </w:tc>
        <w:tc>
          <w:tcPr>
            <w:tcW w:w="450" w:type="dxa"/>
            <w:tcBorders>
              <w:left w:val="single" w:sz="18" w:space="0" w:color="auto"/>
              <w:bottom w:val="single" w:sz="4" w:space="0" w:color="auto"/>
              <w:right w:val="single" w:sz="18" w:space="0" w:color="auto"/>
            </w:tcBorders>
            <w:shd w:val="clear" w:color="auto" w:fill="auto"/>
            <w:vAlign w:val="center"/>
          </w:tcPr>
          <w:p w14:paraId="0C26BA78"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vAlign w:val="center"/>
          </w:tcPr>
          <w:p w14:paraId="44CC5839" w14:textId="77777777" w:rsidR="001A63C6" w:rsidRPr="00480790" w:rsidRDefault="001A63C6" w:rsidP="006C465D">
            <w:pPr>
              <w:pStyle w:val="TableText"/>
              <w:widowControl w:val="0"/>
              <w:spacing w:before="120"/>
              <w:rPr>
                <w:rFonts w:ascii="Tahoma" w:hAnsi="Tahoma" w:cs="Tahoma"/>
                <w:sz w:val="13"/>
                <w:lang w:val="en-US" w:eastAsia="en-US"/>
              </w:rPr>
            </w:pPr>
            <w:r w:rsidRPr="00D95361">
              <w:rPr>
                <w:rFonts w:ascii="Tahoma" w:hAnsi="Tahoma" w:cs="Tahoma"/>
                <w:sz w:val="13"/>
                <w:lang w:val="en-US" w:eastAsia="en-US"/>
              </w:rPr>
              <w:t>A</w:t>
            </w:r>
          </w:p>
        </w:tc>
        <w:tc>
          <w:tcPr>
            <w:tcW w:w="540" w:type="dxa"/>
            <w:tcBorders>
              <w:bottom w:val="single" w:sz="4" w:space="0" w:color="auto"/>
            </w:tcBorders>
            <w:shd w:val="clear" w:color="auto" w:fill="auto"/>
            <w:vAlign w:val="center"/>
          </w:tcPr>
          <w:p w14:paraId="6E61593F" w14:textId="77777777" w:rsidR="001A63C6" w:rsidRPr="00480790" w:rsidRDefault="001A63C6" w:rsidP="001A63C6">
            <w:pPr>
              <w:pStyle w:val="TableText"/>
              <w:widowControl w:val="0"/>
              <w:rPr>
                <w:rFonts w:ascii="Tahoma" w:hAnsi="Tahoma" w:cs="Tahoma"/>
                <w:sz w:val="13"/>
                <w:lang w:val="en-US" w:eastAsia="en-US"/>
              </w:rPr>
            </w:pPr>
          </w:p>
        </w:tc>
      </w:tr>
      <w:tr w:rsidR="00500991" w14:paraId="556BD0FF" w14:textId="77777777" w:rsidTr="00500991">
        <w:trPr>
          <w:trHeight w:val="145"/>
        </w:trPr>
        <w:tc>
          <w:tcPr>
            <w:tcW w:w="2734" w:type="dxa"/>
            <w:gridSpan w:val="2"/>
            <w:tcBorders>
              <w:bottom w:val="single" w:sz="4" w:space="0" w:color="auto"/>
            </w:tcBorders>
            <w:shd w:val="clear" w:color="auto" w:fill="FABF8F"/>
          </w:tcPr>
          <w:p w14:paraId="35F35FC2" w14:textId="70779469" w:rsidR="001A63C6" w:rsidRPr="0095763C" w:rsidRDefault="001A63C6" w:rsidP="001A63C6">
            <w:pPr>
              <w:pStyle w:val="ProductNames"/>
              <w:spacing w:beforeLines="20" w:before="48" w:afterLines="20" w:after="48"/>
              <w:rPr>
                <w:rFonts w:ascii="Tahoma" w:hAnsi="Tahoma" w:cs="Tahoma"/>
                <w:sz w:val="14"/>
              </w:rPr>
            </w:pPr>
            <w:bookmarkStart w:id="361" w:name="_Toc336338041"/>
            <w:bookmarkStart w:id="362" w:name="_Toc362424410"/>
            <w:r w:rsidRPr="0095763C">
              <w:rPr>
                <w:rFonts w:ascii="Tahoma" w:hAnsi="Tahoma" w:cs="Tahoma"/>
                <w:sz w:val="14"/>
              </w:rPr>
              <w:t>SharePoint™ Server Enterprise CAL</w:t>
            </w:r>
            <w:bookmarkEnd w:id="361"/>
            <w:r w:rsidRPr="0095763C">
              <w:rPr>
                <w:rFonts w:ascii="Tahoma" w:hAnsi="Tahoma" w:cs="Tahoma"/>
                <w:sz w:val="14"/>
              </w:rPr>
              <w:t xml:space="preserve"> 2013</w:t>
            </w:r>
            <w:bookmarkEnd w:id="362"/>
            <w:r w:rsidRPr="0095763C">
              <w:rPr>
                <w:rFonts w:ascii="Tahoma" w:hAnsi="Tahoma" w:cs="Tahoma"/>
                <w:sz w:val="14"/>
              </w:rPr>
              <w:t xml:space="preserve"> </w:t>
            </w:r>
          </w:p>
        </w:tc>
        <w:tc>
          <w:tcPr>
            <w:tcW w:w="450" w:type="dxa"/>
            <w:tcBorders>
              <w:bottom w:val="single" w:sz="4" w:space="0" w:color="auto"/>
            </w:tcBorders>
            <w:shd w:val="clear" w:color="auto" w:fill="FABF8F"/>
            <w:vAlign w:val="center"/>
          </w:tcPr>
          <w:p w14:paraId="54AD6127" w14:textId="77777777" w:rsidR="001A63C6" w:rsidRPr="00FE7FDD" w:rsidRDefault="001A63C6" w:rsidP="001A63C6">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FABF8F"/>
          </w:tcPr>
          <w:p w14:paraId="1A75008B" w14:textId="77777777" w:rsidR="001A63C6" w:rsidRPr="00480790" w:rsidRDefault="001A63C6"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10/12</w:t>
            </w:r>
          </w:p>
        </w:tc>
        <w:tc>
          <w:tcPr>
            <w:tcW w:w="360" w:type="dxa"/>
            <w:tcBorders>
              <w:bottom w:val="single" w:sz="4" w:space="0" w:color="auto"/>
              <w:right w:val="single" w:sz="18" w:space="0" w:color="auto"/>
            </w:tcBorders>
            <w:shd w:val="clear" w:color="auto" w:fill="FABF8F"/>
            <w:vAlign w:val="center"/>
          </w:tcPr>
          <w:p w14:paraId="15A29324"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18F379DD"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gridSpan w:val="2"/>
            <w:tcBorders>
              <w:bottom w:val="single" w:sz="4" w:space="0" w:color="auto"/>
            </w:tcBorders>
            <w:shd w:val="clear" w:color="auto" w:fill="FABF8F"/>
            <w:vAlign w:val="center"/>
          </w:tcPr>
          <w:p w14:paraId="4F96C616"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50" w:type="dxa"/>
            <w:gridSpan w:val="2"/>
            <w:tcBorders>
              <w:bottom w:val="single" w:sz="4" w:space="0" w:color="auto"/>
            </w:tcBorders>
            <w:shd w:val="clear" w:color="auto" w:fill="FABF8F"/>
            <w:vAlign w:val="center"/>
          </w:tcPr>
          <w:p w14:paraId="663A19AC"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3"/>
            <w:tcBorders>
              <w:bottom w:val="single" w:sz="4" w:space="0" w:color="auto"/>
            </w:tcBorders>
            <w:shd w:val="clear" w:color="auto" w:fill="FABF8F"/>
            <w:vAlign w:val="center"/>
          </w:tcPr>
          <w:p w14:paraId="5DF7D9F6"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0871A396"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0A9D7694"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ABF8F"/>
            <w:vAlign w:val="center"/>
          </w:tcPr>
          <w:p w14:paraId="55DAD15F"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469F1FE6"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61979418"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0F1938E2"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55A7F99C"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281FC8C3"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A,</w:t>
            </w:r>
            <w:r>
              <w:rPr>
                <w:rFonts w:ascii="Tahoma" w:hAnsi="Tahoma" w:cs="Tahoma"/>
                <w:sz w:val="13"/>
                <w:lang w:val="en-US" w:eastAsia="en-US"/>
              </w:rPr>
              <w:t xml:space="preserve"> </w:t>
            </w:r>
            <w:r w:rsidRPr="00480790">
              <w:rPr>
                <w:rFonts w:ascii="Tahoma" w:hAnsi="Tahoma" w:cs="Tahoma"/>
                <w:sz w:val="13"/>
                <w:lang w:val="en-US" w:eastAsia="en-US"/>
              </w:rPr>
              <w:t>D</w:t>
            </w:r>
          </w:p>
        </w:tc>
        <w:tc>
          <w:tcPr>
            <w:tcW w:w="450" w:type="dxa"/>
            <w:tcBorders>
              <w:left w:val="single" w:sz="18" w:space="0" w:color="auto"/>
              <w:bottom w:val="single" w:sz="4" w:space="0" w:color="auto"/>
              <w:right w:val="single" w:sz="18" w:space="0" w:color="auto"/>
            </w:tcBorders>
            <w:shd w:val="clear" w:color="auto" w:fill="FABF8F"/>
            <w:vAlign w:val="center"/>
          </w:tcPr>
          <w:p w14:paraId="6665BAAD"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67B776E1" w14:textId="77777777" w:rsidR="001A63C6" w:rsidRPr="00480790" w:rsidRDefault="001A63C6" w:rsidP="001A63C6">
            <w:pPr>
              <w:pStyle w:val="TableText"/>
              <w:widowControl w:val="0"/>
              <w:spacing w:before="120"/>
              <w:rPr>
                <w:rFonts w:ascii="Tahoma" w:hAnsi="Tahoma" w:cs="Tahoma"/>
                <w:sz w:val="13"/>
                <w:lang w:val="en-US" w:eastAsia="en-US"/>
              </w:rPr>
            </w:pPr>
            <w:r w:rsidRPr="00D95361">
              <w:rPr>
                <w:rFonts w:ascii="Tahoma" w:hAnsi="Tahoma" w:cs="Tahoma"/>
                <w:sz w:val="13"/>
                <w:lang w:val="en-US" w:eastAsia="en-US"/>
              </w:rPr>
              <w:t>A</w:t>
            </w:r>
            <w:r>
              <w:rPr>
                <w:rFonts w:ascii="Tahoma" w:hAnsi="Tahoma" w:cs="Tahoma"/>
                <w:sz w:val="13"/>
                <w:lang w:val="en-US" w:eastAsia="en-US"/>
              </w:rPr>
              <w:t>O,ST</w:t>
            </w:r>
          </w:p>
        </w:tc>
        <w:tc>
          <w:tcPr>
            <w:tcW w:w="540" w:type="dxa"/>
            <w:tcBorders>
              <w:bottom w:val="single" w:sz="4" w:space="0" w:color="auto"/>
            </w:tcBorders>
            <w:shd w:val="clear" w:color="auto" w:fill="FABF8F"/>
            <w:vAlign w:val="center"/>
          </w:tcPr>
          <w:p w14:paraId="0458957F" w14:textId="77777777" w:rsidR="001A63C6" w:rsidRPr="00480790" w:rsidRDefault="001A63C6" w:rsidP="001A63C6">
            <w:pPr>
              <w:pStyle w:val="TableText"/>
              <w:widowControl w:val="0"/>
              <w:rPr>
                <w:rFonts w:ascii="Tahoma" w:hAnsi="Tahoma" w:cs="Tahoma"/>
                <w:sz w:val="13"/>
                <w:lang w:val="en-US" w:eastAsia="en-US"/>
              </w:rPr>
            </w:pPr>
          </w:p>
        </w:tc>
      </w:tr>
      <w:tr w:rsidR="00500991" w14:paraId="08A541DA" w14:textId="77777777" w:rsidTr="00500991">
        <w:trPr>
          <w:trHeight w:val="260"/>
        </w:trPr>
        <w:tc>
          <w:tcPr>
            <w:tcW w:w="2734" w:type="dxa"/>
            <w:gridSpan w:val="2"/>
            <w:tcBorders>
              <w:bottom w:val="single" w:sz="4" w:space="0" w:color="auto"/>
            </w:tcBorders>
            <w:shd w:val="clear" w:color="auto" w:fill="auto"/>
          </w:tcPr>
          <w:p w14:paraId="243DB8C1" w14:textId="37549A38" w:rsidR="001A63C6" w:rsidRPr="0095763C" w:rsidRDefault="001A63C6" w:rsidP="001A63C6">
            <w:pPr>
              <w:pStyle w:val="ProductNames"/>
              <w:spacing w:beforeLines="20" w:before="48" w:afterLines="20" w:after="48"/>
              <w:rPr>
                <w:rFonts w:ascii="Tahoma" w:hAnsi="Tahoma" w:cs="Tahoma"/>
                <w:sz w:val="14"/>
              </w:rPr>
            </w:pPr>
            <w:bookmarkStart w:id="363" w:name="_Toc336338044"/>
            <w:bookmarkStart w:id="364" w:name="_Toc362424411"/>
            <w:r w:rsidRPr="0095763C">
              <w:rPr>
                <w:rFonts w:ascii="Tahoma" w:hAnsi="Tahoma" w:cs="Tahoma"/>
                <w:sz w:val="14"/>
              </w:rPr>
              <w:t>SharePoint™ Server Standard CAL</w:t>
            </w:r>
            <w:bookmarkEnd w:id="363"/>
            <w:r w:rsidRPr="0095763C">
              <w:rPr>
                <w:rFonts w:ascii="Tahoma" w:hAnsi="Tahoma" w:cs="Tahoma"/>
                <w:sz w:val="14"/>
              </w:rPr>
              <w:t xml:space="preserve"> 2013</w:t>
            </w:r>
            <w:bookmarkEnd w:id="364"/>
          </w:p>
        </w:tc>
        <w:tc>
          <w:tcPr>
            <w:tcW w:w="450" w:type="dxa"/>
            <w:tcBorders>
              <w:bottom w:val="single" w:sz="4" w:space="0" w:color="auto"/>
            </w:tcBorders>
            <w:shd w:val="clear" w:color="auto" w:fill="auto"/>
            <w:vAlign w:val="center"/>
          </w:tcPr>
          <w:p w14:paraId="6EE59017" w14:textId="77777777" w:rsidR="001A63C6" w:rsidRPr="00FE7FDD" w:rsidRDefault="001A63C6" w:rsidP="001A63C6">
            <w:pPr>
              <w:pStyle w:val="TableText"/>
              <w:widowControl w:val="0"/>
              <w:spacing w:beforeLines="20" w:before="48" w:afterLines="20" w:after="48"/>
              <w:rPr>
                <w:rStyle w:val="EndnoteReference"/>
                <w:rFonts w:cs="Tahoma"/>
                <w:color w:val="000000"/>
                <w:sz w:val="13"/>
                <w:szCs w:val="13"/>
                <w:u w:val="single"/>
                <w:lang w:val="en-US" w:eastAsia="en-US"/>
              </w:rPr>
            </w:pPr>
          </w:p>
        </w:tc>
        <w:tc>
          <w:tcPr>
            <w:tcW w:w="450" w:type="dxa"/>
            <w:tcBorders>
              <w:bottom w:val="single" w:sz="4" w:space="0" w:color="auto"/>
            </w:tcBorders>
            <w:shd w:val="clear" w:color="auto" w:fill="auto"/>
          </w:tcPr>
          <w:p w14:paraId="77D5A33C" w14:textId="77777777" w:rsidR="001A63C6" w:rsidRPr="00480790" w:rsidRDefault="001A63C6" w:rsidP="001A63C6">
            <w:pPr>
              <w:pStyle w:val="TableText"/>
              <w:widowControl w:val="0"/>
              <w:spacing w:beforeLines="20" w:before="48" w:afterLines="20" w:after="48"/>
              <w:rPr>
                <w:rFonts w:ascii="Tahoma" w:hAnsi="Tahoma" w:cs="Tahoma"/>
                <w:color w:val="000000"/>
                <w:sz w:val="13"/>
                <w:lang w:val="en-US" w:eastAsia="en-US"/>
              </w:rPr>
            </w:pPr>
            <w:r>
              <w:rPr>
                <w:rFonts w:ascii="Tahoma" w:hAnsi="Tahoma" w:cs="Tahoma"/>
                <w:color w:val="000000"/>
                <w:sz w:val="13"/>
                <w:lang w:val="en-US" w:eastAsia="en-US"/>
              </w:rPr>
              <w:t>10/12</w:t>
            </w:r>
          </w:p>
        </w:tc>
        <w:tc>
          <w:tcPr>
            <w:tcW w:w="360" w:type="dxa"/>
            <w:tcBorders>
              <w:bottom w:val="single" w:sz="4" w:space="0" w:color="auto"/>
              <w:right w:val="single" w:sz="18" w:space="0" w:color="auto"/>
            </w:tcBorders>
            <w:shd w:val="clear" w:color="auto" w:fill="auto"/>
            <w:vAlign w:val="center"/>
          </w:tcPr>
          <w:p w14:paraId="59E42FC1" w14:textId="77777777" w:rsidR="001A63C6" w:rsidRPr="00480790" w:rsidRDefault="001A63C6"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2208DBCD" w14:textId="77777777" w:rsidR="001A63C6" w:rsidRPr="00480790" w:rsidRDefault="001A63C6"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1</w:t>
            </w:r>
          </w:p>
        </w:tc>
        <w:tc>
          <w:tcPr>
            <w:tcW w:w="450" w:type="dxa"/>
            <w:gridSpan w:val="2"/>
            <w:tcBorders>
              <w:bottom w:val="single" w:sz="4" w:space="0" w:color="auto"/>
            </w:tcBorders>
            <w:shd w:val="clear" w:color="auto" w:fill="auto"/>
            <w:vAlign w:val="center"/>
          </w:tcPr>
          <w:p w14:paraId="48E51566" w14:textId="77777777" w:rsidR="001A63C6" w:rsidRPr="00480790" w:rsidRDefault="001A63C6"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3</w:t>
            </w:r>
          </w:p>
        </w:tc>
        <w:tc>
          <w:tcPr>
            <w:tcW w:w="450" w:type="dxa"/>
            <w:gridSpan w:val="2"/>
            <w:tcBorders>
              <w:bottom w:val="single" w:sz="4" w:space="0" w:color="auto"/>
            </w:tcBorders>
            <w:shd w:val="clear" w:color="auto" w:fill="auto"/>
            <w:vAlign w:val="center"/>
          </w:tcPr>
          <w:p w14:paraId="1772C04D" w14:textId="77777777" w:rsidR="001A63C6" w:rsidRPr="00480790" w:rsidRDefault="001A63C6"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2</w:t>
            </w:r>
          </w:p>
        </w:tc>
        <w:tc>
          <w:tcPr>
            <w:tcW w:w="450" w:type="dxa"/>
            <w:gridSpan w:val="3"/>
            <w:tcBorders>
              <w:bottom w:val="single" w:sz="4" w:space="0" w:color="auto"/>
            </w:tcBorders>
            <w:shd w:val="clear" w:color="auto" w:fill="auto"/>
            <w:vAlign w:val="center"/>
          </w:tcPr>
          <w:p w14:paraId="28480013" w14:textId="77777777" w:rsidR="001A63C6" w:rsidRPr="00480790" w:rsidRDefault="001A63C6"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6D3791EC" w14:textId="77777777" w:rsidR="001A63C6" w:rsidRPr="00480790" w:rsidRDefault="001A63C6"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07E5ED58" w14:textId="77777777" w:rsidR="001A63C6" w:rsidRPr="00480790" w:rsidRDefault="001A63C6"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1ACEFDF2" w14:textId="77777777" w:rsidR="001A63C6" w:rsidRPr="00480790" w:rsidRDefault="001A63C6"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11F0F081" w14:textId="77777777" w:rsidR="001A63C6" w:rsidRPr="00480790" w:rsidRDefault="001A63C6"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auto"/>
            <w:vAlign w:val="center"/>
          </w:tcPr>
          <w:p w14:paraId="63473231" w14:textId="77777777" w:rsidR="001A63C6" w:rsidRPr="00480790" w:rsidRDefault="001A63C6"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3D5D7DE2" w14:textId="77777777" w:rsidR="001A63C6" w:rsidRPr="00480790" w:rsidRDefault="001A63C6"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46B31926" w14:textId="77777777" w:rsidR="001A63C6" w:rsidRPr="00480790" w:rsidRDefault="001A63C6" w:rsidP="001A63C6">
            <w:pPr>
              <w:pStyle w:val="TableText"/>
              <w:widowControl w:val="0"/>
              <w:spacing w:beforeLines="20" w:before="48" w:afterLines="20" w:after="48"/>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FD89CAC" w14:textId="77777777" w:rsidR="001A63C6" w:rsidRPr="00480790" w:rsidRDefault="001A63C6" w:rsidP="001A63C6">
            <w:pPr>
              <w:pStyle w:val="TableText"/>
              <w:widowControl w:val="0"/>
              <w:spacing w:beforeLines="20" w:before="48" w:afterLines="20" w:after="48"/>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13FF5278" w14:textId="77777777" w:rsidR="001A63C6" w:rsidRPr="00480790" w:rsidRDefault="001A63C6" w:rsidP="001A63C6">
            <w:pPr>
              <w:pStyle w:val="TableText"/>
              <w:widowControl w:val="0"/>
              <w:spacing w:beforeLines="20" w:before="48" w:afterLines="20" w:after="48"/>
              <w:rPr>
                <w:rFonts w:ascii="Tahoma" w:hAnsi="Tahoma" w:cs="Tahoma"/>
                <w:sz w:val="13"/>
                <w:lang w:val="en-US" w:eastAsia="en-US"/>
              </w:rPr>
            </w:pPr>
          </w:p>
        </w:tc>
        <w:tc>
          <w:tcPr>
            <w:tcW w:w="450" w:type="dxa"/>
            <w:tcBorders>
              <w:bottom w:val="single" w:sz="4" w:space="0" w:color="auto"/>
            </w:tcBorders>
            <w:shd w:val="clear" w:color="auto" w:fill="auto"/>
          </w:tcPr>
          <w:p w14:paraId="450B9338" w14:textId="77777777" w:rsidR="001A63C6" w:rsidRPr="00480790" w:rsidRDefault="001A63C6" w:rsidP="001A63C6">
            <w:pPr>
              <w:pStyle w:val="TableText"/>
              <w:widowControl w:val="0"/>
              <w:spacing w:beforeLines="20" w:before="48" w:afterLines="20" w:after="48"/>
              <w:rPr>
                <w:rFonts w:ascii="Tahoma" w:hAnsi="Tahoma" w:cs="Tahoma"/>
                <w:sz w:val="13"/>
                <w:lang w:val="en-US" w:eastAsia="en-US"/>
              </w:rPr>
            </w:pPr>
            <w:r w:rsidRPr="00D95361">
              <w:rPr>
                <w:rFonts w:ascii="Tahoma" w:hAnsi="Tahoma" w:cs="Tahoma"/>
                <w:sz w:val="13"/>
                <w:lang w:val="en-US" w:eastAsia="en-US"/>
              </w:rPr>
              <w:t>A</w:t>
            </w:r>
            <w:r>
              <w:rPr>
                <w:rFonts w:ascii="Tahoma" w:hAnsi="Tahoma" w:cs="Tahoma"/>
                <w:sz w:val="13"/>
                <w:lang w:val="en-US" w:eastAsia="en-US"/>
              </w:rPr>
              <w:t>O,ST</w:t>
            </w:r>
          </w:p>
        </w:tc>
        <w:tc>
          <w:tcPr>
            <w:tcW w:w="540" w:type="dxa"/>
            <w:tcBorders>
              <w:bottom w:val="single" w:sz="4" w:space="0" w:color="auto"/>
            </w:tcBorders>
            <w:shd w:val="clear" w:color="auto" w:fill="auto"/>
            <w:vAlign w:val="center"/>
          </w:tcPr>
          <w:p w14:paraId="681BAC13" w14:textId="77777777" w:rsidR="001A63C6" w:rsidRPr="00480790" w:rsidRDefault="001A63C6" w:rsidP="001A63C6">
            <w:pPr>
              <w:pStyle w:val="TableText"/>
              <w:widowControl w:val="0"/>
              <w:spacing w:beforeLines="20" w:before="48" w:afterLines="20" w:after="48"/>
              <w:rPr>
                <w:rFonts w:ascii="Tahoma" w:hAnsi="Tahoma" w:cs="Tahoma"/>
                <w:sz w:val="13"/>
                <w:lang w:val="en-US" w:eastAsia="en-US"/>
              </w:rPr>
            </w:pPr>
          </w:p>
        </w:tc>
      </w:tr>
      <w:tr w:rsidR="00500991" w14:paraId="7AEF9C6E" w14:textId="77777777" w:rsidTr="00500991">
        <w:trPr>
          <w:trHeight w:val="145"/>
        </w:trPr>
        <w:tc>
          <w:tcPr>
            <w:tcW w:w="2734" w:type="dxa"/>
            <w:gridSpan w:val="2"/>
            <w:tcBorders>
              <w:bottom w:val="single" w:sz="4" w:space="0" w:color="auto"/>
            </w:tcBorders>
            <w:shd w:val="clear" w:color="auto" w:fill="FABF8F"/>
            <w:vAlign w:val="center"/>
          </w:tcPr>
          <w:p w14:paraId="46DBFFB8" w14:textId="202769E8" w:rsidR="001A63C6" w:rsidRPr="00510F6B" w:rsidRDefault="001A63C6" w:rsidP="001A63C6">
            <w:pPr>
              <w:pStyle w:val="ProductNames"/>
              <w:spacing w:beforeLines="20" w:before="48" w:afterLines="20" w:after="48"/>
              <w:rPr>
                <w:rFonts w:ascii="Tahoma" w:hAnsi="Tahoma" w:cs="Tahoma"/>
                <w:sz w:val="14"/>
                <w:lang w:val="pt-BR"/>
              </w:rPr>
            </w:pPr>
            <w:bookmarkStart w:id="365" w:name="_Toc336338045"/>
            <w:bookmarkStart w:id="366" w:name="_Toc362424412"/>
            <w:r w:rsidRPr="00510F6B">
              <w:rPr>
                <w:rFonts w:ascii="Tahoma" w:hAnsi="Tahoma" w:cs="Tahoma"/>
                <w:sz w:val="14"/>
                <w:lang w:val="pt-BR"/>
              </w:rPr>
              <w:t>SQL Server</w:t>
            </w:r>
            <w:r w:rsidRPr="00510F6B">
              <w:rPr>
                <w:rFonts w:ascii="Tahoma" w:eastAsia="Times New Roman" w:hAnsi="Tahoma" w:cs="Tahoma"/>
                <w:color w:val="000000"/>
                <w:sz w:val="18"/>
                <w:szCs w:val="18"/>
                <w:vertAlign w:val="superscript"/>
                <w:lang w:val="pt-BR"/>
              </w:rPr>
              <w:t>®</w:t>
            </w:r>
            <w:r w:rsidRPr="00510F6B">
              <w:rPr>
                <w:rFonts w:ascii="Tahoma" w:hAnsi="Tahoma" w:cs="Tahoma"/>
                <w:sz w:val="14"/>
                <w:lang w:val="pt-BR"/>
              </w:rPr>
              <w:t xml:space="preserve"> 2008 R2 Datacenter 1 processor license</w:t>
            </w:r>
            <w:bookmarkEnd w:id="365"/>
            <w:bookmarkEnd w:id="366"/>
          </w:p>
        </w:tc>
        <w:tc>
          <w:tcPr>
            <w:tcW w:w="450" w:type="dxa"/>
            <w:tcBorders>
              <w:bottom w:val="single" w:sz="4" w:space="0" w:color="auto"/>
            </w:tcBorders>
            <w:shd w:val="clear" w:color="auto" w:fill="FABF8F"/>
            <w:vAlign w:val="center"/>
          </w:tcPr>
          <w:p w14:paraId="00EE002D" w14:textId="37A1A893" w:rsidR="001A63C6" w:rsidRPr="00FE7FDD" w:rsidRDefault="00F77FC8" w:rsidP="00FC0808">
            <w:pPr>
              <w:pStyle w:val="TableText"/>
              <w:widowControl w:val="0"/>
              <w:rPr>
                <w:b/>
                <w:color w:val="0000FF"/>
                <w:sz w:val="13"/>
                <w:szCs w:val="13"/>
                <w:u w:val="single"/>
                <w:lang w:val="en-US" w:eastAsia="en-US"/>
              </w:rPr>
            </w:pPr>
            <w:hyperlink w:anchor="_75_73_SQL" w:history="1">
              <w:r w:rsidR="00506F04">
                <w:rPr>
                  <w:rStyle w:val="Hyperlink"/>
                  <w:b/>
                  <w:sz w:val="13"/>
                  <w:szCs w:val="13"/>
                  <w:lang w:val="en-US" w:eastAsia="en-US"/>
                </w:rPr>
                <w:t>8</w:t>
              </w:r>
              <w:r w:rsidR="00FC0808">
                <w:rPr>
                  <w:rStyle w:val="Hyperlink"/>
                  <w:b/>
                  <w:sz w:val="13"/>
                  <w:szCs w:val="13"/>
                  <w:lang w:val="en-US" w:eastAsia="en-US"/>
                </w:rPr>
                <w:t>0</w:t>
              </w:r>
            </w:hyperlink>
          </w:p>
        </w:tc>
        <w:tc>
          <w:tcPr>
            <w:tcW w:w="450" w:type="dxa"/>
            <w:tcBorders>
              <w:bottom w:val="single" w:sz="4" w:space="0" w:color="auto"/>
            </w:tcBorders>
            <w:shd w:val="clear" w:color="auto" w:fill="FABF8F"/>
          </w:tcPr>
          <w:p w14:paraId="45897904" w14:textId="77777777" w:rsidR="001A63C6" w:rsidRPr="00480790" w:rsidRDefault="001A63C6"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45F470E9"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4D9C7382"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6082C67"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29C2DA9"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3C904F63"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7425C24"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7D58D06"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68FDEA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85D340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AA1296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3BF7912"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339450D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BED8BB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4315B5E2"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32EF871A"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2A1ECEC8" w14:textId="77777777" w:rsidR="001A63C6" w:rsidRPr="00480790" w:rsidRDefault="001A63C6" w:rsidP="001A63C6">
            <w:pPr>
              <w:pStyle w:val="TableText"/>
              <w:widowControl w:val="0"/>
              <w:rPr>
                <w:rFonts w:ascii="Tahoma" w:hAnsi="Tahoma" w:cs="Tahoma"/>
                <w:sz w:val="13"/>
                <w:lang w:val="en-US" w:eastAsia="en-US"/>
              </w:rPr>
            </w:pPr>
          </w:p>
        </w:tc>
      </w:tr>
      <w:tr w:rsidR="00500991" w14:paraId="7D910ADF" w14:textId="77777777" w:rsidTr="00500991">
        <w:trPr>
          <w:trHeight w:val="145"/>
        </w:trPr>
        <w:tc>
          <w:tcPr>
            <w:tcW w:w="2734" w:type="dxa"/>
            <w:gridSpan w:val="2"/>
            <w:tcBorders>
              <w:bottom w:val="single" w:sz="4" w:space="0" w:color="auto"/>
            </w:tcBorders>
            <w:shd w:val="clear" w:color="auto" w:fill="auto"/>
            <w:vAlign w:val="center"/>
          </w:tcPr>
          <w:p w14:paraId="555116A1" w14:textId="04204420" w:rsidR="001A63C6" w:rsidRDefault="001A63C6" w:rsidP="001A63C6">
            <w:pPr>
              <w:pStyle w:val="ProductNames"/>
              <w:spacing w:beforeLines="20" w:before="48" w:afterLines="20" w:after="48"/>
              <w:rPr>
                <w:rFonts w:ascii="Tahoma" w:hAnsi="Tahoma" w:cs="Tahoma"/>
                <w:sz w:val="14"/>
              </w:rPr>
            </w:pPr>
            <w:bookmarkStart w:id="367" w:name="_Toc336338048"/>
            <w:bookmarkStart w:id="368" w:name="_Toc362424413"/>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2008 R2 Small Business</w:t>
            </w:r>
            <w:bookmarkEnd w:id="367"/>
            <w:bookmarkEnd w:id="368"/>
          </w:p>
        </w:tc>
        <w:tc>
          <w:tcPr>
            <w:tcW w:w="450" w:type="dxa"/>
            <w:tcBorders>
              <w:bottom w:val="single" w:sz="4" w:space="0" w:color="auto"/>
            </w:tcBorders>
            <w:shd w:val="clear" w:color="auto" w:fill="auto"/>
            <w:vAlign w:val="center"/>
          </w:tcPr>
          <w:p w14:paraId="22DE0345" w14:textId="4FCCCE1E" w:rsidR="001A63C6" w:rsidRPr="00FE7FDD" w:rsidRDefault="00F77FC8" w:rsidP="00FC0808">
            <w:pPr>
              <w:pStyle w:val="TableText"/>
              <w:widowControl w:val="0"/>
              <w:rPr>
                <w:rStyle w:val="EndnoteReference"/>
                <w:rFonts w:cs="Tahoma"/>
                <w:b w:val="0"/>
                <w:color w:val="000000"/>
                <w:sz w:val="13"/>
                <w:szCs w:val="13"/>
                <w:u w:val="single"/>
                <w:lang w:val="en-US" w:eastAsia="en-US"/>
              </w:rPr>
            </w:pPr>
            <w:hyperlink w:anchor="_76_74_SQL" w:history="1">
              <w:r w:rsidR="00506F04">
                <w:rPr>
                  <w:rStyle w:val="Hyperlink"/>
                  <w:b/>
                  <w:sz w:val="13"/>
                  <w:szCs w:val="13"/>
                  <w:lang w:val="en-US"/>
                </w:rPr>
                <w:t>8</w:t>
              </w:r>
              <w:r w:rsidR="00FC0808">
                <w:rPr>
                  <w:rStyle w:val="Hyperlink"/>
                  <w:b/>
                  <w:sz w:val="13"/>
                  <w:szCs w:val="13"/>
                  <w:lang w:val="en-US"/>
                </w:rPr>
                <w:t>1</w:t>
              </w:r>
            </w:hyperlink>
          </w:p>
        </w:tc>
        <w:tc>
          <w:tcPr>
            <w:tcW w:w="450" w:type="dxa"/>
            <w:tcBorders>
              <w:bottom w:val="single" w:sz="4" w:space="0" w:color="auto"/>
            </w:tcBorders>
            <w:shd w:val="clear" w:color="auto" w:fill="auto"/>
          </w:tcPr>
          <w:p w14:paraId="3A302D4E" w14:textId="77777777" w:rsidR="001A63C6" w:rsidRPr="00480790"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auto"/>
            <w:vAlign w:val="center"/>
          </w:tcPr>
          <w:p w14:paraId="6546EEDD"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6D4672D8"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2B0AB26"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EA2B330"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12C0FEE0"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0FE80F7"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EA62FF1"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1889EA7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DF4E717"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75253F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C6C193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A118305"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CDC177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27D9A2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278FCD85"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52CC2AC1" w14:textId="77777777" w:rsidR="001A63C6" w:rsidRPr="00480790" w:rsidRDefault="001A63C6" w:rsidP="001A63C6">
            <w:pPr>
              <w:pStyle w:val="TableText"/>
              <w:widowControl w:val="0"/>
              <w:rPr>
                <w:rFonts w:ascii="Tahoma" w:hAnsi="Tahoma" w:cs="Tahoma"/>
                <w:sz w:val="13"/>
                <w:lang w:val="en-US" w:eastAsia="en-US"/>
              </w:rPr>
            </w:pPr>
          </w:p>
        </w:tc>
      </w:tr>
      <w:tr w:rsidR="00500991" w14:paraId="64948B53" w14:textId="77777777" w:rsidTr="00500991">
        <w:trPr>
          <w:trHeight w:val="145"/>
        </w:trPr>
        <w:tc>
          <w:tcPr>
            <w:tcW w:w="2734" w:type="dxa"/>
            <w:gridSpan w:val="2"/>
            <w:tcBorders>
              <w:bottom w:val="single" w:sz="4" w:space="0" w:color="auto"/>
            </w:tcBorders>
            <w:shd w:val="clear" w:color="auto" w:fill="FABF8F"/>
            <w:vAlign w:val="center"/>
          </w:tcPr>
          <w:p w14:paraId="405B0845" w14:textId="6541E71B" w:rsidR="001A63C6" w:rsidRDefault="001A63C6" w:rsidP="001A63C6">
            <w:pPr>
              <w:pStyle w:val="ProductNames"/>
              <w:spacing w:beforeLines="20" w:before="48" w:afterLines="20" w:after="48"/>
              <w:rPr>
                <w:rFonts w:ascii="Tahoma" w:hAnsi="Tahoma" w:cs="Tahoma"/>
                <w:sz w:val="14"/>
              </w:rPr>
            </w:pPr>
            <w:bookmarkStart w:id="369" w:name="_Toc336338049"/>
            <w:bookmarkStart w:id="370" w:name="_Toc362424414"/>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2008 R2 Small Business CAL</w:t>
            </w:r>
            <w:bookmarkEnd w:id="369"/>
            <w:bookmarkEnd w:id="370"/>
          </w:p>
        </w:tc>
        <w:tc>
          <w:tcPr>
            <w:tcW w:w="450" w:type="dxa"/>
            <w:tcBorders>
              <w:bottom w:val="single" w:sz="4" w:space="0" w:color="auto"/>
            </w:tcBorders>
            <w:shd w:val="clear" w:color="auto" w:fill="FABF8F"/>
            <w:vAlign w:val="center"/>
          </w:tcPr>
          <w:p w14:paraId="7F591142" w14:textId="77777777" w:rsidR="001A63C6" w:rsidRPr="00FE7FDD" w:rsidRDefault="001A63C6" w:rsidP="001A63C6">
            <w:pPr>
              <w:pStyle w:val="TableText"/>
              <w:widowControl w:val="0"/>
              <w:rPr>
                <w:rStyle w:val="EndnoteReference"/>
                <w:rFonts w:cs="Tahoma"/>
                <w:color w:val="000000"/>
                <w:sz w:val="13"/>
                <w:szCs w:val="13"/>
                <w:u w:val="single"/>
                <w:lang w:val="en-US" w:eastAsia="en-US"/>
              </w:rPr>
            </w:pPr>
          </w:p>
        </w:tc>
        <w:tc>
          <w:tcPr>
            <w:tcW w:w="450" w:type="dxa"/>
            <w:tcBorders>
              <w:bottom w:val="single" w:sz="4" w:space="0" w:color="auto"/>
            </w:tcBorders>
            <w:shd w:val="clear" w:color="auto" w:fill="FABF8F"/>
          </w:tcPr>
          <w:p w14:paraId="16F81B26" w14:textId="77777777" w:rsidR="001A63C6" w:rsidRPr="00480790"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FABF8F"/>
            <w:vAlign w:val="center"/>
          </w:tcPr>
          <w:p w14:paraId="4736322F"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5300374"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E012C78"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E13BB55"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46066726"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EAFEA47"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DBB9EF4"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61CDC58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E20233D"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1F4A86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1EDA86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5622C3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248228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1461BDB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4B79DBA"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132A9B4D" w14:textId="77777777" w:rsidR="001A63C6" w:rsidRPr="00480790" w:rsidRDefault="001A63C6" w:rsidP="001A63C6">
            <w:pPr>
              <w:pStyle w:val="TableText"/>
              <w:widowControl w:val="0"/>
              <w:rPr>
                <w:rFonts w:ascii="Tahoma" w:hAnsi="Tahoma" w:cs="Tahoma"/>
                <w:sz w:val="13"/>
                <w:lang w:val="en-US" w:eastAsia="en-US"/>
              </w:rPr>
            </w:pPr>
          </w:p>
        </w:tc>
      </w:tr>
      <w:tr w:rsidR="00500991" w14:paraId="481D09DB" w14:textId="77777777" w:rsidTr="00500991">
        <w:trPr>
          <w:trHeight w:val="145"/>
        </w:trPr>
        <w:tc>
          <w:tcPr>
            <w:tcW w:w="2734" w:type="dxa"/>
            <w:gridSpan w:val="2"/>
            <w:tcBorders>
              <w:bottom w:val="single" w:sz="4" w:space="0" w:color="auto"/>
            </w:tcBorders>
            <w:shd w:val="clear" w:color="auto" w:fill="auto"/>
            <w:vAlign w:val="center"/>
          </w:tcPr>
          <w:p w14:paraId="31B1CB64" w14:textId="1B4B5908" w:rsidR="001A63C6" w:rsidRDefault="001A63C6" w:rsidP="001A63C6">
            <w:pPr>
              <w:pStyle w:val="ProductNames"/>
              <w:spacing w:beforeLines="20" w:before="48" w:afterLines="20" w:after="48"/>
              <w:rPr>
                <w:rFonts w:ascii="Tahoma" w:hAnsi="Tahoma" w:cs="Tahoma"/>
                <w:sz w:val="14"/>
              </w:rPr>
            </w:pPr>
            <w:bookmarkStart w:id="371" w:name="_Toc336338050"/>
            <w:bookmarkStart w:id="372" w:name="_Toc362424415"/>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2008 R2 Web per Processor</w:t>
            </w:r>
            <w:bookmarkEnd w:id="371"/>
            <w:bookmarkEnd w:id="372"/>
          </w:p>
        </w:tc>
        <w:tc>
          <w:tcPr>
            <w:tcW w:w="450" w:type="dxa"/>
            <w:tcBorders>
              <w:bottom w:val="single" w:sz="4" w:space="0" w:color="auto"/>
            </w:tcBorders>
            <w:shd w:val="clear" w:color="auto" w:fill="auto"/>
            <w:vAlign w:val="center"/>
          </w:tcPr>
          <w:p w14:paraId="0CD485CF" w14:textId="7F0C3002" w:rsidR="001A63C6" w:rsidRPr="00FE7FDD" w:rsidRDefault="00F77FC8" w:rsidP="00FC0808">
            <w:pPr>
              <w:pStyle w:val="TableText"/>
              <w:widowControl w:val="0"/>
              <w:rPr>
                <w:rStyle w:val="EndnoteReference"/>
                <w:rFonts w:cs="Tahoma"/>
                <w:b w:val="0"/>
                <w:color w:val="000000"/>
                <w:sz w:val="13"/>
                <w:szCs w:val="13"/>
                <w:u w:val="single"/>
                <w:lang w:val="en-US" w:eastAsia="en-US"/>
              </w:rPr>
            </w:pPr>
            <w:hyperlink w:anchor="_77_75_SQL" w:history="1">
              <w:r w:rsidR="00506F04">
                <w:rPr>
                  <w:rStyle w:val="Hyperlink"/>
                  <w:b/>
                  <w:sz w:val="13"/>
                  <w:szCs w:val="13"/>
                  <w:lang w:val="en-US"/>
                </w:rPr>
                <w:t>8</w:t>
              </w:r>
              <w:r w:rsidR="00FC0808">
                <w:rPr>
                  <w:rStyle w:val="Hyperlink"/>
                  <w:b/>
                  <w:sz w:val="13"/>
                  <w:szCs w:val="13"/>
                  <w:lang w:val="en-US"/>
                </w:rPr>
                <w:t>2</w:t>
              </w:r>
            </w:hyperlink>
            <w:hyperlink w:anchor="Srv_84SQL2008R2Webproc" w:history="1"/>
          </w:p>
        </w:tc>
        <w:tc>
          <w:tcPr>
            <w:tcW w:w="450" w:type="dxa"/>
            <w:tcBorders>
              <w:bottom w:val="single" w:sz="4" w:space="0" w:color="auto"/>
            </w:tcBorders>
            <w:shd w:val="clear" w:color="auto" w:fill="auto"/>
          </w:tcPr>
          <w:p w14:paraId="501E1ECE" w14:textId="77777777" w:rsidR="001A63C6" w:rsidRPr="00480790" w:rsidRDefault="001A63C6"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2E909F0D"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7D3283DF"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5F9ED29"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00C0E25"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59876985"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AE8097B"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2C07851"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5CD4A3F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4A28A1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A98E5B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6B1178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2E1BBB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8EC25F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367A3D1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0A858D12"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4081A17D" w14:textId="77777777" w:rsidR="001A63C6" w:rsidRPr="00480790" w:rsidRDefault="001A63C6" w:rsidP="001A63C6">
            <w:pPr>
              <w:pStyle w:val="TableText"/>
              <w:widowControl w:val="0"/>
              <w:rPr>
                <w:rFonts w:ascii="Tahoma" w:hAnsi="Tahoma" w:cs="Tahoma"/>
                <w:sz w:val="13"/>
                <w:lang w:val="en-US" w:eastAsia="en-US"/>
              </w:rPr>
            </w:pPr>
          </w:p>
        </w:tc>
      </w:tr>
      <w:tr w:rsidR="00500991" w14:paraId="0EE2E65D" w14:textId="77777777" w:rsidTr="00500991">
        <w:trPr>
          <w:trHeight w:val="145"/>
        </w:trPr>
        <w:tc>
          <w:tcPr>
            <w:tcW w:w="2734" w:type="dxa"/>
            <w:gridSpan w:val="2"/>
            <w:tcBorders>
              <w:bottom w:val="single" w:sz="4" w:space="0" w:color="auto"/>
            </w:tcBorders>
            <w:shd w:val="clear" w:color="auto" w:fill="FABF8F"/>
            <w:vAlign w:val="center"/>
          </w:tcPr>
          <w:p w14:paraId="1D100169" w14:textId="2DD1A9A7" w:rsidR="001A63C6" w:rsidRDefault="001A63C6" w:rsidP="001A63C6">
            <w:pPr>
              <w:pStyle w:val="ProductNames"/>
              <w:spacing w:beforeLines="20" w:before="48" w:afterLines="20" w:after="48"/>
              <w:rPr>
                <w:rFonts w:ascii="Tahoma" w:hAnsi="Tahoma" w:cs="Tahoma"/>
                <w:sz w:val="14"/>
              </w:rPr>
            </w:pPr>
            <w:bookmarkStart w:id="373" w:name="_Toc336338051"/>
            <w:bookmarkStart w:id="374" w:name="_Toc362424416"/>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2008 R2 Workgroup CAL</w:t>
            </w:r>
            <w:bookmarkEnd w:id="373"/>
            <w:bookmarkEnd w:id="374"/>
          </w:p>
        </w:tc>
        <w:tc>
          <w:tcPr>
            <w:tcW w:w="450" w:type="dxa"/>
            <w:tcBorders>
              <w:bottom w:val="single" w:sz="4" w:space="0" w:color="auto"/>
            </w:tcBorders>
            <w:shd w:val="clear" w:color="auto" w:fill="FABF8F"/>
            <w:vAlign w:val="center"/>
          </w:tcPr>
          <w:p w14:paraId="0A12CD60" w14:textId="77777777" w:rsidR="001A63C6" w:rsidRPr="00FE7FDD" w:rsidRDefault="001A63C6" w:rsidP="001A63C6">
            <w:pPr>
              <w:pStyle w:val="TableText"/>
              <w:widowControl w:val="0"/>
              <w:rPr>
                <w:rStyle w:val="EndnoteReference"/>
                <w:rFonts w:cs="Tahoma"/>
                <w:color w:val="000000"/>
                <w:sz w:val="13"/>
                <w:szCs w:val="13"/>
                <w:u w:val="single"/>
                <w:lang w:val="en-US" w:eastAsia="en-US"/>
              </w:rPr>
            </w:pPr>
          </w:p>
        </w:tc>
        <w:tc>
          <w:tcPr>
            <w:tcW w:w="450" w:type="dxa"/>
            <w:tcBorders>
              <w:bottom w:val="single" w:sz="4" w:space="0" w:color="auto"/>
            </w:tcBorders>
            <w:shd w:val="clear" w:color="auto" w:fill="FABF8F"/>
          </w:tcPr>
          <w:p w14:paraId="0E5D8025" w14:textId="77777777" w:rsidR="001A63C6" w:rsidRPr="00480790" w:rsidRDefault="001A63C6"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3409BB9F"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746F94BB"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7A9BF31"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618C558"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3F579543"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E061272"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9FE507D"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5C62CAA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504B96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3148F39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6B4CB0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0DDC51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6DE5B9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1B6BB8A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E976C29"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621D08AE" w14:textId="77777777" w:rsidR="001A63C6" w:rsidRPr="00480790" w:rsidRDefault="001A63C6" w:rsidP="001A63C6">
            <w:pPr>
              <w:pStyle w:val="TableText"/>
              <w:widowControl w:val="0"/>
              <w:rPr>
                <w:rFonts w:ascii="Tahoma" w:hAnsi="Tahoma" w:cs="Tahoma"/>
                <w:sz w:val="13"/>
                <w:lang w:val="en-US" w:eastAsia="en-US"/>
              </w:rPr>
            </w:pPr>
          </w:p>
        </w:tc>
      </w:tr>
      <w:tr w:rsidR="00500991" w14:paraId="3A1DA4EE" w14:textId="77777777" w:rsidTr="00500991">
        <w:trPr>
          <w:trHeight w:val="145"/>
        </w:trPr>
        <w:tc>
          <w:tcPr>
            <w:tcW w:w="2734" w:type="dxa"/>
            <w:gridSpan w:val="2"/>
            <w:tcBorders>
              <w:bottom w:val="single" w:sz="4" w:space="0" w:color="auto"/>
            </w:tcBorders>
            <w:shd w:val="clear" w:color="auto" w:fill="auto"/>
            <w:vAlign w:val="center"/>
          </w:tcPr>
          <w:p w14:paraId="31AC2785" w14:textId="208501E2" w:rsidR="001A63C6" w:rsidRDefault="001A63C6" w:rsidP="001A63C6">
            <w:pPr>
              <w:pStyle w:val="ProductNames"/>
              <w:spacing w:beforeLines="20" w:before="48" w:afterLines="20" w:after="48"/>
              <w:rPr>
                <w:rFonts w:ascii="Tahoma" w:hAnsi="Tahoma" w:cs="Tahoma"/>
                <w:sz w:val="14"/>
              </w:rPr>
            </w:pPr>
            <w:bookmarkStart w:id="375" w:name="_Toc336338053"/>
            <w:bookmarkStart w:id="376" w:name="_Toc362424417"/>
            <w:r w:rsidRPr="00CB7342">
              <w:rPr>
                <w:rFonts w:ascii="Tahoma" w:hAnsi="Tahoma" w:cs="Tahoma"/>
                <w:sz w:val="14"/>
                <w:szCs w:val="18"/>
              </w:rPr>
              <w:t>SQL Server</w:t>
            </w:r>
            <w:r w:rsidRPr="00CB7342">
              <w:rPr>
                <w:rFonts w:ascii="Tahoma" w:eastAsia="Times New Roman" w:hAnsi="Tahoma" w:cs="Tahoma"/>
                <w:color w:val="000000"/>
                <w:sz w:val="14"/>
                <w:szCs w:val="18"/>
                <w:vertAlign w:val="superscript"/>
              </w:rPr>
              <w:t>®</w:t>
            </w:r>
            <w:r w:rsidRPr="00CB7342">
              <w:rPr>
                <w:rFonts w:ascii="Tahoma" w:hAnsi="Tahoma" w:cs="Tahoma"/>
                <w:sz w:val="14"/>
                <w:szCs w:val="18"/>
              </w:rPr>
              <w:t xml:space="preserve"> 2008 R2 Workgroup (5 Client Add On)</w:t>
            </w:r>
            <w:bookmarkEnd w:id="375"/>
            <w:bookmarkEnd w:id="376"/>
          </w:p>
        </w:tc>
        <w:bookmarkStart w:id="377" w:name="_Hlt336251184"/>
        <w:bookmarkStart w:id="378" w:name="_Hlt336251145"/>
        <w:tc>
          <w:tcPr>
            <w:tcW w:w="450" w:type="dxa"/>
            <w:tcBorders>
              <w:bottom w:val="single" w:sz="4" w:space="0" w:color="auto"/>
            </w:tcBorders>
            <w:shd w:val="clear" w:color="auto" w:fill="auto"/>
            <w:vAlign w:val="center"/>
          </w:tcPr>
          <w:p w14:paraId="3474F9D3" w14:textId="119AB823" w:rsidR="001A63C6" w:rsidRPr="00FE7FDD" w:rsidRDefault="0067080E" w:rsidP="00FC0808">
            <w:pPr>
              <w:pStyle w:val="TableText"/>
              <w:widowControl w:val="0"/>
              <w:rPr>
                <w:rStyle w:val="EndnoteReference"/>
                <w:b w:val="0"/>
                <w:color w:val="000000"/>
                <w:sz w:val="13"/>
                <w:szCs w:val="13"/>
                <w:u w:val="single"/>
                <w:lang w:val="en-US" w:eastAsia="en-US"/>
              </w:rPr>
            </w:pPr>
            <w:r>
              <w:rPr>
                <w:b/>
                <w:color w:val="000000"/>
                <w:sz w:val="13"/>
                <w:szCs w:val="13"/>
                <w:u w:val="single"/>
                <w:lang w:val="en-US" w:eastAsia="en-US"/>
              </w:rPr>
              <w:fldChar w:fldCharType="begin"/>
            </w:r>
            <w:r w:rsidR="00506F04">
              <w:rPr>
                <w:b/>
                <w:color w:val="000000"/>
                <w:sz w:val="13"/>
                <w:szCs w:val="13"/>
                <w:u w:val="single"/>
                <w:lang w:val="en-US" w:eastAsia="en-US"/>
              </w:rPr>
              <w:instrText>HYPERLINK  \l "_85_84_SQL"</w:instrText>
            </w:r>
            <w:r>
              <w:rPr>
                <w:b/>
                <w:color w:val="000000"/>
                <w:sz w:val="13"/>
                <w:szCs w:val="13"/>
                <w:u w:val="single"/>
                <w:lang w:val="en-US" w:eastAsia="en-US"/>
              </w:rPr>
              <w:fldChar w:fldCharType="separate"/>
            </w:r>
            <w:r w:rsidR="00506F04">
              <w:rPr>
                <w:rStyle w:val="Hyperlink"/>
                <w:b/>
                <w:sz w:val="13"/>
                <w:szCs w:val="13"/>
                <w:lang w:val="en-US" w:eastAsia="en-US"/>
              </w:rPr>
              <w:t>8</w:t>
            </w:r>
            <w:r w:rsidR="00FC0808">
              <w:rPr>
                <w:rStyle w:val="Hyperlink"/>
                <w:b/>
                <w:sz w:val="13"/>
                <w:szCs w:val="13"/>
                <w:lang w:val="en-US" w:eastAsia="en-US"/>
              </w:rPr>
              <w:t>3</w:t>
            </w:r>
            <w:r>
              <w:rPr>
                <w:b/>
                <w:color w:val="000000"/>
                <w:sz w:val="13"/>
                <w:szCs w:val="13"/>
                <w:u w:val="single"/>
                <w:lang w:val="en-US" w:eastAsia="en-US"/>
              </w:rPr>
              <w:fldChar w:fldCharType="end"/>
            </w:r>
            <w:r w:rsidR="001A63C6" w:rsidRPr="00FE7FDD">
              <w:rPr>
                <w:b/>
                <w:color w:val="000000"/>
                <w:sz w:val="13"/>
                <w:szCs w:val="13"/>
                <w:u w:val="single"/>
                <w:lang w:val="en-US" w:eastAsia="en-US"/>
              </w:rPr>
              <w:fldChar w:fldCharType="begin"/>
            </w:r>
            <w:bookmarkEnd w:id="377"/>
            <w:bookmarkEnd w:id="378"/>
            <w:r w:rsidR="001A63C6" w:rsidRPr="00FE7FDD">
              <w:rPr>
                <w:b/>
                <w:color w:val="000000"/>
                <w:sz w:val="13"/>
                <w:szCs w:val="13"/>
                <w:u w:val="single"/>
                <w:lang w:val="en-US" w:eastAsia="en-US"/>
              </w:rPr>
              <w:instrText>HYPERLINK  \l "Srv_85SQL2008R2Workgroup5ClientAddon"</w:instrText>
            </w:r>
            <w:r w:rsidR="001A63C6" w:rsidRPr="00FE7FDD">
              <w:rPr>
                <w:b/>
                <w:color w:val="000000"/>
                <w:sz w:val="13"/>
                <w:szCs w:val="13"/>
                <w:u w:val="single"/>
                <w:lang w:val="en-US" w:eastAsia="en-US"/>
              </w:rPr>
              <w:fldChar w:fldCharType="end"/>
            </w:r>
          </w:p>
        </w:tc>
        <w:tc>
          <w:tcPr>
            <w:tcW w:w="450" w:type="dxa"/>
            <w:tcBorders>
              <w:bottom w:val="single" w:sz="4" w:space="0" w:color="auto"/>
            </w:tcBorders>
            <w:shd w:val="clear" w:color="auto" w:fill="auto"/>
          </w:tcPr>
          <w:p w14:paraId="06A0EBB2" w14:textId="77777777" w:rsidR="001A63C6" w:rsidRPr="00480790" w:rsidRDefault="001A63C6" w:rsidP="001A63C6">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667ECF8C"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29ED1D6E"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88ECA33"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8EFB3B5"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4ECE14E6"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30495D8"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1F55496"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6BBAE58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C03EFD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E15D55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6A54AC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E32C9F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D7C38B2"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1197BE4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056BC426"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1250A02D" w14:textId="77777777" w:rsidR="001A63C6" w:rsidRPr="00480790" w:rsidRDefault="001A63C6" w:rsidP="001A63C6">
            <w:pPr>
              <w:pStyle w:val="TableText"/>
              <w:widowControl w:val="0"/>
              <w:rPr>
                <w:rFonts w:ascii="Tahoma" w:hAnsi="Tahoma" w:cs="Tahoma"/>
                <w:sz w:val="13"/>
                <w:lang w:val="en-US" w:eastAsia="en-US"/>
              </w:rPr>
            </w:pPr>
          </w:p>
        </w:tc>
      </w:tr>
      <w:tr w:rsidR="00500991" w14:paraId="7CE6F457" w14:textId="77777777" w:rsidTr="00500991">
        <w:trPr>
          <w:trHeight w:val="145"/>
        </w:trPr>
        <w:tc>
          <w:tcPr>
            <w:tcW w:w="2734" w:type="dxa"/>
            <w:gridSpan w:val="2"/>
            <w:tcBorders>
              <w:bottom w:val="single" w:sz="4" w:space="0" w:color="auto"/>
            </w:tcBorders>
            <w:shd w:val="clear" w:color="auto" w:fill="FABF8F"/>
            <w:vAlign w:val="center"/>
          </w:tcPr>
          <w:p w14:paraId="1E4D1C59" w14:textId="31261C29" w:rsidR="001A63C6" w:rsidRPr="00CB7342" w:rsidRDefault="001A63C6" w:rsidP="001A63C6">
            <w:pPr>
              <w:pStyle w:val="ProductNames"/>
              <w:spacing w:beforeLines="20" w:before="48" w:afterLines="20" w:after="48"/>
              <w:rPr>
                <w:rFonts w:ascii="Tahoma" w:hAnsi="Tahoma" w:cs="Tahoma"/>
                <w:sz w:val="14"/>
                <w:szCs w:val="18"/>
              </w:rPr>
            </w:pPr>
            <w:bookmarkStart w:id="379" w:name="_Toc336338052"/>
            <w:bookmarkStart w:id="380" w:name="_Toc362424418"/>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2008 R2 Workgroup 1 Processor License</w:t>
            </w:r>
            <w:bookmarkEnd w:id="379"/>
            <w:bookmarkEnd w:id="380"/>
          </w:p>
        </w:tc>
        <w:tc>
          <w:tcPr>
            <w:tcW w:w="450" w:type="dxa"/>
            <w:tcBorders>
              <w:bottom w:val="single" w:sz="4" w:space="0" w:color="auto"/>
            </w:tcBorders>
            <w:shd w:val="clear" w:color="auto" w:fill="FABF8F"/>
            <w:vAlign w:val="center"/>
          </w:tcPr>
          <w:p w14:paraId="0F454CAA" w14:textId="7796D07B" w:rsidR="001A63C6" w:rsidRPr="0067080E" w:rsidRDefault="00F77FC8" w:rsidP="00FC0808">
            <w:pPr>
              <w:pStyle w:val="TableText"/>
              <w:widowControl w:val="0"/>
              <w:rPr>
                <w:rStyle w:val="EndnoteReference"/>
                <w:b w:val="0"/>
                <w:color w:val="000000"/>
                <w:sz w:val="13"/>
                <w:szCs w:val="13"/>
                <w:lang w:val="en-US" w:eastAsia="en-US"/>
              </w:rPr>
            </w:pPr>
            <w:hyperlink w:anchor="_84_SQL_Server®" w:history="1">
              <w:r w:rsidR="00506F04">
                <w:rPr>
                  <w:rStyle w:val="Hyperlink"/>
                  <w:b/>
                  <w:sz w:val="13"/>
                  <w:szCs w:val="13"/>
                  <w:lang w:val="en-US"/>
                </w:rPr>
                <w:t>8</w:t>
              </w:r>
              <w:r w:rsidR="00FC0808">
                <w:rPr>
                  <w:rStyle w:val="Hyperlink"/>
                  <w:b/>
                  <w:sz w:val="13"/>
                  <w:szCs w:val="13"/>
                  <w:lang w:val="en-US"/>
                </w:rPr>
                <w:t>4</w:t>
              </w:r>
            </w:hyperlink>
          </w:p>
        </w:tc>
        <w:tc>
          <w:tcPr>
            <w:tcW w:w="450" w:type="dxa"/>
            <w:tcBorders>
              <w:bottom w:val="single" w:sz="4" w:space="0" w:color="auto"/>
            </w:tcBorders>
            <w:shd w:val="clear" w:color="auto" w:fill="FABF8F"/>
          </w:tcPr>
          <w:p w14:paraId="709AD06D" w14:textId="77777777" w:rsidR="001A63C6" w:rsidRPr="00480790" w:rsidRDefault="001A63C6" w:rsidP="001A63C6">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E3AC80D"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30198EA3"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F81DD0D"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40A33C3"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667072DD"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2F37CE1"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20A6920"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46FE2F7"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363159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B4119D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B8996A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865C2C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2ED85DD"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6D352CA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2BFED372"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6A027F9F" w14:textId="77777777" w:rsidR="001A63C6" w:rsidRPr="00480790" w:rsidRDefault="001A63C6" w:rsidP="001A63C6">
            <w:pPr>
              <w:pStyle w:val="TableText"/>
              <w:widowControl w:val="0"/>
              <w:rPr>
                <w:rFonts w:ascii="Tahoma" w:hAnsi="Tahoma" w:cs="Tahoma"/>
                <w:sz w:val="13"/>
                <w:lang w:val="en-US" w:eastAsia="en-US"/>
              </w:rPr>
            </w:pPr>
          </w:p>
        </w:tc>
      </w:tr>
      <w:tr w:rsidR="00500991" w:rsidRPr="00480790" w14:paraId="4058F0E7" w14:textId="77777777" w:rsidTr="00500991">
        <w:trPr>
          <w:trHeight w:val="145"/>
        </w:trPr>
        <w:tc>
          <w:tcPr>
            <w:tcW w:w="2734" w:type="dxa"/>
            <w:gridSpan w:val="2"/>
            <w:tcBorders>
              <w:bottom w:val="single" w:sz="4" w:space="0" w:color="auto"/>
            </w:tcBorders>
            <w:shd w:val="clear" w:color="auto" w:fill="auto"/>
            <w:vAlign w:val="center"/>
          </w:tcPr>
          <w:p w14:paraId="433897EE" w14:textId="3ADA435F" w:rsidR="001A63C6" w:rsidRDefault="001A63C6" w:rsidP="001A63C6">
            <w:pPr>
              <w:pStyle w:val="ProductNames"/>
              <w:spacing w:beforeLines="20" w:before="48" w:afterLines="20" w:after="48"/>
              <w:rPr>
                <w:rFonts w:ascii="Tahoma" w:hAnsi="Tahoma" w:cs="Tahoma"/>
                <w:sz w:val="14"/>
              </w:rPr>
            </w:pPr>
            <w:bookmarkStart w:id="381" w:name="_Toc336338054"/>
            <w:bookmarkStart w:id="382" w:name="_Toc362424419"/>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2012 Business Intelligence</w:t>
            </w:r>
            <w:bookmarkEnd w:id="381"/>
            <w:bookmarkEnd w:id="382"/>
          </w:p>
        </w:tc>
        <w:tc>
          <w:tcPr>
            <w:tcW w:w="450" w:type="dxa"/>
            <w:tcBorders>
              <w:bottom w:val="single" w:sz="4" w:space="0" w:color="auto"/>
            </w:tcBorders>
            <w:shd w:val="clear" w:color="auto" w:fill="auto"/>
            <w:vAlign w:val="center"/>
          </w:tcPr>
          <w:p w14:paraId="6D2955B5" w14:textId="77777777" w:rsidR="001A63C6" w:rsidRPr="00FE7FDD" w:rsidRDefault="001A63C6" w:rsidP="001A63C6">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auto"/>
          </w:tcPr>
          <w:p w14:paraId="65C9EF32" w14:textId="77777777" w:rsidR="001A63C6"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auto"/>
            <w:vAlign w:val="center"/>
          </w:tcPr>
          <w:p w14:paraId="0EEA477B"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bottom"/>
          </w:tcPr>
          <w:p w14:paraId="4CC4E5E4" w14:textId="77777777" w:rsidR="001A63C6" w:rsidRPr="00A51C49" w:rsidRDefault="001A63C6" w:rsidP="001A63C6">
            <w:pPr>
              <w:pStyle w:val="TableText"/>
              <w:widowControl w:val="0"/>
              <w:rPr>
                <w:rFonts w:ascii="Tahoma" w:hAnsi="Tahoma" w:cs="Tahoma"/>
                <w:sz w:val="13"/>
                <w:szCs w:val="13"/>
                <w:lang w:val="en-US" w:eastAsia="en-US"/>
              </w:rPr>
            </w:pPr>
            <w:r w:rsidRPr="00B43362">
              <w:rPr>
                <w:rFonts w:ascii="Tahoma" w:hAnsi="Tahoma" w:cs="Tahoma"/>
                <w:sz w:val="13"/>
                <w:szCs w:val="13"/>
                <w:u w:val="single"/>
              </w:rPr>
              <w:t>75</w:t>
            </w:r>
          </w:p>
        </w:tc>
        <w:tc>
          <w:tcPr>
            <w:tcW w:w="450" w:type="dxa"/>
            <w:gridSpan w:val="2"/>
            <w:tcBorders>
              <w:bottom w:val="single" w:sz="4" w:space="0" w:color="auto"/>
            </w:tcBorders>
            <w:shd w:val="clear" w:color="auto" w:fill="auto"/>
            <w:vAlign w:val="bottom"/>
          </w:tcPr>
          <w:p w14:paraId="38B43C1D" w14:textId="77777777" w:rsidR="001A63C6" w:rsidRPr="00A51C49" w:rsidRDefault="001A63C6" w:rsidP="001A63C6">
            <w:pPr>
              <w:pStyle w:val="TableText"/>
              <w:widowControl w:val="0"/>
              <w:rPr>
                <w:rFonts w:ascii="Tahoma" w:hAnsi="Tahoma" w:cs="Tahoma"/>
                <w:sz w:val="13"/>
                <w:szCs w:val="13"/>
                <w:lang w:val="en-US" w:eastAsia="en-US"/>
              </w:rPr>
            </w:pPr>
            <w:r w:rsidRPr="00B43362">
              <w:rPr>
                <w:rFonts w:ascii="Tahoma" w:hAnsi="Tahoma" w:cs="Tahoma"/>
                <w:sz w:val="13"/>
                <w:szCs w:val="13"/>
              </w:rPr>
              <w:t>188</w:t>
            </w:r>
          </w:p>
        </w:tc>
        <w:tc>
          <w:tcPr>
            <w:tcW w:w="450" w:type="dxa"/>
            <w:gridSpan w:val="2"/>
            <w:tcBorders>
              <w:bottom w:val="single" w:sz="4" w:space="0" w:color="auto"/>
            </w:tcBorders>
            <w:shd w:val="clear" w:color="auto" w:fill="auto"/>
            <w:vAlign w:val="bottom"/>
          </w:tcPr>
          <w:p w14:paraId="7572E7AB" w14:textId="77777777" w:rsidR="001A63C6" w:rsidRPr="00A51C49" w:rsidRDefault="001A63C6" w:rsidP="001A63C6">
            <w:pPr>
              <w:pStyle w:val="TableText"/>
              <w:widowControl w:val="0"/>
              <w:rPr>
                <w:rFonts w:ascii="Tahoma" w:hAnsi="Tahoma" w:cs="Tahoma"/>
                <w:sz w:val="13"/>
                <w:szCs w:val="13"/>
                <w:lang w:val="en-US" w:eastAsia="en-US"/>
              </w:rPr>
            </w:pPr>
            <w:r w:rsidRPr="00B43362">
              <w:rPr>
                <w:rFonts w:ascii="Tahoma" w:hAnsi="Tahoma" w:cs="Tahoma"/>
                <w:sz w:val="13"/>
                <w:szCs w:val="13"/>
              </w:rPr>
              <w:t>150</w:t>
            </w:r>
          </w:p>
        </w:tc>
        <w:tc>
          <w:tcPr>
            <w:tcW w:w="450" w:type="dxa"/>
            <w:gridSpan w:val="3"/>
            <w:tcBorders>
              <w:bottom w:val="single" w:sz="4" w:space="0" w:color="auto"/>
            </w:tcBorders>
            <w:shd w:val="clear" w:color="auto" w:fill="auto"/>
            <w:vAlign w:val="bottom"/>
          </w:tcPr>
          <w:p w14:paraId="542E81BB" w14:textId="77777777" w:rsidR="001A63C6" w:rsidRPr="00A51C49" w:rsidRDefault="001A63C6" w:rsidP="001A63C6">
            <w:pPr>
              <w:pStyle w:val="TableText"/>
              <w:widowControl w:val="0"/>
              <w:rPr>
                <w:rFonts w:ascii="Tahoma" w:hAnsi="Tahoma" w:cs="Tahoma"/>
                <w:sz w:val="13"/>
                <w:szCs w:val="13"/>
                <w:lang w:val="en-US" w:eastAsia="en-US"/>
              </w:rPr>
            </w:pPr>
            <w:r w:rsidRPr="00B43362">
              <w:rPr>
                <w:rFonts w:ascii="Tahoma" w:hAnsi="Tahoma" w:cs="Tahoma"/>
                <w:sz w:val="13"/>
                <w:szCs w:val="13"/>
              </w:rPr>
              <w:t>113</w:t>
            </w:r>
          </w:p>
        </w:tc>
        <w:tc>
          <w:tcPr>
            <w:tcW w:w="450" w:type="dxa"/>
            <w:gridSpan w:val="2"/>
            <w:tcBorders>
              <w:bottom w:val="single" w:sz="4" w:space="0" w:color="auto"/>
            </w:tcBorders>
            <w:shd w:val="clear" w:color="auto" w:fill="auto"/>
            <w:vAlign w:val="bottom"/>
          </w:tcPr>
          <w:p w14:paraId="1733D175" w14:textId="77777777" w:rsidR="001A63C6" w:rsidRPr="00A51C49" w:rsidRDefault="001A63C6" w:rsidP="001A63C6">
            <w:pPr>
              <w:pStyle w:val="TableText"/>
              <w:widowControl w:val="0"/>
              <w:rPr>
                <w:rFonts w:ascii="Tahoma" w:hAnsi="Tahoma" w:cs="Tahoma"/>
                <w:sz w:val="13"/>
                <w:szCs w:val="13"/>
                <w:lang w:val="en-US" w:eastAsia="en-US"/>
              </w:rPr>
            </w:pPr>
            <w:r w:rsidRPr="00B43362">
              <w:rPr>
                <w:rFonts w:ascii="Tahoma" w:hAnsi="Tahoma" w:cs="Tahoma"/>
                <w:sz w:val="13"/>
                <w:szCs w:val="13"/>
              </w:rPr>
              <w:t>113</w:t>
            </w:r>
          </w:p>
        </w:tc>
        <w:tc>
          <w:tcPr>
            <w:tcW w:w="450" w:type="dxa"/>
            <w:gridSpan w:val="2"/>
            <w:tcBorders>
              <w:bottom w:val="single" w:sz="4" w:space="0" w:color="auto"/>
            </w:tcBorders>
            <w:shd w:val="clear" w:color="auto" w:fill="auto"/>
            <w:vAlign w:val="bottom"/>
          </w:tcPr>
          <w:p w14:paraId="39F725E9" w14:textId="77777777" w:rsidR="001A63C6" w:rsidRPr="00A51C49" w:rsidRDefault="001A63C6" w:rsidP="001A63C6">
            <w:pPr>
              <w:pStyle w:val="TableText"/>
              <w:widowControl w:val="0"/>
              <w:rPr>
                <w:rFonts w:ascii="Tahoma" w:hAnsi="Tahoma" w:cs="Tahoma"/>
                <w:sz w:val="13"/>
                <w:szCs w:val="13"/>
                <w:lang w:val="en-US" w:eastAsia="en-US"/>
              </w:rPr>
            </w:pPr>
            <w:r w:rsidRPr="00B43362">
              <w:rPr>
                <w:rFonts w:ascii="Tahoma" w:hAnsi="Tahoma" w:cs="Tahoma"/>
                <w:sz w:val="13"/>
                <w:szCs w:val="13"/>
              </w:rPr>
              <w:t>75</w:t>
            </w:r>
          </w:p>
        </w:tc>
        <w:tc>
          <w:tcPr>
            <w:tcW w:w="360" w:type="dxa"/>
            <w:tcBorders>
              <w:bottom w:val="single" w:sz="4" w:space="0" w:color="auto"/>
              <w:right w:val="single" w:sz="18" w:space="0" w:color="auto"/>
            </w:tcBorders>
            <w:shd w:val="clear" w:color="auto" w:fill="auto"/>
            <w:vAlign w:val="bottom"/>
          </w:tcPr>
          <w:p w14:paraId="59761C28" w14:textId="77777777" w:rsidR="001A63C6" w:rsidRPr="00A51C49" w:rsidRDefault="001A63C6" w:rsidP="001A63C6">
            <w:pPr>
              <w:pStyle w:val="TableText"/>
              <w:widowControl w:val="0"/>
              <w:rPr>
                <w:rFonts w:ascii="Tahoma" w:hAnsi="Tahoma" w:cs="Tahoma"/>
                <w:sz w:val="13"/>
                <w:szCs w:val="13"/>
                <w:lang w:val="en-US" w:eastAsia="en-US"/>
              </w:rPr>
            </w:pPr>
            <w:r w:rsidRPr="00B43362">
              <w:rPr>
                <w:rFonts w:ascii="Tahoma" w:hAnsi="Tahoma" w:cs="Tahoma"/>
                <w:sz w:val="13"/>
                <w:szCs w:val="13"/>
              </w:rPr>
              <w:t>38</w:t>
            </w:r>
          </w:p>
        </w:tc>
        <w:tc>
          <w:tcPr>
            <w:tcW w:w="450" w:type="dxa"/>
            <w:tcBorders>
              <w:left w:val="single" w:sz="18" w:space="0" w:color="auto"/>
              <w:bottom w:val="single" w:sz="4" w:space="0" w:color="auto"/>
            </w:tcBorders>
            <w:shd w:val="clear" w:color="auto" w:fill="auto"/>
            <w:vAlign w:val="bottom"/>
          </w:tcPr>
          <w:p w14:paraId="2323136F" w14:textId="77777777" w:rsidR="001A63C6" w:rsidRPr="00A51C49" w:rsidRDefault="001A63C6" w:rsidP="001A63C6">
            <w:pPr>
              <w:pStyle w:val="TableText"/>
              <w:widowControl w:val="0"/>
              <w:rPr>
                <w:rFonts w:ascii="Tahoma" w:hAnsi="Tahoma" w:cs="Tahoma"/>
                <w:sz w:val="13"/>
                <w:szCs w:val="13"/>
                <w:lang w:val="en-US" w:eastAsia="en-US"/>
              </w:rPr>
            </w:pPr>
            <w:r w:rsidRPr="00B43362">
              <w:rPr>
                <w:rFonts w:ascii="Tahoma" w:hAnsi="Tahoma" w:cs="Tahoma"/>
                <w:sz w:val="13"/>
                <w:szCs w:val="13"/>
              </w:rPr>
              <w:t>75</w:t>
            </w:r>
          </w:p>
        </w:tc>
        <w:tc>
          <w:tcPr>
            <w:tcW w:w="450" w:type="dxa"/>
            <w:tcBorders>
              <w:bottom w:val="single" w:sz="4" w:space="0" w:color="auto"/>
            </w:tcBorders>
            <w:shd w:val="clear" w:color="auto" w:fill="auto"/>
            <w:vAlign w:val="bottom"/>
          </w:tcPr>
          <w:p w14:paraId="13AD4831" w14:textId="77777777" w:rsidR="001A63C6" w:rsidRPr="00A51C49" w:rsidRDefault="001A63C6" w:rsidP="001A63C6">
            <w:pPr>
              <w:pStyle w:val="TableText"/>
              <w:widowControl w:val="0"/>
              <w:rPr>
                <w:rFonts w:ascii="Tahoma" w:hAnsi="Tahoma" w:cs="Tahoma"/>
                <w:sz w:val="13"/>
                <w:szCs w:val="13"/>
                <w:lang w:val="en-US" w:eastAsia="en-US"/>
              </w:rPr>
            </w:pPr>
            <w:r w:rsidRPr="00B43362">
              <w:rPr>
                <w:rFonts w:ascii="Tahoma" w:hAnsi="Tahoma" w:cs="Tahoma"/>
                <w:sz w:val="13"/>
                <w:szCs w:val="13"/>
              </w:rPr>
              <w:t>150</w:t>
            </w:r>
          </w:p>
        </w:tc>
        <w:tc>
          <w:tcPr>
            <w:tcW w:w="450" w:type="dxa"/>
            <w:tcBorders>
              <w:bottom w:val="single" w:sz="4" w:space="0" w:color="auto"/>
              <w:right w:val="single" w:sz="18" w:space="0" w:color="auto"/>
            </w:tcBorders>
            <w:shd w:val="clear" w:color="auto" w:fill="auto"/>
            <w:vAlign w:val="bottom"/>
          </w:tcPr>
          <w:p w14:paraId="79B7427C" w14:textId="77777777" w:rsidR="001A63C6" w:rsidRPr="00A51C49" w:rsidRDefault="001A63C6" w:rsidP="001A63C6">
            <w:pPr>
              <w:pStyle w:val="TableText"/>
              <w:widowControl w:val="0"/>
              <w:rPr>
                <w:rFonts w:ascii="Tahoma" w:hAnsi="Tahoma" w:cs="Tahoma"/>
                <w:sz w:val="13"/>
                <w:szCs w:val="13"/>
                <w:lang w:val="en-US" w:eastAsia="en-US"/>
              </w:rPr>
            </w:pPr>
            <w:r w:rsidRPr="00B43362">
              <w:rPr>
                <w:rFonts w:ascii="Tahoma" w:hAnsi="Tahoma" w:cs="Tahoma"/>
                <w:sz w:val="13"/>
                <w:szCs w:val="13"/>
              </w:rPr>
              <w:t>75</w:t>
            </w:r>
          </w:p>
        </w:tc>
        <w:tc>
          <w:tcPr>
            <w:tcW w:w="450" w:type="dxa"/>
            <w:tcBorders>
              <w:left w:val="single" w:sz="18" w:space="0" w:color="auto"/>
              <w:bottom w:val="single" w:sz="4" w:space="0" w:color="auto"/>
            </w:tcBorders>
            <w:shd w:val="clear" w:color="auto" w:fill="auto"/>
            <w:vAlign w:val="bottom"/>
          </w:tcPr>
          <w:p w14:paraId="067E8237" w14:textId="77777777" w:rsidR="001A63C6" w:rsidRPr="00A51C49" w:rsidRDefault="001A63C6" w:rsidP="001A63C6">
            <w:pPr>
              <w:pStyle w:val="TableText"/>
              <w:widowControl w:val="0"/>
              <w:rPr>
                <w:rFonts w:ascii="Tahoma" w:hAnsi="Tahoma" w:cs="Tahoma"/>
                <w:sz w:val="13"/>
                <w:szCs w:val="13"/>
                <w:lang w:val="en-US" w:eastAsia="en-US"/>
              </w:rPr>
            </w:pPr>
            <w:r w:rsidRPr="00B43362">
              <w:rPr>
                <w:rFonts w:ascii="Tahoma" w:hAnsi="Tahoma" w:cs="Tahoma"/>
                <w:sz w:val="13"/>
                <w:szCs w:val="13"/>
              </w:rPr>
              <w:t>75</w:t>
            </w:r>
          </w:p>
        </w:tc>
        <w:tc>
          <w:tcPr>
            <w:tcW w:w="450" w:type="dxa"/>
            <w:tcBorders>
              <w:bottom w:val="single" w:sz="4" w:space="0" w:color="auto"/>
              <w:right w:val="single" w:sz="18" w:space="0" w:color="auto"/>
            </w:tcBorders>
            <w:shd w:val="clear" w:color="auto" w:fill="auto"/>
            <w:vAlign w:val="center"/>
          </w:tcPr>
          <w:p w14:paraId="3E563280" w14:textId="77777777" w:rsidR="001A63C6" w:rsidRPr="00A51C49" w:rsidRDefault="001A63C6"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BDC2D06"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18B7EE76" w14:textId="77777777" w:rsidR="001A63C6" w:rsidRPr="00A0259B"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auto"/>
            <w:vAlign w:val="center"/>
          </w:tcPr>
          <w:p w14:paraId="6343EFF2" w14:textId="77777777" w:rsidR="001A63C6" w:rsidRPr="00480790" w:rsidRDefault="001A63C6" w:rsidP="001A63C6">
            <w:pPr>
              <w:pStyle w:val="TableText"/>
              <w:widowControl w:val="0"/>
              <w:rPr>
                <w:rFonts w:ascii="Tahoma" w:hAnsi="Tahoma" w:cs="Tahoma"/>
                <w:sz w:val="13"/>
                <w:lang w:val="en-US" w:eastAsia="en-US"/>
              </w:rPr>
            </w:pPr>
          </w:p>
        </w:tc>
      </w:tr>
      <w:tr w:rsidR="00500991" w:rsidRPr="00480790" w14:paraId="345F151A" w14:textId="77777777" w:rsidTr="00500991">
        <w:trPr>
          <w:trHeight w:val="145"/>
        </w:trPr>
        <w:tc>
          <w:tcPr>
            <w:tcW w:w="2734" w:type="dxa"/>
            <w:gridSpan w:val="2"/>
            <w:tcBorders>
              <w:bottom w:val="single" w:sz="4" w:space="0" w:color="auto"/>
            </w:tcBorders>
            <w:shd w:val="clear" w:color="auto" w:fill="FABF8F"/>
            <w:vAlign w:val="center"/>
          </w:tcPr>
          <w:p w14:paraId="2F1EAD87" w14:textId="501C4989" w:rsidR="001A63C6" w:rsidRDefault="001A63C6" w:rsidP="001A63C6">
            <w:pPr>
              <w:pStyle w:val="ProductNames"/>
              <w:spacing w:beforeLines="20" w:before="48" w:afterLines="20" w:after="48"/>
              <w:rPr>
                <w:rFonts w:ascii="Tahoma" w:hAnsi="Tahoma" w:cs="Tahoma"/>
                <w:sz w:val="14"/>
              </w:rPr>
            </w:pPr>
            <w:bookmarkStart w:id="383" w:name="_Toc336338055"/>
            <w:bookmarkStart w:id="384" w:name="_Toc362424420"/>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2012 CAL (Device &amp; User SL)</w:t>
            </w:r>
            <w:bookmarkEnd w:id="383"/>
            <w:bookmarkEnd w:id="384"/>
          </w:p>
        </w:tc>
        <w:tc>
          <w:tcPr>
            <w:tcW w:w="450" w:type="dxa"/>
            <w:tcBorders>
              <w:bottom w:val="single" w:sz="4" w:space="0" w:color="auto"/>
            </w:tcBorders>
            <w:shd w:val="clear" w:color="auto" w:fill="FABF8F"/>
            <w:vAlign w:val="center"/>
          </w:tcPr>
          <w:p w14:paraId="46F3E531" w14:textId="77777777" w:rsidR="001A63C6" w:rsidRPr="00FE7FDD" w:rsidRDefault="001A63C6" w:rsidP="001A63C6">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FABF8F"/>
          </w:tcPr>
          <w:p w14:paraId="15AC57C7" w14:textId="77777777" w:rsidR="001A63C6" w:rsidRPr="00480790"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0FB03201"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757B197E"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gridSpan w:val="2"/>
            <w:tcBorders>
              <w:bottom w:val="single" w:sz="4" w:space="0" w:color="auto"/>
            </w:tcBorders>
            <w:shd w:val="clear" w:color="auto" w:fill="FABF8F"/>
            <w:vAlign w:val="center"/>
          </w:tcPr>
          <w:p w14:paraId="0E8DDB68"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50" w:type="dxa"/>
            <w:gridSpan w:val="2"/>
            <w:tcBorders>
              <w:bottom w:val="single" w:sz="4" w:space="0" w:color="auto"/>
            </w:tcBorders>
            <w:shd w:val="clear" w:color="auto" w:fill="FABF8F"/>
            <w:vAlign w:val="center"/>
          </w:tcPr>
          <w:p w14:paraId="7326D628"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3"/>
            <w:tcBorders>
              <w:bottom w:val="single" w:sz="4" w:space="0" w:color="auto"/>
            </w:tcBorders>
            <w:shd w:val="clear" w:color="auto" w:fill="FABF8F"/>
            <w:vAlign w:val="center"/>
          </w:tcPr>
          <w:p w14:paraId="33F2B145"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00877DE9"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68F5FEF3"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ABF8F"/>
            <w:vAlign w:val="center"/>
          </w:tcPr>
          <w:p w14:paraId="4042B008"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5967FC98"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05523D52"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3F072E0F"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117EC2EE"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4708D0E5"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A,S,D</w:t>
            </w:r>
          </w:p>
        </w:tc>
        <w:tc>
          <w:tcPr>
            <w:tcW w:w="450" w:type="dxa"/>
            <w:tcBorders>
              <w:left w:val="single" w:sz="18" w:space="0" w:color="auto"/>
              <w:bottom w:val="single" w:sz="4" w:space="0" w:color="auto"/>
              <w:right w:val="single" w:sz="18" w:space="0" w:color="auto"/>
            </w:tcBorders>
            <w:shd w:val="clear" w:color="auto" w:fill="FABF8F"/>
            <w:vAlign w:val="center"/>
          </w:tcPr>
          <w:p w14:paraId="3842B004"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71676696" w14:textId="77777777" w:rsidR="001A63C6" w:rsidRPr="00480790" w:rsidRDefault="001A63C6" w:rsidP="001A63C6">
            <w:pPr>
              <w:pStyle w:val="TableText"/>
              <w:widowControl w:val="0"/>
              <w:rPr>
                <w:rFonts w:ascii="Tahoma" w:hAnsi="Tahoma" w:cs="Tahoma"/>
                <w:sz w:val="13"/>
                <w:lang w:val="en-US" w:eastAsia="en-US"/>
              </w:rPr>
            </w:pPr>
            <w:r w:rsidRPr="00A0259B">
              <w:rPr>
                <w:rFonts w:ascii="Tahoma" w:hAnsi="Tahoma" w:cs="Tahoma"/>
                <w:sz w:val="13"/>
                <w:lang w:val="en-US" w:eastAsia="en-US"/>
              </w:rPr>
              <w:t>A</w:t>
            </w:r>
            <w:r>
              <w:rPr>
                <w:rFonts w:ascii="Tahoma" w:hAnsi="Tahoma" w:cs="Tahoma"/>
                <w:sz w:val="13"/>
                <w:lang w:val="en-US" w:eastAsia="en-US"/>
              </w:rPr>
              <w:t>,AO,ST</w:t>
            </w:r>
          </w:p>
        </w:tc>
        <w:tc>
          <w:tcPr>
            <w:tcW w:w="540" w:type="dxa"/>
            <w:tcBorders>
              <w:bottom w:val="single" w:sz="4" w:space="0" w:color="auto"/>
            </w:tcBorders>
            <w:shd w:val="clear" w:color="auto" w:fill="FABF8F"/>
            <w:vAlign w:val="center"/>
          </w:tcPr>
          <w:p w14:paraId="26D7803B" w14:textId="77777777" w:rsidR="001A63C6" w:rsidRPr="00480790" w:rsidRDefault="001A63C6" w:rsidP="001A63C6">
            <w:pPr>
              <w:pStyle w:val="TableText"/>
              <w:widowControl w:val="0"/>
              <w:rPr>
                <w:rFonts w:ascii="Tahoma" w:hAnsi="Tahoma" w:cs="Tahoma"/>
                <w:sz w:val="13"/>
                <w:lang w:val="en-US" w:eastAsia="en-US"/>
              </w:rPr>
            </w:pPr>
          </w:p>
        </w:tc>
      </w:tr>
      <w:tr w:rsidR="00500991" w:rsidRPr="00480790" w14:paraId="0C3C521F" w14:textId="77777777" w:rsidTr="00500991">
        <w:trPr>
          <w:trHeight w:val="260"/>
        </w:trPr>
        <w:tc>
          <w:tcPr>
            <w:tcW w:w="2734" w:type="dxa"/>
            <w:gridSpan w:val="2"/>
            <w:tcBorders>
              <w:bottom w:val="single" w:sz="4" w:space="0" w:color="auto"/>
            </w:tcBorders>
            <w:shd w:val="clear" w:color="auto" w:fill="auto"/>
            <w:vAlign w:val="center"/>
          </w:tcPr>
          <w:p w14:paraId="3EB94CBA" w14:textId="163B7838" w:rsidR="001A63C6" w:rsidRDefault="001A63C6" w:rsidP="001A63C6">
            <w:pPr>
              <w:pStyle w:val="ProductNames"/>
              <w:spacing w:beforeLines="20" w:before="48" w:afterLines="20" w:after="48"/>
              <w:rPr>
                <w:rFonts w:ascii="Tahoma" w:hAnsi="Tahoma" w:cs="Tahoma"/>
                <w:sz w:val="14"/>
              </w:rPr>
            </w:pPr>
            <w:bookmarkStart w:id="385" w:name="_Toc336338056"/>
            <w:bookmarkStart w:id="386" w:name="_Toc362424421"/>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2012 Developer</w:t>
            </w:r>
            <w:bookmarkEnd w:id="385"/>
            <w:bookmarkEnd w:id="386"/>
            <w:r>
              <w:rPr>
                <w:rFonts w:ascii="Tahoma" w:hAnsi="Tahoma" w:cs="Tahoma"/>
                <w:sz w:val="14"/>
              </w:rPr>
              <w:t xml:space="preserve"> </w:t>
            </w:r>
          </w:p>
        </w:tc>
        <w:tc>
          <w:tcPr>
            <w:tcW w:w="450" w:type="dxa"/>
            <w:tcBorders>
              <w:bottom w:val="single" w:sz="4" w:space="0" w:color="auto"/>
            </w:tcBorders>
            <w:shd w:val="clear" w:color="auto" w:fill="auto"/>
            <w:vAlign w:val="center"/>
          </w:tcPr>
          <w:p w14:paraId="65C163F2" w14:textId="6FC9009B" w:rsidR="001A63C6" w:rsidRPr="00FE7FDD" w:rsidRDefault="00F77FC8" w:rsidP="00FC0808">
            <w:pPr>
              <w:pStyle w:val="TableText"/>
              <w:widowControl w:val="0"/>
              <w:rPr>
                <w:rStyle w:val="EndnoteReference"/>
                <w:b w:val="0"/>
                <w:color w:val="000000"/>
                <w:sz w:val="13"/>
                <w:szCs w:val="13"/>
                <w:lang w:val="en-US" w:eastAsia="en-US"/>
              </w:rPr>
            </w:pPr>
            <w:hyperlink w:anchor="_85_SQL_Server®" w:history="1">
              <w:r w:rsidR="00506F04">
                <w:rPr>
                  <w:rStyle w:val="Hyperlink"/>
                  <w:b/>
                  <w:sz w:val="13"/>
                  <w:szCs w:val="13"/>
                  <w:lang w:val="en-US" w:eastAsia="en-US"/>
                </w:rPr>
                <w:t>8</w:t>
              </w:r>
              <w:r w:rsidR="00FC0808">
                <w:rPr>
                  <w:rStyle w:val="Hyperlink"/>
                  <w:b/>
                  <w:sz w:val="13"/>
                  <w:szCs w:val="13"/>
                  <w:lang w:val="en-US" w:eastAsia="en-US"/>
                </w:rPr>
                <w:t>5</w:t>
              </w:r>
            </w:hyperlink>
          </w:p>
        </w:tc>
        <w:tc>
          <w:tcPr>
            <w:tcW w:w="450" w:type="dxa"/>
            <w:tcBorders>
              <w:bottom w:val="single" w:sz="4" w:space="0" w:color="auto"/>
            </w:tcBorders>
            <w:shd w:val="clear" w:color="auto" w:fill="auto"/>
          </w:tcPr>
          <w:p w14:paraId="472415BA" w14:textId="77777777" w:rsidR="001A63C6" w:rsidRPr="00480790"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auto"/>
            <w:vAlign w:val="center"/>
          </w:tcPr>
          <w:p w14:paraId="4E62601A"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2F0DB5FD"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gridSpan w:val="2"/>
            <w:tcBorders>
              <w:bottom w:val="single" w:sz="4" w:space="0" w:color="auto"/>
            </w:tcBorders>
            <w:shd w:val="clear" w:color="auto" w:fill="auto"/>
            <w:vAlign w:val="center"/>
          </w:tcPr>
          <w:p w14:paraId="3C0B7E02"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FEDD710"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02604D78"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388A11A"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B99383D"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00F6C2D"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AB5E978"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auto"/>
            <w:vAlign w:val="center"/>
          </w:tcPr>
          <w:p w14:paraId="4FCA6275"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22FEF62"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3FF440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2E116E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037B63D"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54572FB4"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2FCDFBA9" w14:textId="77777777" w:rsidR="001A63C6" w:rsidRPr="00480790" w:rsidRDefault="001A63C6" w:rsidP="001A63C6">
            <w:pPr>
              <w:pStyle w:val="TableText"/>
              <w:widowControl w:val="0"/>
              <w:rPr>
                <w:rFonts w:ascii="Tahoma" w:hAnsi="Tahoma" w:cs="Tahoma"/>
                <w:sz w:val="13"/>
                <w:lang w:val="en-US" w:eastAsia="en-US"/>
              </w:rPr>
            </w:pPr>
          </w:p>
        </w:tc>
      </w:tr>
      <w:tr w:rsidR="00500991" w:rsidRPr="00480790" w14:paraId="2A882B90" w14:textId="77777777" w:rsidTr="00500991">
        <w:trPr>
          <w:trHeight w:val="145"/>
        </w:trPr>
        <w:tc>
          <w:tcPr>
            <w:tcW w:w="2734" w:type="dxa"/>
            <w:gridSpan w:val="2"/>
            <w:tcBorders>
              <w:bottom w:val="single" w:sz="4" w:space="0" w:color="auto"/>
            </w:tcBorders>
            <w:shd w:val="clear" w:color="auto" w:fill="FABF8F"/>
            <w:vAlign w:val="center"/>
          </w:tcPr>
          <w:p w14:paraId="01272CEF" w14:textId="08429F93" w:rsidR="001A63C6" w:rsidRDefault="001A63C6" w:rsidP="001A63C6">
            <w:pPr>
              <w:pStyle w:val="ProductNames"/>
              <w:spacing w:beforeLines="20" w:before="48" w:afterLines="20" w:after="48"/>
              <w:rPr>
                <w:rFonts w:ascii="Tahoma" w:hAnsi="Tahoma" w:cs="Tahoma"/>
                <w:sz w:val="14"/>
              </w:rPr>
            </w:pPr>
            <w:bookmarkStart w:id="387" w:name="_Toc336338057"/>
            <w:bookmarkStart w:id="388" w:name="_Toc362424422"/>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2012 Enterprise</w:t>
            </w:r>
            <w:bookmarkEnd w:id="387"/>
            <w:bookmarkEnd w:id="388"/>
            <w:r>
              <w:rPr>
                <w:rFonts w:ascii="Tahoma" w:hAnsi="Tahoma" w:cs="Tahoma"/>
                <w:sz w:val="14"/>
              </w:rPr>
              <w:t xml:space="preserve"> </w:t>
            </w:r>
          </w:p>
        </w:tc>
        <w:tc>
          <w:tcPr>
            <w:tcW w:w="450" w:type="dxa"/>
            <w:tcBorders>
              <w:bottom w:val="single" w:sz="4" w:space="0" w:color="auto"/>
            </w:tcBorders>
            <w:shd w:val="clear" w:color="auto" w:fill="FABF8F"/>
            <w:vAlign w:val="center"/>
          </w:tcPr>
          <w:p w14:paraId="56F36CBE" w14:textId="0D293951" w:rsidR="001A63C6" w:rsidRPr="00FE7FDD" w:rsidRDefault="00F77FC8" w:rsidP="00FC0808">
            <w:pPr>
              <w:pStyle w:val="TableText"/>
              <w:widowControl w:val="0"/>
              <w:rPr>
                <w:rStyle w:val="EndnoteReference"/>
                <w:b w:val="0"/>
                <w:color w:val="000000"/>
                <w:sz w:val="13"/>
                <w:szCs w:val="13"/>
                <w:lang w:val="en-US" w:eastAsia="en-US"/>
              </w:rPr>
            </w:pPr>
            <w:hyperlink w:anchor="_86_SQL_Server®" w:history="1">
              <w:r w:rsidR="00506F04">
                <w:rPr>
                  <w:rStyle w:val="Hyperlink"/>
                  <w:b/>
                  <w:sz w:val="13"/>
                  <w:szCs w:val="13"/>
                  <w:lang w:val="en-US" w:eastAsia="en-US"/>
                </w:rPr>
                <w:t>8</w:t>
              </w:r>
              <w:r w:rsidR="00FC0808">
                <w:rPr>
                  <w:rStyle w:val="Hyperlink"/>
                  <w:b/>
                  <w:sz w:val="13"/>
                  <w:szCs w:val="13"/>
                  <w:lang w:val="en-US" w:eastAsia="en-US"/>
                </w:rPr>
                <w:t>6</w:t>
              </w:r>
            </w:hyperlink>
            <w:hyperlink w:anchor="_81_79_SQL" w:history="1"/>
            <w:hyperlink w:anchor="Srv_88SQLServer2012Enterprise" w:history="1"/>
          </w:p>
        </w:tc>
        <w:tc>
          <w:tcPr>
            <w:tcW w:w="450" w:type="dxa"/>
            <w:tcBorders>
              <w:bottom w:val="single" w:sz="4" w:space="0" w:color="auto"/>
            </w:tcBorders>
            <w:shd w:val="clear" w:color="auto" w:fill="FABF8F"/>
          </w:tcPr>
          <w:p w14:paraId="539F9D66" w14:textId="77777777" w:rsidR="001A63C6" w:rsidRPr="00480790"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2D663855"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458BEC65"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23F8BE87"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188</w:t>
            </w:r>
          </w:p>
        </w:tc>
        <w:tc>
          <w:tcPr>
            <w:tcW w:w="450" w:type="dxa"/>
            <w:gridSpan w:val="2"/>
            <w:tcBorders>
              <w:bottom w:val="single" w:sz="4" w:space="0" w:color="auto"/>
            </w:tcBorders>
            <w:shd w:val="clear" w:color="auto" w:fill="FABF8F"/>
            <w:vAlign w:val="center"/>
          </w:tcPr>
          <w:p w14:paraId="18B200BC"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150</w:t>
            </w:r>
          </w:p>
        </w:tc>
        <w:tc>
          <w:tcPr>
            <w:tcW w:w="450" w:type="dxa"/>
            <w:gridSpan w:val="3"/>
            <w:tcBorders>
              <w:bottom w:val="single" w:sz="4" w:space="0" w:color="auto"/>
            </w:tcBorders>
            <w:shd w:val="clear" w:color="auto" w:fill="FABF8F"/>
            <w:vAlign w:val="center"/>
          </w:tcPr>
          <w:p w14:paraId="7FD2EEE8"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113</w:t>
            </w:r>
          </w:p>
        </w:tc>
        <w:tc>
          <w:tcPr>
            <w:tcW w:w="450" w:type="dxa"/>
            <w:gridSpan w:val="2"/>
            <w:tcBorders>
              <w:bottom w:val="single" w:sz="4" w:space="0" w:color="auto"/>
            </w:tcBorders>
            <w:shd w:val="clear" w:color="auto" w:fill="FABF8F"/>
            <w:vAlign w:val="center"/>
          </w:tcPr>
          <w:p w14:paraId="5A24267A"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113</w:t>
            </w:r>
          </w:p>
        </w:tc>
        <w:tc>
          <w:tcPr>
            <w:tcW w:w="450" w:type="dxa"/>
            <w:gridSpan w:val="2"/>
            <w:tcBorders>
              <w:bottom w:val="single" w:sz="4" w:space="0" w:color="auto"/>
            </w:tcBorders>
            <w:shd w:val="clear" w:color="auto" w:fill="FABF8F"/>
            <w:vAlign w:val="center"/>
          </w:tcPr>
          <w:p w14:paraId="37E4FB40"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360" w:type="dxa"/>
            <w:tcBorders>
              <w:bottom w:val="single" w:sz="4" w:space="0" w:color="auto"/>
              <w:right w:val="single" w:sz="18" w:space="0" w:color="auto"/>
            </w:tcBorders>
            <w:shd w:val="clear" w:color="auto" w:fill="FABF8F"/>
            <w:vAlign w:val="center"/>
          </w:tcPr>
          <w:p w14:paraId="6687936D"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tcBorders>
              <w:left w:val="single" w:sz="18" w:space="0" w:color="auto"/>
              <w:bottom w:val="single" w:sz="4" w:space="0" w:color="auto"/>
            </w:tcBorders>
            <w:shd w:val="clear" w:color="auto" w:fill="FABF8F"/>
            <w:vAlign w:val="center"/>
          </w:tcPr>
          <w:p w14:paraId="7A2F99E1"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tcBorders>
              <w:bottom w:val="single" w:sz="4" w:space="0" w:color="auto"/>
            </w:tcBorders>
            <w:shd w:val="clear" w:color="auto" w:fill="FABF8F"/>
            <w:vAlign w:val="center"/>
          </w:tcPr>
          <w:p w14:paraId="0F2F526A"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150</w:t>
            </w:r>
          </w:p>
        </w:tc>
        <w:tc>
          <w:tcPr>
            <w:tcW w:w="450" w:type="dxa"/>
            <w:tcBorders>
              <w:bottom w:val="single" w:sz="4" w:space="0" w:color="auto"/>
              <w:right w:val="single" w:sz="18" w:space="0" w:color="auto"/>
            </w:tcBorders>
            <w:shd w:val="clear" w:color="auto" w:fill="FABF8F"/>
            <w:vAlign w:val="center"/>
          </w:tcPr>
          <w:p w14:paraId="257961C9"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tcBorders>
              <w:left w:val="single" w:sz="18" w:space="0" w:color="auto"/>
              <w:bottom w:val="single" w:sz="4" w:space="0" w:color="auto"/>
            </w:tcBorders>
            <w:shd w:val="clear" w:color="auto" w:fill="FABF8F"/>
            <w:vAlign w:val="center"/>
          </w:tcPr>
          <w:p w14:paraId="3CA9151E"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tcBorders>
              <w:bottom w:val="single" w:sz="4" w:space="0" w:color="auto"/>
              <w:right w:val="single" w:sz="18" w:space="0" w:color="auto"/>
            </w:tcBorders>
            <w:shd w:val="clear" w:color="auto" w:fill="FABF8F"/>
            <w:vAlign w:val="center"/>
          </w:tcPr>
          <w:p w14:paraId="3D9BE31C"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A</w:t>
            </w:r>
            <w:r>
              <w:rPr>
                <w:rFonts w:ascii="Tahoma" w:hAnsi="Tahoma" w:cs="Tahoma"/>
                <w:sz w:val="13"/>
                <w:lang w:val="en-US" w:eastAsia="en-US"/>
              </w:rPr>
              <w:t xml:space="preserve"> </w:t>
            </w:r>
          </w:p>
        </w:tc>
        <w:tc>
          <w:tcPr>
            <w:tcW w:w="450" w:type="dxa"/>
            <w:tcBorders>
              <w:left w:val="single" w:sz="18" w:space="0" w:color="auto"/>
              <w:bottom w:val="single" w:sz="4" w:space="0" w:color="auto"/>
              <w:right w:val="single" w:sz="18" w:space="0" w:color="auto"/>
            </w:tcBorders>
            <w:shd w:val="clear" w:color="auto" w:fill="FABF8F"/>
            <w:vAlign w:val="center"/>
          </w:tcPr>
          <w:p w14:paraId="20648064"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4A9E404A" w14:textId="77777777" w:rsidR="001A63C6" w:rsidRPr="00480790" w:rsidRDefault="001A63C6" w:rsidP="001A63C6">
            <w:pPr>
              <w:pStyle w:val="TableText"/>
              <w:widowControl w:val="0"/>
              <w:rPr>
                <w:rFonts w:ascii="Tahoma" w:hAnsi="Tahoma" w:cs="Tahoma"/>
                <w:sz w:val="13"/>
                <w:lang w:val="en-US" w:eastAsia="en-US"/>
              </w:rPr>
            </w:pPr>
            <w:r w:rsidRPr="000B0194">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3415270F" w14:textId="77777777" w:rsidR="001A63C6" w:rsidRPr="00480790" w:rsidRDefault="001A63C6" w:rsidP="001A63C6">
            <w:pPr>
              <w:pStyle w:val="TableText"/>
              <w:widowControl w:val="0"/>
              <w:rPr>
                <w:rFonts w:ascii="Tahoma" w:hAnsi="Tahoma" w:cs="Tahoma"/>
                <w:sz w:val="13"/>
                <w:lang w:val="en-US" w:eastAsia="en-US"/>
              </w:rPr>
            </w:pPr>
          </w:p>
        </w:tc>
      </w:tr>
      <w:tr w:rsidR="00B33D0E" w:rsidRPr="00480790" w14:paraId="45077AE3" w14:textId="77777777" w:rsidTr="006B1F3F">
        <w:trPr>
          <w:trHeight w:val="145"/>
        </w:trPr>
        <w:tc>
          <w:tcPr>
            <w:tcW w:w="2734" w:type="dxa"/>
            <w:gridSpan w:val="2"/>
            <w:tcBorders>
              <w:bottom w:val="single" w:sz="4" w:space="0" w:color="auto"/>
            </w:tcBorders>
            <w:shd w:val="clear" w:color="auto" w:fill="FABF8F"/>
            <w:vAlign w:val="center"/>
          </w:tcPr>
          <w:p w14:paraId="44FC073B" w14:textId="6E0949E5" w:rsidR="001A63C6" w:rsidRDefault="001A63C6" w:rsidP="001A63C6">
            <w:pPr>
              <w:pStyle w:val="ProductNames"/>
              <w:spacing w:beforeLines="20" w:before="48" w:afterLines="20" w:after="48"/>
              <w:rPr>
                <w:rFonts w:ascii="Tahoma" w:hAnsi="Tahoma" w:cs="Tahoma"/>
                <w:sz w:val="14"/>
              </w:rPr>
            </w:pPr>
            <w:bookmarkStart w:id="389" w:name="_Toc336338058"/>
            <w:bookmarkStart w:id="390" w:name="_Toc362424423"/>
            <w:r>
              <w:rPr>
                <w:rFonts w:ascii="Tahoma" w:hAnsi="Tahoma" w:cs="Tahoma"/>
                <w:sz w:val="14"/>
              </w:rPr>
              <w:lastRenderedPageBreak/>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2012 Enterprise Core (2 pack Core License)</w:t>
            </w:r>
            <w:bookmarkEnd w:id="389"/>
            <w:bookmarkEnd w:id="390"/>
          </w:p>
        </w:tc>
        <w:tc>
          <w:tcPr>
            <w:tcW w:w="450" w:type="dxa"/>
            <w:tcBorders>
              <w:bottom w:val="single" w:sz="4" w:space="0" w:color="auto"/>
            </w:tcBorders>
            <w:shd w:val="clear" w:color="auto" w:fill="FABF8F"/>
            <w:vAlign w:val="center"/>
          </w:tcPr>
          <w:p w14:paraId="13AE4D0F" w14:textId="01888769" w:rsidR="001A63C6" w:rsidRPr="00FE7FDD" w:rsidRDefault="00F77FC8" w:rsidP="00FC0808">
            <w:pPr>
              <w:pStyle w:val="TableText"/>
              <w:widowControl w:val="0"/>
              <w:rPr>
                <w:rStyle w:val="EndnoteReference"/>
                <w:b w:val="0"/>
                <w:color w:val="0000FF"/>
                <w:sz w:val="13"/>
                <w:szCs w:val="13"/>
                <w:u w:val="single"/>
                <w:lang w:val="en-US" w:eastAsia="en-US"/>
              </w:rPr>
            </w:pPr>
            <w:hyperlink w:anchor="_87_SQL_Server®" w:history="1">
              <w:r w:rsidR="00506F04">
                <w:rPr>
                  <w:rStyle w:val="Hyperlink"/>
                  <w:b/>
                  <w:sz w:val="13"/>
                  <w:szCs w:val="13"/>
                  <w:lang w:val="en-US" w:eastAsia="en-US"/>
                </w:rPr>
                <w:t>8</w:t>
              </w:r>
              <w:r w:rsidR="00FC0808">
                <w:rPr>
                  <w:rStyle w:val="Hyperlink"/>
                  <w:b/>
                  <w:sz w:val="13"/>
                  <w:szCs w:val="13"/>
                  <w:lang w:val="en-US" w:eastAsia="en-US"/>
                </w:rPr>
                <w:t>7</w:t>
              </w:r>
            </w:hyperlink>
            <w:hyperlink w:anchor="Srv_89SQLServer2012EnterpriseCore" w:history="1"/>
          </w:p>
        </w:tc>
        <w:tc>
          <w:tcPr>
            <w:tcW w:w="450" w:type="dxa"/>
            <w:tcBorders>
              <w:bottom w:val="single" w:sz="4" w:space="0" w:color="auto"/>
            </w:tcBorders>
            <w:shd w:val="clear" w:color="auto" w:fill="FABF8F"/>
          </w:tcPr>
          <w:p w14:paraId="20CEFE22" w14:textId="77777777" w:rsidR="001A63C6" w:rsidRPr="00480790"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3FF83558"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30234663"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gridSpan w:val="2"/>
            <w:tcBorders>
              <w:bottom w:val="single" w:sz="4" w:space="0" w:color="auto"/>
            </w:tcBorders>
            <w:shd w:val="clear" w:color="auto" w:fill="FABF8F"/>
            <w:vAlign w:val="center"/>
          </w:tcPr>
          <w:p w14:paraId="54502080"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313</w:t>
            </w:r>
          </w:p>
        </w:tc>
        <w:tc>
          <w:tcPr>
            <w:tcW w:w="450" w:type="dxa"/>
            <w:gridSpan w:val="2"/>
            <w:tcBorders>
              <w:bottom w:val="single" w:sz="4" w:space="0" w:color="auto"/>
            </w:tcBorders>
            <w:shd w:val="clear" w:color="auto" w:fill="FABF8F"/>
            <w:vAlign w:val="center"/>
          </w:tcPr>
          <w:p w14:paraId="20FBB4DB"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250</w:t>
            </w:r>
          </w:p>
        </w:tc>
        <w:tc>
          <w:tcPr>
            <w:tcW w:w="450" w:type="dxa"/>
            <w:gridSpan w:val="3"/>
            <w:tcBorders>
              <w:bottom w:val="single" w:sz="4" w:space="0" w:color="auto"/>
            </w:tcBorders>
            <w:shd w:val="clear" w:color="auto" w:fill="FABF8F"/>
            <w:vAlign w:val="center"/>
          </w:tcPr>
          <w:p w14:paraId="7355EDAD"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188</w:t>
            </w:r>
          </w:p>
        </w:tc>
        <w:tc>
          <w:tcPr>
            <w:tcW w:w="450" w:type="dxa"/>
            <w:gridSpan w:val="2"/>
            <w:tcBorders>
              <w:bottom w:val="single" w:sz="4" w:space="0" w:color="auto"/>
            </w:tcBorders>
            <w:shd w:val="clear" w:color="auto" w:fill="FABF8F"/>
            <w:vAlign w:val="center"/>
          </w:tcPr>
          <w:p w14:paraId="428C07EC"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188</w:t>
            </w:r>
          </w:p>
        </w:tc>
        <w:tc>
          <w:tcPr>
            <w:tcW w:w="450" w:type="dxa"/>
            <w:gridSpan w:val="2"/>
            <w:tcBorders>
              <w:bottom w:val="single" w:sz="4" w:space="0" w:color="auto"/>
            </w:tcBorders>
            <w:shd w:val="clear" w:color="auto" w:fill="FABF8F"/>
            <w:vAlign w:val="center"/>
          </w:tcPr>
          <w:p w14:paraId="1118CF2A"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360" w:type="dxa"/>
            <w:tcBorders>
              <w:bottom w:val="single" w:sz="4" w:space="0" w:color="auto"/>
              <w:right w:val="single" w:sz="18" w:space="0" w:color="auto"/>
            </w:tcBorders>
            <w:shd w:val="clear" w:color="auto" w:fill="FABF8F"/>
            <w:vAlign w:val="center"/>
          </w:tcPr>
          <w:p w14:paraId="7FD03D58"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63</w:t>
            </w:r>
          </w:p>
        </w:tc>
        <w:tc>
          <w:tcPr>
            <w:tcW w:w="450" w:type="dxa"/>
            <w:tcBorders>
              <w:left w:val="single" w:sz="18" w:space="0" w:color="auto"/>
              <w:bottom w:val="single" w:sz="4" w:space="0" w:color="auto"/>
            </w:tcBorders>
            <w:shd w:val="clear" w:color="auto" w:fill="FABF8F"/>
            <w:vAlign w:val="center"/>
          </w:tcPr>
          <w:p w14:paraId="72CE56EC"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tcBorders>
            <w:shd w:val="clear" w:color="auto" w:fill="FABF8F"/>
            <w:vAlign w:val="center"/>
          </w:tcPr>
          <w:p w14:paraId="70E9829C"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250</w:t>
            </w:r>
          </w:p>
        </w:tc>
        <w:tc>
          <w:tcPr>
            <w:tcW w:w="450" w:type="dxa"/>
            <w:tcBorders>
              <w:bottom w:val="single" w:sz="4" w:space="0" w:color="auto"/>
              <w:right w:val="single" w:sz="18" w:space="0" w:color="auto"/>
            </w:tcBorders>
            <w:shd w:val="clear" w:color="auto" w:fill="FABF8F"/>
            <w:vAlign w:val="center"/>
          </w:tcPr>
          <w:p w14:paraId="494483A5"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left w:val="single" w:sz="18" w:space="0" w:color="auto"/>
              <w:bottom w:val="single" w:sz="4" w:space="0" w:color="auto"/>
            </w:tcBorders>
            <w:shd w:val="clear" w:color="auto" w:fill="FABF8F"/>
            <w:vAlign w:val="center"/>
          </w:tcPr>
          <w:p w14:paraId="647B3D36"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right w:val="single" w:sz="18" w:space="0" w:color="auto"/>
            </w:tcBorders>
            <w:shd w:val="clear" w:color="auto" w:fill="FABF8F"/>
            <w:vAlign w:val="center"/>
          </w:tcPr>
          <w:p w14:paraId="66E82C83"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74008D01"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542E6363" w14:textId="77777777" w:rsidR="001A63C6" w:rsidRPr="00480790" w:rsidRDefault="001A63C6" w:rsidP="001A63C6">
            <w:pPr>
              <w:pStyle w:val="TableText"/>
              <w:widowControl w:val="0"/>
              <w:rPr>
                <w:rFonts w:ascii="Tahoma" w:hAnsi="Tahoma" w:cs="Tahoma"/>
                <w:sz w:val="13"/>
                <w:lang w:val="en-US" w:eastAsia="en-US"/>
              </w:rPr>
            </w:pPr>
            <w:r w:rsidRPr="000B0194">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12A7A8E8"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r>
      <w:tr w:rsidR="001A63C6" w:rsidRPr="00480790" w14:paraId="79593B61" w14:textId="77777777" w:rsidTr="007E466C">
        <w:trPr>
          <w:trHeight w:val="145"/>
        </w:trPr>
        <w:tc>
          <w:tcPr>
            <w:tcW w:w="2734" w:type="dxa"/>
            <w:gridSpan w:val="2"/>
            <w:tcBorders>
              <w:bottom w:val="single" w:sz="4" w:space="0" w:color="auto"/>
            </w:tcBorders>
            <w:shd w:val="clear" w:color="auto" w:fill="auto"/>
            <w:vAlign w:val="center"/>
          </w:tcPr>
          <w:p w14:paraId="4B022F8E" w14:textId="14EF5648" w:rsidR="001A63C6" w:rsidRPr="00B64DC7" w:rsidRDefault="001A63C6" w:rsidP="001A63C6">
            <w:pPr>
              <w:pStyle w:val="ProductNames"/>
              <w:spacing w:beforeLines="20" w:before="48" w:afterLines="20" w:after="48"/>
              <w:rPr>
                <w:rFonts w:ascii="Tahoma" w:hAnsi="Tahoma" w:cs="Tahoma"/>
                <w:sz w:val="14"/>
              </w:rPr>
            </w:pPr>
            <w:bookmarkStart w:id="391" w:name="_Toc336338046"/>
            <w:bookmarkStart w:id="392" w:name="_Toc362424424"/>
            <w:r w:rsidRPr="00D765A6">
              <w:rPr>
                <w:rFonts w:ascii="Tahoma" w:hAnsi="Tahoma" w:cs="Tahoma"/>
                <w:sz w:val="14"/>
              </w:rPr>
              <w:t>SQL Server</w:t>
            </w:r>
            <w:r w:rsidRPr="00B64DC7">
              <w:rPr>
                <w:rFonts w:ascii="Tahoma" w:eastAsia="Times New Roman" w:hAnsi="Tahoma" w:cs="Tahoma"/>
                <w:color w:val="000000"/>
                <w:sz w:val="18"/>
                <w:szCs w:val="18"/>
                <w:vertAlign w:val="superscript"/>
              </w:rPr>
              <w:t>®</w:t>
            </w:r>
            <w:r w:rsidRPr="00B64DC7">
              <w:rPr>
                <w:rFonts w:ascii="Tahoma" w:hAnsi="Tahoma" w:cs="Tahoma"/>
                <w:sz w:val="14"/>
              </w:rPr>
              <w:t xml:space="preserve"> 2012 Parallel Data Warehouse</w:t>
            </w:r>
            <w:bookmarkEnd w:id="391"/>
            <w:bookmarkEnd w:id="392"/>
          </w:p>
        </w:tc>
        <w:tc>
          <w:tcPr>
            <w:tcW w:w="450" w:type="dxa"/>
            <w:tcBorders>
              <w:bottom w:val="single" w:sz="4" w:space="0" w:color="auto"/>
            </w:tcBorders>
            <w:shd w:val="clear" w:color="auto" w:fill="auto"/>
            <w:vAlign w:val="center"/>
          </w:tcPr>
          <w:p w14:paraId="2DE7334D" w14:textId="6DBF7659" w:rsidR="001A63C6" w:rsidRPr="00FE7FDD" w:rsidRDefault="00F77FC8" w:rsidP="00FC0808">
            <w:pPr>
              <w:pStyle w:val="TableText"/>
              <w:widowControl w:val="0"/>
              <w:rPr>
                <w:rStyle w:val="EndnoteReference"/>
                <w:rFonts w:cs="Tahoma"/>
                <w:b w:val="0"/>
                <w:color w:val="000000"/>
                <w:sz w:val="13"/>
                <w:szCs w:val="13"/>
                <w:u w:val="single"/>
                <w:lang w:val="en-US" w:eastAsia="en-US"/>
              </w:rPr>
            </w:pPr>
            <w:hyperlink w:anchor="_88_SQL_Server" w:history="1">
              <w:r w:rsidR="00506F04">
                <w:rPr>
                  <w:rStyle w:val="Hyperlink"/>
                  <w:b/>
                  <w:sz w:val="13"/>
                  <w:szCs w:val="13"/>
                  <w:lang w:val="en-US"/>
                </w:rPr>
                <w:t>8</w:t>
              </w:r>
              <w:r w:rsidR="00FC0808">
                <w:rPr>
                  <w:rStyle w:val="Hyperlink"/>
                  <w:b/>
                  <w:sz w:val="13"/>
                  <w:szCs w:val="13"/>
                  <w:lang w:val="en-US"/>
                </w:rPr>
                <w:t>8</w:t>
              </w:r>
            </w:hyperlink>
            <w:hyperlink w:anchor="_80_SQL_Server" w:history="1"/>
          </w:p>
        </w:tc>
        <w:tc>
          <w:tcPr>
            <w:tcW w:w="450" w:type="dxa"/>
            <w:tcBorders>
              <w:bottom w:val="single" w:sz="4" w:space="0" w:color="auto"/>
            </w:tcBorders>
            <w:shd w:val="clear" w:color="auto" w:fill="auto"/>
          </w:tcPr>
          <w:p w14:paraId="19A7ED36" w14:textId="77777777" w:rsidR="001A63C6" w:rsidRPr="00D765A6" w:rsidRDefault="001A63C6" w:rsidP="001A63C6">
            <w:pPr>
              <w:pStyle w:val="TableText"/>
              <w:widowControl w:val="0"/>
              <w:spacing w:before="80"/>
              <w:rPr>
                <w:rFonts w:ascii="Tahoma" w:hAnsi="Tahoma" w:cs="Tahoma"/>
                <w:sz w:val="13"/>
                <w:lang w:val="en-US" w:eastAsia="en-US"/>
              </w:rPr>
            </w:pPr>
            <w:r w:rsidRPr="006D6A83">
              <w:rPr>
                <w:rFonts w:ascii="Tahoma" w:hAnsi="Tahoma" w:cs="Tahoma"/>
                <w:sz w:val="13"/>
                <w:lang w:val="en-US" w:eastAsia="en-US"/>
              </w:rPr>
              <w:t>03/13</w:t>
            </w:r>
          </w:p>
        </w:tc>
        <w:tc>
          <w:tcPr>
            <w:tcW w:w="360" w:type="dxa"/>
            <w:tcBorders>
              <w:bottom w:val="single" w:sz="4" w:space="0" w:color="auto"/>
              <w:right w:val="single" w:sz="18" w:space="0" w:color="auto"/>
            </w:tcBorders>
            <w:shd w:val="clear" w:color="auto" w:fill="auto"/>
            <w:vAlign w:val="center"/>
          </w:tcPr>
          <w:p w14:paraId="5A43FB18" w14:textId="77777777" w:rsidR="001A63C6" w:rsidRPr="00D765A6" w:rsidRDefault="001A63C6" w:rsidP="001A63C6">
            <w:pPr>
              <w:pStyle w:val="TableText"/>
              <w:widowControl w:val="0"/>
              <w:rPr>
                <w:rFonts w:ascii="Tahoma" w:hAnsi="Tahoma" w:cs="Tahoma"/>
                <w:sz w:val="13"/>
                <w:lang w:val="en-US" w:eastAsia="en-US"/>
              </w:rPr>
            </w:pPr>
            <w:r w:rsidRPr="00D765A6">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7D04B6AF" w14:textId="77777777" w:rsidR="001A63C6" w:rsidRPr="00D765A6" w:rsidRDefault="001A63C6" w:rsidP="001A63C6">
            <w:pPr>
              <w:pStyle w:val="TableText"/>
              <w:widowControl w:val="0"/>
              <w:rPr>
                <w:rFonts w:ascii="Tahoma" w:hAnsi="Tahoma" w:cs="Tahoma"/>
                <w:sz w:val="13"/>
                <w:lang w:val="en-US" w:eastAsia="en-US"/>
              </w:rPr>
            </w:pPr>
            <w:r w:rsidRPr="00D765A6">
              <w:rPr>
                <w:rFonts w:ascii="Tahoma" w:hAnsi="Tahoma" w:cs="Tahoma"/>
                <w:sz w:val="13"/>
                <w:lang w:val="en-US" w:eastAsia="en-US"/>
              </w:rPr>
              <w:t>200</w:t>
            </w:r>
          </w:p>
        </w:tc>
        <w:tc>
          <w:tcPr>
            <w:tcW w:w="450" w:type="dxa"/>
            <w:gridSpan w:val="2"/>
            <w:tcBorders>
              <w:bottom w:val="single" w:sz="4" w:space="0" w:color="auto"/>
            </w:tcBorders>
            <w:shd w:val="clear" w:color="auto" w:fill="auto"/>
            <w:vAlign w:val="center"/>
          </w:tcPr>
          <w:p w14:paraId="38E15827" w14:textId="77777777" w:rsidR="001A63C6" w:rsidRPr="00D765A6" w:rsidRDefault="001A63C6" w:rsidP="001A63C6">
            <w:pPr>
              <w:pStyle w:val="TableText"/>
              <w:widowControl w:val="0"/>
              <w:rPr>
                <w:rFonts w:ascii="Tahoma" w:hAnsi="Tahoma" w:cs="Tahoma"/>
                <w:sz w:val="13"/>
                <w:lang w:val="en-US" w:eastAsia="en-US"/>
              </w:rPr>
            </w:pPr>
            <w:r w:rsidRPr="00D765A6">
              <w:rPr>
                <w:rFonts w:ascii="Tahoma" w:hAnsi="Tahoma" w:cs="Tahoma"/>
                <w:sz w:val="13"/>
                <w:lang w:val="en-US" w:eastAsia="en-US"/>
              </w:rPr>
              <w:t>500</w:t>
            </w:r>
          </w:p>
        </w:tc>
        <w:tc>
          <w:tcPr>
            <w:tcW w:w="450" w:type="dxa"/>
            <w:gridSpan w:val="2"/>
            <w:tcBorders>
              <w:bottom w:val="single" w:sz="4" w:space="0" w:color="auto"/>
            </w:tcBorders>
            <w:shd w:val="clear" w:color="auto" w:fill="auto"/>
            <w:vAlign w:val="center"/>
          </w:tcPr>
          <w:p w14:paraId="37FF9E52" w14:textId="77777777" w:rsidR="001A63C6" w:rsidRPr="00D765A6" w:rsidRDefault="001A63C6" w:rsidP="001A63C6">
            <w:pPr>
              <w:pStyle w:val="TableText"/>
              <w:widowControl w:val="0"/>
              <w:rPr>
                <w:rFonts w:ascii="Tahoma" w:hAnsi="Tahoma" w:cs="Tahoma"/>
                <w:sz w:val="13"/>
                <w:lang w:val="en-US" w:eastAsia="en-US"/>
              </w:rPr>
            </w:pPr>
            <w:r w:rsidRPr="00D765A6">
              <w:rPr>
                <w:rFonts w:ascii="Tahoma" w:hAnsi="Tahoma" w:cs="Tahoma"/>
                <w:sz w:val="13"/>
                <w:lang w:val="en-US" w:eastAsia="en-US"/>
              </w:rPr>
              <w:t>400</w:t>
            </w:r>
          </w:p>
        </w:tc>
        <w:tc>
          <w:tcPr>
            <w:tcW w:w="450" w:type="dxa"/>
            <w:gridSpan w:val="3"/>
            <w:tcBorders>
              <w:bottom w:val="single" w:sz="4" w:space="0" w:color="auto"/>
            </w:tcBorders>
            <w:shd w:val="clear" w:color="auto" w:fill="auto"/>
            <w:vAlign w:val="center"/>
          </w:tcPr>
          <w:p w14:paraId="64697492" w14:textId="77777777" w:rsidR="001A63C6" w:rsidRPr="00D765A6" w:rsidRDefault="001A63C6" w:rsidP="001A63C6">
            <w:pPr>
              <w:pStyle w:val="TableText"/>
              <w:widowControl w:val="0"/>
              <w:rPr>
                <w:rFonts w:ascii="Tahoma" w:hAnsi="Tahoma" w:cs="Tahoma"/>
                <w:sz w:val="13"/>
                <w:lang w:val="en-US" w:eastAsia="en-US"/>
              </w:rPr>
            </w:pPr>
            <w:r w:rsidRPr="00D765A6">
              <w:rPr>
                <w:rFonts w:ascii="Tahoma" w:hAnsi="Tahoma" w:cs="Tahoma"/>
                <w:sz w:val="13"/>
                <w:lang w:val="en-US" w:eastAsia="en-US"/>
              </w:rPr>
              <w:t>300</w:t>
            </w:r>
          </w:p>
        </w:tc>
        <w:tc>
          <w:tcPr>
            <w:tcW w:w="450" w:type="dxa"/>
            <w:gridSpan w:val="2"/>
            <w:tcBorders>
              <w:bottom w:val="single" w:sz="4" w:space="0" w:color="auto"/>
            </w:tcBorders>
            <w:shd w:val="clear" w:color="auto" w:fill="auto"/>
            <w:vAlign w:val="center"/>
          </w:tcPr>
          <w:p w14:paraId="3CA9FB80" w14:textId="77777777" w:rsidR="001A63C6" w:rsidRPr="00D765A6" w:rsidRDefault="001A63C6" w:rsidP="001A63C6">
            <w:pPr>
              <w:pStyle w:val="TableText"/>
              <w:widowControl w:val="0"/>
              <w:rPr>
                <w:rFonts w:ascii="Tahoma" w:hAnsi="Tahoma" w:cs="Tahoma"/>
                <w:sz w:val="13"/>
                <w:lang w:val="en-US" w:eastAsia="en-US"/>
              </w:rPr>
            </w:pPr>
            <w:r w:rsidRPr="00D765A6">
              <w:rPr>
                <w:rFonts w:ascii="Tahoma" w:hAnsi="Tahoma" w:cs="Tahoma"/>
                <w:sz w:val="13"/>
                <w:lang w:val="en-US" w:eastAsia="en-US"/>
              </w:rPr>
              <w:t>300</w:t>
            </w:r>
          </w:p>
        </w:tc>
        <w:tc>
          <w:tcPr>
            <w:tcW w:w="450" w:type="dxa"/>
            <w:gridSpan w:val="2"/>
            <w:tcBorders>
              <w:bottom w:val="single" w:sz="4" w:space="0" w:color="auto"/>
            </w:tcBorders>
            <w:shd w:val="clear" w:color="auto" w:fill="auto"/>
            <w:vAlign w:val="center"/>
          </w:tcPr>
          <w:p w14:paraId="60223E02" w14:textId="77777777" w:rsidR="001A63C6" w:rsidRPr="00D765A6" w:rsidRDefault="001A63C6" w:rsidP="001A63C6">
            <w:pPr>
              <w:pStyle w:val="TableText"/>
              <w:widowControl w:val="0"/>
              <w:rPr>
                <w:rFonts w:ascii="Tahoma" w:hAnsi="Tahoma" w:cs="Tahoma"/>
                <w:sz w:val="13"/>
                <w:lang w:val="en-US" w:eastAsia="en-US"/>
              </w:rPr>
            </w:pPr>
            <w:r w:rsidRPr="00D765A6">
              <w:rPr>
                <w:rFonts w:ascii="Tahoma" w:hAnsi="Tahoma" w:cs="Tahoma"/>
                <w:sz w:val="13"/>
                <w:lang w:val="en-US" w:eastAsia="en-US"/>
              </w:rPr>
              <w:t>200</w:t>
            </w:r>
          </w:p>
        </w:tc>
        <w:tc>
          <w:tcPr>
            <w:tcW w:w="360" w:type="dxa"/>
            <w:tcBorders>
              <w:bottom w:val="single" w:sz="4" w:space="0" w:color="auto"/>
              <w:right w:val="single" w:sz="18" w:space="0" w:color="auto"/>
            </w:tcBorders>
            <w:shd w:val="clear" w:color="auto" w:fill="auto"/>
            <w:vAlign w:val="center"/>
          </w:tcPr>
          <w:p w14:paraId="1CB1AAC5" w14:textId="77777777" w:rsidR="001A63C6" w:rsidRPr="00D765A6" w:rsidRDefault="001A63C6" w:rsidP="001A63C6">
            <w:pPr>
              <w:pStyle w:val="TableText"/>
              <w:widowControl w:val="0"/>
              <w:rPr>
                <w:rFonts w:ascii="Tahoma" w:hAnsi="Tahoma" w:cs="Tahoma"/>
                <w:sz w:val="13"/>
                <w:lang w:val="en-US" w:eastAsia="en-US"/>
              </w:rPr>
            </w:pPr>
            <w:r w:rsidRPr="00D765A6">
              <w:rPr>
                <w:rFonts w:ascii="Tahoma" w:hAnsi="Tahoma" w:cs="Tahoma"/>
                <w:sz w:val="13"/>
                <w:lang w:val="en-US" w:eastAsia="en-US"/>
              </w:rPr>
              <w:t>100</w:t>
            </w:r>
          </w:p>
        </w:tc>
        <w:tc>
          <w:tcPr>
            <w:tcW w:w="450" w:type="dxa"/>
            <w:tcBorders>
              <w:left w:val="single" w:sz="18" w:space="0" w:color="auto"/>
              <w:bottom w:val="single" w:sz="4" w:space="0" w:color="auto"/>
            </w:tcBorders>
            <w:shd w:val="clear" w:color="auto" w:fill="auto"/>
            <w:vAlign w:val="center"/>
          </w:tcPr>
          <w:p w14:paraId="66F10B73" w14:textId="77777777" w:rsidR="001A63C6" w:rsidRPr="00D765A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8512A58" w14:textId="77777777" w:rsidR="001A63C6" w:rsidRPr="00D765A6"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CD25D90" w14:textId="77777777" w:rsidR="001A63C6" w:rsidRPr="00D765A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D5C5738" w14:textId="77777777" w:rsidR="001A63C6" w:rsidRPr="00D765A6"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A8AED90" w14:textId="77777777" w:rsidR="001A63C6" w:rsidRPr="00D765A6" w:rsidRDefault="001A63C6" w:rsidP="001A63C6">
            <w:pPr>
              <w:pStyle w:val="TableText"/>
              <w:widowControl w:val="0"/>
              <w:rPr>
                <w:rFonts w:ascii="Tahoma" w:hAnsi="Tahoma" w:cs="Tahoma"/>
                <w:sz w:val="13"/>
                <w:lang w:val="en-US" w:eastAsia="en-US"/>
              </w:rPr>
            </w:pPr>
            <w:r w:rsidRPr="00D765A6">
              <w:rPr>
                <w:rFonts w:ascii="Tahoma" w:hAnsi="Tahoma" w:cs="Tahoma"/>
                <w:sz w:val="13"/>
                <w:lang w:val="en-US" w:eastAsia="en-US"/>
              </w:rPr>
              <w:t>A, S</w:t>
            </w:r>
          </w:p>
        </w:tc>
        <w:tc>
          <w:tcPr>
            <w:tcW w:w="450" w:type="dxa"/>
            <w:tcBorders>
              <w:left w:val="single" w:sz="18" w:space="0" w:color="auto"/>
              <w:bottom w:val="single" w:sz="4" w:space="0" w:color="auto"/>
              <w:right w:val="single" w:sz="18" w:space="0" w:color="auto"/>
            </w:tcBorders>
            <w:shd w:val="clear" w:color="auto" w:fill="auto"/>
            <w:vAlign w:val="center"/>
          </w:tcPr>
          <w:p w14:paraId="7EC88E91" w14:textId="77777777" w:rsidR="001A63C6" w:rsidRPr="00D765A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6F124809" w14:textId="77777777" w:rsidR="001A63C6" w:rsidRPr="00D765A6"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2B6268BF" w14:textId="77777777" w:rsidR="001A63C6" w:rsidRPr="00D765A6" w:rsidRDefault="001A63C6" w:rsidP="001A63C6">
            <w:pPr>
              <w:pStyle w:val="TableText"/>
              <w:widowControl w:val="0"/>
              <w:rPr>
                <w:rFonts w:ascii="Tahoma" w:hAnsi="Tahoma" w:cs="Tahoma"/>
                <w:sz w:val="13"/>
                <w:lang w:val="en-US" w:eastAsia="en-US"/>
              </w:rPr>
            </w:pPr>
          </w:p>
        </w:tc>
      </w:tr>
      <w:tr w:rsidR="00B33D0E" w:rsidRPr="00480790" w14:paraId="5D641634" w14:textId="77777777" w:rsidTr="006B1F3F">
        <w:trPr>
          <w:trHeight w:val="145"/>
        </w:trPr>
        <w:tc>
          <w:tcPr>
            <w:tcW w:w="2734" w:type="dxa"/>
            <w:gridSpan w:val="2"/>
            <w:tcBorders>
              <w:bottom w:val="single" w:sz="4" w:space="0" w:color="auto"/>
            </w:tcBorders>
            <w:shd w:val="clear" w:color="auto" w:fill="FABF8F"/>
            <w:vAlign w:val="center"/>
          </w:tcPr>
          <w:p w14:paraId="6F47E9D4" w14:textId="0C8CB8EA" w:rsidR="001A63C6" w:rsidRPr="00D765A6" w:rsidRDefault="001A63C6" w:rsidP="001A63C6">
            <w:pPr>
              <w:pStyle w:val="ProductNames"/>
              <w:spacing w:beforeLines="20" w:before="48" w:afterLines="20" w:after="48"/>
              <w:rPr>
                <w:rFonts w:ascii="Tahoma" w:hAnsi="Tahoma" w:cs="Tahoma"/>
                <w:sz w:val="14"/>
              </w:rPr>
            </w:pPr>
            <w:bookmarkStart w:id="393" w:name="_Toc336338047"/>
            <w:bookmarkStart w:id="394" w:name="_Toc362424425"/>
            <w:r w:rsidRPr="00D765A6">
              <w:rPr>
                <w:rFonts w:ascii="Tahoma" w:hAnsi="Tahoma" w:cs="Tahoma"/>
                <w:sz w:val="14"/>
              </w:rPr>
              <w:t>SQL Server</w:t>
            </w:r>
            <w:r w:rsidRPr="00D765A6">
              <w:rPr>
                <w:rFonts w:ascii="Tahoma" w:eastAsia="Times New Roman" w:hAnsi="Tahoma" w:cs="Tahoma"/>
                <w:color w:val="000000"/>
                <w:sz w:val="18"/>
                <w:szCs w:val="18"/>
                <w:vertAlign w:val="superscript"/>
              </w:rPr>
              <w:t>®</w:t>
            </w:r>
            <w:r w:rsidRPr="00D765A6">
              <w:rPr>
                <w:rFonts w:ascii="Tahoma" w:hAnsi="Tahoma" w:cs="Tahoma"/>
                <w:sz w:val="14"/>
              </w:rPr>
              <w:t xml:space="preserve"> 2012 Parallel Data Warehouse Developer</w:t>
            </w:r>
            <w:bookmarkEnd w:id="393"/>
            <w:bookmarkEnd w:id="394"/>
          </w:p>
        </w:tc>
        <w:tc>
          <w:tcPr>
            <w:tcW w:w="450" w:type="dxa"/>
            <w:tcBorders>
              <w:bottom w:val="single" w:sz="4" w:space="0" w:color="auto"/>
            </w:tcBorders>
            <w:shd w:val="clear" w:color="auto" w:fill="FABF8F"/>
            <w:vAlign w:val="center"/>
          </w:tcPr>
          <w:p w14:paraId="34E251F1" w14:textId="77777777" w:rsidR="001A63C6" w:rsidRPr="00FE7FDD" w:rsidRDefault="001A63C6" w:rsidP="001A63C6">
            <w:pPr>
              <w:pStyle w:val="TableText"/>
              <w:widowControl w:val="0"/>
              <w:rPr>
                <w:rStyle w:val="EndnoteReference"/>
                <w:rFonts w:cs="Tahoma"/>
                <w:color w:val="000000"/>
                <w:sz w:val="13"/>
                <w:szCs w:val="13"/>
                <w:u w:val="single"/>
                <w:lang w:val="en-US" w:eastAsia="en-US"/>
              </w:rPr>
            </w:pPr>
          </w:p>
        </w:tc>
        <w:tc>
          <w:tcPr>
            <w:tcW w:w="450" w:type="dxa"/>
            <w:tcBorders>
              <w:bottom w:val="single" w:sz="4" w:space="0" w:color="auto"/>
            </w:tcBorders>
            <w:shd w:val="clear" w:color="auto" w:fill="FABF8F"/>
          </w:tcPr>
          <w:p w14:paraId="696E61FD" w14:textId="77777777" w:rsidR="001A63C6" w:rsidRPr="00D765A6" w:rsidRDefault="001A63C6" w:rsidP="001A63C6">
            <w:pPr>
              <w:pStyle w:val="TableText"/>
              <w:widowControl w:val="0"/>
              <w:spacing w:before="80"/>
              <w:rPr>
                <w:rFonts w:ascii="Tahoma" w:hAnsi="Tahoma" w:cs="Tahoma"/>
                <w:sz w:val="13"/>
                <w:lang w:val="en-US" w:eastAsia="en-US"/>
              </w:rPr>
            </w:pPr>
            <w:r w:rsidRPr="006D6A83">
              <w:rPr>
                <w:rFonts w:ascii="Tahoma" w:hAnsi="Tahoma" w:cs="Tahoma"/>
                <w:sz w:val="13"/>
                <w:lang w:val="en-US" w:eastAsia="en-US"/>
              </w:rPr>
              <w:t>11/10</w:t>
            </w:r>
          </w:p>
        </w:tc>
        <w:tc>
          <w:tcPr>
            <w:tcW w:w="360" w:type="dxa"/>
            <w:tcBorders>
              <w:bottom w:val="single" w:sz="4" w:space="0" w:color="auto"/>
              <w:right w:val="single" w:sz="18" w:space="0" w:color="auto"/>
            </w:tcBorders>
            <w:shd w:val="clear" w:color="auto" w:fill="FABF8F"/>
            <w:vAlign w:val="center"/>
          </w:tcPr>
          <w:p w14:paraId="4AB22623" w14:textId="77777777" w:rsidR="001A63C6" w:rsidRPr="00D765A6" w:rsidRDefault="001A63C6" w:rsidP="001A63C6">
            <w:pPr>
              <w:pStyle w:val="TableText"/>
              <w:widowControl w:val="0"/>
              <w:rPr>
                <w:rFonts w:ascii="Tahoma" w:hAnsi="Tahoma" w:cs="Tahoma"/>
                <w:sz w:val="13"/>
                <w:lang w:val="en-US" w:eastAsia="en-US"/>
              </w:rPr>
            </w:pPr>
            <w:r w:rsidRPr="00D765A6">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2F6DF6E4" w14:textId="77777777" w:rsidR="001A63C6" w:rsidRPr="00D765A6" w:rsidRDefault="001A63C6" w:rsidP="001A63C6">
            <w:pPr>
              <w:pStyle w:val="TableText"/>
              <w:widowControl w:val="0"/>
              <w:rPr>
                <w:rFonts w:ascii="Tahoma" w:hAnsi="Tahoma" w:cs="Tahoma"/>
                <w:sz w:val="13"/>
                <w:lang w:val="en-US" w:eastAsia="en-US"/>
              </w:rPr>
            </w:pPr>
            <w:r w:rsidRPr="00D765A6">
              <w:rPr>
                <w:rFonts w:ascii="Tahoma" w:hAnsi="Tahoma" w:cs="Tahoma"/>
                <w:sz w:val="13"/>
                <w:lang w:val="en-US" w:eastAsia="en-US"/>
              </w:rPr>
              <w:t>1</w:t>
            </w:r>
          </w:p>
        </w:tc>
        <w:tc>
          <w:tcPr>
            <w:tcW w:w="450" w:type="dxa"/>
            <w:gridSpan w:val="2"/>
            <w:tcBorders>
              <w:bottom w:val="single" w:sz="4" w:space="0" w:color="auto"/>
            </w:tcBorders>
            <w:shd w:val="clear" w:color="auto" w:fill="FABF8F"/>
            <w:vAlign w:val="center"/>
          </w:tcPr>
          <w:p w14:paraId="28A54B11" w14:textId="77777777" w:rsidR="001A63C6" w:rsidRPr="00D765A6" w:rsidRDefault="001A63C6" w:rsidP="001A63C6">
            <w:pPr>
              <w:pStyle w:val="TableText"/>
              <w:widowControl w:val="0"/>
              <w:rPr>
                <w:rFonts w:ascii="Tahoma" w:hAnsi="Tahoma" w:cs="Tahoma"/>
                <w:sz w:val="13"/>
                <w:lang w:val="en-US" w:eastAsia="en-US"/>
              </w:rPr>
            </w:pPr>
            <w:r w:rsidRPr="00D765A6">
              <w:rPr>
                <w:rFonts w:ascii="Tahoma" w:hAnsi="Tahoma" w:cs="Tahoma"/>
                <w:sz w:val="13"/>
                <w:lang w:val="en-US" w:eastAsia="en-US"/>
              </w:rPr>
              <w:t>3</w:t>
            </w:r>
          </w:p>
        </w:tc>
        <w:tc>
          <w:tcPr>
            <w:tcW w:w="450" w:type="dxa"/>
            <w:gridSpan w:val="2"/>
            <w:tcBorders>
              <w:bottom w:val="single" w:sz="4" w:space="0" w:color="auto"/>
            </w:tcBorders>
            <w:shd w:val="clear" w:color="auto" w:fill="FABF8F"/>
            <w:vAlign w:val="center"/>
          </w:tcPr>
          <w:p w14:paraId="683D9487" w14:textId="77777777" w:rsidR="001A63C6" w:rsidRPr="00D765A6" w:rsidRDefault="001A63C6" w:rsidP="001A63C6">
            <w:pPr>
              <w:pStyle w:val="TableText"/>
              <w:widowControl w:val="0"/>
              <w:rPr>
                <w:rFonts w:ascii="Tahoma" w:hAnsi="Tahoma" w:cs="Tahoma"/>
                <w:sz w:val="13"/>
                <w:lang w:val="en-US" w:eastAsia="en-US"/>
              </w:rPr>
            </w:pPr>
            <w:r w:rsidRPr="00D765A6">
              <w:rPr>
                <w:rFonts w:ascii="Tahoma" w:hAnsi="Tahoma" w:cs="Tahoma"/>
                <w:sz w:val="13"/>
                <w:lang w:val="en-US" w:eastAsia="en-US"/>
              </w:rPr>
              <w:t>2</w:t>
            </w:r>
          </w:p>
        </w:tc>
        <w:tc>
          <w:tcPr>
            <w:tcW w:w="450" w:type="dxa"/>
            <w:gridSpan w:val="3"/>
            <w:tcBorders>
              <w:bottom w:val="single" w:sz="4" w:space="0" w:color="auto"/>
            </w:tcBorders>
            <w:shd w:val="clear" w:color="auto" w:fill="FABF8F"/>
            <w:vAlign w:val="center"/>
          </w:tcPr>
          <w:p w14:paraId="1D77F894" w14:textId="77777777" w:rsidR="001A63C6" w:rsidRPr="00D765A6" w:rsidRDefault="001A63C6" w:rsidP="001A63C6">
            <w:pPr>
              <w:pStyle w:val="TableText"/>
              <w:widowControl w:val="0"/>
              <w:rPr>
                <w:rFonts w:ascii="Tahoma" w:hAnsi="Tahoma" w:cs="Tahoma"/>
                <w:sz w:val="13"/>
                <w:lang w:val="en-US" w:eastAsia="en-US"/>
              </w:rPr>
            </w:pPr>
            <w:r w:rsidRPr="00D765A6">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1E881112" w14:textId="77777777" w:rsidR="001A63C6" w:rsidRPr="00D765A6" w:rsidRDefault="001A63C6" w:rsidP="001A63C6">
            <w:pPr>
              <w:pStyle w:val="TableText"/>
              <w:widowControl w:val="0"/>
              <w:rPr>
                <w:rFonts w:ascii="Tahoma" w:hAnsi="Tahoma" w:cs="Tahoma"/>
                <w:sz w:val="13"/>
                <w:lang w:val="en-US" w:eastAsia="en-US"/>
              </w:rPr>
            </w:pPr>
            <w:r w:rsidRPr="00D765A6">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6503A811" w14:textId="77777777" w:rsidR="001A63C6" w:rsidRPr="00D765A6" w:rsidRDefault="001A63C6" w:rsidP="001A63C6">
            <w:pPr>
              <w:pStyle w:val="TableText"/>
              <w:widowControl w:val="0"/>
              <w:rPr>
                <w:rFonts w:ascii="Tahoma" w:hAnsi="Tahoma" w:cs="Tahoma"/>
                <w:sz w:val="13"/>
                <w:lang w:val="en-US" w:eastAsia="en-US"/>
              </w:rPr>
            </w:pPr>
            <w:r w:rsidRPr="00D765A6">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ABF8F"/>
            <w:vAlign w:val="center"/>
          </w:tcPr>
          <w:p w14:paraId="58538DC9" w14:textId="77777777" w:rsidR="001A63C6" w:rsidRPr="00480790" w:rsidRDefault="001A63C6" w:rsidP="001A63C6">
            <w:pPr>
              <w:pStyle w:val="TableText"/>
              <w:widowControl w:val="0"/>
              <w:rPr>
                <w:rFonts w:ascii="Tahoma" w:hAnsi="Tahoma" w:cs="Tahoma"/>
                <w:sz w:val="13"/>
                <w:lang w:val="en-US" w:eastAsia="en-US"/>
              </w:rPr>
            </w:pPr>
            <w:r w:rsidRPr="00D765A6">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18732A4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52A43A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17257A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6A99706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B7A8F0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47CE4820"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4FB1D721"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7496EF37" w14:textId="77777777" w:rsidR="001A63C6" w:rsidRPr="00480790" w:rsidRDefault="001A63C6" w:rsidP="001A63C6">
            <w:pPr>
              <w:pStyle w:val="TableText"/>
              <w:widowControl w:val="0"/>
              <w:rPr>
                <w:rFonts w:ascii="Tahoma" w:hAnsi="Tahoma" w:cs="Tahoma"/>
                <w:sz w:val="13"/>
                <w:lang w:val="en-US" w:eastAsia="en-US"/>
              </w:rPr>
            </w:pPr>
          </w:p>
        </w:tc>
      </w:tr>
      <w:tr w:rsidR="001A63C6" w:rsidRPr="00480790" w14:paraId="3C5CC8FC" w14:textId="77777777" w:rsidTr="007E466C">
        <w:trPr>
          <w:trHeight w:val="145"/>
        </w:trPr>
        <w:tc>
          <w:tcPr>
            <w:tcW w:w="2734" w:type="dxa"/>
            <w:gridSpan w:val="2"/>
            <w:tcBorders>
              <w:bottom w:val="single" w:sz="4" w:space="0" w:color="auto"/>
            </w:tcBorders>
            <w:shd w:val="clear" w:color="auto" w:fill="auto"/>
            <w:vAlign w:val="center"/>
          </w:tcPr>
          <w:p w14:paraId="63B4A13B" w14:textId="63C154E7" w:rsidR="001A63C6" w:rsidRDefault="001A63C6" w:rsidP="001A63C6">
            <w:pPr>
              <w:pStyle w:val="ProductNames"/>
              <w:spacing w:beforeLines="20" w:before="48" w:afterLines="20" w:after="48"/>
              <w:rPr>
                <w:rFonts w:ascii="Tahoma" w:hAnsi="Tahoma" w:cs="Tahoma"/>
                <w:sz w:val="14"/>
              </w:rPr>
            </w:pPr>
            <w:bookmarkStart w:id="395" w:name="_Toc336338059"/>
            <w:bookmarkStart w:id="396" w:name="_Toc362424426"/>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2012 Standard</w:t>
            </w:r>
            <w:bookmarkEnd w:id="395"/>
            <w:bookmarkEnd w:id="396"/>
            <w:r>
              <w:rPr>
                <w:rFonts w:ascii="Tahoma" w:hAnsi="Tahoma" w:cs="Tahoma"/>
                <w:sz w:val="14"/>
              </w:rPr>
              <w:t xml:space="preserve"> </w:t>
            </w:r>
          </w:p>
        </w:tc>
        <w:tc>
          <w:tcPr>
            <w:tcW w:w="450" w:type="dxa"/>
            <w:tcBorders>
              <w:bottom w:val="single" w:sz="4" w:space="0" w:color="auto"/>
            </w:tcBorders>
            <w:shd w:val="clear" w:color="auto" w:fill="auto"/>
            <w:vAlign w:val="center"/>
          </w:tcPr>
          <w:p w14:paraId="239A3432" w14:textId="68A6AE8F" w:rsidR="001A63C6" w:rsidRPr="00FE7FDD" w:rsidRDefault="00F77FC8" w:rsidP="00FC0808">
            <w:pPr>
              <w:pStyle w:val="TableText"/>
              <w:widowControl w:val="0"/>
              <w:rPr>
                <w:rStyle w:val="EndnoteReference"/>
                <w:rFonts w:cs="Tahoma"/>
                <w:b w:val="0"/>
                <w:color w:val="0000FF"/>
                <w:sz w:val="13"/>
                <w:szCs w:val="13"/>
                <w:u w:val="single"/>
                <w:lang w:val="en-US" w:eastAsia="en-US"/>
              </w:rPr>
            </w:pPr>
            <w:hyperlink w:anchor="_89_SQL_Server®" w:history="1">
              <w:r w:rsidR="00FC0808">
                <w:rPr>
                  <w:rStyle w:val="Hyperlink"/>
                  <w:b/>
                  <w:sz w:val="13"/>
                  <w:szCs w:val="13"/>
                  <w:lang w:val="en-US" w:eastAsia="en-US"/>
                </w:rPr>
                <w:t>89</w:t>
              </w:r>
            </w:hyperlink>
            <w:hyperlink w:anchor="Srv_90SQLServer2012Standard" w:history="1"/>
          </w:p>
        </w:tc>
        <w:tc>
          <w:tcPr>
            <w:tcW w:w="450" w:type="dxa"/>
            <w:tcBorders>
              <w:bottom w:val="single" w:sz="4" w:space="0" w:color="auto"/>
            </w:tcBorders>
            <w:shd w:val="clear" w:color="auto" w:fill="auto"/>
          </w:tcPr>
          <w:p w14:paraId="6DD11AE2" w14:textId="77777777" w:rsidR="001A63C6" w:rsidRPr="00480790"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auto"/>
            <w:vAlign w:val="center"/>
          </w:tcPr>
          <w:p w14:paraId="0A013D33"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6C9592FC"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gridSpan w:val="2"/>
            <w:tcBorders>
              <w:bottom w:val="single" w:sz="4" w:space="0" w:color="auto"/>
            </w:tcBorders>
            <w:shd w:val="clear" w:color="auto" w:fill="auto"/>
            <w:vAlign w:val="center"/>
          </w:tcPr>
          <w:p w14:paraId="4134B5FF"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gridSpan w:val="2"/>
            <w:tcBorders>
              <w:bottom w:val="single" w:sz="4" w:space="0" w:color="auto"/>
            </w:tcBorders>
            <w:shd w:val="clear" w:color="auto" w:fill="auto"/>
            <w:vAlign w:val="center"/>
          </w:tcPr>
          <w:p w14:paraId="1E36D992"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30</w:t>
            </w:r>
          </w:p>
        </w:tc>
        <w:tc>
          <w:tcPr>
            <w:tcW w:w="450" w:type="dxa"/>
            <w:gridSpan w:val="3"/>
            <w:tcBorders>
              <w:bottom w:val="single" w:sz="4" w:space="0" w:color="auto"/>
            </w:tcBorders>
            <w:shd w:val="clear" w:color="auto" w:fill="auto"/>
            <w:vAlign w:val="center"/>
          </w:tcPr>
          <w:p w14:paraId="39457907"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23</w:t>
            </w:r>
          </w:p>
        </w:tc>
        <w:tc>
          <w:tcPr>
            <w:tcW w:w="450" w:type="dxa"/>
            <w:gridSpan w:val="2"/>
            <w:tcBorders>
              <w:bottom w:val="single" w:sz="4" w:space="0" w:color="auto"/>
            </w:tcBorders>
            <w:shd w:val="clear" w:color="auto" w:fill="auto"/>
            <w:vAlign w:val="center"/>
          </w:tcPr>
          <w:p w14:paraId="3940C3DB"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23</w:t>
            </w:r>
          </w:p>
        </w:tc>
        <w:tc>
          <w:tcPr>
            <w:tcW w:w="450" w:type="dxa"/>
            <w:gridSpan w:val="2"/>
            <w:tcBorders>
              <w:bottom w:val="single" w:sz="4" w:space="0" w:color="auto"/>
            </w:tcBorders>
            <w:shd w:val="clear" w:color="auto" w:fill="auto"/>
            <w:vAlign w:val="center"/>
          </w:tcPr>
          <w:p w14:paraId="04A678E3"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360" w:type="dxa"/>
            <w:tcBorders>
              <w:bottom w:val="single" w:sz="4" w:space="0" w:color="auto"/>
              <w:right w:val="single" w:sz="18" w:space="0" w:color="auto"/>
            </w:tcBorders>
            <w:shd w:val="clear" w:color="auto" w:fill="auto"/>
            <w:vAlign w:val="center"/>
          </w:tcPr>
          <w:p w14:paraId="01784528"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8</w:t>
            </w:r>
          </w:p>
        </w:tc>
        <w:tc>
          <w:tcPr>
            <w:tcW w:w="450" w:type="dxa"/>
            <w:tcBorders>
              <w:left w:val="single" w:sz="18" w:space="0" w:color="auto"/>
              <w:bottom w:val="single" w:sz="4" w:space="0" w:color="auto"/>
            </w:tcBorders>
            <w:shd w:val="clear" w:color="auto" w:fill="auto"/>
            <w:vAlign w:val="center"/>
          </w:tcPr>
          <w:p w14:paraId="7E01B4D8"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tcBorders>
              <w:bottom w:val="single" w:sz="4" w:space="0" w:color="auto"/>
            </w:tcBorders>
            <w:shd w:val="clear" w:color="auto" w:fill="auto"/>
            <w:vAlign w:val="center"/>
          </w:tcPr>
          <w:p w14:paraId="2283ADD8"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30</w:t>
            </w:r>
          </w:p>
        </w:tc>
        <w:tc>
          <w:tcPr>
            <w:tcW w:w="450" w:type="dxa"/>
            <w:tcBorders>
              <w:bottom w:val="single" w:sz="4" w:space="0" w:color="auto"/>
              <w:right w:val="single" w:sz="18" w:space="0" w:color="auto"/>
            </w:tcBorders>
            <w:shd w:val="clear" w:color="auto" w:fill="auto"/>
            <w:vAlign w:val="center"/>
          </w:tcPr>
          <w:p w14:paraId="30B101B9"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tcBorders>
              <w:left w:val="single" w:sz="18" w:space="0" w:color="auto"/>
              <w:bottom w:val="single" w:sz="4" w:space="0" w:color="auto"/>
            </w:tcBorders>
            <w:shd w:val="clear" w:color="auto" w:fill="auto"/>
            <w:vAlign w:val="center"/>
          </w:tcPr>
          <w:p w14:paraId="119BF046"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tcBorders>
              <w:bottom w:val="single" w:sz="4" w:space="0" w:color="auto"/>
              <w:right w:val="single" w:sz="18" w:space="0" w:color="auto"/>
            </w:tcBorders>
            <w:shd w:val="clear" w:color="auto" w:fill="auto"/>
            <w:vAlign w:val="center"/>
          </w:tcPr>
          <w:p w14:paraId="265D6DA5"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69441FF7"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758B3C71" w14:textId="77777777" w:rsidR="001A63C6" w:rsidRPr="00480790" w:rsidRDefault="001A63C6" w:rsidP="001A63C6">
            <w:pPr>
              <w:pStyle w:val="TableText"/>
              <w:widowControl w:val="0"/>
              <w:rPr>
                <w:rFonts w:ascii="Tahoma" w:hAnsi="Tahoma" w:cs="Tahoma"/>
                <w:sz w:val="13"/>
                <w:lang w:val="en-US" w:eastAsia="en-US"/>
              </w:rPr>
            </w:pPr>
            <w:r w:rsidRPr="001B6FB5">
              <w:rPr>
                <w:rFonts w:ascii="Tahoma" w:hAnsi="Tahoma" w:cs="Tahoma"/>
                <w:sz w:val="13"/>
                <w:lang w:val="en-US" w:eastAsia="en-US"/>
              </w:rPr>
              <w:t>A</w:t>
            </w:r>
          </w:p>
        </w:tc>
        <w:tc>
          <w:tcPr>
            <w:tcW w:w="540" w:type="dxa"/>
            <w:tcBorders>
              <w:bottom w:val="single" w:sz="4" w:space="0" w:color="auto"/>
            </w:tcBorders>
            <w:shd w:val="clear" w:color="auto" w:fill="auto"/>
            <w:vAlign w:val="center"/>
          </w:tcPr>
          <w:p w14:paraId="799AA299" w14:textId="77777777" w:rsidR="001A63C6" w:rsidRPr="00480790" w:rsidRDefault="001A63C6" w:rsidP="001A63C6">
            <w:pPr>
              <w:pStyle w:val="TableText"/>
              <w:widowControl w:val="0"/>
              <w:rPr>
                <w:rFonts w:ascii="Tahoma" w:hAnsi="Tahoma" w:cs="Tahoma"/>
                <w:sz w:val="13"/>
                <w:lang w:val="en-US" w:eastAsia="en-US"/>
              </w:rPr>
            </w:pPr>
          </w:p>
        </w:tc>
      </w:tr>
      <w:tr w:rsidR="00B33D0E" w:rsidRPr="00480790" w14:paraId="7A20045A" w14:textId="77777777" w:rsidTr="006B1F3F">
        <w:trPr>
          <w:trHeight w:val="145"/>
        </w:trPr>
        <w:tc>
          <w:tcPr>
            <w:tcW w:w="2734" w:type="dxa"/>
            <w:gridSpan w:val="2"/>
            <w:tcBorders>
              <w:bottom w:val="single" w:sz="4" w:space="0" w:color="auto"/>
            </w:tcBorders>
            <w:shd w:val="clear" w:color="auto" w:fill="FABF8F"/>
            <w:vAlign w:val="center"/>
          </w:tcPr>
          <w:p w14:paraId="4E9739B2" w14:textId="1C6B38D3" w:rsidR="001A63C6" w:rsidRDefault="001A63C6" w:rsidP="001A63C6">
            <w:pPr>
              <w:pStyle w:val="ProductNames"/>
              <w:spacing w:beforeLines="20" w:before="48" w:afterLines="20" w:after="48"/>
              <w:rPr>
                <w:rFonts w:ascii="Tahoma" w:hAnsi="Tahoma" w:cs="Tahoma"/>
                <w:sz w:val="14"/>
              </w:rPr>
            </w:pPr>
            <w:bookmarkStart w:id="397" w:name="_Toc336338060"/>
            <w:bookmarkStart w:id="398" w:name="_Toc362424427"/>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2012 Standard Core (2 pack Core License)</w:t>
            </w:r>
            <w:bookmarkEnd w:id="397"/>
            <w:bookmarkEnd w:id="398"/>
          </w:p>
        </w:tc>
        <w:tc>
          <w:tcPr>
            <w:tcW w:w="450" w:type="dxa"/>
            <w:tcBorders>
              <w:bottom w:val="single" w:sz="4" w:space="0" w:color="auto"/>
            </w:tcBorders>
            <w:shd w:val="clear" w:color="auto" w:fill="FABF8F"/>
            <w:vAlign w:val="center"/>
          </w:tcPr>
          <w:p w14:paraId="1A8D4CD0" w14:textId="5D83891A" w:rsidR="001A63C6" w:rsidRPr="00FE7FDD" w:rsidRDefault="00F77FC8" w:rsidP="00FC0808">
            <w:pPr>
              <w:pStyle w:val="TableText"/>
              <w:widowControl w:val="0"/>
              <w:rPr>
                <w:rStyle w:val="EndnoteReference"/>
                <w:rFonts w:cs="Tahoma"/>
                <w:b w:val="0"/>
                <w:color w:val="000000"/>
                <w:sz w:val="13"/>
                <w:szCs w:val="13"/>
                <w:u w:val="single"/>
                <w:lang w:val="en-US" w:eastAsia="en-US"/>
              </w:rPr>
            </w:pPr>
            <w:hyperlink w:anchor="_85_83_SQL" w:history="1">
              <w:r w:rsidR="00506F04">
                <w:rPr>
                  <w:rStyle w:val="Hyperlink"/>
                  <w:b/>
                  <w:sz w:val="13"/>
                  <w:szCs w:val="13"/>
                  <w:lang w:val="en-US"/>
                </w:rPr>
                <w:t>9</w:t>
              </w:r>
              <w:r w:rsidR="00FC0808">
                <w:rPr>
                  <w:rStyle w:val="Hyperlink"/>
                  <w:b/>
                  <w:sz w:val="13"/>
                  <w:szCs w:val="13"/>
                  <w:lang w:val="en-US"/>
                </w:rPr>
                <w:t>0</w:t>
              </w:r>
            </w:hyperlink>
            <w:hyperlink w:anchor="Srv_91SQLServer2012StandardCore" w:history="1"/>
          </w:p>
        </w:tc>
        <w:tc>
          <w:tcPr>
            <w:tcW w:w="450" w:type="dxa"/>
            <w:tcBorders>
              <w:bottom w:val="single" w:sz="4" w:space="0" w:color="auto"/>
            </w:tcBorders>
            <w:shd w:val="clear" w:color="auto" w:fill="FABF8F"/>
          </w:tcPr>
          <w:p w14:paraId="39C897A9" w14:textId="77777777" w:rsidR="001A63C6" w:rsidRPr="00480790" w:rsidRDefault="001A63C6" w:rsidP="001A63C6">
            <w:pPr>
              <w:pStyle w:val="TableText"/>
              <w:widowControl w:val="0"/>
              <w:spacing w:before="80"/>
              <w:rPr>
                <w:rFonts w:ascii="Tahoma" w:hAnsi="Tahoma" w:cs="Tahoma"/>
                <w:sz w:val="13"/>
                <w:lang w:val="en-US" w:eastAsia="en-US"/>
              </w:rPr>
            </w:pPr>
            <w:r w:rsidRPr="00EE5562">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5F6F0EE7"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429B8BF5"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gridSpan w:val="2"/>
            <w:tcBorders>
              <w:bottom w:val="single" w:sz="4" w:space="0" w:color="auto"/>
            </w:tcBorders>
            <w:shd w:val="clear" w:color="auto" w:fill="FABF8F"/>
            <w:vAlign w:val="center"/>
          </w:tcPr>
          <w:p w14:paraId="64552040"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gridSpan w:val="2"/>
            <w:tcBorders>
              <w:bottom w:val="single" w:sz="4" w:space="0" w:color="auto"/>
            </w:tcBorders>
            <w:shd w:val="clear" w:color="auto" w:fill="FABF8F"/>
            <w:vAlign w:val="center"/>
          </w:tcPr>
          <w:p w14:paraId="30C326D2"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gridSpan w:val="3"/>
            <w:tcBorders>
              <w:bottom w:val="single" w:sz="4" w:space="0" w:color="auto"/>
            </w:tcBorders>
            <w:shd w:val="clear" w:color="auto" w:fill="FABF8F"/>
            <w:vAlign w:val="center"/>
          </w:tcPr>
          <w:p w14:paraId="49B50B86"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4187E73A"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15BE63DB"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FABF8F"/>
            <w:vAlign w:val="center"/>
          </w:tcPr>
          <w:p w14:paraId="44097C7C"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3AF9762B"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0F37104A"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FABF8F"/>
            <w:vAlign w:val="center"/>
          </w:tcPr>
          <w:p w14:paraId="4E7890FE"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FABF8F"/>
            <w:vAlign w:val="center"/>
          </w:tcPr>
          <w:p w14:paraId="025F3D43"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1ABDF6C7"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4B0F60F"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13DC45B0" w14:textId="77777777" w:rsidR="001A63C6" w:rsidRPr="00480790" w:rsidRDefault="001A63C6" w:rsidP="001A63C6">
            <w:pPr>
              <w:pStyle w:val="TableText"/>
              <w:widowControl w:val="0"/>
              <w:rPr>
                <w:rFonts w:ascii="Tahoma" w:hAnsi="Tahoma" w:cs="Tahoma"/>
                <w:sz w:val="13"/>
                <w:lang w:val="en-US" w:eastAsia="en-US"/>
              </w:rPr>
            </w:pPr>
            <w:r w:rsidRPr="001B6FB5">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046A392C"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r>
      <w:tr w:rsidR="001A63C6" w14:paraId="19F29889" w14:textId="77777777" w:rsidTr="007E466C">
        <w:trPr>
          <w:trHeight w:val="145"/>
        </w:trPr>
        <w:tc>
          <w:tcPr>
            <w:tcW w:w="2734" w:type="dxa"/>
            <w:gridSpan w:val="2"/>
            <w:tcBorders>
              <w:bottom w:val="single" w:sz="4" w:space="0" w:color="auto"/>
            </w:tcBorders>
            <w:shd w:val="clear" w:color="auto" w:fill="auto"/>
            <w:vAlign w:val="center"/>
          </w:tcPr>
          <w:p w14:paraId="3953F9D1" w14:textId="4418C53B" w:rsidR="001A63C6" w:rsidRDefault="001A63C6" w:rsidP="001A63C6">
            <w:pPr>
              <w:pStyle w:val="ProductNames"/>
              <w:spacing w:beforeLines="20" w:before="48" w:afterLines="20" w:after="48"/>
              <w:rPr>
                <w:rFonts w:ascii="Tahoma" w:hAnsi="Tahoma" w:cs="Tahoma"/>
                <w:sz w:val="14"/>
              </w:rPr>
            </w:pPr>
            <w:bookmarkStart w:id="399" w:name="_Toc336338062"/>
            <w:bookmarkStart w:id="400" w:name="_Toc362424428"/>
            <w:r>
              <w:rPr>
                <w:rFonts w:ascii="Tahoma" w:hAnsi="Tahoma" w:cs="Tahoma"/>
                <w:sz w:val="14"/>
              </w:rPr>
              <w:t>System Center Configuration Manager 2007 R3 Enterprise Server Management License</w:t>
            </w:r>
            <w:bookmarkEnd w:id="399"/>
            <w:bookmarkEnd w:id="400"/>
            <w:r>
              <w:rPr>
                <w:rFonts w:ascii="Tahoma" w:hAnsi="Tahoma" w:cs="Tahoma"/>
                <w:sz w:val="14"/>
              </w:rPr>
              <w:t xml:space="preserve"> </w:t>
            </w:r>
          </w:p>
        </w:tc>
        <w:tc>
          <w:tcPr>
            <w:tcW w:w="450" w:type="dxa"/>
            <w:tcBorders>
              <w:bottom w:val="single" w:sz="4" w:space="0" w:color="auto"/>
            </w:tcBorders>
            <w:shd w:val="clear" w:color="auto" w:fill="auto"/>
            <w:vAlign w:val="center"/>
          </w:tcPr>
          <w:p w14:paraId="65A389FC" w14:textId="77777777" w:rsidR="001A63C6" w:rsidRPr="00FE7FDD" w:rsidRDefault="001A63C6" w:rsidP="001A63C6">
            <w:pPr>
              <w:pStyle w:val="TableText"/>
              <w:widowControl w:val="0"/>
              <w:rPr>
                <w:rStyle w:val="EndnoteReference"/>
                <w:color w:val="0000FF"/>
                <w:sz w:val="13"/>
                <w:szCs w:val="13"/>
                <w:u w:val="single"/>
                <w:lang w:val="en-US" w:eastAsia="en-US"/>
              </w:rPr>
            </w:pPr>
          </w:p>
        </w:tc>
        <w:tc>
          <w:tcPr>
            <w:tcW w:w="450" w:type="dxa"/>
            <w:tcBorders>
              <w:bottom w:val="single" w:sz="4" w:space="0" w:color="auto"/>
            </w:tcBorders>
            <w:shd w:val="clear" w:color="auto" w:fill="auto"/>
          </w:tcPr>
          <w:p w14:paraId="4DF17831" w14:textId="77777777" w:rsidR="001A63C6" w:rsidRPr="00480790" w:rsidRDefault="001A63C6" w:rsidP="001A63C6">
            <w:pPr>
              <w:pStyle w:val="TableText"/>
              <w:widowControl w:val="0"/>
              <w:spacing w:before="180"/>
              <w:rPr>
                <w:rFonts w:ascii="Tahoma" w:hAnsi="Tahoma" w:cs="Tahoma"/>
                <w:color w:val="000000"/>
                <w:sz w:val="13"/>
                <w:lang w:val="en-US" w:eastAsia="en-US"/>
              </w:rPr>
            </w:pPr>
            <w:r>
              <w:rPr>
                <w:rFonts w:ascii="Tahoma" w:hAnsi="Tahoma" w:cs="Tahoma"/>
                <w:color w:val="000000"/>
                <w:sz w:val="13"/>
                <w:lang w:val="en-US" w:eastAsia="en-US"/>
              </w:rPr>
              <w:t>11/10</w:t>
            </w:r>
          </w:p>
        </w:tc>
        <w:tc>
          <w:tcPr>
            <w:tcW w:w="360" w:type="dxa"/>
            <w:tcBorders>
              <w:bottom w:val="single" w:sz="4" w:space="0" w:color="auto"/>
              <w:right w:val="single" w:sz="18" w:space="0" w:color="auto"/>
            </w:tcBorders>
            <w:shd w:val="clear" w:color="auto" w:fill="auto"/>
            <w:vAlign w:val="center"/>
          </w:tcPr>
          <w:p w14:paraId="439CBC01"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6EE541C9"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6C19AA89"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2FB046FA"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auto"/>
            <w:vAlign w:val="center"/>
          </w:tcPr>
          <w:p w14:paraId="189FAC61"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40A4CA9F"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0CFE173F" w14:textId="77777777" w:rsidR="001A63C6" w:rsidRPr="00480790" w:rsidRDefault="001A63C6"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0ACE8B6E"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30C7AFA3"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77A9CE49"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485BD110"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0570271C"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5</w:t>
            </w:r>
          </w:p>
        </w:tc>
        <w:tc>
          <w:tcPr>
            <w:tcW w:w="450" w:type="dxa"/>
            <w:tcBorders>
              <w:bottom w:val="single" w:sz="4" w:space="0" w:color="auto"/>
              <w:right w:val="single" w:sz="18" w:space="0" w:color="auto"/>
            </w:tcBorders>
            <w:shd w:val="clear" w:color="auto" w:fill="auto"/>
            <w:vAlign w:val="center"/>
          </w:tcPr>
          <w:p w14:paraId="3A991DE9"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1F1D4B17"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tcPr>
          <w:p w14:paraId="41D663DB" w14:textId="77777777" w:rsidR="001A63C6" w:rsidRPr="00480790" w:rsidRDefault="001A63C6"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A</w:t>
            </w:r>
          </w:p>
        </w:tc>
        <w:tc>
          <w:tcPr>
            <w:tcW w:w="540" w:type="dxa"/>
            <w:tcBorders>
              <w:bottom w:val="single" w:sz="4" w:space="0" w:color="auto"/>
            </w:tcBorders>
            <w:shd w:val="clear" w:color="auto" w:fill="auto"/>
            <w:vAlign w:val="center"/>
          </w:tcPr>
          <w:p w14:paraId="58C1B2BB" w14:textId="77777777" w:rsidR="001A63C6" w:rsidRPr="00480790" w:rsidRDefault="001A63C6" w:rsidP="001A63C6">
            <w:pPr>
              <w:pStyle w:val="TableText"/>
              <w:widowControl w:val="0"/>
              <w:rPr>
                <w:rFonts w:ascii="Tahoma" w:hAnsi="Tahoma" w:cs="Tahoma"/>
                <w:color w:val="000000"/>
                <w:sz w:val="13"/>
                <w:lang w:val="en-US" w:eastAsia="en-US"/>
              </w:rPr>
            </w:pPr>
          </w:p>
        </w:tc>
      </w:tr>
      <w:tr w:rsidR="00B33D0E" w14:paraId="4A2A031A" w14:textId="77777777" w:rsidTr="006B1F3F">
        <w:trPr>
          <w:trHeight w:val="145"/>
        </w:trPr>
        <w:tc>
          <w:tcPr>
            <w:tcW w:w="2734" w:type="dxa"/>
            <w:gridSpan w:val="2"/>
            <w:tcBorders>
              <w:bottom w:val="single" w:sz="4" w:space="0" w:color="auto"/>
            </w:tcBorders>
            <w:shd w:val="clear" w:color="auto" w:fill="FABF8F"/>
            <w:vAlign w:val="center"/>
          </w:tcPr>
          <w:p w14:paraId="0AD28921" w14:textId="5D969C90" w:rsidR="001A63C6" w:rsidRPr="001A5DFA" w:rsidRDefault="001A63C6" w:rsidP="001A63C6">
            <w:pPr>
              <w:pStyle w:val="ProductNames"/>
              <w:spacing w:beforeLines="20" w:before="48" w:afterLines="20" w:after="48"/>
              <w:rPr>
                <w:rFonts w:ascii="Tahoma" w:hAnsi="Tahoma" w:cs="Tahoma"/>
                <w:sz w:val="14"/>
              </w:rPr>
            </w:pPr>
            <w:bookmarkStart w:id="401" w:name="_Toc336338063"/>
            <w:bookmarkStart w:id="402" w:name="_Toc362424429"/>
            <w:r w:rsidRPr="00421658">
              <w:rPr>
                <w:rFonts w:ascii="Tahoma" w:hAnsi="Tahoma" w:cs="Tahoma"/>
                <w:sz w:val="14"/>
              </w:rPr>
              <w:t>System Center Configuration Manager 2007 R3 Standard Server Management Licen</w:t>
            </w:r>
            <w:r w:rsidRPr="001A5DFA">
              <w:rPr>
                <w:rFonts w:ascii="Tahoma" w:hAnsi="Tahoma" w:cs="Tahoma"/>
                <w:sz w:val="14"/>
              </w:rPr>
              <w:t>se (Standard Server ML)</w:t>
            </w:r>
            <w:bookmarkEnd w:id="401"/>
            <w:bookmarkEnd w:id="402"/>
          </w:p>
        </w:tc>
        <w:tc>
          <w:tcPr>
            <w:tcW w:w="450" w:type="dxa"/>
            <w:tcBorders>
              <w:bottom w:val="single" w:sz="4" w:space="0" w:color="auto"/>
            </w:tcBorders>
            <w:shd w:val="clear" w:color="auto" w:fill="FABF8F"/>
            <w:vAlign w:val="center"/>
          </w:tcPr>
          <w:p w14:paraId="49E363CC" w14:textId="77777777" w:rsidR="001A63C6" w:rsidRPr="00FE7FDD" w:rsidRDefault="001A63C6" w:rsidP="001A63C6">
            <w:pPr>
              <w:pStyle w:val="TableText"/>
              <w:widowControl w:val="0"/>
              <w:rPr>
                <w:rStyle w:val="EndnoteReference"/>
                <w:color w:val="0000FF"/>
                <w:sz w:val="13"/>
                <w:szCs w:val="13"/>
                <w:u w:val="single"/>
                <w:lang w:val="en-US" w:eastAsia="en-US"/>
              </w:rPr>
            </w:pPr>
          </w:p>
        </w:tc>
        <w:tc>
          <w:tcPr>
            <w:tcW w:w="450" w:type="dxa"/>
            <w:tcBorders>
              <w:bottom w:val="single" w:sz="4" w:space="0" w:color="auto"/>
            </w:tcBorders>
            <w:shd w:val="clear" w:color="auto" w:fill="FABF8F"/>
          </w:tcPr>
          <w:p w14:paraId="3378546A" w14:textId="77777777" w:rsidR="001A63C6" w:rsidRPr="00421658" w:rsidRDefault="001A63C6" w:rsidP="001A63C6">
            <w:pPr>
              <w:pStyle w:val="TableText"/>
              <w:widowControl w:val="0"/>
              <w:spacing w:before="180"/>
              <w:rPr>
                <w:rFonts w:ascii="Tahoma" w:hAnsi="Tahoma" w:cs="Tahoma"/>
                <w:color w:val="000000"/>
                <w:sz w:val="13"/>
                <w:lang w:val="en-US" w:eastAsia="en-US"/>
              </w:rPr>
            </w:pPr>
            <w:r w:rsidRPr="00421658">
              <w:rPr>
                <w:rFonts w:ascii="Tahoma" w:hAnsi="Tahoma" w:cs="Tahoma"/>
                <w:color w:val="000000"/>
                <w:sz w:val="13"/>
                <w:lang w:val="en-US" w:eastAsia="en-US"/>
              </w:rPr>
              <w:t>11/10</w:t>
            </w:r>
          </w:p>
        </w:tc>
        <w:tc>
          <w:tcPr>
            <w:tcW w:w="360" w:type="dxa"/>
            <w:tcBorders>
              <w:bottom w:val="single" w:sz="4" w:space="0" w:color="auto"/>
              <w:right w:val="single" w:sz="18" w:space="0" w:color="auto"/>
            </w:tcBorders>
            <w:shd w:val="clear" w:color="auto" w:fill="FABF8F"/>
            <w:vAlign w:val="center"/>
          </w:tcPr>
          <w:p w14:paraId="2A4B2F0A" w14:textId="77777777" w:rsidR="001A63C6" w:rsidRPr="00421658" w:rsidRDefault="001A63C6" w:rsidP="001A63C6">
            <w:pPr>
              <w:pStyle w:val="TableText"/>
              <w:widowControl w:val="0"/>
              <w:rPr>
                <w:rFonts w:ascii="Tahoma" w:hAnsi="Tahoma" w:cs="Tahoma"/>
                <w:color w:val="000000"/>
                <w:sz w:val="13"/>
                <w:lang w:val="en-US" w:eastAsia="en-US"/>
              </w:rPr>
            </w:pPr>
            <w:r w:rsidRPr="00421658">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215865E1" w14:textId="77777777" w:rsidR="001A63C6" w:rsidRPr="00421658"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57493B02" w14:textId="77777777" w:rsidR="001A63C6" w:rsidRPr="00421658"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2F69A680" w14:textId="77777777" w:rsidR="001A63C6" w:rsidRPr="00421658" w:rsidRDefault="001A63C6"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FABF8F"/>
            <w:vAlign w:val="center"/>
          </w:tcPr>
          <w:p w14:paraId="03255020" w14:textId="77777777" w:rsidR="001A63C6" w:rsidRPr="00421658"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497F8403" w14:textId="77777777" w:rsidR="001A63C6" w:rsidRPr="00421658"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3BF83D43" w14:textId="77777777" w:rsidR="001A63C6" w:rsidRPr="00421658" w:rsidRDefault="001A63C6"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3D52F979" w14:textId="77777777" w:rsidR="001A63C6" w:rsidRPr="00421658"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33397166" w14:textId="77777777" w:rsidR="001A63C6" w:rsidRPr="00421658"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3DC012BF" w14:textId="77777777" w:rsidR="001A63C6" w:rsidRPr="00421658"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0C9C082D" w14:textId="77777777" w:rsidR="001A63C6" w:rsidRPr="00421658"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58F25135" w14:textId="77777777" w:rsidR="001A63C6" w:rsidRPr="00421658" w:rsidRDefault="001A63C6" w:rsidP="001A63C6">
            <w:pPr>
              <w:pStyle w:val="TableText"/>
              <w:widowControl w:val="0"/>
              <w:rPr>
                <w:rFonts w:ascii="Tahoma" w:hAnsi="Tahoma" w:cs="Tahoma"/>
                <w:color w:val="000000"/>
                <w:sz w:val="13"/>
                <w:lang w:val="en-US" w:eastAsia="en-US"/>
              </w:rPr>
            </w:pPr>
            <w:r w:rsidRPr="00421658">
              <w:rPr>
                <w:rFonts w:ascii="Tahoma" w:hAnsi="Tahoma" w:cs="Tahoma"/>
                <w:color w:val="000000"/>
                <w:sz w:val="13"/>
                <w:lang w:val="en-US" w:eastAsia="en-US"/>
              </w:rPr>
              <w:t>1</w:t>
            </w:r>
          </w:p>
        </w:tc>
        <w:tc>
          <w:tcPr>
            <w:tcW w:w="450" w:type="dxa"/>
            <w:tcBorders>
              <w:bottom w:val="single" w:sz="4" w:space="0" w:color="auto"/>
              <w:right w:val="single" w:sz="18" w:space="0" w:color="auto"/>
            </w:tcBorders>
            <w:shd w:val="clear" w:color="auto" w:fill="FABF8F"/>
            <w:vAlign w:val="center"/>
          </w:tcPr>
          <w:p w14:paraId="63223432" w14:textId="77777777" w:rsidR="001A63C6" w:rsidRPr="00421658"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3239491E" w14:textId="77777777" w:rsidR="001A63C6" w:rsidRPr="00421658"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tcPr>
          <w:p w14:paraId="5AB6CD67" w14:textId="77777777" w:rsidR="001A63C6" w:rsidRPr="00480790" w:rsidRDefault="001A63C6" w:rsidP="001A63C6">
            <w:pPr>
              <w:pStyle w:val="TableText"/>
              <w:widowControl w:val="0"/>
              <w:rPr>
                <w:rFonts w:ascii="Tahoma" w:hAnsi="Tahoma" w:cs="Tahoma"/>
                <w:color w:val="000000"/>
                <w:sz w:val="13"/>
                <w:lang w:val="en-US" w:eastAsia="en-US"/>
              </w:rPr>
            </w:pPr>
            <w:r w:rsidRPr="00421658">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31F2C987" w14:textId="77777777" w:rsidR="001A63C6" w:rsidRPr="00480790" w:rsidRDefault="001A63C6" w:rsidP="001A63C6">
            <w:pPr>
              <w:pStyle w:val="TableText"/>
              <w:widowControl w:val="0"/>
              <w:rPr>
                <w:rFonts w:ascii="Tahoma" w:hAnsi="Tahoma" w:cs="Tahoma"/>
                <w:color w:val="000000"/>
                <w:sz w:val="13"/>
                <w:lang w:val="en-US" w:eastAsia="en-US"/>
              </w:rPr>
            </w:pPr>
          </w:p>
        </w:tc>
      </w:tr>
      <w:tr w:rsidR="001A63C6" w14:paraId="0D698FE8" w14:textId="77777777" w:rsidTr="007E466C">
        <w:trPr>
          <w:trHeight w:val="145"/>
        </w:trPr>
        <w:tc>
          <w:tcPr>
            <w:tcW w:w="2734" w:type="dxa"/>
            <w:gridSpan w:val="2"/>
            <w:tcBorders>
              <w:bottom w:val="single" w:sz="4" w:space="0" w:color="auto"/>
            </w:tcBorders>
            <w:shd w:val="clear" w:color="auto" w:fill="auto"/>
            <w:vAlign w:val="center"/>
          </w:tcPr>
          <w:p w14:paraId="48C5EC17" w14:textId="0146DCA6" w:rsidR="001A63C6" w:rsidRDefault="001A63C6" w:rsidP="001A63C6">
            <w:pPr>
              <w:pStyle w:val="ProductNames"/>
              <w:spacing w:beforeLines="10" w:before="24" w:afterLines="10" w:after="24"/>
              <w:rPr>
                <w:rFonts w:ascii="Tahoma" w:hAnsi="Tahoma" w:cs="Tahoma"/>
                <w:sz w:val="14"/>
              </w:rPr>
            </w:pPr>
            <w:bookmarkStart w:id="403" w:name="_Toc257333903"/>
            <w:bookmarkStart w:id="404" w:name="_Toc336338067"/>
            <w:bookmarkStart w:id="405" w:name="_Toc362424430"/>
            <w:r>
              <w:rPr>
                <w:rFonts w:ascii="Tahoma" w:hAnsi="Tahoma" w:cs="Tahoma"/>
                <w:sz w:val="14"/>
              </w:rPr>
              <w:t>System Center Data Protection Manager 2010 Enterprise Server Management License</w:t>
            </w:r>
            <w:bookmarkEnd w:id="403"/>
            <w:bookmarkEnd w:id="404"/>
            <w:bookmarkEnd w:id="405"/>
            <w:r>
              <w:rPr>
                <w:rFonts w:ascii="Tahoma" w:hAnsi="Tahoma" w:cs="Tahoma"/>
                <w:sz w:val="14"/>
              </w:rPr>
              <w:t xml:space="preserve"> </w:t>
            </w:r>
          </w:p>
        </w:tc>
        <w:tc>
          <w:tcPr>
            <w:tcW w:w="450" w:type="dxa"/>
            <w:tcBorders>
              <w:bottom w:val="single" w:sz="4" w:space="0" w:color="auto"/>
            </w:tcBorders>
            <w:shd w:val="clear" w:color="auto" w:fill="auto"/>
            <w:vAlign w:val="center"/>
          </w:tcPr>
          <w:p w14:paraId="6BFEFA8E" w14:textId="77777777" w:rsidR="001A63C6" w:rsidRPr="00FE7FDD" w:rsidRDefault="001A63C6" w:rsidP="001A63C6">
            <w:pPr>
              <w:pStyle w:val="TableText"/>
              <w:widowControl w:val="0"/>
              <w:jc w:val="left"/>
              <w:rPr>
                <w:rStyle w:val="EndnoteReference"/>
                <w:sz w:val="13"/>
                <w:szCs w:val="13"/>
                <w:u w:val="single"/>
                <w:lang w:val="en-US" w:eastAsia="en-US"/>
              </w:rPr>
            </w:pPr>
          </w:p>
        </w:tc>
        <w:tc>
          <w:tcPr>
            <w:tcW w:w="450" w:type="dxa"/>
            <w:tcBorders>
              <w:bottom w:val="single" w:sz="4" w:space="0" w:color="auto"/>
            </w:tcBorders>
            <w:shd w:val="clear" w:color="auto" w:fill="auto"/>
          </w:tcPr>
          <w:p w14:paraId="2FDF0F60" w14:textId="77777777" w:rsidR="001A63C6" w:rsidRPr="00480790" w:rsidRDefault="001A63C6" w:rsidP="001A63C6">
            <w:pPr>
              <w:pStyle w:val="TableText"/>
              <w:widowControl w:val="0"/>
              <w:spacing w:before="180"/>
              <w:rPr>
                <w:rFonts w:ascii="Tahoma" w:hAnsi="Tahoma" w:cs="Tahoma"/>
                <w:color w:val="000000"/>
                <w:sz w:val="13"/>
                <w:lang w:val="en-US" w:eastAsia="en-US"/>
              </w:rPr>
            </w:pPr>
            <w:r>
              <w:rPr>
                <w:rFonts w:ascii="Tahoma" w:hAnsi="Tahoma" w:cs="Tahoma"/>
                <w:sz w:val="13"/>
                <w:lang w:val="en-US" w:eastAsia="en-US"/>
              </w:rPr>
              <w:t>06/10</w:t>
            </w:r>
          </w:p>
        </w:tc>
        <w:tc>
          <w:tcPr>
            <w:tcW w:w="360" w:type="dxa"/>
            <w:tcBorders>
              <w:bottom w:val="single" w:sz="4" w:space="0" w:color="auto"/>
              <w:right w:val="single" w:sz="18" w:space="0" w:color="auto"/>
            </w:tcBorders>
            <w:shd w:val="clear" w:color="auto" w:fill="auto"/>
            <w:vAlign w:val="center"/>
          </w:tcPr>
          <w:p w14:paraId="1B5D9E09"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71846FAC"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00BD005D"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6DC3B265"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auto"/>
            <w:vAlign w:val="center"/>
          </w:tcPr>
          <w:p w14:paraId="079FB8E5"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1584CCEF"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22B6B8F4" w14:textId="77777777" w:rsidR="001A63C6" w:rsidRPr="00480790" w:rsidRDefault="001A63C6"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56E23118"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3E82585C"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298497D1"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5EC0F0F6"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2AE8E483"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5</w:t>
            </w:r>
          </w:p>
        </w:tc>
        <w:tc>
          <w:tcPr>
            <w:tcW w:w="450" w:type="dxa"/>
            <w:tcBorders>
              <w:bottom w:val="single" w:sz="4" w:space="0" w:color="auto"/>
              <w:right w:val="single" w:sz="18" w:space="0" w:color="auto"/>
            </w:tcBorders>
            <w:shd w:val="clear" w:color="auto" w:fill="auto"/>
            <w:vAlign w:val="center"/>
          </w:tcPr>
          <w:p w14:paraId="43933295"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108526D"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tcPr>
          <w:p w14:paraId="374EE056" w14:textId="77777777" w:rsidR="001A63C6" w:rsidRPr="00480790" w:rsidRDefault="001A63C6" w:rsidP="001A63C6">
            <w:pPr>
              <w:pStyle w:val="TableText"/>
              <w:widowControl w:val="0"/>
              <w:rPr>
                <w:rFonts w:ascii="Tahoma" w:hAnsi="Tahoma" w:cs="Tahoma"/>
                <w:color w:val="000000"/>
                <w:sz w:val="13"/>
                <w:lang w:val="en-US" w:eastAsia="en-US"/>
              </w:rPr>
            </w:pPr>
            <w:r w:rsidRPr="00631864">
              <w:rPr>
                <w:rFonts w:ascii="Tahoma" w:hAnsi="Tahoma" w:cs="Tahoma"/>
                <w:sz w:val="13"/>
                <w:lang w:val="en-US" w:eastAsia="en-US"/>
              </w:rPr>
              <w:t>A</w:t>
            </w:r>
            <w:r>
              <w:rPr>
                <w:rFonts w:ascii="Tahoma" w:hAnsi="Tahoma" w:cs="Tahoma"/>
                <w:sz w:val="13"/>
                <w:lang w:val="en-US" w:eastAsia="en-US"/>
              </w:rPr>
              <w:t>O,ST</w:t>
            </w:r>
          </w:p>
        </w:tc>
        <w:tc>
          <w:tcPr>
            <w:tcW w:w="540" w:type="dxa"/>
            <w:tcBorders>
              <w:bottom w:val="single" w:sz="4" w:space="0" w:color="auto"/>
            </w:tcBorders>
            <w:shd w:val="clear" w:color="auto" w:fill="auto"/>
            <w:vAlign w:val="center"/>
          </w:tcPr>
          <w:p w14:paraId="68011AAF" w14:textId="77777777" w:rsidR="001A63C6" w:rsidRPr="00480790" w:rsidRDefault="001A63C6" w:rsidP="001A63C6">
            <w:pPr>
              <w:pStyle w:val="TableText"/>
              <w:widowControl w:val="0"/>
              <w:rPr>
                <w:rFonts w:ascii="Tahoma" w:hAnsi="Tahoma" w:cs="Tahoma"/>
                <w:color w:val="000000"/>
                <w:sz w:val="13"/>
                <w:lang w:val="en-US" w:eastAsia="en-US"/>
              </w:rPr>
            </w:pPr>
          </w:p>
        </w:tc>
      </w:tr>
      <w:tr w:rsidR="00B33D0E" w14:paraId="3BF20B46" w14:textId="77777777" w:rsidTr="006B1F3F">
        <w:trPr>
          <w:trHeight w:val="145"/>
        </w:trPr>
        <w:tc>
          <w:tcPr>
            <w:tcW w:w="2734" w:type="dxa"/>
            <w:gridSpan w:val="2"/>
            <w:tcBorders>
              <w:bottom w:val="single" w:sz="4" w:space="0" w:color="auto"/>
            </w:tcBorders>
            <w:shd w:val="clear" w:color="auto" w:fill="FABF8F"/>
            <w:vAlign w:val="center"/>
          </w:tcPr>
          <w:p w14:paraId="25C27313" w14:textId="60970A22" w:rsidR="001A63C6" w:rsidRDefault="001A63C6" w:rsidP="001A63C6">
            <w:pPr>
              <w:pStyle w:val="ProductNames"/>
              <w:spacing w:beforeLines="10" w:before="24" w:afterLines="10" w:after="24"/>
              <w:rPr>
                <w:rFonts w:ascii="Tahoma" w:hAnsi="Tahoma" w:cs="Tahoma"/>
                <w:sz w:val="14"/>
              </w:rPr>
            </w:pPr>
            <w:bookmarkStart w:id="406" w:name="_Toc257333904"/>
            <w:bookmarkStart w:id="407" w:name="_Toc336338068"/>
            <w:bookmarkStart w:id="408" w:name="_Toc362424431"/>
            <w:r>
              <w:rPr>
                <w:rFonts w:ascii="Tahoma" w:hAnsi="Tahoma" w:cs="Tahoma"/>
                <w:sz w:val="14"/>
              </w:rPr>
              <w:t>System Center Data Protection Manager 2010 Standard Server Management License</w:t>
            </w:r>
            <w:bookmarkEnd w:id="406"/>
            <w:bookmarkEnd w:id="407"/>
            <w:bookmarkEnd w:id="408"/>
            <w:r>
              <w:rPr>
                <w:rFonts w:ascii="Tahoma" w:hAnsi="Tahoma" w:cs="Tahoma"/>
                <w:sz w:val="14"/>
              </w:rPr>
              <w:t xml:space="preserve"> </w:t>
            </w:r>
          </w:p>
        </w:tc>
        <w:tc>
          <w:tcPr>
            <w:tcW w:w="450" w:type="dxa"/>
            <w:tcBorders>
              <w:bottom w:val="single" w:sz="4" w:space="0" w:color="auto"/>
            </w:tcBorders>
            <w:shd w:val="clear" w:color="auto" w:fill="FABF8F"/>
            <w:vAlign w:val="center"/>
          </w:tcPr>
          <w:p w14:paraId="2FC577CB" w14:textId="77777777" w:rsidR="001A63C6" w:rsidRPr="00FE7FDD" w:rsidRDefault="001A63C6" w:rsidP="001A63C6">
            <w:pPr>
              <w:pStyle w:val="TableText"/>
              <w:widowControl w:val="0"/>
              <w:rPr>
                <w:rStyle w:val="EndnoteReference"/>
                <w:color w:val="0000FF"/>
                <w:sz w:val="13"/>
                <w:szCs w:val="13"/>
                <w:u w:val="single"/>
                <w:lang w:val="en-US" w:eastAsia="en-US"/>
              </w:rPr>
            </w:pPr>
          </w:p>
        </w:tc>
        <w:tc>
          <w:tcPr>
            <w:tcW w:w="450" w:type="dxa"/>
            <w:tcBorders>
              <w:bottom w:val="single" w:sz="4" w:space="0" w:color="auto"/>
            </w:tcBorders>
            <w:shd w:val="clear" w:color="auto" w:fill="FABF8F"/>
          </w:tcPr>
          <w:p w14:paraId="4591830F" w14:textId="77777777" w:rsidR="001A63C6" w:rsidRPr="00480790" w:rsidRDefault="001A63C6" w:rsidP="001A63C6">
            <w:pPr>
              <w:pStyle w:val="TableText"/>
              <w:widowControl w:val="0"/>
              <w:spacing w:before="180"/>
              <w:rPr>
                <w:rFonts w:ascii="Tahoma" w:hAnsi="Tahoma" w:cs="Tahoma"/>
                <w:color w:val="000000"/>
                <w:sz w:val="13"/>
                <w:lang w:val="en-US" w:eastAsia="en-US"/>
              </w:rPr>
            </w:pPr>
            <w:r>
              <w:rPr>
                <w:rFonts w:ascii="Tahoma" w:hAnsi="Tahoma" w:cs="Tahoma"/>
                <w:sz w:val="13"/>
                <w:lang w:val="en-US" w:eastAsia="en-US"/>
              </w:rPr>
              <w:t>06/10</w:t>
            </w:r>
          </w:p>
        </w:tc>
        <w:tc>
          <w:tcPr>
            <w:tcW w:w="360" w:type="dxa"/>
            <w:tcBorders>
              <w:bottom w:val="single" w:sz="4" w:space="0" w:color="auto"/>
              <w:right w:val="single" w:sz="18" w:space="0" w:color="auto"/>
            </w:tcBorders>
            <w:shd w:val="clear" w:color="auto" w:fill="FABF8F"/>
            <w:vAlign w:val="center"/>
          </w:tcPr>
          <w:p w14:paraId="7A5DA7E5"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75FEE709"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4EF2455F"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3F5C2627"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FABF8F"/>
            <w:vAlign w:val="center"/>
          </w:tcPr>
          <w:p w14:paraId="4D307B70"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57FC4649"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04214D1E" w14:textId="77777777" w:rsidR="001A63C6" w:rsidRPr="00480790" w:rsidRDefault="001A63C6"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0C982F46"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455A4CD2"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3441FD90"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62A95F04"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16AF1743"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right w:val="single" w:sz="18" w:space="0" w:color="auto"/>
            </w:tcBorders>
            <w:shd w:val="clear" w:color="auto" w:fill="FABF8F"/>
            <w:vAlign w:val="center"/>
          </w:tcPr>
          <w:p w14:paraId="561C3403"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13044CA8"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tcPr>
          <w:p w14:paraId="26FD7C49" w14:textId="77777777" w:rsidR="001A63C6" w:rsidRPr="00480790" w:rsidRDefault="001A63C6" w:rsidP="001A63C6">
            <w:pPr>
              <w:pStyle w:val="TableText"/>
              <w:widowControl w:val="0"/>
              <w:rPr>
                <w:rFonts w:ascii="Tahoma" w:hAnsi="Tahoma" w:cs="Tahoma"/>
                <w:color w:val="000000"/>
                <w:sz w:val="13"/>
                <w:lang w:val="en-US" w:eastAsia="en-US"/>
              </w:rPr>
            </w:pPr>
            <w:r w:rsidRPr="00631864">
              <w:rPr>
                <w:rFonts w:ascii="Tahoma" w:hAnsi="Tahoma" w:cs="Tahoma"/>
                <w:sz w:val="13"/>
                <w:lang w:val="en-US" w:eastAsia="en-US"/>
              </w:rPr>
              <w:t>A</w:t>
            </w:r>
            <w:r>
              <w:rPr>
                <w:rFonts w:ascii="Tahoma" w:hAnsi="Tahoma" w:cs="Tahoma"/>
                <w:sz w:val="13"/>
                <w:lang w:val="en-US" w:eastAsia="en-US"/>
              </w:rPr>
              <w:t>O,ST</w:t>
            </w:r>
          </w:p>
        </w:tc>
        <w:tc>
          <w:tcPr>
            <w:tcW w:w="540" w:type="dxa"/>
            <w:tcBorders>
              <w:bottom w:val="single" w:sz="4" w:space="0" w:color="auto"/>
            </w:tcBorders>
            <w:shd w:val="clear" w:color="auto" w:fill="FABF8F"/>
            <w:vAlign w:val="center"/>
          </w:tcPr>
          <w:p w14:paraId="6595B949" w14:textId="77777777" w:rsidR="001A63C6" w:rsidRPr="00480790" w:rsidRDefault="001A63C6" w:rsidP="001A63C6">
            <w:pPr>
              <w:pStyle w:val="TableText"/>
              <w:widowControl w:val="0"/>
              <w:rPr>
                <w:rFonts w:ascii="Tahoma" w:hAnsi="Tahoma" w:cs="Tahoma"/>
                <w:color w:val="000000"/>
                <w:sz w:val="13"/>
                <w:lang w:val="en-US" w:eastAsia="en-US"/>
              </w:rPr>
            </w:pPr>
          </w:p>
        </w:tc>
      </w:tr>
      <w:tr w:rsidR="001A63C6" w14:paraId="417BF7F1" w14:textId="21E80864" w:rsidTr="007E466C">
        <w:trPr>
          <w:trHeight w:val="145"/>
        </w:trPr>
        <w:tc>
          <w:tcPr>
            <w:tcW w:w="2734" w:type="dxa"/>
            <w:gridSpan w:val="2"/>
            <w:tcBorders>
              <w:bottom w:val="single" w:sz="4" w:space="0" w:color="auto"/>
            </w:tcBorders>
            <w:shd w:val="clear" w:color="auto" w:fill="auto"/>
            <w:vAlign w:val="center"/>
          </w:tcPr>
          <w:p w14:paraId="4FA74988" w14:textId="69759444" w:rsidR="001A63C6" w:rsidRDefault="001A63C6" w:rsidP="001A63C6">
            <w:pPr>
              <w:pStyle w:val="ProductNames"/>
              <w:spacing w:beforeLines="20" w:before="48" w:afterLines="20" w:after="48"/>
              <w:rPr>
                <w:rFonts w:ascii="Tahoma" w:hAnsi="Tahoma" w:cs="Tahoma"/>
                <w:sz w:val="14"/>
              </w:rPr>
            </w:pPr>
            <w:bookmarkStart w:id="409" w:name="_Toc336338069"/>
            <w:bookmarkStart w:id="410" w:name="_Toc362424432"/>
            <w:bookmarkStart w:id="411" w:name="_Toc257333905"/>
            <w:r>
              <w:rPr>
                <w:rFonts w:ascii="Tahoma" w:hAnsi="Tahoma" w:cs="Tahoma"/>
                <w:sz w:val="14"/>
              </w:rPr>
              <w:t>System Center Essentials 2010</w:t>
            </w:r>
            <w:bookmarkEnd w:id="409"/>
            <w:bookmarkEnd w:id="410"/>
            <w:r>
              <w:rPr>
                <w:rFonts w:ascii="Tahoma" w:hAnsi="Tahoma" w:cs="Tahoma"/>
                <w:sz w:val="14"/>
              </w:rPr>
              <w:t xml:space="preserve"> </w:t>
            </w:r>
            <w:bookmarkEnd w:id="411"/>
          </w:p>
        </w:tc>
        <w:tc>
          <w:tcPr>
            <w:tcW w:w="450" w:type="dxa"/>
            <w:tcBorders>
              <w:bottom w:val="single" w:sz="4" w:space="0" w:color="auto"/>
            </w:tcBorders>
            <w:shd w:val="clear" w:color="auto" w:fill="auto"/>
            <w:vAlign w:val="center"/>
          </w:tcPr>
          <w:p w14:paraId="5FBCBCB9" w14:textId="1A2F8C87" w:rsidR="001A63C6" w:rsidRPr="00FE7FDD" w:rsidRDefault="00F77FC8" w:rsidP="00C2711E">
            <w:pPr>
              <w:pStyle w:val="TableText"/>
              <w:widowControl w:val="0"/>
              <w:rPr>
                <w:rStyle w:val="EndnoteReference"/>
                <w:b w:val="0"/>
                <w:color w:val="0000FF"/>
                <w:sz w:val="13"/>
                <w:szCs w:val="13"/>
                <w:u w:val="single"/>
                <w:lang w:val="en-US" w:eastAsia="en-US"/>
              </w:rPr>
            </w:pPr>
            <w:hyperlink w:anchor="_79_System_Center" w:history="1">
              <w:r w:rsidR="00506F04">
                <w:rPr>
                  <w:rStyle w:val="Hyperlink"/>
                  <w:b/>
                  <w:sz w:val="13"/>
                  <w:szCs w:val="13"/>
                  <w:lang w:val="en-US"/>
                </w:rPr>
                <w:t>9</w:t>
              </w:r>
              <w:r w:rsidR="00C2711E">
                <w:rPr>
                  <w:rStyle w:val="Hyperlink"/>
                  <w:b/>
                  <w:sz w:val="13"/>
                  <w:szCs w:val="13"/>
                  <w:lang w:val="en-US"/>
                </w:rPr>
                <w:t>1</w:t>
              </w:r>
            </w:hyperlink>
          </w:p>
        </w:tc>
        <w:tc>
          <w:tcPr>
            <w:tcW w:w="450" w:type="dxa"/>
            <w:tcBorders>
              <w:bottom w:val="single" w:sz="4" w:space="0" w:color="auto"/>
            </w:tcBorders>
            <w:shd w:val="clear" w:color="auto" w:fill="auto"/>
          </w:tcPr>
          <w:p w14:paraId="66A0E8A3" w14:textId="42373427" w:rsidR="001A63C6" w:rsidRPr="00480790" w:rsidRDefault="001A63C6" w:rsidP="001A63C6">
            <w:pPr>
              <w:pStyle w:val="TableText"/>
              <w:widowControl w:val="0"/>
              <w:spacing w:before="12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4609907A" w14:textId="5AD89854" w:rsidR="001A63C6" w:rsidRPr="00480790" w:rsidRDefault="001A63C6" w:rsidP="001A63C6">
            <w:pPr>
              <w:pStyle w:val="TableText"/>
              <w:widowControl w:val="0"/>
              <w:rPr>
                <w:rFonts w:ascii="Tahoma" w:hAnsi="Tahoma" w:cs="Tahoma"/>
                <w:color w:val="000000"/>
                <w:sz w:val="13"/>
                <w:lang w:val="en-US" w:eastAsia="en-US"/>
              </w:rPr>
            </w:pPr>
          </w:p>
        </w:tc>
        <w:tc>
          <w:tcPr>
            <w:tcW w:w="360" w:type="dxa"/>
            <w:tcBorders>
              <w:left w:val="single" w:sz="18" w:space="0" w:color="auto"/>
              <w:bottom w:val="single" w:sz="4" w:space="0" w:color="auto"/>
            </w:tcBorders>
            <w:shd w:val="clear" w:color="auto" w:fill="auto"/>
            <w:vAlign w:val="center"/>
          </w:tcPr>
          <w:p w14:paraId="77F87B4C" w14:textId="4258B864"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129F10CB" w14:textId="60A6A10E"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7B53EAB9" w14:textId="737D6FEC"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auto"/>
            <w:vAlign w:val="center"/>
          </w:tcPr>
          <w:p w14:paraId="5D60B723" w14:textId="2E3BA8C5"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625EA456" w14:textId="41C6671B"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63D36349" w14:textId="736E52F8" w:rsidR="001A63C6" w:rsidRPr="00480790" w:rsidRDefault="001A63C6"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3F94E4E0" w14:textId="6A71DDF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4E1D3ACB" w14:textId="2D5D3FE6"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52655A48" w14:textId="6D6914FF"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15456283" w14:textId="73576E8C"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21E0F3B7" w14:textId="7C38F10F"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4DF268D4" w14:textId="2F84C490"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7AC7371" w14:textId="13758263"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tcPr>
          <w:p w14:paraId="5DD59B81" w14:textId="1E17BAAD" w:rsidR="001A63C6" w:rsidRPr="00480790" w:rsidRDefault="001A63C6" w:rsidP="001A63C6">
            <w:pPr>
              <w:pStyle w:val="TableText"/>
              <w:widowControl w:val="0"/>
              <w:rPr>
                <w:rFonts w:ascii="Tahoma" w:hAnsi="Tahoma" w:cs="Tahoma"/>
                <w:color w:val="000000"/>
                <w:sz w:val="13"/>
                <w:lang w:val="en-US" w:eastAsia="en-US"/>
              </w:rPr>
            </w:pPr>
          </w:p>
        </w:tc>
        <w:tc>
          <w:tcPr>
            <w:tcW w:w="540" w:type="dxa"/>
            <w:tcBorders>
              <w:bottom w:val="single" w:sz="4" w:space="0" w:color="auto"/>
            </w:tcBorders>
            <w:shd w:val="clear" w:color="auto" w:fill="auto"/>
            <w:vAlign w:val="center"/>
          </w:tcPr>
          <w:p w14:paraId="66BB7B74" w14:textId="0F6146DB" w:rsidR="001A63C6" w:rsidRPr="00480790" w:rsidRDefault="001A63C6" w:rsidP="001A63C6">
            <w:pPr>
              <w:pStyle w:val="TableText"/>
              <w:widowControl w:val="0"/>
              <w:rPr>
                <w:rFonts w:ascii="Tahoma" w:hAnsi="Tahoma" w:cs="Tahoma"/>
                <w:color w:val="000000"/>
                <w:sz w:val="13"/>
                <w:lang w:val="en-US" w:eastAsia="en-US"/>
              </w:rPr>
            </w:pPr>
          </w:p>
        </w:tc>
      </w:tr>
      <w:tr w:rsidR="00B33D0E" w14:paraId="4242F0B0" w14:textId="5239285D" w:rsidTr="006B1F3F">
        <w:trPr>
          <w:trHeight w:val="145"/>
        </w:trPr>
        <w:tc>
          <w:tcPr>
            <w:tcW w:w="2734" w:type="dxa"/>
            <w:gridSpan w:val="2"/>
            <w:tcBorders>
              <w:bottom w:val="single" w:sz="4" w:space="0" w:color="auto"/>
            </w:tcBorders>
            <w:shd w:val="clear" w:color="auto" w:fill="FABF8F"/>
            <w:vAlign w:val="center"/>
          </w:tcPr>
          <w:p w14:paraId="4BE3BA7B" w14:textId="05CC4AD6" w:rsidR="001A63C6" w:rsidRDefault="001A63C6" w:rsidP="001A63C6">
            <w:pPr>
              <w:pStyle w:val="ProductNames"/>
              <w:spacing w:beforeLines="20" w:before="48" w:afterLines="20" w:after="48"/>
              <w:rPr>
                <w:rFonts w:ascii="Tahoma" w:hAnsi="Tahoma" w:cs="Tahoma"/>
                <w:sz w:val="14"/>
              </w:rPr>
            </w:pPr>
            <w:bookmarkStart w:id="412" w:name="_Toc257333906"/>
            <w:bookmarkStart w:id="413" w:name="_Toc336338070"/>
            <w:bookmarkStart w:id="414" w:name="_Toc362424433"/>
            <w:r>
              <w:rPr>
                <w:rFonts w:ascii="Tahoma" w:hAnsi="Tahoma" w:cs="Tahoma"/>
                <w:sz w:val="14"/>
              </w:rPr>
              <w:t>System Center Essentials 2010 Client ML</w:t>
            </w:r>
            <w:bookmarkEnd w:id="412"/>
            <w:bookmarkEnd w:id="413"/>
            <w:bookmarkEnd w:id="414"/>
          </w:p>
        </w:tc>
        <w:tc>
          <w:tcPr>
            <w:tcW w:w="450" w:type="dxa"/>
            <w:tcBorders>
              <w:bottom w:val="single" w:sz="4" w:space="0" w:color="auto"/>
            </w:tcBorders>
            <w:shd w:val="clear" w:color="auto" w:fill="FABF8F"/>
            <w:vAlign w:val="center"/>
          </w:tcPr>
          <w:p w14:paraId="7A75EA08" w14:textId="787AE6C7" w:rsidR="001A63C6" w:rsidRPr="00FE7FDD" w:rsidRDefault="001A63C6"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FABF8F"/>
          </w:tcPr>
          <w:p w14:paraId="18A01D95" w14:textId="1DF44C91" w:rsidR="001A63C6" w:rsidRPr="00480790" w:rsidRDefault="001A63C6" w:rsidP="001A63C6">
            <w:pPr>
              <w:pStyle w:val="TableText"/>
              <w:widowControl w:val="0"/>
              <w:spacing w:before="10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519BAD87" w14:textId="402A1C49"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5C5CEA0F" w14:textId="2D2EE7F8"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738C2F5E" w14:textId="54FE6A09"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640214E5" w14:textId="3F36B76F"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FABF8F"/>
            <w:vAlign w:val="center"/>
          </w:tcPr>
          <w:p w14:paraId="3EE876D3" w14:textId="3127E0D6"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77234A20" w14:textId="61E93E78"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1FDFA6C9" w14:textId="4C0E5B6F" w:rsidR="001A63C6" w:rsidRPr="00480790" w:rsidRDefault="001A63C6"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620E3BEB" w14:textId="5DD682FF"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571D8A79" w14:textId="7B85CF29"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23563793" w14:textId="1A60BCC5"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3D9EC04B" w14:textId="0C369D53"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0E43D870" w14:textId="263E1EC5"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5BD2F656" w14:textId="382F2616"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47411D2E" w14:textId="03D4EE84"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tcPr>
          <w:p w14:paraId="280942AE" w14:textId="1ACEED3C" w:rsidR="001A63C6" w:rsidRPr="00480790" w:rsidRDefault="001A63C6" w:rsidP="001A63C6">
            <w:pPr>
              <w:pStyle w:val="TableText"/>
              <w:widowControl w:val="0"/>
              <w:rPr>
                <w:rFonts w:ascii="Tahoma" w:hAnsi="Tahoma" w:cs="Tahoma"/>
                <w:color w:val="000000"/>
                <w:sz w:val="13"/>
                <w:lang w:val="en-US" w:eastAsia="en-US"/>
              </w:rPr>
            </w:pPr>
          </w:p>
        </w:tc>
        <w:tc>
          <w:tcPr>
            <w:tcW w:w="540" w:type="dxa"/>
            <w:tcBorders>
              <w:bottom w:val="single" w:sz="4" w:space="0" w:color="auto"/>
            </w:tcBorders>
            <w:shd w:val="clear" w:color="auto" w:fill="FABF8F"/>
            <w:vAlign w:val="center"/>
          </w:tcPr>
          <w:p w14:paraId="064FE64E" w14:textId="0F6FE1E1" w:rsidR="001A63C6" w:rsidRPr="00480790" w:rsidRDefault="001A63C6" w:rsidP="001A63C6">
            <w:pPr>
              <w:pStyle w:val="TableText"/>
              <w:widowControl w:val="0"/>
              <w:rPr>
                <w:rFonts w:ascii="Tahoma" w:hAnsi="Tahoma" w:cs="Tahoma"/>
                <w:color w:val="000000"/>
                <w:sz w:val="13"/>
                <w:lang w:val="en-US" w:eastAsia="en-US"/>
              </w:rPr>
            </w:pPr>
          </w:p>
        </w:tc>
      </w:tr>
      <w:tr w:rsidR="001A63C6" w14:paraId="0AC40D5E" w14:textId="070E4BA1" w:rsidTr="007E466C">
        <w:trPr>
          <w:trHeight w:val="145"/>
        </w:trPr>
        <w:tc>
          <w:tcPr>
            <w:tcW w:w="2734" w:type="dxa"/>
            <w:gridSpan w:val="2"/>
            <w:tcBorders>
              <w:bottom w:val="single" w:sz="4" w:space="0" w:color="auto"/>
            </w:tcBorders>
            <w:shd w:val="clear" w:color="auto" w:fill="auto"/>
            <w:vAlign w:val="center"/>
          </w:tcPr>
          <w:p w14:paraId="1D186C2D" w14:textId="789015DF" w:rsidR="001A63C6" w:rsidRDefault="001A63C6" w:rsidP="001A63C6">
            <w:pPr>
              <w:pStyle w:val="ProductNames"/>
              <w:spacing w:beforeLines="20" w:before="48" w:afterLines="20" w:after="48"/>
              <w:rPr>
                <w:rFonts w:ascii="Tahoma" w:hAnsi="Tahoma" w:cs="Tahoma"/>
                <w:sz w:val="14"/>
              </w:rPr>
            </w:pPr>
            <w:bookmarkStart w:id="415" w:name="_Toc257333908"/>
            <w:bookmarkStart w:id="416" w:name="_Toc336338071"/>
            <w:bookmarkStart w:id="417" w:name="_Toc362424434"/>
            <w:r>
              <w:rPr>
                <w:rFonts w:ascii="Tahoma" w:hAnsi="Tahoma" w:cs="Tahoma"/>
                <w:sz w:val="14"/>
              </w:rPr>
              <w:t>System Center Essentials 2010 Server ML</w:t>
            </w:r>
            <w:bookmarkEnd w:id="415"/>
            <w:bookmarkEnd w:id="416"/>
            <w:bookmarkEnd w:id="417"/>
          </w:p>
        </w:tc>
        <w:tc>
          <w:tcPr>
            <w:tcW w:w="450" w:type="dxa"/>
            <w:tcBorders>
              <w:bottom w:val="single" w:sz="4" w:space="0" w:color="auto"/>
            </w:tcBorders>
            <w:shd w:val="clear" w:color="auto" w:fill="auto"/>
            <w:vAlign w:val="center"/>
          </w:tcPr>
          <w:p w14:paraId="4CFAC4D3" w14:textId="07FB8ED8" w:rsidR="001A63C6" w:rsidRPr="00FE7FDD" w:rsidRDefault="001A63C6"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auto"/>
          </w:tcPr>
          <w:p w14:paraId="4B5DC19F" w14:textId="58A39D27" w:rsidR="001A63C6" w:rsidRPr="00480790" w:rsidRDefault="001A63C6" w:rsidP="001A63C6">
            <w:pPr>
              <w:pStyle w:val="TableText"/>
              <w:widowControl w:val="0"/>
              <w:spacing w:before="8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66D9CAF9" w14:textId="17D0D336" w:rsidR="001A63C6" w:rsidRPr="00480790" w:rsidRDefault="001A63C6" w:rsidP="001A63C6">
            <w:pPr>
              <w:pStyle w:val="TableText"/>
              <w:widowControl w:val="0"/>
              <w:rPr>
                <w:rFonts w:ascii="Tahoma" w:hAnsi="Tahoma" w:cs="Tahoma"/>
                <w:color w:val="000000"/>
                <w:sz w:val="13"/>
                <w:lang w:val="en-US" w:eastAsia="en-US"/>
              </w:rPr>
            </w:pPr>
          </w:p>
        </w:tc>
        <w:tc>
          <w:tcPr>
            <w:tcW w:w="360" w:type="dxa"/>
            <w:tcBorders>
              <w:left w:val="single" w:sz="18" w:space="0" w:color="auto"/>
              <w:bottom w:val="single" w:sz="4" w:space="0" w:color="auto"/>
            </w:tcBorders>
            <w:shd w:val="clear" w:color="auto" w:fill="auto"/>
            <w:vAlign w:val="center"/>
          </w:tcPr>
          <w:p w14:paraId="4C4CA6F8" w14:textId="57694F54"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33AE633E" w14:textId="561D7621"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4422119F" w14:textId="4349A422"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auto"/>
            <w:vAlign w:val="center"/>
          </w:tcPr>
          <w:p w14:paraId="6A0AE144" w14:textId="7B2A8583"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3E70EC1C" w14:textId="2950F8A3"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0D1EB20F" w14:textId="225F5D68" w:rsidR="001A63C6" w:rsidRPr="00480790" w:rsidRDefault="001A63C6"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6DA1B2A7" w14:textId="3F8F309A"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6F4F9C43" w14:textId="7E153808"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5C2AB03F" w14:textId="3C48226A"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6CB84F1B" w14:textId="365D0929"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75BFA010" w14:textId="2A353CC4"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536C7D53" w14:textId="576900FF"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410A835" w14:textId="72580FA6"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tcPr>
          <w:p w14:paraId="0E119E92" w14:textId="375D4B6A" w:rsidR="001A63C6" w:rsidRPr="00480790" w:rsidRDefault="001A63C6" w:rsidP="001A63C6">
            <w:pPr>
              <w:pStyle w:val="TableText"/>
              <w:widowControl w:val="0"/>
              <w:rPr>
                <w:rFonts w:ascii="Tahoma" w:hAnsi="Tahoma" w:cs="Tahoma"/>
                <w:color w:val="000000"/>
                <w:sz w:val="13"/>
                <w:lang w:val="en-US" w:eastAsia="en-US"/>
              </w:rPr>
            </w:pPr>
          </w:p>
        </w:tc>
        <w:tc>
          <w:tcPr>
            <w:tcW w:w="540" w:type="dxa"/>
            <w:tcBorders>
              <w:bottom w:val="single" w:sz="4" w:space="0" w:color="auto"/>
            </w:tcBorders>
            <w:shd w:val="clear" w:color="auto" w:fill="auto"/>
            <w:vAlign w:val="center"/>
          </w:tcPr>
          <w:p w14:paraId="54FD0C0C" w14:textId="112301F2" w:rsidR="001A63C6" w:rsidRPr="00480790" w:rsidRDefault="001A63C6" w:rsidP="001A63C6">
            <w:pPr>
              <w:pStyle w:val="TableText"/>
              <w:widowControl w:val="0"/>
              <w:rPr>
                <w:rFonts w:ascii="Tahoma" w:hAnsi="Tahoma" w:cs="Tahoma"/>
                <w:color w:val="000000"/>
                <w:sz w:val="13"/>
                <w:lang w:val="en-US" w:eastAsia="en-US"/>
              </w:rPr>
            </w:pPr>
          </w:p>
        </w:tc>
      </w:tr>
      <w:tr w:rsidR="00B33D0E" w14:paraId="5AF48788" w14:textId="7F8B904A" w:rsidTr="006B1F3F">
        <w:trPr>
          <w:trHeight w:val="145"/>
        </w:trPr>
        <w:tc>
          <w:tcPr>
            <w:tcW w:w="2734" w:type="dxa"/>
            <w:gridSpan w:val="2"/>
            <w:tcBorders>
              <w:bottom w:val="single" w:sz="4" w:space="0" w:color="auto"/>
            </w:tcBorders>
            <w:shd w:val="clear" w:color="auto" w:fill="FABF8F"/>
            <w:vAlign w:val="center"/>
          </w:tcPr>
          <w:p w14:paraId="1E417CEF" w14:textId="1733FAED" w:rsidR="001A63C6" w:rsidRDefault="001A63C6" w:rsidP="001A63C6">
            <w:pPr>
              <w:pStyle w:val="ProductNames"/>
              <w:spacing w:beforeLines="20" w:before="48" w:afterLines="20" w:after="48"/>
              <w:rPr>
                <w:rFonts w:ascii="Tahoma" w:hAnsi="Tahoma" w:cs="Tahoma"/>
                <w:sz w:val="14"/>
              </w:rPr>
            </w:pPr>
            <w:bookmarkStart w:id="418" w:name="_Toc336338072"/>
            <w:bookmarkStart w:id="419" w:name="_Toc362424435"/>
            <w:bookmarkStart w:id="420" w:name="_Toc257333910"/>
            <w:r>
              <w:rPr>
                <w:rFonts w:ascii="Tahoma" w:hAnsi="Tahoma" w:cs="Tahoma"/>
                <w:sz w:val="14"/>
              </w:rPr>
              <w:t>System Center Essentials 2010 with SQL Server 2008 Technology</w:t>
            </w:r>
            <w:bookmarkEnd w:id="418"/>
            <w:bookmarkEnd w:id="419"/>
            <w:r>
              <w:rPr>
                <w:rFonts w:ascii="Tahoma" w:hAnsi="Tahoma" w:cs="Tahoma"/>
                <w:sz w:val="14"/>
              </w:rPr>
              <w:t xml:space="preserve"> </w:t>
            </w:r>
            <w:bookmarkEnd w:id="420"/>
          </w:p>
        </w:tc>
        <w:tc>
          <w:tcPr>
            <w:tcW w:w="450" w:type="dxa"/>
            <w:tcBorders>
              <w:bottom w:val="single" w:sz="4" w:space="0" w:color="auto"/>
            </w:tcBorders>
            <w:shd w:val="clear" w:color="auto" w:fill="FABF8F"/>
            <w:vAlign w:val="center"/>
          </w:tcPr>
          <w:p w14:paraId="51628FA0" w14:textId="78D03E2E" w:rsidR="001A63C6" w:rsidRPr="00FE7FDD" w:rsidRDefault="001A63C6"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FABF8F"/>
          </w:tcPr>
          <w:p w14:paraId="4D2CCCCF" w14:textId="67EE59D4" w:rsidR="001A63C6" w:rsidRPr="00480790" w:rsidRDefault="001A63C6" w:rsidP="001A63C6">
            <w:pPr>
              <w:pStyle w:val="TableText"/>
              <w:widowControl w:val="0"/>
              <w:spacing w:before="20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4AB9F951" w14:textId="3DF9023E" w:rsidR="001A63C6" w:rsidRPr="00480790" w:rsidRDefault="001A63C6" w:rsidP="001A63C6">
            <w:pPr>
              <w:pStyle w:val="TableText"/>
              <w:widowControl w:val="0"/>
              <w:rPr>
                <w:rFonts w:ascii="Tahoma" w:hAnsi="Tahoma" w:cs="Tahoma"/>
                <w:color w:val="000000"/>
                <w:sz w:val="13"/>
                <w:lang w:val="en-US" w:eastAsia="en-US"/>
              </w:rPr>
            </w:pPr>
          </w:p>
        </w:tc>
        <w:tc>
          <w:tcPr>
            <w:tcW w:w="360" w:type="dxa"/>
            <w:tcBorders>
              <w:left w:val="single" w:sz="18" w:space="0" w:color="auto"/>
              <w:bottom w:val="single" w:sz="4" w:space="0" w:color="auto"/>
            </w:tcBorders>
            <w:shd w:val="clear" w:color="auto" w:fill="FABF8F"/>
            <w:vAlign w:val="center"/>
          </w:tcPr>
          <w:p w14:paraId="5B9E6347" w14:textId="0F13880A"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6653863D" w14:textId="454A3DCF"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2D51BE22" w14:textId="4C320856"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FABF8F"/>
            <w:vAlign w:val="center"/>
          </w:tcPr>
          <w:p w14:paraId="33F7EE60" w14:textId="3676B8CA"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4980B26A" w14:textId="039BE64B"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694968AB" w14:textId="0EDE749C" w:rsidR="001A63C6" w:rsidRPr="00480790" w:rsidRDefault="001A63C6"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404151FF" w14:textId="072C425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24F3705E" w14:textId="47F9C9E3"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2A2A79A0" w14:textId="54C2F1D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3A88C0CC" w14:textId="55C49FEB"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2B592B80" w14:textId="7337D9E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16E69BBA" w14:textId="40AF6376"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27F0FA53" w14:textId="2387791D"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tcPr>
          <w:p w14:paraId="62C00E21" w14:textId="1F3E1FCF" w:rsidR="001A63C6" w:rsidRPr="00480790" w:rsidRDefault="001A63C6" w:rsidP="001A63C6">
            <w:pPr>
              <w:pStyle w:val="TableText"/>
              <w:widowControl w:val="0"/>
              <w:rPr>
                <w:rFonts w:ascii="Tahoma" w:hAnsi="Tahoma" w:cs="Tahoma"/>
                <w:color w:val="000000"/>
                <w:sz w:val="13"/>
                <w:lang w:val="en-US" w:eastAsia="en-US"/>
              </w:rPr>
            </w:pPr>
          </w:p>
        </w:tc>
        <w:tc>
          <w:tcPr>
            <w:tcW w:w="540" w:type="dxa"/>
            <w:tcBorders>
              <w:bottom w:val="single" w:sz="4" w:space="0" w:color="auto"/>
            </w:tcBorders>
            <w:shd w:val="clear" w:color="auto" w:fill="FABF8F"/>
            <w:vAlign w:val="center"/>
          </w:tcPr>
          <w:p w14:paraId="7CEAE8DE" w14:textId="2D570C9C" w:rsidR="001A63C6" w:rsidRPr="00480790" w:rsidRDefault="001A63C6" w:rsidP="001A63C6">
            <w:pPr>
              <w:pStyle w:val="TableText"/>
              <w:widowControl w:val="0"/>
              <w:rPr>
                <w:rFonts w:ascii="Tahoma" w:hAnsi="Tahoma" w:cs="Tahoma"/>
                <w:color w:val="000000"/>
                <w:sz w:val="13"/>
                <w:lang w:val="en-US" w:eastAsia="en-US"/>
              </w:rPr>
            </w:pPr>
          </w:p>
        </w:tc>
      </w:tr>
      <w:tr w:rsidR="001A63C6" w14:paraId="619C46FE" w14:textId="1345F3C2" w:rsidTr="007E466C">
        <w:trPr>
          <w:trHeight w:val="145"/>
        </w:trPr>
        <w:tc>
          <w:tcPr>
            <w:tcW w:w="2734" w:type="dxa"/>
            <w:gridSpan w:val="2"/>
            <w:tcBorders>
              <w:bottom w:val="single" w:sz="4" w:space="0" w:color="auto"/>
            </w:tcBorders>
            <w:shd w:val="clear" w:color="auto" w:fill="auto"/>
            <w:vAlign w:val="center"/>
          </w:tcPr>
          <w:p w14:paraId="7200420C" w14:textId="38D023D0" w:rsidR="001A63C6" w:rsidRDefault="001A63C6" w:rsidP="001A63C6">
            <w:pPr>
              <w:pStyle w:val="ProductNames"/>
              <w:spacing w:beforeLines="20" w:before="48" w:afterLines="20" w:after="48"/>
              <w:rPr>
                <w:rFonts w:ascii="Tahoma" w:hAnsi="Tahoma" w:cs="Tahoma"/>
                <w:sz w:val="14"/>
              </w:rPr>
            </w:pPr>
            <w:bookmarkStart w:id="421" w:name="_Toc336338073"/>
            <w:bookmarkStart w:id="422" w:name="_Toc362424436"/>
            <w:r w:rsidRPr="00A3477C">
              <w:rPr>
                <w:rFonts w:ascii="Tahoma" w:hAnsi="Tahoma" w:cs="Tahoma"/>
                <w:sz w:val="14"/>
              </w:rPr>
              <w:t>System Center Essentials Plus 2010 Client Management License Suite</w:t>
            </w:r>
            <w:bookmarkEnd w:id="421"/>
            <w:bookmarkEnd w:id="422"/>
          </w:p>
        </w:tc>
        <w:tc>
          <w:tcPr>
            <w:tcW w:w="450" w:type="dxa"/>
            <w:tcBorders>
              <w:bottom w:val="single" w:sz="4" w:space="0" w:color="auto"/>
            </w:tcBorders>
            <w:shd w:val="clear" w:color="auto" w:fill="auto"/>
            <w:vAlign w:val="center"/>
          </w:tcPr>
          <w:p w14:paraId="0EF2B7CE" w14:textId="0CD97AEA" w:rsidR="001A63C6" w:rsidRPr="00FE7FDD" w:rsidRDefault="001A63C6"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auto"/>
          </w:tcPr>
          <w:p w14:paraId="10820D9D" w14:textId="7B56A84B" w:rsidR="001A63C6" w:rsidRPr="00480790" w:rsidRDefault="001A63C6" w:rsidP="001A63C6">
            <w:pPr>
              <w:pStyle w:val="TableText"/>
              <w:widowControl w:val="0"/>
              <w:spacing w:before="8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68510737" w14:textId="46833C15" w:rsidR="001A63C6" w:rsidRPr="00480790" w:rsidRDefault="001A63C6" w:rsidP="001A63C6">
            <w:pPr>
              <w:pStyle w:val="TableText"/>
              <w:widowControl w:val="0"/>
              <w:rPr>
                <w:rFonts w:ascii="Tahoma" w:hAnsi="Tahoma" w:cs="Tahoma"/>
                <w:color w:val="000000"/>
                <w:sz w:val="13"/>
                <w:lang w:val="en-US" w:eastAsia="en-US"/>
              </w:rPr>
            </w:pPr>
          </w:p>
        </w:tc>
        <w:tc>
          <w:tcPr>
            <w:tcW w:w="360" w:type="dxa"/>
            <w:tcBorders>
              <w:left w:val="single" w:sz="18" w:space="0" w:color="auto"/>
              <w:bottom w:val="single" w:sz="4" w:space="0" w:color="auto"/>
            </w:tcBorders>
            <w:shd w:val="clear" w:color="auto" w:fill="auto"/>
            <w:vAlign w:val="center"/>
          </w:tcPr>
          <w:p w14:paraId="078EB841" w14:textId="33A4CEC4"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093F3EFA" w14:textId="3B4A3329"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5A5FBA7C" w14:textId="289985A9"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auto"/>
            <w:vAlign w:val="center"/>
          </w:tcPr>
          <w:p w14:paraId="258213B2" w14:textId="24A96F1A"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0A3A55AE" w14:textId="1317EF98"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7AF5A8A8" w14:textId="184F6812" w:rsidR="001A63C6" w:rsidRPr="00480790" w:rsidRDefault="001A63C6"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3D543AEE" w14:textId="395849D0"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636586B7" w14:textId="549D0693"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48EDF48B" w14:textId="3DBD7CE8"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6BCB5F12" w14:textId="296D99DD"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740B28ED" w14:textId="6CB474FF"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6B2E01CF" w14:textId="61F93FF0"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5F0849D3" w14:textId="3216CA35"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5C050595" w14:textId="2F581BF0" w:rsidR="001A63C6" w:rsidRPr="00480790" w:rsidRDefault="001A63C6" w:rsidP="001A63C6">
            <w:pPr>
              <w:pStyle w:val="TableText"/>
              <w:widowControl w:val="0"/>
              <w:rPr>
                <w:rFonts w:ascii="Tahoma" w:hAnsi="Tahoma" w:cs="Tahoma"/>
                <w:color w:val="000000"/>
                <w:sz w:val="13"/>
                <w:lang w:val="en-US" w:eastAsia="en-US"/>
              </w:rPr>
            </w:pPr>
          </w:p>
        </w:tc>
        <w:tc>
          <w:tcPr>
            <w:tcW w:w="540" w:type="dxa"/>
            <w:tcBorders>
              <w:bottom w:val="single" w:sz="4" w:space="0" w:color="auto"/>
            </w:tcBorders>
            <w:shd w:val="clear" w:color="auto" w:fill="auto"/>
            <w:vAlign w:val="center"/>
          </w:tcPr>
          <w:p w14:paraId="47B40E7A" w14:textId="62348101" w:rsidR="001A63C6" w:rsidRPr="00480790" w:rsidRDefault="001A63C6" w:rsidP="001A63C6">
            <w:pPr>
              <w:pStyle w:val="TableText"/>
              <w:widowControl w:val="0"/>
              <w:rPr>
                <w:rFonts w:ascii="Tahoma" w:hAnsi="Tahoma" w:cs="Tahoma"/>
                <w:color w:val="000000"/>
                <w:sz w:val="13"/>
                <w:lang w:val="en-US" w:eastAsia="en-US"/>
              </w:rPr>
            </w:pPr>
          </w:p>
        </w:tc>
      </w:tr>
      <w:tr w:rsidR="00B33D0E" w:rsidRPr="004031C2" w14:paraId="5EA88CE8" w14:textId="77777777" w:rsidTr="006B1F3F">
        <w:trPr>
          <w:trHeight w:val="145"/>
        </w:trPr>
        <w:tc>
          <w:tcPr>
            <w:tcW w:w="2734" w:type="dxa"/>
            <w:gridSpan w:val="2"/>
            <w:tcBorders>
              <w:bottom w:val="single" w:sz="4" w:space="0" w:color="auto"/>
            </w:tcBorders>
            <w:shd w:val="clear" w:color="auto" w:fill="FABF8F"/>
            <w:vAlign w:val="center"/>
          </w:tcPr>
          <w:p w14:paraId="435C74F6" w14:textId="2AFD69EA" w:rsidR="001A63C6" w:rsidRPr="004031C2" w:rsidRDefault="001A63C6" w:rsidP="001A63C6">
            <w:pPr>
              <w:pStyle w:val="ProductNames"/>
              <w:spacing w:beforeLines="20" w:before="48" w:afterLines="20" w:after="48"/>
              <w:rPr>
                <w:rFonts w:ascii="Tahoma" w:hAnsi="Tahoma" w:cs="Tahoma"/>
                <w:sz w:val="14"/>
              </w:rPr>
            </w:pPr>
            <w:bookmarkStart w:id="423" w:name="_Toc336338077"/>
            <w:bookmarkStart w:id="424" w:name="_Toc362424437"/>
            <w:r w:rsidRPr="004031C2">
              <w:rPr>
                <w:rFonts w:ascii="Tahoma" w:hAnsi="Tahoma" w:cs="Tahoma"/>
                <w:sz w:val="14"/>
              </w:rPr>
              <w:t>System Center Operations Manager 2007 R2 Standard Server Management License</w:t>
            </w:r>
            <w:bookmarkEnd w:id="423"/>
            <w:bookmarkEnd w:id="424"/>
            <w:r w:rsidRPr="004031C2">
              <w:rPr>
                <w:rFonts w:ascii="Tahoma" w:hAnsi="Tahoma" w:cs="Tahoma"/>
                <w:sz w:val="14"/>
              </w:rPr>
              <w:t xml:space="preserve"> </w:t>
            </w:r>
          </w:p>
        </w:tc>
        <w:tc>
          <w:tcPr>
            <w:tcW w:w="450" w:type="dxa"/>
            <w:tcBorders>
              <w:bottom w:val="single" w:sz="4" w:space="0" w:color="auto"/>
            </w:tcBorders>
            <w:shd w:val="clear" w:color="auto" w:fill="FABF8F"/>
            <w:vAlign w:val="center"/>
          </w:tcPr>
          <w:p w14:paraId="4CFFD06B" w14:textId="77777777" w:rsidR="001A63C6" w:rsidRPr="00FE7FDD" w:rsidRDefault="001A63C6" w:rsidP="001A63C6">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FABF8F"/>
          </w:tcPr>
          <w:p w14:paraId="0CEB648D" w14:textId="77777777" w:rsidR="001A63C6" w:rsidRPr="004031C2" w:rsidRDefault="001A63C6" w:rsidP="001A63C6">
            <w:pPr>
              <w:pStyle w:val="TableText"/>
              <w:widowControl w:val="0"/>
              <w:spacing w:before="200"/>
              <w:rPr>
                <w:rFonts w:ascii="Tahoma" w:hAnsi="Tahoma" w:cs="Tahoma"/>
                <w:color w:val="000000"/>
                <w:sz w:val="13"/>
                <w:lang w:val="en-US" w:eastAsia="en-US"/>
              </w:rPr>
            </w:pPr>
            <w:r w:rsidRPr="006D6A83">
              <w:rPr>
                <w:rFonts w:ascii="Tahoma" w:hAnsi="Tahoma" w:cs="Tahoma"/>
                <w:color w:val="000000"/>
                <w:sz w:val="13"/>
                <w:lang w:val="en-US" w:eastAsia="en-US"/>
              </w:rPr>
              <w:t>07/09</w:t>
            </w:r>
          </w:p>
        </w:tc>
        <w:tc>
          <w:tcPr>
            <w:tcW w:w="360" w:type="dxa"/>
            <w:tcBorders>
              <w:bottom w:val="single" w:sz="4" w:space="0" w:color="auto"/>
              <w:right w:val="single" w:sz="18" w:space="0" w:color="auto"/>
            </w:tcBorders>
            <w:shd w:val="clear" w:color="auto" w:fill="FABF8F"/>
            <w:vAlign w:val="center"/>
          </w:tcPr>
          <w:p w14:paraId="3D7D3A3B" w14:textId="77777777" w:rsidR="001A63C6" w:rsidRPr="004031C2" w:rsidRDefault="001A63C6" w:rsidP="001A63C6">
            <w:pPr>
              <w:pStyle w:val="TableText"/>
              <w:widowControl w:val="0"/>
              <w:rPr>
                <w:rFonts w:ascii="Tahoma" w:hAnsi="Tahoma" w:cs="Tahoma"/>
                <w:color w:val="000000"/>
                <w:sz w:val="13"/>
                <w:lang w:val="en-US" w:eastAsia="en-US"/>
              </w:rPr>
            </w:pPr>
            <w:r w:rsidRPr="004031C2">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082FCE71" w14:textId="77777777" w:rsidR="001A63C6" w:rsidRPr="004031C2"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2D0F72D5" w14:textId="77777777" w:rsidR="001A63C6" w:rsidRPr="004031C2"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44B52E8B" w14:textId="77777777" w:rsidR="001A63C6" w:rsidRPr="004031C2" w:rsidRDefault="001A63C6"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FABF8F"/>
            <w:vAlign w:val="center"/>
          </w:tcPr>
          <w:p w14:paraId="75C76A2D" w14:textId="77777777" w:rsidR="001A63C6" w:rsidRPr="004031C2"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7E413ED3" w14:textId="77777777" w:rsidR="001A63C6" w:rsidRPr="004031C2"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281415DF" w14:textId="77777777" w:rsidR="001A63C6" w:rsidRPr="004031C2" w:rsidRDefault="001A63C6"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2597D12C" w14:textId="77777777" w:rsidR="001A63C6" w:rsidRPr="004031C2"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4C405190" w14:textId="77777777" w:rsidR="001A63C6" w:rsidRPr="004031C2"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5A85CD37" w14:textId="77777777" w:rsidR="001A63C6" w:rsidRPr="004031C2"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5A1E90E5" w14:textId="77777777" w:rsidR="001A63C6" w:rsidRPr="004031C2"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61A979D4" w14:textId="77777777" w:rsidR="001A63C6" w:rsidRPr="004031C2" w:rsidRDefault="001A63C6" w:rsidP="001A63C6">
            <w:pPr>
              <w:pStyle w:val="TableText"/>
              <w:widowControl w:val="0"/>
              <w:rPr>
                <w:rFonts w:ascii="Tahoma" w:hAnsi="Tahoma" w:cs="Tahoma"/>
                <w:color w:val="000000"/>
                <w:sz w:val="13"/>
                <w:lang w:val="en-US" w:eastAsia="en-US"/>
              </w:rPr>
            </w:pPr>
            <w:r w:rsidRPr="004031C2">
              <w:rPr>
                <w:rFonts w:ascii="Tahoma" w:hAnsi="Tahoma" w:cs="Tahoma"/>
                <w:color w:val="000000"/>
                <w:sz w:val="13"/>
                <w:lang w:val="en-US" w:eastAsia="en-US"/>
              </w:rPr>
              <w:t>1</w:t>
            </w:r>
          </w:p>
        </w:tc>
        <w:tc>
          <w:tcPr>
            <w:tcW w:w="450" w:type="dxa"/>
            <w:tcBorders>
              <w:bottom w:val="single" w:sz="4" w:space="0" w:color="auto"/>
              <w:right w:val="single" w:sz="18" w:space="0" w:color="auto"/>
            </w:tcBorders>
            <w:shd w:val="clear" w:color="auto" w:fill="FABF8F"/>
            <w:vAlign w:val="center"/>
          </w:tcPr>
          <w:p w14:paraId="3DB3B5A6" w14:textId="77777777" w:rsidR="001A63C6" w:rsidRPr="004031C2"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324C6FE8" w14:textId="77777777" w:rsidR="001A63C6" w:rsidRPr="004031C2"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tcPr>
          <w:p w14:paraId="396DDF83" w14:textId="77777777" w:rsidR="001A63C6" w:rsidRPr="004031C2" w:rsidRDefault="001A63C6" w:rsidP="001A63C6">
            <w:pPr>
              <w:pStyle w:val="TableText"/>
              <w:widowControl w:val="0"/>
              <w:spacing w:before="120"/>
              <w:rPr>
                <w:rFonts w:ascii="Tahoma" w:hAnsi="Tahoma" w:cs="Tahoma"/>
                <w:color w:val="000000"/>
                <w:sz w:val="13"/>
                <w:lang w:val="en-US" w:eastAsia="en-US"/>
              </w:rPr>
            </w:pPr>
            <w:r w:rsidRPr="004031C2">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47248253" w14:textId="77777777" w:rsidR="001A63C6" w:rsidRPr="001A5DFA" w:rsidRDefault="001A63C6" w:rsidP="001A63C6">
            <w:pPr>
              <w:pStyle w:val="TableText"/>
              <w:widowControl w:val="0"/>
              <w:rPr>
                <w:rFonts w:ascii="Tahoma" w:hAnsi="Tahoma" w:cs="Tahoma"/>
                <w:color w:val="000000"/>
                <w:sz w:val="13"/>
                <w:lang w:val="en-US" w:eastAsia="en-US"/>
              </w:rPr>
            </w:pPr>
          </w:p>
        </w:tc>
      </w:tr>
      <w:tr w:rsidR="001A63C6" w14:paraId="1D115839" w14:textId="77777777" w:rsidTr="007E466C">
        <w:trPr>
          <w:trHeight w:val="145"/>
        </w:trPr>
        <w:tc>
          <w:tcPr>
            <w:tcW w:w="2734" w:type="dxa"/>
            <w:gridSpan w:val="2"/>
            <w:tcBorders>
              <w:bottom w:val="single" w:sz="4" w:space="0" w:color="auto"/>
            </w:tcBorders>
            <w:shd w:val="clear" w:color="auto" w:fill="auto"/>
            <w:vAlign w:val="center"/>
          </w:tcPr>
          <w:p w14:paraId="0332898F" w14:textId="4F2D80A8" w:rsidR="001A63C6" w:rsidRDefault="001A63C6" w:rsidP="001A63C6">
            <w:pPr>
              <w:pStyle w:val="ProductNames"/>
              <w:spacing w:beforeLines="20" w:before="48" w:afterLines="20" w:after="48"/>
              <w:rPr>
                <w:rFonts w:ascii="Tahoma" w:hAnsi="Tahoma" w:cs="Tahoma"/>
                <w:sz w:val="14"/>
              </w:rPr>
            </w:pPr>
            <w:bookmarkStart w:id="425" w:name="_Toc336338078"/>
            <w:bookmarkStart w:id="426" w:name="_Toc362424438"/>
            <w:r>
              <w:rPr>
                <w:rFonts w:ascii="Tahoma" w:hAnsi="Tahoma" w:cs="Tahoma"/>
                <w:sz w:val="14"/>
              </w:rPr>
              <w:t>System Center Operations Manager 2007 R2 Enterprise Server Management License</w:t>
            </w:r>
            <w:bookmarkEnd w:id="425"/>
            <w:bookmarkEnd w:id="426"/>
            <w:r>
              <w:rPr>
                <w:rFonts w:ascii="Tahoma" w:hAnsi="Tahoma" w:cs="Tahoma"/>
                <w:sz w:val="14"/>
              </w:rPr>
              <w:t xml:space="preserve"> </w:t>
            </w:r>
          </w:p>
        </w:tc>
        <w:tc>
          <w:tcPr>
            <w:tcW w:w="450" w:type="dxa"/>
            <w:tcBorders>
              <w:bottom w:val="single" w:sz="4" w:space="0" w:color="auto"/>
            </w:tcBorders>
            <w:shd w:val="clear" w:color="auto" w:fill="auto"/>
            <w:vAlign w:val="center"/>
          </w:tcPr>
          <w:p w14:paraId="44D3EE4B" w14:textId="77777777" w:rsidR="001A63C6" w:rsidRPr="00FE7FDD" w:rsidRDefault="001A63C6" w:rsidP="001A63C6">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auto"/>
          </w:tcPr>
          <w:p w14:paraId="116987B2" w14:textId="77777777" w:rsidR="001A63C6" w:rsidRPr="00480790" w:rsidRDefault="001A63C6" w:rsidP="001A63C6">
            <w:pPr>
              <w:pStyle w:val="TableText"/>
              <w:widowControl w:val="0"/>
              <w:spacing w:before="200"/>
              <w:rPr>
                <w:rFonts w:ascii="Tahoma" w:hAnsi="Tahoma" w:cs="Tahoma"/>
                <w:color w:val="000000"/>
                <w:sz w:val="13"/>
                <w:lang w:val="en-US" w:eastAsia="en-US"/>
              </w:rPr>
            </w:pPr>
            <w:r w:rsidRPr="00480790">
              <w:rPr>
                <w:rFonts w:ascii="Tahoma" w:hAnsi="Tahoma" w:cs="Tahoma"/>
                <w:color w:val="000000"/>
                <w:sz w:val="13"/>
                <w:lang w:val="en-US" w:eastAsia="en-US"/>
              </w:rPr>
              <w:t>07/09</w:t>
            </w:r>
          </w:p>
        </w:tc>
        <w:tc>
          <w:tcPr>
            <w:tcW w:w="360" w:type="dxa"/>
            <w:tcBorders>
              <w:bottom w:val="single" w:sz="4" w:space="0" w:color="auto"/>
              <w:right w:val="single" w:sz="18" w:space="0" w:color="auto"/>
            </w:tcBorders>
            <w:shd w:val="clear" w:color="auto" w:fill="auto"/>
            <w:vAlign w:val="center"/>
          </w:tcPr>
          <w:p w14:paraId="188776FB"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1FEC4152"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45929ADD"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244BF358"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auto"/>
            <w:vAlign w:val="center"/>
          </w:tcPr>
          <w:p w14:paraId="10C32F65"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2AFDE08D"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689C572A" w14:textId="77777777" w:rsidR="001A63C6" w:rsidRPr="00480790" w:rsidRDefault="001A63C6"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50C8CD35"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42755A1F"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2B0F385F"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01F25794"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49166BAF"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5</w:t>
            </w:r>
          </w:p>
        </w:tc>
        <w:tc>
          <w:tcPr>
            <w:tcW w:w="450" w:type="dxa"/>
            <w:tcBorders>
              <w:bottom w:val="single" w:sz="4" w:space="0" w:color="auto"/>
              <w:right w:val="single" w:sz="18" w:space="0" w:color="auto"/>
            </w:tcBorders>
            <w:shd w:val="clear" w:color="auto" w:fill="auto"/>
            <w:vAlign w:val="center"/>
          </w:tcPr>
          <w:p w14:paraId="7C2DE4C6"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7AE8CB9"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tcPr>
          <w:p w14:paraId="4E59545F" w14:textId="77777777" w:rsidR="001A63C6" w:rsidRPr="00480790" w:rsidRDefault="001A63C6" w:rsidP="001A63C6">
            <w:pPr>
              <w:pStyle w:val="TableText"/>
              <w:widowControl w:val="0"/>
              <w:spacing w:before="120"/>
              <w:rPr>
                <w:rFonts w:ascii="Tahoma" w:hAnsi="Tahoma" w:cs="Tahoma"/>
                <w:color w:val="000000"/>
                <w:sz w:val="13"/>
                <w:lang w:val="en-US" w:eastAsia="en-US"/>
              </w:rPr>
            </w:pPr>
            <w:r w:rsidRPr="00593167">
              <w:rPr>
                <w:rFonts w:ascii="Tahoma" w:hAnsi="Tahoma" w:cs="Tahoma"/>
                <w:sz w:val="13"/>
                <w:lang w:val="en-US" w:eastAsia="en-US"/>
              </w:rPr>
              <w:t>A</w:t>
            </w:r>
          </w:p>
        </w:tc>
        <w:tc>
          <w:tcPr>
            <w:tcW w:w="540" w:type="dxa"/>
            <w:tcBorders>
              <w:bottom w:val="single" w:sz="4" w:space="0" w:color="auto"/>
            </w:tcBorders>
            <w:shd w:val="clear" w:color="auto" w:fill="auto"/>
            <w:vAlign w:val="center"/>
          </w:tcPr>
          <w:p w14:paraId="54069F12" w14:textId="77777777" w:rsidR="001A63C6" w:rsidRPr="00480790" w:rsidRDefault="001A63C6" w:rsidP="001A63C6">
            <w:pPr>
              <w:pStyle w:val="TableText"/>
              <w:widowControl w:val="0"/>
              <w:rPr>
                <w:rFonts w:ascii="Tahoma" w:hAnsi="Tahoma" w:cs="Tahoma"/>
                <w:color w:val="000000"/>
                <w:sz w:val="13"/>
                <w:lang w:val="en-US" w:eastAsia="en-US"/>
              </w:rPr>
            </w:pPr>
          </w:p>
        </w:tc>
      </w:tr>
      <w:tr w:rsidR="00B33D0E" w14:paraId="328A7BC3" w14:textId="77777777" w:rsidTr="006B1F3F">
        <w:trPr>
          <w:trHeight w:val="145"/>
        </w:trPr>
        <w:tc>
          <w:tcPr>
            <w:tcW w:w="2734" w:type="dxa"/>
            <w:gridSpan w:val="2"/>
            <w:tcBorders>
              <w:bottom w:val="single" w:sz="4" w:space="0" w:color="auto"/>
            </w:tcBorders>
            <w:shd w:val="clear" w:color="auto" w:fill="FABF8F"/>
            <w:vAlign w:val="center"/>
          </w:tcPr>
          <w:p w14:paraId="3D723EA6" w14:textId="541ED6FA" w:rsidR="001A63C6" w:rsidRDefault="001A63C6" w:rsidP="001A63C6">
            <w:pPr>
              <w:pStyle w:val="ProductNames"/>
              <w:spacing w:beforeLines="20" w:before="48" w:afterLines="20" w:after="48"/>
              <w:rPr>
                <w:rFonts w:ascii="Tahoma" w:hAnsi="Tahoma" w:cs="Tahoma"/>
                <w:sz w:val="14"/>
              </w:rPr>
            </w:pPr>
            <w:bookmarkStart w:id="427" w:name="_Toc336338079"/>
            <w:bookmarkStart w:id="428" w:name="_Toc362424439"/>
            <w:r>
              <w:rPr>
                <w:rFonts w:ascii="Tahoma" w:hAnsi="Tahoma" w:cs="Tahoma"/>
                <w:sz w:val="14"/>
              </w:rPr>
              <w:t>System Center Operations Manager 2007 R2 Client Management License per OSE</w:t>
            </w:r>
            <w:bookmarkEnd w:id="427"/>
            <w:bookmarkEnd w:id="428"/>
          </w:p>
        </w:tc>
        <w:tc>
          <w:tcPr>
            <w:tcW w:w="450" w:type="dxa"/>
            <w:tcBorders>
              <w:bottom w:val="single" w:sz="4" w:space="0" w:color="auto"/>
            </w:tcBorders>
            <w:shd w:val="clear" w:color="auto" w:fill="FABF8F"/>
            <w:vAlign w:val="center"/>
          </w:tcPr>
          <w:p w14:paraId="62DA4C21" w14:textId="77777777" w:rsidR="001A63C6" w:rsidRPr="00FE7FDD" w:rsidRDefault="001A63C6" w:rsidP="001A63C6">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FABF8F"/>
          </w:tcPr>
          <w:p w14:paraId="6BA7886B" w14:textId="77777777" w:rsidR="001A63C6" w:rsidRPr="00480790" w:rsidRDefault="001A63C6" w:rsidP="001A63C6">
            <w:pPr>
              <w:pStyle w:val="TableText"/>
              <w:widowControl w:val="0"/>
              <w:spacing w:before="200"/>
              <w:rPr>
                <w:rFonts w:ascii="Tahoma" w:hAnsi="Tahoma" w:cs="Tahoma"/>
                <w:color w:val="000000"/>
                <w:sz w:val="13"/>
                <w:lang w:val="en-US" w:eastAsia="en-US"/>
              </w:rPr>
            </w:pPr>
            <w:r w:rsidRPr="00480790">
              <w:rPr>
                <w:rFonts w:ascii="Tahoma" w:hAnsi="Tahoma" w:cs="Tahoma"/>
                <w:color w:val="000000"/>
                <w:sz w:val="13"/>
                <w:lang w:val="en-US" w:eastAsia="en-US"/>
              </w:rPr>
              <w:t>07/09</w:t>
            </w:r>
          </w:p>
        </w:tc>
        <w:tc>
          <w:tcPr>
            <w:tcW w:w="360" w:type="dxa"/>
            <w:tcBorders>
              <w:bottom w:val="single" w:sz="4" w:space="0" w:color="auto"/>
              <w:right w:val="single" w:sz="18" w:space="0" w:color="auto"/>
            </w:tcBorders>
            <w:shd w:val="clear" w:color="auto" w:fill="FABF8F"/>
            <w:vAlign w:val="center"/>
          </w:tcPr>
          <w:p w14:paraId="1529696F"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70BE84D6"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57FB0AD0"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54DABE2E"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FABF8F"/>
            <w:vAlign w:val="center"/>
          </w:tcPr>
          <w:p w14:paraId="66BEC4C6"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3F8FC682"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09BF3642" w14:textId="77777777" w:rsidR="001A63C6" w:rsidRPr="00480790" w:rsidRDefault="001A63C6"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07912AF7"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672A06EB"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52584042"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1EA60A7B"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62ECD6BD"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right w:val="single" w:sz="18" w:space="0" w:color="auto"/>
            </w:tcBorders>
            <w:shd w:val="clear" w:color="auto" w:fill="FABF8F"/>
            <w:vAlign w:val="center"/>
          </w:tcPr>
          <w:p w14:paraId="32F70A7F"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4A5A6AF3"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tcPr>
          <w:p w14:paraId="09C5CAB1" w14:textId="77777777" w:rsidR="001A63C6" w:rsidRPr="00480790" w:rsidRDefault="001A63C6" w:rsidP="001A63C6">
            <w:pPr>
              <w:pStyle w:val="TableText"/>
              <w:widowControl w:val="0"/>
              <w:spacing w:before="120"/>
              <w:rPr>
                <w:rFonts w:ascii="Tahoma" w:hAnsi="Tahoma" w:cs="Tahoma"/>
                <w:color w:val="000000"/>
                <w:sz w:val="13"/>
                <w:lang w:val="en-US" w:eastAsia="en-US"/>
              </w:rPr>
            </w:pPr>
            <w:r>
              <w:rPr>
                <w:rFonts w:ascii="Tahoma" w:hAnsi="Tahoma" w:cs="Tahoma"/>
                <w:sz w:val="13"/>
                <w:lang w:val="en-US" w:eastAsia="en-US"/>
              </w:rPr>
              <w:t>AO,ST</w:t>
            </w:r>
          </w:p>
        </w:tc>
        <w:tc>
          <w:tcPr>
            <w:tcW w:w="540" w:type="dxa"/>
            <w:tcBorders>
              <w:bottom w:val="single" w:sz="4" w:space="0" w:color="auto"/>
            </w:tcBorders>
            <w:shd w:val="clear" w:color="auto" w:fill="FABF8F"/>
            <w:vAlign w:val="center"/>
          </w:tcPr>
          <w:p w14:paraId="03FD96AF" w14:textId="77777777" w:rsidR="001A63C6" w:rsidRPr="00480790" w:rsidRDefault="001A63C6" w:rsidP="001A63C6">
            <w:pPr>
              <w:pStyle w:val="TableText"/>
              <w:widowControl w:val="0"/>
              <w:rPr>
                <w:rFonts w:ascii="Tahoma" w:hAnsi="Tahoma" w:cs="Tahoma"/>
                <w:color w:val="000000"/>
                <w:sz w:val="13"/>
                <w:lang w:val="en-US" w:eastAsia="en-US"/>
              </w:rPr>
            </w:pPr>
          </w:p>
        </w:tc>
      </w:tr>
      <w:tr w:rsidR="001A63C6" w14:paraId="2CD6C0D3" w14:textId="77777777" w:rsidTr="007E466C">
        <w:trPr>
          <w:trHeight w:val="145"/>
        </w:trPr>
        <w:tc>
          <w:tcPr>
            <w:tcW w:w="2734" w:type="dxa"/>
            <w:gridSpan w:val="2"/>
            <w:tcBorders>
              <w:bottom w:val="single" w:sz="4" w:space="0" w:color="auto"/>
            </w:tcBorders>
            <w:shd w:val="clear" w:color="auto" w:fill="auto"/>
            <w:vAlign w:val="center"/>
          </w:tcPr>
          <w:p w14:paraId="05BAA68F" w14:textId="0C5B8742" w:rsidR="001A63C6" w:rsidRDefault="001A63C6" w:rsidP="001A63C6">
            <w:pPr>
              <w:pStyle w:val="ProductNames"/>
              <w:spacing w:beforeLines="20" w:before="48" w:afterLines="20" w:after="48"/>
              <w:rPr>
                <w:rFonts w:ascii="Tahoma" w:hAnsi="Tahoma" w:cs="Tahoma"/>
                <w:sz w:val="14"/>
              </w:rPr>
            </w:pPr>
            <w:bookmarkStart w:id="429" w:name="_Toc336338080"/>
            <w:bookmarkStart w:id="430" w:name="_Toc362424440"/>
            <w:r>
              <w:rPr>
                <w:rFonts w:ascii="Tahoma" w:hAnsi="Tahoma" w:cs="Tahoma"/>
                <w:sz w:val="14"/>
              </w:rPr>
              <w:t>System Center Operations Manager 2007 R2 Client Management License per User</w:t>
            </w:r>
            <w:bookmarkEnd w:id="429"/>
            <w:bookmarkEnd w:id="430"/>
          </w:p>
        </w:tc>
        <w:tc>
          <w:tcPr>
            <w:tcW w:w="450" w:type="dxa"/>
            <w:tcBorders>
              <w:bottom w:val="single" w:sz="4" w:space="0" w:color="auto"/>
            </w:tcBorders>
            <w:shd w:val="clear" w:color="auto" w:fill="auto"/>
            <w:vAlign w:val="center"/>
          </w:tcPr>
          <w:p w14:paraId="649470B2" w14:textId="77777777" w:rsidR="001A63C6" w:rsidRPr="00FE7FDD" w:rsidRDefault="001A63C6" w:rsidP="001A63C6">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auto"/>
          </w:tcPr>
          <w:p w14:paraId="2DB45813" w14:textId="77777777" w:rsidR="001A63C6" w:rsidRPr="00480790" w:rsidRDefault="001A63C6" w:rsidP="001A63C6">
            <w:pPr>
              <w:pStyle w:val="TableText"/>
              <w:widowControl w:val="0"/>
              <w:spacing w:before="200"/>
              <w:rPr>
                <w:rFonts w:ascii="Tahoma" w:hAnsi="Tahoma" w:cs="Tahoma"/>
                <w:sz w:val="13"/>
                <w:lang w:val="en-US" w:eastAsia="en-US"/>
              </w:rPr>
            </w:pPr>
            <w:r w:rsidRPr="00480790">
              <w:rPr>
                <w:rFonts w:ascii="Tahoma" w:hAnsi="Tahoma" w:cs="Tahoma"/>
                <w:sz w:val="13"/>
                <w:lang w:val="en-US" w:eastAsia="en-US"/>
              </w:rPr>
              <w:t>07/09</w:t>
            </w:r>
          </w:p>
        </w:tc>
        <w:tc>
          <w:tcPr>
            <w:tcW w:w="360" w:type="dxa"/>
            <w:tcBorders>
              <w:bottom w:val="single" w:sz="4" w:space="0" w:color="auto"/>
              <w:right w:val="single" w:sz="18" w:space="0" w:color="auto"/>
            </w:tcBorders>
            <w:shd w:val="clear" w:color="auto" w:fill="auto"/>
            <w:vAlign w:val="center"/>
          </w:tcPr>
          <w:p w14:paraId="7AA38A98"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6F08E42C"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3266F09"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47E7A45"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73258646"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19D2A23"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5663A30"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3DD3032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32BD71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3E7A6F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8FCECC9"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6A147E15"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2F35EC22"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42B09B89" w14:textId="77777777" w:rsidR="001A63C6" w:rsidRPr="00480790" w:rsidRDefault="001A63C6" w:rsidP="001A63C6">
            <w:pPr>
              <w:pStyle w:val="TableText"/>
              <w:widowControl w:val="0"/>
              <w:spacing w:before="120"/>
              <w:rPr>
                <w:rFonts w:ascii="Tahoma" w:hAnsi="Tahoma" w:cs="Tahoma"/>
                <w:color w:val="000000"/>
                <w:sz w:val="13"/>
                <w:lang w:val="en-US" w:eastAsia="en-US"/>
              </w:rPr>
            </w:pPr>
          </w:p>
          <w:p w14:paraId="0C4B9FA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4C397F92" w14:textId="77777777" w:rsidR="001A63C6" w:rsidRPr="00480790" w:rsidRDefault="001A63C6"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AO, ST</w:t>
            </w:r>
          </w:p>
        </w:tc>
        <w:tc>
          <w:tcPr>
            <w:tcW w:w="540" w:type="dxa"/>
            <w:tcBorders>
              <w:bottom w:val="single" w:sz="4" w:space="0" w:color="auto"/>
            </w:tcBorders>
            <w:shd w:val="clear" w:color="auto" w:fill="auto"/>
            <w:vAlign w:val="center"/>
          </w:tcPr>
          <w:p w14:paraId="54DFE811" w14:textId="77777777" w:rsidR="001A63C6" w:rsidRPr="00480790" w:rsidRDefault="001A63C6" w:rsidP="001A63C6">
            <w:pPr>
              <w:pStyle w:val="TableText"/>
              <w:widowControl w:val="0"/>
              <w:rPr>
                <w:rFonts w:ascii="Tahoma" w:hAnsi="Tahoma" w:cs="Tahoma"/>
                <w:sz w:val="13"/>
                <w:lang w:val="en-US" w:eastAsia="en-US"/>
              </w:rPr>
            </w:pPr>
          </w:p>
        </w:tc>
      </w:tr>
      <w:tr w:rsidR="00B33D0E" w14:paraId="1CCF8B5D" w14:textId="77777777" w:rsidTr="006B1F3F">
        <w:trPr>
          <w:trHeight w:val="145"/>
        </w:trPr>
        <w:tc>
          <w:tcPr>
            <w:tcW w:w="2734" w:type="dxa"/>
            <w:gridSpan w:val="2"/>
            <w:tcBorders>
              <w:bottom w:val="single" w:sz="4" w:space="0" w:color="auto"/>
            </w:tcBorders>
            <w:shd w:val="clear" w:color="auto" w:fill="FABF8F"/>
            <w:vAlign w:val="center"/>
          </w:tcPr>
          <w:p w14:paraId="45B020AA" w14:textId="76A9EC2B" w:rsidR="001A63C6" w:rsidRDefault="001A63C6" w:rsidP="001A63C6">
            <w:pPr>
              <w:pStyle w:val="ProductNames"/>
              <w:spacing w:beforeLines="20" w:before="48" w:afterLines="20" w:after="48"/>
              <w:rPr>
                <w:rFonts w:ascii="Tahoma" w:hAnsi="Tahoma" w:cs="Tahoma"/>
                <w:sz w:val="14"/>
              </w:rPr>
            </w:pPr>
            <w:bookmarkStart w:id="431" w:name="_Toc336338081"/>
            <w:bookmarkStart w:id="432" w:name="_Toc362424441"/>
            <w:r>
              <w:rPr>
                <w:rFonts w:ascii="Tahoma" w:hAnsi="Tahoma" w:cs="Tahoma"/>
                <w:sz w:val="14"/>
              </w:rPr>
              <w:t>System Center Reporting Manager 2006</w:t>
            </w:r>
            <w:bookmarkEnd w:id="431"/>
            <w:bookmarkEnd w:id="432"/>
            <w:r>
              <w:rPr>
                <w:rFonts w:ascii="Tahoma" w:hAnsi="Tahoma" w:cs="Tahoma"/>
                <w:sz w:val="14"/>
              </w:rPr>
              <w:t xml:space="preserve"> </w:t>
            </w:r>
          </w:p>
        </w:tc>
        <w:tc>
          <w:tcPr>
            <w:tcW w:w="450" w:type="dxa"/>
            <w:tcBorders>
              <w:bottom w:val="single" w:sz="4" w:space="0" w:color="auto"/>
            </w:tcBorders>
            <w:shd w:val="clear" w:color="auto" w:fill="FABF8F"/>
            <w:vAlign w:val="center"/>
          </w:tcPr>
          <w:p w14:paraId="10E1F493" w14:textId="27121949" w:rsidR="001A63C6" w:rsidRPr="00FE7FDD" w:rsidRDefault="00F77FC8" w:rsidP="00FC0808">
            <w:pPr>
              <w:pStyle w:val="TableText"/>
              <w:widowControl w:val="0"/>
              <w:rPr>
                <w:rStyle w:val="EndnoteReference"/>
                <w:b w:val="0"/>
                <w:color w:val="0000FF"/>
                <w:sz w:val="13"/>
                <w:szCs w:val="13"/>
                <w:u w:val="single"/>
                <w:lang w:val="en-US" w:eastAsia="en-US"/>
              </w:rPr>
            </w:pPr>
            <w:hyperlink w:anchor="_80_System_Center" w:history="1">
              <w:r w:rsidR="00506F04">
                <w:rPr>
                  <w:rStyle w:val="Hyperlink"/>
                  <w:b/>
                  <w:sz w:val="13"/>
                  <w:szCs w:val="13"/>
                  <w:lang w:val="en-US" w:eastAsia="en-US"/>
                </w:rPr>
                <w:t>9</w:t>
              </w:r>
              <w:r w:rsidR="005720DF">
                <w:rPr>
                  <w:rStyle w:val="Hyperlink"/>
                  <w:b/>
                  <w:sz w:val="13"/>
                  <w:szCs w:val="13"/>
                  <w:lang w:val="en-US" w:eastAsia="en-US"/>
                </w:rPr>
                <w:t>2</w:t>
              </w:r>
            </w:hyperlink>
          </w:p>
        </w:tc>
        <w:tc>
          <w:tcPr>
            <w:tcW w:w="450" w:type="dxa"/>
            <w:tcBorders>
              <w:bottom w:val="single" w:sz="4" w:space="0" w:color="auto"/>
            </w:tcBorders>
            <w:shd w:val="clear" w:color="auto" w:fill="FABF8F"/>
          </w:tcPr>
          <w:p w14:paraId="47706493" w14:textId="77777777" w:rsidR="001A63C6" w:rsidRPr="00480790" w:rsidRDefault="001A63C6"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3DCF2595"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4EE19839"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F99AD68"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59E3B70"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225AE432"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3F127F6"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596BB05"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291809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2FDF4A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3A03497"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40E50F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4459C0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D7E9EA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3D98CFF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2A6F477E" w14:textId="77777777" w:rsidR="001A63C6" w:rsidRPr="00480790" w:rsidRDefault="001A63C6"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0A1683EB" w14:textId="77777777" w:rsidR="001A63C6" w:rsidRPr="00480790" w:rsidRDefault="001A63C6" w:rsidP="001A63C6">
            <w:pPr>
              <w:pStyle w:val="TableText"/>
              <w:widowControl w:val="0"/>
              <w:rPr>
                <w:rFonts w:ascii="Tahoma" w:hAnsi="Tahoma" w:cs="Tahoma"/>
                <w:sz w:val="13"/>
                <w:lang w:val="en-US" w:eastAsia="en-US"/>
              </w:rPr>
            </w:pPr>
          </w:p>
        </w:tc>
      </w:tr>
      <w:tr w:rsidR="001A63C6" w14:paraId="32DB0545" w14:textId="77777777" w:rsidTr="007E466C">
        <w:trPr>
          <w:trHeight w:val="145"/>
        </w:trPr>
        <w:tc>
          <w:tcPr>
            <w:tcW w:w="2734" w:type="dxa"/>
            <w:gridSpan w:val="2"/>
            <w:tcBorders>
              <w:bottom w:val="single" w:sz="4" w:space="0" w:color="auto"/>
            </w:tcBorders>
            <w:shd w:val="clear" w:color="auto" w:fill="auto"/>
            <w:vAlign w:val="center"/>
          </w:tcPr>
          <w:p w14:paraId="61224314" w14:textId="640BF2ED" w:rsidR="001A63C6" w:rsidRDefault="001A63C6" w:rsidP="001A63C6">
            <w:pPr>
              <w:pStyle w:val="ProductNames"/>
              <w:spacing w:beforeLines="20" w:before="48" w:afterLines="20" w:after="48"/>
              <w:rPr>
                <w:rFonts w:ascii="Tahoma" w:hAnsi="Tahoma" w:cs="Tahoma"/>
                <w:sz w:val="14"/>
              </w:rPr>
            </w:pPr>
            <w:bookmarkStart w:id="433" w:name="_Toc336338082"/>
            <w:bookmarkStart w:id="434" w:name="_Toc362424442"/>
            <w:r>
              <w:rPr>
                <w:rFonts w:ascii="Tahoma" w:hAnsi="Tahoma" w:cs="Tahoma"/>
                <w:sz w:val="14"/>
              </w:rPr>
              <w:t>System Center Server Management Suite Enterprise</w:t>
            </w:r>
            <w:bookmarkEnd w:id="433"/>
            <w:bookmarkEnd w:id="434"/>
            <w:r>
              <w:rPr>
                <w:rFonts w:ascii="Tahoma" w:hAnsi="Tahoma" w:cs="Tahoma"/>
                <w:sz w:val="14"/>
              </w:rPr>
              <w:t xml:space="preserve"> </w:t>
            </w:r>
          </w:p>
        </w:tc>
        <w:tc>
          <w:tcPr>
            <w:tcW w:w="450" w:type="dxa"/>
            <w:tcBorders>
              <w:bottom w:val="single" w:sz="4" w:space="0" w:color="auto"/>
            </w:tcBorders>
            <w:shd w:val="clear" w:color="auto" w:fill="auto"/>
            <w:vAlign w:val="center"/>
          </w:tcPr>
          <w:p w14:paraId="7A743D5D" w14:textId="7C60BDDD" w:rsidR="001A63C6" w:rsidRPr="0067080E" w:rsidRDefault="00F77FC8" w:rsidP="00FC0808">
            <w:pPr>
              <w:pStyle w:val="TableText"/>
              <w:widowControl w:val="0"/>
              <w:rPr>
                <w:rStyle w:val="EndnoteReference"/>
                <w:b w:val="0"/>
                <w:color w:val="0000FF"/>
                <w:sz w:val="13"/>
                <w:szCs w:val="13"/>
                <w:u w:val="single"/>
                <w:lang w:val="en-US" w:eastAsia="en-US"/>
              </w:rPr>
            </w:pPr>
            <w:hyperlink w:anchor="_93_System_Center" w:history="1">
              <w:r w:rsidR="00506F04">
                <w:rPr>
                  <w:rStyle w:val="Hyperlink"/>
                  <w:b/>
                  <w:sz w:val="13"/>
                  <w:szCs w:val="13"/>
                  <w:lang w:val="en-US"/>
                </w:rPr>
                <w:t>9</w:t>
              </w:r>
              <w:r w:rsidR="005720DF">
                <w:rPr>
                  <w:rStyle w:val="Hyperlink"/>
                  <w:b/>
                  <w:sz w:val="13"/>
                  <w:szCs w:val="13"/>
                  <w:lang w:val="en-US"/>
                </w:rPr>
                <w:t>3</w:t>
              </w:r>
            </w:hyperlink>
          </w:p>
        </w:tc>
        <w:tc>
          <w:tcPr>
            <w:tcW w:w="450" w:type="dxa"/>
            <w:tcBorders>
              <w:bottom w:val="single" w:sz="4" w:space="0" w:color="auto"/>
            </w:tcBorders>
            <w:shd w:val="clear" w:color="auto" w:fill="auto"/>
          </w:tcPr>
          <w:p w14:paraId="58631697" w14:textId="77777777" w:rsidR="001A63C6" w:rsidRPr="00480790" w:rsidRDefault="001A63C6"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10/07</w:t>
            </w:r>
          </w:p>
        </w:tc>
        <w:tc>
          <w:tcPr>
            <w:tcW w:w="360" w:type="dxa"/>
            <w:tcBorders>
              <w:bottom w:val="single" w:sz="4" w:space="0" w:color="auto"/>
              <w:right w:val="single" w:sz="18" w:space="0" w:color="auto"/>
            </w:tcBorders>
            <w:shd w:val="clear" w:color="auto" w:fill="auto"/>
            <w:vAlign w:val="center"/>
          </w:tcPr>
          <w:p w14:paraId="6C6677CB"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320E97E4"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bottom"/>
          </w:tcPr>
          <w:p w14:paraId="74E5C417" w14:textId="77777777" w:rsidR="001A63C6" w:rsidRPr="00480790" w:rsidRDefault="001A63C6" w:rsidP="001A63C6">
            <w:pPr>
              <w:pStyle w:val="TableText"/>
              <w:widowControl w:val="0"/>
              <w:spacing w:after="6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bottom"/>
          </w:tcPr>
          <w:p w14:paraId="2DA0A463" w14:textId="77777777" w:rsidR="001A63C6" w:rsidRPr="00480790" w:rsidRDefault="001A63C6" w:rsidP="001A63C6">
            <w:pPr>
              <w:pStyle w:val="TableText"/>
              <w:widowControl w:val="0"/>
              <w:spacing w:after="60"/>
              <w:rPr>
                <w:rFonts w:ascii="Tahoma" w:hAnsi="Tahoma" w:cs="Tahoma"/>
                <w:sz w:val="13"/>
                <w:szCs w:val="13"/>
                <w:lang w:val="en-US" w:eastAsia="en-US"/>
              </w:rPr>
            </w:pPr>
          </w:p>
        </w:tc>
        <w:tc>
          <w:tcPr>
            <w:tcW w:w="450" w:type="dxa"/>
            <w:gridSpan w:val="3"/>
            <w:tcBorders>
              <w:bottom w:val="single" w:sz="4" w:space="0" w:color="auto"/>
            </w:tcBorders>
            <w:shd w:val="clear" w:color="auto" w:fill="auto"/>
            <w:vAlign w:val="bottom"/>
          </w:tcPr>
          <w:p w14:paraId="06CF3186" w14:textId="77777777" w:rsidR="001A63C6" w:rsidRPr="00480790" w:rsidRDefault="001A63C6" w:rsidP="001A63C6">
            <w:pPr>
              <w:pStyle w:val="TableText"/>
              <w:widowControl w:val="0"/>
              <w:spacing w:after="6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bottom"/>
          </w:tcPr>
          <w:p w14:paraId="55ABA710" w14:textId="77777777" w:rsidR="001A63C6" w:rsidRPr="00480790" w:rsidRDefault="001A63C6" w:rsidP="001A63C6">
            <w:pPr>
              <w:pStyle w:val="TableText"/>
              <w:widowControl w:val="0"/>
              <w:spacing w:after="6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bottom"/>
          </w:tcPr>
          <w:p w14:paraId="3534F24C" w14:textId="77777777" w:rsidR="001A63C6" w:rsidRPr="00480790" w:rsidRDefault="001A63C6" w:rsidP="001A63C6">
            <w:pPr>
              <w:pStyle w:val="TableText"/>
              <w:widowControl w:val="0"/>
              <w:spacing w:after="60"/>
              <w:rPr>
                <w:rFonts w:ascii="Tahoma" w:hAnsi="Tahoma" w:cs="Tahoma"/>
                <w:sz w:val="13"/>
                <w:szCs w:val="13"/>
                <w:lang w:val="en-US" w:eastAsia="en-US"/>
              </w:rPr>
            </w:pPr>
          </w:p>
        </w:tc>
        <w:tc>
          <w:tcPr>
            <w:tcW w:w="360" w:type="dxa"/>
            <w:tcBorders>
              <w:bottom w:val="single" w:sz="4" w:space="0" w:color="auto"/>
              <w:right w:val="single" w:sz="18" w:space="0" w:color="auto"/>
            </w:tcBorders>
            <w:shd w:val="clear" w:color="auto" w:fill="auto"/>
            <w:vAlign w:val="bottom"/>
          </w:tcPr>
          <w:p w14:paraId="4B400D26" w14:textId="77777777" w:rsidR="001A63C6" w:rsidRPr="00480790" w:rsidRDefault="001A63C6" w:rsidP="001A63C6">
            <w:pPr>
              <w:pStyle w:val="TableText"/>
              <w:widowControl w:val="0"/>
              <w:spacing w:after="6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auto"/>
            <w:vAlign w:val="center"/>
          </w:tcPr>
          <w:p w14:paraId="734545D7"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3953D8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4F66E1D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8F23DCF"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tcBorders>
              <w:bottom w:val="single" w:sz="4" w:space="0" w:color="auto"/>
              <w:right w:val="single" w:sz="18" w:space="0" w:color="auto"/>
            </w:tcBorders>
            <w:shd w:val="clear" w:color="auto" w:fill="auto"/>
            <w:vAlign w:val="center"/>
          </w:tcPr>
          <w:p w14:paraId="403A0617"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D087CA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19A37D92" w14:textId="77777777" w:rsidR="001A63C6" w:rsidRPr="00480790" w:rsidRDefault="001A63C6"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auto"/>
            <w:vAlign w:val="center"/>
          </w:tcPr>
          <w:p w14:paraId="30150E86" w14:textId="77777777" w:rsidR="001A63C6" w:rsidRPr="00480790" w:rsidRDefault="001A63C6" w:rsidP="001A63C6">
            <w:pPr>
              <w:pStyle w:val="TableText"/>
              <w:widowControl w:val="0"/>
              <w:rPr>
                <w:rFonts w:ascii="Tahoma" w:hAnsi="Tahoma" w:cs="Tahoma"/>
                <w:sz w:val="13"/>
                <w:lang w:val="en-US" w:eastAsia="en-US"/>
              </w:rPr>
            </w:pPr>
          </w:p>
        </w:tc>
      </w:tr>
      <w:tr w:rsidR="00B33D0E" w14:paraId="3A330DBE" w14:textId="77777777" w:rsidTr="006B1F3F">
        <w:trPr>
          <w:trHeight w:val="145"/>
        </w:trPr>
        <w:tc>
          <w:tcPr>
            <w:tcW w:w="2734" w:type="dxa"/>
            <w:gridSpan w:val="2"/>
            <w:tcBorders>
              <w:bottom w:val="single" w:sz="4" w:space="0" w:color="auto"/>
            </w:tcBorders>
            <w:shd w:val="clear" w:color="auto" w:fill="FABF8F"/>
          </w:tcPr>
          <w:p w14:paraId="1765F2B3" w14:textId="48669760" w:rsidR="001A63C6" w:rsidRPr="00480790" w:rsidRDefault="001A63C6" w:rsidP="001A63C6">
            <w:pPr>
              <w:pStyle w:val="Heading4"/>
              <w:spacing w:beforeLines="20" w:before="48" w:afterLines="20" w:after="48"/>
              <w:ind w:left="0" w:firstLine="0"/>
              <w:rPr>
                <w:rFonts w:ascii="Tahoma" w:hAnsi="Tahoma" w:cs="Tahoma"/>
                <w:b w:val="0"/>
                <w:sz w:val="18"/>
                <w:szCs w:val="18"/>
                <w:lang w:val="en-US" w:eastAsia="en-US"/>
              </w:rPr>
            </w:pPr>
            <w:bookmarkStart w:id="435" w:name="_Toc336338083"/>
            <w:bookmarkStart w:id="436" w:name="_Toc362424443"/>
            <w:r w:rsidRPr="00480790">
              <w:rPr>
                <w:rFonts w:ascii="Tahoma" w:hAnsi="Tahoma" w:cs="Tahoma"/>
                <w:b w:val="0"/>
                <w:sz w:val="14"/>
                <w:szCs w:val="18"/>
                <w:lang w:val="en-US" w:eastAsia="en-US"/>
              </w:rPr>
              <w:t>System Center Server Management Suite Datacenter</w:t>
            </w:r>
            <w:bookmarkEnd w:id="435"/>
            <w:bookmarkEnd w:id="436"/>
          </w:p>
        </w:tc>
        <w:tc>
          <w:tcPr>
            <w:tcW w:w="450" w:type="dxa"/>
            <w:tcBorders>
              <w:bottom w:val="single" w:sz="4" w:space="0" w:color="auto"/>
            </w:tcBorders>
            <w:shd w:val="clear" w:color="auto" w:fill="FABF8F"/>
          </w:tcPr>
          <w:p w14:paraId="3D1C6D35" w14:textId="2660B7E7" w:rsidR="001A63C6" w:rsidRPr="0067080E" w:rsidRDefault="00F77FC8" w:rsidP="00FC0808">
            <w:pPr>
              <w:pStyle w:val="TableText"/>
              <w:widowControl w:val="0"/>
              <w:spacing w:before="120"/>
              <w:rPr>
                <w:rStyle w:val="EndnoteReference"/>
                <w:b w:val="0"/>
                <w:sz w:val="13"/>
                <w:szCs w:val="13"/>
                <w:u w:val="single"/>
                <w:lang w:val="en-US" w:eastAsia="en-US"/>
              </w:rPr>
            </w:pPr>
            <w:hyperlink w:anchor="_94_System_Center" w:history="1">
              <w:r w:rsidR="00506F04">
                <w:rPr>
                  <w:rStyle w:val="Hyperlink"/>
                  <w:b/>
                  <w:sz w:val="13"/>
                  <w:szCs w:val="13"/>
                  <w:lang w:val="en-US"/>
                </w:rPr>
                <w:t>9</w:t>
              </w:r>
              <w:r w:rsidR="005720DF">
                <w:rPr>
                  <w:rStyle w:val="Hyperlink"/>
                  <w:b/>
                  <w:sz w:val="13"/>
                  <w:szCs w:val="13"/>
                  <w:lang w:val="en-US"/>
                </w:rPr>
                <w:t>4</w:t>
              </w:r>
            </w:hyperlink>
          </w:p>
        </w:tc>
        <w:tc>
          <w:tcPr>
            <w:tcW w:w="450" w:type="dxa"/>
            <w:tcBorders>
              <w:bottom w:val="single" w:sz="4" w:space="0" w:color="auto"/>
            </w:tcBorders>
            <w:shd w:val="clear" w:color="auto" w:fill="FABF8F"/>
          </w:tcPr>
          <w:p w14:paraId="06965C3B" w14:textId="77777777" w:rsidR="001A63C6" w:rsidRPr="00480790" w:rsidRDefault="001A63C6" w:rsidP="001A63C6">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07/09</w:t>
            </w:r>
          </w:p>
        </w:tc>
        <w:tc>
          <w:tcPr>
            <w:tcW w:w="360" w:type="dxa"/>
            <w:tcBorders>
              <w:bottom w:val="single" w:sz="4" w:space="0" w:color="auto"/>
              <w:right w:val="single" w:sz="18" w:space="0" w:color="auto"/>
            </w:tcBorders>
            <w:shd w:val="clear" w:color="auto" w:fill="FABF8F"/>
          </w:tcPr>
          <w:p w14:paraId="515CEBF8" w14:textId="77777777" w:rsidR="001A63C6" w:rsidRPr="00480790" w:rsidRDefault="001A63C6" w:rsidP="001A63C6">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tcPr>
          <w:p w14:paraId="74D56D32" w14:textId="77777777" w:rsidR="001A63C6" w:rsidRPr="00480790" w:rsidRDefault="001A63C6"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FABF8F"/>
          </w:tcPr>
          <w:p w14:paraId="3ACB0AC7" w14:textId="77777777" w:rsidR="001A63C6" w:rsidRPr="00480790" w:rsidRDefault="001A63C6"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FABF8F"/>
          </w:tcPr>
          <w:p w14:paraId="1A6958A0" w14:textId="77777777" w:rsidR="001A63C6" w:rsidRPr="00480790" w:rsidRDefault="001A63C6" w:rsidP="001A63C6">
            <w:pPr>
              <w:pStyle w:val="TableText"/>
              <w:widowControl w:val="0"/>
              <w:spacing w:before="120"/>
              <w:rPr>
                <w:rFonts w:ascii="Tahoma" w:hAnsi="Tahoma" w:cs="Tahoma"/>
                <w:sz w:val="13"/>
                <w:lang w:val="en-US" w:eastAsia="en-US"/>
              </w:rPr>
            </w:pPr>
          </w:p>
        </w:tc>
        <w:tc>
          <w:tcPr>
            <w:tcW w:w="450" w:type="dxa"/>
            <w:gridSpan w:val="3"/>
            <w:tcBorders>
              <w:bottom w:val="single" w:sz="4" w:space="0" w:color="auto"/>
            </w:tcBorders>
            <w:shd w:val="clear" w:color="auto" w:fill="FABF8F"/>
          </w:tcPr>
          <w:p w14:paraId="5679ADEB" w14:textId="77777777" w:rsidR="001A63C6" w:rsidRPr="00480790" w:rsidRDefault="001A63C6"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FABF8F"/>
          </w:tcPr>
          <w:p w14:paraId="1511E844" w14:textId="77777777" w:rsidR="001A63C6" w:rsidRPr="00480790" w:rsidRDefault="001A63C6"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FABF8F"/>
          </w:tcPr>
          <w:p w14:paraId="6B082EA6" w14:textId="77777777" w:rsidR="001A63C6" w:rsidRPr="00480790" w:rsidRDefault="001A63C6" w:rsidP="001A63C6">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tcPr>
          <w:p w14:paraId="33F28E1E" w14:textId="77777777" w:rsidR="001A63C6" w:rsidRPr="00480790" w:rsidRDefault="001A63C6" w:rsidP="001A63C6">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tcPr>
          <w:p w14:paraId="7B42D974" w14:textId="77777777" w:rsidR="001A63C6" w:rsidRPr="00480790" w:rsidRDefault="001A63C6" w:rsidP="001A63C6">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ABF8F"/>
          </w:tcPr>
          <w:p w14:paraId="4E9D3F0F" w14:textId="77777777" w:rsidR="001A63C6" w:rsidRPr="00480790" w:rsidRDefault="001A63C6" w:rsidP="001A63C6">
            <w:pPr>
              <w:pStyle w:val="TableText"/>
              <w:widowControl w:val="0"/>
              <w:spacing w:before="12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tcPr>
          <w:p w14:paraId="01890F79" w14:textId="77777777" w:rsidR="001A63C6" w:rsidRPr="00480790" w:rsidRDefault="001A63C6" w:rsidP="001A63C6">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tcPr>
          <w:p w14:paraId="02235374" w14:textId="77777777" w:rsidR="001A63C6" w:rsidRPr="00480790" w:rsidRDefault="001A63C6"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FABF8F"/>
          </w:tcPr>
          <w:p w14:paraId="204528FD" w14:textId="77777777" w:rsidR="001A63C6" w:rsidRPr="00480790" w:rsidRDefault="001A63C6" w:rsidP="001A63C6">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tcPr>
          <w:p w14:paraId="18423875" w14:textId="77777777" w:rsidR="001A63C6" w:rsidRPr="00480790" w:rsidRDefault="001A63C6" w:rsidP="001A63C6">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ABF8F"/>
          </w:tcPr>
          <w:p w14:paraId="3F7C90B8" w14:textId="77777777" w:rsidR="001A63C6" w:rsidRPr="00480790" w:rsidRDefault="001A63C6" w:rsidP="001A63C6">
            <w:pPr>
              <w:pStyle w:val="TableText"/>
              <w:widowControl w:val="0"/>
              <w:spacing w:before="120"/>
              <w:rPr>
                <w:rFonts w:ascii="Tahoma" w:hAnsi="Tahoma" w:cs="Tahoma"/>
                <w:sz w:val="13"/>
                <w:lang w:val="en-US" w:eastAsia="en-US"/>
              </w:rPr>
            </w:pPr>
            <w:r w:rsidRPr="007F5182">
              <w:rPr>
                <w:rFonts w:ascii="Tahoma" w:hAnsi="Tahoma" w:cs="Tahoma"/>
                <w:sz w:val="13"/>
                <w:lang w:val="en-US" w:eastAsia="en-US"/>
              </w:rPr>
              <w:t>A</w:t>
            </w:r>
          </w:p>
        </w:tc>
        <w:tc>
          <w:tcPr>
            <w:tcW w:w="540" w:type="dxa"/>
            <w:tcBorders>
              <w:bottom w:val="single" w:sz="4" w:space="0" w:color="auto"/>
            </w:tcBorders>
            <w:shd w:val="clear" w:color="auto" w:fill="FABF8F"/>
          </w:tcPr>
          <w:p w14:paraId="28C8CB7C" w14:textId="77777777" w:rsidR="001A63C6" w:rsidRPr="00480790" w:rsidRDefault="001A63C6" w:rsidP="001A63C6">
            <w:pPr>
              <w:pStyle w:val="TableText"/>
              <w:widowControl w:val="0"/>
              <w:rPr>
                <w:rFonts w:ascii="Tahoma" w:hAnsi="Tahoma" w:cs="Tahoma"/>
                <w:sz w:val="13"/>
                <w:lang w:val="en-US" w:eastAsia="en-US"/>
              </w:rPr>
            </w:pPr>
          </w:p>
        </w:tc>
      </w:tr>
      <w:tr w:rsidR="001A63C6" w14:paraId="26B220C9" w14:textId="77777777" w:rsidTr="007E466C">
        <w:trPr>
          <w:trHeight w:val="145"/>
        </w:trPr>
        <w:tc>
          <w:tcPr>
            <w:tcW w:w="2734" w:type="dxa"/>
            <w:gridSpan w:val="2"/>
            <w:tcBorders>
              <w:bottom w:val="single" w:sz="4" w:space="0" w:color="auto"/>
            </w:tcBorders>
            <w:shd w:val="clear" w:color="auto" w:fill="auto"/>
          </w:tcPr>
          <w:p w14:paraId="53A3069E" w14:textId="1F0336EC" w:rsidR="001A63C6" w:rsidRPr="001A5DFA" w:rsidRDefault="001A63C6" w:rsidP="001A63C6">
            <w:pPr>
              <w:pStyle w:val="ProductNames"/>
              <w:spacing w:beforeLines="10" w:before="24" w:afterLines="10" w:after="24"/>
              <w:rPr>
                <w:rFonts w:ascii="Tahoma" w:hAnsi="Tahoma" w:cs="Tahoma"/>
                <w:b/>
                <w:sz w:val="14"/>
              </w:rPr>
            </w:pPr>
            <w:bookmarkStart w:id="437" w:name="_Toc336338086"/>
            <w:bookmarkStart w:id="438" w:name="_Toc362424444"/>
            <w:r w:rsidRPr="004031C2">
              <w:rPr>
                <w:rFonts w:ascii="Tahoma" w:hAnsi="Tahoma" w:cs="Tahoma"/>
                <w:sz w:val="14"/>
              </w:rPr>
              <w:t>System Center Service Manager 2010 Client Management License (Client ML) per OSE</w:t>
            </w:r>
            <w:bookmarkEnd w:id="437"/>
            <w:bookmarkEnd w:id="438"/>
          </w:p>
        </w:tc>
        <w:tc>
          <w:tcPr>
            <w:tcW w:w="450" w:type="dxa"/>
            <w:tcBorders>
              <w:bottom w:val="single" w:sz="4" w:space="0" w:color="auto"/>
            </w:tcBorders>
            <w:shd w:val="clear" w:color="auto" w:fill="auto"/>
          </w:tcPr>
          <w:p w14:paraId="3041B803" w14:textId="77777777" w:rsidR="001A63C6" w:rsidRPr="00FE7FDD" w:rsidRDefault="001A63C6"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auto"/>
          </w:tcPr>
          <w:p w14:paraId="643D120C" w14:textId="77777777" w:rsidR="001A63C6" w:rsidRPr="004031C2" w:rsidRDefault="001A63C6" w:rsidP="001A63C6">
            <w:pPr>
              <w:pStyle w:val="TableText"/>
              <w:widowControl w:val="0"/>
              <w:spacing w:before="120"/>
              <w:rPr>
                <w:rFonts w:ascii="Tahoma" w:hAnsi="Tahoma" w:cs="Tahoma"/>
                <w:sz w:val="13"/>
                <w:lang w:val="en-US" w:eastAsia="en-US"/>
              </w:rPr>
            </w:pPr>
            <w:r w:rsidRPr="004031C2">
              <w:rPr>
                <w:rFonts w:ascii="Tahoma" w:hAnsi="Tahoma" w:cs="Tahoma"/>
                <w:sz w:val="13"/>
                <w:lang w:val="en-US" w:eastAsia="en-US"/>
              </w:rPr>
              <w:t>04/10</w:t>
            </w:r>
          </w:p>
        </w:tc>
        <w:tc>
          <w:tcPr>
            <w:tcW w:w="360" w:type="dxa"/>
            <w:tcBorders>
              <w:bottom w:val="single" w:sz="4" w:space="0" w:color="auto"/>
              <w:right w:val="single" w:sz="18" w:space="0" w:color="auto"/>
            </w:tcBorders>
            <w:shd w:val="clear" w:color="auto" w:fill="auto"/>
          </w:tcPr>
          <w:p w14:paraId="15EA30BA" w14:textId="77777777" w:rsidR="001A63C6" w:rsidRPr="004031C2" w:rsidRDefault="001A63C6" w:rsidP="001A63C6">
            <w:pPr>
              <w:pStyle w:val="TableText"/>
              <w:widowControl w:val="0"/>
              <w:spacing w:before="120"/>
              <w:rPr>
                <w:rFonts w:ascii="Tahoma" w:hAnsi="Tahoma" w:cs="Tahoma"/>
                <w:sz w:val="13"/>
                <w:lang w:val="en-US" w:eastAsia="en-US"/>
              </w:rPr>
            </w:pPr>
            <w:r w:rsidRPr="004031C2">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545C054B" w14:textId="77777777" w:rsidR="001A63C6" w:rsidRPr="004031C2" w:rsidRDefault="001A63C6"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943F126" w14:textId="77777777" w:rsidR="001A63C6" w:rsidRPr="004031C2" w:rsidRDefault="001A63C6"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E873603" w14:textId="77777777" w:rsidR="001A63C6" w:rsidRPr="004031C2" w:rsidRDefault="001A63C6" w:rsidP="001A63C6">
            <w:pPr>
              <w:pStyle w:val="TableText"/>
              <w:widowControl w:val="0"/>
              <w:spacing w:before="12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543010EB" w14:textId="77777777" w:rsidR="001A63C6" w:rsidRPr="004031C2" w:rsidRDefault="001A63C6"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305DCB7" w14:textId="77777777" w:rsidR="001A63C6" w:rsidRPr="004031C2" w:rsidRDefault="001A63C6"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2F12E0D" w14:textId="77777777" w:rsidR="001A63C6" w:rsidRPr="004031C2" w:rsidRDefault="001A63C6" w:rsidP="001A63C6">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19806CD6" w14:textId="77777777" w:rsidR="001A63C6" w:rsidRPr="004031C2" w:rsidRDefault="001A63C6" w:rsidP="001A63C6">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EDC057C" w14:textId="77777777" w:rsidR="001A63C6" w:rsidRPr="004031C2" w:rsidRDefault="001A63C6" w:rsidP="001A63C6">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auto"/>
            <w:vAlign w:val="center"/>
          </w:tcPr>
          <w:p w14:paraId="09CB6BA6" w14:textId="77777777" w:rsidR="001A63C6" w:rsidRPr="004031C2" w:rsidRDefault="001A63C6" w:rsidP="001A63C6">
            <w:pPr>
              <w:pStyle w:val="TableText"/>
              <w:widowControl w:val="0"/>
              <w:spacing w:before="120"/>
              <w:jc w:val="lef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BED6DAF" w14:textId="77777777" w:rsidR="001A63C6" w:rsidRPr="004031C2" w:rsidRDefault="001A63C6" w:rsidP="001A63C6">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E95BD1F" w14:textId="77777777" w:rsidR="001A63C6" w:rsidRPr="004031C2" w:rsidRDefault="001A63C6" w:rsidP="001A63C6">
            <w:pPr>
              <w:pStyle w:val="TableText"/>
              <w:widowControl w:val="0"/>
              <w:spacing w:before="120"/>
              <w:rPr>
                <w:rFonts w:ascii="Tahoma" w:hAnsi="Tahoma" w:cs="Tahoma"/>
                <w:sz w:val="13"/>
                <w:lang w:val="en-US" w:eastAsia="en-US"/>
              </w:rPr>
            </w:pPr>
            <w:r w:rsidRPr="004031C2">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11853358" w14:textId="77777777" w:rsidR="001A63C6" w:rsidRPr="004031C2" w:rsidRDefault="001A63C6" w:rsidP="001A63C6">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3E0F6BB8" w14:textId="77777777" w:rsidR="001A63C6" w:rsidRPr="004031C2" w:rsidRDefault="001A63C6" w:rsidP="001A63C6">
            <w:pPr>
              <w:pStyle w:val="TableText"/>
              <w:widowControl w:val="0"/>
              <w:spacing w:before="120"/>
              <w:rPr>
                <w:rFonts w:ascii="Tahoma" w:hAnsi="Tahoma" w:cs="Tahoma"/>
                <w:color w:val="000000"/>
                <w:sz w:val="13"/>
                <w:lang w:val="en-US" w:eastAsia="en-US"/>
              </w:rPr>
            </w:pPr>
          </w:p>
          <w:p w14:paraId="70A446E2" w14:textId="77777777" w:rsidR="001A63C6" w:rsidRPr="004031C2" w:rsidRDefault="001A63C6" w:rsidP="001A63C6">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auto"/>
          </w:tcPr>
          <w:p w14:paraId="69405285" w14:textId="77777777" w:rsidR="001A63C6" w:rsidRPr="00480790" w:rsidRDefault="001A63C6" w:rsidP="001A63C6">
            <w:pPr>
              <w:pStyle w:val="TableText"/>
              <w:widowControl w:val="0"/>
              <w:spacing w:before="120"/>
              <w:rPr>
                <w:rFonts w:ascii="Tahoma" w:hAnsi="Tahoma" w:cs="Tahoma"/>
                <w:sz w:val="13"/>
                <w:lang w:val="en-US" w:eastAsia="en-US"/>
              </w:rPr>
            </w:pPr>
            <w:r w:rsidRPr="004031C2">
              <w:rPr>
                <w:rFonts w:ascii="Tahoma" w:hAnsi="Tahoma" w:cs="Tahoma"/>
                <w:sz w:val="13"/>
                <w:lang w:val="en-US" w:eastAsia="en-US"/>
              </w:rPr>
              <w:t>AO,ST</w:t>
            </w:r>
          </w:p>
        </w:tc>
        <w:tc>
          <w:tcPr>
            <w:tcW w:w="540" w:type="dxa"/>
            <w:tcBorders>
              <w:bottom w:val="single" w:sz="4" w:space="0" w:color="auto"/>
            </w:tcBorders>
            <w:shd w:val="clear" w:color="auto" w:fill="auto"/>
          </w:tcPr>
          <w:p w14:paraId="63AAB36C" w14:textId="77777777" w:rsidR="001A63C6" w:rsidRPr="00480790" w:rsidRDefault="001A63C6" w:rsidP="001A63C6">
            <w:pPr>
              <w:pStyle w:val="TableText"/>
              <w:widowControl w:val="0"/>
              <w:rPr>
                <w:rFonts w:ascii="Tahoma" w:hAnsi="Tahoma" w:cs="Tahoma"/>
                <w:sz w:val="13"/>
                <w:lang w:val="en-US" w:eastAsia="en-US"/>
              </w:rPr>
            </w:pPr>
          </w:p>
        </w:tc>
      </w:tr>
      <w:tr w:rsidR="00B33D0E" w14:paraId="401D3E38" w14:textId="77777777" w:rsidTr="006B1F3F">
        <w:trPr>
          <w:trHeight w:val="145"/>
        </w:trPr>
        <w:tc>
          <w:tcPr>
            <w:tcW w:w="2734" w:type="dxa"/>
            <w:gridSpan w:val="2"/>
            <w:tcBorders>
              <w:bottom w:val="single" w:sz="4" w:space="0" w:color="auto"/>
            </w:tcBorders>
            <w:shd w:val="clear" w:color="auto" w:fill="FABF8F"/>
          </w:tcPr>
          <w:p w14:paraId="1AA07DBD" w14:textId="6519D870" w:rsidR="001A63C6" w:rsidRPr="001A5DFA" w:rsidRDefault="001A63C6" w:rsidP="001A63C6">
            <w:pPr>
              <w:pStyle w:val="ProductNames"/>
              <w:spacing w:beforeLines="10" w:before="24" w:afterLines="10" w:after="24"/>
              <w:rPr>
                <w:rFonts w:ascii="Tahoma" w:hAnsi="Tahoma" w:cs="Tahoma"/>
                <w:b/>
                <w:sz w:val="14"/>
              </w:rPr>
            </w:pPr>
            <w:bookmarkStart w:id="439" w:name="_Toc336338087"/>
            <w:bookmarkStart w:id="440" w:name="_Toc362424445"/>
            <w:r w:rsidRPr="004031C2">
              <w:rPr>
                <w:rFonts w:ascii="Tahoma" w:hAnsi="Tahoma" w:cs="Tahoma"/>
                <w:sz w:val="14"/>
              </w:rPr>
              <w:t>System Center Service Manager 2010 Client Management License (Client ML) per User</w:t>
            </w:r>
            <w:bookmarkEnd w:id="439"/>
            <w:bookmarkEnd w:id="440"/>
          </w:p>
        </w:tc>
        <w:tc>
          <w:tcPr>
            <w:tcW w:w="450" w:type="dxa"/>
            <w:tcBorders>
              <w:bottom w:val="single" w:sz="4" w:space="0" w:color="auto"/>
            </w:tcBorders>
            <w:shd w:val="clear" w:color="auto" w:fill="FABF8F"/>
          </w:tcPr>
          <w:p w14:paraId="1A04706A" w14:textId="77777777" w:rsidR="001A63C6" w:rsidRPr="00FE7FDD" w:rsidRDefault="001A63C6"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FABF8F"/>
          </w:tcPr>
          <w:p w14:paraId="37594130" w14:textId="77777777" w:rsidR="001A63C6" w:rsidRPr="004031C2" w:rsidRDefault="001A63C6" w:rsidP="001A63C6">
            <w:pPr>
              <w:pStyle w:val="TableText"/>
              <w:widowControl w:val="0"/>
              <w:spacing w:before="120"/>
              <w:rPr>
                <w:rFonts w:ascii="Tahoma" w:hAnsi="Tahoma" w:cs="Tahoma"/>
                <w:sz w:val="13"/>
                <w:lang w:val="en-US" w:eastAsia="en-US"/>
              </w:rPr>
            </w:pPr>
            <w:r w:rsidRPr="004031C2">
              <w:rPr>
                <w:rFonts w:ascii="Tahoma" w:hAnsi="Tahoma" w:cs="Tahoma"/>
                <w:sz w:val="13"/>
                <w:lang w:val="en-US" w:eastAsia="en-US"/>
              </w:rPr>
              <w:t>04/10</w:t>
            </w:r>
          </w:p>
        </w:tc>
        <w:tc>
          <w:tcPr>
            <w:tcW w:w="360" w:type="dxa"/>
            <w:tcBorders>
              <w:bottom w:val="single" w:sz="4" w:space="0" w:color="auto"/>
              <w:right w:val="single" w:sz="18" w:space="0" w:color="auto"/>
            </w:tcBorders>
            <w:shd w:val="clear" w:color="auto" w:fill="FABF8F"/>
          </w:tcPr>
          <w:p w14:paraId="7626AE7E" w14:textId="77777777" w:rsidR="001A63C6" w:rsidRPr="004031C2" w:rsidRDefault="001A63C6" w:rsidP="001A63C6">
            <w:pPr>
              <w:pStyle w:val="TableText"/>
              <w:widowControl w:val="0"/>
              <w:spacing w:before="120"/>
              <w:rPr>
                <w:rFonts w:ascii="Tahoma" w:hAnsi="Tahoma" w:cs="Tahoma"/>
                <w:sz w:val="13"/>
                <w:lang w:val="en-US" w:eastAsia="en-US"/>
              </w:rPr>
            </w:pPr>
            <w:r w:rsidRPr="004031C2">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450112BB" w14:textId="77777777" w:rsidR="001A63C6" w:rsidRPr="004031C2" w:rsidRDefault="001A63C6"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5386C9E" w14:textId="77777777" w:rsidR="001A63C6" w:rsidRPr="004031C2" w:rsidRDefault="001A63C6"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0ABDDAF" w14:textId="77777777" w:rsidR="001A63C6" w:rsidRPr="004031C2" w:rsidRDefault="001A63C6" w:rsidP="001A63C6">
            <w:pPr>
              <w:pStyle w:val="TableText"/>
              <w:widowControl w:val="0"/>
              <w:spacing w:before="12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0C647F2F" w14:textId="77777777" w:rsidR="001A63C6" w:rsidRPr="004031C2" w:rsidRDefault="001A63C6"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66FE440" w14:textId="77777777" w:rsidR="001A63C6" w:rsidRPr="004031C2" w:rsidRDefault="001A63C6"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D942B3E" w14:textId="77777777" w:rsidR="001A63C6" w:rsidRPr="004031C2" w:rsidRDefault="001A63C6" w:rsidP="001A63C6">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84BA1A6" w14:textId="77777777" w:rsidR="001A63C6" w:rsidRPr="004031C2" w:rsidRDefault="001A63C6" w:rsidP="001A63C6">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88512A7" w14:textId="77777777" w:rsidR="001A63C6" w:rsidRPr="004031C2" w:rsidRDefault="001A63C6" w:rsidP="001A63C6">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297719" w14:textId="77777777" w:rsidR="001A63C6" w:rsidRPr="004031C2" w:rsidRDefault="001A63C6" w:rsidP="001A63C6">
            <w:pPr>
              <w:pStyle w:val="TableText"/>
              <w:widowControl w:val="0"/>
              <w:spacing w:before="12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5CAB92C" w14:textId="77777777" w:rsidR="001A63C6" w:rsidRPr="004031C2" w:rsidRDefault="001A63C6" w:rsidP="001A63C6">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D2EA494" w14:textId="77777777" w:rsidR="001A63C6" w:rsidRPr="004031C2" w:rsidRDefault="001A63C6" w:rsidP="001A63C6">
            <w:pPr>
              <w:pStyle w:val="TableText"/>
              <w:widowControl w:val="0"/>
              <w:spacing w:before="120"/>
              <w:rPr>
                <w:rFonts w:ascii="Tahoma" w:hAnsi="Tahoma" w:cs="Tahoma"/>
                <w:sz w:val="13"/>
                <w:lang w:val="en-US" w:eastAsia="en-US"/>
              </w:rPr>
            </w:pPr>
            <w:r w:rsidRPr="004031C2">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516C8234" w14:textId="77777777" w:rsidR="001A63C6" w:rsidRPr="004031C2" w:rsidRDefault="001A63C6" w:rsidP="001A63C6">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4ACBE6D2" w14:textId="77777777" w:rsidR="001A63C6" w:rsidRPr="004031C2" w:rsidRDefault="001A63C6" w:rsidP="001A63C6">
            <w:pPr>
              <w:pStyle w:val="TableText"/>
              <w:widowControl w:val="0"/>
              <w:spacing w:before="120"/>
              <w:rPr>
                <w:rFonts w:ascii="Tahoma" w:hAnsi="Tahoma" w:cs="Tahoma"/>
                <w:color w:val="000000"/>
                <w:sz w:val="13"/>
                <w:lang w:val="en-US" w:eastAsia="en-US"/>
              </w:rPr>
            </w:pPr>
          </w:p>
          <w:p w14:paraId="0B62EFA4" w14:textId="77777777" w:rsidR="001A63C6" w:rsidRPr="004031C2" w:rsidRDefault="001A63C6" w:rsidP="001A63C6">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ABF8F"/>
          </w:tcPr>
          <w:p w14:paraId="6D9028E3" w14:textId="77777777" w:rsidR="001A63C6" w:rsidRPr="00480790" w:rsidRDefault="001A63C6" w:rsidP="001A63C6">
            <w:pPr>
              <w:pStyle w:val="TableText"/>
              <w:widowControl w:val="0"/>
              <w:spacing w:before="120"/>
              <w:rPr>
                <w:rFonts w:ascii="Tahoma" w:hAnsi="Tahoma" w:cs="Tahoma"/>
                <w:sz w:val="13"/>
                <w:lang w:val="en-US" w:eastAsia="en-US"/>
              </w:rPr>
            </w:pPr>
            <w:r w:rsidRPr="004031C2">
              <w:rPr>
                <w:rFonts w:ascii="Tahoma" w:hAnsi="Tahoma" w:cs="Tahoma"/>
                <w:sz w:val="13"/>
                <w:lang w:val="en-US" w:eastAsia="en-US"/>
              </w:rPr>
              <w:t>AO, ST</w:t>
            </w:r>
          </w:p>
        </w:tc>
        <w:tc>
          <w:tcPr>
            <w:tcW w:w="540" w:type="dxa"/>
            <w:tcBorders>
              <w:bottom w:val="single" w:sz="4" w:space="0" w:color="auto"/>
            </w:tcBorders>
            <w:shd w:val="clear" w:color="auto" w:fill="FABF8F"/>
          </w:tcPr>
          <w:p w14:paraId="4E7D8327" w14:textId="77777777" w:rsidR="001A63C6" w:rsidRPr="00480790" w:rsidRDefault="001A63C6" w:rsidP="001A63C6">
            <w:pPr>
              <w:pStyle w:val="TableText"/>
              <w:widowControl w:val="0"/>
              <w:rPr>
                <w:rFonts w:ascii="Tahoma" w:hAnsi="Tahoma" w:cs="Tahoma"/>
                <w:sz w:val="13"/>
                <w:lang w:val="en-US" w:eastAsia="en-US"/>
              </w:rPr>
            </w:pPr>
          </w:p>
        </w:tc>
      </w:tr>
      <w:tr w:rsidR="00B33D0E" w14:paraId="140346E9" w14:textId="77777777" w:rsidTr="006B1F3F">
        <w:trPr>
          <w:trHeight w:val="145"/>
        </w:trPr>
        <w:tc>
          <w:tcPr>
            <w:tcW w:w="2734" w:type="dxa"/>
            <w:gridSpan w:val="2"/>
            <w:tcBorders>
              <w:bottom w:val="single" w:sz="4" w:space="0" w:color="auto"/>
            </w:tcBorders>
            <w:shd w:val="clear" w:color="auto" w:fill="auto"/>
          </w:tcPr>
          <w:p w14:paraId="3CE8B606" w14:textId="11181950" w:rsidR="001A63C6" w:rsidRPr="001A5DFA" w:rsidRDefault="001A63C6" w:rsidP="001A63C6">
            <w:pPr>
              <w:pStyle w:val="Heading3"/>
              <w:spacing w:beforeLines="20" w:before="48" w:afterLines="20" w:after="48"/>
              <w:rPr>
                <w:rFonts w:ascii="Tahoma" w:hAnsi="Tahoma" w:cs="Tahoma"/>
                <w:b w:val="0"/>
                <w:sz w:val="14"/>
                <w:szCs w:val="16"/>
              </w:rPr>
            </w:pPr>
            <w:bookmarkStart w:id="441" w:name="_Toc336338088"/>
            <w:bookmarkStart w:id="442" w:name="_Toc362424446"/>
            <w:r w:rsidRPr="004031C2">
              <w:rPr>
                <w:rFonts w:ascii="Tahoma" w:hAnsi="Tahoma" w:cs="Tahoma"/>
                <w:b w:val="0"/>
                <w:sz w:val="14"/>
                <w:szCs w:val="16"/>
              </w:rPr>
              <w:t>System Center Service Manager 2010 Server Management L</w:t>
            </w:r>
            <w:r w:rsidRPr="001A5DFA">
              <w:rPr>
                <w:rFonts w:ascii="Tahoma" w:hAnsi="Tahoma" w:cs="Tahoma"/>
                <w:b w:val="0"/>
                <w:sz w:val="14"/>
                <w:szCs w:val="16"/>
              </w:rPr>
              <w:t>icense (Server ML) per OSE</w:t>
            </w:r>
            <w:bookmarkEnd w:id="441"/>
            <w:bookmarkEnd w:id="442"/>
          </w:p>
        </w:tc>
        <w:tc>
          <w:tcPr>
            <w:tcW w:w="450" w:type="dxa"/>
            <w:tcBorders>
              <w:bottom w:val="single" w:sz="4" w:space="0" w:color="auto"/>
            </w:tcBorders>
            <w:shd w:val="clear" w:color="auto" w:fill="auto"/>
          </w:tcPr>
          <w:p w14:paraId="469BC930" w14:textId="77777777" w:rsidR="001A63C6" w:rsidRPr="00FE7FDD" w:rsidRDefault="001A63C6" w:rsidP="001A63C6">
            <w:pPr>
              <w:pStyle w:val="TableText"/>
              <w:widowControl w:val="0"/>
              <w:spacing w:before="20" w:after="20"/>
              <w:rPr>
                <w:rStyle w:val="EndnoteReference"/>
                <w:sz w:val="13"/>
                <w:szCs w:val="13"/>
                <w:u w:val="single"/>
                <w:lang w:val="en-US" w:eastAsia="en-US"/>
              </w:rPr>
            </w:pPr>
          </w:p>
        </w:tc>
        <w:tc>
          <w:tcPr>
            <w:tcW w:w="450" w:type="dxa"/>
            <w:tcBorders>
              <w:bottom w:val="single" w:sz="4" w:space="0" w:color="auto"/>
            </w:tcBorders>
            <w:shd w:val="clear" w:color="auto" w:fill="auto"/>
          </w:tcPr>
          <w:p w14:paraId="61821B70" w14:textId="77777777" w:rsidR="001A63C6" w:rsidRPr="004031C2" w:rsidRDefault="001A63C6" w:rsidP="001A63C6">
            <w:pPr>
              <w:pStyle w:val="TableText"/>
              <w:widowControl w:val="0"/>
              <w:spacing w:before="20" w:after="20"/>
              <w:rPr>
                <w:rFonts w:ascii="Tahoma" w:hAnsi="Tahoma" w:cs="Tahoma"/>
                <w:sz w:val="13"/>
                <w:lang w:val="en-US" w:eastAsia="en-US"/>
              </w:rPr>
            </w:pPr>
            <w:r w:rsidRPr="004031C2">
              <w:rPr>
                <w:rFonts w:ascii="Tahoma" w:hAnsi="Tahoma" w:cs="Tahoma"/>
                <w:sz w:val="13"/>
                <w:lang w:val="en-US" w:eastAsia="en-US"/>
              </w:rPr>
              <w:t>04/10</w:t>
            </w:r>
          </w:p>
        </w:tc>
        <w:tc>
          <w:tcPr>
            <w:tcW w:w="360" w:type="dxa"/>
            <w:tcBorders>
              <w:bottom w:val="single" w:sz="4" w:space="0" w:color="auto"/>
              <w:right w:val="single" w:sz="18" w:space="0" w:color="auto"/>
            </w:tcBorders>
            <w:shd w:val="clear" w:color="auto" w:fill="auto"/>
          </w:tcPr>
          <w:p w14:paraId="57639232" w14:textId="77777777" w:rsidR="001A63C6" w:rsidRPr="004031C2" w:rsidRDefault="001A63C6" w:rsidP="001A63C6">
            <w:pPr>
              <w:pStyle w:val="TableText"/>
              <w:widowControl w:val="0"/>
              <w:spacing w:before="20" w:after="20"/>
              <w:rPr>
                <w:rFonts w:ascii="Tahoma" w:hAnsi="Tahoma" w:cs="Tahoma"/>
                <w:sz w:val="13"/>
                <w:lang w:val="en-US" w:eastAsia="en-US"/>
              </w:rPr>
            </w:pPr>
            <w:r w:rsidRPr="004031C2">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21EC6155" w14:textId="77777777" w:rsidR="001A63C6" w:rsidRPr="004031C2" w:rsidRDefault="001A63C6" w:rsidP="001A63C6">
            <w:pPr>
              <w:pStyle w:val="TableText"/>
              <w:widowControl w:val="0"/>
              <w:spacing w:before="20" w:after="2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45EB334" w14:textId="77777777" w:rsidR="001A63C6" w:rsidRPr="004031C2" w:rsidRDefault="001A63C6" w:rsidP="001A63C6">
            <w:pPr>
              <w:pStyle w:val="TableText"/>
              <w:widowControl w:val="0"/>
              <w:spacing w:before="20" w:after="2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00D83A5" w14:textId="77777777" w:rsidR="001A63C6" w:rsidRPr="004031C2" w:rsidRDefault="001A63C6" w:rsidP="001A63C6">
            <w:pPr>
              <w:pStyle w:val="TableText"/>
              <w:widowControl w:val="0"/>
              <w:spacing w:before="20" w:after="2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61801BCB" w14:textId="77777777" w:rsidR="001A63C6" w:rsidRPr="004031C2" w:rsidRDefault="001A63C6" w:rsidP="001A63C6">
            <w:pPr>
              <w:pStyle w:val="TableText"/>
              <w:widowControl w:val="0"/>
              <w:spacing w:before="20" w:after="2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AB72632" w14:textId="77777777" w:rsidR="001A63C6" w:rsidRPr="004031C2" w:rsidRDefault="001A63C6" w:rsidP="001A63C6">
            <w:pPr>
              <w:pStyle w:val="TableText"/>
              <w:widowControl w:val="0"/>
              <w:spacing w:before="20" w:after="2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F4111C6" w14:textId="77777777" w:rsidR="001A63C6" w:rsidRPr="004031C2" w:rsidRDefault="001A63C6" w:rsidP="001A63C6">
            <w:pPr>
              <w:pStyle w:val="TableText"/>
              <w:widowControl w:val="0"/>
              <w:spacing w:before="20" w:after="2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6E53A8F3" w14:textId="77777777" w:rsidR="001A63C6" w:rsidRPr="004031C2" w:rsidRDefault="001A63C6" w:rsidP="001A63C6">
            <w:pPr>
              <w:pStyle w:val="TableText"/>
              <w:widowControl w:val="0"/>
              <w:spacing w:before="20" w:after="2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A85722F" w14:textId="77777777" w:rsidR="001A63C6" w:rsidRPr="004031C2" w:rsidRDefault="001A63C6" w:rsidP="001A63C6">
            <w:pPr>
              <w:pStyle w:val="TableText"/>
              <w:widowControl w:val="0"/>
              <w:spacing w:before="20" w:after="20"/>
              <w:rPr>
                <w:rFonts w:ascii="Tahoma" w:hAnsi="Tahoma" w:cs="Tahoma"/>
                <w:sz w:val="13"/>
                <w:lang w:val="en-US" w:eastAsia="en-US"/>
              </w:rPr>
            </w:pPr>
          </w:p>
        </w:tc>
        <w:tc>
          <w:tcPr>
            <w:tcW w:w="450" w:type="dxa"/>
            <w:tcBorders>
              <w:bottom w:val="single" w:sz="4" w:space="0" w:color="auto"/>
            </w:tcBorders>
            <w:shd w:val="clear" w:color="auto" w:fill="auto"/>
            <w:vAlign w:val="center"/>
          </w:tcPr>
          <w:p w14:paraId="0C7A2AF3" w14:textId="77777777" w:rsidR="001A63C6" w:rsidRPr="004031C2" w:rsidRDefault="001A63C6" w:rsidP="001A63C6">
            <w:pPr>
              <w:pStyle w:val="TableText"/>
              <w:widowControl w:val="0"/>
              <w:spacing w:before="20" w:after="2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45CE76C2" w14:textId="77777777" w:rsidR="001A63C6" w:rsidRPr="004031C2" w:rsidRDefault="001A63C6" w:rsidP="001A63C6">
            <w:pPr>
              <w:pStyle w:val="TableText"/>
              <w:widowControl w:val="0"/>
              <w:spacing w:before="20" w:after="2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CAEB916" w14:textId="77777777" w:rsidR="001A63C6" w:rsidRPr="004031C2" w:rsidRDefault="001A63C6" w:rsidP="001A63C6">
            <w:pPr>
              <w:pStyle w:val="TableText"/>
              <w:widowControl w:val="0"/>
              <w:spacing w:before="20" w:after="20"/>
              <w:rPr>
                <w:rFonts w:ascii="Tahoma" w:hAnsi="Tahoma" w:cs="Tahoma"/>
                <w:sz w:val="13"/>
                <w:lang w:val="en-US" w:eastAsia="en-US"/>
              </w:rPr>
            </w:pPr>
            <w:r w:rsidRPr="004031C2">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75FF34D7" w14:textId="77777777" w:rsidR="001A63C6" w:rsidRPr="004031C2" w:rsidRDefault="001A63C6" w:rsidP="001A63C6">
            <w:pPr>
              <w:pStyle w:val="TableText"/>
              <w:widowControl w:val="0"/>
              <w:spacing w:before="20" w:after="2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5A9B109E" w14:textId="77777777" w:rsidR="001A63C6" w:rsidRPr="004031C2" w:rsidRDefault="001A63C6" w:rsidP="001A63C6">
            <w:pPr>
              <w:pStyle w:val="TableText"/>
              <w:widowControl w:val="0"/>
              <w:spacing w:before="20" w:after="20"/>
              <w:rPr>
                <w:rFonts w:ascii="Tahoma" w:hAnsi="Tahoma" w:cs="Tahoma"/>
                <w:color w:val="000000"/>
                <w:sz w:val="13"/>
                <w:lang w:val="en-US" w:eastAsia="en-US"/>
              </w:rPr>
            </w:pPr>
          </w:p>
          <w:p w14:paraId="09D968A0" w14:textId="77777777" w:rsidR="001A63C6" w:rsidRPr="004031C2" w:rsidRDefault="001A63C6" w:rsidP="001A63C6">
            <w:pPr>
              <w:pStyle w:val="TableText"/>
              <w:widowControl w:val="0"/>
              <w:spacing w:before="20" w:after="20"/>
              <w:rPr>
                <w:rFonts w:ascii="Tahoma" w:hAnsi="Tahoma" w:cs="Tahoma"/>
                <w:sz w:val="13"/>
                <w:lang w:val="en-US" w:eastAsia="en-US"/>
              </w:rPr>
            </w:pPr>
          </w:p>
        </w:tc>
        <w:tc>
          <w:tcPr>
            <w:tcW w:w="450" w:type="dxa"/>
            <w:tcBorders>
              <w:bottom w:val="single" w:sz="4" w:space="0" w:color="auto"/>
            </w:tcBorders>
            <w:shd w:val="clear" w:color="auto" w:fill="auto"/>
            <w:vAlign w:val="center"/>
          </w:tcPr>
          <w:p w14:paraId="748F72D3" w14:textId="77777777" w:rsidR="001A63C6" w:rsidRPr="00480790" w:rsidRDefault="001A63C6" w:rsidP="001A63C6">
            <w:pPr>
              <w:pStyle w:val="TableText"/>
              <w:widowControl w:val="0"/>
              <w:spacing w:before="20" w:after="20"/>
              <w:rPr>
                <w:rFonts w:ascii="Tahoma" w:hAnsi="Tahoma" w:cs="Tahoma"/>
                <w:sz w:val="13"/>
                <w:lang w:val="en-US" w:eastAsia="en-US"/>
              </w:rPr>
            </w:pPr>
            <w:r w:rsidRPr="004031C2">
              <w:rPr>
                <w:rFonts w:ascii="Tahoma" w:hAnsi="Tahoma" w:cs="Tahoma"/>
                <w:sz w:val="13"/>
                <w:lang w:val="en-US" w:eastAsia="en-US"/>
              </w:rPr>
              <w:t>A,ST</w:t>
            </w:r>
          </w:p>
        </w:tc>
        <w:tc>
          <w:tcPr>
            <w:tcW w:w="540" w:type="dxa"/>
            <w:tcBorders>
              <w:bottom w:val="single" w:sz="4" w:space="0" w:color="auto"/>
            </w:tcBorders>
            <w:shd w:val="clear" w:color="auto" w:fill="auto"/>
          </w:tcPr>
          <w:p w14:paraId="3E350B67" w14:textId="77777777" w:rsidR="001A63C6" w:rsidRPr="00480790" w:rsidRDefault="001A63C6" w:rsidP="001A63C6">
            <w:pPr>
              <w:pStyle w:val="TableText"/>
              <w:widowControl w:val="0"/>
              <w:spacing w:before="20" w:after="20"/>
              <w:rPr>
                <w:rFonts w:ascii="Tahoma" w:hAnsi="Tahoma" w:cs="Tahoma"/>
                <w:sz w:val="13"/>
                <w:lang w:val="en-US" w:eastAsia="en-US"/>
              </w:rPr>
            </w:pPr>
          </w:p>
        </w:tc>
      </w:tr>
      <w:tr w:rsidR="006864A1" w14:paraId="5562F114" w14:textId="77777777" w:rsidTr="006B1F3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8" w:type="dxa"/>
            <w:right w:w="8" w:type="dxa"/>
          </w:tblCellMar>
        </w:tblPrEx>
        <w:trPr>
          <w:trHeight w:val="42"/>
        </w:trPr>
        <w:tc>
          <w:tcPr>
            <w:tcW w:w="2734" w:type="dxa"/>
            <w:gridSpan w:val="2"/>
            <w:tcBorders>
              <w:bottom w:val="single" w:sz="2" w:space="0" w:color="auto"/>
            </w:tcBorders>
            <w:shd w:val="clear" w:color="auto" w:fill="FABF8F"/>
          </w:tcPr>
          <w:p w14:paraId="5CC41FFA" w14:textId="46A9B075" w:rsidR="001A63C6" w:rsidRPr="00480790" w:rsidRDefault="001A63C6" w:rsidP="001A63C6">
            <w:pPr>
              <w:pStyle w:val="Heading2"/>
              <w:spacing w:beforeLines="20" w:before="48" w:afterLines="20" w:after="48"/>
              <w:ind w:left="0"/>
              <w:rPr>
                <w:rFonts w:ascii="Tahoma" w:hAnsi="Tahoma" w:cs="Tahoma"/>
                <w:b w:val="0"/>
                <w:sz w:val="14"/>
                <w:szCs w:val="14"/>
                <w:lang w:val="en-US" w:eastAsia="en-US"/>
              </w:rPr>
            </w:pPr>
            <w:bookmarkStart w:id="443" w:name="_Toc336338089"/>
            <w:bookmarkStart w:id="444" w:name="_Toc362424447"/>
            <w:r w:rsidRPr="00480790">
              <w:rPr>
                <w:rFonts w:ascii="Tahoma" w:hAnsi="Tahoma" w:cs="Tahoma"/>
                <w:b w:val="0"/>
                <w:sz w:val="14"/>
                <w:szCs w:val="14"/>
                <w:lang w:val="en-US" w:eastAsia="en-US"/>
              </w:rPr>
              <w:t>System Center Virtual Machine Manager 2008 R2 Client Management License per OSE</w:t>
            </w:r>
            <w:bookmarkEnd w:id="443"/>
            <w:bookmarkEnd w:id="444"/>
          </w:p>
        </w:tc>
        <w:tc>
          <w:tcPr>
            <w:tcW w:w="450" w:type="dxa"/>
            <w:tcBorders>
              <w:bottom w:val="single" w:sz="2" w:space="0" w:color="auto"/>
            </w:tcBorders>
            <w:shd w:val="clear" w:color="auto" w:fill="FABF8F"/>
            <w:vAlign w:val="center"/>
          </w:tcPr>
          <w:p w14:paraId="6B0B90A9" w14:textId="677BF30E" w:rsidR="001A63C6" w:rsidRPr="00FE7FDD" w:rsidRDefault="00F77FC8" w:rsidP="00FC0808">
            <w:pPr>
              <w:pStyle w:val="TableText"/>
              <w:widowControl w:val="0"/>
              <w:spacing w:before="60"/>
              <w:rPr>
                <w:rStyle w:val="EndnoteReference"/>
                <w:rFonts w:cs="Tahoma"/>
                <w:b w:val="0"/>
                <w:color w:val="0000FF"/>
                <w:sz w:val="13"/>
                <w:szCs w:val="13"/>
                <w:u w:val="single"/>
                <w:lang w:val="en-US" w:eastAsia="en-US"/>
              </w:rPr>
            </w:pPr>
            <w:hyperlink w:anchor="_87_System_Center" w:history="1">
              <w:r w:rsidR="00506F04">
                <w:rPr>
                  <w:rStyle w:val="Hyperlink"/>
                  <w:rFonts w:cs="Tahoma"/>
                  <w:b/>
                  <w:sz w:val="13"/>
                  <w:szCs w:val="13"/>
                  <w:lang w:val="en-US" w:eastAsia="en-US"/>
                </w:rPr>
                <w:t>9</w:t>
              </w:r>
              <w:r w:rsidR="005720DF">
                <w:rPr>
                  <w:rStyle w:val="Hyperlink"/>
                  <w:rFonts w:cs="Tahoma"/>
                  <w:b/>
                  <w:sz w:val="13"/>
                  <w:szCs w:val="13"/>
                  <w:lang w:val="en-US" w:eastAsia="en-US"/>
                </w:rPr>
                <w:t>5</w:t>
              </w:r>
            </w:hyperlink>
          </w:p>
        </w:tc>
        <w:tc>
          <w:tcPr>
            <w:tcW w:w="450" w:type="dxa"/>
            <w:tcBorders>
              <w:bottom w:val="single" w:sz="2" w:space="0" w:color="auto"/>
            </w:tcBorders>
            <w:shd w:val="clear" w:color="auto" w:fill="FABF8F"/>
          </w:tcPr>
          <w:p w14:paraId="35B9913E" w14:textId="77777777" w:rsidR="001A63C6" w:rsidRPr="00480790" w:rsidRDefault="001A63C6" w:rsidP="001A63C6">
            <w:pPr>
              <w:pStyle w:val="TableText"/>
              <w:widowControl w:val="0"/>
              <w:spacing w:before="120"/>
              <w:rPr>
                <w:rFonts w:ascii="Tahoma" w:hAnsi="Tahoma" w:cs="Tahoma"/>
                <w:sz w:val="13"/>
                <w:szCs w:val="13"/>
                <w:lang w:val="en-US" w:eastAsia="en-US"/>
              </w:rPr>
            </w:pPr>
            <w:r w:rsidRPr="00480790">
              <w:rPr>
                <w:rFonts w:ascii="Tahoma" w:hAnsi="Tahoma" w:cs="Tahoma"/>
                <w:sz w:val="13"/>
                <w:szCs w:val="13"/>
                <w:lang w:val="en-US" w:eastAsia="en-US"/>
              </w:rPr>
              <w:t>11/09</w:t>
            </w:r>
          </w:p>
        </w:tc>
        <w:tc>
          <w:tcPr>
            <w:tcW w:w="360" w:type="dxa"/>
            <w:tcBorders>
              <w:bottom w:val="single" w:sz="2" w:space="0" w:color="auto"/>
              <w:right w:val="single" w:sz="5" w:space="0" w:color="auto"/>
            </w:tcBorders>
            <w:shd w:val="clear" w:color="auto" w:fill="FABF8F"/>
          </w:tcPr>
          <w:p w14:paraId="2B05B617" w14:textId="77777777" w:rsidR="001A63C6" w:rsidRPr="00480790" w:rsidRDefault="001A63C6" w:rsidP="001A63C6">
            <w:pPr>
              <w:pStyle w:val="TableText"/>
              <w:widowControl w:val="0"/>
              <w:spacing w:before="120"/>
              <w:rPr>
                <w:rFonts w:ascii="Tahoma" w:hAnsi="Tahoma" w:cs="Tahoma"/>
                <w:sz w:val="14"/>
                <w:szCs w:val="14"/>
                <w:lang w:val="en-US" w:eastAsia="en-US"/>
              </w:rPr>
            </w:pPr>
            <w:r w:rsidRPr="00480790">
              <w:rPr>
                <w:rFonts w:ascii="Tahoma" w:hAnsi="Tahoma" w:cs="Tahoma"/>
                <w:sz w:val="14"/>
                <w:szCs w:val="14"/>
                <w:lang w:val="en-US" w:eastAsia="en-US"/>
              </w:rPr>
              <w:t>SRV</w:t>
            </w:r>
          </w:p>
        </w:tc>
        <w:tc>
          <w:tcPr>
            <w:tcW w:w="360" w:type="dxa"/>
            <w:tcBorders>
              <w:left w:val="single" w:sz="5" w:space="0" w:color="auto"/>
              <w:bottom w:val="single" w:sz="2" w:space="0" w:color="auto"/>
            </w:tcBorders>
            <w:shd w:val="clear" w:color="auto" w:fill="FABF8F"/>
          </w:tcPr>
          <w:p w14:paraId="15275D89" w14:textId="77777777" w:rsidR="001A63C6" w:rsidRPr="00480790" w:rsidRDefault="001A63C6" w:rsidP="001A63C6">
            <w:pPr>
              <w:pStyle w:val="TableText"/>
              <w:widowControl w:val="0"/>
              <w:spacing w:before="120"/>
              <w:rPr>
                <w:rFonts w:ascii="Tahoma" w:hAnsi="Tahoma" w:cs="Tahoma"/>
                <w:sz w:val="14"/>
                <w:szCs w:val="14"/>
                <w:lang w:val="en-US" w:eastAsia="en-US"/>
              </w:rPr>
            </w:pPr>
          </w:p>
        </w:tc>
        <w:tc>
          <w:tcPr>
            <w:tcW w:w="450" w:type="dxa"/>
            <w:gridSpan w:val="2"/>
            <w:tcBorders>
              <w:bottom w:val="single" w:sz="2" w:space="0" w:color="auto"/>
            </w:tcBorders>
            <w:shd w:val="clear" w:color="auto" w:fill="FABF8F"/>
          </w:tcPr>
          <w:p w14:paraId="223C07B2" w14:textId="77777777" w:rsidR="001A63C6" w:rsidRPr="00480790" w:rsidRDefault="001A63C6" w:rsidP="001A63C6">
            <w:pPr>
              <w:pStyle w:val="TableText"/>
              <w:widowControl w:val="0"/>
              <w:spacing w:before="120"/>
              <w:rPr>
                <w:rFonts w:ascii="Tahoma" w:hAnsi="Tahoma" w:cs="Tahoma"/>
                <w:sz w:val="14"/>
                <w:szCs w:val="14"/>
                <w:lang w:val="en-US" w:eastAsia="en-US"/>
              </w:rPr>
            </w:pPr>
          </w:p>
        </w:tc>
        <w:tc>
          <w:tcPr>
            <w:tcW w:w="450" w:type="dxa"/>
            <w:gridSpan w:val="2"/>
            <w:tcBorders>
              <w:bottom w:val="single" w:sz="2" w:space="0" w:color="auto"/>
            </w:tcBorders>
            <w:shd w:val="clear" w:color="auto" w:fill="FABF8F"/>
          </w:tcPr>
          <w:p w14:paraId="73FFF09B" w14:textId="77777777" w:rsidR="001A63C6" w:rsidRPr="00480790" w:rsidRDefault="001A63C6" w:rsidP="001A63C6">
            <w:pPr>
              <w:pStyle w:val="TableText"/>
              <w:widowControl w:val="0"/>
              <w:spacing w:before="120"/>
              <w:rPr>
                <w:rFonts w:ascii="Tahoma" w:hAnsi="Tahoma" w:cs="Tahoma"/>
                <w:sz w:val="14"/>
                <w:szCs w:val="14"/>
                <w:lang w:val="en-US" w:eastAsia="en-US"/>
              </w:rPr>
            </w:pPr>
          </w:p>
        </w:tc>
        <w:tc>
          <w:tcPr>
            <w:tcW w:w="450" w:type="dxa"/>
            <w:gridSpan w:val="3"/>
            <w:tcBorders>
              <w:bottom w:val="single" w:sz="2" w:space="0" w:color="auto"/>
            </w:tcBorders>
            <w:shd w:val="clear" w:color="auto" w:fill="FABF8F"/>
          </w:tcPr>
          <w:p w14:paraId="3CBE6C4F" w14:textId="77777777" w:rsidR="001A63C6" w:rsidRPr="00480790" w:rsidRDefault="001A63C6" w:rsidP="001A63C6">
            <w:pPr>
              <w:pStyle w:val="TableText"/>
              <w:widowControl w:val="0"/>
              <w:spacing w:before="120"/>
              <w:rPr>
                <w:rFonts w:ascii="Tahoma" w:hAnsi="Tahoma" w:cs="Tahoma"/>
                <w:sz w:val="14"/>
                <w:szCs w:val="14"/>
                <w:lang w:val="en-US" w:eastAsia="en-US"/>
              </w:rPr>
            </w:pPr>
          </w:p>
        </w:tc>
        <w:tc>
          <w:tcPr>
            <w:tcW w:w="450" w:type="dxa"/>
            <w:gridSpan w:val="2"/>
            <w:tcBorders>
              <w:bottom w:val="single" w:sz="2" w:space="0" w:color="auto"/>
            </w:tcBorders>
            <w:shd w:val="clear" w:color="auto" w:fill="FABF8F"/>
          </w:tcPr>
          <w:p w14:paraId="704DF23B" w14:textId="77777777" w:rsidR="001A63C6" w:rsidRPr="00480790" w:rsidRDefault="001A63C6" w:rsidP="001A63C6">
            <w:pPr>
              <w:pStyle w:val="TableText"/>
              <w:widowControl w:val="0"/>
              <w:spacing w:before="120"/>
              <w:rPr>
                <w:rFonts w:ascii="Tahoma" w:hAnsi="Tahoma" w:cs="Tahoma"/>
                <w:sz w:val="14"/>
                <w:szCs w:val="14"/>
                <w:lang w:val="en-US" w:eastAsia="en-US"/>
              </w:rPr>
            </w:pPr>
          </w:p>
        </w:tc>
        <w:tc>
          <w:tcPr>
            <w:tcW w:w="450" w:type="dxa"/>
            <w:gridSpan w:val="2"/>
            <w:tcBorders>
              <w:bottom w:val="single" w:sz="2" w:space="0" w:color="auto"/>
            </w:tcBorders>
            <w:shd w:val="clear" w:color="auto" w:fill="FABF8F"/>
          </w:tcPr>
          <w:p w14:paraId="7952B1F9" w14:textId="77777777" w:rsidR="001A63C6" w:rsidRPr="00480790" w:rsidRDefault="001A63C6" w:rsidP="001A63C6">
            <w:pPr>
              <w:pStyle w:val="TableText"/>
              <w:widowControl w:val="0"/>
              <w:spacing w:before="120"/>
              <w:rPr>
                <w:rFonts w:ascii="Tahoma" w:hAnsi="Tahoma" w:cs="Tahoma"/>
                <w:sz w:val="14"/>
                <w:szCs w:val="14"/>
                <w:lang w:val="en-US" w:eastAsia="en-US"/>
              </w:rPr>
            </w:pPr>
          </w:p>
        </w:tc>
        <w:tc>
          <w:tcPr>
            <w:tcW w:w="360" w:type="dxa"/>
            <w:tcBorders>
              <w:bottom w:val="single" w:sz="2" w:space="0" w:color="auto"/>
              <w:right w:val="single" w:sz="5" w:space="0" w:color="auto"/>
            </w:tcBorders>
            <w:shd w:val="clear" w:color="auto" w:fill="FABF8F"/>
          </w:tcPr>
          <w:p w14:paraId="74829710" w14:textId="77777777" w:rsidR="001A63C6" w:rsidRPr="00480790" w:rsidRDefault="001A63C6" w:rsidP="001A63C6">
            <w:pPr>
              <w:pStyle w:val="TableText"/>
              <w:widowControl w:val="0"/>
              <w:spacing w:before="120"/>
              <w:rPr>
                <w:rFonts w:ascii="Tahoma" w:hAnsi="Tahoma" w:cs="Tahoma"/>
                <w:sz w:val="14"/>
                <w:szCs w:val="14"/>
                <w:lang w:val="en-US" w:eastAsia="en-US"/>
              </w:rPr>
            </w:pPr>
          </w:p>
        </w:tc>
        <w:tc>
          <w:tcPr>
            <w:tcW w:w="450" w:type="dxa"/>
            <w:tcBorders>
              <w:left w:val="single" w:sz="5" w:space="0" w:color="auto"/>
              <w:bottom w:val="single" w:sz="2" w:space="0" w:color="auto"/>
            </w:tcBorders>
            <w:shd w:val="clear" w:color="auto" w:fill="FABF8F"/>
          </w:tcPr>
          <w:p w14:paraId="50EA3985" w14:textId="77777777" w:rsidR="001A63C6" w:rsidRPr="00480790" w:rsidRDefault="001A63C6" w:rsidP="001A63C6">
            <w:pPr>
              <w:pStyle w:val="TableText"/>
              <w:widowControl w:val="0"/>
              <w:spacing w:before="120"/>
              <w:rPr>
                <w:rFonts w:ascii="Tahoma" w:hAnsi="Tahoma" w:cs="Tahoma"/>
                <w:sz w:val="14"/>
                <w:szCs w:val="14"/>
                <w:lang w:val="en-US" w:eastAsia="en-US"/>
              </w:rPr>
            </w:pPr>
          </w:p>
        </w:tc>
        <w:tc>
          <w:tcPr>
            <w:tcW w:w="450" w:type="dxa"/>
            <w:tcBorders>
              <w:bottom w:val="single" w:sz="2" w:space="0" w:color="auto"/>
            </w:tcBorders>
            <w:shd w:val="clear" w:color="auto" w:fill="FABF8F"/>
          </w:tcPr>
          <w:p w14:paraId="44AD9522" w14:textId="77777777" w:rsidR="001A63C6" w:rsidRPr="00480790" w:rsidRDefault="001A63C6" w:rsidP="001A63C6">
            <w:pPr>
              <w:pStyle w:val="TableText"/>
              <w:widowControl w:val="0"/>
              <w:spacing w:before="120"/>
              <w:rPr>
                <w:rFonts w:ascii="Tahoma" w:hAnsi="Tahoma" w:cs="Tahoma"/>
                <w:sz w:val="14"/>
                <w:szCs w:val="14"/>
                <w:lang w:val="en-US" w:eastAsia="en-US"/>
              </w:rPr>
            </w:pPr>
          </w:p>
        </w:tc>
        <w:tc>
          <w:tcPr>
            <w:tcW w:w="450" w:type="dxa"/>
            <w:tcBorders>
              <w:bottom w:val="single" w:sz="2" w:space="0" w:color="auto"/>
              <w:right w:val="single" w:sz="5" w:space="0" w:color="auto"/>
            </w:tcBorders>
            <w:shd w:val="clear" w:color="auto" w:fill="FABF8F"/>
          </w:tcPr>
          <w:p w14:paraId="523F0FD1" w14:textId="77777777" w:rsidR="001A63C6" w:rsidRPr="00480790" w:rsidRDefault="001A63C6" w:rsidP="001A63C6">
            <w:pPr>
              <w:pStyle w:val="TableText"/>
              <w:widowControl w:val="0"/>
              <w:spacing w:before="120"/>
              <w:rPr>
                <w:rFonts w:ascii="Tahoma" w:hAnsi="Tahoma" w:cs="Tahoma"/>
                <w:sz w:val="14"/>
                <w:szCs w:val="14"/>
                <w:lang w:val="en-US" w:eastAsia="en-US"/>
              </w:rPr>
            </w:pPr>
          </w:p>
        </w:tc>
        <w:tc>
          <w:tcPr>
            <w:tcW w:w="450" w:type="dxa"/>
            <w:tcBorders>
              <w:left w:val="single" w:sz="5" w:space="0" w:color="auto"/>
              <w:bottom w:val="single" w:sz="2" w:space="0" w:color="auto"/>
            </w:tcBorders>
            <w:shd w:val="clear" w:color="auto" w:fill="FABF8F"/>
          </w:tcPr>
          <w:p w14:paraId="584EB64B" w14:textId="77777777" w:rsidR="001A63C6" w:rsidRPr="00480790" w:rsidRDefault="001A63C6" w:rsidP="001A63C6">
            <w:pPr>
              <w:pStyle w:val="TableText"/>
              <w:widowControl w:val="0"/>
              <w:spacing w:before="120"/>
              <w:rPr>
                <w:rFonts w:ascii="Tahoma" w:hAnsi="Tahoma" w:cs="Tahoma"/>
                <w:sz w:val="14"/>
                <w:szCs w:val="14"/>
                <w:lang w:val="en-US" w:eastAsia="en-US"/>
              </w:rPr>
            </w:pPr>
            <w:r w:rsidRPr="00480790">
              <w:rPr>
                <w:rFonts w:ascii="Tahoma" w:hAnsi="Tahoma" w:cs="Tahoma"/>
                <w:sz w:val="14"/>
                <w:szCs w:val="14"/>
                <w:lang w:val="en-US" w:eastAsia="en-US"/>
              </w:rPr>
              <w:t>1</w:t>
            </w:r>
          </w:p>
        </w:tc>
        <w:tc>
          <w:tcPr>
            <w:tcW w:w="450" w:type="dxa"/>
            <w:tcBorders>
              <w:bottom w:val="single" w:sz="2" w:space="0" w:color="auto"/>
              <w:right w:val="single" w:sz="5" w:space="0" w:color="auto"/>
            </w:tcBorders>
            <w:shd w:val="clear" w:color="auto" w:fill="FABF8F"/>
          </w:tcPr>
          <w:p w14:paraId="5EB42E44" w14:textId="77777777" w:rsidR="001A63C6" w:rsidRPr="00480790" w:rsidRDefault="001A63C6" w:rsidP="001A63C6">
            <w:pPr>
              <w:pStyle w:val="TableText"/>
              <w:widowControl w:val="0"/>
              <w:spacing w:before="120"/>
              <w:rPr>
                <w:rFonts w:ascii="Tahoma" w:hAnsi="Tahoma" w:cs="Tahoma"/>
                <w:sz w:val="14"/>
                <w:szCs w:val="14"/>
                <w:lang w:val="en-US" w:eastAsia="en-US"/>
              </w:rPr>
            </w:pPr>
          </w:p>
        </w:tc>
        <w:tc>
          <w:tcPr>
            <w:tcW w:w="450" w:type="dxa"/>
            <w:tcBorders>
              <w:left w:val="single" w:sz="5" w:space="0" w:color="auto"/>
              <w:bottom w:val="single" w:sz="2" w:space="0" w:color="auto"/>
              <w:right w:val="single" w:sz="5" w:space="0" w:color="auto"/>
            </w:tcBorders>
            <w:shd w:val="clear" w:color="auto" w:fill="FABF8F"/>
          </w:tcPr>
          <w:p w14:paraId="415FCA6F" w14:textId="77777777" w:rsidR="001A63C6" w:rsidRPr="00480790" w:rsidRDefault="001A63C6" w:rsidP="001A63C6">
            <w:pPr>
              <w:pStyle w:val="TableText"/>
              <w:widowControl w:val="0"/>
              <w:spacing w:before="120"/>
              <w:rPr>
                <w:rFonts w:ascii="Tahoma" w:hAnsi="Tahoma" w:cs="Tahoma"/>
                <w:sz w:val="14"/>
                <w:szCs w:val="14"/>
                <w:lang w:val="en-US" w:eastAsia="en-US"/>
              </w:rPr>
            </w:pPr>
          </w:p>
        </w:tc>
        <w:tc>
          <w:tcPr>
            <w:tcW w:w="450" w:type="dxa"/>
            <w:tcBorders>
              <w:bottom w:val="single" w:sz="2" w:space="0" w:color="auto"/>
            </w:tcBorders>
            <w:shd w:val="clear" w:color="auto" w:fill="FABF8F"/>
          </w:tcPr>
          <w:p w14:paraId="12E5D51A" w14:textId="77777777" w:rsidR="001A63C6" w:rsidRPr="00480790" w:rsidRDefault="001A63C6" w:rsidP="001A63C6">
            <w:pPr>
              <w:pStyle w:val="TableText"/>
              <w:widowControl w:val="0"/>
              <w:spacing w:before="120"/>
              <w:rPr>
                <w:rFonts w:ascii="Tahoma" w:hAnsi="Tahoma" w:cs="Tahoma"/>
                <w:sz w:val="14"/>
                <w:szCs w:val="14"/>
                <w:lang w:val="en-US" w:eastAsia="en-US"/>
              </w:rPr>
            </w:pPr>
            <w:r w:rsidRPr="00C44C8F">
              <w:rPr>
                <w:rFonts w:ascii="Tahoma" w:hAnsi="Tahoma" w:cs="Tahoma"/>
                <w:sz w:val="13"/>
                <w:lang w:val="en-US" w:eastAsia="en-US"/>
              </w:rPr>
              <w:t>A</w:t>
            </w:r>
          </w:p>
        </w:tc>
        <w:tc>
          <w:tcPr>
            <w:tcW w:w="540" w:type="dxa"/>
            <w:tcBorders>
              <w:bottom w:val="single" w:sz="2" w:space="0" w:color="auto"/>
            </w:tcBorders>
            <w:shd w:val="clear" w:color="auto" w:fill="FABF8F"/>
          </w:tcPr>
          <w:p w14:paraId="162CF295" w14:textId="77777777" w:rsidR="001A63C6" w:rsidRPr="00480790" w:rsidRDefault="001A63C6" w:rsidP="001A63C6">
            <w:pPr>
              <w:pStyle w:val="TableText"/>
              <w:widowControl w:val="0"/>
              <w:rPr>
                <w:rFonts w:ascii="Tahoma" w:hAnsi="Tahoma" w:cs="Tahoma"/>
                <w:sz w:val="14"/>
                <w:szCs w:val="14"/>
                <w:lang w:val="en-US" w:eastAsia="en-US"/>
              </w:rPr>
            </w:pPr>
          </w:p>
        </w:tc>
      </w:tr>
      <w:tr w:rsidR="006864A1" w14:paraId="5596ED40" w14:textId="77777777" w:rsidTr="000F51BC">
        <w:trPr>
          <w:trHeight w:val="145"/>
        </w:trPr>
        <w:tc>
          <w:tcPr>
            <w:tcW w:w="2734" w:type="dxa"/>
            <w:gridSpan w:val="2"/>
            <w:tcBorders>
              <w:bottom w:val="single" w:sz="4" w:space="0" w:color="auto"/>
            </w:tcBorders>
            <w:shd w:val="clear" w:color="auto" w:fill="FABF8F"/>
          </w:tcPr>
          <w:p w14:paraId="4FC779E3" w14:textId="4E071432" w:rsidR="001A63C6" w:rsidRPr="001A5DFA" w:rsidRDefault="001A63C6" w:rsidP="001A63C6">
            <w:pPr>
              <w:pStyle w:val="Heading2"/>
              <w:spacing w:beforeLines="20" w:before="48" w:afterLines="20" w:after="48"/>
              <w:ind w:left="0"/>
              <w:rPr>
                <w:rFonts w:ascii="Tahoma" w:hAnsi="Tahoma" w:cs="Tahoma"/>
                <w:b w:val="0"/>
                <w:sz w:val="14"/>
                <w:szCs w:val="14"/>
                <w:lang w:val="en-US" w:eastAsia="en-US"/>
              </w:rPr>
            </w:pPr>
            <w:bookmarkStart w:id="445" w:name="_Toc336338090"/>
            <w:bookmarkStart w:id="446" w:name="_Toc362424448"/>
            <w:r w:rsidRPr="004031C2">
              <w:rPr>
                <w:rFonts w:ascii="Tahoma" w:hAnsi="Tahoma" w:cs="Tahoma"/>
                <w:b w:val="0"/>
                <w:sz w:val="14"/>
                <w:szCs w:val="14"/>
                <w:lang w:val="en-US" w:eastAsia="en-US"/>
              </w:rPr>
              <w:lastRenderedPageBreak/>
              <w:t>System Center Virtual Machine Manager 2008 R2 Client Management License  per User</w:t>
            </w:r>
            <w:bookmarkEnd w:id="445"/>
            <w:bookmarkEnd w:id="446"/>
          </w:p>
        </w:tc>
        <w:tc>
          <w:tcPr>
            <w:tcW w:w="450" w:type="dxa"/>
            <w:tcBorders>
              <w:bottom w:val="single" w:sz="4" w:space="0" w:color="auto"/>
            </w:tcBorders>
            <w:shd w:val="clear" w:color="auto" w:fill="FABF8F"/>
            <w:vAlign w:val="center"/>
          </w:tcPr>
          <w:p w14:paraId="329BC957" w14:textId="19284DA2" w:rsidR="001A63C6" w:rsidRPr="00FE7FDD" w:rsidRDefault="00F77FC8" w:rsidP="00FC0808">
            <w:pPr>
              <w:pStyle w:val="TableText"/>
              <w:widowControl w:val="0"/>
              <w:spacing w:before="60"/>
              <w:rPr>
                <w:rStyle w:val="EndnoteReference"/>
                <w:rFonts w:cs="Tahoma"/>
                <w:b w:val="0"/>
                <w:sz w:val="13"/>
                <w:szCs w:val="13"/>
                <w:u w:val="single"/>
                <w:lang w:val="en-US" w:eastAsia="en-US"/>
              </w:rPr>
            </w:pPr>
            <w:hyperlink w:anchor="_87_System_Center" w:history="1">
              <w:r w:rsidR="00506F04">
                <w:rPr>
                  <w:rStyle w:val="Hyperlink"/>
                  <w:rFonts w:cs="Tahoma"/>
                  <w:b/>
                  <w:sz w:val="13"/>
                  <w:szCs w:val="13"/>
                  <w:lang w:val="en-US" w:eastAsia="en-US"/>
                </w:rPr>
                <w:t>9</w:t>
              </w:r>
              <w:r w:rsidR="005720DF">
                <w:rPr>
                  <w:rStyle w:val="Hyperlink"/>
                  <w:rFonts w:cs="Tahoma"/>
                  <w:b/>
                  <w:sz w:val="13"/>
                  <w:szCs w:val="13"/>
                  <w:lang w:val="en-US" w:eastAsia="en-US"/>
                </w:rPr>
                <w:t>5</w:t>
              </w:r>
            </w:hyperlink>
          </w:p>
        </w:tc>
        <w:tc>
          <w:tcPr>
            <w:tcW w:w="450" w:type="dxa"/>
            <w:tcBorders>
              <w:bottom w:val="single" w:sz="4" w:space="0" w:color="auto"/>
            </w:tcBorders>
            <w:shd w:val="clear" w:color="auto" w:fill="FABF8F"/>
          </w:tcPr>
          <w:p w14:paraId="1D87DA36" w14:textId="77777777" w:rsidR="001A63C6" w:rsidRPr="004031C2" w:rsidRDefault="001A63C6" w:rsidP="001A63C6">
            <w:pPr>
              <w:pStyle w:val="TableText"/>
              <w:widowControl w:val="0"/>
              <w:spacing w:before="120"/>
              <w:rPr>
                <w:rFonts w:ascii="Tahoma" w:hAnsi="Tahoma" w:cs="Tahoma"/>
                <w:sz w:val="13"/>
                <w:szCs w:val="13"/>
                <w:lang w:val="en-US" w:eastAsia="en-US"/>
              </w:rPr>
            </w:pPr>
            <w:r w:rsidRPr="004031C2">
              <w:rPr>
                <w:rFonts w:ascii="Tahoma" w:hAnsi="Tahoma" w:cs="Tahoma"/>
                <w:sz w:val="13"/>
                <w:szCs w:val="13"/>
                <w:lang w:val="en-US" w:eastAsia="en-US"/>
              </w:rPr>
              <w:t>11/09</w:t>
            </w:r>
          </w:p>
        </w:tc>
        <w:tc>
          <w:tcPr>
            <w:tcW w:w="360" w:type="dxa"/>
            <w:tcBorders>
              <w:bottom w:val="single" w:sz="4" w:space="0" w:color="auto"/>
              <w:right w:val="single" w:sz="18" w:space="0" w:color="auto"/>
            </w:tcBorders>
            <w:shd w:val="clear" w:color="auto" w:fill="FABF8F"/>
          </w:tcPr>
          <w:p w14:paraId="7FCB07A7" w14:textId="77777777" w:rsidR="001A63C6" w:rsidRPr="004031C2" w:rsidRDefault="001A63C6" w:rsidP="001A63C6">
            <w:pPr>
              <w:pStyle w:val="TableText"/>
              <w:widowControl w:val="0"/>
              <w:spacing w:before="120"/>
              <w:rPr>
                <w:rFonts w:ascii="Tahoma" w:hAnsi="Tahoma" w:cs="Tahoma"/>
                <w:sz w:val="14"/>
                <w:szCs w:val="14"/>
                <w:lang w:val="en-US" w:eastAsia="en-US"/>
              </w:rPr>
            </w:pPr>
            <w:r w:rsidRPr="004031C2">
              <w:rPr>
                <w:rFonts w:ascii="Tahoma" w:hAnsi="Tahoma" w:cs="Tahoma"/>
                <w:sz w:val="14"/>
                <w:szCs w:val="14"/>
                <w:lang w:val="en-US" w:eastAsia="en-US"/>
              </w:rPr>
              <w:t>SRV</w:t>
            </w:r>
          </w:p>
        </w:tc>
        <w:tc>
          <w:tcPr>
            <w:tcW w:w="360" w:type="dxa"/>
            <w:tcBorders>
              <w:left w:val="single" w:sz="18" w:space="0" w:color="auto"/>
              <w:bottom w:val="single" w:sz="4" w:space="0" w:color="auto"/>
            </w:tcBorders>
            <w:shd w:val="clear" w:color="auto" w:fill="FABF8F"/>
          </w:tcPr>
          <w:p w14:paraId="2AF1A128" w14:textId="77777777" w:rsidR="001A63C6" w:rsidRPr="004031C2" w:rsidRDefault="001A63C6" w:rsidP="001A63C6">
            <w:pPr>
              <w:pStyle w:val="TableText"/>
              <w:widowControl w:val="0"/>
              <w:spacing w:before="120"/>
              <w:rPr>
                <w:rFonts w:ascii="Tahoma" w:hAnsi="Tahoma" w:cs="Tahoma"/>
                <w:sz w:val="14"/>
                <w:szCs w:val="14"/>
                <w:lang w:val="en-US" w:eastAsia="en-US"/>
              </w:rPr>
            </w:pPr>
          </w:p>
        </w:tc>
        <w:tc>
          <w:tcPr>
            <w:tcW w:w="450" w:type="dxa"/>
            <w:gridSpan w:val="2"/>
            <w:tcBorders>
              <w:bottom w:val="single" w:sz="4" w:space="0" w:color="auto"/>
            </w:tcBorders>
            <w:shd w:val="clear" w:color="auto" w:fill="FABF8F"/>
          </w:tcPr>
          <w:p w14:paraId="12C04F61" w14:textId="77777777" w:rsidR="001A63C6" w:rsidRPr="004031C2" w:rsidRDefault="001A63C6" w:rsidP="001A63C6">
            <w:pPr>
              <w:pStyle w:val="TableText"/>
              <w:widowControl w:val="0"/>
              <w:spacing w:before="120"/>
              <w:rPr>
                <w:rFonts w:ascii="Tahoma" w:hAnsi="Tahoma" w:cs="Tahoma"/>
                <w:sz w:val="14"/>
                <w:szCs w:val="14"/>
                <w:lang w:val="en-US" w:eastAsia="en-US"/>
              </w:rPr>
            </w:pPr>
          </w:p>
        </w:tc>
        <w:tc>
          <w:tcPr>
            <w:tcW w:w="450" w:type="dxa"/>
            <w:gridSpan w:val="2"/>
            <w:tcBorders>
              <w:bottom w:val="single" w:sz="4" w:space="0" w:color="auto"/>
            </w:tcBorders>
            <w:shd w:val="clear" w:color="auto" w:fill="FABF8F"/>
          </w:tcPr>
          <w:p w14:paraId="76B1F987" w14:textId="77777777" w:rsidR="001A63C6" w:rsidRPr="004031C2" w:rsidRDefault="001A63C6" w:rsidP="001A63C6">
            <w:pPr>
              <w:pStyle w:val="TableText"/>
              <w:widowControl w:val="0"/>
              <w:spacing w:before="120"/>
              <w:rPr>
                <w:rFonts w:ascii="Tahoma" w:hAnsi="Tahoma" w:cs="Tahoma"/>
                <w:sz w:val="14"/>
                <w:szCs w:val="14"/>
                <w:lang w:val="en-US" w:eastAsia="en-US"/>
              </w:rPr>
            </w:pPr>
          </w:p>
        </w:tc>
        <w:tc>
          <w:tcPr>
            <w:tcW w:w="450" w:type="dxa"/>
            <w:gridSpan w:val="3"/>
            <w:tcBorders>
              <w:bottom w:val="single" w:sz="4" w:space="0" w:color="auto"/>
            </w:tcBorders>
            <w:shd w:val="clear" w:color="auto" w:fill="FABF8F"/>
          </w:tcPr>
          <w:p w14:paraId="24BEA036" w14:textId="77777777" w:rsidR="001A63C6" w:rsidRPr="004031C2" w:rsidRDefault="001A63C6" w:rsidP="001A63C6">
            <w:pPr>
              <w:pStyle w:val="TableText"/>
              <w:widowControl w:val="0"/>
              <w:spacing w:before="120"/>
              <w:rPr>
                <w:rFonts w:ascii="Tahoma" w:hAnsi="Tahoma" w:cs="Tahoma"/>
                <w:sz w:val="14"/>
                <w:szCs w:val="14"/>
                <w:lang w:val="en-US" w:eastAsia="en-US"/>
              </w:rPr>
            </w:pPr>
          </w:p>
        </w:tc>
        <w:tc>
          <w:tcPr>
            <w:tcW w:w="450" w:type="dxa"/>
            <w:gridSpan w:val="2"/>
            <w:tcBorders>
              <w:bottom w:val="single" w:sz="4" w:space="0" w:color="auto"/>
            </w:tcBorders>
            <w:shd w:val="clear" w:color="auto" w:fill="FABF8F"/>
          </w:tcPr>
          <w:p w14:paraId="40150E4F" w14:textId="77777777" w:rsidR="001A63C6" w:rsidRPr="004031C2" w:rsidRDefault="001A63C6" w:rsidP="001A63C6">
            <w:pPr>
              <w:pStyle w:val="TableText"/>
              <w:widowControl w:val="0"/>
              <w:spacing w:before="120"/>
              <w:rPr>
                <w:rFonts w:ascii="Tahoma" w:hAnsi="Tahoma" w:cs="Tahoma"/>
                <w:sz w:val="14"/>
                <w:szCs w:val="14"/>
                <w:lang w:val="en-US" w:eastAsia="en-US"/>
              </w:rPr>
            </w:pPr>
          </w:p>
        </w:tc>
        <w:tc>
          <w:tcPr>
            <w:tcW w:w="450" w:type="dxa"/>
            <w:gridSpan w:val="2"/>
            <w:tcBorders>
              <w:bottom w:val="single" w:sz="4" w:space="0" w:color="auto"/>
            </w:tcBorders>
            <w:shd w:val="clear" w:color="auto" w:fill="FABF8F"/>
          </w:tcPr>
          <w:p w14:paraId="02D2CC9D" w14:textId="77777777" w:rsidR="001A63C6" w:rsidRPr="004031C2" w:rsidRDefault="001A63C6" w:rsidP="001A63C6">
            <w:pPr>
              <w:pStyle w:val="TableText"/>
              <w:widowControl w:val="0"/>
              <w:spacing w:before="120"/>
              <w:rPr>
                <w:rFonts w:ascii="Tahoma" w:hAnsi="Tahoma" w:cs="Tahoma"/>
                <w:sz w:val="14"/>
                <w:szCs w:val="14"/>
                <w:lang w:val="en-US" w:eastAsia="en-US"/>
              </w:rPr>
            </w:pPr>
          </w:p>
        </w:tc>
        <w:tc>
          <w:tcPr>
            <w:tcW w:w="360" w:type="dxa"/>
            <w:tcBorders>
              <w:bottom w:val="single" w:sz="4" w:space="0" w:color="auto"/>
              <w:right w:val="single" w:sz="18" w:space="0" w:color="auto"/>
            </w:tcBorders>
            <w:shd w:val="clear" w:color="auto" w:fill="FABF8F"/>
          </w:tcPr>
          <w:p w14:paraId="6C004354" w14:textId="77777777" w:rsidR="001A63C6" w:rsidRPr="004031C2" w:rsidRDefault="001A63C6" w:rsidP="001A63C6">
            <w:pPr>
              <w:pStyle w:val="TableText"/>
              <w:widowControl w:val="0"/>
              <w:spacing w:before="120"/>
              <w:rPr>
                <w:rFonts w:ascii="Tahoma" w:hAnsi="Tahoma" w:cs="Tahoma"/>
                <w:sz w:val="14"/>
                <w:szCs w:val="14"/>
                <w:lang w:val="en-US" w:eastAsia="en-US"/>
              </w:rPr>
            </w:pPr>
          </w:p>
        </w:tc>
        <w:tc>
          <w:tcPr>
            <w:tcW w:w="450" w:type="dxa"/>
            <w:tcBorders>
              <w:left w:val="single" w:sz="18" w:space="0" w:color="auto"/>
              <w:bottom w:val="single" w:sz="4" w:space="0" w:color="auto"/>
            </w:tcBorders>
            <w:shd w:val="clear" w:color="auto" w:fill="FABF8F"/>
          </w:tcPr>
          <w:p w14:paraId="6123D25F" w14:textId="77777777" w:rsidR="001A63C6" w:rsidRPr="004031C2" w:rsidRDefault="001A63C6" w:rsidP="001A63C6">
            <w:pPr>
              <w:pStyle w:val="TableText"/>
              <w:widowControl w:val="0"/>
              <w:spacing w:before="120"/>
              <w:rPr>
                <w:rFonts w:ascii="Tahoma" w:hAnsi="Tahoma" w:cs="Tahoma"/>
                <w:sz w:val="14"/>
                <w:szCs w:val="14"/>
                <w:lang w:val="en-US" w:eastAsia="en-US"/>
              </w:rPr>
            </w:pPr>
          </w:p>
        </w:tc>
        <w:tc>
          <w:tcPr>
            <w:tcW w:w="450" w:type="dxa"/>
            <w:tcBorders>
              <w:bottom w:val="single" w:sz="4" w:space="0" w:color="auto"/>
            </w:tcBorders>
            <w:shd w:val="clear" w:color="auto" w:fill="FABF8F"/>
          </w:tcPr>
          <w:p w14:paraId="364A63CC" w14:textId="77777777" w:rsidR="001A63C6" w:rsidRPr="004031C2" w:rsidRDefault="001A63C6" w:rsidP="001A63C6">
            <w:pPr>
              <w:pStyle w:val="TableText"/>
              <w:widowControl w:val="0"/>
              <w:spacing w:before="120"/>
              <w:rPr>
                <w:rFonts w:ascii="Tahoma" w:hAnsi="Tahoma" w:cs="Tahoma"/>
                <w:sz w:val="14"/>
                <w:szCs w:val="14"/>
                <w:lang w:val="en-US" w:eastAsia="en-US"/>
              </w:rPr>
            </w:pPr>
          </w:p>
        </w:tc>
        <w:tc>
          <w:tcPr>
            <w:tcW w:w="450" w:type="dxa"/>
            <w:tcBorders>
              <w:bottom w:val="single" w:sz="4" w:space="0" w:color="auto"/>
              <w:right w:val="single" w:sz="18" w:space="0" w:color="auto"/>
            </w:tcBorders>
            <w:shd w:val="clear" w:color="auto" w:fill="FABF8F"/>
          </w:tcPr>
          <w:p w14:paraId="5EE3686B" w14:textId="77777777" w:rsidR="001A63C6" w:rsidRPr="004031C2" w:rsidRDefault="001A63C6" w:rsidP="001A63C6">
            <w:pPr>
              <w:pStyle w:val="TableText"/>
              <w:widowControl w:val="0"/>
              <w:spacing w:before="120"/>
              <w:rPr>
                <w:rFonts w:ascii="Tahoma" w:hAnsi="Tahoma" w:cs="Tahoma"/>
                <w:sz w:val="14"/>
                <w:szCs w:val="14"/>
                <w:lang w:val="en-US" w:eastAsia="en-US"/>
              </w:rPr>
            </w:pPr>
          </w:p>
        </w:tc>
        <w:tc>
          <w:tcPr>
            <w:tcW w:w="450" w:type="dxa"/>
            <w:tcBorders>
              <w:left w:val="single" w:sz="18" w:space="0" w:color="auto"/>
              <w:bottom w:val="single" w:sz="4" w:space="0" w:color="auto"/>
            </w:tcBorders>
            <w:shd w:val="clear" w:color="auto" w:fill="FABF8F"/>
          </w:tcPr>
          <w:p w14:paraId="5529AC82" w14:textId="77777777" w:rsidR="001A63C6" w:rsidRPr="004031C2" w:rsidRDefault="001A63C6" w:rsidP="001A63C6">
            <w:pPr>
              <w:pStyle w:val="TableText"/>
              <w:widowControl w:val="0"/>
              <w:spacing w:before="120"/>
              <w:rPr>
                <w:rFonts w:ascii="Tahoma" w:hAnsi="Tahoma" w:cs="Tahoma"/>
                <w:sz w:val="14"/>
                <w:szCs w:val="14"/>
                <w:lang w:val="en-US" w:eastAsia="en-US"/>
              </w:rPr>
            </w:pPr>
            <w:r w:rsidRPr="004031C2">
              <w:rPr>
                <w:rFonts w:ascii="Tahoma" w:hAnsi="Tahoma" w:cs="Tahoma"/>
                <w:sz w:val="14"/>
                <w:szCs w:val="14"/>
                <w:lang w:val="en-US" w:eastAsia="en-US"/>
              </w:rPr>
              <w:t>1</w:t>
            </w:r>
          </w:p>
        </w:tc>
        <w:tc>
          <w:tcPr>
            <w:tcW w:w="450" w:type="dxa"/>
            <w:tcBorders>
              <w:bottom w:val="single" w:sz="4" w:space="0" w:color="auto"/>
              <w:right w:val="single" w:sz="18" w:space="0" w:color="auto"/>
            </w:tcBorders>
            <w:shd w:val="clear" w:color="auto" w:fill="FABF8F"/>
          </w:tcPr>
          <w:p w14:paraId="3ACBD6B0" w14:textId="77777777" w:rsidR="001A63C6" w:rsidRPr="004031C2" w:rsidRDefault="001A63C6" w:rsidP="001A63C6">
            <w:pPr>
              <w:pStyle w:val="TableText"/>
              <w:widowControl w:val="0"/>
              <w:spacing w:before="120"/>
              <w:rPr>
                <w:rFonts w:ascii="Tahoma" w:hAnsi="Tahoma" w:cs="Tahoma"/>
                <w:sz w:val="14"/>
                <w:szCs w:val="14"/>
                <w:lang w:val="en-US" w:eastAsia="en-US"/>
              </w:rPr>
            </w:pPr>
          </w:p>
        </w:tc>
        <w:tc>
          <w:tcPr>
            <w:tcW w:w="450" w:type="dxa"/>
            <w:tcBorders>
              <w:left w:val="single" w:sz="18" w:space="0" w:color="auto"/>
              <w:bottom w:val="single" w:sz="4" w:space="0" w:color="auto"/>
              <w:right w:val="single" w:sz="18" w:space="0" w:color="auto"/>
            </w:tcBorders>
            <w:shd w:val="clear" w:color="auto" w:fill="FABF8F"/>
          </w:tcPr>
          <w:p w14:paraId="38F7E126" w14:textId="77777777" w:rsidR="001A63C6" w:rsidRPr="004031C2" w:rsidRDefault="001A63C6" w:rsidP="001A63C6">
            <w:pPr>
              <w:pStyle w:val="TableText"/>
              <w:widowControl w:val="0"/>
              <w:spacing w:before="120"/>
              <w:rPr>
                <w:rFonts w:ascii="Tahoma" w:hAnsi="Tahoma" w:cs="Tahoma"/>
                <w:sz w:val="14"/>
                <w:szCs w:val="14"/>
                <w:lang w:val="en-US" w:eastAsia="en-US"/>
              </w:rPr>
            </w:pPr>
          </w:p>
        </w:tc>
        <w:tc>
          <w:tcPr>
            <w:tcW w:w="450" w:type="dxa"/>
            <w:tcBorders>
              <w:bottom w:val="single" w:sz="4" w:space="0" w:color="auto"/>
            </w:tcBorders>
            <w:shd w:val="clear" w:color="auto" w:fill="FABF8F"/>
          </w:tcPr>
          <w:p w14:paraId="18854606" w14:textId="77777777" w:rsidR="001A63C6" w:rsidRPr="00480790" w:rsidRDefault="001A63C6" w:rsidP="001A63C6">
            <w:pPr>
              <w:pStyle w:val="TableText"/>
              <w:widowControl w:val="0"/>
              <w:spacing w:before="120"/>
              <w:rPr>
                <w:rFonts w:ascii="Tahoma" w:hAnsi="Tahoma" w:cs="Tahoma"/>
                <w:sz w:val="14"/>
                <w:szCs w:val="14"/>
                <w:lang w:val="en-US" w:eastAsia="en-US"/>
              </w:rPr>
            </w:pPr>
            <w:r w:rsidRPr="004031C2">
              <w:rPr>
                <w:rFonts w:ascii="Tahoma" w:hAnsi="Tahoma" w:cs="Tahoma"/>
                <w:sz w:val="13"/>
                <w:lang w:val="en-US" w:eastAsia="en-US"/>
              </w:rPr>
              <w:t>A</w:t>
            </w:r>
          </w:p>
        </w:tc>
        <w:tc>
          <w:tcPr>
            <w:tcW w:w="540" w:type="dxa"/>
            <w:tcBorders>
              <w:bottom w:val="single" w:sz="4" w:space="0" w:color="auto"/>
            </w:tcBorders>
            <w:shd w:val="clear" w:color="auto" w:fill="FABF8F"/>
          </w:tcPr>
          <w:p w14:paraId="4BDC1824" w14:textId="77777777" w:rsidR="001A63C6" w:rsidRPr="00480790" w:rsidRDefault="001A63C6" w:rsidP="001A63C6">
            <w:pPr>
              <w:pStyle w:val="TableText"/>
              <w:widowControl w:val="0"/>
              <w:rPr>
                <w:rFonts w:ascii="Tahoma" w:hAnsi="Tahoma" w:cs="Tahoma"/>
                <w:sz w:val="14"/>
                <w:szCs w:val="14"/>
                <w:lang w:val="en-US" w:eastAsia="en-US"/>
              </w:rPr>
            </w:pPr>
          </w:p>
        </w:tc>
      </w:tr>
      <w:tr w:rsidR="006864A1" w14:paraId="314929A5" w14:textId="77777777" w:rsidTr="000F51BC">
        <w:trPr>
          <w:trHeight w:val="145"/>
        </w:trPr>
        <w:tc>
          <w:tcPr>
            <w:tcW w:w="2734" w:type="dxa"/>
            <w:gridSpan w:val="2"/>
            <w:tcBorders>
              <w:bottom w:val="single" w:sz="4" w:space="0" w:color="auto"/>
            </w:tcBorders>
            <w:shd w:val="clear" w:color="auto" w:fill="auto"/>
          </w:tcPr>
          <w:p w14:paraId="1A1897BB" w14:textId="5298AE9C" w:rsidR="001A63C6" w:rsidRDefault="001A63C6" w:rsidP="001A63C6">
            <w:pPr>
              <w:pStyle w:val="ProductNames"/>
              <w:spacing w:beforeLines="20" w:before="48" w:afterLines="20" w:after="48"/>
              <w:rPr>
                <w:rFonts w:ascii="Tahoma" w:hAnsi="Tahoma" w:cs="Tahoma"/>
                <w:sz w:val="14"/>
                <w:szCs w:val="14"/>
              </w:rPr>
            </w:pPr>
            <w:bookmarkStart w:id="447" w:name="_Toc336338091"/>
            <w:bookmarkStart w:id="448" w:name="_Toc362424449"/>
            <w:r>
              <w:rPr>
                <w:rFonts w:ascii="Tahoma" w:hAnsi="Tahoma" w:cs="Tahoma"/>
                <w:color w:val="000000"/>
                <w:sz w:val="14"/>
                <w:szCs w:val="14"/>
              </w:rPr>
              <w:t>System Center Virtual Machine Manager 2008 R2 Enterprise Server Management License</w:t>
            </w:r>
            <w:bookmarkEnd w:id="447"/>
            <w:bookmarkEnd w:id="448"/>
          </w:p>
        </w:tc>
        <w:tc>
          <w:tcPr>
            <w:tcW w:w="450" w:type="dxa"/>
            <w:tcBorders>
              <w:bottom w:val="single" w:sz="4" w:space="0" w:color="auto"/>
            </w:tcBorders>
            <w:shd w:val="clear" w:color="auto" w:fill="auto"/>
            <w:vAlign w:val="center"/>
          </w:tcPr>
          <w:p w14:paraId="3C818E7E" w14:textId="3A3708C2" w:rsidR="001A63C6" w:rsidRPr="00FE7FDD" w:rsidRDefault="00F77FC8" w:rsidP="00FC0808">
            <w:pPr>
              <w:pStyle w:val="TableText"/>
              <w:widowControl w:val="0"/>
              <w:spacing w:before="120"/>
              <w:rPr>
                <w:rStyle w:val="EndnoteReference"/>
                <w:rFonts w:cs="Tahoma"/>
                <w:b w:val="0"/>
                <w:sz w:val="13"/>
                <w:szCs w:val="13"/>
                <w:u w:val="single"/>
                <w:lang w:val="en-US" w:eastAsia="en-US"/>
              </w:rPr>
            </w:pPr>
            <w:hyperlink w:anchor="_87_System_Center" w:history="1">
              <w:r w:rsidR="00506F04">
                <w:rPr>
                  <w:rStyle w:val="Hyperlink"/>
                  <w:rFonts w:cs="Tahoma"/>
                  <w:b/>
                  <w:sz w:val="13"/>
                  <w:szCs w:val="13"/>
                  <w:lang w:val="en-US" w:eastAsia="en-US"/>
                </w:rPr>
                <w:t>9</w:t>
              </w:r>
              <w:r w:rsidR="005720DF">
                <w:rPr>
                  <w:rStyle w:val="Hyperlink"/>
                  <w:rFonts w:cs="Tahoma"/>
                  <w:b/>
                  <w:sz w:val="13"/>
                  <w:szCs w:val="13"/>
                  <w:lang w:val="en-US" w:eastAsia="en-US"/>
                </w:rPr>
                <w:t>5</w:t>
              </w:r>
            </w:hyperlink>
            <w:hyperlink w:anchor="Srv_100SysCenterVMM2008R2" w:history="1"/>
          </w:p>
        </w:tc>
        <w:tc>
          <w:tcPr>
            <w:tcW w:w="450" w:type="dxa"/>
            <w:tcBorders>
              <w:bottom w:val="single" w:sz="4" w:space="0" w:color="auto"/>
            </w:tcBorders>
            <w:shd w:val="clear" w:color="auto" w:fill="auto"/>
          </w:tcPr>
          <w:p w14:paraId="51443C08" w14:textId="77777777" w:rsidR="001A63C6" w:rsidRPr="00480790" w:rsidRDefault="001A63C6" w:rsidP="001A63C6">
            <w:pPr>
              <w:pStyle w:val="TableText"/>
              <w:widowControl w:val="0"/>
              <w:spacing w:before="120"/>
              <w:rPr>
                <w:rFonts w:ascii="Tahoma" w:hAnsi="Tahoma" w:cs="Tahoma"/>
                <w:sz w:val="13"/>
                <w:szCs w:val="13"/>
                <w:lang w:val="en-US" w:eastAsia="en-US"/>
              </w:rPr>
            </w:pPr>
            <w:r w:rsidRPr="00480790">
              <w:rPr>
                <w:rFonts w:ascii="Tahoma" w:hAnsi="Tahoma" w:cs="Tahoma"/>
                <w:sz w:val="13"/>
                <w:szCs w:val="13"/>
                <w:lang w:val="en-US" w:eastAsia="en-US"/>
              </w:rPr>
              <w:t>10/08</w:t>
            </w:r>
          </w:p>
        </w:tc>
        <w:tc>
          <w:tcPr>
            <w:tcW w:w="360" w:type="dxa"/>
            <w:tcBorders>
              <w:bottom w:val="single" w:sz="4" w:space="0" w:color="auto"/>
              <w:right w:val="single" w:sz="18" w:space="0" w:color="auto"/>
            </w:tcBorders>
            <w:shd w:val="clear" w:color="auto" w:fill="auto"/>
          </w:tcPr>
          <w:p w14:paraId="41BFEAF4" w14:textId="77777777" w:rsidR="001A63C6" w:rsidRPr="00480790" w:rsidRDefault="001A63C6" w:rsidP="001A63C6">
            <w:pPr>
              <w:pStyle w:val="TableText"/>
              <w:widowControl w:val="0"/>
              <w:spacing w:before="120"/>
              <w:rPr>
                <w:rFonts w:ascii="Tahoma" w:hAnsi="Tahoma" w:cs="Tahoma"/>
                <w:sz w:val="14"/>
                <w:szCs w:val="14"/>
                <w:lang w:val="en-US" w:eastAsia="en-US"/>
              </w:rPr>
            </w:pPr>
            <w:r w:rsidRPr="00480790">
              <w:rPr>
                <w:rFonts w:ascii="Tahoma" w:hAnsi="Tahoma" w:cs="Tahoma"/>
                <w:sz w:val="14"/>
                <w:szCs w:val="14"/>
                <w:lang w:val="en-US" w:eastAsia="en-US"/>
              </w:rPr>
              <w:t>SRV</w:t>
            </w:r>
          </w:p>
        </w:tc>
        <w:tc>
          <w:tcPr>
            <w:tcW w:w="360" w:type="dxa"/>
            <w:tcBorders>
              <w:left w:val="single" w:sz="18" w:space="0" w:color="auto"/>
              <w:bottom w:val="single" w:sz="4" w:space="0" w:color="auto"/>
            </w:tcBorders>
            <w:shd w:val="clear" w:color="auto" w:fill="auto"/>
          </w:tcPr>
          <w:p w14:paraId="7AA569A1" w14:textId="77777777" w:rsidR="001A63C6" w:rsidRPr="00480790" w:rsidRDefault="001A63C6" w:rsidP="001A63C6">
            <w:pPr>
              <w:pStyle w:val="TableText"/>
              <w:widowControl w:val="0"/>
              <w:spacing w:before="120"/>
              <w:rPr>
                <w:rFonts w:ascii="Tahoma" w:hAnsi="Tahoma" w:cs="Tahoma"/>
                <w:sz w:val="14"/>
                <w:szCs w:val="14"/>
                <w:lang w:val="en-US" w:eastAsia="en-US"/>
              </w:rPr>
            </w:pPr>
          </w:p>
        </w:tc>
        <w:tc>
          <w:tcPr>
            <w:tcW w:w="450" w:type="dxa"/>
            <w:gridSpan w:val="2"/>
            <w:tcBorders>
              <w:bottom w:val="single" w:sz="4" w:space="0" w:color="auto"/>
            </w:tcBorders>
            <w:shd w:val="clear" w:color="auto" w:fill="auto"/>
          </w:tcPr>
          <w:p w14:paraId="36D24145" w14:textId="77777777" w:rsidR="001A63C6" w:rsidRPr="00480790" w:rsidRDefault="001A63C6" w:rsidP="001A63C6">
            <w:pPr>
              <w:pStyle w:val="TableText"/>
              <w:widowControl w:val="0"/>
              <w:spacing w:before="120"/>
              <w:rPr>
                <w:rFonts w:ascii="Tahoma" w:hAnsi="Tahoma" w:cs="Tahoma"/>
                <w:sz w:val="14"/>
                <w:szCs w:val="14"/>
                <w:lang w:val="en-US" w:eastAsia="en-US"/>
              </w:rPr>
            </w:pPr>
          </w:p>
        </w:tc>
        <w:tc>
          <w:tcPr>
            <w:tcW w:w="450" w:type="dxa"/>
            <w:gridSpan w:val="2"/>
            <w:tcBorders>
              <w:bottom w:val="single" w:sz="4" w:space="0" w:color="auto"/>
            </w:tcBorders>
            <w:shd w:val="clear" w:color="auto" w:fill="auto"/>
          </w:tcPr>
          <w:p w14:paraId="3B1ED09A" w14:textId="77777777" w:rsidR="001A63C6" w:rsidRPr="00480790" w:rsidRDefault="001A63C6" w:rsidP="001A63C6">
            <w:pPr>
              <w:pStyle w:val="TableText"/>
              <w:widowControl w:val="0"/>
              <w:spacing w:before="120"/>
              <w:rPr>
                <w:rFonts w:ascii="Tahoma" w:hAnsi="Tahoma" w:cs="Tahoma"/>
                <w:sz w:val="14"/>
                <w:szCs w:val="14"/>
                <w:lang w:val="en-US" w:eastAsia="en-US"/>
              </w:rPr>
            </w:pPr>
          </w:p>
        </w:tc>
        <w:tc>
          <w:tcPr>
            <w:tcW w:w="450" w:type="dxa"/>
            <w:gridSpan w:val="3"/>
            <w:tcBorders>
              <w:bottom w:val="single" w:sz="4" w:space="0" w:color="auto"/>
            </w:tcBorders>
            <w:shd w:val="clear" w:color="auto" w:fill="auto"/>
          </w:tcPr>
          <w:p w14:paraId="28358A4D" w14:textId="77777777" w:rsidR="001A63C6" w:rsidRPr="00480790" w:rsidRDefault="001A63C6" w:rsidP="001A63C6">
            <w:pPr>
              <w:pStyle w:val="TableText"/>
              <w:widowControl w:val="0"/>
              <w:spacing w:before="120"/>
              <w:rPr>
                <w:rFonts w:ascii="Tahoma" w:hAnsi="Tahoma" w:cs="Tahoma"/>
                <w:sz w:val="14"/>
                <w:szCs w:val="14"/>
                <w:lang w:val="en-US" w:eastAsia="en-US"/>
              </w:rPr>
            </w:pPr>
          </w:p>
        </w:tc>
        <w:tc>
          <w:tcPr>
            <w:tcW w:w="450" w:type="dxa"/>
            <w:gridSpan w:val="2"/>
            <w:tcBorders>
              <w:bottom w:val="single" w:sz="4" w:space="0" w:color="auto"/>
            </w:tcBorders>
            <w:shd w:val="clear" w:color="auto" w:fill="auto"/>
          </w:tcPr>
          <w:p w14:paraId="29076418" w14:textId="77777777" w:rsidR="001A63C6" w:rsidRPr="00480790" w:rsidRDefault="001A63C6" w:rsidP="001A63C6">
            <w:pPr>
              <w:pStyle w:val="TableText"/>
              <w:widowControl w:val="0"/>
              <w:spacing w:before="120"/>
              <w:rPr>
                <w:rFonts w:ascii="Tahoma" w:hAnsi="Tahoma" w:cs="Tahoma"/>
                <w:sz w:val="14"/>
                <w:szCs w:val="14"/>
                <w:lang w:val="en-US" w:eastAsia="en-US"/>
              </w:rPr>
            </w:pPr>
          </w:p>
        </w:tc>
        <w:tc>
          <w:tcPr>
            <w:tcW w:w="450" w:type="dxa"/>
            <w:gridSpan w:val="2"/>
            <w:tcBorders>
              <w:bottom w:val="single" w:sz="4" w:space="0" w:color="auto"/>
            </w:tcBorders>
            <w:shd w:val="clear" w:color="auto" w:fill="auto"/>
          </w:tcPr>
          <w:p w14:paraId="1B97C86F" w14:textId="77777777" w:rsidR="001A63C6" w:rsidRPr="00480790" w:rsidRDefault="001A63C6" w:rsidP="001A63C6">
            <w:pPr>
              <w:pStyle w:val="TableText"/>
              <w:widowControl w:val="0"/>
              <w:spacing w:before="120"/>
              <w:rPr>
                <w:rFonts w:ascii="Tahoma" w:hAnsi="Tahoma" w:cs="Tahoma"/>
                <w:sz w:val="14"/>
                <w:szCs w:val="14"/>
                <w:lang w:val="en-US" w:eastAsia="en-US"/>
              </w:rPr>
            </w:pPr>
          </w:p>
        </w:tc>
        <w:tc>
          <w:tcPr>
            <w:tcW w:w="360" w:type="dxa"/>
            <w:tcBorders>
              <w:bottom w:val="single" w:sz="4" w:space="0" w:color="auto"/>
              <w:right w:val="single" w:sz="18" w:space="0" w:color="auto"/>
            </w:tcBorders>
            <w:shd w:val="clear" w:color="auto" w:fill="auto"/>
          </w:tcPr>
          <w:p w14:paraId="28F10A64" w14:textId="77777777" w:rsidR="001A63C6" w:rsidRPr="00480790" w:rsidRDefault="001A63C6" w:rsidP="001A63C6">
            <w:pPr>
              <w:pStyle w:val="TableText"/>
              <w:widowControl w:val="0"/>
              <w:spacing w:before="120"/>
              <w:rPr>
                <w:rFonts w:ascii="Tahoma" w:hAnsi="Tahoma" w:cs="Tahoma"/>
                <w:sz w:val="14"/>
                <w:szCs w:val="14"/>
                <w:lang w:val="en-US" w:eastAsia="en-US"/>
              </w:rPr>
            </w:pPr>
          </w:p>
        </w:tc>
        <w:tc>
          <w:tcPr>
            <w:tcW w:w="450" w:type="dxa"/>
            <w:tcBorders>
              <w:left w:val="single" w:sz="18" w:space="0" w:color="auto"/>
              <w:bottom w:val="single" w:sz="4" w:space="0" w:color="auto"/>
            </w:tcBorders>
            <w:shd w:val="clear" w:color="auto" w:fill="auto"/>
          </w:tcPr>
          <w:p w14:paraId="42285D6B" w14:textId="77777777" w:rsidR="001A63C6" w:rsidRPr="00480790" w:rsidRDefault="001A63C6" w:rsidP="001A63C6">
            <w:pPr>
              <w:pStyle w:val="TableText"/>
              <w:widowControl w:val="0"/>
              <w:spacing w:before="120"/>
              <w:rPr>
                <w:rFonts w:ascii="Tahoma" w:hAnsi="Tahoma" w:cs="Tahoma"/>
                <w:sz w:val="14"/>
                <w:szCs w:val="14"/>
                <w:lang w:val="en-US" w:eastAsia="en-US"/>
              </w:rPr>
            </w:pPr>
          </w:p>
        </w:tc>
        <w:tc>
          <w:tcPr>
            <w:tcW w:w="450" w:type="dxa"/>
            <w:tcBorders>
              <w:bottom w:val="single" w:sz="4" w:space="0" w:color="auto"/>
            </w:tcBorders>
            <w:shd w:val="clear" w:color="auto" w:fill="auto"/>
          </w:tcPr>
          <w:p w14:paraId="2194A977" w14:textId="77777777" w:rsidR="001A63C6" w:rsidRPr="00480790" w:rsidRDefault="001A63C6" w:rsidP="001A63C6">
            <w:pPr>
              <w:pStyle w:val="TableText"/>
              <w:widowControl w:val="0"/>
              <w:spacing w:before="120"/>
              <w:rPr>
                <w:rFonts w:ascii="Tahoma" w:hAnsi="Tahoma" w:cs="Tahoma"/>
                <w:sz w:val="14"/>
                <w:szCs w:val="14"/>
                <w:lang w:val="en-US" w:eastAsia="en-US"/>
              </w:rPr>
            </w:pPr>
          </w:p>
        </w:tc>
        <w:tc>
          <w:tcPr>
            <w:tcW w:w="450" w:type="dxa"/>
            <w:tcBorders>
              <w:bottom w:val="single" w:sz="4" w:space="0" w:color="auto"/>
              <w:right w:val="single" w:sz="18" w:space="0" w:color="auto"/>
            </w:tcBorders>
            <w:shd w:val="clear" w:color="auto" w:fill="auto"/>
          </w:tcPr>
          <w:p w14:paraId="5F35FAAB" w14:textId="77777777" w:rsidR="001A63C6" w:rsidRPr="00480790" w:rsidRDefault="001A63C6" w:rsidP="001A63C6">
            <w:pPr>
              <w:pStyle w:val="TableText"/>
              <w:widowControl w:val="0"/>
              <w:spacing w:before="120"/>
              <w:rPr>
                <w:rFonts w:ascii="Tahoma" w:hAnsi="Tahoma" w:cs="Tahoma"/>
                <w:sz w:val="14"/>
                <w:szCs w:val="14"/>
                <w:lang w:val="en-US" w:eastAsia="en-US"/>
              </w:rPr>
            </w:pPr>
          </w:p>
        </w:tc>
        <w:tc>
          <w:tcPr>
            <w:tcW w:w="450" w:type="dxa"/>
            <w:tcBorders>
              <w:left w:val="single" w:sz="18" w:space="0" w:color="auto"/>
              <w:bottom w:val="single" w:sz="4" w:space="0" w:color="auto"/>
            </w:tcBorders>
            <w:shd w:val="clear" w:color="auto" w:fill="auto"/>
          </w:tcPr>
          <w:p w14:paraId="34DE540E" w14:textId="77777777" w:rsidR="001A63C6" w:rsidRPr="00480790" w:rsidRDefault="001A63C6" w:rsidP="001A63C6">
            <w:pPr>
              <w:pStyle w:val="TableText"/>
              <w:widowControl w:val="0"/>
              <w:spacing w:before="120"/>
              <w:rPr>
                <w:rFonts w:ascii="Tahoma" w:hAnsi="Tahoma" w:cs="Tahoma"/>
                <w:sz w:val="14"/>
                <w:szCs w:val="14"/>
                <w:lang w:val="en-US" w:eastAsia="en-US"/>
              </w:rPr>
            </w:pPr>
            <w:r w:rsidRPr="00480790">
              <w:rPr>
                <w:rFonts w:ascii="Tahoma" w:hAnsi="Tahoma" w:cs="Tahoma"/>
                <w:sz w:val="14"/>
                <w:szCs w:val="14"/>
                <w:lang w:val="en-US" w:eastAsia="en-US"/>
              </w:rPr>
              <w:t>10</w:t>
            </w:r>
          </w:p>
        </w:tc>
        <w:tc>
          <w:tcPr>
            <w:tcW w:w="450" w:type="dxa"/>
            <w:tcBorders>
              <w:bottom w:val="single" w:sz="4" w:space="0" w:color="auto"/>
              <w:right w:val="single" w:sz="18" w:space="0" w:color="auto"/>
            </w:tcBorders>
            <w:shd w:val="clear" w:color="auto" w:fill="auto"/>
          </w:tcPr>
          <w:p w14:paraId="504B6012" w14:textId="77777777" w:rsidR="001A63C6" w:rsidRPr="00480790" w:rsidRDefault="001A63C6" w:rsidP="001A63C6">
            <w:pPr>
              <w:pStyle w:val="TableText"/>
              <w:widowControl w:val="0"/>
              <w:spacing w:before="120"/>
              <w:rPr>
                <w:rFonts w:ascii="Tahoma" w:hAnsi="Tahoma" w:cs="Tahoma"/>
                <w:sz w:val="14"/>
                <w:szCs w:val="14"/>
                <w:lang w:val="en-US" w:eastAsia="en-US"/>
              </w:rPr>
            </w:pPr>
          </w:p>
        </w:tc>
        <w:tc>
          <w:tcPr>
            <w:tcW w:w="450" w:type="dxa"/>
            <w:tcBorders>
              <w:left w:val="single" w:sz="18" w:space="0" w:color="auto"/>
              <w:bottom w:val="single" w:sz="4" w:space="0" w:color="auto"/>
              <w:right w:val="single" w:sz="18" w:space="0" w:color="auto"/>
            </w:tcBorders>
            <w:shd w:val="clear" w:color="auto" w:fill="auto"/>
          </w:tcPr>
          <w:p w14:paraId="76B17B36" w14:textId="77777777" w:rsidR="001A63C6" w:rsidRPr="00480790" w:rsidRDefault="001A63C6" w:rsidP="001A63C6">
            <w:pPr>
              <w:pStyle w:val="TableText"/>
              <w:widowControl w:val="0"/>
              <w:spacing w:before="120"/>
              <w:rPr>
                <w:rFonts w:ascii="Tahoma" w:hAnsi="Tahoma" w:cs="Tahoma"/>
                <w:sz w:val="14"/>
                <w:szCs w:val="14"/>
                <w:lang w:val="en-US" w:eastAsia="en-US"/>
              </w:rPr>
            </w:pPr>
          </w:p>
        </w:tc>
        <w:tc>
          <w:tcPr>
            <w:tcW w:w="450" w:type="dxa"/>
            <w:tcBorders>
              <w:bottom w:val="single" w:sz="4" w:space="0" w:color="auto"/>
            </w:tcBorders>
            <w:shd w:val="clear" w:color="auto" w:fill="auto"/>
          </w:tcPr>
          <w:p w14:paraId="11D0BD4F" w14:textId="77777777" w:rsidR="001A63C6" w:rsidRPr="00480790" w:rsidRDefault="001A63C6" w:rsidP="001A63C6">
            <w:pPr>
              <w:pStyle w:val="TableText"/>
              <w:widowControl w:val="0"/>
              <w:spacing w:before="120"/>
              <w:rPr>
                <w:rFonts w:ascii="Tahoma" w:hAnsi="Tahoma" w:cs="Tahoma"/>
                <w:sz w:val="14"/>
                <w:szCs w:val="14"/>
                <w:lang w:val="en-US" w:eastAsia="en-US"/>
              </w:rPr>
            </w:pPr>
            <w:r w:rsidRPr="00BE53F7">
              <w:rPr>
                <w:rFonts w:ascii="Tahoma" w:hAnsi="Tahoma" w:cs="Tahoma"/>
                <w:sz w:val="13"/>
                <w:lang w:val="en-US" w:eastAsia="en-US"/>
              </w:rPr>
              <w:t>A</w:t>
            </w:r>
          </w:p>
        </w:tc>
        <w:tc>
          <w:tcPr>
            <w:tcW w:w="540" w:type="dxa"/>
            <w:tcBorders>
              <w:bottom w:val="single" w:sz="4" w:space="0" w:color="auto"/>
            </w:tcBorders>
            <w:shd w:val="clear" w:color="auto" w:fill="auto"/>
          </w:tcPr>
          <w:p w14:paraId="0FFB2863" w14:textId="77777777" w:rsidR="001A63C6" w:rsidRPr="00480790" w:rsidRDefault="001A63C6" w:rsidP="001A63C6">
            <w:pPr>
              <w:pStyle w:val="TableText"/>
              <w:widowControl w:val="0"/>
              <w:rPr>
                <w:rFonts w:ascii="Tahoma" w:hAnsi="Tahoma" w:cs="Tahoma"/>
                <w:sz w:val="14"/>
                <w:szCs w:val="14"/>
                <w:lang w:val="en-US" w:eastAsia="en-US"/>
              </w:rPr>
            </w:pPr>
          </w:p>
        </w:tc>
      </w:tr>
      <w:tr w:rsidR="006864A1" w14:paraId="5683EECF" w14:textId="77777777" w:rsidTr="000F51BC">
        <w:trPr>
          <w:trHeight w:val="368"/>
        </w:trPr>
        <w:tc>
          <w:tcPr>
            <w:tcW w:w="2734" w:type="dxa"/>
            <w:gridSpan w:val="2"/>
            <w:tcBorders>
              <w:bottom w:val="single" w:sz="4" w:space="0" w:color="auto"/>
            </w:tcBorders>
            <w:shd w:val="clear" w:color="auto" w:fill="FABF8F"/>
            <w:vAlign w:val="center"/>
          </w:tcPr>
          <w:p w14:paraId="5ECF63F3" w14:textId="420DBB3D" w:rsidR="001A63C6" w:rsidRDefault="001A63C6" w:rsidP="001A63C6">
            <w:pPr>
              <w:pStyle w:val="ProductNames"/>
              <w:spacing w:beforeLines="20" w:before="48" w:afterLines="20" w:after="48"/>
              <w:rPr>
                <w:rFonts w:ascii="Tahoma" w:hAnsi="Tahoma" w:cs="Tahoma"/>
                <w:sz w:val="14"/>
              </w:rPr>
            </w:pPr>
            <w:bookmarkStart w:id="449" w:name="_Toc336338093"/>
            <w:bookmarkStart w:id="450" w:name="_Toc362424450"/>
            <w:r w:rsidRPr="00D87F44">
              <w:rPr>
                <w:rFonts w:ascii="Tahoma" w:hAnsi="Tahoma" w:cs="Tahoma"/>
                <w:sz w:val="14"/>
                <w:szCs w:val="18"/>
              </w:rPr>
              <w:t>System Center 2012 Client Management Suite (Client ML) per OSE</w:t>
            </w:r>
            <w:bookmarkEnd w:id="449"/>
            <w:bookmarkEnd w:id="450"/>
          </w:p>
        </w:tc>
        <w:tc>
          <w:tcPr>
            <w:tcW w:w="450" w:type="dxa"/>
            <w:tcBorders>
              <w:bottom w:val="single" w:sz="4" w:space="0" w:color="auto"/>
            </w:tcBorders>
            <w:shd w:val="clear" w:color="auto" w:fill="FABF8F"/>
            <w:vAlign w:val="center"/>
          </w:tcPr>
          <w:p w14:paraId="553A4648" w14:textId="6C57CA33" w:rsidR="001A63C6" w:rsidRPr="00FE7FDD" w:rsidRDefault="00F77FC8" w:rsidP="00FC0808">
            <w:pPr>
              <w:pStyle w:val="TableText"/>
              <w:widowControl w:val="0"/>
              <w:rPr>
                <w:b/>
                <w:color w:val="000000"/>
                <w:sz w:val="13"/>
                <w:szCs w:val="13"/>
                <w:u w:val="single"/>
                <w:lang w:val="en-US" w:eastAsia="en-US"/>
              </w:rPr>
            </w:pPr>
            <w:hyperlink w:anchor="_96_System_Center" w:history="1">
              <w:r w:rsidR="00506F04">
                <w:rPr>
                  <w:rStyle w:val="Hyperlink"/>
                  <w:rFonts w:cs="Tahoma"/>
                  <w:b/>
                  <w:sz w:val="13"/>
                  <w:szCs w:val="13"/>
                  <w:lang w:val="en-US" w:eastAsia="en-US"/>
                </w:rPr>
                <w:t>9</w:t>
              </w:r>
              <w:r w:rsidR="005720DF">
                <w:rPr>
                  <w:rStyle w:val="Hyperlink"/>
                  <w:rFonts w:cs="Tahoma"/>
                  <w:b/>
                  <w:sz w:val="13"/>
                  <w:szCs w:val="13"/>
                  <w:lang w:val="en-US" w:eastAsia="en-US"/>
                </w:rPr>
                <w:t>6</w:t>
              </w:r>
            </w:hyperlink>
            <w:hyperlink w:anchor="_91_89_System" w:history="1"/>
            <w:hyperlink w:anchor="Srv_101SystemCenter2012" w:history="1"/>
          </w:p>
        </w:tc>
        <w:tc>
          <w:tcPr>
            <w:tcW w:w="450" w:type="dxa"/>
            <w:tcBorders>
              <w:bottom w:val="single" w:sz="4" w:space="0" w:color="auto"/>
            </w:tcBorders>
            <w:shd w:val="clear" w:color="auto" w:fill="FABF8F"/>
          </w:tcPr>
          <w:p w14:paraId="37A70C4D" w14:textId="77777777" w:rsidR="001A63C6" w:rsidRPr="00480790" w:rsidRDefault="001A63C6" w:rsidP="001A63C6">
            <w:pPr>
              <w:pStyle w:val="TableText"/>
              <w:widowControl w:val="0"/>
              <w:spacing w:before="24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1E8FBF24" w14:textId="77777777" w:rsidR="001A63C6" w:rsidRPr="00480790" w:rsidRDefault="001A63C6" w:rsidP="001A63C6">
            <w:pPr>
              <w:pStyle w:val="TableText"/>
              <w:widowControl w:val="0"/>
              <w:rPr>
                <w:rFonts w:ascii="Tahoma" w:hAnsi="Tahoma" w:cs="Tahoma"/>
                <w:sz w:val="13"/>
                <w:lang w:val="en-US" w:eastAsia="en-US"/>
              </w:rPr>
            </w:pPr>
            <w:r w:rsidRPr="00E80B95">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bottom"/>
          </w:tcPr>
          <w:p w14:paraId="0BA48167" w14:textId="77777777" w:rsidR="001A63C6" w:rsidRPr="00831791" w:rsidRDefault="001A63C6" w:rsidP="001A63C6">
            <w:pPr>
              <w:pStyle w:val="TableText"/>
              <w:widowControl w:val="0"/>
              <w:spacing w:after="12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bottom"/>
          </w:tcPr>
          <w:p w14:paraId="4104FE2C" w14:textId="77777777" w:rsidR="001A63C6" w:rsidRPr="00831791" w:rsidRDefault="001A63C6"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gridSpan w:val="2"/>
            <w:tcBorders>
              <w:bottom w:val="single" w:sz="4" w:space="0" w:color="auto"/>
            </w:tcBorders>
            <w:shd w:val="clear" w:color="auto" w:fill="FABF8F"/>
            <w:vAlign w:val="bottom"/>
          </w:tcPr>
          <w:p w14:paraId="7797A8D6" w14:textId="77777777" w:rsidR="001A63C6" w:rsidRPr="00831791" w:rsidRDefault="001A63C6"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gridSpan w:val="3"/>
            <w:tcBorders>
              <w:bottom w:val="single" w:sz="4" w:space="0" w:color="auto"/>
            </w:tcBorders>
            <w:shd w:val="clear" w:color="auto" w:fill="FABF8F"/>
            <w:vAlign w:val="bottom"/>
          </w:tcPr>
          <w:p w14:paraId="10350531" w14:textId="77777777" w:rsidR="001A63C6" w:rsidRPr="00831791" w:rsidRDefault="001A63C6"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gridSpan w:val="2"/>
            <w:tcBorders>
              <w:bottom w:val="single" w:sz="4" w:space="0" w:color="auto"/>
            </w:tcBorders>
            <w:shd w:val="clear" w:color="auto" w:fill="FABF8F"/>
            <w:vAlign w:val="bottom"/>
          </w:tcPr>
          <w:p w14:paraId="5D14EE8F" w14:textId="77777777" w:rsidR="001A63C6" w:rsidRPr="00831791" w:rsidRDefault="001A63C6"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gridSpan w:val="2"/>
            <w:tcBorders>
              <w:bottom w:val="single" w:sz="4" w:space="0" w:color="auto"/>
            </w:tcBorders>
            <w:shd w:val="clear" w:color="auto" w:fill="FABF8F"/>
            <w:vAlign w:val="bottom"/>
          </w:tcPr>
          <w:p w14:paraId="0710C1EA" w14:textId="77777777" w:rsidR="001A63C6" w:rsidRPr="00831791" w:rsidRDefault="001A63C6"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360" w:type="dxa"/>
            <w:tcBorders>
              <w:bottom w:val="single" w:sz="4" w:space="0" w:color="auto"/>
              <w:right w:val="single" w:sz="18" w:space="0" w:color="auto"/>
            </w:tcBorders>
            <w:shd w:val="clear" w:color="auto" w:fill="FABF8F"/>
            <w:vAlign w:val="bottom"/>
          </w:tcPr>
          <w:p w14:paraId="28EBD8F2" w14:textId="77777777" w:rsidR="001A63C6" w:rsidRPr="00831791" w:rsidRDefault="001A63C6"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 </w:t>
            </w:r>
          </w:p>
        </w:tc>
        <w:tc>
          <w:tcPr>
            <w:tcW w:w="450" w:type="dxa"/>
            <w:tcBorders>
              <w:left w:val="single" w:sz="18" w:space="0" w:color="auto"/>
              <w:bottom w:val="single" w:sz="4" w:space="0" w:color="auto"/>
            </w:tcBorders>
            <w:shd w:val="clear" w:color="auto" w:fill="FABF8F"/>
            <w:vAlign w:val="bottom"/>
          </w:tcPr>
          <w:p w14:paraId="7AEE7275" w14:textId="77777777" w:rsidR="001A63C6" w:rsidRPr="00831791" w:rsidRDefault="001A63C6" w:rsidP="001A63C6">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28A9FBB3" w14:textId="77777777" w:rsidR="001A63C6" w:rsidRPr="00831791" w:rsidRDefault="001A63C6"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tcBorders>
              <w:bottom w:val="single" w:sz="4" w:space="0" w:color="auto"/>
              <w:right w:val="single" w:sz="18" w:space="0" w:color="auto"/>
            </w:tcBorders>
            <w:shd w:val="clear" w:color="auto" w:fill="FABF8F"/>
            <w:vAlign w:val="bottom"/>
          </w:tcPr>
          <w:p w14:paraId="1C29CBFC" w14:textId="77777777" w:rsidR="001A63C6" w:rsidRPr="00831791" w:rsidRDefault="001A63C6"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tcBorders>
              <w:left w:val="single" w:sz="18" w:space="0" w:color="auto"/>
              <w:bottom w:val="single" w:sz="4" w:space="0" w:color="auto"/>
            </w:tcBorders>
            <w:shd w:val="clear" w:color="auto" w:fill="FABF8F"/>
            <w:vAlign w:val="bottom"/>
          </w:tcPr>
          <w:p w14:paraId="0A8340BE" w14:textId="77777777" w:rsidR="001A63C6" w:rsidRPr="00554A7E" w:rsidRDefault="001A63C6" w:rsidP="001A63C6">
            <w:pPr>
              <w:pStyle w:val="TableText"/>
              <w:widowControl w:val="0"/>
              <w:spacing w:after="120"/>
              <w:rPr>
                <w:rFonts w:ascii="Tahoma" w:hAnsi="Tahoma" w:cs="Tahoma"/>
                <w:sz w:val="13"/>
                <w:szCs w:val="13"/>
                <w:lang w:val="en-US" w:eastAsia="en-US"/>
              </w:rPr>
            </w:pPr>
            <w:r>
              <w:rPr>
                <w:rFonts w:ascii="Tahoma" w:hAnsi="Tahoma" w:cs="Tahoma"/>
                <w:sz w:val="13"/>
                <w:szCs w:val="13"/>
                <w:lang w:val="en-US"/>
              </w:rPr>
              <w:t>1</w:t>
            </w:r>
          </w:p>
        </w:tc>
        <w:tc>
          <w:tcPr>
            <w:tcW w:w="450" w:type="dxa"/>
            <w:tcBorders>
              <w:bottom w:val="single" w:sz="4" w:space="0" w:color="auto"/>
              <w:right w:val="single" w:sz="18" w:space="0" w:color="auto"/>
            </w:tcBorders>
            <w:shd w:val="clear" w:color="auto" w:fill="FABF8F"/>
            <w:vAlign w:val="bottom"/>
          </w:tcPr>
          <w:p w14:paraId="6857635B" w14:textId="77777777" w:rsidR="001A63C6" w:rsidRPr="00547FE0" w:rsidRDefault="001A63C6" w:rsidP="001A63C6">
            <w:pPr>
              <w:pStyle w:val="TableText"/>
              <w:widowControl w:val="0"/>
              <w:spacing w:after="120"/>
              <w:rPr>
                <w:rFonts w:ascii="Tahoma" w:hAnsi="Tahoma" w:cs="Tahoma"/>
                <w:sz w:val="13"/>
                <w:szCs w:val="13"/>
                <w:lang w:val="en-US" w:eastAsia="en-US"/>
              </w:rPr>
            </w:pPr>
            <w:r w:rsidRPr="00547FE0">
              <w:rPr>
                <w:rFonts w:ascii="Arial" w:hAnsi="Arial" w:cs="Arial"/>
                <w:sz w:val="13"/>
                <w:szCs w:val="13"/>
              </w:rPr>
              <w:t>A,E</w:t>
            </w:r>
          </w:p>
        </w:tc>
        <w:tc>
          <w:tcPr>
            <w:tcW w:w="450" w:type="dxa"/>
            <w:tcBorders>
              <w:left w:val="single" w:sz="18" w:space="0" w:color="auto"/>
              <w:bottom w:val="single" w:sz="4" w:space="0" w:color="auto"/>
              <w:right w:val="single" w:sz="18" w:space="0" w:color="auto"/>
            </w:tcBorders>
            <w:shd w:val="clear" w:color="auto" w:fill="FABF8F"/>
            <w:vAlign w:val="bottom"/>
          </w:tcPr>
          <w:p w14:paraId="7B8B8BF2" w14:textId="77777777" w:rsidR="001A63C6" w:rsidRPr="00547FE0" w:rsidRDefault="001A63C6" w:rsidP="001A63C6">
            <w:pPr>
              <w:pStyle w:val="TableText"/>
              <w:widowControl w:val="0"/>
              <w:spacing w:after="120"/>
              <w:rPr>
                <w:rFonts w:ascii="Tahoma" w:hAnsi="Tahoma" w:cs="Tahoma"/>
                <w:sz w:val="13"/>
                <w:szCs w:val="13"/>
                <w:lang w:val="en-US" w:eastAsia="en-US"/>
              </w:rPr>
            </w:pPr>
            <w:r>
              <w:rPr>
                <w:rFonts w:ascii="Arial" w:hAnsi="Arial" w:cs="Arial"/>
                <w:sz w:val="13"/>
                <w:szCs w:val="13"/>
                <w:lang w:val="en-US"/>
              </w:rPr>
              <w:t>P</w:t>
            </w:r>
          </w:p>
        </w:tc>
        <w:tc>
          <w:tcPr>
            <w:tcW w:w="450" w:type="dxa"/>
            <w:tcBorders>
              <w:bottom w:val="single" w:sz="4" w:space="0" w:color="auto"/>
            </w:tcBorders>
            <w:shd w:val="clear" w:color="auto" w:fill="FABF8F"/>
          </w:tcPr>
          <w:p w14:paraId="3384C6B7" w14:textId="77777777" w:rsidR="001A63C6" w:rsidRPr="00547FE0" w:rsidRDefault="001A63C6" w:rsidP="001A63C6">
            <w:pPr>
              <w:spacing w:before="240"/>
              <w:jc w:val="center"/>
              <w:rPr>
                <w:rFonts w:ascii="Arial" w:hAnsi="Arial" w:cs="Arial"/>
                <w:sz w:val="13"/>
                <w:szCs w:val="13"/>
              </w:rPr>
            </w:pPr>
            <w:r w:rsidRPr="00547FE0">
              <w:rPr>
                <w:rFonts w:ascii="Arial" w:hAnsi="Arial" w:cs="Arial"/>
                <w:sz w:val="13"/>
                <w:szCs w:val="13"/>
              </w:rPr>
              <w:t>A</w:t>
            </w:r>
            <w:r>
              <w:rPr>
                <w:rFonts w:ascii="Arial" w:hAnsi="Arial" w:cs="Arial"/>
                <w:sz w:val="13"/>
                <w:szCs w:val="13"/>
              </w:rPr>
              <w:t>O</w:t>
            </w:r>
            <w:r w:rsidRPr="00547FE0">
              <w:rPr>
                <w:rFonts w:ascii="Arial" w:hAnsi="Arial" w:cs="Arial"/>
                <w:sz w:val="13"/>
                <w:szCs w:val="13"/>
              </w:rPr>
              <w:t>,ST</w:t>
            </w:r>
          </w:p>
          <w:p w14:paraId="07C82171" w14:textId="77777777" w:rsidR="001A63C6" w:rsidRPr="00547FE0" w:rsidRDefault="001A63C6" w:rsidP="001A63C6">
            <w:pPr>
              <w:pStyle w:val="TableText"/>
              <w:widowControl w:val="0"/>
              <w:rPr>
                <w:rFonts w:ascii="Tahoma" w:hAnsi="Tahoma" w:cs="Tahoma"/>
                <w:sz w:val="13"/>
                <w:szCs w:val="13"/>
                <w:lang w:val="en-US" w:eastAsia="en-US"/>
              </w:rPr>
            </w:pPr>
          </w:p>
        </w:tc>
        <w:tc>
          <w:tcPr>
            <w:tcW w:w="540" w:type="dxa"/>
            <w:tcBorders>
              <w:bottom w:val="single" w:sz="4" w:space="0" w:color="auto"/>
            </w:tcBorders>
            <w:shd w:val="clear" w:color="auto" w:fill="FABF8F"/>
            <w:vAlign w:val="center"/>
          </w:tcPr>
          <w:p w14:paraId="23B7A00E" w14:textId="77777777" w:rsidR="001A63C6" w:rsidRDefault="001A63C6" w:rsidP="001A63C6">
            <w:pPr>
              <w:pStyle w:val="TableText"/>
              <w:widowControl w:val="0"/>
              <w:rPr>
                <w:rFonts w:ascii="Tahoma" w:hAnsi="Tahoma" w:cs="Tahoma"/>
                <w:sz w:val="13"/>
                <w:lang w:val="en-US" w:eastAsia="en-US"/>
              </w:rPr>
            </w:pPr>
          </w:p>
        </w:tc>
      </w:tr>
      <w:tr w:rsidR="006864A1" w14:paraId="4654F648" w14:textId="77777777" w:rsidTr="000F51BC">
        <w:trPr>
          <w:trHeight w:val="134"/>
        </w:trPr>
        <w:tc>
          <w:tcPr>
            <w:tcW w:w="2734" w:type="dxa"/>
            <w:gridSpan w:val="2"/>
            <w:tcBorders>
              <w:bottom w:val="single" w:sz="4" w:space="0" w:color="auto"/>
            </w:tcBorders>
            <w:shd w:val="clear" w:color="auto" w:fill="auto"/>
            <w:vAlign w:val="center"/>
          </w:tcPr>
          <w:p w14:paraId="1E6D5E1B" w14:textId="3A3745D7" w:rsidR="001A63C6" w:rsidRDefault="001A63C6" w:rsidP="001A63C6">
            <w:pPr>
              <w:pStyle w:val="ProductNames"/>
              <w:spacing w:beforeLines="20" w:before="48" w:afterLines="20" w:after="48"/>
              <w:rPr>
                <w:rFonts w:ascii="Tahoma" w:hAnsi="Tahoma" w:cs="Tahoma"/>
                <w:sz w:val="14"/>
              </w:rPr>
            </w:pPr>
            <w:bookmarkStart w:id="451" w:name="_Toc336338094"/>
            <w:bookmarkStart w:id="452" w:name="_Toc362424451"/>
            <w:r w:rsidRPr="00D87F44">
              <w:rPr>
                <w:rFonts w:ascii="Tahoma" w:hAnsi="Tahoma" w:cs="Tahoma"/>
                <w:sz w:val="14"/>
                <w:szCs w:val="18"/>
              </w:rPr>
              <w:t xml:space="preserve">System Center </w:t>
            </w:r>
            <w:r>
              <w:rPr>
                <w:rFonts w:ascii="Tahoma" w:hAnsi="Tahoma" w:cs="Tahoma"/>
                <w:sz w:val="14"/>
                <w:szCs w:val="18"/>
              </w:rPr>
              <w:t xml:space="preserve">2012 </w:t>
            </w:r>
            <w:r w:rsidRPr="00D87F44">
              <w:rPr>
                <w:rFonts w:ascii="Tahoma" w:hAnsi="Tahoma" w:cs="Tahoma"/>
                <w:sz w:val="14"/>
                <w:szCs w:val="18"/>
              </w:rPr>
              <w:t>Client Management Suite (Client ML) per User</w:t>
            </w:r>
            <w:bookmarkEnd w:id="451"/>
            <w:bookmarkEnd w:id="452"/>
          </w:p>
        </w:tc>
        <w:tc>
          <w:tcPr>
            <w:tcW w:w="450" w:type="dxa"/>
            <w:tcBorders>
              <w:bottom w:val="single" w:sz="4" w:space="0" w:color="auto"/>
            </w:tcBorders>
            <w:shd w:val="clear" w:color="auto" w:fill="auto"/>
            <w:vAlign w:val="center"/>
          </w:tcPr>
          <w:p w14:paraId="64C002A8" w14:textId="7EF4EA8E" w:rsidR="001A63C6" w:rsidRPr="00FE7FDD" w:rsidRDefault="00F77FC8" w:rsidP="00FC0808">
            <w:pPr>
              <w:pStyle w:val="TableText"/>
              <w:widowControl w:val="0"/>
              <w:rPr>
                <w:b/>
                <w:color w:val="000000"/>
                <w:sz w:val="13"/>
                <w:szCs w:val="13"/>
                <w:u w:val="single"/>
                <w:lang w:val="en-US" w:eastAsia="en-US"/>
              </w:rPr>
            </w:pPr>
            <w:hyperlink w:anchor="_96_System_Center" w:history="1">
              <w:r w:rsidR="00506F04">
                <w:rPr>
                  <w:rStyle w:val="Hyperlink"/>
                  <w:rFonts w:cs="Tahoma"/>
                  <w:b/>
                  <w:sz w:val="13"/>
                  <w:szCs w:val="13"/>
                  <w:lang w:val="en-US" w:eastAsia="en-US"/>
                </w:rPr>
                <w:t>9</w:t>
              </w:r>
              <w:r w:rsidR="005720DF">
                <w:rPr>
                  <w:rStyle w:val="Hyperlink"/>
                  <w:rFonts w:cs="Tahoma"/>
                  <w:b/>
                  <w:sz w:val="13"/>
                  <w:szCs w:val="13"/>
                  <w:lang w:val="en-US" w:eastAsia="en-US"/>
                </w:rPr>
                <w:t>6</w:t>
              </w:r>
            </w:hyperlink>
          </w:p>
        </w:tc>
        <w:tc>
          <w:tcPr>
            <w:tcW w:w="450" w:type="dxa"/>
            <w:tcBorders>
              <w:bottom w:val="single" w:sz="4" w:space="0" w:color="auto"/>
            </w:tcBorders>
            <w:shd w:val="clear" w:color="auto" w:fill="auto"/>
          </w:tcPr>
          <w:p w14:paraId="3532C07F" w14:textId="77777777" w:rsidR="001A63C6" w:rsidRPr="00480790" w:rsidRDefault="001A63C6" w:rsidP="001A63C6">
            <w:pPr>
              <w:pStyle w:val="TableText"/>
              <w:widowControl w:val="0"/>
              <w:spacing w:before="24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auto"/>
            <w:vAlign w:val="center"/>
          </w:tcPr>
          <w:p w14:paraId="770F9D54" w14:textId="77777777" w:rsidR="001A63C6" w:rsidRPr="00480790" w:rsidRDefault="001A63C6" w:rsidP="001A63C6">
            <w:pPr>
              <w:pStyle w:val="TableText"/>
              <w:widowControl w:val="0"/>
              <w:rPr>
                <w:rFonts w:ascii="Tahoma" w:hAnsi="Tahoma" w:cs="Tahoma"/>
                <w:sz w:val="13"/>
                <w:lang w:val="en-US" w:eastAsia="en-US"/>
              </w:rPr>
            </w:pPr>
            <w:r w:rsidRPr="00E80B95">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bottom"/>
          </w:tcPr>
          <w:p w14:paraId="2D138D83" w14:textId="77777777" w:rsidR="001A63C6" w:rsidRPr="00831791" w:rsidRDefault="001A63C6" w:rsidP="001A63C6">
            <w:pPr>
              <w:pStyle w:val="TableText"/>
              <w:widowControl w:val="0"/>
              <w:spacing w:after="12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bottom"/>
          </w:tcPr>
          <w:p w14:paraId="6228A6F1" w14:textId="77777777" w:rsidR="001A63C6" w:rsidRPr="00831791" w:rsidRDefault="001A63C6"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gridSpan w:val="2"/>
            <w:tcBorders>
              <w:bottom w:val="single" w:sz="4" w:space="0" w:color="auto"/>
            </w:tcBorders>
            <w:shd w:val="clear" w:color="auto" w:fill="auto"/>
            <w:vAlign w:val="bottom"/>
          </w:tcPr>
          <w:p w14:paraId="4C9948E9" w14:textId="77777777" w:rsidR="001A63C6" w:rsidRPr="00831791" w:rsidRDefault="001A63C6"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gridSpan w:val="3"/>
            <w:tcBorders>
              <w:bottom w:val="single" w:sz="4" w:space="0" w:color="auto"/>
            </w:tcBorders>
            <w:shd w:val="clear" w:color="auto" w:fill="auto"/>
            <w:vAlign w:val="bottom"/>
          </w:tcPr>
          <w:p w14:paraId="2F8EF8EC" w14:textId="77777777" w:rsidR="001A63C6" w:rsidRPr="00831791" w:rsidRDefault="001A63C6"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gridSpan w:val="2"/>
            <w:tcBorders>
              <w:bottom w:val="single" w:sz="4" w:space="0" w:color="auto"/>
            </w:tcBorders>
            <w:shd w:val="clear" w:color="auto" w:fill="auto"/>
            <w:vAlign w:val="bottom"/>
          </w:tcPr>
          <w:p w14:paraId="1AF04D41" w14:textId="77777777" w:rsidR="001A63C6" w:rsidRPr="00831791" w:rsidRDefault="001A63C6"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gridSpan w:val="2"/>
            <w:tcBorders>
              <w:bottom w:val="single" w:sz="4" w:space="0" w:color="auto"/>
            </w:tcBorders>
            <w:shd w:val="clear" w:color="auto" w:fill="auto"/>
            <w:vAlign w:val="bottom"/>
          </w:tcPr>
          <w:p w14:paraId="0FD07016" w14:textId="77777777" w:rsidR="001A63C6" w:rsidRPr="00831791" w:rsidRDefault="001A63C6"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360" w:type="dxa"/>
            <w:tcBorders>
              <w:bottom w:val="single" w:sz="4" w:space="0" w:color="auto"/>
              <w:right w:val="single" w:sz="18" w:space="0" w:color="auto"/>
            </w:tcBorders>
            <w:shd w:val="clear" w:color="auto" w:fill="auto"/>
            <w:vAlign w:val="bottom"/>
          </w:tcPr>
          <w:p w14:paraId="4A68BBAE" w14:textId="77777777" w:rsidR="001A63C6" w:rsidRPr="00831791" w:rsidRDefault="001A63C6"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 </w:t>
            </w:r>
          </w:p>
        </w:tc>
        <w:tc>
          <w:tcPr>
            <w:tcW w:w="450" w:type="dxa"/>
            <w:tcBorders>
              <w:left w:val="single" w:sz="18" w:space="0" w:color="auto"/>
              <w:bottom w:val="single" w:sz="4" w:space="0" w:color="auto"/>
            </w:tcBorders>
            <w:shd w:val="clear" w:color="auto" w:fill="auto"/>
            <w:vAlign w:val="bottom"/>
          </w:tcPr>
          <w:p w14:paraId="2EF4EB30" w14:textId="77777777" w:rsidR="001A63C6" w:rsidRPr="00831791" w:rsidRDefault="001A63C6" w:rsidP="001A63C6">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04EF5646" w14:textId="77777777" w:rsidR="001A63C6" w:rsidRPr="00831791" w:rsidRDefault="001A63C6"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tcBorders>
              <w:bottom w:val="single" w:sz="4" w:space="0" w:color="auto"/>
              <w:right w:val="single" w:sz="18" w:space="0" w:color="auto"/>
            </w:tcBorders>
            <w:shd w:val="clear" w:color="auto" w:fill="auto"/>
            <w:vAlign w:val="bottom"/>
          </w:tcPr>
          <w:p w14:paraId="6CCD79FE" w14:textId="77777777" w:rsidR="001A63C6" w:rsidRPr="00831791" w:rsidRDefault="001A63C6"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tcBorders>
              <w:left w:val="single" w:sz="18" w:space="0" w:color="auto"/>
              <w:bottom w:val="single" w:sz="4" w:space="0" w:color="auto"/>
            </w:tcBorders>
            <w:shd w:val="clear" w:color="auto" w:fill="auto"/>
            <w:vAlign w:val="bottom"/>
          </w:tcPr>
          <w:p w14:paraId="21CDF8D1" w14:textId="77777777" w:rsidR="001A63C6" w:rsidRPr="00554A7E" w:rsidRDefault="001A63C6" w:rsidP="001A63C6">
            <w:pPr>
              <w:pStyle w:val="TableText"/>
              <w:widowControl w:val="0"/>
              <w:spacing w:after="120"/>
              <w:rPr>
                <w:rFonts w:ascii="Tahoma" w:hAnsi="Tahoma" w:cs="Tahoma"/>
                <w:sz w:val="13"/>
                <w:szCs w:val="13"/>
                <w:lang w:val="en-US" w:eastAsia="en-US"/>
              </w:rPr>
            </w:pPr>
            <w:r>
              <w:rPr>
                <w:rFonts w:ascii="Tahoma" w:hAnsi="Tahoma" w:cs="Tahoma"/>
                <w:sz w:val="13"/>
                <w:szCs w:val="13"/>
                <w:lang w:val="en-US"/>
              </w:rPr>
              <w:t>1</w:t>
            </w:r>
          </w:p>
        </w:tc>
        <w:tc>
          <w:tcPr>
            <w:tcW w:w="450" w:type="dxa"/>
            <w:tcBorders>
              <w:bottom w:val="single" w:sz="4" w:space="0" w:color="auto"/>
              <w:right w:val="single" w:sz="18" w:space="0" w:color="auto"/>
            </w:tcBorders>
            <w:shd w:val="clear" w:color="auto" w:fill="auto"/>
            <w:vAlign w:val="center"/>
          </w:tcPr>
          <w:p w14:paraId="75CF20F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2631C3E2"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5E3488A5" w14:textId="77777777" w:rsidR="001A63C6" w:rsidRPr="00BE53F7"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206B1017" w14:textId="77777777" w:rsidR="001A63C6" w:rsidRDefault="001A63C6" w:rsidP="001A63C6">
            <w:pPr>
              <w:pStyle w:val="TableText"/>
              <w:widowControl w:val="0"/>
              <w:rPr>
                <w:rFonts w:ascii="Tahoma" w:hAnsi="Tahoma" w:cs="Tahoma"/>
                <w:sz w:val="13"/>
                <w:lang w:val="en-US" w:eastAsia="en-US"/>
              </w:rPr>
            </w:pPr>
          </w:p>
        </w:tc>
      </w:tr>
      <w:tr w:rsidR="006864A1" w14:paraId="548F0484" w14:textId="77777777" w:rsidTr="000F51BC">
        <w:trPr>
          <w:trHeight w:val="134"/>
        </w:trPr>
        <w:tc>
          <w:tcPr>
            <w:tcW w:w="2734" w:type="dxa"/>
            <w:gridSpan w:val="2"/>
            <w:tcBorders>
              <w:bottom w:val="single" w:sz="4" w:space="0" w:color="auto"/>
            </w:tcBorders>
            <w:shd w:val="clear" w:color="auto" w:fill="FABF8F"/>
            <w:vAlign w:val="center"/>
          </w:tcPr>
          <w:p w14:paraId="4478FD46" w14:textId="537FA55A" w:rsidR="001A63C6" w:rsidRDefault="001A63C6" w:rsidP="001A63C6">
            <w:pPr>
              <w:pStyle w:val="ProductNames"/>
              <w:spacing w:beforeLines="20" w:before="48" w:afterLines="20" w:after="48"/>
              <w:rPr>
                <w:rFonts w:ascii="Tahoma" w:hAnsi="Tahoma" w:cs="Tahoma"/>
                <w:sz w:val="14"/>
              </w:rPr>
            </w:pPr>
            <w:bookmarkStart w:id="453" w:name="_Toc336338095"/>
            <w:bookmarkStart w:id="454" w:name="_Toc362424452"/>
            <w:r w:rsidRPr="001042C4">
              <w:rPr>
                <w:rFonts w:ascii="Tahoma" w:hAnsi="Tahoma" w:cs="Tahoma"/>
                <w:sz w:val="14"/>
                <w:szCs w:val="14"/>
              </w:rPr>
              <w:t xml:space="preserve">System Center </w:t>
            </w:r>
            <w:r>
              <w:rPr>
                <w:rFonts w:ascii="Tahoma" w:hAnsi="Tahoma" w:cs="Tahoma"/>
                <w:sz w:val="14"/>
                <w:szCs w:val="14"/>
              </w:rPr>
              <w:t xml:space="preserve">2012 Configuration Manager </w:t>
            </w:r>
            <w:r w:rsidRPr="001042C4">
              <w:rPr>
                <w:rFonts w:ascii="Tahoma" w:hAnsi="Tahoma" w:cs="Tahoma"/>
                <w:sz w:val="14"/>
                <w:szCs w:val="14"/>
              </w:rPr>
              <w:t>Client Management License (Client ML) (Student Only)</w:t>
            </w:r>
            <w:bookmarkEnd w:id="453"/>
            <w:bookmarkEnd w:id="454"/>
          </w:p>
        </w:tc>
        <w:tc>
          <w:tcPr>
            <w:tcW w:w="450" w:type="dxa"/>
            <w:tcBorders>
              <w:bottom w:val="single" w:sz="4" w:space="0" w:color="auto"/>
            </w:tcBorders>
            <w:shd w:val="clear" w:color="auto" w:fill="FABF8F"/>
            <w:vAlign w:val="center"/>
          </w:tcPr>
          <w:p w14:paraId="70994D74" w14:textId="14D7364F" w:rsidR="001A63C6" w:rsidRPr="00FE7FDD" w:rsidRDefault="00F77FC8" w:rsidP="00FC0808">
            <w:pPr>
              <w:pStyle w:val="TableText"/>
              <w:widowControl w:val="0"/>
              <w:rPr>
                <w:b/>
                <w:color w:val="000000"/>
                <w:sz w:val="13"/>
                <w:szCs w:val="13"/>
                <w:u w:val="single"/>
                <w:lang w:val="en-US" w:eastAsia="en-US"/>
              </w:rPr>
            </w:pPr>
            <w:hyperlink w:anchor="_96_System_Center" w:history="1">
              <w:r w:rsidR="00506F04">
                <w:rPr>
                  <w:rStyle w:val="Hyperlink"/>
                  <w:rFonts w:cs="Tahoma"/>
                  <w:b/>
                  <w:sz w:val="13"/>
                  <w:szCs w:val="13"/>
                  <w:lang w:val="en-US" w:eastAsia="en-US"/>
                </w:rPr>
                <w:t>9</w:t>
              </w:r>
              <w:r w:rsidR="005720DF">
                <w:rPr>
                  <w:rStyle w:val="Hyperlink"/>
                  <w:rFonts w:cs="Tahoma"/>
                  <w:b/>
                  <w:sz w:val="13"/>
                  <w:szCs w:val="13"/>
                  <w:lang w:val="en-US" w:eastAsia="en-US"/>
                </w:rPr>
                <w:t>6</w:t>
              </w:r>
            </w:hyperlink>
            <w:hyperlink w:anchor="_91_89_System" w:history="1"/>
            <w:hyperlink w:anchor="Srv_101SystemCenter2012" w:history="1"/>
          </w:p>
        </w:tc>
        <w:tc>
          <w:tcPr>
            <w:tcW w:w="450" w:type="dxa"/>
            <w:tcBorders>
              <w:bottom w:val="single" w:sz="4" w:space="0" w:color="auto"/>
            </w:tcBorders>
            <w:shd w:val="clear" w:color="auto" w:fill="FABF8F"/>
          </w:tcPr>
          <w:p w14:paraId="443D51FA" w14:textId="77777777" w:rsidR="001A63C6" w:rsidRPr="00480790" w:rsidRDefault="001A63C6" w:rsidP="001A63C6">
            <w:pPr>
              <w:pStyle w:val="TableText"/>
              <w:widowControl w:val="0"/>
              <w:spacing w:before="24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7F7EC0F4" w14:textId="77777777" w:rsidR="001A63C6" w:rsidRPr="00480790" w:rsidRDefault="001A63C6" w:rsidP="001A63C6">
            <w:pPr>
              <w:pStyle w:val="TableText"/>
              <w:widowControl w:val="0"/>
              <w:rPr>
                <w:rFonts w:ascii="Tahoma" w:hAnsi="Tahoma" w:cs="Tahoma"/>
                <w:sz w:val="13"/>
                <w:lang w:val="en-US" w:eastAsia="en-US"/>
              </w:rPr>
            </w:pPr>
            <w:r w:rsidRPr="00E80B95">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bottom"/>
          </w:tcPr>
          <w:p w14:paraId="3CBD4860" w14:textId="77777777" w:rsidR="001A63C6" w:rsidRPr="00831791" w:rsidRDefault="001A63C6" w:rsidP="001A63C6">
            <w:pPr>
              <w:pStyle w:val="TableText"/>
              <w:widowControl w:val="0"/>
              <w:spacing w:after="12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bottom"/>
          </w:tcPr>
          <w:p w14:paraId="448E6EE8" w14:textId="77777777" w:rsidR="001A63C6" w:rsidRPr="00831791" w:rsidRDefault="001A63C6"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gridSpan w:val="2"/>
            <w:tcBorders>
              <w:bottom w:val="single" w:sz="4" w:space="0" w:color="auto"/>
            </w:tcBorders>
            <w:shd w:val="clear" w:color="auto" w:fill="FABF8F"/>
            <w:vAlign w:val="bottom"/>
          </w:tcPr>
          <w:p w14:paraId="27418091" w14:textId="77777777" w:rsidR="001A63C6" w:rsidRPr="00831791" w:rsidRDefault="001A63C6"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gridSpan w:val="3"/>
            <w:tcBorders>
              <w:bottom w:val="single" w:sz="4" w:space="0" w:color="auto"/>
            </w:tcBorders>
            <w:shd w:val="clear" w:color="auto" w:fill="FABF8F"/>
            <w:vAlign w:val="bottom"/>
          </w:tcPr>
          <w:p w14:paraId="16EDFCB1" w14:textId="77777777" w:rsidR="001A63C6" w:rsidRPr="00831791" w:rsidRDefault="001A63C6"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gridSpan w:val="2"/>
            <w:tcBorders>
              <w:bottom w:val="single" w:sz="4" w:space="0" w:color="auto"/>
            </w:tcBorders>
            <w:shd w:val="clear" w:color="auto" w:fill="FABF8F"/>
            <w:vAlign w:val="bottom"/>
          </w:tcPr>
          <w:p w14:paraId="4303C6C0" w14:textId="77777777" w:rsidR="001A63C6" w:rsidRPr="00831791" w:rsidRDefault="001A63C6"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gridSpan w:val="2"/>
            <w:tcBorders>
              <w:bottom w:val="single" w:sz="4" w:space="0" w:color="auto"/>
            </w:tcBorders>
            <w:shd w:val="clear" w:color="auto" w:fill="FABF8F"/>
            <w:vAlign w:val="bottom"/>
          </w:tcPr>
          <w:p w14:paraId="02EC934A" w14:textId="77777777" w:rsidR="001A63C6" w:rsidRPr="00831791" w:rsidRDefault="001A63C6"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360" w:type="dxa"/>
            <w:tcBorders>
              <w:bottom w:val="single" w:sz="4" w:space="0" w:color="auto"/>
              <w:right w:val="single" w:sz="18" w:space="0" w:color="auto"/>
            </w:tcBorders>
            <w:shd w:val="clear" w:color="auto" w:fill="FABF8F"/>
            <w:vAlign w:val="bottom"/>
          </w:tcPr>
          <w:p w14:paraId="48DB21B3" w14:textId="77777777" w:rsidR="001A63C6" w:rsidRPr="00831791" w:rsidRDefault="001A63C6"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 </w:t>
            </w:r>
          </w:p>
        </w:tc>
        <w:tc>
          <w:tcPr>
            <w:tcW w:w="450" w:type="dxa"/>
            <w:tcBorders>
              <w:left w:val="single" w:sz="18" w:space="0" w:color="auto"/>
              <w:bottom w:val="single" w:sz="4" w:space="0" w:color="auto"/>
            </w:tcBorders>
            <w:shd w:val="clear" w:color="auto" w:fill="FABF8F"/>
            <w:vAlign w:val="bottom"/>
          </w:tcPr>
          <w:p w14:paraId="19A8A321" w14:textId="77777777" w:rsidR="001A63C6" w:rsidRPr="00831791" w:rsidRDefault="001A63C6" w:rsidP="001A63C6">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7586DDF6" w14:textId="77777777" w:rsidR="001A63C6" w:rsidRPr="00831791" w:rsidRDefault="001A63C6"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tcBorders>
              <w:bottom w:val="single" w:sz="4" w:space="0" w:color="auto"/>
              <w:right w:val="single" w:sz="18" w:space="0" w:color="auto"/>
            </w:tcBorders>
            <w:shd w:val="clear" w:color="auto" w:fill="FABF8F"/>
            <w:vAlign w:val="bottom"/>
          </w:tcPr>
          <w:p w14:paraId="51FE1051" w14:textId="77777777" w:rsidR="001A63C6" w:rsidRPr="00831791" w:rsidRDefault="001A63C6"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3</w:t>
            </w:r>
          </w:p>
        </w:tc>
        <w:tc>
          <w:tcPr>
            <w:tcW w:w="450" w:type="dxa"/>
            <w:tcBorders>
              <w:left w:val="single" w:sz="18" w:space="0" w:color="auto"/>
              <w:bottom w:val="single" w:sz="4" w:space="0" w:color="auto"/>
            </w:tcBorders>
            <w:shd w:val="clear" w:color="auto" w:fill="FABF8F"/>
            <w:vAlign w:val="bottom"/>
          </w:tcPr>
          <w:p w14:paraId="1AC4C746" w14:textId="77777777" w:rsidR="001A63C6" w:rsidRPr="00554A7E"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FABF8F"/>
            <w:vAlign w:val="center"/>
          </w:tcPr>
          <w:p w14:paraId="0A1D85B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299FD40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3954DB4" w14:textId="77777777" w:rsidR="001A63C6" w:rsidRPr="00BE53F7"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41D2F1B2" w14:textId="77777777" w:rsidR="001A63C6" w:rsidRDefault="001A63C6" w:rsidP="001A63C6">
            <w:pPr>
              <w:pStyle w:val="TableText"/>
              <w:widowControl w:val="0"/>
              <w:rPr>
                <w:rFonts w:ascii="Tahoma" w:hAnsi="Tahoma" w:cs="Tahoma"/>
                <w:sz w:val="13"/>
                <w:lang w:val="en-US" w:eastAsia="en-US"/>
              </w:rPr>
            </w:pPr>
          </w:p>
        </w:tc>
      </w:tr>
      <w:tr w:rsidR="006864A1" w14:paraId="65DC5684" w14:textId="77777777" w:rsidTr="000F51BC">
        <w:trPr>
          <w:trHeight w:val="134"/>
        </w:trPr>
        <w:tc>
          <w:tcPr>
            <w:tcW w:w="2734" w:type="dxa"/>
            <w:gridSpan w:val="2"/>
            <w:tcBorders>
              <w:bottom w:val="single" w:sz="4" w:space="0" w:color="auto"/>
            </w:tcBorders>
            <w:shd w:val="clear" w:color="auto" w:fill="auto"/>
            <w:vAlign w:val="center"/>
          </w:tcPr>
          <w:p w14:paraId="0DAD2767" w14:textId="3263D010" w:rsidR="001A63C6" w:rsidRDefault="001A63C6" w:rsidP="001A63C6">
            <w:pPr>
              <w:pStyle w:val="ProductNames"/>
              <w:spacing w:beforeLines="20" w:before="48" w:afterLines="20" w:after="48"/>
              <w:rPr>
                <w:rFonts w:ascii="Tahoma" w:hAnsi="Tahoma" w:cs="Tahoma"/>
                <w:sz w:val="14"/>
              </w:rPr>
            </w:pPr>
            <w:bookmarkStart w:id="455" w:name="_Toc336338096"/>
            <w:bookmarkStart w:id="456" w:name="_Toc362424453"/>
            <w:r w:rsidRPr="001042C4">
              <w:rPr>
                <w:rFonts w:ascii="Tahoma" w:hAnsi="Tahoma" w:cs="Tahoma"/>
                <w:sz w:val="14"/>
              </w:rPr>
              <w:t xml:space="preserve">System Center </w:t>
            </w:r>
            <w:r>
              <w:rPr>
                <w:rFonts w:ascii="Tahoma" w:hAnsi="Tahoma" w:cs="Tahoma"/>
                <w:sz w:val="14"/>
              </w:rPr>
              <w:t xml:space="preserve">2012 </w:t>
            </w:r>
            <w:r w:rsidRPr="001042C4">
              <w:rPr>
                <w:rFonts w:ascii="Tahoma" w:hAnsi="Tahoma" w:cs="Tahoma"/>
                <w:sz w:val="14"/>
              </w:rPr>
              <w:t xml:space="preserve">Configuration </w:t>
            </w:r>
            <w:r>
              <w:rPr>
                <w:rFonts w:ascii="Tahoma" w:hAnsi="Tahoma" w:cs="Tahoma"/>
                <w:sz w:val="14"/>
              </w:rPr>
              <w:t xml:space="preserve">Manager </w:t>
            </w:r>
            <w:r w:rsidRPr="001042C4">
              <w:rPr>
                <w:rFonts w:ascii="Tahoma" w:hAnsi="Tahoma" w:cs="Tahoma"/>
                <w:sz w:val="14"/>
              </w:rPr>
              <w:t>Client Management License per OSE</w:t>
            </w:r>
            <w:bookmarkEnd w:id="455"/>
            <w:bookmarkEnd w:id="456"/>
          </w:p>
        </w:tc>
        <w:tc>
          <w:tcPr>
            <w:tcW w:w="450" w:type="dxa"/>
            <w:tcBorders>
              <w:bottom w:val="single" w:sz="4" w:space="0" w:color="auto"/>
            </w:tcBorders>
            <w:shd w:val="clear" w:color="auto" w:fill="auto"/>
            <w:vAlign w:val="center"/>
          </w:tcPr>
          <w:p w14:paraId="46CD6007" w14:textId="1F4B3DC2" w:rsidR="001A63C6" w:rsidRPr="00FE7FDD" w:rsidRDefault="00F77FC8" w:rsidP="00FC0808">
            <w:pPr>
              <w:pStyle w:val="TableText"/>
              <w:widowControl w:val="0"/>
              <w:rPr>
                <w:b/>
                <w:color w:val="000000"/>
                <w:sz w:val="13"/>
                <w:szCs w:val="13"/>
                <w:u w:val="single"/>
                <w:lang w:val="en-US" w:eastAsia="en-US"/>
              </w:rPr>
            </w:pPr>
            <w:hyperlink w:anchor="_96_System_Center" w:history="1">
              <w:r w:rsidR="00506F04">
                <w:rPr>
                  <w:rStyle w:val="Hyperlink"/>
                  <w:rFonts w:cs="Tahoma"/>
                  <w:b/>
                  <w:sz w:val="13"/>
                  <w:szCs w:val="13"/>
                  <w:lang w:val="en-US" w:eastAsia="en-US"/>
                </w:rPr>
                <w:t>9</w:t>
              </w:r>
              <w:r w:rsidR="005720DF">
                <w:rPr>
                  <w:rStyle w:val="Hyperlink"/>
                  <w:rFonts w:cs="Tahoma"/>
                  <w:b/>
                  <w:sz w:val="13"/>
                  <w:szCs w:val="13"/>
                  <w:lang w:val="en-US" w:eastAsia="en-US"/>
                </w:rPr>
                <w:t>6</w:t>
              </w:r>
            </w:hyperlink>
            <w:hyperlink w:anchor="_91_89_System" w:history="1"/>
          </w:p>
        </w:tc>
        <w:tc>
          <w:tcPr>
            <w:tcW w:w="450" w:type="dxa"/>
            <w:tcBorders>
              <w:bottom w:val="single" w:sz="4" w:space="0" w:color="auto"/>
            </w:tcBorders>
            <w:shd w:val="clear" w:color="auto" w:fill="auto"/>
          </w:tcPr>
          <w:p w14:paraId="4FE9BC91" w14:textId="77777777" w:rsidR="001A63C6" w:rsidRPr="00480790" w:rsidRDefault="001A63C6" w:rsidP="001A63C6">
            <w:pPr>
              <w:pStyle w:val="TableText"/>
              <w:widowControl w:val="0"/>
              <w:spacing w:before="24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auto"/>
            <w:vAlign w:val="center"/>
          </w:tcPr>
          <w:p w14:paraId="54F3E037" w14:textId="77777777" w:rsidR="001A63C6" w:rsidRPr="00480790" w:rsidRDefault="001A63C6" w:rsidP="001A63C6">
            <w:pPr>
              <w:pStyle w:val="TableText"/>
              <w:widowControl w:val="0"/>
              <w:rPr>
                <w:rFonts w:ascii="Tahoma" w:hAnsi="Tahoma" w:cs="Tahoma"/>
                <w:sz w:val="13"/>
                <w:lang w:val="en-US" w:eastAsia="en-US"/>
              </w:rPr>
            </w:pPr>
            <w:r w:rsidRPr="00E80B95">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bottom"/>
          </w:tcPr>
          <w:p w14:paraId="2AED7A25" w14:textId="77777777" w:rsidR="001A63C6" w:rsidRPr="00A51C49" w:rsidRDefault="001A63C6" w:rsidP="001A63C6">
            <w:pPr>
              <w:pStyle w:val="TableText"/>
              <w:widowControl w:val="0"/>
              <w:spacing w:after="12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bottom"/>
          </w:tcPr>
          <w:p w14:paraId="7373A0F3" w14:textId="77777777" w:rsidR="001A63C6" w:rsidRPr="00A51C49" w:rsidRDefault="001A63C6" w:rsidP="001A63C6">
            <w:pPr>
              <w:pStyle w:val="TableText"/>
              <w:widowControl w:val="0"/>
              <w:spacing w:after="120"/>
              <w:rPr>
                <w:rFonts w:ascii="Tahoma" w:hAnsi="Tahoma" w:cs="Tahoma"/>
                <w:sz w:val="13"/>
                <w:szCs w:val="13"/>
                <w:lang w:val="en-US" w:eastAsia="en-US"/>
              </w:rPr>
            </w:pPr>
            <w:r w:rsidRPr="00547FE0">
              <w:rPr>
                <w:rFonts w:ascii="Arial" w:hAnsi="Arial" w:cs="Arial"/>
                <w:sz w:val="13"/>
                <w:szCs w:val="13"/>
              </w:rPr>
              <w:t>3</w:t>
            </w:r>
          </w:p>
        </w:tc>
        <w:tc>
          <w:tcPr>
            <w:tcW w:w="450" w:type="dxa"/>
            <w:gridSpan w:val="2"/>
            <w:tcBorders>
              <w:bottom w:val="single" w:sz="4" w:space="0" w:color="auto"/>
            </w:tcBorders>
            <w:shd w:val="clear" w:color="auto" w:fill="auto"/>
            <w:vAlign w:val="bottom"/>
          </w:tcPr>
          <w:p w14:paraId="35F27D5E" w14:textId="77777777" w:rsidR="001A63C6" w:rsidRPr="00A51C49" w:rsidRDefault="001A63C6" w:rsidP="001A63C6">
            <w:pPr>
              <w:pStyle w:val="TableText"/>
              <w:widowControl w:val="0"/>
              <w:spacing w:after="120"/>
              <w:rPr>
                <w:rFonts w:ascii="Tahoma" w:hAnsi="Tahoma" w:cs="Tahoma"/>
                <w:sz w:val="13"/>
                <w:szCs w:val="13"/>
                <w:lang w:val="en-US" w:eastAsia="en-US"/>
              </w:rPr>
            </w:pPr>
            <w:r w:rsidRPr="00547FE0">
              <w:rPr>
                <w:rFonts w:ascii="Arial" w:hAnsi="Arial" w:cs="Arial"/>
                <w:sz w:val="13"/>
                <w:szCs w:val="13"/>
              </w:rPr>
              <w:t>2</w:t>
            </w:r>
          </w:p>
        </w:tc>
        <w:tc>
          <w:tcPr>
            <w:tcW w:w="450" w:type="dxa"/>
            <w:gridSpan w:val="3"/>
            <w:tcBorders>
              <w:bottom w:val="single" w:sz="4" w:space="0" w:color="auto"/>
            </w:tcBorders>
            <w:shd w:val="clear" w:color="auto" w:fill="auto"/>
            <w:vAlign w:val="bottom"/>
          </w:tcPr>
          <w:p w14:paraId="32C058FD" w14:textId="77777777" w:rsidR="001A63C6" w:rsidRPr="00A51C49" w:rsidRDefault="001A63C6" w:rsidP="001A63C6">
            <w:pPr>
              <w:pStyle w:val="TableText"/>
              <w:widowControl w:val="0"/>
              <w:spacing w:after="120"/>
              <w:rPr>
                <w:rFonts w:ascii="Tahoma" w:hAnsi="Tahoma" w:cs="Tahoma"/>
                <w:sz w:val="13"/>
                <w:szCs w:val="13"/>
                <w:lang w:val="en-US" w:eastAsia="en-US"/>
              </w:rPr>
            </w:pPr>
            <w:r w:rsidRPr="00547FE0">
              <w:rPr>
                <w:rFonts w:ascii="Arial" w:hAnsi="Arial" w:cs="Arial"/>
                <w:sz w:val="13"/>
                <w:szCs w:val="13"/>
              </w:rPr>
              <w:t>2</w:t>
            </w:r>
          </w:p>
        </w:tc>
        <w:tc>
          <w:tcPr>
            <w:tcW w:w="450" w:type="dxa"/>
            <w:gridSpan w:val="2"/>
            <w:tcBorders>
              <w:bottom w:val="single" w:sz="4" w:space="0" w:color="auto"/>
            </w:tcBorders>
            <w:shd w:val="clear" w:color="auto" w:fill="auto"/>
            <w:vAlign w:val="bottom"/>
          </w:tcPr>
          <w:p w14:paraId="1822B396" w14:textId="77777777" w:rsidR="001A63C6" w:rsidRPr="00A51C49" w:rsidRDefault="001A63C6" w:rsidP="001A63C6">
            <w:pPr>
              <w:pStyle w:val="TableText"/>
              <w:widowControl w:val="0"/>
              <w:spacing w:after="120"/>
              <w:rPr>
                <w:rFonts w:ascii="Tahoma" w:hAnsi="Tahoma" w:cs="Tahoma"/>
                <w:sz w:val="13"/>
                <w:szCs w:val="13"/>
                <w:lang w:val="en-US" w:eastAsia="en-US"/>
              </w:rPr>
            </w:pPr>
            <w:r w:rsidRPr="00547FE0">
              <w:rPr>
                <w:rFonts w:ascii="Arial" w:hAnsi="Arial" w:cs="Arial"/>
                <w:sz w:val="13"/>
                <w:szCs w:val="13"/>
              </w:rPr>
              <w:t>2</w:t>
            </w:r>
          </w:p>
        </w:tc>
        <w:tc>
          <w:tcPr>
            <w:tcW w:w="450" w:type="dxa"/>
            <w:gridSpan w:val="2"/>
            <w:tcBorders>
              <w:bottom w:val="single" w:sz="4" w:space="0" w:color="auto"/>
            </w:tcBorders>
            <w:shd w:val="clear" w:color="auto" w:fill="auto"/>
            <w:vAlign w:val="bottom"/>
          </w:tcPr>
          <w:p w14:paraId="06503486" w14:textId="77777777" w:rsidR="001A63C6" w:rsidRPr="00A51C49" w:rsidRDefault="001A63C6" w:rsidP="001A63C6">
            <w:pPr>
              <w:pStyle w:val="TableText"/>
              <w:widowControl w:val="0"/>
              <w:spacing w:after="120"/>
              <w:rPr>
                <w:rFonts w:ascii="Tahoma" w:hAnsi="Tahoma" w:cs="Tahoma"/>
                <w:sz w:val="13"/>
                <w:szCs w:val="13"/>
                <w:lang w:val="en-US" w:eastAsia="en-US"/>
              </w:rPr>
            </w:pPr>
            <w:r w:rsidRPr="00547FE0">
              <w:rPr>
                <w:rFonts w:ascii="Arial" w:hAnsi="Arial" w:cs="Arial"/>
                <w:sz w:val="13"/>
                <w:szCs w:val="13"/>
              </w:rPr>
              <w:t>1</w:t>
            </w:r>
          </w:p>
        </w:tc>
        <w:tc>
          <w:tcPr>
            <w:tcW w:w="360" w:type="dxa"/>
            <w:tcBorders>
              <w:bottom w:val="single" w:sz="4" w:space="0" w:color="auto"/>
              <w:right w:val="single" w:sz="18" w:space="0" w:color="auto"/>
            </w:tcBorders>
            <w:shd w:val="clear" w:color="auto" w:fill="auto"/>
            <w:vAlign w:val="bottom"/>
          </w:tcPr>
          <w:p w14:paraId="4DFBA08B" w14:textId="77777777" w:rsidR="001A63C6" w:rsidRPr="00A51C49" w:rsidRDefault="001A63C6" w:rsidP="001A63C6">
            <w:pPr>
              <w:pStyle w:val="TableText"/>
              <w:widowControl w:val="0"/>
              <w:spacing w:after="120"/>
              <w:rPr>
                <w:rFonts w:ascii="Tahoma" w:hAnsi="Tahoma" w:cs="Tahoma"/>
                <w:sz w:val="13"/>
                <w:szCs w:val="13"/>
                <w:lang w:val="en-US" w:eastAsia="en-US"/>
              </w:rPr>
            </w:pPr>
            <w:r w:rsidRPr="00547FE0">
              <w:rPr>
                <w:rFonts w:ascii="Arial" w:hAnsi="Arial" w:cs="Arial"/>
                <w:sz w:val="13"/>
                <w:szCs w:val="13"/>
              </w:rPr>
              <w:t>1</w:t>
            </w:r>
          </w:p>
        </w:tc>
        <w:tc>
          <w:tcPr>
            <w:tcW w:w="450" w:type="dxa"/>
            <w:tcBorders>
              <w:left w:val="single" w:sz="18" w:space="0" w:color="auto"/>
              <w:bottom w:val="single" w:sz="4" w:space="0" w:color="auto"/>
            </w:tcBorders>
            <w:shd w:val="clear" w:color="auto" w:fill="auto"/>
            <w:vAlign w:val="bottom"/>
          </w:tcPr>
          <w:p w14:paraId="494AC040" w14:textId="77777777" w:rsidR="001A63C6" w:rsidRPr="00A51C49" w:rsidRDefault="001A63C6" w:rsidP="001A63C6">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53BE233A" w14:textId="77777777" w:rsidR="001A63C6" w:rsidRPr="00A51C49" w:rsidRDefault="001A63C6" w:rsidP="001A63C6">
            <w:pPr>
              <w:pStyle w:val="TableText"/>
              <w:widowControl w:val="0"/>
              <w:spacing w:after="120"/>
              <w:rPr>
                <w:rFonts w:ascii="Tahoma" w:hAnsi="Tahoma" w:cs="Tahoma"/>
                <w:sz w:val="13"/>
                <w:szCs w:val="13"/>
                <w:lang w:val="en-US" w:eastAsia="en-US"/>
              </w:rPr>
            </w:pPr>
            <w:r w:rsidRPr="00547FE0">
              <w:rPr>
                <w:rFonts w:ascii="Arial" w:hAnsi="Arial" w:cs="Arial"/>
                <w:sz w:val="13"/>
                <w:szCs w:val="13"/>
              </w:rPr>
              <w:t>2</w:t>
            </w:r>
          </w:p>
        </w:tc>
        <w:tc>
          <w:tcPr>
            <w:tcW w:w="450" w:type="dxa"/>
            <w:tcBorders>
              <w:bottom w:val="single" w:sz="4" w:space="0" w:color="auto"/>
              <w:right w:val="single" w:sz="18" w:space="0" w:color="auto"/>
            </w:tcBorders>
            <w:shd w:val="clear" w:color="auto" w:fill="auto"/>
            <w:vAlign w:val="bottom"/>
          </w:tcPr>
          <w:p w14:paraId="405A48F4" w14:textId="77777777" w:rsidR="001A63C6" w:rsidRPr="00A51C49" w:rsidRDefault="001A63C6" w:rsidP="001A63C6">
            <w:pPr>
              <w:pStyle w:val="TableText"/>
              <w:widowControl w:val="0"/>
              <w:spacing w:after="120"/>
              <w:rPr>
                <w:rFonts w:ascii="Tahoma" w:hAnsi="Tahoma" w:cs="Tahoma"/>
                <w:sz w:val="13"/>
                <w:szCs w:val="13"/>
                <w:lang w:val="en-US" w:eastAsia="en-US"/>
              </w:rPr>
            </w:pPr>
            <w:r w:rsidRPr="00547FE0">
              <w:rPr>
                <w:rFonts w:ascii="Arial" w:hAnsi="Arial" w:cs="Arial"/>
                <w:sz w:val="13"/>
                <w:szCs w:val="13"/>
              </w:rPr>
              <w:t>1</w:t>
            </w:r>
          </w:p>
        </w:tc>
        <w:tc>
          <w:tcPr>
            <w:tcW w:w="450" w:type="dxa"/>
            <w:tcBorders>
              <w:left w:val="single" w:sz="18" w:space="0" w:color="auto"/>
              <w:bottom w:val="single" w:sz="4" w:space="0" w:color="auto"/>
            </w:tcBorders>
            <w:shd w:val="clear" w:color="auto" w:fill="auto"/>
            <w:vAlign w:val="center"/>
          </w:tcPr>
          <w:p w14:paraId="62AD8D28"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370D338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107F0037"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7337F19A" w14:textId="77777777" w:rsidR="001A63C6" w:rsidRPr="00BE53F7" w:rsidRDefault="001A63C6" w:rsidP="001A63C6">
            <w:pPr>
              <w:pStyle w:val="TableText"/>
              <w:widowControl w:val="0"/>
              <w:spacing w:before="240"/>
              <w:rPr>
                <w:rFonts w:ascii="Tahoma" w:hAnsi="Tahoma" w:cs="Tahoma"/>
                <w:sz w:val="13"/>
                <w:lang w:val="en-US" w:eastAsia="en-US"/>
              </w:rPr>
            </w:pPr>
          </w:p>
        </w:tc>
        <w:tc>
          <w:tcPr>
            <w:tcW w:w="540" w:type="dxa"/>
            <w:tcBorders>
              <w:bottom w:val="single" w:sz="4" w:space="0" w:color="auto"/>
            </w:tcBorders>
            <w:shd w:val="clear" w:color="auto" w:fill="auto"/>
            <w:vAlign w:val="center"/>
          </w:tcPr>
          <w:p w14:paraId="443CA6EB" w14:textId="77777777" w:rsidR="001A63C6" w:rsidRDefault="001A63C6" w:rsidP="001A63C6">
            <w:pPr>
              <w:pStyle w:val="TableText"/>
              <w:widowControl w:val="0"/>
              <w:rPr>
                <w:rFonts w:ascii="Tahoma" w:hAnsi="Tahoma" w:cs="Tahoma"/>
                <w:sz w:val="13"/>
                <w:lang w:val="en-US" w:eastAsia="en-US"/>
              </w:rPr>
            </w:pPr>
          </w:p>
        </w:tc>
      </w:tr>
      <w:tr w:rsidR="006864A1" w14:paraId="35668CC0" w14:textId="77777777" w:rsidTr="00B025C3">
        <w:trPr>
          <w:trHeight w:val="134"/>
        </w:trPr>
        <w:tc>
          <w:tcPr>
            <w:tcW w:w="2734" w:type="dxa"/>
            <w:gridSpan w:val="2"/>
            <w:tcBorders>
              <w:bottom w:val="single" w:sz="4" w:space="0" w:color="auto"/>
            </w:tcBorders>
            <w:shd w:val="clear" w:color="auto" w:fill="FABF8F"/>
            <w:vAlign w:val="center"/>
          </w:tcPr>
          <w:p w14:paraId="50EFFB4A" w14:textId="111A23B4" w:rsidR="001A63C6" w:rsidRDefault="001A63C6" w:rsidP="001A63C6">
            <w:pPr>
              <w:pStyle w:val="ProductNames"/>
              <w:spacing w:beforeLines="20" w:before="48" w:afterLines="20" w:after="48"/>
              <w:rPr>
                <w:rFonts w:ascii="Tahoma" w:hAnsi="Tahoma" w:cs="Tahoma"/>
                <w:sz w:val="14"/>
              </w:rPr>
            </w:pPr>
            <w:bookmarkStart w:id="457" w:name="_Toc336338097"/>
            <w:bookmarkStart w:id="458" w:name="_Toc362424454"/>
            <w:r w:rsidRPr="001042C4">
              <w:rPr>
                <w:rFonts w:ascii="Tahoma" w:hAnsi="Tahoma" w:cs="Tahoma"/>
                <w:sz w:val="14"/>
              </w:rPr>
              <w:t xml:space="preserve">System Center </w:t>
            </w:r>
            <w:r>
              <w:rPr>
                <w:rFonts w:ascii="Tahoma" w:hAnsi="Tahoma" w:cs="Tahoma"/>
                <w:sz w:val="14"/>
              </w:rPr>
              <w:t xml:space="preserve">2012 Configuration Manager </w:t>
            </w:r>
            <w:r w:rsidRPr="001042C4">
              <w:rPr>
                <w:rFonts w:ascii="Tahoma" w:hAnsi="Tahoma" w:cs="Tahoma"/>
                <w:sz w:val="14"/>
              </w:rPr>
              <w:t>Client Management License per User</w:t>
            </w:r>
            <w:bookmarkEnd w:id="457"/>
            <w:bookmarkEnd w:id="458"/>
          </w:p>
        </w:tc>
        <w:tc>
          <w:tcPr>
            <w:tcW w:w="450" w:type="dxa"/>
            <w:tcBorders>
              <w:bottom w:val="single" w:sz="4" w:space="0" w:color="auto"/>
            </w:tcBorders>
            <w:shd w:val="clear" w:color="auto" w:fill="FABF8F"/>
            <w:vAlign w:val="center"/>
          </w:tcPr>
          <w:p w14:paraId="218830F5" w14:textId="248CF2C7" w:rsidR="001A63C6" w:rsidRPr="00FE7FDD" w:rsidRDefault="00F77FC8" w:rsidP="00FC0808">
            <w:pPr>
              <w:pStyle w:val="TableText"/>
              <w:widowControl w:val="0"/>
              <w:rPr>
                <w:b/>
                <w:color w:val="000000"/>
                <w:sz w:val="13"/>
                <w:szCs w:val="13"/>
                <w:u w:val="single"/>
                <w:lang w:val="en-US" w:eastAsia="en-US"/>
              </w:rPr>
            </w:pPr>
            <w:hyperlink w:anchor="_96_System_Center" w:history="1">
              <w:r w:rsidR="00506F04">
                <w:rPr>
                  <w:rStyle w:val="Hyperlink"/>
                  <w:rFonts w:cs="Tahoma"/>
                  <w:b/>
                  <w:sz w:val="13"/>
                  <w:szCs w:val="13"/>
                  <w:lang w:val="en-US" w:eastAsia="en-US"/>
                </w:rPr>
                <w:t>9</w:t>
              </w:r>
              <w:r w:rsidR="005720DF">
                <w:rPr>
                  <w:rStyle w:val="Hyperlink"/>
                  <w:rFonts w:cs="Tahoma"/>
                  <w:b/>
                  <w:sz w:val="13"/>
                  <w:szCs w:val="13"/>
                  <w:lang w:val="en-US" w:eastAsia="en-US"/>
                </w:rPr>
                <w:t>6</w:t>
              </w:r>
            </w:hyperlink>
            <w:hyperlink w:anchor="_91_89_System" w:history="1"/>
            <w:hyperlink w:anchor="Srv_101SystemCenter2012" w:history="1"/>
          </w:p>
        </w:tc>
        <w:tc>
          <w:tcPr>
            <w:tcW w:w="450" w:type="dxa"/>
            <w:tcBorders>
              <w:bottom w:val="single" w:sz="4" w:space="0" w:color="auto"/>
            </w:tcBorders>
            <w:shd w:val="clear" w:color="auto" w:fill="FABF8F"/>
          </w:tcPr>
          <w:p w14:paraId="00CAF023" w14:textId="77777777" w:rsidR="001A63C6" w:rsidRPr="00480790" w:rsidRDefault="001A63C6" w:rsidP="001A63C6">
            <w:pPr>
              <w:pStyle w:val="TableText"/>
              <w:widowControl w:val="0"/>
              <w:spacing w:before="24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046B2CFC" w14:textId="77777777" w:rsidR="001A63C6" w:rsidRPr="00480790" w:rsidRDefault="001A63C6" w:rsidP="001A63C6">
            <w:pPr>
              <w:pStyle w:val="TableText"/>
              <w:widowControl w:val="0"/>
              <w:rPr>
                <w:rFonts w:ascii="Tahoma" w:hAnsi="Tahoma" w:cs="Tahoma"/>
                <w:sz w:val="13"/>
                <w:lang w:val="en-US" w:eastAsia="en-US"/>
              </w:rPr>
            </w:pPr>
            <w:r w:rsidRPr="00E80B95">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bottom"/>
          </w:tcPr>
          <w:p w14:paraId="1EA970DA" w14:textId="77777777" w:rsidR="001A63C6" w:rsidRPr="00640CE4" w:rsidRDefault="001A63C6" w:rsidP="001A63C6">
            <w:pPr>
              <w:pStyle w:val="TableText"/>
              <w:widowControl w:val="0"/>
              <w:spacing w:after="12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bottom"/>
          </w:tcPr>
          <w:p w14:paraId="655B2E19" w14:textId="77777777" w:rsidR="001A63C6" w:rsidRPr="00640CE4" w:rsidRDefault="001A63C6" w:rsidP="001A63C6">
            <w:pPr>
              <w:pStyle w:val="TableText"/>
              <w:widowControl w:val="0"/>
              <w:spacing w:after="120"/>
              <w:rPr>
                <w:rFonts w:ascii="Tahoma" w:hAnsi="Tahoma" w:cs="Tahoma"/>
                <w:sz w:val="13"/>
                <w:szCs w:val="13"/>
                <w:lang w:val="en-US" w:eastAsia="en-US"/>
              </w:rPr>
            </w:pPr>
            <w:r w:rsidRPr="00640CE4">
              <w:rPr>
                <w:rFonts w:ascii="Tahoma" w:hAnsi="Tahoma" w:cs="Tahoma"/>
                <w:sz w:val="13"/>
                <w:szCs w:val="13"/>
              </w:rPr>
              <w:t>3</w:t>
            </w:r>
          </w:p>
        </w:tc>
        <w:tc>
          <w:tcPr>
            <w:tcW w:w="450" w:type="dxa"/>
            <w:gridSpan w:val="2"/>
            <w:tcBorders>
              <w:bottom w:val="single" w:sz="4" w:space="0" w:color="auto"/>
            </w:tcBorders>
            <w:shd w:val="clear" w:color="auto" w:fill="FABF8F"/>
            <w:vAlign w:val="bottom"/>
          </w:tcPr>
          <w:p w14:paraId="760459E5" w14:textId="77777777" w:rsidR="001A63C6" w:rsidRPr="00640CE4" w:rsidRDefault="001A63C6" w:rsidP="001A63C6">
            <w:pPr>
              <w:pStyle w:val="TableText"/>
              <w:widowControl w:val="0"/>
              <w:spacing w:after="120"/>
              <w:rPr>
                <w:rFonts w:ascii="Tahoma" w:hAnsi="Tahoma" w:cs="Tahoma"/>
                <w:sz w:val="13"/>
                <w:szCs w:val="13"/>
                <w:lang w:val="en-US" w:eastAsia="en-US"/>
              </w:rPr>
            </w:pPr>
            <w:r w:rsidRPr="00640CE4">
              <w:rPr>
                <w:rFonts w:ascii="Tahoma" w:hAnsi="Tahoma" w:cs="Tahoma"/>
                <w:sz w:val="13"/>
                <w:szCs w:val="13"/>
              </w:rPr>
              <w:t>2</w:t>
            </w:r>
          </w:p>
        </w:tc>
        <w:tc>
          <w:tcPr>
            <w:tcW w:w="450" w:type="dxa"/>
            <w:gridSpan w:val="3"/>
            <w:tcBorders>
              <w:bottom w:val="single" w:sz="4" w:space="0" w:color="auto"/>
            </w:tcBorders>
            <w:shd w:val="clear" w:color="auto" w:fill="FABF8F"/>
            <w:vAlign w:val="bottom"/>
          </w:tcPr>
          <w:p w14:paraId="1FF9A26D" w14:textId="77777777" w:rsidR="001A63C6" w:rsidRPr="00640CE4" w:rsidRDefault="001A63C6" w:rsidP="001A63C6">
            <w:pPr>
              <w:pStyle w:val="TableText"/>
              <w:widowControl w:val="0"/>
              <w:spacing w:after="120"/>
              <w:rPr>
                <w:rFonts w:ascii="Tahoma" w:hAnsi="Tahoma" w:cs="Tahoma"/>
                <w:sz w:val="13"/>
                <w:szCs w:val="13"/>
                <w:lang w:val="en-US" w:eastAsia="en-US"/>
              </w:rPr>
            </w:pPr>
            <w:r w:rsidRPr="00640CE4">
              <w:rPr>
                <w:rFonts w:ascii="Tahoma" w:hAnsi="Tahoma" w:cs="Tahoma"/>
                <w:sz w:val="13"/>
                <w:szCs w:val="13"/>
              </w:rPr>
              <w:t>2</w:t>
            </w:r>
          </w:p>
        </w:tc>
        <w:tc>
          <w:tcPr>
            <w:tcW w:w="450" w:type="dxa"/>
            <w:gridSpan w:val="2"/>
            <w:tcBorders>
              <w:bottom w:val="single" w:sz="4" w:space="0" w:color="auto"/>
            </w:tcBorders>
            <w:shd w:val="clear" w:color="auto" w:fill="FABF8F"/>
            <w:vAlign w:val="bottom"/>
          </w:tcPr>
          <w:p w14:paraId="46D8E95E" w14:textId="77777777" w:rsidR="001A63C6" w:rsidRPr="00640CE4" w:rsidRDefault="001A63C6" w:rsidP="001A63C6">
            <w:pPr>
              <w:pStyle w:val="TableText"/>
              <w:widowControl w:val="0"/>
              <w:spacing w:after="120"/>
              <w:rPr>
                <w:rFonts w:ascii="Tahoma" w:hAnsi="Tahoma" w:cs="Tahoma"/>
                <w:sz w:val="13"/>
                <w:szCs w:val="13"/>
                <w:lang w:val="en-US" w:eastAsia="en-US"/>
              </w:rPr>
            </w:pPr>
            <w:r w:rsidRPr="00640CE4">
              <w:rPr>
                <w:rFonts w:ascii="Tahoma" w:hAnsi="Tahoma" w:cs="Tahoma"/>
                <w:sz w:val="13"/>
                <w:szCs w:val="13"/>
              </w:rPr>
              <w:t>2</w:t>
            </w:r>
          </w:p>
        </w:tc>
        <w:tc>
          <w:tcPr>
            <w:tcW w:w="450" w:type="dxa"/>
            <w:gridSpan w:val="2"/>
            <w:tcBorders>
              <w:bottom w:val="single" w:sz="4" w:space="0" w:color="auto"/>
            </w:tcBorders>
            <w:shd w:val="clear" w:color="auto" w:fill="FABF8F"/>
            <w:vAlign w:val="bottom"/>
          </w:tcPr>
          <w:p w14:paraId="0A7D96B7" w14:textId="77777777" w:rsidR="001A63C6" w:rsidRPr="00640CE4" w:rsidRDefault="001A63C6" w:rsidP="001A63C6">
            <w:pPr>
              <w:pStyle w:val="TableText"/>
              <w:widowControl w:val="0"/>
              <w:spacing w:after="120"/>
              <w:rPr>
                <w:rFonts w:ascii="Tahoma" w:hAnsi="Tahoma" w:cs="Tahoma"/>
                <w:sz w:val="13"/>
                <w:szCs w:val="13"/>
                <w:lang w:val="en-US" w:eastAsia="en-US"/>
              </w:rPr>
            </w:pPr>
            <w:r w:rsidRPr="00640CE4">
              <w:rPr>
                <w:rFonts w:ascii="Tahoma" w:hAnsi="Tahoma" w:cs="Tahoma"/>
                <w:sz w:val="13"/>
                <w:szCs w:val="13"/>
              </w:rPr>
              <w:t>1</w:t>
            </w:r>
          </w:p>
        </w:tc>
        <w:tc>
          <w:tcPr>
            <w:tcW w:w="360" w:type="dxa"/>
            <w:tcBorders>
              <w:bottom w:val="single" w:sz="4" w:space="0" w:color="auto"/>
              <w:right w:val="single" w:sz="18" w:space="0" w:color="auto"/>
            </w:tcBorders>
            <w:shd w:val="clear" w:color="auto" w:fill="FABF8F"/>
            <w:vAlign w:val="bottom"/>
          </w:tcPr>
          <w:p w14:paraId="0F0B9C9C" w14:textId="77777777" w:rsidR="001A63C6" w:rsidRPr="00640CE4" w:rsidRDefault="001A63C6" w:rsidP="001A63C6">
            <w:pPr>
              <w:pStyle w:val="TableText"/>
              <w:widowControl w:val="0"/>
              <w:spacing w:after="120"/>
              <w:rPr>
                <w:rFonts w:ascii="Tahoma" w:hAnsi="Tahoma" w:cs="Tahoma"/>
                <w:sz w:val="13"/>
                <w:szCs w:val="13"/>
                <w:lang w:val="en-US" w:eastAsia="en-US"/>
              </w:rPr>
            </w:pPr>
            <w:r w:rsidRPr="00640CE4">
              <w:rPr>
                <w:rFonts w:ascii="Tahoma" w:hAnsi="Tahoma" w:cs="Tahoma"/>
                <w:sz w:val="13"/>
                <w:szCs w:val="13"/>
              </w:rPr>
              <w:t>1</w:t>
            </w:r>
          </w:p>
        </w:tc>
        <w:tc>
          <w:tcPr>
            <w:tcW w:w="450" w:type="dxa"/>
            <w:tcBorders>
              <w:left w:val="single" w:sz="18" w:space="0" w:color="auto"/>
              <w:bottom w:val="single" w:sz="4" w:space="0" w:color="auto"/>
            </w:tcBorders>
            <w:shd w:val="clear" w:color="auto" w:fill="FABF8F"/>
            <w:vAlign w:val="bottom"/>
          </w:tcPr>
          <w:p w14:paraId="4B83D401" w14:textId="77777777" w:rsidR="001A63C6" w:rsidRPr="00640CE4" w:rsidRDefault="001A63C6" w:rsidP="001A63C6">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1B690135" w14:textId="77777777" w:rsidR="001A63C6" w:rsidRPr="00640CE4" w:rsidRDefault="001A63C6" w:rsidP="001A63C6">
            <w:pPr>
              <w:pStyle w:val="TableText"/>
              <w:widowControl w:val="0"/>
              <w:spacing w:after="120"/>
              <w:rPr>
                <w:rFonts w:ascii="Tahoma" w:hAnsi="Tahoma" w:cs="Tahoma"/>
                <w:sz w:val="13"/>
                <w:szCs w:val="13"/>
                <w:lang w:val="en-US" w:eastAsia="en-US"/>
              </w:rPr>
            </w:pPr>
            <w:r w:rsidRPr="00640CE4">
              <w:rPr>
                <w:rFonts w:ascii="Tahoma" w:hAnsi="Tahoma" w:cs="Tahoma"/>
                <w:sz w:val="13"/>
                <w:szCs w:val="13"/>
              </w:rPr>
              <w:t>2</w:t>
            </w:r>
          </w:p>
        </w:tc>
        <w:tc>
          <w:tcPr>
            <w:tcW w:w="450" w:type="dxa"/>
            <w:tcBorders>
              <w:bottom w:val="single" w:sz="4" w:space="0" w:color="auto"/>
              <w:right w:val="single" w:sz="18" w:space="0" w:color="auto"/>
            </w:tcBorders>
            <w:shd w:val="clear" w:color="auto" w:fill="FABF8F"/>
            <w:vAlign w:val="bottom"/>
          </w:tcPr>
          <w:p w14:paraId="266015BD" w14:textId="77777777" w:rsidR="001A63C6" w:rsidRPr="00640CE4" w:rsidRDefault="001A63C6" w:rsidP="001A63C6">
            <w:pPr>
              <w:pStyle w:val="TableText"/>
              <w:widowControl w:val="0"/>
              <w:spacing w:after="120"/>
              <w:rPr>
                <w:rFonts w:ascii="Tahoma" w:hAnsi="Tahoma" w:cs="Tahoma"/>
                <w:sz w:val="13"/>
                <w:szCs w:val="13"/>
                <w:lang w:val="en-US" w:eastAsia="en-US"/>
              </w:rPr>
            </w:pPr>
            <w:r w:rsidRPr="00640CE4">
              <w:rPr>
                <w:rFonts w:ascii="Tahoma" w:hAnsi="Tahoma" w:cs="Tahoma"/>
                <w:sz w:val="13"/>
                <w:szCs w:val="13"/>
              </w:rPr>
              <w:t>1</w:t>
            </w:r>
          </w:p>
        </w:tc>
        <w:tc>
          <w:tcPr>
            <w:tcW w:w="450" w:type="dxa"/>
            <w:tcBorders>
              <w:left w:val="single" w:sz="18" w:space="0" w:color="auto"/>
              <w:bottom w:val="single" w:sz="4" w:space="0" w:color="auto"/>
            </w:tcBorders>
            <w:shd w:val="clear" w:color="auto" w:fill="FABF8F"/>
            <w:vAlign w:val="center"/>
          </w:tcPr>
          <w:p w14:paraId="4F2EB213"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4D726881"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 E</w:t>
            </w:r>
          </w:p>
        </w:tc>
        <w:tc>
          <w:tcPr>
            <w:tcW w:w="450" w:type="dxa"/>
            <w:tcBorders>
              <w:left w:val="single" w:sz="18" w:space="0" w:color="auto"/>
              <w:bottom w:val="single" w:sz="4" w:space="0" w:color="auto"/>
              <w:right w:val="single" w:sz="18" w:space="0" w:color="auto"/>
            </w:tcBorders>
            <w:shd w:val="clear" w:color="auto" w:fill="FABF8F"/>
            <w:vAlign w:val="center"/>
          </w:tcPr>
          <w:p w14:paraId="39200264"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1C0894E4" w14:textId="77777777" w:rsidR="001A63C6" w:rsidRPr="00BE53F7" w:rsidRDefault="001A63C6" w:rsidP="001A63C6">
            <w:pPr>
              <w:pStyle w:val="TableText"/>
              <w:widowControl w:val="0"/>
              <w:spacing w:before="240"/>
              <w:rPr>
                <w:rFonts w:ascii="Tahoma" w:hAnsi="Tahoma" w:cs="Tahoma"/>
                <w:sz w:val="13"/>
                <w:lang w:val="en-US" w:eastAsia="en-US"/>
              </w:rPr>
            </w:pPr>
            <w:r>
              <w:rPr>
                <w:rFonts w:ascii="Tahoma" w:hAnsi="Tahoma" w:cs="Tahoma"/>
                <w:sz w:val="13"/>
                <w:lang w:val="en-US" w:eastAsia="en-US"/>
              </w:rPr>
              <w:t>AO, ST</w:t>
            </w:r>
          </w:p>
        </w:tc>
        <w:tc>
          <w:tcPr>
            <w:tcW w:w="540" w:type="dxa"/>
            <w:tcBorders>
              <w:bottom w:val="single" w:sz="4" w:space="0" w:color="auto"/>
            </w:tcBorders>
            <w:shd w:val="clear" w:color="auto" w:fill="FABF8F"/>
            <w:vAlign w:val="center"/>
          </w:tcPr>
          <w:p w14:paraId="1044AB26" w14:textId="77777777" w:rsidR="001A63C6" w:rsidRDefault="001A63C6" w:rsidP="001A63C6">
            <w:pPr>
              <w:pStyle w:val="TableText"/>
              <w:widowControl w:val="0"/>
              <w:rPr>
                <w:rFonts w:ascii="Tahoma" w:hAnsi="Tahoma" w:cs="Tahoma"/>
                <w:sz w:val="13"/>
                <w:lang w:val="en-US" w:eastAsia="en-US"/>
              </w:rPr>
            </w:pPr>
          </w:p>
        </w:tc>
      </w:tr>
      <w:tr w:rsidR="00B025C3" w14:paraId="20C4CDD0" w14:textId="77777777" w:rsidTr="00B025C3">
        <w:trPr>
          <w:trHeight w:val="134"/>
        </w:trPr>
        <w:tc>
          <w:tcPr>
            <w:tcW w:w="2734" w:type="dxa"/>
            <w:gridSpan w:val="2"/>
            <w:tcBorders>
              <w:bottom w:val="single" w:sz="4" w:space="0" w:color="auto"/>
            </w:tcBorders>
            <w:shd w:val="clear" w:color="auto" w:fill="auto"/>
          </w:tcPr>
          <w:p w14:paraId="3A326137" w14:textId="5C3D9BEA" w:rsidR="001A63C6" w:rsidRDefault="001A63C6" w:rsidP="001A63C6">
            <w:pPr>
              <w:pStyle w:val="ProductNames"/>
              <w:spacing w:beforeLines="20" w:before="48" w:afterLines="20" w:after="48"/>
              <w:rPr>
                <w:rFonts w:ascii="Tahoma" w:hAnsi="Tahoma" w:cs="Tahoma"/>
                <w:sz w:val="14"/>
              </w:rPr>
            </w:pPr>
            <w:bookmarkStart w:id="459" w:name="_Toc336338098"/>
            <w:bookmarkStart w:id="460" w:name="_Toc362424455"/>
            <w:r>
              <w:rPr>
                <w:rFonts w:ascii="Tahoma" w:hAnsi="Tahoma" w:cs="Tahoma"/>
                <w:sz w:val="14"/>
              </w:rPr>
              <w:t>System Center 2012 Datacenter Server Management License (2-processor)</w:t>
            </w:r>
            <w:bookmarkEnd w:id="459"/>
            <w:bookmarkEnd w:id="460"/>
          </w:p>
        </w:tc>
        <w:tc>
          <w:tcPr>
            <w:tcW w:w="450" w:type="dxa"/>
            <w:tcBorders>
              <w:bottom w:val="single" w:sz="4" w:space="0" w:color="auto"/>
            </w:tcBorders>
            <w:shd w:val="clear" w:color="auto" w:fill="auto"/>
            <w:vAlign w:val="center"/>
          </w:tcPr>
          <w:p w14:paraId="39C84F0D" w14:textId="4E4A71B7" w:rsidR="001A63C6" w:rsidRPr="00FE7FDD" w:rsidRDefault="00F77FC8" w:rsidP="00FC0808">
            <w:pPr>
              <w:pStyle w:val="TableText"/>
              <w:widowControl w:val="0"/>
              <w:rPr>
                <w:b/>
                <w:color w:val="000000"/>
                <w:sz w:val="13"/>
                <w:szCs w:val="13"/>
                <w:u w:val="single"/>
                <w:lang w:val="en-US" w:eastAsia="en-US"/>
              </w:rPr>
            </w:pPr>
            <w:hyperlink w:anchor="_96_System_Center" w:history="1">
              <w:r w:rsidR="00506F04">
                <w:rPr>
                  <w:rStyle w:val="Hyperlink"/>
                  <w:rFonts w:cs="Tahoma"/>
                  <w:b/>
                  <w:sz w:val="13"/>
                  <w:szCs w:val="13"/>
                  <w:lang w:val="en-US" w:eastAsia="en-US"/>
                </w:rPr>
                <w:t>9</w:t>
              </w:r>
              <w:r w:rsidR="005720DF">
                <w:rPr>
                  <w:rStyle w:val="Hyperlink"/>
                  <w:rFonts w:cs="Tahoma"/>
                  <w:b/>
                  <w:sz w:val="13"/>
                  <w:szCs w:val="13"/>
                  <w:lang w:val="en-US" w:eastAsia="en-US"/>
                </w:rPr>
                <w:t>6</w:t>
              </w:r>
            </w:hyperlink>
            <w:hyperlink w:anchor="_91_89_System" w:history="1"/>
            <w:hyperlink w:anchor="Srv_101SystemCenter2012" w:history="1"/>
          </w:p>
        </w:tc>
        <w:tc>
          <w:tcPr>
            <w:tcW w:w="450" w:type="dxa"/>
            <w:tcBorders>
              <w:bottom w:val="single" w:sz="4" w:space="0" w:color="auto"/>
            </w:tcBorders>
            <w:shd w:val="clear" w:color="auto" w:fill="auto"/>
          </w:tcPr>
          <w:p w14:paraId="548D77EB" w14:textId="77777777" w:rsidR="001A63C6" w:rsidRPr="00480790" w:rsidRDefault="001A63C6"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auto"/>
            <w:vAlign w:val="center"/>
          </w:tcPr>
          <w:p w14:paraId="523E562D" w14:textId="77777777" w:rsidR="001A63C6" w:rsidRPr="00480790" w:rsidRDefault="001A63C6" w:rsidP="001A63C6">
            <w:pPr>
              <w:pStyle w:val="TableText"/>
              <w:widowControl w:val="0"/>
              <w:rPr>
                <w:rFonts w:ascii="Tahoma" w:hAnsi="Tahoma" w:cs="Tahoma"/>
                <w:sz w:val="13"/>
                <w:lang w:val="en-US" w:eastAsia="en-US"/>
              </w:rPr>
            </w:pPr>
            <w:r w:rsidRPr="00684E6F">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bottom"/>
          </w:tcPr>
          <w:p w14:paraId="3C7CD417" w14:textId="77777777" w:rsidR="001A63C6" w:rsidRPr="003C5DC1" w:rsidRDefault="001A63C6" w:rsidP="001A63C6">
            <w:pPr>
              <w:pStyle w:val="TableText"/>
              <w:widowControl w:val="0"/>
              <w:spacing w:after="12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bottom"/>
          </w:tcPr>
          <w:p w14:paraId="1BE144BC" w14:textId="77777777" w:rsidR="001A63C6" w:rsidRPr="003C5DC1" w:rsidRDefault="001A63C6" w:rsidP="001A63C6">
            <w:pPr>
              <w:pStyle w:val="TableText"/>
              <w:widowControl w:val="0"/>
              <w:spacing w:after="120"/>
              <w:rPr>
                <w:rFonts w:ascii="Tahoma" w:hAnsi="Tahoma" w:cs="Tahoma"/>
                <w:sz w:val="13"/>
                <w:szCs w:val="13"/>
                <w:lang w:val="en-US" w:eastAsia="en-US"/>
              </w:rPr>
            </w:pPr>
            <w:r w:rsidRPr="001212F6">
              <w:rPr>
                <w:rFonts w:ascii="Tahoma" w:hAnsi="Tahoma" w:cs="Tahoma"/>
                <w:sz w:val="13"/>
                <w:szCs w:val="13"/>
              </w:rPr>
              <w:t>63</w:t>
            </w:r>
          </w:p>
        </w:tc>
        <w:tc>
          <w:tcPr>
            <w:tcW w:w="450" w:type="dxa"/>
            <w:gridSpan w:val="2"/>
            <w:tcBorders>
              <w:bottom w:val="single" w:sz="4" w:space="0" w:color="auto"/>
            </w:tcBorders>
            <w:shd w:val="clear" w:color="auto" w:fill="auto"/>
            <w:vAlign w:val="bottom"/>
          </w:tcPr>
          <w:p w14:paraId="2C1693A0" w14:textId="77777777" w:rsidR="001A63C6" w:rsidRPr="003C5DC1" w:rsidRDefault="001A63C6" w:rsidP="001A63C6">
            <w:pPr>
              <w:pStyle w:val="TableText"/>
              <w:widowControl w:val="0"/>
              <w:spacing w:after="120"/>
              <w:rPr>
                <w:rFonts w:ascii="Tahoma" w:hAnsi="Tahoma" w:cs="Tahoma"/>
                <w:sz w:val="13"/>
                <w:szCs w:val="13"/>
                <w:lang w:val="en-US" w:eastAsia="en-US"/>
              </w:rPr>
            </w:pPr>
            <w:r w:rsidRPr="001212F6">
              <w:rPr>
                <w:rFonts w:ascii="Tahoma" w:hAnsi="Tahoma" w:cs="Tahoma"/>
                <w:sz w:val="13"/>
                <w:szCs w:val="13"/>
              </w:rPr>
              <w:t>50</w:t>
            </w:r>
          </w:p>
        </w:tc>
        <w:tc>
          <w:tcPr>
            <w:tcW w:w="450" w:type="dxa"/>
            <w:gridSpan w:val="3"/>
            <w:tcBorders>
              <w:bottom w:val="single" w:sz="4" w:space="0" w:color="auto"/>
            </w:tcBorders>
            <w:shd w:val="clear" w:color="auto" w:fill="auto"/>
            <w:vAlign w:val="bottom"/>
          </w:tcPr>
          <w:p w14:paraId="792A24DB" w14:textId="77777777" w:rsidR="001A63C6" w:rsidRPr="003C5DC1" w:rsidRDefault="001A63C6" w:rsidP="001A63C6">
            <w:pPr>
              <w:pStyle w:val="TableText"/>
              <w:widowControl w:val="0"/>
              <w:spacing w:after="120"/>
              <w:rPr>
                <w:rFonts w:ascii="Tahoma" w:hAnsi="Tahoma" w:cs="Tahoma"/>
                <w:sz w:val="13"/>
                <w:szCs w:val="13"/>
                <w:lang w:val="en-US" w:eastAsia="en-US"/>
              </w:rPr>
            </w:pPr>
            <w:r w:rsidRPr="001212F6">
              <w:rPr>
                <w:rFonts w:ascii="Tahoma" w:hAnsi="Tahoma" w:cs="Tahoma"/>
                <w:sz w:val="13"/>
                <w:szCs w:val="13"/>
              </w:rPr>
              <w:t>38</w:t>
            </w:r>
          </w:p>
        </w:tc>
        <w:tc>
          <w:tcPr>
            <w:tcW w:w="450" w:type="dxa"/>
            <w:gridSpan w:val="2"/>
            <w:tcBorders>
              <w:bottom w:val="single" w:sz="4" w:space="0" w:color="auto"/>
            </w:tcBorders>
            <w:shd w:val="clear" w:color="auto" w:fill="auto"/>
            <w:vAlign w:val="bottom"/>
          </w:tcPr>
          <w:p w14:paraId="60D4ED8D" w14:textId="77777777" w:rsidR="001A63C6" w:rsidRPr="003C5DC1" w:rsidRDefault="001A63C6" w:rsidP="001A63C6">
            <w:pPr>
              <w:pStyle w:val="TableText"/>
              <w:widowControl w:val="0"/>
              <w:spacing w:after="120"/>
              <w:rPr>
                <w:rFonts w:ascii="Tahoma" w:hAnsi="Tahoma" w:cs="Tahoma"/>
                <w:sz w:val="13"/>
                <w:szCs w:val="13"/>
                <w:lang w:val="en-US" w:eastAsia="en-US"/>
              </w:rPr>
            </w:pPr>
            <w:r w:rsidRPr="001212F6">
              <w:rPr>
                <w:rFonts w:ascii="Tahoma" w:hAnsi="Tahoma" w:cs="Tahoma"/>
                <w:sz w:val="13"/>
                <w:szCs w:val="13"/>
              </w:rPr>
              <w:t>38</w:t>
            </w:r>
          </w:p>
        </w:tc>
        <w:tc>
          <w:tcPr>
            <w:tcW w:w="450" w:type="dxa"/>
            <w:gridSpan w:val="2"/>
            <w:tcBorders>
              <w:bottom w:val="single" w:sz="4" w:space="0" w:color="auto"/>
            </w:tcBorders>
            <w:shd w:val="clear" w:color="auto" w:fill="auto"/>
            <w:vAlign w:val="bottom"/>
          </w:tcPr>
          <w:p w14:paraId="63AA2E23" w14:textId="77777777" w:rsidR="001A63C6" w:rsidRPr="003C5DC1" w:rsidRDefault="001A63C6" w:rsidP="001A63C6">
            <w:pPr>
              <w:pStyle w:val="TableText"/>
              <w:widowControl w:val="0"/>
              <w:spacing w:after="120"/>
              <w:rPr>
                <w:rFonts w:ascii="Tahoma" w:hAnsi="Tahoma" w:cs="Tahoma"/>
                <w:sz w:val="13"/>
                <w:szCs w:val="13"/>
                <w:lang w:val="en-US" w:eastAsia="en-US"/>
              </w:rPr>
            </w:pPr>
            <w:r w:rsidRPr="001212F6">
              <w:rPr>
                <w:rFonts w:ascii="Tahoma" w:hAnsi="Tahoma" w:cs="Tahoma"/>
                <w:sz w:val="13"/>
                <w:szCs w:val="13"/>
              </w:rPr>
              <w:t>25</w:t>
            </w:r>
          </w:p>
        </w:tc>
        <w:tc>
          <w:tcPr>
            <w:tcW w:w="360" w:type="dxa"/>
            <w:tcBorders>
              <w:bottom w:val="single" w:sz="4" w:space="0" w:color="auto"/>
              <w:right w:val="single" w:sz="18" w:space="0" w:color="auto"/>
            </w:tcBorders>
            <w:shd w:val="clear" w:color="auto" w:fill="auto"/>
            <w:vAlign w:val="bottom"/>
          </w:tcPr>
          <w:p w14:paraId="12B8CE7B" w14:textId="77777777" w:rsidR="001A63C6" w:rsidRPr="003C5DC1" w:rsidRDefault="001A63C6" w:rsidP="001A63C6">
            <w:pPr>
              <w:pStyle w:val="TableText"/>
              <w:widowControl w:val="0"/>
              <w:spacing w:after="120"/>
              <w:rPr>
                <w:rFonts w:ascii="Tahoma" w:hAnsi="Tahoma" w:cs="Tahoma"/>
                <w:sz w:val="13"/>
                <w:szCs w:val="13"/>
                <w:lang w:val="en-US" w:eastAsia="en-US"/>
              </w:rPr>
            </w:pPr>
            <w:r w:rsidRPr="001212F6">
              <w:rPr>
                <w:rFonts w:ascii="Tahoma" w:hAnsi="Tahoma" w:cs="Tahoma"/>
                <w:sz w:val="13"/>
                <w:szCs w:val="13"/>
              </w:rPr>
              <w:t>13</w:t>
            </w:r>
          </w:p>
        </w:tc>
        <w:tc>
          <w:tcPr>
            <w:tcW w:w="450" w:type="dxa"/>
            <w:tcBorders>
              <w:left w:val="single" w:sz="18" w:space="0" w:color="auto"/>
              <w:bottom w:val="single" w:sz="4" w:space="0" w:color="auto"/>
            </w:tcBorders>
            <w:shd w:val="clear" w:color="auto" w:fill="auto"/>
            <w:vAlign w:val="bottom"/>
          </w:tcPr>
          <w:p w14:paraId="56D60F63" w14:textId="77777777" w:rsidR="001A63C6" w:rsidRPr="003C5DC1" w:rsidRDefault="001A63C6" w:rsidP="001A63C6">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6D192679" w14:textId="77777777" w:rsidR="001A63C6" w:rsidRPr="003C5DC1" w:rsidRDefault="001A63C6" w:rsidP="001A63C6">
            <w:pPr>
              <w:pStyle w:val="TableText"/>
              <w:widowControl w:val="0"/>
              <w:spacing w:after="120"/>
              <w:rPr>
                <w:rFonts w:ascii="Tahoma" w:hAnsi="Tahoma" w:cs="Tahoma"/>
                <w:sz w:val="13"/>
                <w:szCs w:val="13"/>
                <w:lang w:val="en-US" w:eastAsia="en-US"/>
              </w:rPr>
            </w:pPr>
            <w:r w:rsidRPr="001212F6">
              <w:rPr>
                <w:rFonts w:ascii="Tahoma" w:hAnsi="Tahoma" w:cs="Tahoma"/>
                <w:sz w:val="13"/>
                <w:szCs w:val="13"/>
              </w:rPr>
              <w:t>50</w:t>
            </w:r>
          </w:p>
        </w:tc>
        <w:tc>
          <w:tcPr>
            <w:tcW w:w="450" w:type="dxa"/>
            <w:tcBorders>
              <w:bottom w:val="single" w:sz="4" w:space="0" w:color="auto"/>
              <w:right w:val="single" w:sz="18" w:space="0" w:color="auto"/>
            </w:tcBorders>
            <w:shd w:val="clear" w:color="auto" w:fill="auto"/>
            <w:vAlign w:val="bottom"/>
          </w:tcPr>
          <w:p w14:paraId="78E5E42B" w14:textId="77777777" w:rsidR="001A63C6" w:rsidRPr="003C5DC1" w:rsidRDefault="001A63C6" w:rsidP="001A63C6">
            <w:pPr>
              <w:pStyle w:val="TableText"/>
              <w:widowControl w:val="0"/>
              <w:spacing w:after="120"/>
              <w:rPr>
                <w:rFonts w:ascii="Tahoma" w:hAnsi="Tahoma" w:cs="Tahoma"/>
                <w:sz w:val="13"/>
                <w:szCs w:val="13"/>
                <w:lang w:val="en-US" w:eastAsia="en-US"/>
              </w:rPr>
            </w:pPr>
            <w:r w:rsidRPr="001212F6">
              <w:rPr>
                <w:rFonts w:ascii="Tahoma" w:hAnsi="Tahoma" w:cs="Tahoma"/>
                <w:sz w:val="13"/>
                <w:szCs w:val="13"/>
              </w:rPr>
              <w:t>25</w:t>
            </w:r>
          </w:p>
        </w:tc>
        <w:tc>
          <w:tcPr>
            <w:tcW w:w="450" w:type="dxa"/>
            <w:tcBorders>
              <w:left w:val="single" w:sz="18" w:space="0" w:color="auto"/>
              <w:bottom w:val="single" w:sz="4" w:space="0" w:color="auto"/>
            </w:tcBorders>
            <w:shd w:val="clear" w:color="auto" w:fill="auto"/>
            <w:vAlign w:val="bottom"/>
          </w:tcPr>
          <w:p w14:paraId="266F3B56" w14:textId="77777777" w:rsidR="001A63C6" w:rsidRPr="003C5DC1" w:rsidRDefault="001A63C6" w:rsidP="001A63C6">
            <w:pPr>
              <w:pStyle w:val="TableText"/>
              <w:widowControl w:val="0"/>
              <w:spacing w:after="120"/>
              <w:rPr>
                <w:rFonts w:ascii="Tahoma" w:hAnsi="Tahoma" w:cs="Tahoma"/>
                <w:sz w:val="13"/>
                <w:szCs w:val="13"/>
                <w:lang w:val="en-US" w:eastAsia="en-US"/>
              </w:rPr>
            </w:pPr>
            <w:r w:rsidRPr="001212F6">
              <w:rPr>
                <w:rFonts w:ascii="Tahoma" w:hAnsi="Tahoma" w:cs="Tahoma"/>
                <w:sz w:val="13"/>
                <w:szCs w:val="13"/>
              </w:rPr>
              <w:t>25</w:t>
            </w:r>
          </w:p>
        </w:tc>
        <w:tc>
          <w:tcPr>
            <w:tcW w:w="450" w:type="dxa"/>
            <w:tcBorders>
              <w:bottom w:val="single" w:sz="4" w:space="0" w:color="auto"/>
              <w:right w:val="single" w:sz="18" w:space="0" w:color="auto"/>
            </w:tcBorders>
            <w:shd w:val="clear" w:color="auto" w:fill="auto"/>
            <w:vAlign w:val="center"/>
          </w:tcPr>
          <w:p w14:paraId="14441382"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12AD1DB9"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1659FE3A" w14:textId="77777777" w:rsidR="001A63C6" w:rsidRPr="00BE53F7" w:rsidRDefault="001A63C6"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auto"/>
            <w:vAlign w:val="center"/>
          </w:tcPr>
          <w:p w14:paraId="157ABD81"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r>
      <w:tr w:rsidR="001136F4" w14:paraId="11BBC63F" w14:textId="77777777" w:rsidTr="00B025C3">
        <w:trPr>
          <w:trHeight w:val="134"/>
        </w:trPr>
        <w:tc>
          <w:tcPr>
            <w:tcW w:w="2734" w:type="dxa"/>
            <w:gridSpan w:val="2"/>
            <w:tcBorders>
              <w:bottom w:val="single" w:sz="4" w:space="0" w:color="auto"/>
            </w:tcBorders>
            <w:shd w:val="clear" w:color="auto" w:fill="FABF8F"/>
            <w:vAlign w:val="center"/>
          </w:tcPr>
          <w:p w14:paraId="39187722" w14:textId="17ED6780" w:rsidR="001136F4" w:rsidRDefault="001136F4" w:rsidP="007E466C">
            <w:pPr>
              <w:pStyle w:val="ProductNames"/>
              <w:spacing w:before="60" w:after="60"/>
              <w:rPr>
                <w:rFonts w:ascii="Tahoma" w:hAnsi="Tahoma" w:cs="Tahoma"/>
                <w:sz w:val="14"/>
              </w:rPr>
            </w:pPr>
            <w:bookmarkStart w:id="461" w:name="_Toc362424456"/>
            <w:r>
              <w:rPr>
                <w:rFonts w:ascii="Tahoma" w:hAnsi="Tahoma" w:cs="Tahoma"/>
                <w:sz w:val="14"/>
              </w:rPr>
              <w:t>System Center 2012 Endpoint Protection</w:t>
            </w:r>
            <w:bookmarkEnd w:id="461"/>
          </w:p>
        </w:tc>
        <w:tc>
          <w:tcPr>
            <w:tcW w:w="450" w:type="dxa"/>
            <w:tcBorders>
              <w:bottom w:val="single" w:sz="4" w:space="0" w:color="auto"/>
            </w:tcBorders>
            <w:shd w:val="clear" w:color="auto" w:fill="FABF8F"/>
            <w:vAlign w:val="center"/>
          </w:tcPr>
          <w:p w14:paraId="7A9F33A2" w14:textId="18F966E1" w:rsidR="001136F4" w:rsidRPr="00FE7FDD" w:rsidRDefault="00F77FC8" w:rsidP="00FC0808">
            <w:pPr>
              <w:pStyle w:val="TableText"/>
              <w:widowControl w:val="0"/>
              <w:rPr>
                <w:b/>
                <w:color w:val="000000"/>
                <w:sz w:val="13"/>
                <w:szCs w:val="13"/>
                <w:u w:val="single"/>
                <w:lang w:val="en-US" w:eastAsia="en-US"/>
              </w:rPr>
            </w:pPr>
            <w:hyperlink w:anchor="_97_System_Center" w:history="1">
              <w:r w:rsidR="00506F04">
                <w:rPr>
                  <w:rStyle w:val="Hyperlink"/>
                  <w:b/>
                  <w:sz w:val="13"/>
                  <w:szCs w:val="13"/>
                  <w:lang w:val="en-US"/>
                </w:rPr>
                <w:t>9</w:t>
              </w:r>
              <w:r w:rsidR="005720DF">
                <w:rPr>
                  <w:rStyle w:val="Hyperlink"/>
                  <w:b/>
                  <w:sz w:val="13"/>
                  <w:szCs w:val="13"/>
                  <w:lang w:val="en-US"/>
                </w:rPr>
                <w:t>7</w:t>
              </w:r>
            </w:hyperlink>
            <w:hyperlink w:anchor="Srv_102SysCtr2012EndpointProt" w:history="1"/>
          </w:p>
        </w:tc>
        <w:tc>
          <w:tcPr>
            <w:tcW w:w="450" w:type="dxa"/>
            <w:tcBorders>
              <w:bottom w:val="single" w:sz="4" w:space="0" w:color="auto"/>
            </w:tcBorders>
            <w:shd w:val="clear" w:color="auto" w:fill="FABF8F"/>
            <w:vAlign w:val="center"/>
          </w:tcPr>
          <w:p w14:paraId="488CB75A" w14:textId="77777777" w:rsidR="001136F4" w:rsidRDefault="001136F4" w:rsidP="001A63C6">
            <w:pPr>
              <w:pStyle w:val="TableText"/>
              <w:widowControl w:val="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5962C7F1" w14:textId="77777777" w:rsidR="001136F4" w:rsidRPr="00684E6F" w:rsidRDefault="001136F4"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3D9D56FF" w14:textId="77777777" w:rsidR="001136F4" w:rsidRPr="00B1475C" w:rsidRDefault="001136F4" w:rsidP="007E466C">
            <w:pPr>
              <w:pStyle w:val="TableText"/>
              <w:widowControl w:val="0"/>
              <w:rPr>
                <w:rFonts w:ascii="Tahoma" w:hAnsi="Tahoma" w:cs="Tahoma"/>
                <w:sz w:val="13"/>
                <w:szCs w:val="13"/>
                <w:lang w:val="en-US"/>
              </w:rPr>
            </w:pPr>
            <w:r>
              <w:rPr>
                <w:rFonts w:ascii="Tahoma" w:hAnsi="Tahoma" w:cs="Tahoma"/>
                <w:sz w:val="13"/>
                <w:szCs w:val="13"/>
                <w:lang w:val="en-US"/>
              </w:rPr>
              <w:t>1 point</w:t>
            </w:r>
          </w:p>
        </w:tc>
        <w:tc>
          <w:tcPr>
            <w:tcW w:w="450" w:type="dxa"/>
            <w:tcBorders>
              <w:left w:val="single" w:sz="18" w:space="0" w:color="auto"/>
              <w:bottom w:val="single" w:sz="4" w:space="0" w:color="auto"/>
            </w:tcBorders>
            <w:shd w:val="clear" w:color="auto" w:fill="FABF8F"/>
            <w:vAlign w:val="center"/>
          </w:tcPr>
          <w:p w14:paraId="581F446F" w14:textId="77777777" w:rsidR="001136F4" w:rsidRPr="003C5DC1" w:rsidRDefault="001136F4" w:rsidP="007E466C">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ABF8F"/>
            <w:vAlign w:val="center"/>
          </w:tcPr>
          <w:p w14:paraId="42914152" w14:textId="77777777" w:rsidR="001136F4" w:rsidRPr="00472DFD" w:rsidRDefault="001136F4" w:rsidP="007E466C">
            <w:pPr>
              <w:pStyle w:val="TableText"/>
              <w:widowControl w:val="0"/>
              <w:rPr>
                <w:rFonts w:ascii="Tahoma" w:hAnsi="Tahoma" w:cs="Tahoma"/>
                <w:sz w:val="13"/>
                <w:szCs w:val="13"/>
              </w:rPr>
            </w:pPr>
          </w:p>
        </w:tc>
        <w:tc>
          <w:tcPr>
            <w:tcW w:w="450" w:type="dxa"/>
            <w:tcBorders>
              <w:bottom w:val="single" w:sz="4" w:space="0" w:color="auto"/>
              <w:right w:val="single" w:sz="18" w:space="0" w:color="auto"/>
            </w:tcBorders>
            <w:shd w:val="clear" w:color="auto" w:fill="FABF8F"/>
            <w:vAlign w:val="center"/>
          </w:tcPr>
          <w:p w14:paraId="5983CF50" w14:textId="77777777" w:rsidR="001136F4" w:rsidRPr="00472DFD" w:rsidRDefault="001136F4" w:rsidP="007E466C">
            <w:pPr>
              <w:pStyle w:val="TableText"/>
              <w:widowControl w:val="0"/>
              <w:rPr>
                <w:rFonts w:ascii="Tahoma" w:hAnsi="Tahoma" w:cs="Tahoma"/>
                <w:sz w:val="13"/>
                <w:szCs w:val="13"/>
              </w:rPr>
            </w:pPr>
          </w:p>
        </w:tc>
        <w:tc>
          <w:tcPr>
            <w:tcW w:w="450" w:type="dxa"/>
            <w:tcBorders>
              <w:left w:val="single" w:sz="18" w:space="0" w:color="auto"/>
              <w:bottom w:val="single" w:sz="4" w:space="0" w:color="auto"/>
            </w:tcBorders>
            <w:shd w:val="clear" w:color="auto" w:fill="FABF8F"/>
            <w:vAlign w:val="center"/>
          </w:tcPr>
          <w:p w14:paraId="30B518D0" w14:textId="77777777" w:rsidR="001136F4" w:rsidRPr="007E466C" w:rsidRDefault="001136F4" w:rsidP="007E466C">
            <w:pPr>
              <w:pStyle w:val="TableText"/>
              <w:widowControl w:val="0"/>
              <w:rPr>
                <w:rFonts w:ascii="Tahoma" w:hAnsi="Tahoma" w:cs="Tahoma"/>
                <w:sz w:val="13"/>
                <w:szCs w:val="13"/>
                <w:lang w:val="en-US"/>
              </w:rPr>
            </w:pPr>
            <w:r>
              <w:rPr>
                <w:rFonts w:ascii="Tahoma" w:hAnsi="Tahoma" w:cs="Tahoma"/>
                <w:sz w:val="13"/>
                <w:szCs w:val="13"/>
                <w:lang w:val="en-US"/>
              </w:rPr>
              <w:t>1</w:t>
            </w:r>
          </w:p>
        </w:tc>
        <w:tc>
          <w:tcPr>
            <w:tcW w:w="450" w:type="dxa"/>
            <w:tcBorders>
              <w:bottom w:val="single" w:sz="4" w:space="0" w:color="auto"/>
              <w:right w:val="single" w:sz="18" w:space="0" w:color="auto"/>
            </w:tcBorders>
            <w:shd w:val="clear" w:color="auto" w:fill="FABF8F"/>
            <w:vAlign w:val="center"/>
          </w:tcPr>
          <w:p w14:paraId="2E85BADB" w14:textId="77777777" w:rsidR="001136F4" w:rsidRDefault="001136F4"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5B5E2E7C" w14:textId="77777777" w:rsidR="001136F4" w:rsidRDefault="001136F4"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472A3D76" w14:textId="77777777" w:rsidR="001136F4" w:rsidRDefault="001136F4" w:rsidP="007E466C">
            <w:pPr>
              <w:pStyle w:val="TableText"/>
              <w:widowControl w:val="0"/>
              <w:rPr>
                <w:rFonts w:ascii="Tahoma" w:hAnsi="Tahoma" w:cs="Tahoma"/>
                <w:sz w:val="13"/>
                <w:lang w:val="en-US" w:eastAsia="en-US"/>
              </w:rPr>
            </w:pPr>
            <w:r>
              <w:rPr>
                <w:rFonts w:ascii="Tahoma" w:hAnsi="Tahoma" w:cs="Tahoma"/>
                <w:sz w:val="13"/>
                <w:lang w:val="en-US" w:eastAsia="en-US"/>
              </w:rPr>
              <w:t>AO, ST</w:t>
            </w:r>
          </w:p>
        </w:tc>
        <w:tc>
          <w:tcPr>
            <w:tcW w:w="540" w:type="dxa"/>
            <w:tcBorders>
              <w:bottom w:val="single" w:sz="4" w:space="0" w:color="auto"/>
            </w:tcBorders>
            <w:shd w:val="clear" w:color="auto" w:fill="FABF8F"/>
            <w:vAlign w:val="center"/>
          </w:tcPr>
          <w:p w14:paraId="3A84BFB8" w14:textId="77777777" w:rsidR="001136F4" w:rsidRDefault="001136F4" w:rsidP="001A63C6">
            <w:pPr>
              <w:pStyle w:val="TableText"/>
              <w:widowControl w:val="0"/>
              <w:rPr>
                <w:rFonts w:ascii="Tahoma" w:hAnsi="Tahoma" w:cs="Tahoma"/>
                <w:sz w:val="13"/>
                <w:lang w:val="en-US" w:eastAsia="en-US"/>
              </w:rPr>
            </w:pPr>
          </w:p>
        </w:tc>
      </w:tr>
      <w:tr w:rsidR="00B025C3" w14:paraId="14FE002D" w14:textId="77777777" w:rsidTr="00B025C3">
        <w:trPr>
          <w:trHeight w:val="134"/>
        </w:trPr>
        <w:tc>
          <w:tcPr>
            <w:tcW w:w="2734" w:type="dxa"/>
            <w:gridSpan w:val="2"/>
            <w:tcBorders>
              <w:bottom w:val="single" w:sz="4" w:space="0" w:color="auto"/>
            </w:tcBorders>
            <w:shd w:val="clear" w:color="auto" w:fill="auto"/>
          </w:tcPr>
          <w:p w14:paraId="6BB10E8A" w14:textId="24F37CFA" w:rsidR="001A63C6" w:rsidRDefault="001A63C6" w:rsidP="001A63C6">
            <w:pPr>
              <w:pStyle w:val="ProductNames"/>
              <w:spacing w:beforeLines="20" w:before="48" w:afterLines="20" w:after="48"/>
              <w:rPr>
                <w:rFonts w:ascii="Tahoma" w:hAnsi="Tahoma" w:cs="Tahoma"/>
                <w:sz w:val="14"/>
              </w:rPr>
            </w:pPr>
            <w:bookmarkStart w:id="462" w:name="_Toc336338100"/>
            <w:bookmarkStart w:id="463" w:name="_Toc362424457"/>
            <w:r>
              <w:rPr>
                <w:rFonts w:ascii="Tahoma" w:hAnsi="Tahoma" w:cs="Tahoma"/>
                <w:sz w:val="14"/>
              </w:rPr>
              <w:t>System Center 2012 Standard Server Management License (2-processor)</w:t>
            </w:r>
            <w:bookmarkEnd w:id="462"/>
            <w:bookmarkEnd w:id="463"/>
          </w:p>
        </w:tc>
        <w:tc>
          <w:tcPr>
            <w:tcW w:w="450" w:type="dxa"/>
            <w:tcBorders>
              <w:bottom w:val="single" w:sz="4" w:space="0" w:color="auto"/>
            </w:tcBorders>
            <w:shd w:val="clear" w:color="auto" w:fill="auto"/>
            <w:vAlign w:val="center"/>
          </w:tcPr>
          <w:p w14:paraId="0287B20F" w14:textId="77777777" w:rsidR="001A63C6" w:rsidRPr="00FE7FDD" w:rsidRDefault="001A63C6" w:rsidP="001A63C6">
            <w:pPr>
              <w:pStyle w:val="TableText"/>
              <w:widowControl w:val="0"/>
              <w:spacing w:before="240"/>
              <w:rPr>
                <w:b/>
                <w:color w:val="000000"/>
                <w:sz w:val="13"/>
                <w:szCs w:val="13"/>
                <w:u w:val="single"/>
                <w:lang w:val="en-US" w:eastAsia="en-US"/>
              </w:rPr>
            </w:pPr>
          </w:p>
        </w:tc>
        <w:tc>
          <w:tcPr>
            <w:tcW w:w="450" w:type="dxa"/>
            <w:tcBorders>
              <w:bottom w:val="single" w:sz="4" w:space="0" w:color="auto"/>
            </w:tcBorders>
            <w:shd w:val="clear" w:color="auto" w:fill="auto"/>
          </w:tcPr>
          <w:p w14:paraId="2AC6888C" w14:textId="77777777" w:rsidR="001A63C6" w:rsidRPr="00480790" w:rsidRDefault="001A63C6"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auto"/>
            <w:vAlign w:val="center"/>
          </w:tcPr>
          <w:p w14:paraId="1D7124F3" w14:textId="77777777" w:rsidR="001A63C6" w:rsidRPr="00480790" w:rsidRDefault="001A63C6" w:rsidP="001A63C6">
            <w:pPr>
              <w:pStyle w:val="TableText"/>
              <w:widowControl w:val="0"/>
              <w:rPr>
                <w:rFonts w:ascii="Tahoma" w:hAnsi="Tahoma" w:cs="Tahoma"/>
                <w:sz w:val="13"/>
                <w:lang w:val="en-US" w:eastAsia="en-US"/>
              </w:rPr>
            </w:pPr>
            <w:r w:rsidRPr="00684E6F">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bottom"/>
          </w:tcPr>
          <w:p w14:paraId="18A350B4" w14:textId="77777777" w:rsidR="001A63C6" w:rsidRPr="003C5DC1" w:rsidRDefault="001A63C6" w:rsidP="001A63C6">
            <w:pPr>
              <w:pStyle w:val="TableText"/>
              <w:widowControl w:val="0"/>
              <w:spacing w:after="12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bottom"/>
          </w:tcPr>
          <w:p w14:paraId="4C5BB560" w14:textId="77777777" w:rsidR="001A63C6" w:rsidRPr="003C5DC1" w:rsidRDefault="001A63C6" w:rsidP="001A63C6">
            <w:pPr>
              <w:pStyle w:val="TableText"/>
              <w:widowControl w:val="0"/>
              <w:spacing w:after="120"/>
              <w:rPr>
                <w:rFonts w:ascii="Tahoma" w:hAnsi="Tahoma" w:cs="Tahoma"/>
                <w:sz w:val="13"/>
                <w:szCs w:val="13"/>
                <w:lang w:val="en-US" w:eastAsia="en-US"/>
              </w:rPr>
            </w:pPr>
            <w:r w:rsidRPr="00472DFD">
              <w:rPr>
                <w:rFonts w:ascii="Tahoma" w:hAnsi="Tahoma" w:cs="Tahoma"/>
                <w:sz w:val="13"/>
                <w:szCs w:val="13"/>
              </w:rPr>
              <w:t>38</w:t>
            </w:r>
          </w:p>
        </w:tc>
        <w:tc>
          <w:tcPr>
            <w:tcW w:w="450" w:type="dxa"/>
            <w:gridSpan w:val="2"/>
            <w:tcBorders>
              <w:bottom w:val="single" w:sz="4" w:space="0" w:color="auto"/>
            </w:tcBorders>
            <w:shd w:val="clear" w:color="auto" w:fill="auto"/>
            <w:vAlign w:val="bottom"/>
          </w:tcPr>
          <w:p w14:paraId="7549EF40" w14:textId="77777777" w:rsidR="001A63C6" w:rsidRPr="003C5DC1" w:rsidRDefault="001A63C6" w:rsidP="001A63C6">
            <w:pPr>
              <w:pStyle w:val="TableText"/>
              <w:widowControl w:val="0"/>
              <w:spacing w:after="120"/>
              <w:rPr>
                <w:rFonts w:ascii="Tahoma" w:hAnsi="Tahoma" w:cs="Tahoma"/>
                <w:sz w:val="13"/>
                <w:szCs w:val="13"/>
                <w:lang w:val="en-US" w:eastAsia="en-US"/>
              </w:rPr>
            </w:pPr>
            <w:r w:rsidRPr="00472DFD">
              <w:rPr>
                <w:rFonts w:ascii="Tahoma" w:hAnsi="Tahoma" w:cs="Tahoma"/>
                <w:sz w:val="13"/>
                <w:szCs w:val="13"/>
              </w:rPr>
              <w:t>30</w:t>
            </w:r>
          </w:p>
        </w:tc>
        <w:tc>
          <w:tcPr>
            <w:tcW w:w="450" w:type="dxa"/>
            <w:gridSpan w:val="3"/>
            <w:tcBorders>
              <w:bottom w:val="single" w:sz="4" w:space="0" w:color="auto"/>
            </w:tcBorders>
            <w:shd w:val="clear" w:color="auto" w:fill="auto"/>
            <w:vAlign w:val="bottom"/>
          </w:tcPr>
          <w:p w14:paraId="306C601D" w14:textId="77777777" w:rsidR="001A63C6" w:rsidRPr="003C5DC1" w:rsidRDefault="001A63C6" w:rsidP="001A63C6">
            <w:pPr>
              <w:pStyle w:val="TableText"/>
              <w:widowControl w:val="0"/>
              <w:spacing w:after="120"/>
              <w:rPr>
                <w:rFonts w:ascii="Tahoma" w:hAnsi="Tahoma" w:cs="Tahoma"/>
                <w:sz w:val="13"/>
                <w:szCs w:val="13"/>
                <w:lang w:val="en-US" w:eastAsia="en-US"/>
              </w:rPr>
            </w:pPr>
            <w:r w:rsidRPr="00472DFD">
              <w:rPr>
                <w:rFonts w:ascii="Tahoma" w:hAnsi="Tahoma" w:cs="Tahoma"/>
                <w:sz w:val="13"/>
                <w:szCs w:val="13"/>
              </w:rPr>
              <w:t>23</w:t>
            </w:r>
          </w:p>
        </w:tc>
        <w:tc>
          <w:tcPr>
            <w:tcW w:w="450" w:type="dxa"/>
            <w:gridSpan w:val="2"/>
            <w:tcBorders>
              <w:bottom w:val="single" w:sz="4" w:space="0" w:color="auto"/>
            </w:tcBorders>
            <w:shd w:val="clear" w:color="auto" w:fill="auto"/>
            <w:vAlign w:val="bottom"/>
          </w:tcPr>
          <w:p w14:paraId="48B007BC" w14:textId="77777777" w:rsidR="001A63C6" w:rsidRPr="003C5DC1" w:rsidRDefault="001A63C6" w:rsidP="001A63C6">
            <w:pPr>
              <w:pStyle w:val="TableText"/>
              <w:widowControl w:val="0"/>
              <w:spacing w:after="120"/>
              <w:rPr>
                <w:rFonts w:ascii="Tahoma" w:hAnsi="Tahoma" w:cs="Tahoma"/>
                <w:sz w:val="13"/>
                <w:szCs w:val="13"/>
                <w:lang w:val="en-US" w:eastAsia="en-US"/>
              </w:rPr>
            </w:pPr>
            <w:r w:rsidRPr="00472DFD">
              <w:rPr>
                <w:rFonts w:ascii="Tahoma" w:hAnsi="Tahoma" w:cs="Tahoma"/>
                <w:sz w:val="13"/>
                <w:szCs w:val="13"/>
              </w:rPr>
              <w:t>23</w:t>
            </w:r>
          </w:p>
        </w:tc>
        <w:tc>
          <w:tcPr>
            <w:tcW w:w="450" w:type="dxa"/>
            <w:gridSpan w:val="2"/>
            <w:tcBorders>
              <w:bottom w:val="single" w:sz="4" w:space="0" w:color="auto"/>
            </w:tcBorders>
            <w:shd w:val="clear" w:color="auto" w:fill="auto"/>
            <w:vAlign w:val="bottom"/>
          </w:tcPr>
          <w:p w14:paraId="242590EA" w14:textId="77777777" w:rsidR="001A63C6" w:rsidRPr="003C5DC1" w:rsidRDefault="001A63C6" w:rsidP="001A63C6">
            <w:pPr>
              <w:pStyle w:val="TableText"/>
              <w:widowControl w:val="0"/>
              <w:spacing w:after="120"/>
              <w:rPr>
                <w:rFonts w:ascii="Tahoma" w:hAnsi="Tahoma" w:cs="Tahoma"/>
                <w:sz w:val="13"/>
                <w:szCs w:val="13"/>
                <w:lang w:val="en-US" w:eastAsia="en-US"/>
              </w:rPr>
            </w:pPr>
            <w:r w:rsidRPr="00472DFD">
              <w:rPr>
                <w:rFonts w:ascii="Tahoma" w:hAnsi="Tahoma" w:cs="Tahoma"/>
                <w:sz w:val="13"/>
                <w:szCs w:val="13"/>
              </w:rPr>
              <w:t>15</w:t>
            </w:r>
          </w:p>
        </w:tc>
        <w:tc>
          <w:tcPr>
            <w:tcW w:w="360" w:type="dxa"/>
            <w:tcBorders>
              <w:bottom w:val="single" w:sz="4" w:space="0" w:color="auto"/>
              <w:right w:val="single" w:sz="18" w:space="0" w:color="auto"/>
            </w:tcBorders>
            <w:shd w:val="clear" w:color="auto" w:fill="auto"/>
            <w:vAlign w:val="bottom"/>
          </w:tcPr>
          <w:p w14:paraId="50351DC6" w14:textId="77777777" w:rsidR="001A63C6" w:rsidRPr="003C5DC1" w:rsidRDefault="001A63C6" w:rsidP="001A63C6">
            <w:pPr>
              <w:pStyle w:val="TableText"/>
              <w:widowControl w:val="0"/>
              <w:spacing w:after="120"/>
              <w:rPr>
                <w:rFonts w:ascii="Tahoma" w:hAnsi="Tahoma" w:cs="Tahoma"/>
                <w:sz w:val="13"/>
                <w:szCs w:val="13"/>
                <w:lang w:val="en-US" w:eastAsia="en-US"/>
              </w:rPr>
            </w:pPr>
            <w:r w:rsidRPr="00472DFD">
              <w:rPr>
                <w:rFonts w:ascii="Tahoma" w:hAnsi="Tahoma" w:cs="Tahoma"/>
                <w:sz w:val="13"/>
                <w:szCs w:val="13"/>
              </w:rPr>
              <w:t>8</w:t>
            </w:r>
          </w:p>
        </w:tc>
        <w:tc>
          <w:tcPr>
            <w:tcW w:w="450" w:type="dxa"/>
            <w:tcBorders>
              <w:left w:val="single" w:sz="18" w:space="0" w:color="auto"/>
              <w:bottom w:val="single" w:sz="4" w:space="0" w:color="auto"/>
            </w:tcBorders>
            <w:shd w:val="clear" w:color="auto" w:fill="auto"/>
            <w:vAlign w:val="bottom"/>
          </w:tcPr>
          <w:p w14:paraId="20C41AAF" w14:textId="77777777" w:rsidR="001A63C6" w:rsidRPr="003C5DC1" w:rsidRDefault="001A63C6" w:rsidP="001A63C6">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1E4078AE" w14:textId="77777777" w:rsidR="001A63C6" w:rsidRPr="003C5DC1" w:rsidRDefault="001A63C6" w:rsidP="001A63C6">
            <w:pPr>
              <w:pStyle w:val="TableText"/>
              <w:widowControl w:val="0"/>
              <w:spacing w:after="120"/>
              <w:rPr>
                <w:rFonts w:ascii="Tahoma" w:hAnsi="Tahoma" w:cs="Tahoma"/>
                <w:sz w:val="13"/>
                <w:szCs w:val="13"/>
                <w:lang w:val="en-US" w:eastAsia="en-US"/>
              </w:rPr>
            </w:pPr>
            <w:r w:rsidRPr="00472DFD">
              <w:rPr>
                <w:rFonts w:ascii="Tahoma" w:hAnsi="Tahoma" w:cs="Tahoma"/>
                <w:sz w:val="13"/>
                <w:szCs w:val="13"/>
              </w:rPr>
              <w:t>30</w:t>
            </w:r>
          </w:p>
        </w:tc>
        <w:tc>
          <w:tcPr>
            <w:tcW w:w="450" w:type="dxa"/>
            <w:tcBorders>
              <w:bottom w:val="single" w:sz="4" w:space="0" w:color="auto"/>
              <w:right w:val="single" w:sz="18" w:space="0" w:color="auto"/>
            </w:tcBorders>
            <w:shd w:val="clear" w:color="auto" w:fill="auto"/>
            <w:vAlign w:val="bottom"/>
          </w:tcPr>
          <w:p w14:paraId="2A625B2B" w14:textId="77777777" w:rsidR="001A63C6" w:rsidRPr="003C5DC1" w:rsidRDefault="001A63C6" w:rsidP="001A63C6">
            <w:pPr>
              <w:pStyle w:val="TableText"/>
              <w:widowControl w:val="0"/>
              <w:spacing w:after="120"/>
              <w:rPr>
                <w:rFonts w:ascii="Tahoma" w:hAnsi="Tahoma" w:cs="Tahoma"/>
                <w:sz w:val="13"/>
                <w:szCs w:val="13"/>
                <w:lang w:val="en-US" w:eastAsia="en-US"/>
              </w:rPr>
            </w:pPr>
            <w:r w:rsidRPr="00472DFD">
              <w:rPr>
                <w:rFonts w:ascii="Tahoma" w:hAnsi="Tahoma" w:cs="Tahoma"/>
                <w:sz w:val="13"/>
                <w:szCs w:val="13"/>
              </w:rPr>
              <w:t>15</w:t>
            </w:r>
          </w:p>
        </w:tc>
        <w:tc>
          <w:tcPr>
            <w:tcW w:w="450" w:type="dxa"/>
            <w:tcBorders>
              <w:left w:val="single" w:sz="18" w:space="0" w:color="auto"/>
              <w:bottom w:val="single" w:sz="4" w:space="0" w:color="auto"/>
            </w:tcBorders>
            <w:shd w:val="clear" w:color="auto" w:fill="auto"/>
            <w:vAlign w:val="bottom"/>
          </w:tcPr>
          <w:p w14:paraId="1A503DB1" w14:textId="77777777" w:rsidR="001A63C6" w:rsidRPr="003C5DC1" w:rsidRDefault="001A63C6" w:rsidP="001A63C6">
            <w:pPr>
              <w:pStyle w:val="TableText"/>
              <w:widowControl w:val="0"/>
              <w:spacing w:after="120"/>
              <w:rPr>
                <w:rFonts w:ascii="Tahoma" w:hAnsi="Tahoma" w:cs="Tahoma"/>
                <w:sz w:val="13"/>
                <w:szCs w:val="13"/>
                <w:lang w:val="en-US" w:eastAsia="en-US"/>
              </w:rPr>
            </w:pPr>
            <w:r w:rsidRPr="00472DFD">
              <w:rPr>
                <w:rFonts w:ascii="Tahoma" w:hAnsi="Tahoma" w:cs="Tahoma"/>
                <w:sz w:val="13"/>
                <w:szCs w:val="13"/>
              </w:rPr>
              <w:t>15</w:t>
            </w:r>
          </w:p>
        </w:tc>
        <w:tc>
          <w:tcPr>
            <w:tcW w:w="450" w:type="dxa"/>
            <w:tcBorders>
              <w:bottom w:val="single" w:sz="4" w:space="0" w:color="auto"/>
              <w:right w:val="single" w:sz="18" w:space="0" w:color="auto"/>
            </w:tcBorders>
            <w:shd w:val="clear" w:color="auto" w:fill="auto"/>
            <w:vAlign w:val="center"/>
          </w:tcPr>
          <w:p w14:paraId="135B6434"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341FDB82"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4534E20B" w14:textId="77777777" w:rsidR="001A63C6" w:rsidRPr="00BE53F7" w:rsidRDefault="001A63C6"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auto"/>
            <w:vAlign w:val="center"/>
          </w:tcPr>
          <w:p w14:paraId="18D09558"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r>
      <w:tr w:rsidR="00EF228F" w14:paraId="2552336A" w14:textId="77777777" w:rsidTr="00500991">
        <w:trPr>
          <w:trHeight w:val="145"/>
        </w:trPr>
        <w:tc>
          <w:tcPr>
            <w:tcW w:w="2734" w:type="dxa"/>
            <w:gridSpan w:val="2"/>
            <w:tcBorders>
              <w:bottom w:val="single" w:sz="4" w:space="0" w:color="auto"/>
            </w:tcBorders>
            <w:shd w:val="clear" w:color="auto" w:fill="FABF8F"/>
          </w:tcPr>
          <w:p w14:paraId="771F625D" w14:textId="4AF0D186" w:rsidR="001A63C6" w:rsidRPr="00AE41EE" w:rsidRDefault="001A63C6" w:rsidP="001A63C6">
            <w:pPr>
              <w:pStyle w:val="Heading2"/>
              <w:spacing w:beforeLines="20" w:before="48" w:afterLines="20" w:after="48"/>
              <w:ind w:left="0"/>
              <w:rPr>
                <w:rFonts w:ascii="Tahoma" w:hAnsi="Tahoma" w:cs="Tahoma"/>
                <w:b w:val="0"/>
                <w:sz w:val="14"/>
                <w:szCs w:val="14"/>
              </w:rPr>
            </w:pPr>
            <w:bookmarkStart w:id="464" w:name="_Toc336338102"/>
            <w:bookmarkStart w:id="465" w:name="_Toc362424458"/>
            <w:r w:rsidRPr="00AE41EE">
              <w:rPr>
                <w:rFonts w:ascii="Tahoma" w:hAnsi="Tahoma" w:cs="Tahoma"/>
                <w:b w:val="0"/>
                <w:sz w:val="14"/>
                <w:szCs w:val="14"/>
              </w:rPr>
              <w:t>VDI Suite</w:t>
            </w:r>
            <w:bookmarkEnd w:id="464"/>
            <w:bookmarkEnd w:id="465"/>
          </w:p>
        </w:tc>
        <w:tc>
          <w:tcPr>
            <w:tcW w:w="450" w:type="dxa"/>
            <w:tcBorders>
              <w:bottom w:val="single" w:sz="4" w:space="0" w:color="auto"/>
            </w:tcBorders>
            <w:shd w:val="clear" w:color="auto" w:fill="FABF8F"/>
            <w:vAlign w:val="center"/>
          </w:tcPr>
          <w:p w14:paraId="0A0D8831" w14:textId="77777777" w:rsidR="001A63C6" w:rsidRPr="00FE7FDD" w:rsidRDefault="001A63C6" w:rsidP="001A63C6">
            <w:pPr>
              <w:pStyle w:val="TableText"/>
              <w:widowControl w:val="0"/>
              <w:rPr>
                <w:b/>
                <w:sz w:val="13"/>
                <w:szCs w:val="13"/>
                <w:u w:val="single"/>
                <w:lang w:val="en-US" w:eastAsia="en-US"/>
              </w:rPr>
            </w:pPr>
          </w:p>
        </w:tc>
        <w:tc>
          <w:tcPr>
            <w:tcW w:w="450" w:type="dxa"/>
            <w:tcBorders>
              <w:bottom w:val="single" w:sz="4" w:space="0" w:color="auto"/>
            </w:tcBorders>
            <w:shd w:val="clear" w:color="auto" w:fill="FABF8F"/>
          </w:tcPr>
          <w:p w14:paraId="442E83C3"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4781A003"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52E47A91" w14:textId="77777777" w:rsidR="001A63C6" w:rsidRDefault="001A63C6" w:rsidP="001A63C6">
            <w:pPr>
              <w:pStyle w:val="TableText"/>
              <w:rPr>
                <w:rFonts w:ascii="Tahoma" w:hAnsi="Tahoma" w:cs="Tahoma"/>
                <w:sz w:val="13"/>
                <w:szCs w:val="13"/>
                <w:lang w:eastAsia="en-US"/>
              </w:rPr>
            </w:pPr>
            <w:r>
              <w:rPr>
                <w:rFonts w:ascii="Tahoma" w:hAnsi="Tahoma" w:cs="Tahoma"/>
                <w:sz w:val="13"/>
                <w:szCs w:val="13"/>
                <w:lang w:eastAsia="en-US"/>
              </w:rPr>
              <w:t>1 point</w:t>
            </w:r>
          </w:p>
        </w:tc>
        <w:tc>
          <w:tcPr>
            <w:tcW w:w="450" w:type="dxa"/>
            <w:tcBorders>
              <w:left w:val="single" w:sz="18" w:space="0" w:color="auto"/>
              <w:bottom w:val="single" w:sz="4" w:space="0" w:color="auto"/>
            </w:tcBorders>
            <w:shd w:val="clear" w:color="auto" w:fill="FABF8F"/>
            <w:vAlign w:val="center"/>
          </w:tcPr>
          <w:p w14:paraId="223EE099" w14:textId="77777777" w:rsidR="001A63C6" w:rsidRDefault="001A63C6" w:rsidP="001A63C6">
            <w:pPr>
              <w:pStyle w:val="TableText"/>
              <w:rPr>
                <w:rFonts w:ascii="Tahoma" w:hAnsi="Tahoma" w:cs="Tahoma"/>
                <w:sz w:val="13"/>
                <w:szCs w:val="13"/>
                <w:lang w:eastAsia="en-US"/>
              </w:rPr>
            </w:pPr>
          </w:p>
        </w:tc>
        <w:tc>
          <w:tcPr>
            <w:tcW w:w="450" w:type="dxa"/>
            <w:tcBorders>
              <w:bottom w:val="single" w:sz="4" w:space="0" w:color="auto"/>
            </w:tcBorders>
            <w:shd w:val="clear" w:color="auto" w:fill="FABF8F"/>
            <w:vAlign w:val="center"/>
          </w:tcPr>
          <w:p w14:paraId="613B11D7" w14:textId="77777777" w:rsidR="001A63C6" w:rsidRDefault="001A63C6" w:rsidP="001A63C6">
            <w:pPr>
              <w:pStyle w:val="TableText"/>
              <w:rPr>
                <w:rFonts w:ascii="Tahoma" w:hAnsi="Tahoma" w:cs="Tahoma"/>
                <w:sz w:val="13"/>
                <w:szCs w:val="13"/>
                <w:lang w:eastAsia="en-US"/>
              </w:rPr>
            </w:pPr>
          </w:p>
        </w:tc>
        <w:tc>
          <w:tcPr>
            <w:tcW w:w="450" w:type="dxa"/>
            <w:tcBorders>
              <w:bottom w:val="single" w:sz="4" w:space="0" w:color="auto"/>
              <w:right w:val="single" w:sz="18" w:space="0" w:color="auto"/>
            </w:tcBorders>
            <w:shd w:val="clear" w:color="auto" w:fill="FABF8F"/>
            <w:vAlign w:val="center"/>
          </w:tcPr>
          <w:p w14:paraId="32285127" w14:textId="77777777" w:rsidR="001A63C6" w:rsidRDefault="001A63C6" w:rsidP="001A63C6">
            <w:pPr>
              <w:pStyle w:val="TableText"/>
              <w:rPr>
                <w:rFonts w:ascii="Tahoma" w:hAnsi="Tahoma" w:cs="Tahoma"/>
                <w:sz w:val="13"/>
                <w:szCs w:val="13"/>
                <w:lang w:eastAsia="en-US"/>
              </w:rPr>
            </w:pPr>
          </w:p>
        </w:tc>
        <w:tc>
          <w:tcPr>
            <w:tcW w:w="450" w:type="dxa"/>
            <w:tcBorders>
              <w:left w:val="single" w:sz="18" w:space="0" w:color="auto"/>
              <w:bottom w:val="single" w:sz="4" w:space="0" w:color="auto"/>
            </w:tcBorders>
            <w:shd w:val="clear" w:color="auto" w:fill="FABF8F"/>
            <w:vAlign w:val="center"/>
          </w:tcPr>
          <w:p w14:paraId="4FBE1C29" w14:textId="77777777" w:rsidR="001A63C6" w:rsidRDefault="001A63C6" w:rsidP="001A63C6">
            <w:pPr>
              <w:pStyle w:val="TableText"/>
              <w:rPr>
                <w:rFonts w:ascii="Tahoma" w:hAnsi="Tahoma" w:cs="Tahoma"/>
                <w:sz w:val="13"/>
                <w:szCs w:val="13"/>
                <w:lang w:eastAsia="en-US"/>
              </w:rPr>
            </w:pPr>
            <w:r>
              <w:rPr>
                <w:rFonts w:ascii="Tahoma" w:hAnsi="Tahoma" w:cs="Tahoma"/>
                <w:sz w:val="13"/>
                <w:szCs w:val="13"/>
                <w:lang w:eastAsia="en-US"/>
              </w:rPr>
              <w:t>1</w:t>
            </w:r>
          </w:p>
        </w:tc>
        <w:tc>
          <w:tcPr>
            <w:tcW w:w="450" w:type="dxa"/>
            <w:tcBorders>
              <w:bottom w:val="single" w:sz="4" w:space="0" w:color="auto"/>
              <w:right w:val="single" w:sz="18" w:space="0" w:color="auto"/>
            </w:tcBorders>
            <w:shd w:val="clear" w:color="auto" w:fill="FABF8F"/>
            <w:vAlign w:val="center"/>
          </w:tcPr>
          <w:p w14:paraId="4B4B2650" w14:textId="77777777" w:rsidR="001A63C6" w:rsidRDefault="001A63C6" w:rsidP="001A63C6">
            <w:pPr>
              <w:pStyle w:val="TableText"/>
              <w:rPr>
                <w:rFonts w:ascii="Tahoma" w:hAnsi="Tahoma" w:cs="Tahoma"/>
                <w:sz w:val="13"/>
                <w:szCs w:val="13"/>
                <w:lang w:eastAsia="en-US"/>
              </w:rPr>
            </w:pPr>
            <w:r>
              <w:rPr>
                <w:rFonts w:ascii="Tahoma" w:hAnsi="Tahoma" w:cs="Tahoma"/>
                <w:sz w:val="13"/>
                <w:szCs w:val="13"/>
                <w:lang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1D09A79A" w14:textId="77777777" w:rsidR="001A63C6" w:rsidRDefault="001A63C6" w:rsidP="001A63C6">
            <w:pPr>
              <w:pStyle w:val="TableText"/>
              <w:rPr>
                <w:rFonts w:ascii="Tahoma" w:hAnsi="Tahoma" w:cs="Tahoma"/>
                <w:sz w:val="13"/>
                <w:szCs w:val="13"/>
                <w:lang w:eastAsia="en-US"/>
              </w:rPr>
            </w:pPr>
            <w:r>
              <w:rPr>
                <w:rFonts w:ascii="Tahoma" w:hAnsi="Tahoma" w:cs="Tahoma"/>
                <w:sz w:val="13"/>
                <w:szCs w:val="13"/>
                <w:lang w:eastAsia="en-US"/>
              </w:rPr>
              <w:t>P</w:t>
            </w:r>
          </w:p>
        </w:tc>
        <w:tc>
          <w:tcPr>
            <w:tcW w:w="450" w:type="dxa"/>
            <w:tcBorders>
              <w:bottom w:val="single" w:sz="4" w:space="0" w:color="auto"/>
            </w:tcBorders>
            <w:shd w:val="clear" w:color="auto" w:fill="FABF8F"/>
          </w:tcPr>
          <w:p w14:paraId="166F7EF0" w14:textId="77777777" w:rsidR="001A63C6" w:rsidRDefault="001A63C6" w:rsidP="001A63C6">
            <w:pPr>
              <w:pStyle w:val="TableText"/>
              <w:rPr>
                <w:rFonts w:ascii="Tahoma" w:hAnsi="Tahoma" w:cs="Tahoma"/>
                <w:sz w:val="13"/>
                <w:szCs w:val="13"/>
                <w:lang w:eastAsia="en-US"/>
              </w:rPr>
            </w:pPr>
            <w:r>
              <w:rPr>
                <w:rFonts w:ascii="Tahoma" w:hAnsi="Tahoma" w:cs="Tahoma"/>
                <w:sz w:val="13"/>
                <w:szCs w:val="13"/>
                <w:lang w:eastAsia="en-US"/>
              </w:rPr>
              <w:t>A,ST</w:t>
            </w:r>
          </w:p>
        </w:tc>
        <w:tc>
          <w:tcPr>
            <w:tcW w:w="540" w:type="dxa"/>
            <w:tcBorders>
              <w:bottom w:val="single" w:sz="4" w:space="0" w:color="auto"/>
            </w:tcBorders>
            <w:shd w:val="clear" w:color="auto" w:fill="FABF8F"/>
            <w:vAlign w:val="center"/>
          </w:tcPr>
          <w:p w14:paraId="4E65754F" w14:textId="77777777" w:rsidR="001A63C6" w:rsidRPr="00480790" w:rsidRDefault="001A63C6" w:rsidP="001A63C6">
            <w:pPr>
              <w:pStyle w:val="TableText"/>
              <w:widowControl w:val="0"/>
              <w:rPr>
                <w:rFonts w:ascii="Tahoma" w:hAnsi="Tahoma" w:cs="Tahoma"/>
                <w:sz w:val="13"/>
                <w:lang w:val="en-US" w:eastAsia="en-US"/>
              </w:rPr>
            </w:pPr>
          </w:p>
        </w:tc>
      </w:tr>
      <w:tr w:rsidR="00B33D0E" w14:paraId="0D5E3B87" w14:textId="77777777" w:rsidTr="00500991">
        <w:trPr>
          <w:trHeight w:val="215"/>
        </w:trPr>
        <w:tc>
          <w:tcPr>
            <w:tcW w:w="2734" w:type="dxa"/>
            <w:gridSpan w:val="2"/>
            <w:tcBorders>
              <w:bottom w:val="single" w:sz="4" w:space="0" w:color="auto"/>
            </w:tcBorders>
            <w:shd w:val="clear" w:color="auto" w:fill="auto"/>
          </w:tcPr>
          <w:p w14:paraId="5D8B2992" w14:textId="4E8A5E88" w:rsidR="001A63C6" w:rsidRPr="00AE41EE" w:rsidRDefault="001A63C6" w:rsidP="001A63C6">
            <w:pPr>
              <w:pStyle w:val="Heading2"/>
              <w:spacing w:beforeLines="20" w:before="48" w:afterLines="20" w:after="48"/>
              <w:ind w:left="0"/>
              <w:rPr>
                <w:rFonts w:ascii="Tahoma" w:hAnsi="Tahoma" w:cs="Tahoma"/>
                <w:b w:val="0"/>
                <w:sz w:val="14"/>
                <w:szCs w:val="14"/>
              </w:rPr>
            </w:pPr>
            <w:bookmarkStart w:id="466" w:name="_Toc336338103"/>
            <w:bookmarkStart w:id="467" w:name="_Toc362424459"/>
            <w:r w:rsidRPr="00AE41EE">
              <w:rPr>
                <w:rFonts w:ascii="Tahoma" w:hAnsi="Tahoma" w:cs="Tahoma"/>
                <w:b w:val="0"/>
                <w:sz w:val="14"/>
                <w:szCs w:val="14"/>
              </w:rPr>
              <w:t>VDI Suite with MDOP</w:t>
            </w:r>
            <w:bookmarkEnd w:id="466"/>
            <w:bookmarkEnd w:id="467"/>
          </w:p>
        </w:tc>
        <w:tc>
          <w:tcPr>
            <w:tcW w:w="450" w:type="dxa"/>
            <w:tcBorders>
              <w:bottom w:val="single" w:sz="4" w:space="0" w:color="auto"/>
            </w:tcBorders>
            <w:shd w:val="clear" w:color="auto" w:fill="auto"/>
            <w:vAlign w:val="center"/>
          </w:tcPr>
          <w:p w14:paraId="3EC6AB7E" w14:textId="77777777" w:rsidR="001A63C6" w:rsidRPr="00FE7FDD" w:rsidRDefault="001A63C6" w:rsidP="001A63C6">
            <w:pPr>
              <w:pStyle w:val="TableText"/>
              <w:widowControl w:val="0"/>
              <w:rPr>
                <w:b/>
                <w:sz w:val="13"/>
                <w:szCs w:val="13"/>
                <w:u w:val="single"/>
                <w:lang w:val="en-US" w:eastAsia="en-US"/>
              </w:rPr>
            </w:pPr>
          </w:p>
        </w:tc>
        <w:tc>
          <w:tcPr>
            <w:tcW w:w="450" w:type="dxa"/>
            <w:tcBorders>
              <w:bottom w:val="single" w:sz="4" w:space="0" w:color="auto"/>
            </w:tcBorders>
            <w:shd w:val="clear" w:color="auto" w:fill="auto"/>
          </w:tcPr>
          <w:p w14:paraId="66ADD85D"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auto"/>
            <w:vAlign w:val="center"/>
          </w:tcPr>
          <w:p w14:paraId="36524E96"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0E9DB26D" w14:textId="77777777" w:rsidR="001A63C6" w:rsidRDefault="001A63C6" w:rsidP="001A63C6">
            <w:pPr>
              <w:pStyle w:val="TableText"/>
              <w:rPr>
                <w:rFonts w:ascii="Tahoma" w:hAnsi="Tahoma" w:cs="Tahoma"/>
                <w:sz w:val="13"/>
                <w:szCs w:val="13"/>
                <w:lang w:eastAsia="en-US"/>
              </w:rPr>
            </w:pPr>
            <w:r>
              <w:rPr>
                <w:rFonts w:ascii="Tahoma" w:hAnsi="Tahoma" w:cs="Tahoma"/>
                <w:sz w:val="13"/>
                <w:szCs w:val="13"/>
                <w:lang w:eastAsia="en-US"/>
              </w:rPr>
              <w:t>1 point</w:t>
            </w:r>
          </w:p>
        </w:tc>
        <w:tc>
          <w:tcPr>
            <w:tcW w:w="450" w:type="dxa"/>
            <w:tcBorders>
              <w:left w:val="single" w:sz="18" w:space="0" w:color="auto"/>
              <w:bottom w:val="single" w:sz="4" w:space="0" w:color="auto"/>
            </w:tcBorders>
            <w:shd w:val="clear" w:color="auto" w:fill="auto"/>
            <w:vAlign w:val="center"/>
          </w:tcPr>
          <w:p w14:paraId="52D2C295" w14:textId="77777777" w:rsidR="001A63C6" w:rsidRDefault="001A63C6" w:rsidP="001A63C6">
            <w:pPr>
              <w:pStyle w:val="TableText"/>
              <w:rPr>
                <w:rFonts w:ascii="Tahoma" w:hAnsi="Tahoma" w:cs="Tahoma"/>
                <w:sz w:val="13"/>
                <w:szCs w:val="13"/>
                <w:lang w:eastAsia="en-US"/>
              </w:rPr>
            </w:pPr>
          </w:p>
        </w:tc>
        <w:tc>
          <w:tcPr>
            <w:tcW w:w="450" w:type="dxa"/>
            <w:tcBorders>
              <w:bottom w:val="single" w:sz="4" w:space="0" w:color="auto"/>
            </w:tcBorders>
            <w:shd w:val="clear" w:color="auto" w:fill="auto"/>
            <w:vAlign w:val="center"/>
          </w:tcPr>
          <w:p w14:paraId="7A7FB6CD" w14:textId="77777777" w:rsidR="001A63C6" w:rsidRDefault="001A63C6" w:rsidP="001A63C6">
            <w:pPr>
              <w:pStyle w:val="TableText"/>
              <w:rPr>
                <w:rFonts w:ascii="Tahoma" w:hAnsi="Tahoma" w:cs="Tahoma"/>
                <w:sz w:val="13"/>
                <w:szCs w:val="13"/>
                <w:lang w:eastAsia="en-US"/>
              </w:rPr>
            </w:pPr>
          </w:p>
        </w:tc>
        <w:tc>
          <w:tcPr>
            <w:tcW w:w="450" w:type="dxa"/>
            <w:tcBorders>
              <w:bottom w:val="single" w:sz="4" w:space="0" w:color="auto"/>
              <w:right w:val="single" w:sz="18" w:space="0" w:color="auto"/>
            </w:tcBorders>
            <w:shd w:val="clear" w:color="auto" w:fill="auto"/>
            <w:vAlign w:val="center"/>
          </w:tcPr>
          <w:p w14:paraId="1094CD2A" w14:textId="77777777" w:rsidR="001A63C6" w:rsidRDefault="001A63C6" w:rsidP="001A63C6">
            <w:pPr>
              <w:pStyle w:val="TableText"/>
              <w:rPr>
                <w:rFonts w:ascii="Tahoma" w:hAnsi="Tahoma" w:cs="Tahoma"/>
                <w:sz w:val="13"/>
                <w:szCs w:val="13"/>
                <w:lang w:eastAsia="en-US"/>
              </w:rPr>
            </w:pPr>
          </w:p>
        </w:tc>
        <w:tc>
          <w:tcPr>
            <w:tcW w:w="450" w:type="dxa"/>
            <w:tcBorders>
              <w:left w:val="single" w:sz="18" w:space="0" w:color="auto"/>
              <w:bottom w:val="single" w:sz="4" w:space="0" w:color="auto"/>
            </w:tcBorders>
            <w:shd w:val="clear" w:color="auto" w:fill="auto"/>
            <w:vAlign w:val="center"/>
          </w:tcPr>
          <w:p w14:paraId="378F6CF2" w14:textId="77777777" w:rsidR="001A63C6" w:rsidRDefault="001A63C6" w:rsidP="001A63C6">
            <w:pPr>
              <w:pStyle w:val="TableText"/>
              <w:rPr>
                <w:rFonts w:ascii="Tahoma" w:hAnsi="Tahoma" w:cs="Tahoma"/>
                <w:sz w:val="13"/>
                <w:szCs w:val="13"/>
                <w:lang w:eastAsia="en-US"/>
              </w:rPr>
            </w:pPr>
            <w:r>
              <w:rPr>
                <w:rFonts w:ascii="Tahoma" w:hAnsi="Tahoma" w:cs="Tahoma"/>
                <w:sz w:val="13"/>
                <w:szCs w:val="13"/>
                <w:lang w:eastAsia="en-US"/>
              </w:rPr>
              <w:t>1</w:t>
            </w:r>
          </w:p>
        </w:tc>
        <w:tc>
          <w:tcPr>
            <w:tcW w:w="450" w:type="dxa"/>
            <w:tcBorders>
              <w:bottom w:val="single" w:sz="4" w:space="0" w:color="auto"/>
              <w:right w:val="single" w:sz="18" w:space="0" w:color="auto"/>
            </w:tcBorders>
            <w:shd w:val="clear" w:color="auto" w:fill="auto"/>
            <w:vAlign w:val="center"/>
          </w:tcPr>
          <w:p w14:paraId="14534B98" w14:textId="77777777" w:rsidR="001A63C6" w:rsidRDefault="001A63C6" w:rsidP="001A63C6">
            <w:pPr>
              <w:pStyle w:val="TableText"/>
              <w:rPr>
                <w:rFonts w:ascii="Tahoma" w:hAnsi="Tahoma" w:cs="Tahoma"/>
                <w:sz w:val="13"/>
                <w:szCs w:val="13"/>
                <w:lang w:eastAsia="en-US"/>
              </w:rPr>
            </w:pPr>
            <w:r>
              <w:rPr>
                <w:rFonts w:ascii="Tahoma" w:hAnsi="Tahoma" w:cs="Tahoma"/>
                <w:sz w:val="13"/>
                <w:szCs w:val="13"/>
                <w:lang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5A87CB3A" w14:textId="77777777" w:rsidR="001A63C6" w:rsidRDefault="001A63C6" w:rsidP="001A63C6">
            <w:pPr>
              <w:pStyle w:val="TableText"/>
              <w:rPr>
                <w:rFonts w:ascii="Tahoma" w:hAnsi="Tahoma" w:cs="Tahoma"/>
                <w:sz w:val="13"/>
                <w:szCs w:val="13"/>
                <w:lang w:eastAsia="en-US"/>
              </w:rPr>
            </w:pPr>
            <w:r>
              <w:rPr>
                <w:rFonts w:ascii="Tahoma" w:hAnsi="Tahoma" w:cs="Tahoma"/>
                <w:sz w:val="13"/>
                <w:szCs w:val="13"/>
                <w:lang w:val="en-US" w:eastAsia="en-US"/>
              </w:rPr>
              <w:t xml:space="preserve">E, </w:t>
            </w:r>
            <w:r>
              <w:rPr>
                <w:rFonts w:ascii="Tahoma" w:hAnsi="Tahoma" w:cs="Tahoma"/>
                <w:sz w:val="13"/>
                <w:szCs w:val="13"/>
                <w:lang w:eastAsia="en-US"/>
              </w:rPr>
              <w:t>P</w:t>
            </w:r>
          </w:p>
        </w:tc>
        <w:tc>
          <w:tcPr>
            <w:tcW w:w="450" w:type="dxa"/>
            <w:tcBorders>
              <w:bottom w:val="single" w:sz="4" w:space="0" w:color="auto"/>
            </w:tcBorders>
            <w:shd w:val="clear" w:color="auto" w:fill="auto"/>
          </w:tcPr>
          <w:p w14:paraId="268C5513" w14:textId="77777777" w:rsidR="001A63C6" w:rsidRDefault="001A63C6" w:rsidP="001A63C6">
            <w:pPr>
              <w:pStyle w:val="TableText"/>
              <w:rPr>
                <w:rFonts w:ascii="Tahoma" w:hAnsi="Tahoma" w:cs="Tahoma"/>
                <w:sz w:val="13"/>
                <w:szCs w:val="13"/>
                <w:lang w:eastAsia="en-US"/>
              </w:rPr>
            </w:pPr>
            <w:r>
              <w:rPr>
                <w:rFonts w:ascii="Tahoma" w:hAnsi="Tahoma" w:cs="Tahoma"/>
                <w:sz w:val="13"/>
                <w:szCs w:val="13"/>
                <w:lang w:eastAsia="en-US"/>
              </w:rPr>
              <w:t>A,ST</w:t>
            </w:r>
          </w:p>
        </w:tc>
        <w:tc>
          <w:tcPr>
            <w:tcW w:w="540" w:type="dxa"/>
            <w:tcBorders>
              <w:bottom w:val="single" w:sz="4" w:space="0" w:color="auto"/>
            </w:tcBorders>
            <w:shd w:val="clear" w:color="auto" w:fill="auto"/>
            <w:vAlign w:val="center"/>
          </w:tcPr>
          <w:p w14:paraId="70A88E0B" w14:textId="77777777" w:rsidR="001A63C6" w:rsidRPr="00480790" w:rsidRDefault="001A63C6" w:rsidP="001A63C6">
            <w:pPr>
              <w:pStyle w:val="TableText"/>
              <w:widowControl w:val="0"/>
              <w:rPr>
                <w:rFonts w:ascii="Tahoma" w:hAnsi="Tahoma" w:cs="Tahoma"/>
                <w:sz w:val="13"/>
                <w:lang w:val="en-US" w:eastAsia="en-US"/>
              </w:rPr>
            </w:pPr>
          </w:p>
        </w:tc>
      </w:tr>
      <w:tr w:rsidR="00500991" w14:paraId="08D9156E" w14:textId="77777777" w:rsidTr="00500991">
        <w:trPr>
          <w:trHeight w:val="260"/>
        </w:trPr>
        <w:tc>
          <w:tcPr>
            <w:tcW w:w="2734" w:type="dxa"/>
            <w:gridSpan w:val="2"/>
            <w:tcBorders>
              <w:bottom w:val="single" w:sz="4" w:space="0" w:color="auto"/>
            </w:tcBorders>
            <w:shd w:val="clear" w:color="auto" w:fill="FABF8F"/>
          </w:tcPr>
          <w:p w14:paraId="731E6383" w14:textId="3569B6A2" w:rsidR="00500991" w:rsidRPr="00AE41EE" w:rsidRDefault="00500991" w:rsidP="001A63C6">
            <w:pPr>
              <w:pStyle w:val="Heading2"/>
              <w:spacing w:beforeLines="20" w:before="48" w:afterLines="20" w:after="48"/>
              <w:ind w:left="0"/>
              <w:rPr>
                <w:rFonts w:ascii="Tahoma" w:hAnsi="Tahoma" w:cs="Tahoma"/>
                <w:b w:val="0"/>
                <w:sz w:val="14"/>
                <w:szCs w:val="14"/>
              </w:rPr>
            </w:pPr>
            <w:bookmarkStart w:id="468" w:name="_Toc336338104"/>
            <w:bookmarkStart w:id="469" w:name="_Toc362424460"/>
            <w:r w:rsidRPr="00AE41EE">
              <w:rPr>
                <w:rFonts w:ascii="Tahoma" w:hAnsi="Tahoma" w:cs="Tahoma"/>
                <w:b w:val="0"/>
                <w:sz w:val="14"/>
                <w:szCs w:val="14"/>
              </w:rPr>
              <w:t xml:space="preserve">VDI </w:t>
            </w:r>
            <w:r>
              <w:rPr>
                <w:rFonts w:ascii="Tahoma" w:hAnsi="Tahoma" w:cs="Tahoma"/>
                <w:b w:val="0"/>
                <w:sz w:val="14"/>
                <w:szCs w:val="14"/>
                <w:lang w:val="en-US"/>
              </w:rPr>
              <w:t xml:space="preserve">Standard </w:t>
            </w:r>
            <w:r w:rsidRPr="00AE41EE">
              <w:rPr>
                <w:rFonts w:ascii="Tahoma" w:hAnsi="Tahoma" w:cs="Tahoma"/>
                <w:b w:val="0"/>
                <w:sz w:val="14"/>
                <w:szCs w:val="14"/>
              </w:rPr>
              <w:t>Suite</w:t>
            </w:r>
            <w:bookmarkEnd w:id="468"/>
            <w:bookmarkEnd w:id="469"/>
          </w:p>
        </w:tc>
        <w:tc>
          <w:tcPr>
            <w:tcW w:w="450" w:type="dxa"/>
            <w:tcBorders>
              <w:bottom w:val="single" w:sz="4" w:space="0" w:color="auto"/>
            </w:tcBorders>
            <w:shd w:val="clear" w:color="auto" w:fill="FABF8F"/>
            <w:vAlign w:val="center"/>
          </w:tcPr>
          <w:p w14:paraId="6FDC7EA4" w14:textId="4C722BCC" w:rsidR="00500991" w:rsidRPr="00FE7FDD" w:rsidRDefault="00F77FC8" w:rsidP="00FC0808">
            <w:pPr>
              <w:pStyle w:val="TableText"/>
              <w:widowControl w:val="0"/>
              <w:rPr>
                <w:rStyle w:val="EndnoteReference"/>
                <w:b w:val="0"/>
                <w:sz w:val="13"/>
                <w:szCs w:val="13"/>
                <w:lang w:val="en-US" w:eastAsia="en-US"/>
              </w:rPr>
            </w:pPr>
            <w:hyperlink w:anchor="_99_VDI_Standard" w:history="1">
              <w:r w:rsidR="00500991">
                <w:rPr>
                  <w:rStyle w:val="Hyperlink"/>
                  <w:b/>
                  <w:sz w:val="13"/>
                  <w:szCs w:val="13"/>
                  <w:lang w:val="en-US" w:eastAsia="en-US"/>
                </w:rPr>
                <w:t>98</w:t>
              </w:r>
            </w:hyperlink>
          </w:p>
        </w:tc>
        <w:tc>
          <w:tcPr>
            <w:tcW w:w="450" w:type="dxa"/>
            <w:tcBorders>
              <w:bottom w:val="single" w:sz="4" w:space="0" w:color="auto"/>
            </w:tcBorders>
            <w:shd w:val="clear" w:color="auto" w:fill="FABF8F"/>
          </w:tcPr>
          <w:p w14:paraId="78F342B3" w14:textId="77777777" w:rsidR="00500991" w:rsidRPr="00480790" w:rsidRDefault="00500991"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752C73D" w14:textId="77777777" w:rsidR="00500991" w:rsidRPr="00480790" w:rsidRDefault="00500991" w:rsidP="001A63C6">
            <w:pPr>
              <w:pStyle w:val="TableText"/>
              <w:widowControl w:val="0"/>
              <w:rPr>
                <w:rFonts w:ascii="Tahoma" w:hAnsi="Tahoma" w:cs="Tahoma"/>
                <w:sz w:val="13"/>
                <w:lang w:val="en-US" w:eastAsia="en-US"/>
              </w:rPr>
            </w:pPr>
          </w:p>
        </w:tc>
        <w:tc>
          <w:tcPr>
            <w:tcW w:w="424" w:type="dxa"/>
            <w:gridSpan w:val="2"/>
            <w:tcBorders>
              <w:left w:val="single" w:sz="18" w:space="0" w:color="auto"/>
              <w:bottom w:val="single" w:sz="4" w:space="0" w:color="auto"/>
              <w:right w:val="single" w:sz="4" w:space="0" w:color="auto"/>
            </w:tcBorders>
            <w:shd w:val="clear" w:color="auto" w:fill="FABF8F"/>
            <w:vAlign w:val="center"/>
          </w:tcPr>
          <w:p w14:paraId="292DC5F9" w14:textId="77777777" w:rsidR="00500991" w:rsidRPr="00480790" w:rsidRDefault="00500991"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5C10AACF" w14:textId="77777777" w:rsidR="00500991" w:rsidRPr="00480790" w:rsidRDefault="00500991"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0675C0BD" w14:textId="77777777" w:rsidR="00500991" w:rsidRPr="00480790" w:rsidRDefault="00500991" w:rsidP="001A63C6">
            <w:pPr>
              <w:pStyle w:val="TableText"/>
              <w:widowControl w:val="0"/>
              <w:rPr>
                <w:rFonts w:ascii="Tahoma" w:hAnsi="Tahoma" w:cs="Tahoma"/>
                <w:sz w:val="13"/>
                <w:lang w:val="en-US" w:eastAsia="en-US"/>
              </w:rPr>
            </w:pPr>
          </w:p>
        </w:tc>
        <w:tc>
          <w:tcPr>
            <w:tcW w:w="425" w:type="dxa"/>
            <w:tcBorders>
              <w:left w:val="single" w:sz="4" w:space="0" w:color="auto"/>
              <w:bottom w:val="single" w:sz="4" w:space="0" w:color="auto"/>
              <w:right w:val="single" w:sz="4" w:space="0" w:color="auto"/>
            </w:tcBorders>
            <w:shd w:val="clear" w:color="auto" w:fill="FABF8F"/>
            <w:vAlign w:val="center"/>
          </w:tcPr>
          <w:p w14:paraId="6E6FB799" w14:textId="77777777" w:rsidR="00500991" w:rsidRPr="00480790" w:rsidRDefault="00500991"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4EE3577A" w14:textId="77777777" w:rsidR="00500991" w:rsidRPr="00480790" w:rsidRDefault="00500991"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029FB692" w14:textId="77777777" w:rsidR="00500991" w:rsidRPr="00480790" w:rsidRDefault="00500991" w:rsidP="001A63C6">
            <w:pPr>
              <w:pStyle w:val="TableText"/>
              <w:widowControl w:val="0"/>
              <w:rPr>
                <w:rFonts w:ascii="Tahoma" w:hAnsi="Tahoma" w:cs="Tahoma"/>
                <w:sz w:val="13"/>
                <w:lang w:val="en-US" w:eastAsia="en-US"/>
              </w:rPr>
            </w:pPr>
          </w:p>
        </w:tc>
        <w:tc>
          <w:tcPr>
            <w:tcW w:w="425" w:type="dxa"/>
            <w:gridSpan w:val="2"/>
            <w:tcBorders>
              <w:left w:val="single" w:sz="4" w:space="0" w:color="auto"/>
              <w:bottom w:val="single" w:sz="4" w:space="0" w:color="auto"/>
              <w:right w:val="single" w:sz="18" w:space="0" w:color="auto"/>
            </w:tcBorders>
            <w:shd w:val="clear" w:color="auto" w:fill="FABF8F"/>
            <w:vAlign w:val="center"/>
          </w:tcPr>
          <w:p w14:paraId="2DB22C87" w14:textId="420DDEEB" w:rsidR="00500991" w:rsidRPr="00480790" w:rsidRDefault="00500991"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76307D1" w14:textId="77777777" w:rsidR="00500991" w:rsidRPr="00480790" w:rsidRDefault="00500991"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D2FAF6D" w14:textId="77777777" w:rsidR="00500991" w:rsidRPr="00480790" w:rsidRDefault="00500991"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9699B8C" w14:textId="77777777" w:rsidR="00500991" w:rsidRPr="00480790" w:rsidRDefault="00500991"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381377A" w14:textId="77777777" w:rsidR="00500991" w:rsidRPr="00480790" w:rsidRDefault="00500991"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F3A398F" w14:textId="77777777" w:rsidR="00500991" w:rsidRPr="00480790" w:rsidRDefault="00500991"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37BEEEB4" w14:textId="77777777" w:rsidR="00500991" w:rsidRPr="00480790" w:rsidRDefault="00500991"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32D83B5E" w14:textId="77777777" w:rsidR="00500991" w:rsidRPr="00480790" w:rsidRDefault="00500991"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2C6A6608" w14:textId="77777777" w:rsidR="00500991" w:rsidRPr="00480790" w:rsidRDefault="00500991" w:rsidP="001A63C6">
            <w:pPr>
              <w:pStyle w:val="TableText"/>
              <w:widowControl w:val="0"/>
              <w:rPr>
                <w:rFonts w:ascii="Tahoma" w:hAnsi="Tahoma" w:cs="Tahoma"/>
                <w:sz w:val="13"/>
                <w:lang w:val="en-US" w:eastAsia="en-US"/>
              </w:rPr>
            </w:pPr>
          </w:p>
        </w:tc>
      </w:tr>
      <w:tr w:rsidR="00500991" w14:paraId="18BA35D6" w14:textId="77777777" w:rsidTr="00500991">
        <w:trPr>
          <w:trHeight w:val="260"/>
        </w:trPr>
        <w:tc>
          <w:tcPr>
            <w:tcW w:w="2734" w:type="dxa"/>
            <w:gridSpan w:val="2"/>
            <w:tcBorders>
              <w:bottom w:val="single" w:sz="4" w:space="0" w:color="auto"/>
            </w:tcBorders>
            <w:shd w:val="clear" w:color="auto" w:fill="auto"/>
          </w:tcPr>
          <w:p w14:paraId="0B17CC3F" w14:textId="2665AC79" w:rsidR="00500991" w:rsidRPr="00AE41EE" w:rsidRDefault="00500991" w:rsidP="001A63C6">
            <w:pPr>
              <w:pStyle w:val="Heading2"/>
              <w:spacing w:beforeLines="20" w:before="48" w:afterLines="20" w:after="48"/>
              <w:ind w:left="0"/>
              <w:rPr>
                <w:rFonts w:ascii="Tahoma" w:hAnsi="Tahoma" w:cs="Tahoma"/>
                <w:b w:val="0"/>
                <w:sz w:val="14"/>
                <w:szCs w:val="14"/>
              </w:rPr>
            </w:pPr>
            <w:bookmarkStart w:id="470" w:name="_Toc336338105"/>
            <w:bookmarkStart w:id="471" w:name="_Toc362424461"/>
            <w:r w:rsidRPr="00AE41EE">
              <w:rPr>
                <w:rFonts w:ascii="Tahoma" w:hAnsi="Tahoma" w:cs="Tahoma"/>
                <w:b w:val="0"/>
                <w:sz w:val="14"/>
                <w:szCs w:val="14"/>
              </w:rPr>
              <w:t xml:space="preserve">VDI </w:t>
            </w:r>
            <w:r>
              <w:rPr>
                <w:rFonts w:ascii="Tahoma" w:hAnsi="Tahoma" w:cs="Tahoma"/>
                <w:b w:val="0"/>
                <w:sz w:val="14"/>
                <w:szCs w:val="14"/>
                <w:lang w:val="en-US"/>
              </w:rPr>
              <w:t xml:space="preserve">Standard </w:t>
            </w:r>
            <w:r w:rsidRPr="00AE41EE">
              <w:rPr>
                <w:rFonts w:ascii="Tahoma" w:hAnsi="Tahoma" w:cs="Tahoma"/>
                <w:b w:val="0"/>
                <w:sz w:val="14"/>
                <w:szCs w:val="14"/>
              </w:rPr>
              <w:t>Suite with MDOP</w:t>
            </w:r>
            <w:bookmarkEnd w:id="470"/>
            <w:bookmarkEnd w:id="471"/>
          </w:p>
        </w:tc>
        <w:tc>
          <w:tcPr>
            <w:tcW w:w="450" w:type="dxa"/>
            <w:tcBorders>
              <w:bottom w:val="single" w:sz="4" w:space="0" w:color="auto"/>
            </w:tcBorders>
            <w:shd w:val="clear" w:color="auto" w:fill="auto"/>
            <w:vAlign w:val="center"/>
          </w:tcPr>
          <w:p w14:paraId="2B03319A" w14:textId="5066FC02" w:rsidR="00500991" w:rsidRPr="00FE7FDD" w:rsidRDefault="00F77FC8" w:rsidP="00FC0808">
            <w:pPr>
              <w:pStyle w:val="TableText"/>
              <w:widowControl w:val="0"/>
              <w:rPr>
                <w:rStyle w:val="EndnoteReference"/>
                <w:b w:val="0"/>
                <w:sz w:val="13"/>
                <w:szCs w:val="13"/>
                <w:u w:val="single"/>
                <w:lang w:val="en-US" w:eastAsia="en-US"/>
              </w:rPr>
            </w:pPr>
            <w:hyperlink w:anchor="_99_VDI_Standard" w:history="1">
              <w:r w:rsidR="00500991">
                <w:rPr>
                  <w:rStyle w:val="Hyperlink"/>
                  <w:b/>
                  <w:sz w:val="13"/>
                  <w:szCs w:val="13"/>
                  <w:lang w:val="en-US" w:eastAsia="en-US"/>
                </w:rPr>
                <w:t>98</w:t>
              </w:r>
            </w:hyperlink>
            <w:hyperlink w:anchor="Srv_105VDIStandardandPremiumSuites" w:history="1"/>
          </w:p>
        </w:tc>
        <w:tc>
          <w:tcPr>
            <w:tcW w:w="450" w:type="dxa"/>
            <w:tcBorders>
              <w:bottom w:val="single" w:sz="4" w:space="0" w:color="auto"/>
            </w:tcBorders>
            <w:shd w:val="clear" w:color="auto" w:fill="auto"/>
          </w:tcPr>
          <w:p w14:paraId="3492BAEF" w14:textId="77777777" w:rsidR="00500991" w:rsidRPr="00480790" w:rsidRDefault="00500991"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C1A426E" w14:textId="77777777" w:rsidR="00500991" w:rsidRPr="00480790" w:rsidRDefault="00500991" w:rsidP="001A63C6">
            <w:pPr>
              <w:pStyle w:val="TableText"/>
              <w:widowControl w:val="0"/>
              <w:rPr>
                <w:rFonts w:ascii="Tahoma" w:hAnsi="Tahoma" w:cs="Tahoma"/>
                <w:sz w:val="13"/>
                <w:lang w:val="en-US" w:eastAsia="en-US"/>
              </w:rPr>
            </w:pPr>
          </w:p>
        </w:tc>
        <w:tc>
          <w:tcPr>
            <w:tcW w:w="424" w:type="dxa"/>
            <w:gridSpan w:val="2"/>
            <w:tcBorders>
              <w:left w:val="single" w:sz="18" w:space="0" w:color="auto"/>
              <w:bottom w:val="single" w:sz="4" w:space="0" w:color="auto"/>
              <w:right w:val="single" w:sz="4" w:space="0" w:color="auto"/>
            </w:tcBorders>
            <w:shd w:val="clear" w:color="auto" w:fill="auto"/>
            <w:vAlign w:val="center"/>
          </w:tcPr>
          <w:p w14:paraId="4ECCF1E8" w14:textId="77777777" w:rsidR="00500991" w:rsidRPr="00480790" w:rsidRDefault="00500991"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27692DD2" w14:textId="77777777" w:rsidR="00500991" w:rsidRPr="00480790" w:rsidRDefault="00500991"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090F9148" w14:textId="77777777" w:rsidR="00500991" w:rsidRPr="00480790" w:rsidRDefault="00500991" w:rsidP="001A63C6">
            <w:pPr>
              <w:pStyle w:val="TableText"/>
              <w:widowControl w:val="0"/>
              <w:rPr>
                <w:rFonts w:ascii="Tahoma" w:hAnsi="Tahoma" w:cs="Tahoma"/>
                <w:sz w:val="13"/>
                <w:lang w:val="en-US" w:eastAsia="en-US"/>
              </w:rPr>
            </w:pPr>
          </w:p>
        </w:tc>
        <w:tc>
          <w:tcPr>
            <w:tcW w:w="425" w:type="dxa"/>
            <w:tcBorders>
              <w:left w:val="single" w:sz="4" w:space="0" w:color="auto"/>
              <w:bottom w:val="single" w:sz="4" w:space="0" w:color="auto"/>
              <w:right w:val="single" w:sz="4" w:space="0" w:color="auto"/>
            </w:tcBorders>
            <w:shd w:val="clear" w:color="auto" w:fill="auto"/>
            <w:vAlign w:val="center"/>
          </w:tcPr>
          <w:p w14:paraId="35452F47" w14:textId="77777777" w:rsidR="00500991" w:rsidRPr="00480790" w:rsidRDefault="00500991"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3A339282" w14:textId="77777777" w:rsidR="00500991" w:rsidRPr="00480790" w:rsidRDefault="00500991"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6788454A" w14:textId="77777777" w:rsidR="00500991" w:rsidRPr="00480790" w:rsidRDefault="00500991" w:rsidP="001A63C6">
            <w:pPr>
              <w:pStyle w:val="TableText"/>
              <w:widowControl w:val="0"/>
              <w:rPr>
                <w:rFonts w:ascii="Tahoma" w:hAnsi="Tahoma" w:cs="Tahoma"/>
                <w:sz w:val="13"/>
                <w:lang w:val="en-US" w:eastAsia="en-US"/>
              </w:rPr>
            </w:pPr>
          </w:p>
        </w:tc>
        <w:tc>
          <w:tcPr>
            <w:tcW w:w="425" w:type="dxa"/>
            <w:gridSpan w:val="2"/>
            <w:tcBorders>
              <w:left w:val="single" w:sz="4" w:space="0" w:color="auto"/>
              <w:bottom w:val="single" w:sz="4" w:space="0" w:color="auto"/>
              <w:right w:val="single" w:sz="18" w:space="0" w:color="auto"/>
            </w:tcBorders>
            <w:shd w:val="clear" w:color="auto" w:fill="auto"/>
            <w:vAlign w:val="center"/>
          </w:tcPr>
          <w:p w14:paraId="16736D79" w14:textId="70502CA0" w:rsidR="00500991" w:rsidRPr="00480790" w:rsidRDefault="00500991"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53B8A01" w14:textId="77777777" w:rsidR="00500991" w:rsidRPr="00480790" w:rsidRDefault="00500991"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82A3A68" w14:textId="77777777" w:rsidR="00500991" w:rsidRPr="00480790" w:rsidRDefault="00500991"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470F6CCA" w14:textId="77777777" w:rsidR="00500991" w:rsidRPr="00480790" w:rsidRDefault="00500991"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5CD6663" w14:textId="77777777" w:rsidR="00500991" w:rsidRPr="00480790" w:rsidRDefault="00500991"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3DDB81D" w14:textId="77777777" w:rsidR="00500991" w:rsidRPr="00480790" w:rsidRDefault="00500991"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BECE357" w14:textId="77777777" w:rsidR="00500991" w:rsidRPr="00480790" w:rsidRDefault="00500991"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19DA39EE" w14:textId="77777777" w:rsidR="00500991" w:rsidRPr="00480790" w:rsidRDefault="00500991"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63ED1136" w14:textId="77777777" w:rsidR="00500991" w:rsidRPr="00480790" w:rsidRDefault="00500991" w:rsidP="001A63C6">
            <w:pPr>
              <w:pStyle w:val="TableText"/>
              <w:widowControl w:val="0"/>
              <w:rPr>
                <w:rFonts w:ascii="Tahoma" w:hAnsi="Tahoma" w:cs="Tahoma"/>
                <w:sz w:val="13"/>
                <w:lang w:val="en-US" w:eastAsia="en-US"/>
              </w:rPr>
            </w:pPr>
          </w:p>
        </w:tc>
      </w:tr>
      <w:tr w:rsidR="00500991" w14:paraId="53E4C23A" w14:textId="77777777" w:rsidTr="00500991">
        <w:trPr>
          <w:trHeight w:val="260"/>
        </w:trPr>
        <w:tc>
          <w:tcPr>
            <w:tcW w:w="2734" w:type="dxa"/>
            <w:gridSpan w:val="2"/>
            <w:tcBorders>
              <w:bottom w:val="single" w:sz="4" w:space="0" w:color="auto"/>
            </w:tcBorders>
            <w:shd w:val="clear" w:color="auto" w:fill="FABF8F"/>
          </w:tcPr>
          <w:p w14:paraId="3AB017D4" w14:textId="45D8B51E" w:rsidR="00500991" w:rsidRPr="00AE41EE" w:rsidRDefault="00500991" w:rsidP="001A63C6">
            <w:pPr>
              <w:pStyle w:val="Heading2"/>
              <w:spacing w:beforeLines="20" w:before="48" w:afterLines="20" w:after="48"/>
              <w:ind w:left="0"/>
              <w:rPr>
                <w:rFonts w:ascii="Tahoma" w:hAnsi="Tahoma" w:cs="Tahoma"/>
                <w:b w:val="0"/>
                <w:sz w:val="14"/>
                <w:szCs w:val="14"/>
              </w:rPr>
            </w:pPr>
            <w:bookmarkStart w:id="472" w:name="_Toc336338106"/>
            <w:bookmarkStart w:id="473" w:name="_Toc362424462"/>
            <w:r w:rsidRPr="00AE41EE">
              <w:rPr>
                <w:rFonts w:ascii="Tahoma" w:hAnsi="Tahoma" w:cs="Tahoma"/>
                <w:b w:val="0"/>
                <w:sz w:val="14"/>
                <w:szCs w:val="14"/>
              </w:rPr>
              <w:t>VDI Premium Suite</w:t>
            </w:r>
            <w:bookmarkEnd w:id="472"/>
            <w:bookmarkEnd w:id="473"/>
          </w:p>
        </w:tc>
        <w:tc>
          <w:tcPr>
            <w:tcW w:w="450" w:type="dxa"/>
            <w:tcBorders>
              <w:bottom w:val="single" w:sz="4" w:space="0" w:color="auto"/>
            </w:tcBorders>
            <w:shd w:val="clear" w:color="auto" w:fill="FABF8F"/>
            <w:vAlign w:val="center"/>
          </w:tcPr>
          <w:p w14:paraId="108EE5A1" w14:textId="119FFD64" w:rsidR="00500991" w:rsidRPr="00FE7FDD" w:rsidRDefault="00F77FC8" w:rsidP="00FC0808">
            <w:pPr>
              <w:pStyle w:val="TableText"/>
              <w:widowControl w:val="0"/>
              <w:rPr>
                <w:rStyle w:val="EndnoteReference"/>
                <w:b w:val="0"/>
                <w:sz w:val="13"/>
                <w:szCs w:val="13"/>
                <w:u w:val="single"/>
                <w:lang w:val="en-US" w:eastAsia="en-US"/>
              </w:rPr>
            </w:pPr>
            <w:hyperlink w:anchor="_99_VDI_Standard" w:history="1">
              <w:r w:rsidR="00500991">
                <w:rPr>
                  <w:rStyle w:val="Hyperlink"/>
                  <w:b/>
                  <w:sz w:val="13"/>
                  <w:szCs w:val="13"/>
                  <w:lang w:val="en-US" w:eastAsia="en-US"/>
                </w:rPr>
                <w:t>98</w:t>
              </w:r>
            </w:hyperlink>
          </w:p>
        </w:tc>
        <w:tc>
          <w:tcPr>
            <w:tcW w:w="450" w:type="dxa"/>
            <w:tcBorders>
              <w:bottom w:val="single" w:sz="4" w:space="0" w:color="auto"/>
            </w:tcBorders>
            <w:shd w:val="clear" w:color="auto" w:fill="FABF8F"/>
          </w:tcPr>
          <w:p w14:paraId="550BFB26" w14:textId="77777777" w:rsidR="00500991" w:rsidRPr="00480790" w:rsidRDefault="00500991"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47AEBA58" w14:textId="77777777" w:rsidR="00500991" w:rsidRPr="00480790" w:rsidRDefault="00500991" w:rsidP="001A63C6">
            <w:pPr>
              <w:pStyle w:val="TableText"/>
              <w:widowControl w:val="0"/>
              <w:rPr>
                <w:rFonts w:ascii="Tahoma" w:hAnsi="Tahoma" w:cs="Tahoma"/>
                <w:sz w:val="13"/>
                <w:lang w:val="en-US" w:eastAsia="en-US"/>
              </w:rPr>
            </w:pPr>
          </w:p>
        </w:tc>
        <w:tc>
          <w:tcPr>
            <w:tcW w:w="424" w:type="dxa"/>
            <w:gridSpan w:val="2"/>
            <w:tcBorders>
              <w:left w:val="single" w:sz="18" w:space="0" w:color="auto"/>
              <w:bottom w:val="single" w:sz="4" w:space="0" w:color="auto"/>
              <w:right w:val="single" w:sz="4" w:space="0" w:color="auto"/>
            </w:tcBorders>
            <w:shd w:val="clear" w:color="auto" w:fill="FABF8F"/>
            <w:vAlign w:val="center"/>
          </w:tcPr>
          <w:p w14:paraId="24A13BFA" w14:textId="77777777" w:rsidR="00500991" w:rsidRPr="00480790" w:rsidRDefault="00500991"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5886B2C5" w14:textId="77777777" w:rsidR="00500991" w:rsidRPr="00480790" w:rsidRDefault="00500991"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42851E50" w14:textId="77777777" w:rsidR="00500991" w:rsidRPr="00480790" w:rsidRDefault="00500991" w:rsidP="001A63C6">
            <w:pPr>
              <w:pStyle w:val="TableText"/>
              <w:widowControl w:val="0"/>
              <w:rPr>
                <w:rFonts w:ascii="Tahoma" w:hAnsi="Tahoma" w:cs="Tahoma"/>
                <w:sz w:val="13"/>
                <w:lang w:val="en-US" w:eastAsia="en-US"/>
              </w:rPr>
            </w:pPr>
          </w:p>
        </w:tc>
        <w:tc>
          <w:tcPr>
            <w:tcW w:w="425" w:type="dxa"/>
            <w:tcBorders>
              <w:left w:val="single" w:sz="4" w:space="0" w:color="auto"/>
              <w:bottom w:val="single" w:sz="4" w:space="0" w:color="auto"/>
              <w:right w:val="single" w:sz="4" w:space="0" w:color="auto"/>
            </w:tcBorders>
            <w:shd w:val="clear" w:color="auto" w:fill="FABF8F"/>
            <w:vAlign w:val="center"/>
          </w:tcPr>
          <w:p w14:paraId="07E8A860" w14:textId="77777777" w:rsidR="00500991" w:rsidRPr="00480790" w:rsidRDefault="00500991"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03901F07" w14:textId="77777777" w:rsidR="00500991" w:rsidRPr="00480790" w:rsidRDefault="00500991"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4B031334" w14:textId="77777777" w:rsidR="00500991" w:rsidRPr="00480790" w:rsidRDefault="00500991" w:rsidP="001A63C6">
            <w:pPr>
              <w:pStyle w:val="TableText"/>
              <w:widowControl w:val="0"/>
              <w:rPr>
                <w:rFonts w:ascii="Tahoma" w:hAnsi="Tahoma" w:cs="Tahoma"/>
                <w:sz w:val="13"/>
                <w:lang w:val="en-US" w:eastAsia="en-US"/>
              </w:rPr>
            </w:pPr>
          </w:p>
        </w:tc>
        <w:tc>
          <w:tcPr>
            <w:tcW w:w="425" w:type="dxa"/>
            <w:gridSpan w:val="2"/>
            <w:tcBorders>
              <w:left w:val="single" w:sz="4" w:space="0" w:color="auto"/>
              <w:bottom w:val="single" w:sz="4" w:space="0" w:color="auto"/>
              <w:right w:val="single" w:sz="18" w:space="0" w:color="auto"/>
            </w:tcBorders>
            <w:shd w:val="clear" w:color="auto" w:fill="FABF8F"/>
            <w:vAlign w:val="center"/>
          </w:tcPr>
          <w:p w14:paraId="152F9E22" w14:textId="6FD6F5D1" w:rsidR="00500991" w:rsidRPr="00480790" w:rsidRDefault="00500991"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ED241DC" w14:textId="77777777" w:rsidR="00500991" w:rsidRPr="00480790" w:rsidRDefault="00500991"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3358803" w14:textId="77777777" w:rsidR="00500991" w:rsidRPr="00480790" w:rsidRDefault="00500991"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7AFB4ED" w14:textId="77777777" w:rsidR="00500991" w:rsidRPr="00480790" w:rsidRDefault="00500991"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ABCE022" w14:textId="77777777" w:rsidR="00500991" w:rsidRPr="00480790" w:rsidRDefault="00500991"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AEF51E4" w14:textId="77777777" w:rsidR="00500991" w:rsidRPr="00480790" w:rsidRDefault="00500991"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3A2573FE" w14:textId="77777777" w:rsidR="00500991" w:rsidRPr="00480790" w:rsidRDefault="00500991"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49DF9AC9" w14:textId="77777777" w:rsidR="00500991" w:rsidRPr="00480790" w:rsidRDefault="00500991"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2241DDC0" w14:textId="77777777" w:rsidR="00500991" w:rsidRPr="00480790" w:rsidRDefault="00500991" w:rsidP="001A63C6">
            <w:pPr>
              <w:pStyle w:val="TableText"/>
              <w:widowControl w:val="0"/>
              <w:rPr>
                <w:rFonts w:ascii="Tahoma" w:hAnsi="Tahoma" w:cs="Tahoma"/>
                <w:sz w:val="13"/>
                <w:lang w:val="en-US" w:eastAsia="en-US"/>
              </w:rPr>
            </w:pPr>
          </w:p>
        </w:tc>
      </w:tr>
      <w:tr w:rsidR="00500991" w14:paraId="5197E7BA" w14:textId="77777777" w:rsidTr="00500991">
        <w:trPr>
          <w:trHeight w:val="260"/>
        </w:trPr>
        <w:tc>
          <w:tcPr>
            <w:tcW w:w="2734" w:type="dxa"/>
            <w:gridSpan w:val="2"/>
            <w:tcBorders>
              <w:bottom w:val="single" w:sz="4" w:space="0" w:color="auto"/>
            </w:tcBorders>
            <w:shd w:val="clear" w:color="auto" w:fill="auto"/>
          </w:tcPr>
          <w:p w14:paraId="09FBFCBF" w14:textId="169ABF09" w:rsidR="00500991" w:rsidRPr="00AE41EE" w:rsidRDefault="00500991" w:rsidP="001A63C6">
            <w:pPr>
              <w:pStyle w:val="Heading2"/>
              <w:spacing w:beforeLines="20" w:before="48" w:afterLines="20" w:after="48"/>
              <w:ind w:left="0"/>
              <w:rPr>
                <w:rFonts w:ascii="Tahoma" w:hAnsi="Tahoma" w:cs="Tahoma"/>
                <w:b w:val="0"/>
                <w:sz w:val="14"/>
                <w:szCs w:val="14"/>
              </w:rPr>
            </w:pPr>
            <w:bookmarkStart w:id="474" w:name="_Toc336338107"/>
            <w:bookmarkStart w:id="475" w:name="_Toc362424463"/>
            <w:r w:rsidRPr="00AE41EE">
              <w:rPr>
                <w:rFonts w:ascii="Tahoma" w:hAnsi="Tahoma" w:cs="Tahoma"/>
                <w:b w:val="0"/>
                <w:sz w:val="14"/>
                <w:szCs w:val="14"/>
              </w:rPr>
              <w:t>VDI Premium Suite with MDOP</w:t>
            </w:r>
            <w:bookmarkEnd w:id="474"/>
            <w:bookmarkEnd w:id="475"/>
          </w:p>
        </w:tc>
        <w:tc>
          <w:tcPr>
            <w:tcW w:w="450" w:type="dxa"/>
            <w:tcBorders>
              <w:bottom w:val="single" w:sz="4" w:space="0" w:color="auto"/>
            </w:tcBorders>
            <w:shd w:val="clear" w:color="auto" w:fill="auto"/>
            <w:vAlign w:val="center"/>
          </w:tcPr>
          <w:p w14:paraId="231BDE6A" w14:textId="49137791" w:rsidR="00500991" w:rsidRPr="00FE7FDD" w:rsidRDefault="00F77FC8" w:rsidP="00FC0808">
            <w:pPr>
              <w:pStyle w:val="TableText"/>
              <w:widowControl w:val="0"/>
              <w:rPr>
                <w:rStyle w:val="EndnoteReference"/>
                <w:b w:val="0"/>
                <w:sz w:val="13"/>
                <w:szCs w:val="13"/>
                <w:u w:val="single"/>
                <w:lang w:val="en-US" w:eastAsia="en-US"/>
              </w:rPr>
            </w:pPr>
            <w:hyperlink w:anchor="_99_VDI_Standard" w:history="1">
              <w:r w:rsidR="00500991">
                <w:rPr>
                  <w:rStyle w:val="Hyperlink"/>
                  <w:b/>
                  <w:sz w:val="13"/>
                  <w:szCs w:val="13"/>
                  <w:lang w:val="en-US" w:eastAsia="en-US"/>
                </w:rPr>
                <w:t>98</w:t>
              </w:r>
            </w:hyperlink>
          </w:p>
        </w:tc>
        <w:tc>
          <w:tcPr>
            <w:tcW w:w="450" w:type="dxa"/>
            <w:tcBorders>
              <w:bottom w:val="single" w:sz="4" w:space="0" w:color="auto"/>
            </w:tcBorders>
            <w:shd w:val="clear" w:color="auto" w:fill="auto"/>
          </w:tcPr>
          <w:p w14:paraId="7F3056BB" w14:textId="77777777" w:rsidR="00500991" w:rsidRPr="00480790" w:rsidRDefault="00500991"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C7C360C" w14:textId="77777777" w:rsidR="00500991" w:rsidRPr="00480790" w:rsidRDefault="00500991" w:rsidP="001A63C6">
            <w:pPr>
              <w:pStyle w:val="TableText"/>
              <w:widowControl w:val="0"/>
              <w:rPr>
                <w:rFonts w:ascii="Tahoma" w:hAnsi="Tahoma" w:cs="Tahoma"/>
                <w:sz w:val="13"/>
                <w:lang w:val="en-US" w:eastAsia="en-US"/>
              </w:rPr>
            </w:pPr>
          </w:p>
        </w:tc>
        <w:tc>
          <w:tcPr>
            <w:tcW w:w="424" w:type="dxa"/>
            <w:gridSpan w:val="2"/>
            <w:tcBorders>
              <w:left w:val="single" w:sz="18" w:space="0" w:color="auto"/>
              <w:bottom w:val="single" w:sz="4" w:space="0" w:color="auto"/>
              <w:right w:val="single" w:sz="4" w:space="0" w:color="auto"/>
            </w:tcBorders>
            <w:shd w:val="clear" w:color="auto" w:fill="auto"/>
            <w:vAlign w:val="center"/>
          </w:tcPr>
          <w:p w14:paraId="5B9DA6C5" w14:textId="77777777" w:rsidR="00500991" w:rsidRPr="00480790" w:rsidRDefault="00500991"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4A13B6B2" w14:textId="77777777" w:rsidR="00500991" w:rsidRPr="00480790" w:rsidRDefault="00500991"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7154B06A" w14:textId="77777777" w:rsidR="00500991" w:rsidRPr="00480790" w:rsidRDefault="00500991" w:rsidP="001A63C6">
            <w:pPr>
              <w:pStyle w:val="TableText"/>
              <w:widowControl w:val="0"/>
              <w:rPr>
                <w:rFonts w:ascii="Tahoma" w:hAnsi="Tahoma" w:cs="Tahoma"/>
                <w:sz w:val="13"/>
                <w:lang w:val="en-US" w:eastAsia="en-US"/>
              </w:rPr>
            </w:pPr>
          </w:p>
        </w:tc>
        <w:tc>
          <w:tcPr>
            <w:tcW w:w="425" w:type="dxa"/>
            <w:tcBorders>
              <w:left w:val="single" w:sz="4" w:space="0" w:color="auto"/>
              <w:bottom w:val="single" w:sz="4" w:space="0" w:color="auto"/>
              <w:right w:val="single" w:sz="4" w:space="0" w:color="auto"/>
            </w:tcBorders>
            <w:shd w:val="clear" w:color="auto" w:fill="auto"/>
            <w:vAlign w:val="center"/>
          </w:tcPr>
          <w:p w14:paraId="5900C5F9" w14:textId="77777777" w:rsidR="00500991" w:rsidRPr="00480790" w:rsidRDefault="00500991"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0DB7B7DA" w14:textId="77777777" w:rsidR="00500991" w:rsidRPr="00480790" w:rsidRDefault="00500991"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5C14EA3B" w14:textId="77777777" w:rsidR="00500991" w:rsidRPr="00480790" w:rsidRDefault="00500991" w:rsidP="001A63C6">
            <w:pPr>
              <w:pStyle w:val="TableText"/>
              <w:widowControl w:val="0"/>
              <w:rPr>
                <w:rFonts w:ascii="Tahoma" w:hAnsi="Tahoma" w:cs="Tahoma"/>
                <w:sz w:val="13"/>
                <w:lang w:val="en-US" w:eastAsia="en-US"/>
              </w:rPr>
            </w:pPr>
          </w:p>
        </w:tc>
        <w:tc>
          <w:tcPr>
            <w:tcW w:w="425" w:type="dxa"/>
            <w:gridSpan w:val="2"/>
            <w:tcBorders>
              <w:left w:val="single" w:sz="4" w:space="0" w:color="auto"/>
              <w:bottom w:val="single" w:sz="4" w:space="0" w:color="auto"/>
              <w:right w:val="single" w:sz="18" w:space="0" w:color="auto"/>
            </w:tcBorders>
            <w:shd w:val="clear" w:color="auto" w:fill="auto"/>
            <w:vAlign w:val="center"/>
          </w:tcPr>
          <w:p w14:paraId="44325CC6" w14:textId="13D7DF49" w:rsidR="00500991" w:rsidRPr="00480790" w:rsidRDefault="00500991"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B1DFFDB" w14:textId="77777777" w:rsidR="00500991" w:rsidRPr="00480790" w:rsidRDefault="00500991"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8ED4BED" w14:textId="77777777" w:rsidR="00500991" w:rsidRPr="00480790" w:rsidRDefault="00500991"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28694FF" w14:textId="77777777" w:rsidR="00500991" w:rsidRPr="00480790" w:rsidRDefault="00500991"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00EC291" w14:textId="77777777" w:rsidR="00500991" w:rsidRPr="00480790" w:rsidRDefault="00500991"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14B1CE8" w14:textId="77777777" w:rsidR="00500991" w:rsidRPr="00480790" w:rsidRDefault="00500991"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39A096DF" w14:textId="77777777" w:rsidR="00500991" w:rsidRPr="00480790" w:rsidRDefault="00500991"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60C8B164" w14:textId="77777777" w:rsidR="00500991" w:rsidRPr="00480790" w:rsidRDefault="00500991"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0E4A4078" w14:textId="77777777" w:rsidR="00500991" w:rsidRPr="00480790" w:rsidRDefault="00500991" w:rsidP="001A63C6">
            <w:pPr>
              <w:pStyle w:val="TableText"/>
              <w:widowControl w:val="0"/>
              <w:rPr>
                <w:rFonts w:ascii="Tahoma" w:hAnsi="Tahoma" w:cs="Tahoma"/>
                <w:sz w:val="13"/>
                <w:lang w:val="en-US" w:eastAsia="en-US"/>
              </w:rPr>
            </w:pPr>
          </w:p>
        </w:tc>
      </w:tr>
      <w:tr w:rsidR="00B025C3" w14:paraId="27AB7DC4" w14:textId="77777777" w:rsidTr="00500991">
        <w:trPr>
          <w:trHeight w:val="145"/>
        </w:trPr>
        <w:tc>
          <w:tcPr>
            <w:tcW w:w="2734" w:type="dxa"/>
            <w:gridSpan w:val="2"/>
            <w:tcBorders>
              <w:bottom w:val="single" w:sz="4" w:space="0" w:color="auto"/>
            </w:tcBorders>
            <w:shd w:val="clear" w:color="auto" w:fill="FABF8F"/>
          </w:tcPr>
          <w:p w14:paraId="3C2DCA41" w14:textId="4B8B09A3" w:rsidR="001A63C6" w:rsidRPr="00AE41EE" w:rsidRDefault="001A63C6" w:rsidP="001A63C6">
            <w:pPr>
              <w:pStyle w:val="Heading2"/>
              <w:spacing w:beforeLines="20" w:before="48" w:afterLines="20" w:after="48"/>
              <w:ind w:left="0"/>
              <w:rPr>
                <w:rFonts w:ascii="Tahoma" w:hAnsi="Tahoma" w:cs="Tahoma"/>
                <w:b w:val="0"/>
                <w:sz w:val="14"/>
                <w:szCs w:val="14"/>
              </w:rPr>
            </w:pPr>
            <w:bookmarkStart w:id="476" w:name="_Toc336338108"/>
            <w:bookmarkStart w:id="477" w:name="_Toc362424464"/>
            <w:r w:rsidRPr="00AE41EE">
              <w:rPr>
                <w:rFonts w:ascii="Tahoma" w:hAnsi="Tahoma" w:cs="Tahoma"/>
                <w:b w:val="0"/>
                <w:sz w:val="14"/>
                <w:szCs w:val="14"/>
              </w:rPr>
              <w:t>Virtual Server 2005 R2 Enterprise Edition</w:t>
            </w:r>
            <w:bookmarkEnd w:id="476"/>
            <w:bookmarkEnd w:id="477"/>
          </w:p>
        </w:tc>
        <w:tc>
          <w:tcPr>
            <w:tcW w:w="450" w:type="dxa"/>
            <w:tcBorders>
              <w:bottom w:val="single" w:sz="4" w:space="0" w:color="auto"/>
            </w:tcBorders>
            <w:shd w:val="clear" w:color="auto" w:fill="FABF8F"/>
            <w:vAlign w:val="center"/>
          </w:tcPr>
          <w:p w14:paraId="43B4F99A" w14:textId="77777777" w:rsidR="001A63C6" w:rsidRPr="00FE7FDD" w:rsidRDefault="001A63C6"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FABF8F"/>
            <w:vAlign w:val="center"/>
          </w:tcPr>
          <w:p w14:paraId="10D8688F" w14:textId="77777777" w:rsidR="001A63C6" w:rsidRPr="00480790" w:rsidRDefault="001A63C6"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12/05</w:t>
            </w:r>
          </w:p>
        </w:tc>
        <w:tc>
          <w:tcPr>
            <w:tcW w:w="360" w:type="dxa"/>
            <w:tcBorders>
              <w:bottom w:val="single" w:sz="4" w:space="0" w:color="auto"/>
              <w:right w:val="single" w:sz="18" w:space="0" w:color="auto"/>
            </w:tcBorders>
            <w:shd w:val="clear" w:color="auto" w:fill="FABF8F"/>
            <w:vAlign w:val="center"/>
          </w:tcPr>
          <w:p w14:paraId="592FE0BB"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1CCD5B46"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D335124"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4BC9B36"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529B24E2"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4E2C9C5"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B6351FA"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1C4C9B45"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1ED696D"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BF25FC0"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C502AD5"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A87FE4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E33B067"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500356D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2B27D7B7"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328B5E40" w14:textId="77777777" w:rsidR="001A63C6" w:rsidRPr="00480790" w:rsidRDefault="001A63C6" w:rsidP="001A63C6">
            <w:pPr>
              <w:pStyle w:val="TableText"/>
              <w:widowControl w:val="0"/>
              <w:rPr>
                <w:rFonts w:ascii="Tahoma" w:hAnsi="Tahoma" w:cs="Tahoma"/>
                <w:sz w:val="13"/>
                <w:lang w:val="en-US" w:eastAsia="en-US"/>
              </w:rPr>
            </w:pPr>
          </w:p>
        </w:tc>
      </w:tr>
      <w:tr w:rsidR="00500991" w14:paraId="186F64BD" w14:textId="77777777" w:rsidTr="00500991">
        <w:trPr>
          <w:trHeight w:val="145"/>
        </w:trPr>
        <w:tc>
          <w:tcPr>
            <w:tcW w:w="2734" w:type="dxa"/>
            <w:gridSpan w:val="2"/>
            <w:tcBorders>
              <w:bottom w:val="single" w:sz="4" w:space="0" w:color="auto"/>
            </w:tcBorders>
            <w:shd w:val="clear" w:color="auto" w:fill="auto"/>
            <w:vAlign w:val="center"/>
          </w:tcPr>
          <w:p w14:paraId="79048ABC" w14:textId="5C3591E7" w:rsidR="001A63C6" w:rsidRPr="00AE41EE" w:rsidRDefault="001A63C6" w:rsidP="001A63C6">
            <w:pPr>
              <w:pStyle w:val="Heading2"/>
              <w:spacing w:beforeLines="20" w:before="48" w:afterLines="20" w:after="48"/>
              <w:ind w:left="0"/>
              <w:rPr>
                <w:rFonts w:ascii="Tahoma" w:hAnsi="Tahoma" w:cs="Tahoma"/>
                <w:b w:val="0"/>
                <w:sz w:val="14"/>
                <w:szCs w:val="14"/>
              </w:rPr>
            </w:pPr>
            <w:bookmarkStart w:id="478" w:name="_Toc336338109"/>
            <w:bookmarkStart w:id="479" w:name="_Toc362424465"/>
            <w:r w:rsidRPr="00AE41EE">
              <w:rPr>
                <w:rFonts w:ascii="Tahoma" w:hAnsi="Tahoma" w:cs="Tahoma"/>
                <w:b w:val="0"/>
                <w:sz w:val="14"/>
                <w:szCs w:val="14"/>
              </w:rPr>
              <w:t>Visual Studio</w:t>
            </w:r>
            <w:r w:rsidRPr="00AE41EE">
              <w:rPr>
                <w:rFonts w:ascii="Tahoma" w:eastAsia="Times New Roman" w:hAnsi="Tahoma" w:cs="Tahoma"/>
                <w:b w:val="0"/>
                <w:color w:val="000000"/>
                <w:sz w:val="14"/>
                <w:szCs w:val="14"/>
                <w:vertAlign w:val="superscript"/>
              </w:rPr>
              <w:t>®</w:t>
            </w:r>
            <w:r w:rsidRPr="00AE41EE">
              <w:rPr>
                <w:rFonts w:ascii="Tahoma" w:hAnsi="Tahoma" w:cs="Tahoma"/>
                <w:b w:val="0"/>
                <w:sz w:val="14"/>
                <w:szCs w:val="14"/>
              </w:rPr>
              <w:t xml:space="preserve"> Team Foundation Server 201</w:t>
            </w:r>
            <w:r>
              <w:rPr>
                <w:rFonts w:ascii="Tahoma" w:hAnsi="Tahoma" w:cs="Tahoma"/>
                <w:b w:val="0"/>
                <w:sz w:val="14"/>
                <w:szCs w:val="14"/>
                <w:lang w:val="en-US"/>
              </w:rPr>
              <w:t>2</w:t>
            </w:r>
            <w:r w:rsidRPr="00AE41EE">
              <w:rPr>
                <w:rFonts w:ascii="Tahoma" w:hAnsi="Tahoma" w:cs="Tahoma"/>
                <w:b w:val="0"/>
                <w:sz w:val="14"/>
                <w:szCs w:val="14"/>
              </w:rPr>
              <w:t xml:space="preserve"> with SQL Server 20</w:t>
            </w:r>
            <w:r>
              <w:rPr>
                <w:rFonts w:ascii="Tahoma" w:hAnsi="Tahoma" w:cs="Tahoma"/>
                <w:b w:val="0"/>
                <w:sz w:val="14"/>
                <w:szCs w:val="14"/>
                <w:lang w:val="en-US"/>
              </w:rPr>
              <w:t>12</w:t>
            </w:r>
            <w:r w:rsidRPr="00AE41EE">
              <w:rPr>
                <w:rFonts w:ascii="Tahoma" w:hAnsi="Tahoma" w:cs="Tahoma"/>
                <w:b w:val="0"/>
                <w:sz w:val="14"/>
                <w:szCs w:val="14"/>
              </w:rPr>
              <w:t xml:space="preserve"> Technology</w:t>
            </w:r>
            <w:bookmarkEnd w:id="478"/>
            <w:bookmarkEnd w:id="479"/>
          </w:p>
        </w:tc>
        <w:tc>
          <w:tcPr>
            <w:tcW w:w="450" w:type="dxa"/>
            <w:tcBorders>
              <w:bottom w:val="single" w:sz="4" w:space="0" w:color="auto"/>
            </w:tcBorders>
            <w:shd w:val="clear" w:color="auto" w:fill="auto"/>
            <w:vAlign w:val="center"/>
          </w:tcPr>
          <w:p w14:paraId="3E4B59E4" w14:textId="77777777" w:rsidR="001A63C6" w:rsidRPr="00FE7FDD" w:rsidRDefault="001A63C6" w:rsidP="001A63C6">
            <w:pPr>
              <w:pStyle w:val="TableText"/>
              <w:widowControl w:val="0"/>
              <w:rPr>
                <w:rStyle w:val="EndnoteReference"/>
                <w:rFonts w:ascii="Tahoma" w:hAnsi="Tahoma"/>
                <w:sz w:val="13"/>
                <w:szCs w:val="13"/>
                <w:lang w:val="en-US" w:eastAsia="en-US"/>
              </w:rPr>
            </w:pPr>
          </w:p>
        </w:tc>
        <w:tc>
          <w:tcPr>
            <w:tcW w:w="450" w:type="dxa"/>
            <w:tcBorders>
              <w:bottom w:val="single" w:sz="4" w:space="0" w:color="auto"/>
            </w:tcBorders>
            <w:shd w:val="clear" w:color="auto" w:fill="auto"/>
            <w:vAlign w:val="center"/>
          </w:tcPr>
          <w:p w14:paraId="6BC44296" w14:textId="77777777" w:rsidR="001A63C6" w:rsidRPr="00480790"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09/12</w:t>
            </w:r>
          </w:p>
        </w:tc>
        <w:tc>
          <w:tcPr>
            <w:tcW w:w="360" w:type="dxa"/>
            <w:tcBorders>
              <w:bottom w:val="single" w:sz="4" w:space="0" w:color="auto"/>
              <w:right w:val="single" w:sz="18" w:space="0" w:color="auto"/>
            </w:tcBorders>
            <w:shd w:val="clear" w:color="auto" w:fill="auto"/>
            <w:vAlign w:val="center"/>
          </w:tcPr>
          <w:p w14:paraId="633B6EA0"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7A0FCCF5" w14:textId="77777777" w:rsidR="001A63C6" w:rsidRPr="00480790" w:rsidRDefault="001A63C6" w:rsidP="001A63C6">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5</w:t>
            </w:r>
          </w:p>
        </w:tc>
        <w:tc>
          <w:tcPr>
            <w:tcW w:w="450" w:type="dxa"/>
            <w:gridSpan w:val="2"/>
            <w:tcBorders>
              <w:bottom w:val="single" w:sz="4" w:space="0" w:color="auto"/>
            </w:tcBorders>
            <w:shd w:val="clear" w:color="auto" w:fill="auto"/>
            <w:vAlign w:val="center"/>
          </w:tcPr>
          <w:p w14:paraId="4B36D53B" w14:textId="77777777" w:rsidR="001A63C6" w:rsidRPr="00480790" w:rsidRDefault="001A63C6" w:rsidP="001A63C6">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13</w:t>
            </w:r>
          </w:p>
        </w:tc>
        <w:tc>
          <w:tcPr>
            <w:tcW w:w="450" w:type="dxa"/>
            <w:gridSpan w:val="2"/>
            <w:tcBorders>
              <w:bottom w:val="single" w:sz="4" w:space="0" w:color="auto"/>
            </w:tcBorders>
            <w:shd w:val="clear" w:color="auto" w:fill="auto"/>
            <w:vAlign w:val="center"/>
          </w:tcPr>
          <w:p w14:paraId="119F0696" w14:textId="77777777" w:rsidR="001A63C6" w:rsidRPr="00480790" w:rsidRDefault="001A63C6" w:rsidP="001A63C6">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10</w:t>
            </w:r>
          </w:p>
        </w:tc>
        <w:tc>
          <w:tcPr>
            <w:tcW w:w="450" w:type="dxa"/>
            <w:gridSpan w:val="3"/>
            <w:tcBorders>
              <w:bottom w:val="single" w:sz="4" w:space="0" w:color="auto"/>
            </w:tcBorders>
            <w:shd w:val="clear" w:color="auto" w:fill="auto"/>
            <w:vAlign w:val="center"/>
          </w:tcPr>
          <w:p w14:paraId="1CCC6D47" w14:textId="77777777" w:rsidR="001A63C6" w:rsidRPr="00480790" w:rsidRDefault="001A63C6" w:rsidP="001A63C6">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8</w:t>
            </w:r>
          </w:p>
        </w:tc>
        <w:tc>
          <w:tcPr>
            <w:tcW w:w="450" w:type="dxa"/>
            <w:gridSpan w:val="2"/>
            <w:tcBorders>
              <w:bottom w:val="single" w:sz="4" w:space="0" w:color="auto"/>
            </w:tcBorders>
            <w:shd w:val="clear" w:color="auto" w:fill="auto"/>
            <w:vAlign w:val="center"/>
          </w:tcPr>
          <w:p w14:paraId="69890CE4" w14:textId="77777777" w:rsidR="001A63C6" w:rsidRPr="00480790" w:rsidRDefault="001A63C6" w:rsidP="001A63C6">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8</w:t>
            </w:r>
          </w:p>
        </w:tc>
        <w:tc>
          <w:tcPr>
            <w:tcW w:w="450" w:type="dxa"/>
            <w:gridSpan w:val="2"/>
            <w:tcBorders>
              <w:bottom w:val="single" w:sz="4" w:space="0" w:color="auto"/>
            </w:tcBorders>
            <w:shd w:val="clear" w:color="auto" w:fill="auto"/>
            <w:vAlign w:val="center"/>
          </w:tcPr>
          <w:p w14:paraId="49C06756" w14:textId="77777777" w:rsidR="001A63C6" w:rsidRPr="00480790" w:rsidRDefault="001A63C6" w:rsidP="001A63C6">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5</w:t>
            </w:r>
          </w:p>
        </w:tc>
        <w:tc>
          <w:tcPr>
            <w:tcW w:w="360" w:type="dxa"/>
            <w:tcBorders>
              <w:bottom w:val="single" w:sz="4" w:space="0" w:color="auto"/>
              <w:right w:val="single" w:sz="18" w:space="0" w:color="auto"/>
            </w:tcBorders>
            <w:shd w:val="clear" w:color="auto" w:fill="auto"/>
            <w:vAlign w:val="center"/>
          </w:tcPr>
          <w:p w14:paraId="75492648" w14:textId="77777777" w:rsidR="001A63C6" w:rsidRPr="00480790" w:rsidRDefault="001A63C6"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3</w:t>
            </w:r>
          </w:p>
        </w:tc>
        <w:tc>
          <w:tcPr>
            <w:tcW w:w="450" w:type="dxa"/>
            <w:tcBorders>
              <w:left w:val="single" w:sz="18" w:space="0" w:color="auto"/>
              <w:bottom w:val="single" w:sz="4" w:space="0" w:color="auto"/>
            </w:tcBorders>
            <w:shd w:val="clear" w:color="auto" w:fill="auto"/>
            <w:vAlign w:val="center"/>
          </w:tcPr>
          <w:p w14:paraId="124E8268" w14:textId="77777777" w:rsidR="001A63C6" w:rsidRPr="00480790" w:rsidRDefault="001A63C6"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tcBorders>
              <w:bottom w:val="single" w:sz="4" w:space="0" w:color="auto"/>
            </w:tcBorders>
            <w:shd w:val="clear" w:color="auto" w:fill="auto"/>
            <w:vAlign w:val="center"/>
          </w:tcPr>
          <w:p w14:paraId="68ED9922" w14:textId="77777777" w:rsidR="001A63C6" w:rsidRPr="00480790" w:rsidRDefault="001A63C6"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10</w:t>
            </w:r>
          </w:p>
        </w:tc>
        <w:tc>
          <w:tcPr>
            <w:tcW w:w="450" w:type="dxa"/>
            <w:tcBorders>
              <w:bottom w:val="single" w:sz="4" w:space="0" w:color="auto"/>
              <w:right w:val="single" w:sz="18" w:space="0" w:color="auto"/>
            </w:tcBorders>
            <w:shd w:val="clear" w:color="auto" w:fill="auto"/>
            <w:vAlign w:val="center"/>
          </w:tcPr>
          <w:p w14:paraId="7E18A6E2" w14:textId="77777777" w:rsidR="001A63C6" w:rsidRPr="00480790" w:rsidRDefault="001A63C6"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tcBorders>
              <w:left w:val="single" w:sz="18" w:space="0" w:color="auto"/>
              <w:bottom w:val="single" w:sz="4" w:space="0" w:color="auto"/>
            </w:tcBorders>
            <w:shd w:val="clear" w:color="auto" w:fill="auto"/>
            <w:vAlign w:val="center"/>
          </w:tcPr>
          <w:p w14:paraId="12C71DC5"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auto"/>
            <w:vAlign w:val="center"/>
          </w:tcPr>
          <w:p w14:paraId="7BCDD72B"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A,</w:t>
            </w:r>
            <w:r>
              <w:rPr>
                <w:rFonts w:ascii="Tahoma" w:hAnsi="Tahoma" w:cs="Tahoma"/>
                <w:sz w:val="13"/>
                <w:lang w:val="en-US" w:eastAsia="en-US"/>
              </w:rPr>
              <w:t xml:space="preserve"> </w:t>
            </w:r>
            <w:r w:rsidRPr="00480790">
              <w:rPr>
                <w:rFonts w:ascii="Tahoma" w:hAnsi="Tahoma" w:cs="Tahoma"/>
                <w:sz w:val="13"/>
                <w:lang w:val="en-US" w:eastAsia="en-US"/>
              </w:rPr>
              <w:t>S</w:t>
            </w:r>
          </w:p>
        </w:tc>
        <w:tc>
          <w:tcPr>
            <w:tcW w:w="450" w:type="dxa"/>
            <w:tcBorders>
              <w:left w:val="single" w:sz="18" w:space="0" w:color="auto"/>
              <w:bottom w:val="single" w:sz="4" w:space="0" w:color="auto"/>
              <w:right w:val="single" w:sz="18" w:space="0" w:color="auto"/>
            </w:tcBorders>
            <w:shd w:val="clear" w:color="auto" w:fill="auto"/>
            <w:vAlign w:val="center"/>
          </w:tcPr>
          <w:p w14:paraId="22C48D33"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vAlign w:val="center"/>
          </w:tcPr>
          <w:p w14:paraId="6969ABAD"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auto"/>
            <w:vAlign w:val="center"/>
          </w:tcPr>
          <w:p w14:paraId="15EBF6FF" w14:textId="77777777" w:rsidR="001A63C6" w:rsidRPr="00480790" w:rsidRDefault="001A63C6" w:rsidP="001A63C6">
            <w:pPr>
              <w:pStyle w:val="TableText"/>
              <w:widowControl w:val="0"/>
              <w:rPr>
                <w:rFonts w:ascii="Tahoma" w:hAnsi="Tahoma" w:cs="Tahoma"/>
                <w:sz w:val="13"/>
                <w:lang w:val="en-US" w:eastAsia="en-US"/>
              </w:rPr>
            </w:pPr>
          </w:p>
        </w:tc>
      </w:tr>
      <w:tr w:rsidR="00B025C3" w14:paraId="265F25D8" w14:textId="77777777" w:rsidTr="00500991">
        <w:trPr>
          <w:trHeight w:val="145"/>
        </w:trPr>
        <w:tc>
          <w:tcPr>
            <w:tcW w:w="2734" w:type="dxa"/>
            <w:gridSpan w:val="2"/>
            <w:tcBorders>
              <w:bottom w:val="single" w:sz="4" w:space="0" w:color="auto"/>
            </w:tcBorders>
            <w:shd w:val="clear" w:color="auto" w:fill="FABF8F"/>
            <w:vAlign w:val="center"/>
          </w:tcPr>
          <w:p w14:paraId="047860CF" w14:textId="06456C88" w:rsidR="001A63C6" w:rsidRPr="00AE41EE" w:rsidRDefault="001A63C6" w:rsidP="001A63C6">
            <w:pPr>
              <w:pStyle w:val="Heading2"/>
              <w:spacing w:beforeLines="20" w:before="48" w:afterLines="20" w:after="48"/>
              <w:ind w:left="0"/>
              <w:rPr>
                <w:rFonts w:ascii="Tahoma" w:hAnsi="Tahoma" w:cs="Tahoma"/>
                <w:b w:val="0"/>
                <w:sz w:val="14"/>
                <w:szCs w:val="14"/>
              </w:rPr>
            </w:pPr>
            <w:bookmarkStart w:id="480" w:name="_Toc254805933"/>
            <w:bookmarkStart w:id="481" w:name="_Toc336338110"/>
            <w:bookmarkStart w:id="482" w:name="_Toc362424466"/>
            <w:r w:rsidRPr="00AE41EE">
              <w:rPr>
                <w:rFonts w:ascii="Tahoma" w:hAnsi="Tahoma" w:cs="Tahoma"/>
                <w:b w:val="0"/>
                <w:sz w:val="14"/>
                <w:szCs w:val="14"/>
              </w:rPr>
              <w:t>Visual Studio® Team Foundation Server 201</w:t>
            </w:r>
            <w:r>
              <w:rPr>
                <w:rFonts w:ascii="Tahoma" w:hAnsi="Tahoma" w:cs="Tahoma"/>
                <w:b w:val="0"/>
                <w:sz w:val="14"/>
                <w:szCs w:val="14"/>
                <w:lang w:val="en-US"/>
              </w:rPr>
              <w:t>2</w:t>
            </w:r>
            <w:r w:rsidRPr="00AE41EE">
              <w:rPr>
                <w:rFonts w:ascii="Tahoma" w:hAnsi="Tahoma" w:cs="Tahoma"/>
                <w:b w:val="0"/>
                <w:sz w:val="14"/>
                <w:szCs w:val="14"/>
              </w:rPr>
              <w:t xml:space="preserve"> Device CAL</w:t>
            </w:r>
            <w:bookmarkEnd w:id="480"/>
            <w:bookmarkEnd w:id="481"/>
            <w:bookmarkEnd w:id="482"/>
          </w:p>
        </w:tc>
        <w:tc>
          <w:tcPr>
            <w:tcW w:w="450" w:type="dxa"/>
            <w:tcBorders>
              <w:bottom w:val="single" w:sz="4" w:space="0" w:color="auto"/>
            </w:tcBorders>
            <w:shd w:val="clear" w:color="auto" w:fill="FABF8F"/>
            <w:vAlign w:val="center"/>
          </w:tcPr>
          <w:p w14:paraId="192696E1" w14:textId="77777777" w:rsidR="001A63C6" w:rsidRPr="00FE7FDD" w:rsidRDefault="001A63C6" w:rsidP="001A63C6">
            <w:pPr>
              <w:pStyle w:val="TableText"/>
              <w:widowControl w:val="0"/>
              <w:rPr>
                <w:rStyle w:val="EndnoteReference"/>
                <w:rFonts w:ascii="Tahoma" w:hAnsi="Tahoma"/>
                <w:sz w:val="13"/>
                <w:szCs w:val="13"/>
                <w:lang w:val="en-US" w:eastAsia="en-US"/>
              </w:rPr>
            </w:pPr>
          </w:p>
        </w:tc>
        <w:tc>
          <w:tcPr>
            <w:tcW w:w="450" w:type="dxa"/>
            <w:tcBorders>
              <w:bottom w:val="single" w:sz="4" w:space="0" w:color="auto"/>
            </w:tcBorders>
            <w:shd w:val="clear" w:color="auto" w:fill="FABF8F"/>
            <w:vAlign w:val="center"/>
          </w:tcPr>
          <w:p w14:paraId="7876F99F" w14:textId="77777777" w:rsidR="001A63C6" w:rsidRPr="00480790"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09/12</w:t>
            </w:r>
          </w:p>
        </w:tc>
        <w:tc>
          <w:tcPr>
            <w:tcW w:w="360" w:type="dxa"/>
            <w:tcBorders>
              <w:bottom w:val="single" w:sz="4" w:space="0" w:color="auto"/>
              <w:right w:val="single" w:sz="18" w:space="0" w:color="auto"/>
            </w:tcBorders>
            <w:shd w:val="clear" w:color="auto" w:fill="FABF8F"/>
            <w:vAlign w:val="center"/>
          </w:tcPr>
          <w:p w14:paraId="07533855"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1EA4DA31" w14:textId="77777777" w:rsidR="001A63C6" w:rsidRPr="00480790" w:rsidRDefault="001A63C6"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gridSpan w:val="2"/>
            <w:tcBorders>
              <w:bottom w:val="single" w:sz="4" w:space="0" w:color="auto"/>
            </w:tcBorders>
            <w:shd w:val="clear" w:color="auto" w:fill="FABF8F"/>
            <w:vAlign w:val="center"/>
          </w:tcPr>
          <w:p w14:paraId="35533DF4" w14:textId="77777777" w:rsidR="001A63C6" w:rsidRPr="00480790" w:rsidRDefault="001A63C6"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13</w:t>
            </w:r>
          </w:p>
        </w:tc>
        <w:tc>
          <w:tcPr>
            <w:tcW w:w="450" w:type="dxa"/>
            <w:gridSpan w:val="2"/>
            <w:tcBorders>
              <w:bottom w:val="single" w:sz="4" w:space="0" w:color="auto"/>
            </w:tcBorders>
            <w:shd w:val="clear" w:color="auto" w:fill="FABF8F"/>
            <w:vAlign w:val="center"/>
          </w:tcPr>
          <w:p w14:paraId="557C7D4D" w14:textId="77777777" w:rsidR="001A63C6" w:rsidRPr="00480790" w:rsidRDefault="001A63C6"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10</w:t>
            </w:r>
          </w:p>
        </w:tc>
        <w:tc>
          <w:tcPr>
            <w:tcW w:w="450" w:type="dxa"/>
            <w:gridSpan w:val="3"/>
            <w:tcBorders>
              <w:bottom w:val="single" w:sz="4" w:space="0" w:color="auto"/>
            </w:tcBorders>
            <w:shd w:val="clear" w:color="auto" w:fill="FABF8F"/>
            <w:vAlign w:val="center"/>
          </w:tcPr>
          <w:p w14:paraId="23DFCDA3" w14:textId="77777777" w:rsidR="001A63C6" w:rsidRPr="00480790" w:rsidRDefault="001A63C6"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8</w:t>
            </w:r>
          </w:p>
        </w:tc>
        <w:tc>
          <w:tcPr>
            <w:tcW w:w="450" w:type="dxa"/>
            <w:gridSpan w:val="2"/>
            <w:tcBorders>
              <w:bottom w:val="single" w:sz="4" w:space="0" w:color="auto"/>
            </w:tcBorders>
            <w:shd w:val="clear" w:color="auto" w:fill="FABF8F"/>
            <w:vAlign w:val="center"/>
          </w:tcPr>
          <w:p w14:paraId="5BE0B7CF" w14:textId="77777777" w:rsidR="001A63C6" w:rsidRPr="00480790" w:rsidRDefault="001A63C6"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8</w:t>
            </w:r>
          </w:p>
        </w:tc>
        <w:tc>
          <w:tcPr>
            <w:tcW w:w="450" w:type="dxa"/>
            <w:gridSpan w:val="2"/>
            <w:tcBorders>
              <w:bottom w:val="single" w:sz="4" w:space="0" w:color="auto"/>
            </w:tcBorders>
            <w:shd w:val="clear" w:color="auto" w:fill="FABF8F"/>
            <w:vAlign w:val="center"/>
          </w:tcPr>
          <w:p w14:paraId="56F878FC" w14:textId="77777777" w:rsidR="001A63C6" w:rsidRPr="00480790" w:rsidRDefault="001A63C6"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360" w:type="dxa"/>
            <w:tcBorders>
              <w:bottom w:val="single" w:sz="4" w:space="0" w:color="auto"/>
              <w:right w:val="single" w:sz="18" w:space="0" w:color="auto"/>
            </w:tcBorders>
            <w:shd w:val="clear" w:color="auto" w:fill="FABF8F"/>
            <w:vAlign w:val="center"/>
          </w:tcPr>
          <w:p w14:paraId="15462DE5" w14:textId="77777777" w:rsidR="001A63C6" w:rsidRPr="00480790" w:rsidRDefault="001A63C6"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3</w:t>
            </w:r>
          </w:p>
        </w:tc>
        <w:tc>
          <w:tcPr>
            <w:tcW w:w="450" w:type="dxa"/>
            <w:tcBorders>
              <w:left w:val="single" w:sz="18" w:space="0" w:color="auto"/>
              <w:bottom w:val="single" w:sz="4" w:space="0" w:color="auto"/>
            </w:tcBorders>
            <w:shd w:val="clear" w:color="auto" w:fill="FABF8F"/>
            <w:vAlign w:val="center"/>
          </w:tcPr>
          <w:p w14:paraId="405B7592" w14:textId="77777777" w:rsidR="001A63C6" w:rsidRPr="00480790" w:rsidRDefault="001A63C6"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tcBorders>
              <w:bottom w:val="single" w:sz="4" w:space="0" w:color="auto"/>
            </w:tcBorders>
            <w:shd w:val="clear" w:color="auto" w:fill="FABF8F"/>
            <w:vAlign w:val="center"/>
          </w:tcPr>
          <w:p w14:paraId="0FBA318B" w14:textId="77777777" w:rsidR="001A63C6" w:rsidRPr="00480790" w:rsidRDefault="001A63C6"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10</w:t>
            </w:r>
          </w:p>
        </w:tc>
        <w:tc>
          <w:tcPr>
            <w:tcW w:w="450" w:type="dxa"/>
            <w:tcBorders>
              <w:bottom w:val="single" w:sz="4" w:space="0" w:color="auto"/>
              <w:right w:val="single" w:sz="18" w:space="0" w:color="auto"/>
            </w:tcBorders>
            <w:shd w:val="clear" w:color="auto" w:fill="FABF8F"/>
            <w:vAlign w:val="center"/>
          </w:tcPr>
          <w:p w14:paraId="750B4A41" w14:textId="77777777" w:rsidR="001A63C6" w:rsidRPr="00480790" w:rsidRDefault="001A63C6"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tcBorders>
              <w:left w:val="single" w:sz="18" w:space="0" w:color="auto"/>
              <w:bottom w:val="single" w:sz="4" w:space="0" w:color="auto"/>
            </w:tcBorders>
            <w:shd w:val="clear" w:color="auto" w:fill="FABF8F"/>
            <w:vAlign w:val="center"/>
          </w:tcPr>
          <w:p w14:paraId="4D2C989F"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FABF8F"/>
            <w:vAlign w:val="center"/>
          </w:tcPr>
          <w:p w14:paraId="42E7F317"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A,</w:t>
            </w:r>
            <w:r>
              <w:rPr>
                <w:rFonts w:ascii="Tahoma" w:hAnsi="Tahoma" w:cs="Tahoma"/>
                <w:sz w:val="13"/>
                <w:lang w:val="en-US" w:eastAsia="en-US"/>
              </w:rPr>
              <w:t xml:space="preserve"> </w:t>
            </w:r>
            <w:r w:rsidRPr="00480790">
              <w:rPr>
                <w:rFonts w:ascii="Tahoma" w:hAnsi="Tahoma" w:cs="Tahoma"/>
                <w:sz w:val="13"/>
                <w:lang w:val="en-US" w:eastAsia="en-US"/>
              </w:rPr>
              <w:t>S</w:t>
            </w:r>
          </w:p>
        </w:tc>
        <w:tc>
          <w:tcPr>
            <w:tcW w:w="450" w:type="dxa"/>
            <w:tcBorders>
              <w:left w:val="single" w:sz="18" w:space="0" w:color="auto"/>
              <w:bottom w:val="single" w:sz="4" w:space="0" w:color="auto"/>
              <w:right w:val="single" w:sz="18" w:space="0" w:color="auto"/>
            </w:tcBorders>
            <w:shd w:val="clear" w:color="auto" w:fill="FABF8F"/>
            <w:vAlign w:val="center"/>
          </w:tcPr>
          <w:p w14:paraId="57657F56"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6BD2F91B"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17AB6C1C" w14:textId="77777777" w:rsidR="001A63C6" w:rsidRPr="00480790" w:rsidRDefault="001A63C6" w:rsidP="001A63C6">
            <w:pPr>
              <w:pStyle w:val="TableText"/>
              <w:widowControl w:val="0"/>
              <w:rPr>
                <w:rFonts w:ascii="Tahoma" w:hAnsi="Tahoma" w:cs="Tahoma"/>
                <w:sz w:val="13"/>
                <w:lang w:val="en-US" w:eastAsia="en-US"/>
              </w:rPr>
            </w:pPr>
          </w:p>
        </w:tc>
      </w:tr>
      <w:tr w:rsidR="00500991" w14:paraId="2732C1FF" w14:textId="77777777" w:rsidTr="00500991">
        <w:trPr>
          <w:trHeight w:val="145"/>
        </w:trPr>
        <w:tc>
          <w:tcPr>
            <w:tcW w:w="2734" w:type="dxa"/>
            <w:gridSpan w:val="2"/>
            <w:tcBorders>
              <w:bottom w:val="single" w:sz="4" w:space="0" w:color="auto"/>
            </w:tcBorders>
            <w:shd w:val="clear" w:color="auto" w:fill="auto"/>
            <w:vAlign w:val="center"/>
          </w:tcPr>
          <w:p w14:paraId="2B3BA7BC" w14:textId="0573DC03" w:rsidR="001A63C6" w:rsidRPr="00AE41EE" w:rsidRDefault="001A63C6" w:rsidP="001A63C6">
            <w:pPr>
              <w:pStyle w:val="Heading2"/>
              <w:spacing w:beforeLines="20" w:before="48" w:afterLines="20" w:after="48"/>
              <w:ind w:left="0"/>
              <w:rPr>
                <w:rFonts w:ascii="Tahoma" w:hAnsi="Tahoma" w:cs="Tahoma"/>
                <w:b w:val="0"/>
                <w:sz w:val="14"/>
                <w:szCs w:val="14"/>
              </w:rPr>
            </w:pPr>
            <w:bookmarkStart w:id="483" w:name="_Toc254805934"/>
            <w:bookmarkStart w:id="484" w:name="_Toc336338111"/>
            <w:bookmarkStart w:id="485" w:name="_Toc362424467"/>
            <w:r w:rsidRPr="00AE41EE">
              <w:rPr>
                <w:rFonts w:ascii="Tahoma" w:hAnsi="Tahoma" w:cs="Tahoma"/>
                <w:b w:val="0"/>
                <w:sz w:val="14"/>
                <w:szCs w:val="14"/>
              </w:rPr>
              <w:t>Visual Studio® Team Foundation Server 201</w:t>
            </w:r>
            <w:r>
              <w:rPr>
                <w:rFonts w:ascii="Tahoma" w:hAnsi="Tahoma" w:cs="Tahoma"/>
                <w:b w:val="0"/>
                <w:sz w:val="14"/>
                <w:szCs w:val="14"/>
                <w:lang w:val="en-US"/>
              </w:rPr>
              <w:t>2</w:t>
            </w:r>
            <w:r w:rsidRPr="00AE41EE">
              <w:rPr>
                <w:rFonts w:ascii="Tahoma" w:hAnsi="Tahoma" w:cs="Tahoma"/>
                <w:b w:val="0"/>
                <w:sz w:val="14"/>
                <w:szCs w:val="14"/>
              </w:rPr>
              <w:t xml:space="preserve"> User CAL</w:t>
            </w:r>
            <w:bookmarkEnd w:id="483"/>
            <w:bookmarkEnd w:id="484"/>
            <w:bookmarkEnd w:id="485"/>
          </w:p>
        </w:tc>
        <w:tc>
          <w:tcPr>
            <w:tcW w:w="450" w:type="dxa"/>
            <w:tcBorders>
              <w:bottom w:val="single" w:sz="4" w:space="0" w:color="auto"/>
            </w:tcBorders>
            <w:shd w:val="clear" w:color="auto" w:fill="auto"/>
            <w:vAlign w:val="center"/>
          </w:tcPr>
          <w:p w14:paraId="2A9EB017" w14:textId="77777777" w:rsidR="001A63C6" w:rsidRPr="00FE7FDD" w:rsidRDefault="001A63C6" w:rsidP="001A63C6">
            <w:pPr>
              <w:pStyle w:val="TableText"/>
              <w:widowControl w:val="0"/>
              <w:rPr>
                <w:rStyle w:val="EndnoteReference"/>
                <w:rFonts w:ascii="Tahoma" w:hAnsi="Tahoma"/>
                <w:sz w:val="13"/>
                <w:szCs w:val="13"/>
                <w:lang w:val="en-US" w:eastAsia="en-US"/>
              </w:rPr>
            </w:pPr>
          </w:p>
        </w:tc>
        <w:tc>
          <w:tcPr>
            <w:tcW w:w="450" w:type="dxa"/>
            <w:tcBorders>
              <w:bottom w:val="single" w:sz="4" w:space="0" w:color="auto"/>
            </w:tcBorders>
            <w:shd w:val="clear" w:color="auto" w:fill="auto"/>
            <w:vAlign w:val="center"/>
          </w:tcPr>
          <w:p w14:paraId="24D61F33" w14:textId="77777777" w:rsidR="001A63C6" w:rsidRPr="00480790"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09/12</w:t>
            </w:r>
          </w:p>
        </w:tc>
        <w:tc>
          <w:tcPr>
            <w:tcW w:w="360" w:type="dxa"/>
            <w:tcBorders>
              <w:bottom w:val="single" w:sz="4" w:space="0" w:color="auto"/>
              <w:right w:val="single" w:sz="18" w:space="0" w:color="auto"/>
            </w:tcBorders>
            <w:shd w:val="clear" w:color="auto" w:fill="auto"/>
            <w:vAlign w:val="center"/>
          </w:tcPr>
          <w:p w14:paraId="4577ADE3"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1B56A673" w14:textId="77777777" w:rsidR="001A63C6" w:rsidRPr="00480790" w:rsidRDefault="001A63C6"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gridSpan w:val="2"/>
            <w:tcBorders>
              <w:bottom w:val="single" w:sz="4" w:space="0" w:color="auto"/>
            </w:tcBorders>
            <w:shd w:val="clear" w:color="auto" w:fill="auto"/>
            <w:vAlign w:val="center"/>
          </w:tcPr>
          <w:p w14:paraId="663C3A1B" w14:textId="77777777" w:rsidR="001A63C6" w:rsidRPr="00480790" w:rsidRDefault="001A63C6"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13</w:t>
            </w:r>
          </w:p>
        </w:tc>
        <w:tc>
          <w:tcPr>
            <w:tcW w:w="450" w:type="dxa"/>
            <w:gridSpan w:val="2"/>
            <w:tcBorders>
              <w:bottom w:val="single" w:sz="4" w:space="0" w:color="auto"/>
            </w:tcBorders>
            <w:shd w:val="clear" w:color="auto" w:fill="auto"/>
            <w:vAlign w:val="center"/>
          </w:tcPr>
          <w:p w14:paraId="2F8DFDB8" w14:textId="77777777" w:rsidR="001A63C6" w:rsidRPr="00480790" w:rsidRDefault="001A63C6"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10</w:t>
            </w:r>
          </w:p>
        </w:tc>
        <w:tc>
          <w:tcPr>
            <w:tcW w:w="450" w:type="dxa"/>
            <w:gridSpan w:val="3"/>
            <w:tcBorders>
              <w:bottom w:val="single" w:sz="4" w:space="0" w:color="auto"/>
            </w:tcBorders>
            <w:shd w:val="clear" w:color="auto" w:fill="auto"/>
            <w:vAlign w:val="center"/>
          </w:tcPr>
          <w:p w14:paraId="754B4280" w14:textId="77777777" w:rsidR="001A63C6" w:rsidRPr="00480790" w:rsidRDefault="001A63C6"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8</w:t>
            </w:r>
          </w:p>
        </w:tc>
        <w:tc>
          <w:tcPr>
            <w:tcW w:w="450" w:type="dxa"/>
            <w:gridSpan w:val="2"/>
            <w:tcBorders>
              <w:bottom w:val="single" w:sz="4" w:space="0" w:color="auto"/>
            </w:tcBorders>
            <w:shd w:val="clear" w:color="auto" w:fill="auto"/>
            <w:vAlign w:val="center"/>
          </w:tcPr>
          <w:p w14:paraId="63430D5A" w14:textId="77777777" w:rsidR="001A63C6" w:rsidRPr="00480790" w:rsidRDefault="001A63C6"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8</w:t>
            </w:r>
          </w:p>
        </w:tc>
        <w:tc>
          <w:tcPr>
            <w:tcW w:w="450" w:type="dxa"/>
            <w:gridSpan w:val="2"/>
            <w:tcBorders>
              <w:bottom w:val="single" w:sz="4" w:space="0" w:color="auto"/>
            </w:tcBorders>
            <w:shd w:val="clear" w:color="auto" w:fill="auto"/>
            <w:vAlign w:val="center"/>
          </w:tcPr>
          <w:p w14:paraId="1E64226B" w14:textId="77777777" w:rsidR="001A63C6" w:rsidRPr="00480790" w:rsidRDefault="001A63C6"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360" w:type="dxa"/>
            <w:tcBorders>
              <w:bottom w:val="single" w:sz="4" w:space="0" w:color="auto"/>
              <w:right w:val="single" w:sz="18" w:space="0" w:color="auto"/>
            </w:tcBorders>
            <w:shd w:val="clear" w:color="auto" w:fill="auto"/>
            <w:vAlign w:val="center"/>
          </w:tcPr>
          <w:p w14:paraId="02892BDB" w14:textId="77777777" w:rsidR="001A63C6" w:rsidRPr="00480790" w:rsidRDefault="001A63C6"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3</w:t>
            </w:r>
          </w:p>
        </w:tc>
        <w:tc>
          <w:tcPr>
            <w:tcW w:w="450" w:type="dxa"/>
            <w:tcBorders>
              <w:left w:val="single" w:sz="18" w:space="0" w:color="auto"/>
              <w:bottom w:val="single" w:sz="4" w:space="0" w:color="auto"/>
            </w:tcBorders>
            <w:shd w:val="clear" w:color="auto" w:fill="auto"/>
            <w:vAlign w:val="center"/>
          </w:tcPr>
          <w:p w14:paraId="636420E3" w14:textId="77777777" w:rsidR="001A63C6" w:rsidRPr="00480790" w:rsidRDefault="001A63C6"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tcBorders>
              <w:bottom w:val="single" w:sz="4" w:space="0" w:color="auto"/>
            </w:tcBorders>
            <w:shd w:val="clear" w:color="auto" w:fill="auto"/>
            <w:vAlign w:val="center"/>
          </w:tcPr>
          <w:p w14:paraId="134E8461" w14:textId="77777777" w:rsidR="001A63C6" w:rsidRPr="00480790" w:rsidRDefault="001A63C6"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10</w:t>
            </w:r>
          </w:p>
        </w:tc>
        <w:tc>
          <w:tcPr>
            <w:tcW w:w="450" w:type="dxa"/>
            <w:tcBorders>
              <w:bottom w:val="single" w:sz="4" w:space="0" w:color="auto"/>
              <w:right w:val="single" w:sz="18" w:space="0" w:color="auto"/>
            </w:tcBorders>
            <w:shd w:val="clear" w:color="auto" w:fill="auto"/>
            <w:vAlign w:val="center"/>
          </w:tcPr>
          <w:p w14:paraId="46393489" w14:textId="77777777" w:rsidR="001A63C6" w:rsidRPr="00480790" w:rsidRDefault="001A63C6"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tcBorders>
              <w:left w:val="single" w:sz="18" w:space="0" w:color="auto"/>
              <w:bottom w:val="single" w:sz="4" w:space="0" w:color="auto"/>
            </w:tcBorders>
            <w:shd w:val="clear" w:color="auto" w:fill="auto"/>
            <w:vAlign w:val="center"/>
          </w:tcPr>
          <w:p w14:paraId="1BA1478F"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auto"/>
            <w:vAlign w:val="center"/>
          </w:tcPr>
          <w:p w14:paraId="1542FFFC"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A,</w:t>
            </w:r>
            <w:r>
              <w:rPr>
                <w:rFonts w:ascii="Tahoma" w:hAnsi="Tahoma" w:cs="Tahoma"/>
                <w:sz w:val="13"/>
                <w:lang w:val="en-US" w:eastAsia="en-US"/>
              </w:rPr>
              <w:t xml:space="preserve"> </w:t>
            </w:r>
            <w:r w:rsidRPr="00480790">
              <w:rPr>
                <w:rFonts w:ascii="Tahoma" w:hAnsi="Tahoma" w:cs="Tahoma"/>
                <w:sz w:val="13"/>
                <w:lang w:val="en-US" w:eastAsia="en-US"/>
              </w:rPr>
              <w:t>S</w:t>
            </w:r>
          </w:p>
        </w:tc>
        <w:tc>
          <w:tcPr>
            <w:tcW w:w="450" w:type="dxa"/>
            <w:tcBorders>
              <w:left w:val="single" w:sz="18" w:space="0" w:color="auto"/>
              <w:bottom w:val="single" w:sz="4" w:space="0" w:color="auto"/>
              <w:right w:val="single" w:sz="18" w:space="0" w:color="auto"/>
            </w:tcBorders>
            <w:shd w:val="clear" w:color="auto" w:fill="auto"/>
            <w:vAlign w:val="center"/>
          </w:tcPr>
          <w:p w14:paraId="46632184"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vAlign w:val="center"/>
          </w:tcPr>
          <w:p w14:paraId="64099CEB"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auto"/>
            <w:vAlign w:val="center"/>
          </w:tcPr>
          <w:p w14:paraId="5FD5C6A6" w14:textId="77777777" w:rsidR="001A63C6" w:rsidRPr="00480790" w:rsidRDefault="001A63C6" w:rsidP="001A63C6">
            <w:pPr>
              <w:pStyle w:val="TableText"/>
              <w:widowControl w:val="0"/>
              <w:rPr>
                <w:rFonts w:ascii="Tahoma" w:hAnsi="Tahoma" w:cs="Tahoma"/>
                <w:sz w:val="13"/>
                <w:lang w:val="en-US" w:eastAsia="en-US"/>
              </w:rPr>
            </w:pPr>
          </w:p>
        </w:tc>
      </w:tr>
      <w:tr w:rsidR="000B5EFD" w14:paraId="41981EB4" w14:textId="77777777" w:rsidTr="00500991">
        <w:trPr>
          <w:trHeight w:val="287"/>
        </w:trPr>
        <w:tc>
          <w:tcPr>
            <w:tcW w:w="2734" w:type="dxa"/>
            <w:gridSpan w:val="2"/>
            <w:tcBorders>
              <w:bottom w:val="single" w:sz="4" w:space="0" w:color="auto"/>
            </w:tcBorders>
            <w:shd w:val="clear" w:color="auto" w:fill="FABF8F"/>
            <w:vAlign w:val="center"/>
          </w:tcPr>
          <w:p w14:paraId="6A0B0B1E" w14:textId="03DEA959" w:rsidR="000B5EFD" w:rsidRPr="009D3144" w:rsidRDefault="000B5EFD" w:rsidP="001A63C6">
            <w:pPr>
              <w:pStyle w:val="Heading2"/>
              <w:spacing w:beforeLines="20" w:before="48" w:afterLines="20" w:after="48"/>
              <w:ind w:left="0"/>
              <w:rPr>
                <w:rFonts w:ascii="Tahoma" w:hAnsi="Tahoma" w:cs="Tahoma"/>
                <w:b w:val="0"/>
                <w:sz w:val="14"/>
                <w:lang w:val="en-US"/>
              </w:rPr>
            </w:pPr>
            <w:bookmarkStart w:id="486" w:name="_Toc362424468"/>
            <w:r>
              <w:rPr>
                <w:rFonts w:ascii="Tahoma" w:hAnsi="Tahoma" w:cs="Tahoma"/>
                <w:b w:val="0"/>
                <w:sz w:val="14"/>
                <w:lang w:val="en-US"/>
              </w:rPr>
              <w:t>Windows Azure Active Directory Rights Management</w:t>
            </w:r>
            <w:bookmarkEnd w:id="486"/>
          </w:p>
        </w:tc>
        <w:tc>
          <w:tcPr>
            <w:tcW w:w="450" w:type="dxa"/>
            <w:tcBorders>
              <w:bottom w:val="single" w:sz="4" w:space="0" w:color="auto"/>
            </w:tcBorders>
            <w:shd w:val="clear" w:color="auto" w:fill="FABF8F"/>
            <w:vAlign w:val="center"/>
          </w:tcPr>
          <w:p w14:paraId="44B67EED" w14:textId="77777777" w:rsidR="000B5EFD" w:rsidRDefault="000B5EFD" w:rsidP="00FC4741">
            <w:pPr>
              <w:pStyle w:val="TableText"/>
              <w:widowControl w:val="0"/>
              <w:spacing w:before="100" w:beforeAutospacing="1"/>
            </w:pPr>
          </w:p>
        </w:tc>
        <w:tc>
          <w:tcPr>
            <w:tcW w:w="450" w:type="dxa"/>
            <w:tcBorders>
              <w:bottom w:val="single" w:sz="4" w:space="0" w:color="auto"/>
            </w:tcBorders>
            <w:shd w:val="clear" w:color="auto" w:fill="FABF8F"/>
            <w:vAlign w:val="center"/>
          </w:tcPr>
          <w:p w14:paraId="28301BB2" w14:textId="10137987" w:rsidR="000B5EFD" w:rsidRDefault="000B5EFD"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9/13</w:t>
            </w:r>
          </w:p>
        </w:tc>
        <w:tc>
          <w:tcPr>
            <w:tcW w:w="360" w:type="dxa"/>
            <w:tcBorders>
              <w:bottom w:val="single" w:sz="4" w:space="0" w:color="auto"/>
              <w:right w:val="single" w:sz="18" w:space="0" w:color="auto"/>
            </w:tcBorders>
            <w:shd w:val="clear" w:color="auto" w:fill="FABF8F"/>
            <w:vAlign w:val="center"/>
          </w:tcPr>
          <w:p w14:paraId="58A34E16" w14:textId="77777777" w:rsidR="000B5EFD" w:rsidRDefault="000B5EFD"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BF77458" w14:textId="77777777" w:rsidR="000B5EFD" w:rsidRDefault="000B5EFD"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F36F8FC" w14:textId="77777777" w:rsidR="000B5EFD" w:rsidRDefault="000B5EFD"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AFAAB0B" w14:textId="77777777" w:rsidR="000B5EFD" w:rsidRDefault="000B5EFD"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2D80BA7C" w14:textId="77777777" w:rsidR="000B5EFD" w:rsidRDefault="000B5EFD"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E7EF9B1" w14:textId="77777777" w:rsidR="000B5EFD" w:rsidRDefault="000B5EFD"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83DE28E" w14:textId="77777777" w:rsidR="000B5EFD" w:rsidRDefault="000B5EFD"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69292099" w14:textId="77777777" w:rsidR="000B5EFD" w:rsidRDefault="000B5EFD"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69D48491" w14:textId="77777777" w:rsidR="000B5EFD" w:rsidRDefault="000B5EFD"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8EE999A" w14:textId="77777777" w:rsidR="000B5EFD" w:rsidRDefault="000B5EFD"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4876424" w14:textId="77777777" w:rsidR="000B5EFD" w:rsidRDefault="000B5EFD"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9197F96" w14:textId="77777777" w:rsidR="000B5EFD" w:rsidRDefault="000B5EFD"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2407469" w14:textId="5629DA60" w:rsidR="000B5EFD" w:rsidRDefault="000B5EFD"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DBEAE99" w14:textId="77777777" w:rsidR="000B5EFD" w:rsidRDefault="000B5EFD"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673CDDE0" w14:textId="77777777" w:rsidR="000B5EFD" w:rsidRDefault="000B5EFD"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2518C05B" w14:textId="77777777" w:rsidR="000B5EFD" w:rsidRPr="00480790" w:rsidRDefault="000B5EFD" w:rsidP="001A63C6">
            <w:pPr>
              <w:pStyle w:val="TableText"/>
              <w:widowControl w:val="0"/>
              <w:rPr>
                <w:rFonts w:ascii="Tahoma" w:hAnsi="Tahoma" w:cs="Tahoma"/>
                <w:sz w:val="13"/>
                <w:lang w:val="en-US" w:eastAsia="en-US"/>
              </w:rPr>
            </w:pPr>
          </w:p>
        </w:tc>
      </w:tr>
      <w:tr w:rsidR="00B33D0E" w14:paraId="00A56C0F" w14:textId="77777777" w:rsidTr="005312F5">
        <w:trPr>
          <w:trHeight w:val="287"/>
        </w:trPr>
        <w:tc>
          <w:tcPr>
            <w:tcW w:w="2734" w:type="dxa"/>
            <w:gridSpan w:val="2"/>
            <w:tcBorders>
              <w:bottom w:val="single" w:sz="4" w:space="0" w:color="auto"/>
            </w:tcBorders>
            <w:shd w:val="clear" w:color="auto" w:fill="auto"/>
            <w:vAlign w:val="center"/>
          </w:tcPr>
          <w:p w14:paraId="22706AB9" w14:textId="4A77AA40" w:rsidR="001A63C6" w:rsidRPr="00A954A1" w:rsidRDefault="001A63C6" w:rsidP="001A63C6">
            <w:pPr>
              <w:pStyle w:val="Heading2"/>
              <w:spacing w:beforeLines="20" w:before="48" w:afterLines="20" w:after="48"/>
              <w:ind w:left="0"/>
              <w:rPr>
                <w:rFonts w:ascii="Tahoma" w:hAnsi="Tahoma" w:cs="Tahoma"/>
                <w:b w:val="0"/>
                <w:sz w:val="14"/>
                <w:lang w:val="en-US"/>
              </w:rPr>
            </w:pPr>
            <w:bookmarkStart w:id="487" w:name="_Toc336338114"/>
            <w:bookmarkStart w:id="488" w:name="_Toc362424469"/>
            <w:r w:rsidRPr="00FC58B7">
              <w:rPr>
                <w:rFonts w:ascii="Tahoma" w:hAnsi="Tahoma" w:cs="Tahoma"/>
                <w:b w:val="0"/>
                <w:sz w:val="14"/>
              </w:rPr>
              <w:t xml:space="preserve">Windows </w:t>
            </w:r>
            <w:r>
              <w:rPr>
                <w:rFonts w:ascii="Tahoma" w:hAnsi="Tahoma" w:cs="Tahoma"/>
                <w:b w:val="0"/>
                <w:sz w:val="14"/>
                <w:lang w:val="en-US"/>
              </w:rPr>
              <w:t>Azure Services</w:t>
            </w:r>
            <w:bookmarkEnd w:id="487"/>
            <w:bookmarkEnd w:id="488"/>
          </w:p>
        </w:tc>
        <w:tc>
          <w:tcPr>
            <w:tcW w:w="450" w:type="dxa"/>
            <w:tcBorders>
              <w:bottom w:val="single" w:sz="4" w:space="0" w:color="auto"/>
            </w:tcBorders>
            <w:shd w:val="clear" w:color="auto" w:fill="auto"/>
            <w:vAlign w:val="center"/>
          </w:tcPr>
          <w:p w14:paraId="4DBB10A0" w14:textId="4C91CCE0" w:rsidR="001A63C6" w:rsidRPr="00FE7FDD" w:rsidRDefault="00F77FC8" w:rsidP="005720DF">
            <w:pPr>
              <w:pStyle w:val="TableText"/>
              <w:widowControl w:val="0"/>
              <w:spacing w:before="100" w:beforeAutospacing="1"/>
              <w:rPr>
                <w:rFonts w:cs="Tahoma"/>
                <w:b/>
                <w:color w:val="0000FF"/>
                <w:sz w:val="13"/>
                <w:szCs w:val="13"/>
                <w:u w:val="single"/>
                <w:lang w:val="en-US" w:eastAsia="en-US"/>
              </w:rPr>
            </w:pPr>
            <w:hyperlink w:anchor="_105_Windows_Azure" w:history="1">
              <w:r w:rsidR="00FC0808">
                <w:rPr>
                  <w:rStyle w:val="Hyperlink"/>
                  <w:rFonts w:cs="Tahoma"/>
                  <w:b/>
                  <w:sz w:val="13"/>
                  <w:szCs w:val="13"/>
                  <w:lang w:val="en-US" w:eastAsia="en-US"/>
                </w:rPr>
                <w:t>9</w:t>
              </w:r>
              <w:r w:rsidR="005720DF">
                <w:rPr>
                  <w:rStyle w:val="Hyperlink"/>
                  <w:rFonts w:cs="Tahoma"/>
                  <w:b/>
                  <w:sz w:val="13"/>
                  <w:szCs w:val="13"/>
                  <w:lang w:val="en-US" w:eastAsia="en-US"/>
                </w:rPr>
                <w:t>9</w:t>
              </w:r>
            </w:hyperlink>
          </w:p>
        </w:tc>
        <w:tc>
          <w:tcPr>
            <w:tcW w:w="450" w:type="dxa"/>
            <w:tcBorders>
              <w:bottom w:val="single" w:sz="4" w:space="0" w:color="auto"/>
            </w:tcBorders>
            <w:shd w:val="clear" w:color="auto" w:fill="auto"/>
            <w:vAlign w:val="center"/>
          </w:tcPr>
          <w:p w14:paraId="1C79B22A" w14:textId="77777777" w:rsidR="001A63C6"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11/11</w:t>
            </w:r>
          </w:p>
        </w:tc>
        <w:tc>
          <w:tcPr>
            <w:tcW w:w="360" w:type="dxa"/>
            <w:tcBorders>
              <w:bottom w:val="single" w:sz="4" w:space="0" w:color="auto"/>
              <w:right w:val="single" w:sz="18" w:space="0" w:color="auto"/>
            </w:tcBorders>
            <w:shd w:val="clear" w:color="auto" w:fill="auto"/>
            <w:vAlign w:val="center"/>
          </w:tcPr>
          <w:p w14:paraId="03B4C3F0" w14:textId="77777777" w:rsidR="001A63C6"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48CD7706" w14:textId="77777777" w:rsidR="001A63C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D5BFACC" w14:textId="77777777" w:rsidR="001A63C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CB120E1" w14:textId="77777777" w:rsidR="001A63C6"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52471720" w14:textId="77777777" w:rsidR="001A63C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C4F1A18" w14:textId="77777777" w:rsidR="001A63C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1A8BAAC" w14:textId="77777777" w:rsidR="001A63C6"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510E3BEA" w14:textId="77777777" w:rsidR="001A63C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A1D5B46"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343490C"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756292E" w14:textId="77777777" w:rsidR="001A63C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F7678B2"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4F00F3DE"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7298761E"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5DF8615F"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auto"/>
            <w:vAlign w:val="center"/>
          </w:tcPr>
          <w:p w14:paraId="1CBC58C0" w14:textId="77777777" w:rsidR="001A63C6" w:rsidRPr="00480790" w:rsidRDefault="001A63C6" w:rsidP="001A63C6">
            <w:pPr>
              <w:pStyle w:val="TableText"/>
              <w:widowControl w:val="0"/>
              <w:rPr>
                <w:rFonts w:ascii="Tahoma" w:hAnsi="Tahoma" w:cs="Tahoma"/>
                <w:sz w:val="13"/>
                <w:lang w:val="en-US" w:eastAsia="en-US"/>
              </w:rPr>
            </w:pPr>
          </w:p>
        </w:tc>
      </w:tr>
      <w:tr w:rsidR="001A63C6" w14:paraId="3F573ADE" w14:textId="77777777" w:rsidTr="005312F5">
        <w:trPr>
          <w:trHeight w:val="152"/>
        </w:trPr>
        <w:tc>
          <w:tcPr>
            <w:tcW w:w="2734" w:type="dxa"/>
            <w:gridSpan w:val="2"/>
            <w:tcBorders>
              <w:bottom w:val="single" w:sz="4" w:space="0" w:color="auto"/>
            </w:tcBorders>
            <w:shd w:val="clear" w:color="auto" w:fill="FABF8F"/>
            <w:vAlign w:val="center"/>
          </w:tcPr>
          <w:p w14:paraId="652F38AA" w14:textId="062CE0B4" w:rsidR="001A63C6" w:rsidRPr="00AE41EE" w:rsidRDefault="001A63C6" w:rsidP="001A63C6">
            <w:pPr>
              <w:pStyle w:val="Heading2"/>
              <w:spacing w:before="20" w:after="20"/>
              <w:ind w:left="0"/>
              <w:rPr>
                <w:rFonts w:ascii="Tahoma" w:hAnsi="Tahoma" w:cs="Tahoma"/>
                <w:b w:val="0"/>
                <w:sz w:val="14"/>
                <w:szCs w:val="14"/>
              </w:rPr>
            </w:pPr>
            <w:bookmarkStart w:id="489" w:name="_Toc336338115"/>
            <w:bookmarkStart w:id="490" w:name="_Toc362424470"/>
            <w:r w:rsidRPr="00FC58B7">
              <w:rPr>
                <w:rFonts w:ascii="Tahoma" w:hAnsi="Tahoma" w:cs="Tahoma"/>
                <w:b w:val="0"/>
                <w:sz w:val="14"/>
              </w:rPr>
              <w:t>Windows® Embedded Device Manager 2011</w:t>
            </w:r>
            <w:bookmarkEnd w:id="489"/>
            <w:bookmarkEnd w:id="490"/>
          </w:p>
        </w:tc>
        <w:tc>
          <w:tcPr>
            <w:tcW w:w="450" w:type="dxa"/>
            <w:tcBorders>
              <w:bottom w:val="single" w:sz="4" w:space="0" w:color="auto"/>
            </w:tcBorders>
            <w:shd w:val="clear" w:color="auto" w:fill="FABF8F"/>
            <w:vAlign w:val="center"/>
          </w:tcPr>
          <w:p w14:paraId="5F9DBAF5" w14:textId="106D8379" w:rsidR="001A63C6" w:rsidRPr="00FC4741" w:rsidRDefault="00F77FC8" w:rsidP="005720DF">
            <w:pPr>
              <w:pStyle w:val="TableText"/>
              <w:widowControl w:val="0"/>
              <w:spacing w:before="100" w:beforeAutospacing="1"/>
              <w:rPr>
                <w:rFonts w:cs="Tahoma"/>
                <w:b/>
                <w:color w:val="0000FF"/>
                <w:sz w:val="13"/>
                <w:szCs w:val="13"/>
                <w:u w:val="single"/>
                <w:lang w:val="en-US" w:eastAsia="en-US"/>
              </w:rPr>
            </w:pPr>
            <w:hyperlink w:anchor="_98_Windows_Embedded" w:history="1">
              <w:r w:rsidR="00506F04">
                <w:rPr>
                  <w:rStyle w:val="Hyperlink"/>
                  <w:b/>
                  <w:sz w:val="13"/>
                  <w:szCs w:val="13"/>
                  <w:lang w:val="en-US"/>
                </w:rPr>
                <w:t>10</w:t>
              </w:r>
              <w:r w:rsidR="005720DF">
                <w:rPr>
                  <w:rStyle w:val="Hyperlink"/>
                  <w:b/>
                  <w:sz w:val="13"/>
                  <w:szCs w:val="13"/>
                  <w:lang w:val="en-US"/>
                </w:rPr>
                <w:t>0</w:t>
              </w:r>
            </w:hyperlink>
          </w:p>
        </w:tc>
        <w:tc>
          <w:tcPr>
            <w:tcW w:w="450" w:type="dxa"/>
            <w:tcBorders>
              <w:bottom w:val="single" w:sz="4" w:space="0" w:color="auto"/>
            </w:tcBorders>
            <w:shd w:val="clear" w:color="auto" w:fill="FABF8F"/>
            <w:vAlign w:val="center"/>
          </w:tcPr>
          <w:p w14:paraId="411A2F35" w14:textId="77777777" w:rsidR="001A63C6" w:rsidRPr="00480790" w:rsidRDefault="001A63C6"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491D4CE"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99DA06E"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F205B46"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75A78EE"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04DDF68A"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247C8D3"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6F02570"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65D90AE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284629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3BC6FB72"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BA90DE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F87D17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87C1EB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6CB44EBD"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5C3DA231"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4384239E" w14:textId="77777777" w:rsidR="001A63C6" w:rsidRPr="00480790" w:rsidRDefault="001A63C6" w:rsidP="001A63C6">
            <w:pPr>
              <w:pStyle w:val="TableText"/>
              <w:widowControl w:val="0"/>
              <w:rPr>
                <w:rFonts w:ascii="Tahoma" w:hAnsi="Tahoma" w:cs="Tahoma"/>
                <w:sz w:val="13"/>
                <w:lang w:val="en-US" w:eastAsia="en-US"/>
              </w:rPr>
            </w:pPr>
          </w:p>
        </w:tc>
      </w:tr>
      <w:tr w:rsidR="00B33D0E" w14:paraId="5E43FF19" w14:textId="77777777" w:rsidTr="005312F5">
        <w:trPr>
          <w:trHeight w:val="287"/>
        </w:trPr>
        <w:tc>
          <w:tcPr>
            <w:tcW w:w="2734" w:type="dxa"/>
            <w:gridSpan w:val="2"/>
            <w:tcBorders>
              <w:bottom w:val="single" w:sz="4" w:space="0" w:color="auto"/>
            </w:tcBorders>
            <w:shd w:val="clear" w:color="auto" w:fill="auto"/>
            <w:vAlign w:val="center"/>
          </w:tcPr>
          <w:p w14:paraId="107A21A8" w14:textId="7F41EB7F" w:rsidR="001A63C6" w:rsidRPr="00AE41EE" w:rsidRDefault="001A63C6" w:rsidP="001A63C6">
            <w:pPr>
              <w:pStyle w:val="Heading2"/>
              <w:spacing w:before="20" w:after="20"/>
              <w:ind w:left="0"/>
              <w:rPr>
                <w:rFonts w:ascii="Tahoma" w:hAnsi="Tahoma" w:cs="Tahoma"/>
                <w:b w:val="0"/>
                <w:sz w:val="14"/>
                <w:szCs w:val="14"/>
              </w:rPr>
            </w:pPr>
            <w:bookmarkStart w:id="491" w:name="_Toc336338116"/>
            <w:bookmarkStart w:id="492" w:name="_Toc362424471"/>
            <w:r w:rsidRPr="00FC58B7">
              <w:rPr>
                <w:rFonts w:ascii="Tahoma" w:hAnsi="Tahoma" w:cs="Tahoma"/>
                <w:b w:val="0"/>
                <w:sz w:val="14"/>
              </w:rPr>
              <w:t>Windows® Embedded Device Manager 2011 Client Management License per OSE</w:t>
            </w:r>
            <w:bookmarkEnd w:id="491"/>
            <w:bookmarkEnd w:id="492"/>
          </w:p>
        </w:tc>
        <w:tc>
          <w:tcPr>
            <w:tcW w:w="450" w:type="dxa"/>
            <w:tcBorders>
              <w:bottom w:val="single" w:sz="4" w:space="0" w:color="auto"/>
            </w:tcBorders>
            <w:shd w:val="clear" w:color="auto" w:fill="auto"/>
            <w:vAlign w:val="center"/>
          </w:tcPr>
          <w:p w14:paraId="3869D6B0" w14:textId="77777777" w:rsidR="001A63C6" w:rsidRPr="00FC4741" w:rsidRDefault="001A63C6" w:rsidP="001A63C6">
            <w:pPr>
              <w:pStyle w:val="TableText"/>
              <w:widowControl w:val="0"/>
              <w:spacing w:before="100" w:beforeAutospacing="1"/>
              <w:rPr>
                <w:rFonts w:ascii="Tahoma" w:hAnsi="Tahoma" w:cs="Tahoma"/>
                <w:b/>
                <w:color w:val="0000FF"/>
                <w:sz w:val="13"/>
                <w:szCs w:val="13"/>
                <w:lang w:val="en-US" w:eastAsia="en-US"/>
              </w:rPr>
            </w:pPr>
          </w:p>
        </w:tc>
        <w:tc>
          <w:tcPr>
            <w:tcW w:w="450" w:type="dxa"/>
            <w:tcBorders>
              <w:bottom w:val="single" w:sz="4" w:space="0" w:color="auto"/>
            </w:tcBorders>
            <w:shd w:val="clear" w:color="auto" w:fill="auto"/>
            <w:vAlign w:val="center"/>
          </w:tcPr>
          <w:p w14:paraId="4F5E01AB" w14:textId="77777777" w:rsidR="001A63C6" w:rsidRPr="00480790" w:rsidRDefault="001A63C6"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6472CDE4"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23519CB1"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CF4E541"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A0BB5DF"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1E4CFBE3"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A67FF12"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2B11394"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6E48FDE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140E79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201B56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699A5BD"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F77F6C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4843DBF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E5A91C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23988E70"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2E9D293E" w14:textId="77777777" w:rsidR="001A63C6" w:rsidRPr="00480790" w:rsidRDefault="001A63C6" w:rsidP="001A63C6">
            <w:pPr>
              <w:pStyle w:val="TableText"/>
              <w:widowControl w:val="0"/>
              <w:rPr>
                <w:rFonts w:ascii="Tahoma" w:hAnsi="Tahoma" w:cs="Tahoma"/>
                <w:sz w:val="13"/>
                <w:lang w:val="en-US" w:eastAsia="en-US"/>
              </w:rPr>
            </w:pPr>
          </w:p>
        </w:tc>
      </w:tr>
      <w:tr w:rsidR="001A63C6" w14:paraId="4B705A23" w14:textId="77777777" w:rsidTr="005312F5">
        <w:trPr>
          <w:trHeight w:val="287"/>
        </w:trPr>
        <w:tc>
          <w:tcPr>
            <w:tcW w:w="2734" w:type="dxa"/>
            <w:gridSpan w:val="2"/>
            <w:tcBorders>
              <w:bottom w:val="single" w:sz="4" w:space="0" w:color="auto"/>
            </w:tcBorders>
            <w:shd w:val="clear" w:color="auto" w:fill="FABF8F"/>
            <w:vAlign w:val="center"/>
          </w:tcPr>
          <w:p w14:paraId="719E382C" w14:textId="77AA93BE" w:rsidR="001A63C6" w:rsidRPr="00AE41EE" w:rsidRDefault="001A63C6" w:rsidP="001A63C6">
            <w:pPr>
              <w:pStyle w:val="Heading2"/>
              <w:spacing w:before="20" w:after="20"/>
              <w:ind w:left="0"/>
              <w:rPr>
                <w:rFonts w:ascii="Tahoma" w:hAnsi="Tahoma" w:cs="Tahoma"/>
                <w:b w:val="0"/>
                <w:sz w:val="14"/>
                <w:szCs w:val="14"/>
              </w:rPr>
            </w:pPr>
            <w:bookmarkStart w:id="493" w:name="_Toc336338117"/>
            <w:bookmarkStart w:id="494" w:name="_Toc362424472"/>
            <w:r w:rsidRPr="00FC58B7">
              <w:rPr>
                <w:rFonts w:ascii="Tahoma" w:hAnsi="Tahoma" w:cs="Tahoma"/>
                <w:b w:val="0"/>
                <w:sz w:val="14"/>
              </w:rPr>
              <w:t>Windows® Embedded Device Manager 2011 Client Management License per User</w:t>
            </w:r>
            <w:bookmarkEnd w:id="493"/>
            <w:bookmarkEnd w:id="494"/>
          </w:p>
        </w:tc>
        <w:tc>
          <w:tcPr>
            <w:tcW w:w="450" w:type="dxa"/>
            <w:tcBorders>
              <w:bottom w:val="single" w:sz="4" w:space="0" w:color="auto"/>
            </w:tcBorders>
            <w:shd w:val="clear" w:color="auto" w:fill="FABF8F"/>
            <w:vAlign w:val="center"/>
          </w:tcPr>
          <w:p w14:paraId="5DDDE4DF" w14:textId="5459611E" w:rsidR="001A63C6" w:rsidRPr="00FC4741" w:rsidRDefault="00F77FC8" w:rsidP="00FC0808">
            <w:pPr>
              <w:pStyle w:val="TableText"/>
              <w:widowControl w:val="0"/>
              <w:spacing w:before="100" w:beforeAutospacing="1"/>
              <w:rPr>
                <w:rFonts w:cs="Tahoma"/>
                <w:b/>
                <w:color w:val="0000FF"/>
                <w:sz w:val="13"/>
                <w:szCs w:val="13"/>
                <w:lang w:val="en-US" w:eastAsia="en-US"/>
              </w:rPr>
            </w:pPr>
            <w:hyperlink w:anchor="_96_Windows_Embedded" w:history="1">
              <w:r w:rsidR="00506F04">
                <w:rPr>
                  <w:rStyle w:val="Hyperlink"/>
                  <w:b/>
                  <w:sz w:val="13"/>
                  <w:szCs w:val="13"/>
                  <w:lang w:val="en-US"/>
                </w:rPr>
                <w:t>10</w:t>
              </w:r>
              <w:r w:rsidR="00ED1DE2">
                <w:rPr>
                  <w:rStyle w:val="Hyperlink"/>
                  <w:b/>
                  <w:sz w:val="13"/>
                  <w:szCs w:val="13"/>
                  <w:lang w:val="en-US"/>
                </w:rPr>
                <w:t>1</w:t>
              </w:r>
            </w:hyperlink>
          </w:p>
        </w:tc>
        <w:tc>
          <w:tcPr>
            <w:tcW w:w="450" w:type="dxa"/>
            <w:tcBorders>
              <w:bottom w:val="single" w:sz="4" w:space="0" w:color="auto"/>
            </w:tcBorders>
            <w:shd w:val="clear" w:color="auto" w:fill="FABF8F"/>
            <w:vAlign w:val="center"/>
          </w:tcPr>
          <w:p w14:paraId="24A226A4" w14:textId="77777777" w:rsidR="001A63C6" w:rsidRPr="00480790" w:rsidRDefault="001A63C6"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BB11D11"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54B51DEB"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349AD3E"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C87FA70"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079F8F81"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F51023C"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1CF7E61"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0302D2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33FEEF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6BEE7A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4CAA25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CC23920"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216348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8EADA5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34C722A2"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56887153" w14:textId="77777777" w:rsidR="001A63C6" w:rsidRPr="00480790" w:rsidRDefault="001A63C6" w:rsidP="001A63C6">
            <w:pPr>
              <w:pStyle w:val="TableText"/>
              <w:widowControl w:val="0"/>
              <w:rPr>
                <w:rFonts w:ascii="Tahoma" w:hAnsi="Tahoma" w:cs="Tahoma"/>
                <w:sz w:val="13"/>
                <w:lang w:val="en-US" w:eastAsia="en-US"/>
              </w:rPr>
            </w:pPr>
          </w:p>
        </w:tc>
      </w:tr>
      <w:tr w:rsidR="00B33D0E" w14:paraId="3DD8E8E7" w14:textId="77777777" w:rsidTr="005312F5">
        <w:trPr>
          <w:trHeight w:val="287"/>
        </w:trPr>
        <w:tc>
          <w:tcPr>
            <w:tcW w:w="2734" w:type="dxa"/>
            <w:gridSpan w:val="2"/>
            <w:tcBorders>
              <w:bottom w:val="single" w:sz="4" w:space="0" w:color="auto"/>
            </w:tcBorders>
            <w:shd w:val="clear" w:color="auto" w:fill="auto"/>
            <w:vAlign w:val="center"/>
          </w:tcPr>
          <w:p w14:paraId="303EDA84" w14:textId="48B20780" w:rsidR="001A63C6" w:rsidRPr="00AE41EE" w:rsidRDefault="001A63C6" w:rsidP="001A63C6">
            <w:pPr>
              <w:pStyle w:val="Heading2"/>
              <w:spacing w:before="20" w:after="20"/>
              <w:ind w:left="0"/>
              <w:rPr>
                <w:rFonts w:ascii="Tahoma" w:hAnsi="Tahoma" w:cs="Tahoma"/>
                <w:b w:val="0"/>
                <w:sz w:val="14"/>
                <w:szCs w:val="14"/>
              </w:rPr>
            </w:pPr>
            <w:bookmarkStart w:id="495" w:name="_Toc336338118"/>
            <w:bookmarkStart w:id="496" w:name="_Toc362424473"/>
            <w:r w:rsidRPr="00FC58B7">
              <w:rPr>
                <w:rFonts w:ascii="Tahoma" w:hAnsi="Tahoma" w:cs="Tahoma"/>
                <w:b w:val="0"/>
                <w:sz w:val="14"/>
              </w:rPr>
              <w:t>Windows® Embedded Device Manager 2011 with SQL Server® 2008 Technology</w:t>
            </w:r>
            <w:bookmarkEnd w:id="495"/>
            <w:bookmarkEnd w:id="496"/>
          </w:p>
        </w:tc>
        <w:tc>
          <w:tcPr>
            <w:tcW w:w="450" w:type="dxa"/>
            <w:tcBorders>
              <w:bottom w:val="single" w:sz="4" w:space="0" w:color="auto"/>
            </w:tcBorders>
            <w:shd w:val="clear" w:color="auto" w:fill="auto"/>
            <w:vAlign w:val="center"/>
          </w:tcPr>
          <w:p w14:paraId="7651BFB5" w14:textId="03EFA387" w:rsidR="001A63C6" w:rsidRPr="00FC4741" w:rsidRDefault="00F77FC8" w:rsidP="00ED1DE2">
            <w:pPr>
              <w:pStyle w:val="TableText"/>
              <w:widowControl w:val="0"/>
              <w:spacing w:before="100" w:beforeAutospacing="1"/>
              <w:rPr>
                <w:rFonts w:cs="Tahoma"/>
                <w:b/>
                <w:color w:val="0000FF"/>
                <w:sz w:val="13"/>
                <w:szCs w:val="13"/>
                <w:u w:val="single"/>
                <w:lang w:val="en-US" w:eastAsia="en-US"/>
              </w:rPr>
            </w:pPr>
            <w:hyperlink w:anchor="_96_Windows_Embedded" w:history="1">
              <w:r w:rsidR="00506F04">
                <w:rPr>
                  <w:rStyle w:val="Hyperlink"/>
                  <w:b/>
                  <w:sz w:val="13"/>
                  <w:szCs w:val="13"/>
                  <w:lang w:val="en-US"/>
                </w:rPr>
                <w:t>10</w:t>
              </w:r>
              <w:r w:rsidR="00ED1DE2">
                <w:rPr>
                  <w:rStyle w:val="Hyperlink"/>
                  <w:b/>
                  <w:sz w:val="13"/>
                  <w:szCs w:val="13"/>
                  <w:lang w:val="en-US"/>
                </w:rPr>
                <w:t>1</w:t>
              </w:r>
            </w:hyperlink>
          </w:p>
        </w:tc>
        <w:tc>
          <w:tcPr>
            <w:tcW w:w="450" w:type="dxa"/>
            <w:tcBorders>
              <w:bottom w:val="single" w:sz="4" w:space="0" w:color="auto"/>
            </w:tcBorders>
            <w:shd w:val="clear" w:color="auto" w:fill="auto"/>
            <w:vAlign w:val="center"/>
          </w:tcPr>
          <w:p w14:paraId="39348714" w14:textId="77777777" w:rsidR="001A63C6" w:rsidRPr="00480790" w:rsidRDefault="001A63C6"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2F2EDBB7"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33AFBFF7"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8644151"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92AB16B"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35E52C6A"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3E5B07B"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DB02D96"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3AD1913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4BD780D"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3B3489D"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4FF58A3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9C488B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3BDD6C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44E58BA0"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352A5237"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33A0E0B2" w14:textId="77777777" w:rsidR="001A63C6" w:rsidRPr="00480790" w:rsidRDefault="001A63C6" w:rsidP="001A63C6">
            <w:pPr>
              <w:pStyle w:val="TableText"/>
              <w:widowControl w:val="0"/>
              <w:rPr>
                <w:rFonts w:ascii="Tahoma" w:hAnsi="Tahoma" w:cs="Tahoma"/>
                <w:sz w:val="13"/>
                <w:lang w:val="en-US" w:eastAsia="en-US"/>
              </w:rPr>
            </w:pPr>
          </w:p>
        </w:tc>
      </w:tr>
      <w:tr w:rsidR="001A63C6" w14:paraId="6EF1ED96" w14:textId="77777777" w:rsidTr="005312F5">
        <w:trPr>
          <w:trHeight w:val="287"/>
        </w:trPr>
        <w:tc>
          <w:tcPr>
            <w:tcW w:w="2734" w:type="dxa"/>
            <w:gridSpan w:val="2"/>
            <w:tcBorders>
              <w:bottom w:val="single" w:sz="4" w:space="0" w:color="auto"/>
            </w:tcBorders>
            <w:shd w:val="clear" w:color="auto" w:fill="FABF8F"/>
            <w:vAlign w:val="center"/>
          </w:tcPr>
          <w:p w14:paraId="456BB066" w14:textId="352CB790" w:rsidR="001A63C6" w:rsidRPr="00AE41EE" w:rsidRDefault="001A63C6" w:rsidP="001A63C6">
            <w:pPr>
              <w:pStyle w:val="Heading2"/>
              <w:spacing w:before="20" w:after="20"/>
              <w:ind w:left="0"/>
              <w:rPr>
                <w:rFonts w:ascii="Tahoma" w:hAnsi="Tahoma" w:cs="Tahoma"/>
                <w:b w:val="0"/>
                <w:sz w:val="14"/>
                <w:szCs w:val="14"/>
              </w:rPr>
            </w:pPr>
            <w:bookmarkStart w:id="497" w:name="_Toc336338119"/>
            <w:bookmarkStart w:id="498" w:name="_Toc362424474"/>
            <w:r w:rsidRPr="00AE41EE">
              <w:rPr>
                <w:rFonts w:ascii="Tahoma" w:hAnsi="Tahoma" w:cs="Tahoma"/>
                <w:b w:val="0"/>
                <w:sz w:val="14"/>
                <w:szCs w:val="14"/>
              </w:rPr>
              <w:t>Windows Essential Business Server 2008 Standard</w:t>
            </w:r>
            <w:bookmarkEnd w:id="497"/>
            <w:bookmarkEnd w:id="498"/>
          </w:p>
        </w:tc>
        <w:tc>
          <w:tcPr>
            <w:tcW w:w="450" w:type="dxa"/>
            <w:tcBorders>
              <w:bottom w:val="single" w:sz="4" w:space="0" w:color="auto"/>
            </w:tcBorders>
            <w:shd w:val="clear" w:color="auto" w:fill="FABF8F"/>
            <w:vAlign w:val="center"/>
          </w:tcPr>
          <w:p w14:paraId="4F5B01A9" w14:textId="1B612D8A" w:rsidR="001A63C6" w:rsidRPr="00FC4741" w:rsidRDefault="00F77FC8" w:rsidP="00ED1DE2">
            <w:pPr>
              <w:pStyle w:val="TableText"/>
              <w:widowControl w:val="0"/>
              <w:spacing w:before="100" w:beforeAutospacing="1"/>
              <w:rPr>
                <w:rStyle w:val="EndnoteReference"/>
                <w:rFonts w:cs="Tahoma"/>
                <w:b w:val="0"/>
                <w:color w:val="0000FF"/>
                <w:sz w:val="13"/>
                <w:szCs w:val="13"/>
                <w:u w:val="single"/>
                <w:lang w:val="en-US" w:eastAsia="en-US"/>
              </w:rPr>
            </w:pPr>
            <w:hyperlink w:anchor="_103_Windows_EBS" w:history="1">
              <w:r w:rsidR="00506F04">
                <w:rPr>
                  <w:rStyle w:val="Hyperlink"/>
                  <w:b/>
                  <w:sz w:val="13"/>
                  <w:szCs w:val="13"/>
                  <w:lang w:val="en-US"/>
                </w:rPr>
                <w:t>10</w:t>
              </w:r>
              <w:r w:rsidR="00ED1DE2">
                <w:rPr>
                  <w:rStyle w:val="Hyperlink"/>
                  <w:b/>
                  <w:sz w:val="13"/>
                  <w:szCs w:val="13"/>
                  <w:lang w:val="en-US"/>
                </w:rPr>
                <w:t>2</w:t>
              </w:r>
            </w:hyperlink>
          </w:p>
        </w:tc>
        <w:tc>
          <w:tcPr>
            <w:tcW w:w="450" w:type="dxa"/>
            <w:tcBorders>
              <w:bottom w:val="single" w:sz="4" w:space="0" w:color="auto"/>
            </w:tcBorders>
            <w:shd w:val="clear" w:color="auto" w:fill="FABF8F"/>
            <w:vAlign w:val="center"/>
          </w:tcPr>
          <w:p w14:paraId="715B8A9B" w14:textId="77777777" w:rsidR="001A63C6" w:rsidRPr="00480790" w:rsidRDefault="001A63C6"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5FE150D2"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61E67382"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0EA3FA8"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598EC6C"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26B29D4A"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D48E03F"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FCFABD9"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3D00914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9D31F4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3639447"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E3C2515"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46786CD"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2AB16CD"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5896966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2413F443"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2C8E6CD5" w14:textId="77777777" w:rsidR="001A63C6" w:rsidRPr="00480790" w:rsidRDefault="001A63C6" w:rsidP="001A63C6">
            <w:pPr>
              <w:pStyle w:val="TableText"/>
              <w:widowControl w:val="0"/>
              <w:rPr>
                <w:rFonts w:ascii="Tahoma" w:hAnsi="Tahoma" w:cs="Tahoma"/>
                <w:sz w:val="13"/>
                <w:lang w:val="en-US" w:eastAsia="en-US"/>
              </w:rPr>
            </w:pPr>
          </w:p>
        </w:tc>
      </w:tr>
      <w:tr w:rsidR="00B33D0E" w14:paraId="59638223" w14:textId="77777777" w:rsidTr="005312F5">
        <w:trPr>
          <w:trHeight w:val="287"/>
        </w:trPr>
        <w:tc>
          <w:tcPr>
            <w:tcW w:w="2734" w:type="dxa"/>
            <w:gridSpan w:val="2"/>
            <w:tcBorders>
              <w:bottom w:val="single" w:sz="4" w:space="0" w:color="auto"/>
            </w:tcBorders>
            <w:shd w:val="clear" w:color="auto" w:fill="auto"/>
            <w:vAlign w:val="center"/>
          </w:tcPr>
          <w:p w14:paraId="523474E6" w14:textId="0E97578E" w:rsidR="001A63C6" w:rsidRPr="00AE41EE" w:rsidRDefault="001A63C6" w:rsidP="001A63C6">
            <w:pPr>
              <w:pStyle w:val="Heading2"/>
              <w:spacing w:before="20" w:after="20"/>
              <w:ind w:left="0"/>
              <w:rPr>
                <w:rFonts w:ascii="Tahoma" w:hAnsi="Tahoma" w:cs="Tahoma"/>
                <w:b w:val="0"/>
                <w:sz w:val="14"/>
                <w:szCs w:val="14"/>
              </w:rPr>
            </w:pPr>
            <w:bookmarkStart w:id="499" w:name="_Toc336338120"/>
            <w:bookmarkStart w:id="500" w:name="_Toc362424475"/>
            <w:r w:rsidRPr="00AE41EE">
              <w:rPr>
                <w:rFonts w:ascii="Tahoma" w:hAnsi="Tahoma" w:cs="Tahoma"/>
                <w:b w:val="0"/>
                <w:sz w:val="14"/>
                <w:szCs w:val="14"/>
              </w:rPr>
              <w:t>Windows Essential Business Server 2008 CAL Suite</w:t>
            </w:r>
            <w:bookmarkEnd w:id="499"/>
            <w:bookmarkEnd w:id="500"/>
          </w:p>
        </w:tc>
        <w:tc>
          <w:tcPr>
            <w:tcW w:w="450" w:type="dxa"/>
            <w:tcBorders>
              <w:bottom w:val="single" w:sz="4" w:space="0" w:color="auto"/>
            </w:tcBorders>
            <w:shd w:val="clear" w:color="auto" w:fill="auto"/>
            <w:vAlign w:val="center"/>
          </w:tcPr>
          <w:p w14:paraId="41757A7D" w14:textId="77777777" w:rsidR="001A63C6" w:rsidRPr="00FC4741" w:rsidRDefault="001A63C6" w:rsidP="001A63C6">
            <w:pPr>
              <w:pStyle w:val="TableText"/>
              <w:widowControl w:val="0"/>
              <w:spacing w:before="100" w:beforeAutospacing="1"/>
              <w:rPr>
                <w:rStyle w:val="EndnoteReference"/>
                <w:rFonts w:ascii="Tahoma" w:hAnsi="Tahoma" w:cs="Tahoma"/>
                <w:color w:val="0000FF"/>
                <w:sz w:val="13"/>
                <w:szCs w:val="13"/>
                <w:lang w:val="en-US" w:eastAsia="en-US"/>
              </w:rPr>
            </w:pPr>
          </w:p>
        </w:tc>
        <w:tc>
          <w:tcPr>
            <w:tcW w:w="450" w:type="dxa"/>
            <w:tcBorders>
              <w:bottom w:val="single" w:sz="4" w:space="0" w:color="auto"/>
            </w:tcBorders>
            <w:shd w:val="clear" w:color="auto" w:fill="auto"/>
            <w:vAlign w:val="center"/>
          </w:tcPr>
          <w:p w14:paraId="52E8EC91" w14:textId="77777777" w:rsidR="001A63C6" w:rsidRPr="00480790" w:rsidRDefault="001A63C6"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auto"/>
            <w:vAlign w:val="center"/>
          </w:tcPr>
          <w:p w14:paraId="4CC86ABD"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3FB3BC5C"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D4DFE3E"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41F9525"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2AA999C3"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77CA834"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44DAEFB"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33E8FB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21CA36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FB6195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7F6E47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5A6819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FC7579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D777FB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3C6A623F"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5847E686" w14:textId="77777777" w:rsidR="001A63C6" w:rsidRPr="00480790" w:rsidRDefault="001A63C6" w:rsidP="001A63C6">
            <w:pPr>
              <w:pStyle w:val="TableText"/>
              <w:widowControl w:val="0"/>
              <w:rPr>
                <w:rFonts w:ascii="Tahoma" w:hAnsi="Tahoma" w:cs="Tahoma"/>
                <w:sz w:val="13"/>
                <w:lang w:val="en-US" w:eastAsia="en-US"/>
              </w:rPr>
            </w:pPr>
          </w:p>
        </w:tc>
      </w:tr>
      <w:tr w:rsidR="001A63C6" w14:paraId="631DC8A1" w14:textId="77777777" w:rsidTr="005312F5">
        <w:trPr>
          <w:trHeight w:val="287"/>
        </w:trPr>
        <w:tc>
          <w:tcPr>
            <w:tcW w:w="2734" w:type="dxa"/>
            <w:gridSpan w:val="2"/>
            <w:tcBorders>
              <w:bottom w:val="single" w:sz="4" w:space="0" w:color="auto"/>
            </w:tcBorders>
            <w:shd w:val="clear" w:color="auto" w:fill="FABF8F"/>
            <w:vAlign w:val="center"/>
          </w:tcPr>
          <w:p w14:paraId="5984624A" w14:textId="03F10CFF" w:rsidR="001A63C6" w:rsidRPr="00AE41EE" w:rsidRDefault="001A63C6" w:rsidP="001A63C6">
            <w:pPr>
              <w:pStyle w:val="Heading2"/>
              <w:spacing w:before="20" w:after="20"/>
              <w:ind w:left="0"/>
              <w:rPr>
                <w:rFonts w:ascii="Tahoma" w:hAnsi="Tahoma" w:cs="Tahoma"/>
                <w:b w:val="0"/>
                <w:sz w:val="14"/>
                <w:szCs w:val="14"/>
              </w:rPr>
            </w:pPr>
            <w:bookmarkStart w:id="501" w:name="_Toc336338121"/>
            <w:bookmarkStart w:id="502" w:name="_Toc362424476"/>
            <w:r w:rsidRPr="00AE41EE">
              <w:rPr>
                <w:rFonts w:ascii="Tahoma" w:hAnsi="Tahoma" w:cs="Tahoma"/>
                <w:b w:val="0"/>
                <w:sz w:val="14"/>
                <w:szCs w:val="14"/>
              </w:rPr>
              <w:t>Windows Essential Business Server 2008  CAL Suite (5 clients)</w:t>
            </w:r>
            <w:bookmarkEnd w:id="501"/>
            <w:bookmarkEnd w:id="502"/>
          </w:p>
        </w:tc>
        <w:tc>
          <w:tcPr>
            <w:tcW w:w="450" w:type="dxa"/>
            <w:tcBorders>
              <w:bottom w:val="single" w:sz="4" w:space="0" w:color="auto"/>
            </w:tcBorders>
            <w:shd w:val="clear" w:color="auto" w:fill="FABF8F"/>
            <w:vAlign w:val="center"/>
          </w:tcPr>
          <w:p w14:paraId="46BB8819" w14:textId="77777777" w:rsidR="001A63C6" w:rsidRPr="00FC4741" w:rsidRDefault="001A63C6" w:rsidP="001A63C6">
            <w:pPr>
              <w:pStyle w:val="TableText"/>
              <w:widowControl w:val="0"/>
              <w:spacing w:before="100" w:beforeAutospacing="1"/>
              <w:rPr>
                <w:rStyle w:val="EndnoteReference"/>
                <w:rFonts w:ascii="Tahoma" w:hAnsi="Tahoma" w:cs="Tahoma"/>
                <w:color w:val="0000FF"/>
                <w:sz w:val="13"/>
                <w:szCs w:val="13"/>
                <w:lang w:val="en-US" w:eastAsia="en-US"/>
              </w:rPr>
            </w:pPr>
          </w:p>
        </w:tc>
        <w:tc>
          <w:tcPr>
            <w:tcW w:w="450" w:type="dxa"/>
            <w:tcBorders>
              <w:bottom w:val="single" w:sz="4" w:space="0" w:color="auto"/>
            </w:tcBorders>
            <w:shd w:val="clear" w:color="auto" w:fill="FABF8F"/>
            <w:vAlign w:val="center"/>
          </w:tcPr>
          <w:p w14:paraId="23611168" w14:textId="77777777" w:rsidR="001A63C6" w:rsidRPr="00480790" w:rsidRDefault="001A63C6"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FABF8F"/>
            <w:vAlign w:val="center"/>
          </w:tcPr>
          <w:p w14:paraId="5DE592F4"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4B43821E"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7E38CD1"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F9E188C"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1F209EFC"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17FE138"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1EFF99C"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4E47AE7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EFCC813"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5</w:t>
            </w:r>
          </w:p>
        </w:tc>
        <w:tc>
          <w:tcPr>
            <w:tcW w:w="450" w:type="dxa"/>
            <w:tcBorders>
              <w:bottom w:val="single" w:sz="4" w:space="0" w:color="auto"/>
            </w:tcBorders>
            <w:shd w:val="clear" w:color="auto" w:fill="FABF8F"/>
            <w:vAlign w:val="center"/>
          </w:tcPr>
          <w:p w14:paraId="3294474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D7E9E5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D8C867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30FFCA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675CF9D2"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74E8D4FD"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233FD6BD"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OL</w:t>
            </w:r>
          </w:p>
        </w:tc>
      </w:tr>
      <w:tr w:rsidR="00B33D0E" w14:paraId="0E67C320" w14:textId="77777777" w:rsidTr="00E5334D">
        <w:trPr>
          <w:trHeight w:val="287"/>
        </w:trPr>
        <w:tc>
          <w:tcPr>
            <w:tcW w:w="2734" w:type="dxa"/>
            <w:gridSpan w:val="2"/>
            <w:tcBorders>
              <w:bottom w:val="single" w:sz="4" w:space="0" w:color="auto"/>
            </w:tcBorders>
            <w:shd w:val="clear" w:color="auto" w:fill="auto"/>
            <w:vAlign w:val="center"/>
          </w:tcPr>
          <w:p w14:paraId="08A6BCA1" w14:textId="213A5F05" w:rsidR="001A63C6" w:rsidRPr="00AE41EE" w:rsidRDefault="001A63C6" w:rsidP="001A63C6">
            <w:pPr>
              <w:pStyle w:val="Heading2"/>
              <w:spacing w:before="20" w:after="20"/>
              <w:ind w:left="0"/>
              <w:rPr>
                <w:rFonts w:ascii="Tahoma" w:hAnsi="Tahoma" w:cs="Tahoma"/>
                <w:b w:val="0"/>
                <w:sz w:val="14"/>
                <w:szCs w:val="14"/>
              </w:rPr>
            </w:pPr>
            <w:bookmarkStart w:id="503" w:name="_Toc336338122"/>
            <w:bookmarkStart w:id="504" w:name="_Toc362424477"/>
            <w:r w:rsidRPr="00AE41EE">
              <w:rPr>
                <w:rFonts w:ascii="Tahoma" w:hAnsi="Tahoma" w:cs="Tahoma"/>
                <w:b w:val="0"/>
                <w:color w:val="000000"/>
                <w:sz w:val="14"/>
                <w:szCs w:val="14"/>
              </w:rPr>
              <w:lastRenderedPageBreak/>
              <w:t>Windows Essential Business Server 2008  CAL Suite (20 clients)</w:t>
            </w:r>
            <w:bookmarkEnd w:id="503"/>
            <w:bookmarkEnd w:id="504"/>
          </w:p>
        </w:tc>
        <w:tc>
          <w:tcPr>
            <w:tcW w:w="450" w:type="dxa"/>
            <w:tcBorders>
              <w:bottom w:val="single" w:sz="4" w:space="0" w:color="auto"/>
            </w:tcBorders>
            <w:shd w:val="clear" w:color="auto" w:fill="auto"/>
            <w:vAlign w:val="center"/>
          </w:tcPr>
          <w:p w14:paraId="7F9F34CA" w14:textId="77777777" w:rsidR="001A63C6" w:rsidRPr="00FC4741" w:rsidRDefault="001A63C6" w:rsidP="001A63C6">
            <w:pPr>
              <w:pStyle w:val="TableText"/>
              <w:widowControl w:val="0"/>
              <w:spacing w:before="100" w:beforeAutospacing="1"/>
              <w:rPr>
                <w:rStyle w:val="EndnoteReference"/>
                <w:rFonts w:ascii="Tahoma" w:hAnsi="Tahoma" w:cs="Tahoma"/>
                <w:color w:val="0000FF"/>
                <w:sz w:val="13"/>
                <w:szCs w:val="13"/>
                <w:lang w:val="en-US" w:eastAsia="en-US"/>
              </w:rPr>
            </w:pPr>
          </w:p>
        </w:tc>
        <w:tc>
          <w:tcPr>
            <w:tcW w:w="450" w:type="dxa"/>
            <w:tcBorders>
              <w:bottom w:val="single" w:sz="4" w:space="0" w:color="auto"/>
            </w:tcBorders>
            <w:shd w:val="clear" w:color="auto" w:fill="auto"/>
            <w:vAlign w:val="center"/>
          </w:tcPr>
          <w:p w14:paraId="19B93474" w14:textId="77777777" w:rsidR="001A63C6" w:rsidRPr="00480790" w:rsidRDefault="001A63C6"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auto"/>
            <w:vAlign w:val="center"/>
          </w:tcPr>
          <w:p w14:paraId="711DFE69"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26B5EBCC"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C23A915"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F1A5867"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60BE5616"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0F96EC6"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C1B612A"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416B942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71F5FFA"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tcBorders>
            <w:shd w:val="clear" w:color="auto" w:fill="auto"/>
            <w:vAlign w:val="center"/>
          </w:tcPr>
          <w:p w14:paraId="69B1E26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848129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FFDFE07"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E071DD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3210D65D"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4AFC8108"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53EEE22D"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OL</w:t>
            </w:r>
          </w:p>
        </w:tc>
      </w:tr>
      <w:tr w:rsidR="001A63C6" w14:paraId="4D0EF67F" w14:textId="77777777" w:rsidTr="00E5334D">
        <w:trPr>
          <w:trHeight w:val="287"/>
        </w:trPr>
        <w:tc>
          <w:tcPr>
            <w:tcW w:w="2734" w:type="dxa"/>
            <w:gridSpan w:val="2"/>
            <w:tcBorders>
              <w:bottom w:val="single" w:sz="4" w:space="0" w:color="auto"/>
            </w:tcBorders>
            <w:shd w:val="clear" w:color="auto" w:fill="FABF8F"/>
            <w:vAlign w:val="center"/>
          </w:tcPr>
          <w:p w14:paraId="3DB54FE2" w14:textId="6703C005" w:rsidR="001A63C6" w:rsidRPr="00AE41EE" w:rsidRDefault="001A63C6" w:rsidP="001A63C6">
            <w:pPr>
              <w:pStyle w:val="Heading2"/>
              <w:spacing w:before="20" w:after="20"/>
              <w:ind w:left="0"/>
              <w:rPr>
                <w:rFonts w:ascii="Tahoma" w:hAnsi="Tahoma" w:cs="Tahoma"/>
                <w:b w:val="0"/>
                <w:sz w:val="14"/>
                <w:szCs w:val="14"/>
              </w:rPr>
            </w:pPr>
            <w:bookmarkStart w:id="505" w:name="_Toc336338123"/>
            <w:bookmarkStart w:id="506" w:name="_Toc362424478"/>
            <w:r w:rsidRPr="00AE41EE">
              <w:rPr>
                <w:rFonts w:ascii="Tahoma" w:hAnsi="Tahoma" w:cs="Tahoma"/>
                <w:b w:val="0"/>
                <w:sz w:val="14"/>
                <w:szCs w:val="14"/>
              </w:rPr>
              <w:t>Windows Essential Business Server 2008  CAL Suite (50 clients)</w:t>
            </w:r>
            <w:bookmarkEnd w:id="505"/>
            <w:bookmarkEnd w:id="506"/>
          </w:p>
        </w:tc>
        <w:tc>
          <w:tcPr>
            <w:tcW w:w="450" w:type="dxa"/>
            <w:tcBorders>
              <w:bottom w:val="single" w:sz="4" w:space="0" w:color="auto"/>
            </w:tcBorders>
            <w:shd w:val="clear" w:color="auto" w:fill="FABF8F"/>
            <w:vAlign w:val="center"/>
          </w:tcPr>
          <w:p w14:paraId="6FC65FD9" w14:textId="77777777" w:rsidR="001A63C6" w:rsidRPr="00FC4741" w:rsidRDefault="001A63C6" w:rsidP="001A63C6">
            <w:pPr>
              <w:pStyle w:val="TableText"/>
              <w:widowControl w:val="0"/>
              <w:spacing w:before="100" w:beforeAutospacing="1"/>
              <w:rPr>
                <w:rStyle w:val="EndnoteReference"/>
                <w:rFonts w:ascii="Tahoma" w:hAnsi="Tahoma" w:cs="Tahoma"/>
                <w:color w:val="0000FF"/>
                <w:sz w:val="13"/>
                <w:szCs w:val="13"/>
                <w:lang w:val="en-US" w:eastAsia="en-US"/>
              </w:rPr>
            </w:pPr>
          </w:p>
        </w:tc>
        <w:tc>
          <w:tcPr>
            <w:tcW w:w="450" w:type="dxa"/>
            <w:tcBorders>
              <w:bottom w:val="single" w:sz="4" w:space="0" w:color="auto"/>
            </w:tcBorders>
            <w:shd w:val="clear" w:color="auto" w:fill="FABF8F"/>
            <w:vAlign w:val="center"/>
          </w:tcPr>
          <w:p w14:paraId="2858045D" w14:textId="77777777" w:rsidR="001A63C6" w:rsidRPr="00480790" w:rsidRDefault="001A63C6"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FABF8F"/>
            <w:vAlign w:val="center"/>
          </w:tcPr>
          <w:p w14:paraId="53AC396D"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1123FC0B"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C88E5A0"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ADDE45F"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4D8EE1A9"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D73DF5E"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14D0438"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62A7C7E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9AD213E"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61E11B1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3D8495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6B81A91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8403962"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2E64BA2"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57F02FF6"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346CCD5B"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OL</w:t>
            </w:r>
          </w:p>
        </w:tc>
      </w:tr>
      <w:tr w:rsidR="00B33D0E" w14:paraId="6BB3599F" w14:textId="77777777" w:rsidTr="00E5334D">
        <w:trPr>
          <w:trHeight w:val="287"/>
        </w:trPr>
        <w:tc>
          <w:tcPr>
            <w:tcW w:w="2734" w:type="dxa"/>
            <w:gridSpan w:val="2"/>
            <w:tcBorders>
              <w:bottom w:val="single" w:sz="4" w:space="0" w:color="auto"/>
            </w:tcBorders>
            <w:shd w:val="clear" w:color="auto" w:fill="auto"/>
            <w:vAlign w:val="center"/>
          </w:tcPr>
          <w:p w14:paraId="52134931" w14:textId="07AAC459" w:rsidR="001A63C6" w:rsidRPr="00AE41EE" w:rsidRDefault="001A63C6" w:rsidP="001A63C6">
            <w:pPr>
              <w:pStyle w:val="Heading2"/>
              <w:spacing w:before="20" w:after="20"/>
              <w:ind w:left="0"/>
              <w:rPr>
                <w:rFonts w:ascii="Tahoma" w:hAnsi="Tahoma" w:cs="Tahoma"/>
                <w:b w:val="0"/>
                <w:sz w:val="14"/>
                <w:szCs w:val="14"/>
              </w:rPr>
            </w:pPr>
            <w:bookmarkStart w:id="507" w:name="_Toc336338124"/>
            <w:bookmarkStart w:id="508" w:name="_Toc362424479"/>
            <w:r w:rsidRPr="00AE41EE">
              <w:rPr>
                <w:rFonts w:ascii="Tahoma" w:hAnsi="Tahoma" w:cs="Tahoma"/>
                <w:b w:val="0"/>
                <w:sz w:val="14"/>
                <w:szCs w:val="14"/>
              </w:rPr>
              <w:t>Windows Essential Business Server 2008 Premium</w:t>
            </w:r>
            <w:bookmarkEnd w:id="507"/>
            <w:bookmarkEnd w:id="508"/>
            <w:r w:rsidRPr="00AE41EE">
              <w:rPr>
                <w:rFonts w:ascii="Tahoma" w:hAnsi="Tahoma" w:cs="Tahoma"/>
                <w:b w:val="0"/>
                <w:sz w:val="14"/>
                <w:szCs w:val="14"/>
              </w:rPr>
              <w:t xml:space="preserve"> </w:t>
            </w:r>
          </w:p>
        </w:tc>
        <w:tc>
          <w:tcPr>
            <w:tcW w:w="450" w:type="dxa"/>
            <w:tcBorders>
              <w:bottom w:val="single" w:sz="4" w:space="0" w:color="auto"/>
            </w:tcBorders>
            <w:shd w:val="clear" w:color="auto" w:fill="auto"/>
            <w:vAlign w:val="center"/>
          </w:tcPr>
          <w:p w14:paraId="48EBBB96" w14:textId="7A1CC326" w:rsidR="001A63C6" w:rsidRPr="00FC4741" w:rsidRDefault="00F77FC8" w:rsidP="00FC0808">
            <w:pPr>
              <w:pStyle w:val="TableText"/>
              <w:widowControl w:val="0"/>
              <w:spacing w:before="100" w:beforeAutospacing="1"/>
              <w:rPr>
                <w:rStyle w:val="EndnoteReference"/>
                <w:rFonts w:cs="Tahoma"/>
                <w:b w:val="0"/>
                <w:color w:val="0000FF"/>
                <w:sz w:val="13"/>
                <w:szCs w:val="13"/>
                <w:u w:val="single"/>
                <w:lang w:val="en-US" w:eastAsia="en-US"/>
              </w:rPr>
            </w:pPr>
            <w:hyperlink w:anchor="_100_Windows_EBS" w:history="1">
              <w:r w:rsidR="00506F04">
                <w:rPr>
                  <w:rStyle w:val="Hyperlink"/>
                  <w:b/>
                  <w:sz w:val="13"/>
                  <w:szCs w:val="13"/>
                  <w:lang w:val="en-US"/>
                </w:rPr>
                <w:t>10</w:t>
              </w:r>
              <w:r w:rsidR="00ED1DE2">
                <w:rPr>
                  <w:rStyle w:val="Hyperlink"/>
                  <w:b/>
                  <w:sz w:val="13"/>
                  <w:szCs w:val="13"/>
                  <w:lang w:val="en-US"/>
                </w:rPr>
                <w:t>2</w:t>
              </w:r>
            </w:hyperlink>
          </w:p>
        </w:tc>
        <w:tc>
          <w:tcPr>
            <w:tcW w:w="450" w:type="dxa"/>
            <w:tcBorders>
              <w:bottom w:val="single" w:sz="4" w:space="0" w:color="auto"/>
            </w:tcBorders>
            <w:shd w:val="clear" w:color="auto" w:fill="auto"/>
            <w:vAlign w:val="center"/>
          </w:tcPr>
          <w:p w14:paraId="16883AB8" w14:textId="77777777" w:rsidR="001A63C6" w:rsidRPr="00480790" w:rsidRDefault="001A63C6"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341546D"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7C509A2F"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B37ECF2"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B89D1A9"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213D20C1"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11E565E"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3E42E36"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23CDB432"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586AF3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AFBBA27"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6212B5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1891CF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428566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3A880CE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1064D9EF"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080966A4" w14:textId="77777777" w:rsidR="001A63C6" w:rsidRPr="00480790" w:rsidRDefault="001A63C6" w:rsidP="001A63C6">
            <w:pPr>
              <w:pStyle w:val="TableText"/>
              <w:widowControl w:val="0"/>
              <w:rPr>
                <w:rFonts w:ascii="Tahoma" w:hAnsi="Tahoma" w:cs="Tahoma"/>
                <w:sz w:val="13"/>
                <w:lang w:val="en-US" w:eastAsia="en-US"/>
              </w:rPr>
            </w:pPr>
          </w:p>
        </w:tc>
      </w:tr>
      <w:tr w:rsidR="00E5334D" w14:paraId="42CD2FD1" w14:textId="77777777" w:rsidTr="00E5334D">
        <w:trPr>
          <w:trHeight w:val="287"/>
        </w:trPr>
        <w:tc>
          <w:tcPr>
            <w:tcW w:w="2734" w:type="dxa"/>
            <w:gridSpan w:val="2"/>
            <w:tcBorders>
              <w:bottom w:val="single" w:sz="4" w:space="0" w:color="auto"/>
            </w:tcBorders>
            <w:shd w:val="clear" w:color="auto" w:fill="FABF8F"/>
            <w:vAlign w:val="center"/>
          </w:tcPr>
          <w:p w14:paraId="5A8223DE" w14:textId="714D978A" w:rsidR="001A63C6" w:rsidRPr="00AE41EE" w:rsidRDefault="001A63C6" w:rsidP="001A63C6">
            <w:pPr>
              <w:pStyle w:val="Heading2"/>
              <w:spacing w:before="20" w:after="20"/>
              <w:ind w:left="0"/>
              <w:rPr>
                <w:rFonts w:ascii="Tahoma" w:hAnsi="Tahoma" w:cs="Tahoma"/>
                <w:b w:val="0"/>
                <w:sz w:val="14"/>
                <w:szCs w:val="14"/>
              </w:rPr>
            </w:pPr>
            <w:bookmarkStart w:id="509" w:name="_Toc336338125"/>
            <w:bookmarkStart w:id="510" w:name="_Toc362424480"/>
            <w:r w:rsidRPr="00AE41EE">
              <w:rPr>
                <w:rFonts w:ascii="Tahoma" w:hAnsi="Tahoma" w:cs="Tahoma"/>
                <w:b w:val="0"/>
                <w:sz w:val="14"/>
                <w:szCs w:val="14"/>
              </w:rPr>
              <w:t>Windows Essential Business Server 2008 CAL Suite for Premium Users or Devices</w:t>
            </w:r>
            <w:bookmarkEnd w:id="509"/>
            <w:bookmarkEnd w:id="510"/>
            <w:r w:rsidRPr="00AE41EE">
              <w:rPr>
                <w:rFonts w:ascii="Tahoma" w:hAnsi="Tahoma" w:cs="Tahoma"/>
                <w:b w:val="0"/>
                <w:sz w:val="14"/>
                <w:szCs w:val="14"/>
              </w:rPr>
              <w:t xml:space="preserve"> </w:t>
            </w:r>
          </w:p>
        </w:tc>
        <w:tc>
          <w:tcPr>
            <w:tcW w:w="450" w:type="dxa"/>
            <w:tcBorders>
              <w:bottom w:val="single" w:sz="4" w:space="0" w:color="auto"/>
            </w:tcBorders>
            <w:shd w:val="clear" w:color="auto" w:fill="FABF8F"/>
            <w:vAlign w:val="center"/>
          </w:tcPr>
          <w:p w14:paraId="4DA6E645" w14:textId="77777777" w:rsidR="001A63C6" w:rsidRPr="00480790" w:rsidRDefault="001A63C6" w:rsidP="001A63C6">
            <w:pPr>
              <w:pStyle w:val="TableText"/>
              <w:widowControl w:val="0"/>
              <w:spacing w:before="100" w:beforeAutospacing="1"/>
              <w:rPr>
                <w:rStyle w:val="EndnoteReference"/>
                <w:rFonts w:ascii="Tahoma" w:hAnsi="Tahoma" w:cs="Tahoma"/>
                <w:sz w:val="13"/>
                <w:lang w:val="en-US" w:eastAsia="en-US"/>
              </w:rPr>
            </w:pPr>
          </w:p>
        </w:tc>
        <w:tc>
          <w:tcPr>
            <w:tcW w:w="450" w:type="dxa"/>
            <w:tcBorders>
              <w:bottom w:val="single" w:sz="4" w:space="0" w:color="auto"/>
            </w:tcBorders>
            <w:shd w:val="clear" w:color="auto" w:fill="FABF8F"/>
            <w:vAlign w:val="center"/>
          </w:tcPr>
          <w:p w14:paraId="16DCD11E" w14:textId="77777777" w:rsidR="001A63C6" w:rsidRPr="00480790" w:rsidRDefault="001A63C6"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FABF8F"/>
            <w:vAlign w:val="center"/>
          </w:tcPr>
          <w:p w14:paraId="304F1C87"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66063C76"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84A5768"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707F0C4"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06AC940E"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5B89283"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4D9729F"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150F1F1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028B3B0"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348223D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FA655E2"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B39B8B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06FF07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4168D09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6D17C02B"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4334271C" w14:textId="77777777" w:rsidR="001A63C6" w:rsidRPr="00480790" w:rsidRDefault="001A63C6" w:rsidP="001A63C6">
            <w:pPr>
              <w:pStyle w:val="TableText"/>
              <w:widowControl w:val="0"/>
              <w:rPr>
                <w:rFonts w:ascii="Tahoma" w:hAnsi="Tahoma" w:cs="Tahoma"/>
                <w:sz w:val="13"/>
                <w:lang w:val="en-US" w:eastAsia="en-US"/>
              </w:rPr>
            </w:pPr>
          </w:p>
        </w:tc>
      </w:tr>
      <w:tr w:rsidR="00B33D0E" w14:paraId="05602C51" w14:textId="77777777" w:rsidTr="00E5334D">
        <w:trPr>
          <w:trHeight w:val="287"/>
        </w:trPr>
        <w:tc>
          <w:tcPr>
            <w:tcW w:w="2734" w:type="dxa"/>
            <w:gridSpan w:val="2"/>
            <w:tcBorders>
              <w:bottom w:val="single" w:sz="4" w:space="0" w:color="auto"/>
            </w:tcBorders>
            <w:shd w:val="clear" w:color="auto" w:fill="auto"/>
            <w:vAlign w:val="center"/>
          </w:tcPr>
          <w:p w14:paraId="54B04C2D" w14:textId="4D5BA165" w:rsidR="001A63C6" w:rsidRPr="00AE41EE" w:rsidRDefault="001A63C6" w:rsidP="001A63C6">
            <w:pPr>
              <w:pStyle w:val="Heading2"/>
              <w:spacing w:before="20" w:after="20"/>
              <w:ind w:left="0"/>
              <w:rPr>
                <w:rFonts w:ascii="Tahoma" w:hAnsi="Tahoma" w:cs="Tahoma"/>
                <w:b w:val="0"/>
                <w:sz w:val="14"/>
                <w:szCs w:val="14"/>
              </w:rPr>
            </w:pPr>
            <w:bookmarkStart w:id="511" w:name="_Toc336338126"/>
            <w:bookmarkStart w:id="512" w:name="_Toc362424481"/>
            <w:r w:rsidRPr="00AE41EE">
              <w:rPr>
                <w:rFonts w:ascii="Tahoma" w:hAnsi="Tahoma" w:cs="Tahoma"/>
                <w:b w:val="0"/>
                <w:sz w:val="14"/>
                <w:szCs w:val="14"/>
              </w:rPr>
              <w:t>Windows Essential Business Server 2008  CAL Suite for Premium Users or Devices (5 clients)</w:t>
            </w:r>
            <w:bookmarkEnd w:id="511"/>
            <w:bookmarkEnd w:id="512"/>
          </w:p>
        </w:tc>
        <w:tc>
          <w:tcPr>
            <w:tcW w:w="450" w:type="dxa"/>
            <w:tcBorders>
              <w:bottom w:val="single" w:sz="4" w:space="0" w:color="auto"/>
            </w:tcBorders>
            <w:shd w:val="clear" w:color="auto" w:fill="auto"/>
            <w:vAlign w:val="center"/>
          </w:tcPr>
          <w:p w14:paraId="0A673FBB" w14:textId="77777777" w:rsidR="001A63C6" w:rsidRPr="00480790" w:rsidRDefault="001A63C6" w:rsidP="001A63C6">
            <w:pPr>
              <w:pStyle w:val="TableText"/>
              <w:widowControl w:val="0"/>
              <w:spacing w:before="100" w:beforeAutospacing="1"/>
              <w:rPr>
                <w:rStyle w:val="EndnoteReference"/>
                <w:rFonts w:ascii="Tahoma" w:hAnsi="Tahoma" w:cs="Tahoma"/>
                <w:sz w:val="13"/>
                <w:lang w:val="en-US" w:eastAsia="en-US"/>
              </w:rPr>
            </w:pPr>
          </w:p>
        </w:tc>
        <w:tc>
          <w:tcPr>
            <w:tcW w:w="450" w:type="dxa"/>
            <w:tcBorders>
              <w:bottom w:val="single" w:sz="4" w:space="0" w:color="auto"/>
            </w:tcBorders>
            <w:shd w:val="clear" w:color="auto" w:fill="auto"/>
            <w:vAlign w:val="center"/>
          </w:tcPr>
          <w:p w14:paraId="36049332" w14:textId="77777777" w:rsidR="001A63C6" w:rsidRPr="00480790" w:rsidRDefault="001A63C6" w:rsidP="001A63C6">
            <w:pPr>
              <w:pStyle w:val="TableText"/>
              <w:widowControl w:val="0"/>
              <w:spacing w:before="20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auto"/>
            <w:vAlign w:val="center"/>
          </w:tcPr>
          <w:p w14:paraId="688FA9B9"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6A6EFFC3"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F56C8B6"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F5EC508"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71B9B8B7"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CF04B93"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990336D"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1C119B2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A7A676F"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tcBorders>
              <w:bottom w:val="single" w:sz="4" w:space="0" w:color="auto"/>
            </w:tcBorders>
            <w:shd w:val="clear" w:color="auto" w:fill="auto"/>
            <w:vAlign w:val="center"/>
          </w:tcPr>
          <w:p w14:paraId="74DEEA9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6DB41F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47F15D2"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A74F8B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5477A0F6"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0C66D496"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5FF64273"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OL</w:t>
            </w:r>
          </w:p>
        </w:tc>
      </w:tr>
      <w:tr w:rsidR="00E5334D" w14:paraId="4F060A1C" w14:textId="77777777" w:rsidTr="00E5334D">
        <w:trPr>
          <w:trHeight w:val="287"/>
        </w:trPr>
        <w:tc>
          <w:tcPr>
            <w:tcW w:w="2734" w:type="dxa"/>
            <w:gridSpan w:val="2"/>
            <w:tcBorders>
              <w:bottom w:val="single" w:sz="4" w:space="0" w:color="auto"/>
            </w:tcBorders>
            <w:shd w:val="clear" w:color="auto" w:fill="FABF8F"/>
            <w:vAlign w:val="center"/>
          </w:tcPr>
          <w:p w14:paraId="5590E08A" w14:textId="3BB31A95" w:rsidR="001A63C6" w:rsidRPr="00AE41EE" w:rsidRDefault="001A63C6" w:rsidP="001A63C6">
            <w:pPr>
              <w:pStyle w:val="Heading2"/>
              <w:spacing w:before="20" w:after="20"/>
              <w:ind w:left="0"/>
              <w:rPr>
                <w:rFonts w:ascii="Tahoma" w:hAnsi="Tahoma" w:cs="Tahoma"/>
                <w:b w:val="0"/>
                <w:sz w:val="14"/>
                <w:szCs w:val="14"/>
              </w:rPr>
            </w:pPr>
            <w:bookmarkStart w:id="513" w:name="_Toc336338127"/>
            <w:bookmarkStart w:id="514" w:name="_Toc362424482"/>
            <w:r w:rsidRPr="00AE41EE">
              <w:rPr>
                <w:rFonts w:ascii="Tahoma" w:hAnsi="Tahoma" w:cs="Tahoma"/>
                <w:b w:val="0"/>
                <w:sz w:val="14"/>
                <w:szCs w:val="14"/>
              </w:rPr>
              <w:t>Windows Essential Business Server 2008 CAL Suite for Premium Users or Devices (20 clients)</w:t>
            </w:r>
            <w:bookmarkEnd w:id="513"/>
            <w:bookmarkEnd w:id="514"/>
          </w:p>
        </w:tc>
        <w:tc>
          <w:tcPr>
            <w:tcW w:w="450" w:type="dxa"/>
            <w:tcBorders>
              <w:bottom w:val="single" w:sz="4" w:space="0" w:color="auto"/>
            </w:tcBorders>
            <w:shd w:val="clear" w:color="auto" w:fill="FABF8F"/>
            <w:vAlign w:val="center"/>
          </w:tcPr>
          <w:p w14:paraId="3202E20E" w14:textId="77777777" w:rsidR="001A63C6" w:rsidRPr="00480790" w:rsidRDefault="001A63C6" w:rsidP="001A63C6">
            <w:pPr>
              <w:pStyle w:val="TableText"/>
              <w:widowControl w:val="0"/>
              <w:spacing w:before="100" w:beforeAutospacing="1"/>
              <w:rPr>
                <w:rStyle w:val="EndnoteReference"/>
                <w:rFonts w:ascii="Tahoma" w:hAnsi="Tahoma" w:cs="Tahoma"/>
                <w:sz w:val="13"/>
                <w:lang w:val="en-US" w:eastAsia="en-US"/>
              </w:rPr>
            </w:pPr>
          </w:p>
        </w:tc>
        <w:tc>
          <w:tcPr>
            <w:tcW w:w="450" w:type="dxa"/>
            <w:tcBorders>
              <w:bottom w:val="single" w:sz="4" w:space="0" w:color="auto"/>
            </w:tcBorders>
            <w:shd w:val="clear" w:color="auto" w:fill="FABF8F"/>
            <w:vAlign w:val="center"/>
          </w:tcPr>
          <w:p w14:paraId="33A6F759" w14:textId="77777777" w:rsidR="001A63C6" w:rsidRPr="00480790" w:rsidRDefault="001A63C6" w:rsidP="001A63C6">
            <w:pPr>
              <w:pStyle w:val="TableText"/>
              <w:widowControl w:val="0"/>
              <w:spacing w:before="16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FABF8F"/>
            <w:vAlign w:val="center"/>
          </w:tcPr>
          <w:p w14:paraId="276BD704"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6F248B71"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80669D5"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916ECEA"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5F8BB35C"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D6CAEE9"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D7ED5FF"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5E457B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405537B"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1B606D47"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D4CFD3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6D9BA25D"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6B0B32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43D5082D"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5EA7849B"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5B971B7A"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OL</w:t>
            </w:r>
          </w:p>
        </w:tc>
      </w:tr>
      <w:tr w:rsidR="00B33D0E" w14:paraId="482D58C3" w14:textId="77777777" w:rsidTr="00E5334D">
        <w:trPr>
          <w:trHeight w:val="287"/>
        </w:trPr>
        <w:tc>
          <w:tcPr>
            <w:tcW w:w="2734" w:type="dxa"/>
            <w:gridSpan w:val="2"/>
            <w:tcBorders>
              <w:bottom w:val="single" w:sz="4" w:space="0" w:color="auto"/>
            </w:tcBorders>
            <w:shd w:val="clear" w:color="auto" w:fill="auto"/>
            <w:vAlign w:val="center"/>
          </w:tcPr>
          <w:p w14:paraId="35BEB880" w14:textId="7DB3AF6C" w:rsidR="001A63C6" w:rsidRPr="00AE41EE" w:rsidRDefault="001A63C6" w:rsidP="001A63C6">
            <w:pPr>
              <w:pStyle w:val="Heading2"/>
              <w:spacing w:before="20" w:after="20"/>
              <w:ind w:left="0"/>
              <w:rPr>
                <w:rFonts w:ascii="Tahoma" w:hAnsi="Tahoma" w:cs="Tahoma"/>
                <w:b w:val="0"/>
                <w:sz w:val="14"/>
                <w:szCs w:val="14"/>
              </w:rPr>
            </w:pPr>
            <w:bookmarkStart w:id="515" w:name="_Toc336338128"/>
            <w:bookmarkStart w:id="516" w:name="_Toc362424483"/>
            <w:r w:rsidRPr="00AE41EE">
              <w:rPr>
                <w:rFonts w:ascii="Tahoma" w:hAnsi="Tahoma" w:cs="Tahoma"/>
                <w:b w:val="0"/>
                <w:sz w:val="14"/>
                <w:szCs w:val="14"/>
              </w:rPr>
              <w:t>Windows Essential Business Server 2008 CAL Suite for Premium Users or Devices (50 clients)</w:t>
            </w:r>
            <w:bookmarkEnd w:id="515"/>
            <w:bookmarkEnd w:id="516"/>
          </w:p>
        </w:tc>
        <w:tc>
          <w:tcPr>
            <w:tcW w:w="450" w:type="dxa"/>
            <w:tcBorders>
              <w:bottom w:val="single" w:sz="4" w:space="0" w:color="auto"/>
            </w:tcBorders>
            <w:shd w:val="clear" w:color="auto" w:fill="auto"/>
            <w:vAlign w:val="center"/>
          </w:tcPr>
          <w:p w14:paraId="70B8E8A7" w14:textId="77777777" w:rsidR="001A63C6" w:rsidRPr="00480790" w:rsidRDefault="001A63C6" w:rsidP="001A63C6">
            <w:pPr>
              <w:pStyle w:val="TableText"/>
              <w:widowControl w:val="0"/>
              <w:spacing w:before="100" w:beforeAutospacing="1"/>
              <w:rPr>
                <w:rStyle w:val="EndnoteReference"/>
                <w:rFonts w:cs="Tahoma"/>
                <w:color w:val="0000FF"/>
                <w:sz w:val="13"/>
                <w:lang w:val="en-US" w:eastAsia="en-US"/>
              </w:rPr>
            </w:pPr>
          </w:p>
        </w:tc>
        <w:tc>
          <w:tcPr>
            <w:tcW w:w="450" w:type="dxa"/>
            <w:tcBorders>
              <w:bottom w:val="single" w:sz="4" w:space="0" w:color="auto"/>
            </w:tcBorders>
            <w:shd w:val="clear" w:color="auto" w:fill="auto"/>
            <w:vAlign w:val="center"/>
          </w:tcPr>
          <w:p w14:paraId="00C24CED" w14:textId="77777777" w:rsidR="001A63C6" w:rsidRPr="00480790" w:rsidRDefault="001A63C6" w:rsidP="001A63C6">
            <w:pPr>
              <w:pStyle w:val="TableText"/>
              <w:widowControl w:val="0"/>
              <w:spacing w:before="18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auto"/>
            <w:vAlign w:val="center"/>
          </w:tcPr>
          <w:p w14:paraId="390DD61F"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62DC3BAD"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5EA4E0A"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8C0A893"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12101288"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DA39A17"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85B1E0D"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3A9CAD5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7B1D90A"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tcBorders>
              <w:bottom w:val="single" w:sz="4" w:space="0" w:color="auto"/>
            </w:tcBorders>
            <w:shd w:val="clear" w:color="auto" w:fill="auto"/>
            <w:vAlign w:val="center"/>
          </w:tcPr>
          <w:p w14:paraId="6CE01B9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C8F4A37"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01F229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57E78A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FE8A125"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4A7B04E6"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6C77BA27"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OL</w:t>
            </w:r>
          </w:p>
        </w:tc>
      </w:tr>
      <w:tr w:rsidR="00E5334D" w14:paraId="1B207D9E" w14:textId="77777777" w:rsidTr="00E5334D">
        <w:trPr>
          <w:trHeight w:val="145"/>
        </w:trPr>
        <w:tc>
          <w:tcPr>
            <w:tcW w:w="2734" w:type="dxa"/>
            <w:gridSpan w:val="2"/>
            <w:tcBorders>
              <w:bottom w:val="single" w:sz="4" w:space="0" w:color="auto"/>
            </w:tcBorders>
            <w:shd w:val="clear" w:color="auto" w:fill="FABF8F"/>
            <w:vAlign w:val="center"/>
          </w:tcPr>
          <w:p w14:paraId="0EB30E94" w14:textId="70F123BF" w:rsidR="001A63C6" w:rsidRPr="00EA2A32" w:rsidRDefault="001A63C6" w:rsidP="0044693F">
            <w:pPr>
              <w:pStyle w:val="Heading2"/>
              <w:keepNext/>
              <w:spacing w:before="20" w:after="20"/>
              <w:ind w:left="0"/>
              <w:rPr>
                <w:rFonts w:ascii="Tahoma" w:hAnsi="Tahoma" w:cs="Tahoma"/>
                <w:b w:val="0"/>
                <w:sz w:val="14"/>
                <w:szCs w:val="14"/>
                <w:lang w:val="en-US"/>
              </w:rPr>
            </w:pPr>
            <w:bookmarkStart w:id="517" w:name="_Toc336338129"/>
            <w:bookmarkStart w:id="518" w:name="_Toc362424484"/>
            <w:r>
              <w:rPr>
                <w:rFonts w:ascii="Tahoma" w:hAnsi="Tahoma" w:cs="Tahoma"/>
                <w:b w:val="0"/>
                <w:sz w:val="14"/>
                <w:szCs w:val="14"/>
              </w:rPr>
              <w:t xml:space="preserve">Windows </w:t>
            </w:r>
            <w:r>
              <w:rPr>
                <w:rFonts w:ascii="Tahoma" w:hAnsi="Tahoma" w:cs="Tahoma"/>
                <w:b w:val="0"/>
                <w:sz w:val="14"/>
                <w:szCs w:val="14"/>
                <w:lang w:val="en-US"/>
              </w:rPr>
              <w:t xml:space="preserve">HPC </w:t>
            </w:r>
            <w:r>
              <w:rPr>
                <w:rFonts w:ascii="Tahoma" w:hAnsi="Tahoma" w:cs="Tahoma"/>
                <w:b w:val="0"/>
                <w:sz w:val="14"/>
                <w:szCs w:val="14"/>
              </w:rPr>
              <w:t xml:space="preserve">Server 2008 </w:t>
            </w:r>
            <w:r>
              <w:rPr>
                <w:rFonts w:ascii="Tahoma" w:hAnsi="Tahoma" w:cs="Tahoma"/>
                <w:b w:val="0"/>
                <w:sz w:val="14"/>
                <w:szCs w:val="14"/>
                <w:lang w:val="en-US"/>
              </w:rPr>
              <w:t>R2</w:t>
            </w:r>
            <w:r>
              <w:rPr>
                <w:rFonts w:ascii="Tahoma" w:hAnsi="Tahoma" w:cs="Tahoma"/>
                <w:b w:val="0"/>
                <w:sz w:val="14"/>
                <w:szCs w:val="14"/>
              </w:rPr>
              <w:t xml:space="preserve"> </w:t>
            </w:r>
            <w:r>
              <w:rPr>
                <w:rFonts w:ascii="Tahoma" w:hAnsi="Tahoma" w:cs="Tahoma"/>
                <w:b w:val="0"/>
                <w:sz w:val="14"/>
                <w:szCs w:val="14"/>
                <w:lang w:val="en-US"/>
              </w:rPr>
              <w:t>Suite</w:t>
            </w:r>
            <w:bookmarkEnd w:id="517"/>
            <w:bookmarkEnd w:id="518"/>
            <w:r>
              <w:rPr>
                <w:rFonts w:ascii="Tahoma" w:hAnsi="Tahoma" w:cs="Tahoma"/>
                <w:b w:val="0"/>
                <w:sz w:val="14"/>
                <w:szCs w:val="14"/>
                <w:lang w:val="en-US"/>
              </w:rPr>
              <w:t xml:space="preserve"> </w:t>
            </w:r>
          </w:p>
        </w:tc>
        <w:tc>
          <w:tcPr>
            <w:tcW w:w="450" w:type="dxa"/>
            <w:tcBorders>
              <w:bottom w:val="single" w:sz="4" w:space="0" w:color="auto"/>
            </w:tcBorders>
            <w:shd w:val="clear" w:color="auto" w:fill="FABF8F"/>
            <w:vAlign w:val="center"/>
          </w:tcPr>
          <w:p w14:paraId="06430029" w14:textId="3C77759A" w:rsidR="001A63C6" w:rsidRPr="00EA13B8" w:rsidRDefault="00F77FC8" w:rsidP="00FC0808">
            <w:pPr>
              <w:pStyle w:val="TableText"/>
              <w:widowControl w:val="0"/>
              <w:rPr>
                <w:b/>
                <w:sz w:val="13"/>
                <w:szCs w:val="13"/>
                <w:u w:val="single"/>
                <w:lang w:val="en-US" w:eastAsia="en-US"/>
              </w:rPr>
            </w:pPr>
            <w:hyperlink w:anchor="_104_Windows_HPC" w:history="1">
              <w:r w:rsidR="00506F04">
                <w:rPr>
                  <w:rStyle w:val="Hyperlink"/>
                  <w:b/>
                  <w:sz w:val="13"/>
                  <w:szCs w:val="13"/>
                  <w:lang w:val="en-US" w:eastAsia="en-US"/>
                </w:rPr>
                <w:t>10</w:t>
              </w:r>
              <w:r w:rsidR="00ED1DE2">
                <w:rPr>
                  <w:rStyle w:val="Hyperlink"/>
                  <w:b/>
                  <w:sz w:val="13"/>
                  <w:szCs w:val="13"/>
                  <w:lang w:val="en-US" w:eastAsia="en-US"/>
                </w:rPr>
                <w:t>3</w:t>
              </w:r>
            </w:hyperlink>
          </w:p>
        </w:tc>
        <w:tc>
          <w:tcPr>
            <w:tcW w:w="450" w:type="dxa"/>
            <w:tcBorders>
              <w:bottom w:val="single" w:sz="4" w:space="0" w:color="auto"/>
            </w:tcBorders>
            <w:shd w:val="clear" w:color="auto" w:fill="FABF8F"/>
            <w:vAlign w:val="center"/>
          </w:tcPr>
          <w:p w14:paraId="5369E7CE" w14:textId="77777777" w:rsidR="001A63C6" w:rsidRPr="00480790" w:rsidRDefault="001A63C6" w:rsidP="007E466C">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09/10</w:t>
            </w:r>
          </w:p>
        </w:tc>
        <w:tc>
          <w:tcPr>
            <w:tcW w:w="360" w:type="dxa"/>
            <w:tcBorders>
              <w:bottom w:val="single" w:sz="4" w:space="0" w:color="auto"/>
              <w:right w:val="single" w:sz="18" w:space="0" w:color="auto"/>
            </w:tcBorders>
            <w:shd w:val="clear" w:color="auto" w:fill="FABF8F"/>
            <w:vAlign w:val="center"/>
          </w:tcPr>
          <w:p w14:paraId="20EEAB8B" w14:textId="77777777" w:rsidR="001A63C6" w:rsidRPr="00480790" w:rsidRDefault="001A63C6"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7F37C7F0"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9FE373A"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8997B6B"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43209F6C"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590CD1F"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F1A04C4"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1435994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674572C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6E52565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7C87F4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1C7E84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D263CE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EFAB58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313709B" w14:textId="77777777" w:rsidR="001A63C6" w:rsidRPr="00480790" w:rsidRDefault="001A63C6" w:rsidP="001A63C6">
            <w:pPr>
              <w:pStyle w:val="TableText"/>
              <w:widowControl w:val="0"/>
              <w:rPr>
                <w:rFonts w:ascii="Tahoma" w:hAnsi="Tahoma" w:cs="Tahoma"/>
                <w:color w:val="000000"/>
                <w:sz w:val="13"/>
                <w:lang w:val="en-US" w:eastAsia="en-US"/>
              </w:rPr>
            </w:pPr>
          </w:p>
        </w:tc>
        <w:tc>
          <w:tcPr>
            <w:tcW w:w="540" w:type="dxa"/>
            <w:tcBorders>
              <w:bottom w:val="single" w:sz="4" w:space="0" w:color="auto"/>
            </w:tcBorders>
            <w:shd w:val="clear" w:color="auto" w:fill="FABF8F"/>
            <w:vAlign w:val="center"/>
          </w:tcPr>
          <w:p w14:paraId="4BD3E5B7" w14:textId="77777777" w:rsidR="001A63C6" w:rsidRPr="00480790" w:rsidRDefault="001A63C6" w:rsidP="001A63C6">
            <w:pPr>
              <w:pStyle w:val="TableText"/>
              <w:widowControl w:val="0"/>
              <w:rPr>
                <w:rFonts w:ascii="Tahoma" w:hAnsi="Tahoma" w:cs="Tahoma"/>
                <w:color w:val="000000"/>
                <w:sz w:val="13"/>
                <w:lang w:val="en-US" w:eastAsia="en-US"/>
              </w:rPr>
            </w:pPr>
          </w:p>
        </w:tc>
      </w:tr>
      <w:tr w:rsidR="00B33D0E" w14:paraId="2AB5F6FE" w14:textId="77777777" w:rsidTr="001933C6">
        <w:trPr>
          <w:trHeight w:val="145"/>
        </w:trPr>
        <w:tc>
          <w:tcPr>
            <w:tcW w:w="2734" w:type="dxa"/>
            <w:gridSpan w:val="2"/>
            <w:tcBorders>
              <w:bottom w:val="single" w:sz="4" w:space="0" w:color="auto"/>
            </w:tcBorders>
            <w:shd w:val="clear" w:color="auto" w:fill="auto"/>
            <w:vAlign w:val="center"/>
          </w:tcPr>
          <w:p w14:paraId="487FCB99" w14:textId="598E87F4" w:rsidR="001A63C6" w:rsidRDefault="001A63C6" w:rsidP="001A63C6">
            <w:pPr>
              <w:pStyle w:val="Heading2"/>
              <w:spacing w:before="20" w:after="20"/>
              <w:ind w:left="0"/>
              <w:rPr>
                <w:rFonts w:ascii="Tahoma" w:hAnsi="Tahoma" w:cs="Tahoma"/>
                <w:b w:val="0"/>
                <w:sz w:val="14"/>
                <w:szCs w:val="14"/>
                <w:lang w:val="en-US"/>
              </w:rPr>
            </w:pPr>
            <w:bookmarkStart w:id="519" w:name="_Toc362424485"/>
            <w:r w:rsidRPr="006F741C">
              <w:rPr>
                <w:rFonts w:ascii="Tahoma" w:hAnsi="Tahoma" w:cs="Tahoma"/>
                <w:b w:val="0"/>
                <w:sz w:val="14"/>
              </w:rPr>
              <w:t>Window</w:t>
            </w:r>
            <w:r w:rsidRPr="006F741C">
              <w:rPr>
                <w:rFonts w:ascii="Tahoma" w:hAnsi="Tahoma" w:cs="Tahoma"/>
                <w:b w:val="0"/>
                <w:sz w:val="14"/>
                <w:lang w:val="en-US"/>
              </w:rPr>
              <w:t>s</w:t>
            </w:r>
            <w:r w:rsidRPr="006F741C">
              <w:rPr>
                <w:rFonts w:ascii="Tahoma" w:hAnsi="Tahoma" w:cs="Tahoma"/>
                <w:b w:val="0"/>
                <w:sz w:val="14"/>
              </w:rPr>
              <w:t xml:space="preserve"> Intune </w:t>
            </w:r>
            <w:r w:rsidRPr="006F741C">
              <w:rPr>
                <w:rFonts w:ascii="Tahoma" w:hAnsi="Tahoma" w:cs="Tahoma"/>
                <w:b w:val="0"/>
                <w:sz w:val="14"/>
                <w:lang w:val="en-US"/>
              </w:rPr>
              <w:t>Add-on for System Center Configuration Manager and System Center Endppoint Protection (per user)</w:t>
            </w:r>
            <w:bookmarkEnd w:id="519"/>
          </w:p>
        </w:tc>
        <w:tc>
          <w:tcPr>
            <w:tcW w:w="450" w:type="dxa"/>
            <w:tcBorders>
              <w:bottom w:val="single" w:sz="4" w:space="0" w:color="auto"/>
            </w:tcBorders>
            <w:shd w:val="clear" w:color="auto" w:fill="auto"/>
            <w:vAlign w:val="center"/>
          </w:tcPr>
          <w:p w14:paraId="69B28512" w14:textId="77777777" w:rsidR="001A63C6" w:rsidRPr="00EA13B8" w:rsidRDefault="001A63C6" w:rsidP="001A63C6">
            <w:pPr>
              <w:pStyle w:val="TableText"/>
              <w:widowControl w:val="0"/>
              <w:rPr>
                <w:b/>
                <w:sz w:val="13"/>
                <w:szCs w:val="13"/>
                <w:lang w:val="en-US" w:eastAsia="en-US"/>
              </w:rPr>
            </w:pPr>
          </w:p>
        </w:tc>
        <w:tc>
          <w:tcPr>
            <w:tcW w:w="450" w:type="dxa"/>
            <w:tcBorders>
              <w:bottom w:val="single" w:sz="4" w:space="0" w:color="auto"/>
            </w:tcBorders>
            <w:shd w:val="clear" w:color="auto" w:fill="auto"/>
            <w:vAlign w:val="center"/>
          </w:tcPr>
          <w:p w14:paraId="00A7F13D" w14:textId="77777777" w:rsidR="001A63C6" w:rsidRDefault="001A63C6" w:rsidP="001A63C6">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12/12</w:t>
            </w:r>
          </w:p>
        </w:tc>
        <w:tc>
          <w:tcPr>
            <w:tcW w:w="360" w:type="dxa"/>
            <w:tcBorders>
              <w:bottom w:val="single" w:sz="4" w:space="0" w:color="auto"/>
              <w:right w:val="single" w:sz="18" w:space="0" w:color="auto"/>
            </w:tcBorders>
            <w:shd w:val="clear" w:color="auto" w:fill="auto"/>
            <w:vAlign w:val="center"/>
          </w:tcPr>
          <w:p w14:paraId="45DE61A4" w14:textId="77777777" w:rsidR="001A63C6" w:rsidRPr="00480790" w:rsidRDefault="001A63C6"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OSB</w:t>
            </w:r>
          </w:p>
        </w:tc>
        <w:tc>
          <w:tcPr>
            <w:tcW w:w="360" w:type="dxa"/>
            <w:tcBorders>
              <w:left w:val="single" w:sz="18" w:space="0" w:color="auto"/>
              <w:bottom w:val="single" w:sz="4" w:space="0" w:color="auto"/>
            </w:tcBorders>
            <w:shd w:val="clear" w:color="auto" w:fill="auto"/>
            <w:vAlign w:val="center"/>
          </w:tcPr>
          <w:p w14:paraId="7F54980F" w14:textId="77777777" w:rsidR="001A63C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B5A67B1" w14:textId="77777777" w:rsidR="001A63C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648CF0A" w14:textId="77777777" w:rsidR="001A63C6"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323B6F1A" w14:textId="77777777" w:rsidR="001A63C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D220253" w14:textId="77777777" w:rsidR="001A63C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CC007BE" w14:textId="77777777" w:rsidR="001A63C6"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3DF5B27B" w14:textId="77777777" w:rsidR="001A63C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5CCE3D7"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04D69B2"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4DCD383" w14:textId="77777777" w:rsidR="001A63C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6AB408E"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2D833A4"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6B42134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60EAC955" w14:textId="77777777" w:rsidR="001A63C6" w:rsidRPr="0053619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 ST</w:t>
            </w:r>
          </w:p>
        </w:tc>
        <w:tc>
          <w:tcPr>
            <w:tcW w:w="540" w:type="dxa"/>
            <w:tcBorders>
              <w:bottom w:val="single" w:sz="4" w:space="0" w:color="auto"/>
            </w:tcBorders>
            <w:shd w:val="clear" w:color="auto" w:fill="auto"/>
            <w:vAlign w:val="center"/>
          </w:tcPr>
          <w:p w14:paraId="2A3ABEC9" w14:textId="77777777" w:rsidR="001A63C6" w:rsidRPr="00480790" w:rsidRDefault="001A63C6" w:rsidP="001A63C6">
            <w:pPr>
              <w:pStyle w:val="TableText"/>
              <w:widowControl w:val="0"/>
              <w:rPr>
                <w:rFonts w:ascii="Tahoma" w:hAnsi="Tahoma" w:cs="Tahoma"/>
                <w:color w:val="000000"/>
                <w:sz w:val="13"/>
                <w:lang w:val="en-US" w:eastAsia="en-US"/>
              </w:rPr>
            </w:pPr>
          </w:p>
        </w:tc>
      </w:tr>
      <w:tr w:rsidR="001A63C6" w14:paraId="014C034D" w14:textId="77777777" w:rsidTr="001933C6">
        <w:trPr>
          <w:trHeight w:val="145"/>
        </w:trPr>
        <w:tc>
          <w:tcPr>
            <w:tcW w:w="2734" w:type="dxa"/>
            <w:gridSpan w:val="2"/>
            <w:tcBorders>
              <w:bottom w:val="single" w:sz="4" w:space="0" w:color="auto"/>
            </w:tcBorders>
            <w:shd w:val="clear" w:color="auto" w:fill="FABF8F"/>
            <w:vAlign w:val="center"/>
          </w:tcPr>
          <w:p w14:paraId="21D13D2D" w14:textId="53716C14" w:rsidR="001A63C6" w:rsidRDefault="001A63C6" w:rsidP="001A63C6">
            <w:pPr>
              <w:pStyle w:val="Heading2"/>
              <w:spacing w:before="20" w:after="20"/>
              <w:ind w:left="0"/>
              <w:rPr>
                <w:rFonts w:ascii="Tahoma" w:hAnsi="Tahoma" w:cs="Tahoma"/>
                <w:b w:val="0"/>
                <w:sz w:val="14"/>
                <w:szCs w:val="14"/>
                <w:lang w:val="en-US"/>
              </w:rPr>
            </w:pPr>
            <w:bookmarkStart w:id="520" w:name="_Toc362424486"/>
            <w:r>
              <w:rPr>
                <w:rFonts w:ascii="Tahoma" w:hAnsi="Tahoma" w:cs="Tahoma"/>
                <w:b w:val="0"/>
                <w:sz w:val="14"/>
                <w:szCs w:val="14"/>
                <w:lang w:val="en-US"/>
              </w:rPr>
              <w:t xml:space="preserve">Windows Intune </w:t>
            </w:r>
            <w:r w:rsidRPr="006F741C">
              <w:rPr>
                <w:rFonts w:ascii="Tahoma" w:hAnsi="Tahoma" w:cs="Tahoma"/>
                <w:b w:val="0"/>
                <w:sz w:val="14"/>
                <w:szCs w:val="14"/>
                <w:lang w:val="en-US"/>
              </w:rPr>
              <w:t>(per user)</w:t>
            </w:r>
            <w:bookmarkEnd w:id="520"/>
          </w:p>
        </w:tc>
        <w:tc>
          <w:tcPr>
            <w:tcW w:w="450" w:type="dxa"/>
            <w:tcBorders>
              <w:bottom w:val="single" w:sz="4" w:space="0" w:color="auto"/>
            </w:tcBorders>
            <w:shd w:val="clear" w:color="auto" w:fill="FABF8F"/>
            <w:vAlign w:val="center"/>
          </w:tcPr>
          <w:p w14:paraId="7324A516" w14:textId="77777777" w:rsidR="001A63C6" w:rsidRPr="00EA13B8" w:rsidRDefault="001A63C6" w:rsidP="001A63C6">
            <w:pPr>
              <w:pStyle w:val="TableText"/>
              <w:widowControl w:val="0"/>
              <w:rPr>
                <w:b/>
                <w:sz w:val="13"/>
                <w:szCs w:val="13"/>
                <w:lang w:val="en-US" w:eastAsia="en-US"/>
              </w:rPr>
            </w:pPr>
          </w:p>
        </w:tc>
        <w:tc>
          <w:tcPr>
            <w:tcW w:w="450" w:type="dxa"/>
            <w:tcBorders>
              <w:bottom w:val="single" w:sz="4" w:space="0" w:color="auto"/>
            </w:tcBorders>
            <w:shd w:val="clear" w:color="auto" w:fill="FABF8F"/>
            <w:vAlign w:val="center"/>
          </w:tcPr>
          <w:p w14:paraId="5FDE309B" w14:textId="77777777" w:rsidR="001A63C6" w:rsidRDefault="001A63C6" w:rsidP="007E466C">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12/12</w:t>
            </w:r>
          </w:p>
        </w:tc>
        <w:tc>
          <w:tcPr>
            <w:tcW w:w="360" w:type="dxa"/>
            <w:tcBorders>
              <w:bottom w:val="single" w:sz="4" w:space="0" w:color="auto"/>
              <w:right w:val="single" w:sz="18" w:space="0" w:color="auto"/>
            </w:tcBorders>
            <w:shd w:val="clear" w:color="auto" w:fill="FABF8F"/>
            <w:vAlign w:val="center"/>
          </w:tcPr>
          <w:p w14:paraId="69FB8EA3" w14:textId="77777777" w:rsidR="001A63C6" w:rsidRPr="00480790" w:rsidRDefault="001A63C6"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OSB</w:t>
            </w:r>
          </w:p>
        </w:tc>
        <w:tc>
          <w:tcPr>
            <w:tcW w:w="360" w:type="dxa"/>
            <w:tcBorders>
              <w:left w:val="single" w:sz="18" w:space="0" w:color="auto"/>
              <w:bottom w:val="single" w:sz="4" w:space="0" w:color="auto"/>
            </w:tcBorders>
            <w:shd w:val="clear" w:color="auto" w:fill="FABF8F"/>
            <w:vAlign w:val="center"/>
          </w:tcPr>
          <w:p w14:paraId="729BE55E" w14:textId="77777777" w:rsidR="001A63C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1BB4567" w14:textId="77777777" w:rsidR="001A63C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8625CCD" w14:textId="77777777" w:rsidR="001A63C6"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208F2341" w14:textId="77777777" w:rsidR="001A63C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E4834FA" w14:textId="77777777" w:rsidR="001A63C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32535C9" w14:textId="77777777" w:rsidR="001A63C6"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658D2720" w14:textId="77777777" w:rsidR="001A63C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322DEEC"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BCEFDF2"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EF0EA47" w14:textId="77777777" w:rsidR="001A63C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B589CEE"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189291C"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EOLS</w:t>
            </w:r>
          </w:p>
        </w:tc>
        <w:tc>
          <w:tcPr>
            <w:tcW w:w="450" w:type="dxa"/>
            <w:tcBorders>
              <w:left w:val="single" w:sz="18" w:space="0" w:color="auto"/>
              <w:bottom w:val="single" w:sz="4" w:space="0" w:color="auto"/>
              <w:right w:val="single" w:sz="18" w:space="0" w:color="auto"/>
            </w:tcBorders>
            <w:shd w:val="clear" w:color="auto" w:fill="FABF8F"/>
            <w:vAlign w:val="center"/>
          </w:tcPr>
          <w:p w14:paraId="05FAD810"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33F9CD5" w14:textId="77777777" w:rsidR="001A63C6" w:rsidRPr="00536196"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3A704D23" w14:textId="77777777" w:rsidR="001A63C6" w:rsidRPr="00480790" w:rsidRDefault="001A63C6" w:rsidP="001A63C6">
            <w:pPr>
              <w:pStyle w:val="TableText"/>
              <w:widowControl w:val="0"/>
              <w:rPr>
                <w:rFonts w:ascii="Tahoma" w:hAnsi="Tahoma" w:cs="Tahoma"/>
                <w:color w:val="000000"/>
                <w:sz w:val="13"/>
                <w:lang w:val="en-US" w:eastAsia="en-US"/>
              </w:rPr>
            </w:pPr>
          </w:p>
        </w:tc>
      </w:tr>
      <w:tr w:rsidR="00B33D0E" w14:paraId="392F4886" w14:textId="77777777" w:rsidTr="001933C6">
        <w:trPr>
          <w:trHeight w:val="145"/>
        </w:trPr>
        <w:tc>
          <w:tcPr>
            <w:tcW w:w="2734" w:type="dxa"/>
            <w:gridSpan w:val="2"/>
            <w:tcBorders>
              <w:bottom w:val="single" w:sz="4" w:space="0" w:color="auto"/>
            </w:tcBorders>
            <w:shd w:val="clear" w:color="auto" w:fill="auto"/>
            <w:vAlign w:val="center"/>
          </w:tcPr>
          <w:p w14:paraId="5C274FE0" w14:textId="14CA4A93" w:rsidR="001A63C6" w:rsidRPr="007B1734" w:rsidRDefault="001A63C6" w:rsidP="001A63C6">
            <w:pPr>
              <w:pStyle w:val="Heading2"/>
              <w:spacing w:before="20" w:after="20"/>
              <w:ind w:left="0"/>
              <w:rPr>
                <w:rFonts w:ascii="Tahoma" w:hAnsi="Tahoma" w:cs="Tahoma"/>
                <w:b w:val="0"/>
                <w:sz w:val="14"/>
                <w:szCs w:val="14"/>
                <w:lang w:val="en-US"/>
              </w:rPr>
            </w:pPr>
            <w:bookmarkStart w:id="521" w:name="_Toc336338132"/>
            <w:bookmarkStart w:id="522" w:name="_Toc341193035"/>
            <w:bookmarkStart w:id="523" w:name="_Toc362424487"/>
            <w:r>
              <w:rPr>
                <w:rFonts w:ascii="Tahoma" w:hAnsi="Tahoma" w:cs="Tahoma"/>
                <w:b w:val="0"/>
                <w:sz w:val="14"/>
                <w:szCs w:val="14"/>
                <w:lang w:val="en-US"/>
              </w:rPr>
              <w:t>Windows Intune USL Add-On Extra Storage 1 GB</w:t>
            </w:r>
            <w:bookmarkEnd w:id="521"/>
            <w:bookmarkEnd w:id="522"/>
            <w:bookmarkEnd w:id="523"/>
          </w:p>
        </w:tc>
        <w:tc>
          <w:tcPr>
            <w:tcW w:w="450" w:type="dxa"/>
            <w:tcBorders>
              <w:bottom w:val="single" w:sz="4" w:space="0" w:color="auto"/>
            </w:tcBorders>
            <w:shd w:val="clear" w:color="auto" w:fill="auto"/>
            <w:vAlign w:val="center"/>
          </w:tcPr>
          <w:p w14:paraId="6B303956" w14:textId="77777777" w:rsidR="001A63C6" w:rsidRPr="00EA13B8" w:rsidRDefault="001A63C6" w:rsidP="001A63C6">
            <w:pPr>
              <w:pStyle w:val="TableText"/>
              <w:widowControl w:val="0"/>
              <w:rPr>
                <w:b/>
                <w:sz w:val="13"/>
                <w:szCs w:val="13"/>
                <w:lang w:val="en-US" w:eastAsia="en-US"/>
              </w:rPr>
            </w:pPr>
          </w:p>
        </w:tc>
        <w:tc>
          <w:tcPr>
            <w:tcW w:w="450" w:type="dxa"/>
            <w:tcBorders>
              <w:bottom w:val="single" w:sz="4" w:space="0" w:color="auto"/>
            </w:tcBorders>
            <w:shd w:val="clear" w:color="auto" w:fill="auto"/>
            <w:vAlign w:val="center"/>
          </w:tcPr>
          <w:p w14:paraId="3414924D" w14:textId="77777777" w:rsidR="001A63C6" w:rsidRDefault="001A63C6" w:rsidP="001A63C6">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12/12</w:t>
            </w:r>
          </w:p>
        </w:tc>
        <w:tc>
          <w:tcPr>
            <w:tcW w:w="360" w:type="dxa"/>
            <w:tcBorders>
              <w:bottom w:val="single" w:sz="4" w:space="0" w:color="auto"/>
              <w:right w:val="single" w:sz="18" w:space="0" w:color="auto"/>
            </w:tcBorders>
            <w:shd w:val="clear" w:color="auto" w:fill="auto"/>
            <w:vAlign w:val="center"/>
          </w:tcPr>
          <w:p w14:paraId="143D69C5" w14:textId="77777777" w:rsidR="001A63C6" w:rsidRPr="00480790" w:rsidRDefault="001A63C6" w:rsidP="001A63C6">
            <w:pPr>
              <w:pStyle w:val="TableText"/>
              <w:widowControl w:val="0"/>
              <w:rPr>
                <w:rFonts w:ascii="Tahoma" w:hAnsi="Tahoma" w:cs="Tahoma"/>
                <w:color w:val="000000"/>
                <w:sz w:val="13"/>
                <w:lang w:val="en-US" w:eastAsia="en-US"/>
              </w:rPr>
            </w:pPr>
          </w:p>
        </w:tc>
        <w:tc>
          <w:tcPr>
            <w:tcW w:w="360" w:type="dxa"/>
            <w:tcBorders>
              <w:left w:val="single" w:sz="18" w:space="0" w:color="auto"/>
              <w:bottom w:val="single" w:sz="4" w:space="0" w:color="auto"/>
            </w:tcBorders>
            <w:shd w:val="clear" w:color="auto" w:fill="auto"/>
            <w:vAlign w:val="center"/>
          </w:tcPr>
          <w:p w14:paraId="130F5D39" w14:textId="77777777" w:rsidR="001A63C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F77FF17" w14:textId="77777777" w:rsidR="001A63C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981F5B7" w14:textId="77777777" w:rsidR="001A63C6"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19BC3796" w14:textId="77777777" w:rsidR="001A63C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4AD419E" w14:textId="77777777" w:rsidR="001A63C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5BB3937" w14:textId="77777777" w:rsidR="001A63C6"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5A8EE59F" w14:textId="77777777" w:rsidR="001A63C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70BDB28"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5CE35191"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7BCFED2" w14:textId="77777777" w:rsidR="001A63C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8887B48"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6EE4D74"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6F1E1BE0"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71205E2D" w14:textId="77777777" w:rsidR="001A63C6" w:rsidRPr="0053619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 ST</w:t>
            </w:r>
          </w:p>
        </w:tc>
        <w:tc>
          <w:tcPr>
            <w:tcW w:w="540" w:type="dxa"/>
            <w:tcBorders>
              <w:bottom w:val="single" w:sz="4" w:space="0" w:color="auto"/>
            </w:tcBorders>
            <w:shd w:val="clear" w:color="auto" w:fill="auto"/>
            <w:vAlign w:val="center"/>
          </w:tcPr>
          <w:p w14:paraId="01C9E3A8" w14:textId="77777777" w:rsidR="001A63C6" w:rsidRPr="00480790" w:rsidRDefault="001A63C6" w:rsidP="001A63C6">
            <w:pPr>
              <w:pStyle w:val="TableText"/>
              <w:widowControl w:val="0"/>
              <w:rPr>
                <w:rFonts w:ascii="Tahoma" w:hAnsi="Tahoma" w:cs="Tahoma"/>
                <w:color w:val="000000"/>
                <w:sz w:val="13"/>
                <w:lang w:val="en-US" w:eastAsia="en-US"/>
              </w:rPr>
            </w:pPr>
          </w:p>
        </w:tc>
      </w:tr>
      <w:tr w:rsidR="001A63C6" w14:paraId="223DEDBB" w14:textId="77777777" w:rsidTr="001933C6">
        <w:trPr>
          <w:trHeight w:val="145"/>
        </w:trPr>
        <w:tc>
          <w:tcPr>
            <w:tcW w:w="2734" w:type="dxa"/>
            <w:gridSpan w:val="2"/>
            <w:tcBorders>
              <w:bottom w:val="single" w:sz="4" w:space="0" w:color="auto"/>
            </w:tcBorders>
            <w:shd w:val="clear" w:color="auto" w:fill="FABF8F"/>
            <w:vAlign w:val="center"/>
          </w:tcPr>
          <w:p w14:paraId="65FE01C4" w14:textId="4A4FA281" w:rsidR="001A63C6" w:rsidRPr="00C42F28" w:rsidRDefault="001A63C6" w:rsidP="001A63C6">
            <w:pPr>
              <w:pStyle w:val="Heading2"/>
              <w:spacing w:before="20" w:after="20"/>
              <w:ind w:left="0"/>
              <w:rPr>
                <w:rFonts w:ascii="Tahoma" w:hAnsi="Tahoma" w:cs="Tahoma"/>
                <w:b w:val="0"/>
                <w:sz w:val="14"/>
                <w:szCs w:val="14"/>
                <w:lang w:val="en-US"/>
              </w:rPr>
            </w:pPr>
            <w:bookmarkStart w:id="524" w:name="_Toc336338133"/>
            <w:bookmarkStart w:id="525" w:name="_Toc362424488"/>
            <w:r w:rsidRPr="00AE41EE">
              <w:rPr>
                <w:rFonts w:ascii="Tahoma" w:hAnsi="Tahoma" w:cs="Tahoma"/>
                <w:b w:val="0"/>
                <w:sz w:val="14"/>
                <w:szCs w:val="14"/>
              </w:rPr>
              <w:t>Windows MultiPoint Server 201</w:t>
            </w:r>
            <w:r>
              <w:rPr>
                <w:rFonts w:ascii="Tahoma" w:hAnsi="Tahoma" w:cs="Tahoma"/>
                <w:b w:val="0"/>
                <w:sz w:val="14"/>
                <w:szCs w:val="14"/>
                <w:lang w:val="en-US"/>
              </w:rPr>
              <w:t>2</w:t>
            </w:r>
            <w:r w:rsidRPr="00AE41EE">
              <w:rPr>
                <w:rFonts w:ascii="Tahoma" w:hAnsi="Tahoma" w:cs="Tahoma"/>
                <w:b w:val="0"/>
                <w:sz w:val="14"/>
                <w:szCs w:val="14"/>
              </w:rPr>
              <w:t xml:space="preserve"> </w:t>
            </w:r>
            <w:r>
              <w:rPr>
                <w:rFonts w:ascii="Tahoma" w:hAnsi="Tahoma" w:cs="Tahoma"/>
                <w:b w:val="0"/>
                <w:sz w:val="14"/>
                <w:szCs w:val="14"/>
                <w:lang w:val="en-US"/>
              </w:rPr>
              <w:t>Standard</w:t>
            </w:r>
            <w:bookmarkEnd w:id="524"/>
            <w:bookmarkEnd w:id="525"/>
          </w:p>
        </w:tc>
        <w:tc>
          <w:tcPr>
            <w:tcW w:w="450" w:type="dxa"/>
            <w:tcBorders>
              <w:bottom w:val="single" w:sz="4" w:space="0" w:color="auto"/>
            </w:tcBorders>
            <w:shd w:val="clear" w:color="auto" w:fill="FABF8F"/>
            <w:vAlign w:val="center"/>
          </w:tcPr>
          <w:p w14:paraId="5C9698D0" w14:textId="4DE764E5" w:rsidR="001A63C6" w:rsidRPr="00EA13B8" w:rsidRDefault="00F77FC8" w:rsidP="00FC0808">
            <w:pPr>
              <w:pStyle w:val="TableText"/>
              <w:widowControl w:val="0"/>
              <w:rPr>
                <w:b/>
                <w:sz w:val="13"/>
                <w:szCs w:val="13"/>
                <w:u w:val="single"/>
                <w:lang w:val="en-US" w:eastAsia="en-US"/>
              </w:rPr>
            </w:pPr>
            <w:hyperlink w:anchor="_105_Windows_Multipoint" w:history="1">
              <w:r w:rsidR="00506F04">
                <w:rPr>
                  <w:rStyle w:val="Hyperlink"/>
                  <w:b/>
                  <w:sz w:val="13"/>
                  <w:szCs w:val="13"/>
                  <w:lang w:val="en-US" w:eastAsia="en-US"/>
                </w:rPr>
                <w:t>10</w:t>
              </w:r>
              <w:r w:rsidR="00ED1DE2">
                <w:rPr>
                  <w:rStyle w:val="Hyperlink"/>
                  <w:b/>
                  <w:sz w:val="13"/>
                  <w:szCs w:val="13"/>
                  <w:lang w:val="en-US" w:eastAsia="en-US"/>
                </w:rPr>
                <w:t>4</w:t>
              </w:r>
            </w:hyperlink>
            <w:hyperlink w:anchor="_98_Windows_Multipoint" w:history="1"/>
          </w:p>
        </w:tc>
        <w:tc>
          <w:tcPr>
            <w:tcW w:w="450" w:type="dxa"/>
            <w:tcBorders>
              <w:bottom w:val="single" w:sz="4" w:space="0" w:color="auto"/>
            </w:tcBorders>
            <w:shd w:val="clear" w:color="auto" w:fill="FABF8F"/>
            <w:vAlign w:val="center"/>
          </w:tcPr>
          <w:p w14:paraId="187150E3" w14:textId="77777777" w:rsidR="001A63C6" w:rsidRPr="00480790" w:rsidRDefault="001A63C6" w:rsidP="001A63C6">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12/12</w:t>
            </w:r>
          </w:p>
        </w:tc>
        <w:tc>
          <w:tcPr>
            <w:tcW w:w="360" w:type="dxa"/>
            <w:tcBorders>
              <w:bottom w:val="single" w:sz="4" w:space="0" w:color="auto"/>
              <w:right w:val="single" w:sz="18" w:space="0" w:color="auto"/>
            </w:tcBorders>
            <w:shd w:val="clear" w:color="auto" w:fill="FABF8F"/>
            <w:vAlign w:val="center"/>
          </w:tcPr>
          <w:p w14:paraId="4E38C877"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736F5951"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gridSpan w:val="2"/>
            <w:tcBorders>
              <w:bottom w:val="single" w:sz="4" w:space="0" w:color="auto"/>
            </w:tcBorders>
            <w:shd w:val="clear" w:color="auto" w:fill="FABF8F"/>
            <w:vAlign w:val="center"/>
          </w:tcPr>
          <w:p w14:paraId="11C25B56"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13</w:t>
            </w:r>
          </w:p>
        </w:tc>
        <w:tc>
          <w:tcPr>
            <w:tcW w:w="450" w:type="dxa"/>
            <w:gridSpan w:val="2"/>
            <w:tcBorders>
              <w:bottom w:val="single" w:sz="4" w:space="0" w:color="auto"/>
            </w:tcBorders>
            <w:shd w:val="clear" w:color="auto" w:fill="FABF8F"/>
            <w:vAlign w:val="center"/>
          </w:tcPr>
          <w:p w14:paraId="68369CB9"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r w:rsidRPr="00480790">
              <w:rPr>
                <w:rFonts w:ascii="Tahoma" w:hAnsi="Tahoma" w:cs="Tahoma"/>
                <w:sz w:val="13"/>
                <w:lang w:val="en-US" w:eastAsia="en-US"/>
              </w:rPr>
              <w:t>0</w:t>
            </w:r>
          </w:p>
        </w:tc>
        <w:tc>
          <w:tcPr>
            <w:tcW w:w="450" w:type="dxa"/>
            <w:gridSpan w:val="3"/>
            <w:tcBorders>
              <w:bottom w:val="single" w:sz="4" w:space="0" w:color="auto"/>
            </w:tcBorders>
            <w:shd w:val="clear" w:color="auto" w:fill="FABF8F"/>
            <w:vAlign w:val="center"/>
          </w:tcPr>
          <w:p w14:paraId="1227650A"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8</w:t>
            </w:r>
          </w:p>
        </w:tc>
        <w:tc>
          <w:tcPr>
            <w:tcW w:w="450" w:type="dxa"/>
            <w:gridSpan w:val="2"/>
            <w:tcBorders>
              <w:bottom w:val="single" w:sz="4" w:space="0" w:color="auto"/>
            </w:tcBorders>
            <w:shd w:val="clear" w:color="auto" w:fill="FABF8F"/>
            <w:vAlign w:val="center"/>
          </w:tcPr>
          <w:p w14:paraId="0C5BDF77"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8</w:t>
            </w:r>
          </w:p>
        </w:tc>
        <w:tc>
          <w:tcPr>
            <w:tcW w:w="450" w:type="dxa"/>
            <w:gridSpan w:val="2"/>
            <w:tcBorders>
              <w:bottom w:val="single" w:sz="4" w:space="0" w:color="auto"/>
            </w:tcBorders>
            <w:shd w:val="clear" w:color="auto" w:fill="FABF8F"/>
            <w:vAlign w:val="center"/>
          </w:tcPr>
          <w:p w14:paraId="3B989FDD"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360" w:type="dxa"/>
            <w:tcBorders>
              <w:bottom w:val="single" w:sz="4" w:space="0" w:color="auto"/>
              <w:right w:val="single" w:sz="18" w:space="0" w:color="auto"/>
            </w:tcBorders>
            <w:shd w:val="clear" w:color="auto" w:fill="FABF8F"/>
            <w:vAlign w:val="center"/>
          </w:tcPr>
          <w:p w14:paraId="6939ADA3"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tcBorders>
              <w:left w:val="single" w:sz="18" w:space="0" w:color="auto"/>
              <w:bottom w:val="single" w:sz="4" w:space="0" w:color="auto"/>
            </w:tcBorders>
            <w:shd w:val="clear" w:color="auto" w:fill="FABF8F"/>
            <w:vAlign w:val="center"/>
          </w:tcPr>
          <w:p w14:paraId="64C72393"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tcBorders>
            <w:shd w:val="clear" w:color="auto" w:fill="FABF8F"/>
            <w:vAlign w:val="center"/>
          </w:tcPr>
          <w:p w14:paraId="46ACA4AE"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FABF8F"/>
            <w:vAlign w:val="center"/>
          </w:tcPr>
          <w:p w14:paraId="68367EBA"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left w:val="single" w:sz="18" w:space="0" w:color="auto"/>
              <w:bottom w:val="single" w:sz="4" w:space="0" w:color="auto"/>
            </w:tcBorders>
            <w:shd w:val="clear" w:color="auto" w:fill="FABF8F"/>
            <w:vAlign w:val="center"/>
          </w:tcPr>
          <w:p w14:paraId="0DA88568"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FABF8F"/>
            <w:vAlign w:val="center"/>
          </w:tcPr>
          <w:p w14:paraId="1512A67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7893292"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3565D0E0" w14:textId="77777777" w:rsidR="001A63C6" w:rsidRPr="00480790" w:rsidRDefault="001A63C6" w:rsidP="001A63C6">
            <w:pPr>
              <w:pStyle w:val="TableText"/>
              <w:widowControl w:val="0"/>
              <w:rPr>
                <w:rFonts w:ascii="Tahoma" w:hAnsi="Tahoma" w:cs="Tahoma"/>
                <w:color w:val="000000"/>
                <w:sz w:val="13"/>
                <w:lang w:val="en-US" w:eastAsia="en-US"/>
              </w:rPr>
            </w:pPr>
            <w:r w:rsidRPr="00536196">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1E0ADFF1" w14:textId="77777777" w:rsidR="001A63C6" w:rsidRPr="00480790" w:rsidRDefault="001A63C6" w:rsidP="001A63C6">
            <w:pPr>
              <w:pStyle w:val="TableText"/>
              <w:widowControl w:val="0"/>
              <w:rPr>
                <w:rFonts w:ascii="Tahoma" w:hAnsi="Tahoma" w:cs="Tahoma"/>
                <w:color w:val="000000"/>
                <w:sz w:val="13"/>
                <w:lang w:val="en-US" w:eastAsia="en-US"/>
              </w:rPr>
            </w:pPr>
          </w:p>
        </w:tc>
      </w:tr>
      <w:tr w:rsidR="00B33D0E" w14:paraId="372FDCE6" w14:textId="77777777" w:rsidTr="001933C6">
        <w:trPr>
          <w:trHeight w:val="145"/>
        </w:trPr>
        <w:tc>
          <w:tcPr>
            <w:tcW w:w="2734" w:type="dxa"/>
            <w:gridSpan w:val="2"/>
            <w:tcBorders>
              <w:bottom w:val="single" w:sz="4" w:space="0" w:color="auto"/>
            </w:tcBorders>
            <w:shd w:val="clear" w:color="auto" w:fill="auto"/>
            <w:vAlign w:val="center"/>
          </w:tcPr>
          <w:p w14:paraId="3CD5D5DB" w14:textId="0593F70C" w:rsidR="001A63C6" w:rsidRPr="000A6A5A" w:rsidRDefault="001A63C6" w:rsidP="001A63C6">
            <w:pPr>
              <w:pStyle w:val="Heading2"/>
              <w:spacing w:before="20" w:after="20"/>
              <w:ind w:left="0"/>
              <w:rPr>
                <w:rFonts w:ascii="Tahoma" w:hAnsi="Tahoma" w:cs="Tahoma"/>
                <w:b w:val="0"/>
                <w:sz w:val="14"/>
                <w:szCs w:val="14"/>
                <w:lang w:val="en-US"/>
              </w:rPr>
            </w:pPr>
            <w:bookmarkStart w:id="526" w:name="_Toc336338134"/>
            <w:bookmarkStart w:id="527" w:name="_Toc362424489"/>
            <w:r w:rsidRPr="00AE41EE">
              <w:rPr>
                <w:rFonts w:ascii="Tahoma" w:hAnsi="Tahoma" w:cs="Tahoma"/>
                <w:b w:val="0"/>
                <w:sz w:val="14"/>
                <w:szCs w:val="14"/>
              </w:rPr>
              <w:t>Windows MultiPoint Server 201</w:t>
            </w:r>
            <w:r>
              <w:rPr>
                <w:rFonts w:ascii="Tahoma" w:hAnsi="Tahoma" w:cs="Tahoma"/>
                <w:b w:val="0"/>
                <w:sz w:val="14"/>
                <w:szCs w:val="14"/>
                <w:lang w:val="en-US"/>
              </w:rPr>
              <w:t>2</w:t>
            </w:r>
            <w:r w:rsidRPr="00AE41EE">
              <w:rPr>
                <w:rFonts w:ascii="Tahoma" w:hAnsi="Tahoma" w:cs="Tahoma"/>
                <w:b w:val="0"/>
                <w:sz w:val="14"/>
                <w:szCs w:val="14"/>
              </w:rPr>
              <w:t xml:space="preserve"> </w:t>
            </w:r>
            <w:r>
              <w:rPr>
                <w:rFonts w:ascii="Tahoma" w:hAnsi="Tahoma" w:cs="Tahoma"/>
                <w:b w:val="0"/>
                <w:sz w:val="14"/>
                <w:szCs w:val="14"/>
                <w:lang w:val="en-US"/>
              </w:rPr>
              <w:t>Premium</w:t>
            </w:r>
            <w:bookmarkEnd w:id="526"/>
            <w:bookmarkEnd w:id="527"/>
          </w:p>
        </w:tc>
        <w:tc>
          <w:tcPr>
            <w:tcW w:w="450" w:type="dxa"/>
            <w:tcBorders>
              <w:bottom w:val="single" w:sz="4" w:space="0" w:color="auto"/>
            </w:tcBorders>
            <w:shd w:val="clear" w:color="auto" w:fill="auto"/>
            <w:vAlign w:val="center"/>
          </w:tcPr>
          <w:p w14:paraId="727A11DD" w14:textId="411677C3" w:rsidR="001A63C6" w:rsidRPr="00EA13B8" w:rsidRDefault="00F77FC8" w:rsidP="00FC0808">
            <w:pPr>
              <w:pStyle w:val="TableText"/>
              <w:widowControl w:val="0"/>
              <w:rPr>
                <w:b/>
                <w:sz w:val="13"/>
                <w:szCs w:val="13"/>
                <w:u w:val="single"/>
                <w:lang w:val="en-US" w:eastAsia="en-US"/>
              </w:rPr>
            </w:pPr>
            <w:hyperlink w:anchor="_106_Windows_Multipoint" w:history="1">
              <w:hyperlink w:anchor="Srv_107WinMultipointSvr2011Premium" w:history="1">
                <w:r w:rsidR="00740B19" w:rsidRPr="00EA13B8">
                  <w:rPr>
                    <w:rStyle w:val="Hyperlink"/>
                    <w:b/>
                    <w:sz w:val="13"/>
                    <w:szCs w:val="13"/>
                    <w:lang w:val="en-US" w:eastAsia="en-US"/>
                  </w:rPr>
                  <w:t>10</w:t>
                </w:r>
              </w:hyperlink>
            </w:hyperlink>
            <w:r w:rsidR="00ED1DE2">
              <w:rPr>
                <w:rStyle w:val="Hyperlink"/>
                <w:b/>
                <w:sz w:val="13"/>
                <w:szCs w:val="13"/>
                <w:lang w:val="en-US" w:eastAsia="en-US"/>
              </w:rPr>
              <w:t>5</w:t>
            </w:r>
          </w:p>
        </w:tc>
        <w:tc>
          <w:tcPr>
            <w:tcW w:w="450" w:type="dxa"/>
            <w:tcBorders>
              <w:bottom w:val="single" w:sz="4" w:space="0" w:color="auto"/>
            </w:tcBorders>
            <w:shd w:val="clear" w:color="auto" w:fill="auto"/>
            <w:vAlign w:val="center"/>
          </w:tcPr>
          <w:p w14:paraId="500C4D49" w14:textId="77777777" w:rsidR="001A63C6" w:rsidRPr="00480790" w:rsidRDefault="001A63C6" w:rsidP="001A63C6">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12/12</w:t>
            </w:r>
          </w:p>
        </w:tc>
        <w:tc>
          <w:tcPr>
            <w:tcW w:w="360" w:type="dxa"/>
            <w:tcBorders>
              <w:bottom w:val="single" w:sz="4" w:space="0" w:color="auto"/>
              <w:right w:val="single" w:sz="18" w:space="0" w:color="auto"/>
            </w:tcBorders>
            <w:shd w:val="clear" w:color="auto" w:fill="auto"/>
            <w:vAlign w:val="center"/>
          </w:tcPr>
          <w:p w14:paraId="02FDC90F"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5D16E843"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450" w:type="dxa"/>
            <w:gridSpan w:val="2"/>
            <w:tcBorders>
              <w:bottom w:val="single" w:sz="4" w:space="0" w:color="auto"/>
            </w:tcBorders>
            <w:shd w:val="clear" w:color="auto" w:fill="auto"/>
            <w:vAlign w:val="center"/>
          </w:tcPr>
          <w:p w14:paraId="52D94BCD"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gridSpan w:val="2"/>
            <w:tcBorders>
              <w:bottom w:val="single" w:sz="4" w:space="0" w:color="auto"/>
            </w:tcBorders>
            <w:shd w:val="clear" w:color="auto" w:fill="auto"/>
            <w:vAlign w:val="center"/>
          </w:tcPr>
          <w:p w14:paraId="753DD2CF"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20</w:t>
            </w:r>
          </w:p>
        </w:tc>
        <w:tc>
          <w:tcPr>
            <w:tcW w:w="450" w:type="dxa"/>
            <w:gridSpan w:val="3"/>
            <w:tcBorders>
              <w:bottom w:val="single" w:sz="4" w:space="0" w:color="auto"/>
            </w:tcBorders>
            <w:shd w:val="clear" w:color="auto" w:fill="auto"/>
            <w:vAlign w:val="center"/>
          </w:tcPr>
          <w:p w14:paraId="5FCD3925"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gridSpan w:val="2"/>
            <w:tcBorders>
              <w:bottom w:val="single" w:sz="4" w:space="0" w:color="auto"/>
            </w:tcBorders>
            <w:shd w:val="clear" w:color="auto" w:fill="auto"/>
            <w:vAlign w:val="center"/>
          </w:tcPr>
          <w:p w14:paraId="5F163AA6"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gridSpan w:val="2"/>
            <w:tcBorders>
              <w:bottom w:val="single" w:sz="4" w:space="0" w:color="auto"/>
            </w:tcBorders>
            <w:shd w:val="clear" w:color="auto" w:fill="auto"/>
            <w:vAlign w:val="center"/>
          </w:tcPr>
          <w:p w14:paraId="72D4D5F5"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360" w:type="dxa"/>
            <w:tcBorders>
              <w:bottom w:val="single" w:sz="4" w:space="0" w:color="auto"/>
              <w:right w:val="single" w:sz="18" w:space="0" w:color="auto"/>
            </w:tcBorders>
            <w:shd w:val="clear" w:color="auto" w:fill="auto"/>
            <w:vAlign w:val="center"/>
          </w:tcPr>
          <w:p w14:paraId="6A21082B"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5</w:t>
            </w:r>
          </w:p>
        </w:tc>
        <w:tc>
          <w:tcPr>
            <w:tcW w:w="450" w:type="dxa"/>
            <w:tcBorders>
              <w:left w:val="single" w:sz="18" w:space="0" w:color="auto"/>
              <w:bottom w:val="single" w:sz="4" w:space="0" w:color="auto"/>
            </w:tcBorders>
            <w:shd w:val="clear" w:color="auto" w:fill="auto"/>
            <w:vAlign w:val="center"/>
          </w:tcPr>
          <w:p w14:paraId="104356AE"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450" w:type="dxa"/>
            <w:tcBorders>
              <w:bottom w:val="single" w:sz="4" w:space="0" w:color="auto"/>
            </w:tcBorders>
            <w:shd w:val="clear" w:color="auto" w:fill="auto"/>
            <w:vAlign w:val="center"/>
          </w:tcPr>
          <w:p w14:paraId="02610AC3"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20</w:t>
            </w:r>
          </w:p>
        </w:tc>
        <w:tc>
          <w:tcPr>
            <w:tcW w:w="450" w:type="dxa"/>
            <w:tcBorders>
              <w:bottom w:val="single" w:sz="4" w:space="0" w:color="auto"/>
              <w:right w:val="single" w:sz="18" w:space="0" w:color="auto"/>
            </w:tcBorders>
            <w:shd w:val="clear" w:color="auto" w:fill="auto"/>
            <w:vAlign w:val="center"/>
          </w:tcPr>
          <w:p w14:paraId="5FE67B22"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450" w:type="dxa"/>
            <w:tcBorders>
              <w:left w:val="single" w:sz="18" w:space="0" w:color="auto"/>
              <w:bottom w:val="single" w:sz="4" w:space="0" w:color="auto"/>
            </w:tcBorders>
            <w:shd w:val="clear" w:color="auto" w:fill="auto"/>
            <w:vAlign w:val="center"/>
          </w:tcPr>
          <w:p w14:paraId="280EAC36"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auto"/>
            <w:vAlign w:val="center"/>
          </w:tcPr>
          <w:p w14:paraId="55F14A77"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24C28F9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570AB3CC" w14:textId="77777777" w:rsidR="001A63C6" w:rsidRPr="00480790" w:rsidRDefault="001A63C6" w:rsidP="001A63C6">
            <w:pPr>
              <w:pStyle w:val="TableText"/>
              <w:widowControl w:val="0"/>
              <w:rPr>
                <w:rFonts w:ascii="Tahoma" w:hAnsi="Tahoma" w:cs="Tahoma"/>
                <w:color w:val="000000"/>
                <w:sz w:val="13"/>
                <w:lang w:val="en-US" w:eastAsia="en-US"/>
              </w:rPr>
            </w:pPr>
            <w:r w:rsidRPr="00536196">
              <w:rPr>
                <w:rFonts w:ascii="Tahoma" w:hAnsi="Tahoma" w:cs="Tahoma"/>
                <w:sz w:val="13"/>
                <w:lang w:val="en-US" w:eastAsia="en-US"/>
              </w:rPr>
              <w:t>A</w:t>
            </w:r>
          </w:p>
        </w:tc>
        <w:tc>
          <w:tcPr>
            <w:tcW w:w="540" w:type="dxa"/>
            <w:tcBorders>
              <w:bottom w:val="single" w:sz="4" w:space="0" w:color="auto"/>
            </w:tcBorders>
            <w:shd w:val="clear" w:color="auto" w:fill="auto"/>
            <w:vAlign w:val="center"/>
          </w:tcPr>
          <w:p w14:paraId="50A07831" w14:textId="77777777" w:rsidR="001A63C6" w:rsidRPr="00480790" w:rsidRDefault="001A63C6" w:rsidP="001A63C6">
            <w:pPr>
              <w:pStyle w:val="TableText"/>
              <w:widowControl w:val="0"/>
              <w:rPr>
                <w:rFonts w:ascii="Tahoma" w:hAnsi="Tahoma" w:cs="Tahoma"/>
                <w:color w:val="000000"/>
                <w:sz w:val="13"/>
                <w:lang w:val="en-US" w:eastAsia="en-US"/>
              </w:rPr>
            </w:pPr>
          </w:p>
        </w:tc>
      </w:tr>
      <w:tr w:rsidR="001A63C6" w14:paraId="54F876DD" w14:textId="77777777" w:rsidTr="001933C6">
        <w:trPr>
          <w:trHeight w:val="145"/>
        </w:trPr>
        <w:tc>
          <w:tcPr>
            <w:tcW w:w="2734" w:type="dxa"/>
            <w:gridSpan w:val="2"/>
            <w:tcBorders>
              <w:bottom w:val="single" w:sz="4" w:space="0" w:color="auto"/>
            </w:tcBorders>
            <w:shd w:val="clear" w:color="auto" w:fill="FABF8F"/>
            <w:vAlign w:val="center"/>
          </w:tcPr>
          <w:p w14:paraId="423A2903" w14:textId="0ECBB7C1" w:rsidR="001A63C6" w:rsidRPr="00AE41EE" w:rsidRDefault="001A63C6" w:rsidP="001A63C6">
            <w:pPr>
              <w:pStyle w:val="Heading2"/>
              <w:spacing w:before="20" w:after="20"/>
              <w:ind w:left="0"/>
              <w:rPr>
                <w:rFonts w:ascii="Tahoma" w:hAnsi="Tahoma" w:cs="Tahoma"/>
                <w:b w:val="0"/>
                <w:sz w:val="14"/>
                <w:szCs w:val="14"/>
              </w:rPr>
            </w:pPr>
            <w:bookmarkStart w:id="528" w:name="_Toc336338135"/>
            <w:bookmarkStart w:id="529" w:name="_Toc362424490"/>
            <w:r w:rsidRPr="00AE41EE">
              <w:rPr>
                <w:rFonts w:ascii="Tahoma" w:hAnsi="Tahoma" w:cs="Tahoma"/>
                <w:b w:val="0"/>
                <w:sz w:val="14"/>
                <w:szCs w:val="14"/>
              </w:rPr>
              <w:t>Windows MultiPoint Server 201</w:t>
            </w:r>
            <w:r>
              <w:rPr>
                <w:rFonts w:ascii="Tahoma" w:hAnsi="Tahoma" w:cs="Tahoma"/>
                <w:b w:val="0"/>
                <w:sz w:val="14"/>
                <w:szCs w:val="14"/>
                <w:lang w:val="en-US"/>
              </w:rPr>
              <w:t>2</w:t>
            </w:r>
            <w:r w:rsidRPr="00AE41EE">
              <w:rPr>
                <w:rFonts w:ascii="Tahoma" w:hAnsi="Tahoma" w:cs="Tahoma"/>
                <w:b w:val="0"/>
                <w:sz w:val="14"/>
                <w:szCs w:val="14"/>
              </w:rPr>
              <w:t xml:space="preserve"> CAL</w:t>
            </w:r>
            <w:bookmarkEnd w:id="528"/>
            <w:bookmarkEnd w:id="529"/>
          </w:p>
        </w:tc>
        <w:tc>
          <w:tcPr>
            <w:tcW w:w="450" w:type="dxa"/>
            <w:tcBorders>
              <w:bottom w:val="single" w:sz="4" w:space="0" w:color="auto"/>
            </w:tcBorders>
            <w:shd w:val="clear" w:color="auto" w:fill="FABF8F"/>
            <w:vAlign w:val="center"/>
          </w:tcPr>
          <w:p w14:paraId="4C44408A" w14:textId="15FD5420" w:rsidR="001A63C6" w:rsidRPr="00FE7FDD" w:rsidRDefault="00F77FC8" w:rsidP="00FC0808">
            <w:pPr>
              <w:pStyle w:val="TableText"/>
              <w:widowControl w:val="0"/>
              <w:rPr>
                <w:b/>
                <w:sz w:val="13"/>
                <w:szCs w:val="13"/>
                <w:u w:val="single"/>
                <w:lang w:val="en-US" w:eastAsia="en-US"/>
              </w:rPr>
            </w:pPr>
            <w:hyperlink w:anchor="Srv_108WinMultipointSvr2011CAL" w:history="1">
              <w:r w:rsidR="00740B19" w:rsidRPr="00740B19">
                <w:rPr>
                  <w:rStyle w:val="Hyperlink"/>
                  <w:b/>
                  <w:sz w:val="13"/>
                  <w:szCs w:val="13"/>
                  <w:lang w:val="en-US" w:eastAsia="en-US"/>
                </w:rPr>
                <w:t>10</w:t>
              </w:r>
              <w:r w:rsidR="00ED1DE2">
                <w:rPr>
                  <w:rStyle w:val="Hyperlink"/>
                  <w:b/>
                  <w:sz w:val="13"/>
                  <w:szCs w:val="13"/>
                  <w:lang w:val="en-US" w:eastAsia="en-US"/>
                </w:rPr>
                <w:t>6</w:t>
              </w:r>
            </w:hyperlink>
          </w:p>
        </w:tc>
        <w:tc>
          <w:tcPr>
            <w:tcW w:w="450" w:type="dxa"/>
            <w:tcBorders>
              <w:bottom w:val="single" w:sz="4" w:space="0" w:color="auto"/>
            </w:tcBorders>
            <w:shd w:val="clear" w:color="auto" w:fill="FABF8F"/>
            <w:vAlign w:val="center"/>
          </w:tcPr>
          <w:p w14:paraId="716CCFE9" w14:textId="77777777" w:rsidR="001A63C6" w:rsidRPr="00480790" w:rsidRDefault="001A63C6" w:rsidP="001A63C6">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12/12</w:t>
            </w:r>
          </w:p>
        </w:tc>
        <w:tc>
          <w:tcPr>
            <w:tcW w:w="360" w:type="dxa"/>
            <w:tcBorders>
              <w:bottom w:val="single" w:sz="4" w:space="0" w:color="auto"/>
              <w:right w:val="single" w:sz="18" w:space="0" w:color="auto"/>
            </w:tcBorders>
            <w:shd w:val="clear" w:color="auto" w:fill="FABF8F"/>
            <w:vAlign w:val="center"/>
          </w:tcPr>
          <w:p w14:paraId="76711F6B"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6CCF3CC9"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gridSpan w:val="2"/>
            <w:tcBorders>
              <w:bottom w:val="single" w:sz="4" w:space="0" w:color="auto"/>
            </w:tcBorders>
            <w:shd w:val="clear" w:color="auto" w:fill="FABF8F"/>
            <w:vAlign w:val="center"/>
          </w:tcPr>
          <w:p w14:paraId="655BE108"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50" w:type="dxa"/>
            <w:gridSpan w:val="2"/>
            <w:tcBorders>
              <w:bottom w:val="single" w:sz="4" w:space="0" w:color="auto"/>
            </w:tcBorders>
            <w:shd w:val="clear" w:color="auto" w:fill="FABF8F"/>
            <w:vAlign w:val="center"/>
          </w:tcPr>
          <w:p w14:paraId="10D4CD0C"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3"/>
            <w:tcBorders>
              <w:bottom w:val="single" w:sz="4" w:space="0" w:color="auto"/>
            </w:tcBorders>
            <w:shd w:val="clear" w:color="auto" w:fill="FABF8F"/>
            <w:vAlign w:val="center"/>
          </w:tcPr>
          <w:p w14:paraId="4ECAF05E"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5A742A07"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357D2D41"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ABF8F"/>
            <w:vAlign w:val="center"/>
          </w:tcPr>
          <w:p w14:paraId="1E3DE0DF"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46E87EB6"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6051F2B1"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42D863B1"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02754CA7"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690A63D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4EA5A37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437C49EB" w14:textId="77777777" w:rsidR="001A63C6" w:rsidRPr="00480790" w:rsidRDefault="001A63C6" w:rsidP="001A63C6">
            <w:pPr>
              <w:pStyle w:val="TableText"/>
              <w:widowControl w:val="0"/>
              <w:rPr>
                <w:rFonts w:ascii="Tahoma" w:hAnsi="Tahoma" w:cs="Tahoma"/>
                <w:color w:val="000000"/>
                <w:sz w:val="13"/>
                <w:lang w:val="en-US" w:eastAsia="en-US"/>
              </w:rPr>
            </w:pPr>
            <w:r w:rsidRPr="00536196">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122C9FBB" w14:textId="77777777" w:rsidR="001A63C6" w:rsidRPr="00480790" w:rsidRDefault="001A63C6" w:rsidP="001A63C6">
            <w:pPr>
              <w:pStyle w:val="TableText"/>
              <w:widowControl w:val="0"/>
              <w:rPr>
                <w:rFonts w:ascii="Tahoma" w:hAnsi="Tahoma" w:cs="Tahoma"/>
                <w:color w:val="000000"/>
                <w:sz w:val="13"/>
                <w:lang w:val="en-US" w:eastAsia="en-US"/>
              </w:rPr>
            </w:pPr>
          </w:p>
        </w:tc>
      </w:tr>
      <w:tr w:rsidR="00B33D0E" w14:paraId="166B0FDE" w14:textId="77777777" w:rsidTr="001933C6">
        <w:trPr>
          <w:trHeight w:val="145"/>
        </w:trPr>
        <w:tc>
          <w:tcPr>
            <w:tcW w:w="2734" w:type="dxa"/>
            <w:gridSpan w:val="2"/>
            <w:tcBorders>
              <w:bottom w:val="single" w:sz="4" w:space="0" w:color="auto"/>
            </w:tcBorders>
            <w:shd w:val="clear" w:color="auto" w:fill="auto"/>
            <w:vAlign w:val="center"/>
          </w:tcPr>
          <w:p w14:paraId="5AF4E363" w14:textId="71DCA8CD" w:rsidR="001A63C6" w:rsidRPr="00AE41EE" w:rsidRDefault="001A63C6" w:rsidP="001A63C6">
            <w:pPr>
              <w:pStyle w:val="Heading2"/>
              <w:spacing w:before="20" w:after="20"/>
              <w:ind w:left="0"/>
              <w:rPr>
                <w:rFonts w:ascii="Tahoma" w:hAnsi="Tahoma" w:cs="Tahoma"/>
                <w:b w:val="0"/>
                <w:sz w:val="14"/>
                <w:szCs w:val="14"/>
              </w:rPr>
            </w:pPr>
            <w:bookmarkStart w:id="530" w:name="_Toc336338136"/>
            <w:bookmarkStart w:id="531" w:name="_Toc362424491"/>
            <w:r w:rsidRPr="00AE41EE">
              <w:rPr>
                <w:rFonts w:ascii="Tahoma" w:hAnsi="Tahoma" w:cs="Tahoma"/>
                <w:b w:val="0"/>
                <w:sz w:val="14"/>
                <w:szCs w:val="14"/>
              </w:rPr>
              <w:t>Windows MultiPoint Server 201</w:t>
            </w:r>
            <w:r>
              <w:rPr>
                <w:rFonts w:ascii="Tahoma" w:hAnsi="Tahoma" w:cs="Tahoma"/>
                <w:b w:val="0"/>
                <w:sz w:val="14"/>
                <w:szCs w:val="14"/>
                <w:lang w:val="en-US"/>
              </w:rPr>
              <w:t>2</w:t>
            </w:r>
            <w:r w:rsidRPr="00AE41EE">
              <w:rPr>
                <w:rFonts w:ascii="Tahoma" w:hAnsi="Tahoma" w:cs="Tahoma"/>
                <w:b w:val="0"/>
                <w:sz w:val="14"/>
                <w:szCs w:val="14"/>
              </w:rPr>
              <w:t xml:space="preserve"> CAL with Windows Server 20</w:t>
            </w:r>
            <w:r>
              <w:rPr>
                <w:rFonts w:ascii="Tahoma" w:hAnsi="Tahoma" w:cs="Tahoma"/>
                <w:b w:val="0"/>
                <w:sz w:val="14"/>
                <w:szCs w:val="14"/>
                <w:lang w:val="en-US"/>
              </w:rPr>
              <w:t>12</w:t>
            </w:r>
            <w:r w:rsidRPr="00AE41EE">
              <w:rPr>
                <w:rFonts w:ascii="Tahoma" w:hAnsi="Tahoma" w:cs="Tahoma"/>
                <w:b w:val="0"/>
                <w:sz w:val="14"/>
                <w:szCs w:val="14"/>
              </w:rPr>
              <w:t xml:space="preserve"> CAL</w:t>
            </w:r>
            <w:bookmarkEnd w:id="530"/>
            <w:bookmarkEnd w:id="531"/>
          </w:p>
        </w:tc>
        <w:tc>
          <w:tcPr>
            <w:tcW w:w="450" w:type="dxa"/>
            <w:tcBorders>
              <w:bottom w:val="single" w:sz="4" w:space="0" w:color="auto"/>
            </w:tcBorders>
            <w:shd w:val="clear" w:color="auto" w:fill="auto"/>
            <w:vAlign w:val="center"/>
          </w:tcPr>
          <w:p w14:paraId="7FC42467" w14:textId="77777777" w:rsidR="001A63C6" w:rsidRPr="00FE7FDD" w:rsidRDefault="001A63C6" w:rsidP="001A63C6">
            <w:pPr>
              <w:pStyle w:val="TableText"/>
              <w:widowControl w:val="0"/>
              <w:rPr>
                <w:b/>
                <w:sz w:val="13"/>
                <w:szCs w:val="13"/>
                <w:lang w:val="en-US" w:eastAsia="en-US"/>
              </w:rPr>
            </w:pPr>
          </w:p>
        </w:tc>
        <w:tc>
          <w:tcPr>
            <w:tcW w:w="450" w:type="dxa"/>
            <w:tcBorders>
              <w:bottom w:val="single" w:sz="4" w:space="0" w:color="auto"/>
            </w:tcBorders>
            <w:shd w:val="clear" w:color="auto" w:fill="auto"/>
            <w:vAlign w:val="center"/>
          </w:tcPr>
          <w:p w14:paraId="22B582A6" w14:textId="77777777" w:rsidR="001A63C6" w:rsidRPr="00480790" w:rsidRDefault="001A63C6" w:rsidP="001A63C6">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12/12</w:t>
            </w:r>
          </w:p>
        </w:tc>
        <w:tc>
          <w:tcPr>
            <w:tcW w:w="360" w:type="dxa"/>
            <w:tcBorders>
              <w:bottom w:val="single" w:sz="4" w:space="0" w:color="auto"/>
              <w:right w:val="single" w:sz="18" w:space="0" w:color="auto"/>
            </w:tcBorders>
            <w:shd w:val="clear" w:color="auto" w:fill="auto"/>
            <w:vAlign w:val="center"/>
          </w:tcPr>
          <w:p w14:paraId="2861DE44"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4D98A6E0"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gridSpan w:val="2"/>
            <w:tcBorders>
              <w:bottom w:val="single" w:sz="4" w:space="0" w:color="auto"/>
            </w:tcBorders>
            <w:shd w:val="clear" w:color="auto" w:fill="auto"/>
            <w:vAlign w:val="center"/>
          </w:tcPr>
          <w:p w14:paraId="7446C6D9"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50" w:type="dxa"/>
            <w:gridSpan w:val="2"/>
            <w:tcBorders>
              <w:bottom w:val="single" w:sz="4" w:space="0" w:color="auto"/>
            </w:tcBorders>
            <w:shd w:val="clear" w:color="auto" w:fill="auto"/>
            <w:vAlign w:val="center"/>
          </w:tcPr>
          <w:p w14:paraId="5A476D1D"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3"/>
            <w:tcBorders>
              <w:bottom w:val="single" w:sz="4" w:space="0" w:color="auto"/>
            </w:tcBorders>
            <w:shd w:val="clear" w:color="auto" w:fill="auto"/>
            <w:vAlign w:val="center"/>
          </w:tcPr>
          <w:p w14:paraId="0131DC2A"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70D7D693"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234FC2C3"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45EF6D82"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0D48F6B0"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auto"/>
            <w:vAlign w:val="center"/>
          </w:tcPr>
          <w:p w14:paraId="432C64FA"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192A96A7"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11E23141"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2D88410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5F32E4F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3E8769AB" w14:textId="77777777" w:rsidR="001A63C6" w:rsidRPr="00480790" w:rsidRDefault="001A63C6" w:rsidP="001A63C6">
            <w:pPr>
              <w:pStyle w:val="TableText"/>
              <w:widowControl w:val="0"/>
              <w:rPr>
                <w:rFonts w:ascii="Tahoma" w:hAnsi="Tahoma" w:cs="Tahoma"/>
                <w:color w:val="000000"/>
                <w:sz w:val="13"/>
                <w:lang w:val="en-US" w:eastAsia="en-US"/>
              </w:rPr>
            </w:pPr>
            <w:r w:rsidRPr="00536196">
              <w:rPr>
                <w:rFonts w:ascii="Tahoma" w:hAnsi="Tahoma" w:cs="Tahoma"/>
                <w:sz w:val="13"/>
                <w:lang w:val="en-US" w:eastAsia="en-US"/>
              </w:rPr>
              <w:t>A</w:t>
            </w:r>
          </w:p>
        </w:tc>
        <w:tc>
          <w:tcPr>
            <w:tcW w:w="540" w:type="dxa"/>
            <w:tcBorders>
              <w:bottom w:val="single" w:sz="4" w:space="0" w:color="auto"/>
            </w:tcBorders>
            <w:shd w:val="clear" w:color="auto" w:fill="auto"/>
            <w:vAlign w:val="center"/>
          </w:tcPr>
          <w:p w14:paraId="6BEDA1F4" w14:textId="77777777" w:rsidR="001A63C6" w:rsidRPr="00480790" w:rsidRDefault="001A63C6" w:rsidP="001A63C6">
            <w:pPr>
              <w:pStyle w:val="TableText"/>
              <w:widowControl w:val="0"/>
              <w:rPr>
                <w:rFonts w:ascii="Tahoma" w:hAnsi="Tahoma" w:cs="Tahoma"/>
                <w:color w:val="000000"/>
                <w:sz w:val="13"/>
                <w:lang w:val="en-US" w:eastAsia="en-US"/>
              </w:rPr>
            </w:pPr>
          </w:p>
        </w:tc>
      </w:tr>
      <w:tr w:rsidR="001A63C6" w14:paraId="4FCCF7F0" w14:textId="77777777" w:rsidTr="001933C6">
        <w:trPr>
          <w:trHeight w:val="145"/>
        </w:trPr>
        <w:tc>
          <w:tcPr>
            <w:tcW w:w="2734" w:type="dxa"/>
            <w:gridSpan w:val="2"/>
            <w:tcBorders>
              <w:bottom w:val="single" w:sz="4" w:space="0" w:color="auto"/>
            </w:tcBorders>
            <w:shd w:val="clear" w:color="auto" w:fill="FABF8F"/>
            <w:vAlign w:val="center"/>
          </w:tcPr>
          <w:p w14:paraId="244C85CD" w14:textId="3A4CE1B0" w:rsidR="001A63C6" w:rsidRPr="00AE41EE" w:rsidRDefault="001A63C6" w:rsidP="001A63C6">
            <w:pPr>
              <w:pStyle w:val="Heading2"/>
              <w:spacing w:before="20" w:after="20"/>
              <w:ind w:left="0"/>
              <w:rPr>
                <w:rFonts w:ascii="Tahoma" w:hAnsi="Tahoma" w:cs="Tahoma"/>
                <w:b w:val="0"/>
                <w:sz w:val="14"/>
                <w:szCs w:val="14"/>
              </w:rPr>
            </w:pPr>
            <w:bookmarkStart w:id="532" w:name="_Toc336338137"/>
            <w:bookmarkStart w:id="533" w:name="_Toc362424492"/>
            <w:r w:rsidRPr="00AE41EE">
              <w:rPr>
                <w:rFonts w:ascii="Tahoma" w:hAnsi="Tahoma" w:cs="Tahoma"/>
                <w:b w:val="0"/>
                <w:sz w:val="14"/>
                <w:szCs w:val="14"/>
              </w:rPr>
              <w:t>Windows MultiPoint Server 201</w:t>
            </w:r>
            <w:r>
              <w:rPr>
                <w:rFonts w:ascii="Tahoma" w:hAnsi="Tahoma" w:cs="Tahoma"/>
                <w:b w:val="0"/>
                <w:sz w:val="14"/>
                <w:szCs w:val="14"/>
                <w:lang w:val="en-US"/>
              </w:rPr>
              <w:t>2</w:t>
            </w:r>
            <w:r w:rsidRPr="00AE41EE">
              <w:rPr>
                <w:rFonts w:ascii="Tahoma" w:hAnsi="Tahoma" w:cs="Tahoma"/>
                <w:b w:val="0"/>
                <w:sz w:val="14"/>
                <w:szCs w:val="14"/>
              </w:rPr>
              <w:t xml:space="preserve"> </w:t>
            </w:r>
            <w:r>
              <w:rPr>
                <w:rFonts w:ascii="Tahoma" w:hAnsi="Tahoma" w:cs="Tahoma"/>
                <w:b w:val="0"/>
                <w:sz w:val="14"/>
                <w:szCs w:val="14"/>
                <w:lang w:val="en-US"/>
              </w:rPr>
              <w:t>Premium</w:t>
            </w:r>
            <w:r w:rsidRPr="00AE41EE">
              <w:rPr>
                <w:rFonts w:ascii="Tahoma" w:hAnsi="Tahoma" w:cs="Tahoma"/>
                <w:b w:val="0"/>
                <w:sz w:val="14"/>
                <w:szCs w:val="14"/>
              </w:rPr>
              <w:t xml:space="preserve"> with Windows MultiPoint Server 20</w:t>
            </w:r>
            <w:r>
              <w:rPr>
                <w:rFonts w:ascii="Tahoma" w:hAnsi="Tahoma" w:cs="Tahoma"/>
                <w:b w:val="0"/>
                <w:sz w:val="14"/>
                <w:szCs w:val="14"/>
                <w:lang w:val="en-US"/>
              </w:rPr>
              <w:t>12</w:t>
            </w:r>
            <w:r w:rsidRPr="00AE41EE">
              <w:rPr>
                <w:rFonts w:ascii="Tahoma" w:hAnsi="Tahoma" w:cs="Tahoma"/>
                <w:b w:val="0"/>
                <w:sz w:val="14"/>
                <w:szCs w:val="14"/>
              </w:rPr>
              <w:t xml:space="preserve"> (CAL) (5 Clients)</w:t>
            </w:r>
            <w:bookmarkEnd w:id="532"/>
            <w:bookmarkEnd w:id="533"/>
          </w:p>
        </w:tc>
        <w:tc>
          <w:tcPr>
            <w:tcW w:w="450" w:type="dxa"/>
            <w:tcBorders>
              <w:bottom w:val="single" w:sz="4" w:space="0" w:color="auto"/>
            </w:tcBorders>
            <w:shd w:val="clear" w:color="auto" w:fill="FABF8F"/>
            <w:vAlign w:val="center"/>
          </w:tcPr>
          <w:p w14:paraId="26B5CE42" w14:textId="77777777" w:rsidR="001A63C6" w:rsidRPr="00FE7FDD" w:rsidRDefault="001A63C6" w:rsidP="001A63C6">
            <w:pPr>
              <w:pStyle w:val="TableText"/>
              <w:widowControl w:val="0"/>
              <w:rPr>
                <w:b/>
                <w:sz w:val="13"/>
                <w:szCs w:val="13"/>
                <w:lang w:val="en-US" w:eastAsia="en-US"/>
              </w:rPr>
            </w:pPr>
          </w:p>
        </w:tc>
        <w:tc>
          <w:tcPr>
            <w:tcW w:w="450" w:type="dxa"/>
            <w:tcBorders>
              <w:bottom w:val="single" w:sz="4" w:space="0" w:color="auto"/>
            </w:tcBorders>
            <w:shd w:val="clear" w:color="auto" w:fill="FABF8F"/>
            <w:vAlign w:val="center"/>
          </w:tcPr>
          <w:p w14:paraId="27B68A14" w14:textId="77777777" w:rsidR="001A63C6" w:rsidRPr="00480790" w:rsidRDefault="001A63C6" w:rsidP="001A63C6">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01/13</w:t>
            </w:r>
          </w:p>
        </w:tc>
        <w:tc>
          <w:tcPr>
            <w:tcW w:w="360" w:type="dxa"/>
            <w:tcBorders>
              <w:bottom w:val="single" w:sz="4" w:space="0" w:color="auto"/>
              <w:right w:val="single" w:sz="18" w:space="0" w:color="auto"/>
            </w:tcBorders>
            <w:shd w:val="clear" w:color="auto" w:fill="FABF8F"/>
            <w:vAlign w:val="center"/>
          </w:tcPr>
          <w:p w14:paraId="20DBDB6A"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2D7D2330"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gridSpan w:val="2"/>
            <w:tcBorders>
              <w:bottom w:val="single" w:sz="4" w:space="0" w:color="auto"/>
            </w:tcBorders>
            <w:shd w:val="clear" w:color="auto" w:fill="FABF8F"/>
            <w:vAlign w:val="center"/>
          </w:tcPr>
          <w:p w14:paraId="34BBAC53"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63</w:t>
            </w:r>
          </w:p>
        </w:tc>
        <w:tc>
          <w:tcPr>
            <w:tcW w:w="450" w:type="dxa"/>
            <w:gridSpan w:val="2"/>
            <w:tcBorders>
              <w:bottom w:val="single" w:sz="4" w:space="0" w:color="auto"/>
            </w:tcBorders>
            <w:shd w:val="clear" w:color="auto" w:fill="FABF8F"/>
            <w:vAlign w:val="center"/>
          </w:tcPr>
          <w:p w14:paraId="1ECEB55C"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gridSpan w:val="3"/>
            <w:tcBorders>
              <w:bottom w:val="single" w:sz="4" w:space="0" w:color="auto"/>
            </w:tcBorders>
            <w:shd w:val="clear" w:color="auto" w:fill="FABF8F"/>
            <w:vAlign w:val="center"/>
          </w:tcPr>
          <w:p w14:paraId="7B104FA7"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gridSpan w:val="2"/>
            <w:tcBorders>
              <w:bottom w:val="single" w:sz="4" w:space="0" w:color="auto"/>
            </w:tcBorders>
            <w:shd w:val="clear" w:color="auto" w:fill="FABF8F"/>
            <w:vAlign w:val="center"/>
          </w:tcPr>
          <w:p w14:paraId="3BCCB394"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gridSpan w:val="2"/>
            <w:tcBorders>
              <w:bottom w:val="single" w:sz="4" w:space="0" w:color="auto"/>
            </w:tcBorders>
            <w:shd w:val="clear" w:color="auto" w:fill="FABF8F"/>
            <w:vAlign w:val="center"/>
          </w:tcPr>
          <w:p w14:paraId="3711FC9F"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360" w:type="dxa"/>
            <w:tcBorders>
              <w:bottom w:val="single" w:sz="4" w:space="0" w:color="auto"/>
              <w:right w:val="single" w:sz="18" w:space="0" w:color="auto"/>
            </w:tcBorders>
            <w:shd w:val="clear" w:color="auto" w:fill="FABF8F"/>
            <w:vAlign w:val="center"/>
          </w:tcPr>
          <w:p w14:paraId="48154105"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13</w:t>
            </w:r>
          </w:p>
        </w:tc>
        <w:tc>
          <w:tcPr>
            <w:tcW w:w="450" w:type="dxa"/>
            <w:tcBorders>
              <w:left w:val="single" w:sz="18" w:space="0" w:color="auto"/>
              <w:bottom w:val="single" w:sz="4" w:space="0" w:color="auto"/>
            </w:tcBorders>
            <w:shd w:val="clear" w:color="auto" w:fill="FABF8F"/>
            <w:vAlign w:val="center"/>
          </w:tcPr>
          <w:p w14:paraId="726C2DD0"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tcBorders>
            <w:shd w:val="clear" w:color="auto" w:fill="FABF8F"/>
            <w:vAlign w:val="center"/>
          </w:tcPr>
          <w:p w14:paraId="3B266BF7"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4C08AFAE"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044894F5"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FABF8F"/>
            <w:vAlign w:val="center"/>
          </w:tcPr>
          <w:p w14:paraId="6F87404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32BB179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4E844C6D" w14:textId="77777777" w:rsidR="001A63C6" w:rsidRPr="00480790" w:rsidRDefault="001A63C6" w:rsidP="001A63C6">
            <w:pPr>
              <w:pStyle w:val="TableText"/>
              <w:widowControl w:val="0"/>
              <w:rPr>
                <w:rFonts w:ascii="Tahoma" w:hAnsi="Tahoma" w:cs="Tahoma"/>
                <w:color w:val="000000"/>
                <w:sz w:val="13"/>
                <w:lang w:val="en-US" w:eastAsia="en-US"/>
              </w:rPr>
            </w:pPr>
            <w:r w:rsidRPr="00536196">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4474CC43" w14:textId="77777777" w:rsidR="001A63C6" w:rsidRPr="00480790" w:rsidRDefault="001A63C6"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OL/OV</w:t>
            </w:r>
          </w:p>
        </w:tc>
      </w:tr>
      <w:tr w:rsidR="00B33D0E" w14:paraId="5B2FAD76" w14:textId="77777777" w:rsidTr="001933C6">
        <w:trPr>
          <w:trHeight w:val="145"/>
        </w:trPr>
        <w:tc>
          <w:tcPr>
            <w:tcW w:w="2734" w:type="dxa"/>
            <w:gridSpan w:val="2"/>
            <w:tcBorders>
              <w:bottom w:val="single" w:sz="4" w:space="0" w:color="auto"/>
            </w:tcBorders>
            <w:shd w:val="clear" w:color="auto" w:fill="auto"/>
            <w:vAlign w:val="center"/>
          </w:tcPr>
          <w:p w14:paraId="0550849D" w14:textId="364DE722" w:rsidR="001A63C6" w:rsidRPr="00AE41EE" w:rsidRDefault="001A63C6" w:rsidP="001A63C6">
            <w:pPr>
              <w:pStyle w:val="Heading2"/>
              <w:spacing w:before="20" w:after="20"/>
              <w:ind w:left="0"/>
              <w:rPr>
                <w:rFonts w:ascii="Tahoma" w:hAnsi="Tahoma" w:cs="Tahoma"/>
                <w:b w:val="0"/>
                <w:sz w:val="14"/>
                <w:szCs w:val="14"/>
              </w:rPr>
            </w:pPr>
            <w:bookmarkStart w:id="534" w:name="_Toc336338138"/>
            <w:bookmarkStart w:id="535" w:name="_Toc362424493"/>
            <w:r w:rsidRPr="00AE41EE">
              <w:rPr>
                <w:rFonts w:ascii="Tahoma" w:hAnsi="Tahoma" w:cs="Tahoma"/>
                <w:b w:val="0"/>
                <w:sz w:val="14"/>
                <w:szCs w:val="14"/>
              </w:rPr>
              <w:t>Windows MultiPoint Server 201</w:t>
            </w:r>
            <w:r>
              <w:rPr>
                <w:rFonts w:ascii="Tahoma" w:hAnsi="Tahoma" w:cs="Tahoma"/>
                <w:b w:val="0"/>
                <w:sz w:val="14"/>
                <w:szCs w:val="14"/>
                <w:lang w:val="en-US"/>
              </w:rPr>
              <w:t>2</w:t>
            </w:r>
            <w:r w:rsidRPr="00AE41EE">
              <w:rPr>
                <w:rFonts w:ascii="Tahoma" w:hAnsi="Tahoma" w:cs="Tahoma"/>
                <w:b w:val="0"/>
                <w:sz w:val="14"/>
                <w:szCs w:val="14"/>
              </w:rPr>
              <w:t xml:space="preserve"> </w:t>
            </w:r>
            <w:r>
              <w:rPr>
                <w:rFonts w:ascii="Tahoma" w:hAnsi="Tahoma" w:cs="Tahoma"/>
                <w:b w:val="0"/>
                <w:sz w:val="14"/>
                <w:szCs w:val="14"/>
                <w:lang w:val="en-US"/>
              </w:rPr>
              <w:t>Premium</w:t>
            </w:r>
            <w:r w:rsidRPr="00AE41EE">
              <w:rPr>
                <w:rFonts w:ascii="Tahoma" w:hAnsi="Tahoma" w:cs="Tahoma"/>
                <w:b w:val="0"/>
                <w:sz w:val="14"/>
                <w:szCs w:val="14"/>
              </w:rPr>
              <w:t xml:space="preserve"> with Windows MultiPoint Server 201</w:t>
            </w:r>
            <w:r>
              <w:rPr>
                <w:rFonts w:ascii="Tahoma" w:hAnsi="Tahoma" w:cs="Tahoma"/>
                <w:b w:val="0"/>
                <w:sz w:val="14"/>
                <w:szCs w:val="14"/>
                <w:lang w:val="en-US"/>
              </w:rPr>
              <w:t>2</w:t>
            </w:r>
            <w:r w:rsidRPr="00AE41EE">
              <w:rPr>
                <w:rFonts w:ascii="Tahoma" w:hAnsi="Tahoma" w:cs="Tahoma"/>
                <w:b w:val="0"/>
                <w:sz w:val="14"/>
                <w:szCs w:val="14"/>
              </w:rPr>
              <w:t xml:space="preserve"> (CAL) (5 Clients) with Windows Server 20</w:t>
            </w:r>
            <w:r>
              <w:rPr>
                <w:rFonts w:ascii="Tahoma" w:hAnsi="Tahoma" w:cs="Tahoma"/>
                <w:b w:val="0"/>
                <w:sz w:val="14"/>
                <w:szCs w:val="14"/>
                <w:lang w:val="en-US"/>
              </w:rPr>
              <w:t>12</w:t>
            </w:r>
            <w:r w:rsidRPr="00AE41EE">
              <w:rPr>
                <w:rFonts w:ascii="Tahoma" w:hAnsi="Tahoma" w:cs="Tahoma"/>
                <w:b w:val="0"/>
                <w:sz w:val="14"/>
                <w:szCs w:val="14"/>
              </w:rPr>
              <w:t xml:space="preserve"> CAL (5 Clients)</w:t>
            </w:r>
            <w:bookmarkEnd w:id="534"/>
            <w:bookmarkEnd w:id="535"/>
          </w:p>
        </w:tc>
        <w:tc>
          <w:tcPr>
            <w:tcW w:w="450" w:type="dxa"/>
            <w:tcBorders>
              <w:bottom w:val="single" w:sz="4" w:space="0" w:color="auto"/>
            </w:tcBorders>
            <w:shd w:val="clear" w:color="auto" w:fill="auto"/>
            <w:vAlign w:val="center"/>
          </w:tcPr>
          <w:p w14:paraId="7CFC2704" w14:textId="77777777" w:rsidR="001A63C6" w:rsidRPr="00FE7FDD" w:rsidRDefault="001A63C6" w:rsidP="001A63C6">
            <w:pPr>
              <w:pStyle w:val="TableText"/>
              <w:widowControl w:val="0"/>
              <w:rPr>
                <w:b/>
                <w:sz w:val="13"/>
                <w:szCs w:val="13"/>
                <w:lang w:val="en-US" w:eastAsia="en-US"/>
              </w:rPr>
            </w:pPr>
          </w:p>
        </w:tc>
        <w:tc>
          <w:tcPr>
            <w:tcW w:w="450" w:type="dxa"/>
            <w:tcBorders>
              <w:bottom w:val="single" w:sz="4" w:space="0" w:color="auto"/>
            </w:tcBorders>
            <w:shd w:val="clear" w:color="auto" w:fill="auto"/>
            <w:vAlign w:val="center"/>
          </w:tcPr>
          <w:p w14:paraId="7071B631" w14:textId="77777777" w:rsidR="001A63C6" w:rsidRPr="00480790" w:rsidRDefault="001A63C6" w:rsidP="001A63C6">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01/13</w:t>
            </w:r>
          </w:p>
        </w:tc>
        <w:tc>
          <w:tcPr>
            <w:tcW w:w="360" w:type="dxa"/>
            <w:tcBorders>
              <w:bottom w:val="single" w:sz="4" w:space="0" w:color="auto"/>
              <w:right w:val="single" w:sz="18" w:space="0" w:color="auto"/>
            </w:tcBorders>
            <w:shd w:val="clear" w:color="auto" w:fill="auto"/>
            <w:vAlign w:val="center"/>
          </w:tcPr>
          <w:p w14:paraId="55676BD0"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7B9FE7B2"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gridSpan w:val="2"/>
            <w:tcBorders>
              <w:bottom w:val="single" w:sz="4" w:space="0" w:color="auto"/>
            </w:tcBorders>
            <w:shd w:val="clear" w:color="auto" w:fill="auto"/>
            <w:vAlign w:val="center"/>
          </w:tcPr>
          <w:p w14:paraId="40888F66"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63</w:t>
            </w:r>
          </w:p>
        </w:tc>
        <w:tc>
          <w:tcPr>
            <w:tcW w:w="450" w:type="dxa"/>
            <w:gridSpan w:val="2"/>
            <w:tcBorders>
              <w:bottom w:val="single" w:sz="4" w:space="0" w:color="auto"/>
            </w:tcBorders>
            <w:shd w:val="clear" w:color="auto" w:fill="auto"/>
            <w:vAlign w:val="center"/>
          </w:tcPr>
          <w:p w14:paraId="51F22015"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gridSpan w:val="3"/>
            <w:tcBorders>
              <w:bottom w:val="single" w:sz="4" w:space="0" w:color="auto"/>
            </w:tcBorders>
            <w:shd w:val="clear" w:color="auto" w:fill="auto"/>
            <w:vAlign w:val="center"/>
          </w:tcPr>
          <w:p w14:paraId="50C5B246"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gridSpan w:val="2"/>
            <w:tcBorders>
              <w:bottom w:val="single" w:sz="4" w:space="0" w:color="auto"/>
            </w:tcBorders>
            <w:shd w:val="clear" w:color="auto" w:fill="auto"/>
            <w:vAlign w:val="center"/>
          </w:tcPr>
          <w:p w14:paraId="4B550FCE"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gridSpan w:val="2"/>
            <w:tcBorders>
              <w:bottom w:val="single" w:sz="4" w:space="0" w:color="auto"/>
            </w:tcBorders>
            <w:shd w:val="clear" w:color="auto" w:fill="auto"/>
            <w:vAlign w:val="center"/>
          </w:tcPr>
          <w:p w14:paraId="194C2CA7"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360" w:type="dxa"/>
            <w:tcBorders>
              <w:bottom w:val="single" w:sz="4" w:space="0" w:color="auto"/>
              <w:right w:val="single" w:sz="18" w:space="0" w:color="auto"/>
            </w:tcBorders>
            <w:shd w:val="clear" w:color="auto" w:fill="auto"/>
            <w:vAlign w:val="center"/>
          </w:tcPr>
          <w:p w14:paraId="1A59BBD7"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13</w:t>
            </w:r>
          </w:p>
        </w:tc>
        <w:tc>
          <w:tcPr>
            <w:tcW w:w="450" w:type="dxa"/>
            <w:tcBorders>
              <w:left w:val="single" w:sz="18" w:space="0" w:color="auto"/>
              <w:bottom w:val="single" w:sz="4" w:space="0" w:color="auto"/>
            </w:tcBorders>
            <w:shd w:val="clear" w:color="auto" w:fill="auto"/>
            <w:vAlign w:val="center"/>
          </w:tcPr>
          <w:p w14:paraId="7F87F148"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tcBorders>
            <w:shd w:val="clear" w:color="auto" w:fill="auto"/>
            <w:vAlign w:val="center"/>
          </w:tcPr>
          <w:p w14:paraId="1D40509E"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auto"/>
            <w:vAlign w:val="center"/>
          </w:tcPr>
          <w:p w14:paraId="476181CF"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auto"/>
            <w:vAlign w:val="center"/>
          </w:tcPr>
          <w:p w14:paraId="02BDB5D3"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auto"/>
            <w:vAlign w:val="center"/>
          </w:tcPr>
          <w:p w14:paraId="42F5080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4D423DCD"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0149CDF9" w14:textId="77777777" w:rsidR="001A63C6" w:rsidRPr="00480790" w:rsidRDefault="001A63C6" w:rsidP="001A63C6">
            <w:pPr>
              <w:pStyle w:val="TableText"/>
              <w:widowControl w:val="0"/>
              <w:rPr>
                <w:rFonts w:ascii="Tahoma" w:hAnsi="Tahoma" w:cs="Tahoma"/>
                <w:color w:val="000000"/>
                <w:sz w:val="13"/>
                <w:lang w:val="en-US" w:eastAsia="en-US"/>
              </w:rPr>
            </w:pPr>
            <w:r w:rsidRPr="00800A5D">
              <w:rPr>
                <w:rFonts w:ascii="Tahoma" w:hAnsi="Tahoma" w:cs="Tahoma"/>
                <w:sz w:val="13"/>
                <w:lang w:val="en-US" w:eastAsia="en-US"/>
              </w:rPr>
              <w:t>A</w:t>
            </w:r>
          </w:p>
        </w:tc>
        <w:tc>
          <w:tcPr>
            <w:tcW w:w="540" w:type="dxa"/>
            <w:tcBorders>
              <w:bottom w:val="single" w:sz="4" w:space="0" w:color="auto"/>
            </w:tcBorders>
            <w:shd w:val="clear" w:color="auto" w:fill="auto"/>
            <w:vAlign w:val="center"/>
          </w:tcPr>
          <w:p w14:paraId="076F7D89" w14:textId="77777777" w:rsidR="001A63C6" w:rsidRPr="00480790" w:rsidRDefault="001A63C6"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OL/OV</w:t>
            </w:r>
          </w:p>
        </w:tc>
      </w:tr>
      <w:tr w:rsidR="001933C6" w14:paraId="40044B4A" w14:textId="77777777" w:rsidTr="001933C6">
        <w:trPr>
          <w:trHeight w:val="145"/>
        </w:trPr>
        <w:tc>
          <w:tcPr>
            <w:tcW w:w="2734" w:type="dxa"/>
            <w:gridSpan w:val="2"/>
            <w:tcBorders>
              <w:bottom w:val="single" w:sz="4" w:space="0" w:color="auto"/>
            </w:tcBorders>
            <w:shd w:val="clear" w:color="auto" w:fill="FABF8F"/>
            <w:vAlign w:val="center"/>
          </w:tcPr>
          <w:p w14:paraId="51CD1505" w14:textId="63DDFFE8" w:rsidR="001933C6" w:rsidRPr="00AE41EE" w:rsidRDefault="001933C6" w:rsidP="001A63C6">
            <w:pPr>
              <w:pStyle w:val="Heading2"/>
              <w:spacing w:before="20" w:after="20"/>
              <w:ind w:left="0"/>
              <w:rPr>
                <w:rFonts w:ascii="Tahoma" w:hAnsi="Tahoma" w:cs="Tahoma"/>
                <w:b w:val="0"/>
                <w:sz w:val="14"/>
                <w:szCs w:val="14"/>
              </w:rPr>
            </w:pPr>
            <w:bookmarkStart w:id="536" w:name="_Toc362424494"/>
            <w:r w:rsidRPr="00AE41EE">
              <w:rPr>
                <w:rFonts w:ascii="Tahoma" w:hAnsi="Tahoma" w:cs="Tahoma"/>
                <w:b w:val="0"/>
                <w:sz w:val="14"/>
                <w:szCs w:val="14"/>
              </w:rPr>
              <w:t xml:space="preserve">Windows Server™ 2008 </w:t>
            </w:r>
            <w:r>
              <w:rPr>
                <w:rFonts w:ascii="Tahoma" w:hAnsi="Tahoma" w:cs="Tahoma"/>
                <w:b w:val="0"/>
                <w:sz w:val="14"/>
                <w:szCs w:val="14"/>
                <w:lang w:val="en-US"/>
              </w:rPr>
              <w:t>R2</w:t>
            </w:r>
            <w:r w:rsidRPr="00AE41EE">
              <w:rPr>
                <w:rFonts w:ascii="Tahoma" w:hAnsi="Tahoma" w:cs="Tahoma"/>
                <w:b w:val="0"/>
                <w:sz w:val="14"/>
                <w:szCs w:val="14"/>
              </w:rPr>
              <w:t xml:space="preserve"> </w:t>
            </w:r>
            <w:r>
              <w:rPr>
                <w:rFonts w:ascii="Tahoma" w:hAnsi="Tahoma" w:cs="Tahoma"/>
                <w:b w:val="0"/>
                <w:sz w:val="14"/>
                <w:szCs w:val="14"/>
                <w:lang w:val="en-US"/>
              </w:rPr>
              <w:t>HPC Edition</w:t>
            </w:r>
            <w:bookmarkEnd w:id="536"/>
          </w:p>
        </w:tc>
        <w:tc>
          <w:tcPr>
            <w:tcW w:w="450" w:type="dxa"/>
            <w:tcBorders>
              <w:bottom w:val="single" w:sz="4" w:space="0" w:color="auto"/>
            </w:tcBorders>
            <w:shd w:val="clear" w:color="auto" w:fill="FABF8F"/>
            <w:vAlign w:val="center"/>
          </w:tcPr>
          <w:p w14:paraId="43AC35C9" w14:textId="329112C3" w:rsidR="001933C6" w:rsidRDefault="00F77FC8" w:rsidP="00FC0808">
            <w:pPr>
              <w:pStyle w:val="TableText"/>
              <w:widowControl w:val="0"/>
            </w:pPr>
            <w:hyperlink w:anchor="_108_Windows_Server" w:history="1">
              <w:hyperlink w:anchor="Srv_110WinSvr08R2HPC" w:history="1">
                <w:r w:rsidR="00740B19" w:rsidRPr="00EA13B8">
                  <w:rPr>
                    <w:rStyle w:val="Hyperlink"/>
                    <w:b/>
                    <w:sz w:val="13"/>
                    <w:szCs w:val="13"/>
                    <w:lang w:val="en-US" w:eastAsia="en-US"/>
                  </w:rPr>
                  <w:t>10</w:t>
                </w:r>
              </w:hyperlink>
            </w:hyperlink>
            <w:r w:rsidR="00ED1DE2">
              <w:rPr>
                <w:rStyle w:val="Hyperlink"/>
                <w:b/>
                <w:sz w:val="13"/>
                <w:szCs w:val="13"/>
                <w:lang w:val="en-US" w:eastAsia="en-US"/>
              </w:rPr>
              <w:t>7</w:t>
            </w:r>
          </w:p>
        </w:tc>
        <w:tc>
          <w:tcPr>
            <w:tcW w:w="450" w:type="dxa"/>
            <w:tcBorders>
              <w:bottom w:val="single" w:sz="4" w:space="0" w:color="auto"/>
            </w:tcBorders>
            <w:shd w:val="clear" w:color="auto" w:fill="FABF8F"/>
            <w:vAlign w:val="center"/>
          </w:tcPr>
          <w:p w14:paraId="4098391C" w14:textId="41379455" w:rsidR="001933C6" w:rsidRPr="00480790" w:rsidRDefault="001933C6" w:rsidP="001A63C6">
            <w:pPr>
              <w:pStyle w:val="TableText"/>
              <w:widowControl w:val="0"/>
              <w:spacing w:before="80"/>
              <w:rPr>
                <w:rFonts w:ascii="Tahoma" w:hAnsi="Tahoma" w:cs="Tahoma"/>
                <w:color w:val="000000"/>
                <w:sz w:val="13"/>
                <w:lang w:val="en-US" w:eastAsia="en-US"/>
              </w:rPr>
            </w:pPr>
            <w:r w:rsidRPr="00045907">
              <w:rPr>
                <w:sz w:val="13"/>
              </w:rPr>
              <w:t>09/10</w:t>
            </w:r>
          </w:p>
        </w:tc>
        <w:tc>
          <w:tcPr>
            <w:tcW w:w="360" w:type="dxa"/>
            <w:tcBorders>
              <w:bottom w:val="single" w:sz="4" w:space="0" w:color="auto"/>
              <w:right w:val="single" w:sz="18" w:space="0" w:color="auto"/>
            </w:tcBorders>
            <w:shd w:val="clear" w:color="auto" w:fill="FABF8F"/>
            <w:vAlign w:val="center"/>
          </w:tcPr>
          <w:p w14:paraId="2AD3BFE3" w14:textId="0C425ED8" w:rsidR="001933C6" w:rsidRPr="00480790" w:rsidRDefault="001933C6"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187543B4" w14:textId="77777777" w:rsidR="001933C6" w:rsidRPr="00480790" w:rsidRDefault="00193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5B31ADE" w14:textId="77777777" w:rsidR="001933C6" w:rsidRPr="00480790" w:rsidRDefault="00193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31AA59F" w14:textId="77777777" w:rsidR="001933C6" w:rsidRPr="00480790" w:rsidRDefault="00193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5050789D" w14:textId="77777777" w:rsidR="001933C6" w:rsidRPr="00480790" w:rsidRDefault="00193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A2FED30" w14:textId="77777777" w:rsidR="001933C6" w:rsidRPr="00480790" w:rsidRDefault="00193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BAB0F38" w14:textId="77777777" w:rsidR="001933C6" w:rsidRPr="00480790" w:rsidRDefault="00193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4C73CDCE" w14:textId="77777777" w:rsidR="001933C6" w:rsidRPr="00480790" w:rsidRDefault="00193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1AB3859" w14:textId="77777777" w:rsidR="001933C6" w:rsidRPr="00480790" w:rsidRDefault="00193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09D6002" w14:textId="77777777" w:rsidR="001933C6" w:rsidRPr="00480790" w:rsidRDefault="00193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07916F9" w14:textId="77777777" w:rsidR="001933C6" w:rsidRPr="00480790" w:rsidRDefault="00193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0733E2D" w14:textId="77777777" w:rsidR="001933C6" w:rsidRPr="00480790" w:rsidRDefault="00193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0251786" w14:textId="77777777" w:rsidR="001933C6" w:rsidRPr="00480790" w:rsidRDefault="00193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2A04149F" w14:textId="77777777" w:rsidR="001933C6" w:rsidRPr="00480790" w:rsidRDefault="00193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997E04A" w14:textId="77777777" w:rsidR="001933C6" w:rsidRPr="00480790" w:rsidRDefault="001933C6" w:rsidP="001A63C6">
            <w:pPr>
              <w:pStyle w:val="TableText"/>
              <w:widowControl w:val="0"/>
              <w:rPr>
                <w:rFonts w:ascii="Tahoma" w:hAnsi="Tahoma" w:cs="Tahoma"/>
                <w:color w:val="000000"/>
                <w:sz w:val="13"/>
                <w:lang w:val="en-US" w:eastAsia="en-US"/>
              </w:rPr>
            </w:pPr>
          </w:p>
        </w:tc>
        <w:tc>
          <w:tcPr>
            <w:tcW w:w="540" w:type="dxa"/>
            <w:tcBorders>
              <w:bottom w:val="single" w:sz="4" w:space="0" w:color="auto"/>
            </w:tcBorders>
            <w:shd w:val="clear" w:color="auto" w:fill="FABF8F"/>
            <w:vAlign w:val="center"/>
          </w:tcPr>
          <w:p w14:paraId="52847EE0" w14:textId="77777777" w:rsidR="001933C6" w:rsidRPr="00480790" w:rsidRDefault="001933C6" w:rsidP="001A63C6">
            <w:pPr>
              <w:pStyle w:val="TableText"/>
              <w:widowControl w:val="0"/>
              <w:rPr>
                <w:rFonts w:ascii="Tahoma" w:hAnsi="Tahoma" w:cs="Tahoma"/>
                <w:color w:val="000000"/>
                <w:sz w:val="13"/>
                <w:lang w:val="en-US" w:eastAsia="en-US"/>
              </w:rPr>
            </w:pPr>
          </w:p>
        </w:tc>
      </w:tr>
      <w:tr w:rsidR="00B33D0E" w14:paraId="46D424F3" w14:textId="77777777" w:rsidTr="001933C6">
        <w:trPr>
          <w:trHeight w:val="145"/>
        </w:trPr>
        <w:tc>
          <w:tcPr>
            <w:tcW w:w="2734" w:type="dxa"/>
            <w:gridSpan w:val="2"/>
            <w:tcBorders>
              <w:bottom w:val="single" w:sz="4" w:space="0" w:color="auto"/>
            </w:tcBorders>
            <w:shd w:val="clear" w:color="auto" w:fill="auto"/>
            <w:vAlign w:val="center"/>
          </w:tcPr>
          <w:p w14:paraId="215229CE" w14:textId="4D79F37C" w:rsidR="001A63C6" w:rsidRPr="00AE41EE" w:rsidRDefault="001A63C6" w:rsidP="001A63C6">
            <w:pPr>
              <w:pStyle w:val="Heading2"/>
              <w:spacing w:before="20" w:after="20"/>
              <w:ind w:left="0"/>
              <w:rPr>
                <w:rFonts w:ascii="Tahoma" w:hAnsi="Tahoma" w:cs="Tahoma"/>
                <w:b w:val="0"/>
                <w:sz w:val="14"/>
                <w:szCs w:val="14"/>
              </w:rPr>
            </w:pPr>
            <w:bookmarkStart w:id="537" w:name="_Toc336338140"/>
            <w:bookmarkStart w:id="538" w:name="_Toc362424495"/>
            <w:r w:rsidRPr="00AE41EE">
              <w:rPr>
                <w:rFonts w:ascii="Tahoma" w:hAnsi="Tahoma" w:cs="Tahoma"/>
                <w:b w:val="0"/>
                <w:sz w:val="14"/>
                <w:szCs w:val="14"/>
              </w:rPr>
              <w:t>Windows Server™ 2008 R2 Enterprise</w:t>
            </w:r>
            <w:bookmarkEnd w:id="537"/>
            <w:bookmarkEnd w:id="538"/>
          </w:p>
        </w:tc>
        <w:tc>
          <w:tcPr>
            <w:tcW w:w="450" w:type="dxa"/>
            <w:tcBorders>
              <w:bottom w:val="single" w:sz="4" w:space="0" w:color="auto"/>
            </w:tcBorders>
            <w:shd w:val="clear" w:color="auto" w:fill="auto"/>
            <w:vAlign w:val="center"/>
          </w:tcPr>
          <w:p w14:paraId="681A89BE" w14:textId="02899318" w:rsidR="001A63C6" w:rsidRPr="00FE7FDD" w:rsidRDefault="00F77FC8" w:rsidP="00FC0808">
            <w:pPr>
              <w:pStyle w:val="TableText"/>
              <w:widowControl w:val="0"/>
              <w:rPr>
                <w:rStyle w:val="EndnoteReference"/>
                <w:rFonts w:cs="Tahoma"/>
                <w:b w:val="0"/>
                <w:color w:val="0000FF"/>
                <w:sz w:val="13"/>
                <w:szCs w:val="13"/>
                <w:u w:val="single"/>
                <w:lang w:val="en-US" w:eastAsia="en-US"/>
              </w:rPr>
            </w:pPr>
            <w:hyperlink w:anchor="_109_Windows_Server" w:history="1">
              <w:r w:rsidR="00740B19">
                <w:rPr>
                  <w:rStyle w:val="Hyperlink"/>
                  <w:b/>
                  <w:sz w:val="13"/>
                  <w:szCs w:val="13"/>
                  <w:lang w:val="en-US" w:eastAsia="en-US"/>
                </w:rPr>
                <w:t>1</w:t>
              </w:r>
              <w:r w:rsidR="00ED1DE2">
                <w:rPr>
                  <w:rStyle w:val="Hyperlink"/>
                  <w:b/>
                  <w:sz w:val="13"/>
                  <w:szCs w:val="13"/>
                  <w:lang w:val="en-US" w:eastAsia="en-US"/>
                </w:rPr>
                <w:t>08</w:t>
              </w:r>
            </w:hyperlink>
          </w:p>
        </w:tc>
        <w:tc>
          <w:tcPr>
            <w:tcW w:w="450" w:type="dxa"/>
            <w:tcBorders>
              <w:bottom w:val="single" w:sz="4" w:space="0" w:color="auto"/>
            </w:tcBorders>
            <w:shd w:val="clear" w:color="auto" w:fill="auto"/>
            <w:vAlign w:val="center"/>
          </w:tcPr>
          <w:p w14:paraId="5D2329EB" w14:textId="77777777" w:rsidR="001A63C6" w:rsidRPr="00480790" w:rsidRDefault="001A63C6" w:rsidP="001A63C6">
            <w:pPr>
              <w:pStyle w:val="TableText"/>
              <w:widowControl w:val="0"/>
              <w:spacing w:before="80"/>
              <w:rPr>
                <w:rFonts w:ascii="Tahoma" w:hAnsi="Tahoma" w:cs="Tahoma"/>
                <w:color w:val="000000"/>
                <w:sz w:val="13"/>
                <w:lang w:val="en-US" w:eastAsia="en-US"/>
              </w:rPr>
            </w:pPr>
            <w:r w:rsidRPr="00480790">
              <w:rPr>
                <w:rFonts w:ascii="Tahoma" w:hAnsi="Tahoma" w:cs="Tahoma"/>
                <w:color w:val="000000"/>
                <w:sz w:val="13"/>
                <w:lang w:val="en-US" w:eastAsia="en-US"/>
              </w:rPr>
              <w:t>08/09</w:t>
            </w:r>
          </w:p>
        </w:tc>
        <w:tc>
          <w:tcPr>
            <w:tcW w:w="360" w:type="dxa"/>
            <w:tcBorders>
              <w:bottom w:val="single" w:sz="4" w:space="0" w:color="auto"/>
              <w:right w:val="single" w:sz="18" w:space="0" w:color="auto"/>
            </w:tcBorders>
            <w:shd w:val="clear" w:color="auto" w:fill="auto"/>
            <w:vAlign w:val="center"/>
          </w:tcPr>
          <w:p w14:paraId="290C0BCB"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4E2D220B"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47FDBC9"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81F750E"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59DA550E"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7FDD20E"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F702001"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1B8893B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196B22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D3DA5F5"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114AAC0"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0E7869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D23AFB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2D18DD4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2DEE499C" w14:textId="77777777" w:rsidR="001A63C6" w:rsidRPr="00480790" w:rsidRDefault="001A63C6" w:rsidP="001A63C6">
            <w:pPr>
              <w:pStyle w:val="TableText"/>
              <w:widowControl w:val="0"/>
              <w:rPr>
                <w:rFonts w:ascii="Tahoma" w:hAnsi="Tahoma" w:cs="Tahoma"/>
                <w:color w:val="000000"/>
                <w:sz w:val="13"/>
                <w:lang w:val="en-US" w:eastAsia="en-US"/>
              </w:rPr>
            </w:pPr>
          </w:p>
        </w:tc>
        <w:tc>
          <w:tcPr>
            <w:tcW w:w="540" w:type="dxa"/>
            <w:tcBorders>
              <w:bottom w:val="single" w:sz="4" w:space="0" w:color="auto"/>
            </w:tcBorders>
            <w:shd w:val="clear" w:color="auto" w:fill="auto"/>
            <w:vAlign w:val="center"/>
          </w:tcPr>
          <w:p w14:paraId="298AA477" w14:textId="77777777" w:rsidR="001A63C6" w:rsidRPr="00480790" w:rsidRDefault="001A63C6" w:rsidP="001A63C6">
            <w:pPr>
              <w:pStyle w:val="TableText"/>
              <w:widowControl w:val="0"/>
              <w:rPr>
                <w:rFonts w:ascii="Tahoma" w:hAnsi="Tahoma" w:cs="Tahoma"/>
                <w:color w:val="000000"/>
                <w:sz w:val="13"/>
                <w:lang w:val="en-US" w:eastAsia="en-US"/>
              </w:rPr>
            </w:pPr>
          </w:p>
        </w:tc>
      </w:tr>
      <w:tr w:rsidR="001A63C6" w14:paraId="76DD6D95" w14:textId="77777777" w:rsidTr="001933C6">
        <w:trPr>
          <w:trHeight w:val="145"/>
        </w:trPr>
        <w:tc>
          <w:tcPr>
            <w:tcW w:w="2734" w:type="dxa"/>
            <w:gridSpan w:val="2"/>
            <w:tcBorders>
              <w:bottom w:val="single" w:sz="4" w:space="0" w:color="auto"/>
            </w:tcBorders>
            <w:shd w:val="clear" w:color="auto" w:fill="FABF8F"/>
            <w:vAlign w:val="center"/>
          </w:tcPr>
          <w:p w14:paraId="539A4F33" w14:textId="141D4BE4" w:rsidR="001A63C6" w:rsidRPr="00AE41EE" w:rsidRDefault="001A63C6" w:rsidP="001A63C6">
            <w:pPr>
              <w:pStyle w:val="Heading2"/>
              <w:spacing w:before="20" w:after="20"/>
              <w:ind w:left="0"/>
              <w:rPr>
                <w:rFonts w:ascii="Tahoma" w:hAnsi="Tahoma" w:cs="Tahoma"/>
                <w:b w:val="0"/>
                <w:sz w:val="14"/>
                <w:szCs w:val="14"/>
                <w:lang w:val="en-US"/>
              </w:rPr>
            </w:pPr>
            <w:bookmarkStart w:id="539" w:name="_Toc336338141"/>
            <w:bookmarkStart w:id="540" w:name="_Toc362424496"/>
            <w:r w:rsidRPr="00AE41EE">
              <w:rPr>
                <w:rFonts w:ascii="Tahoma" w:hAnsi="Tahoma" w:cs="Tahoma"/>
                <w:b w:val="0"/>
                <w:sz w:val="14"/>
                <w:szCs w:val="14"/>
              </w:rPr>
              <w:t>Windows Server™ 2008 R2 Itanium Based Systems</w:t>
            </w:r>
            <w:bookmarkEnd w:id="539"/>
            <w:bookmarkEnd w:id="540"/>
          </w:p>
        </w:tc>
        <w:tc>
          <w:tcPr>
            <w:tcW w:w="450" w:type="dxa"/>
            <w:tcBorders>
              <w:bottom w:val="single" w:sz="4" w:space="0" w:color="auto"/>
            </w:tcBorders>
            <w:shd w:val="clear" w:color="auto" w:fill="FABF8F"/>
            <w:vAlign w:val="center"/>
          </w:tcPr>
          <w:p w14:paraId="61DD37F5" w14:textId="72DCA16F" w:rsidR="001A63C6" w:rsidRPr="00FE7FDD" w:rsidRDefault="00F77FC8" w:rsidP="00FC0808">
            <w:pPr>
              <w:pStyle w:val="TableText"/>
              <w:widowControl w:val="0"/>
              <w:rPr>
                <w:rStyle w:val="EndnoteReference"/>
                <w:b w:val="0"/>
                <w:sz w:val="13"/>
                <w:szCs w:val="13"/>
                <w:u w:val="single"/>
                <w:lang w:val="en-US" w:eastAsia="en-US"/>
              </w:rPr>
            </w:pPr>
            <w:hyperlink w:anchor="_110_Windows_Server_1" w:history="1">
              <w:r w:rsidR="00740B19">
                <w:rPr>
                  <w:rStyle w:val="Hyperlink"/>
                  <w:b/>
                  <w:sz w:val="13"/>
                  <w:szCs w:val="13"/>
                  <w:lang w:val="en-US" w:eastAsia="en-US"/>
                </w:rPr>
                <w:t>1</w:t>
              </w:r>
              <w:r w:rsidR="00ED1DE2">
                <w:rPr>
                  <w:rStyle w:val="Hyperlink"/>
                  <w:b/>
                  <w:sz w:val="13"/>
                  <w:szCs w:val="13"/>
                  <w:lang w:val="en-US" w:eastAsia="en-US"/>
                </w:rPr>
                <w:t>09</w:t>
              </w:r>
            </w:hyperlink>
          </w:p>
        </w:tc>
        <w:tc>
          <w:tcPr>
            <w:tcW w:w="450" w:type="dxa"/>
            <w:tcBorders>
              <w:bottom w:val="single" w:sz="4" w:space="0" w:color="auto"/>
            </w:tcBorders>
            <w:shd w:val="clear" w:color="auto" w:fill="FABF8F"/>
            <w:vAlign w:val="center"/>
          </w:tcPr>
          <w:p w14:paraId="7EB8A970" w14:textId="77777777" w:rsidR="001A63C6" w:rsidRPr="00480790" w:rsidRDefault="001A63C6" w:rsidP="001A63C6">
            <w:pPr>
              <w:pStyle w:val="TableText"/>
              <w:widowControl w:val="0"/>
              <w:spacing w:before="120"/>
              <w:rPr>
                <w:rFonts w:ascii="Tahoma" w:hAnsi="Tahoma" w:cs="Tahoma"/>
                <w:color w:val="000000"/>
                <w:sz w:val="13"/>
                <w:lang w:val="en-US" w:eastAsia="en-US"/>
              </w:rPr>
            </w:pPr>
            <w:r w:rsidRPr="00480790">
              <w:rPr>
                <w:rFonts w:ascii="Tahoma" w:hAnsi="Tahoma" w:cs="Tahoma"/>
                <w:color w:val="000000"/>
                <w:sz w:val="13"/>
                <w:lang w:val="en-US" w:eastAsia="en-US"/>
              </w:rPr>
              <w:t>08/09</w:t>
            </w:r>
          </w:p>
        </w:tc>
        <w:tc>
          <w:tcPr>
            <w:tcW w:w="360" w:type="dxa"/>
            <w:tcBorders>
              <w:bottom w:val="single" w:sz="4" w:space="0" w:color="auto"/>
              <w:right w:val="single" w:sz="18" w:space="0" w:color="auto"/>
            </w:tcBorders>
            <w:shd w:val="clear" w:color="auto" w:fill="FABF8F"/>
            <w:vAlign w:val="center"/>
          </w:tcPr>
          <w:p w14:paraId="0D491C0F"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48C6345B"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6D356C7"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4B51AB0"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52CD984B"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4586497"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E17CB8C"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31E899C5"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35FE13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0502C8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ECA568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3660DB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D295125"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551AB13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C0E3EDC" w14:textId="77777777" w:rsidR="001A63C6" w:rsidRPr="00480790" w:rsidRDefault="001A63C6" w:rsidP="001A63C6">
            <w:pPr>
              <w:pStyle w:val="TableText"/>
              <w:widowControl w:val="0"/>
              <w:rPr>
                <w:rFonts w:ascii="Tahoma" w:hAnsi="Tahoma" w:cs="Tahoma"/>
                <w:color w:val="000000"/>
                <w:sz w:val="13"/>
                <w:lang w:val="en-US" w:eastAsia="en-US"/>
              </w:rPr>
            </w:pPr>
          </w:p>
        </w:tc>
        <w:tc>
          <w:tcPr>
            <w:tcW w:w="540" w:type="dxa"/>
            <w:tcBorders>
              <w:bottom w:val="single" w:sz="4" w:space="0" w:color="auto"/>
            </w:tcBorders>
            <w:shd w:val="clear" w:color="auto" w:fill="FABF8F"/>
            <w:vAlign w:val="center"/>
          </w:tcPr>
          <w:p w14:paraId="498E659F" w14:textId="77777777" w:rsidR="001A63C6" w:rsidRPr="00480790" w:rsidRDefault="001A63C6" w:rsidP="001A63C6">
            <w:pPr>
              <w:pStyle w:val="TableText"/>
              <w:widowControl w:val="0"/>
              <w:rPr>
                <w:rFonts w:ascii="Tahoma" w:hAnsi="Tahoma" w:cs="Tahoma"/>
                <w:color w:val="000000"/>
                <w:sz w:val="13"/>
                <w:lang w:val="en-US" w:eastAsia="en-US"/>
              </w:rPr>
            </w:pPr>
          </w:p>
        </w:tc>
      </w:tr>
      <w:tr w:rsidR="00B33D0E" w:rsidRPr="00480790" w14:paraId="42668B02" w14:textId="77777777" w:rsidTr="001933C6">
        <w:trPr>
          <w:trHeight w:val="145"/>
        </w:trPr>
        <w:tc>
          <w:tcPr>
            <w:tcW w:w="2734" w:type="dxa"/>
            <w:gridSpan w:val="2"/>
            <w:tcBorders>
              <w:bottom w:val="single" w:sz="4" w:space="0" w:color="auto"/>
            </w:tcBorders>
            <w:shd w:val="clear" w:color="auto" w:fill="auto"/>
            <w:vAlign w:val="center"/>
          </w:tcPr>
          <w:p w14:paraId="27C1F1C1" w14:textId="5B95B9CB" w:rsidR="001A63C6" w:rsidRPr="00B12557" w:rsidRDefault="001A63C6" w:rsidP="001A63C6">
            <w:pPr>
              <w:pStyle w:val="Heading2"/>
              <w:spacing w:before="20" w:after="20"/>
              <w:ind w:left="0"/>
              <w:rPr>
                <w:rFonts w:ascii="Tahoma" w:hAnsi="Tahoma" w:cs="Tahoma"/>
                <w:b w:val="0"/>
                <w:sz w:val="14"/>
                <w:szCs w:val="14"/>
                <w:lang w:val="en-US"/>
              </w:rPr>
            </w:pPr>
            <w:bookmarkStart w:id="541" w:name="_Toc336338142"/>
            <w:bookmarkStart w:id="542" w:name="_Toc362424497"/>
            <w:r w:rsidRPr="00AE41EE">
              <w:rPr>
                <w:rFonts w:ascii="Tahoma" w:hAnsi="Tahoma" w:cs="Tahoma"/>
                <w:b w:val="0"/>
                <w:sz w:val="14"/>
                <w:szCs w:val="14"/>
              </w:rPr>
              <w:t>Windows Server™</w:t>
            </w:r>
            <w:r>
              <w:rPr>
                <w:rFonts w:ascii="Tahoma" w:hAnsi="Tahoma" w:cs="Tahoma"/>
                <w:b w:val="0"/>
                <w:sz w:val="14"/>
                <w:szCs w:val="14"/>
                <w:lang w:val="en-US"/>
              </w:rPr>
              <w:t xml:space="preserve"> 2012 CAL (Device &amp; User)</w:t>
            </w:r>
            <w:bookmarkEnd w:id="541"/>
            <w:bookmarkEnd w:id="542"/>
          </w:p>
        </w:tc>
        <w:tc>
          <w:tcPr>
            <w:tcW w:w="450" w:type="dxa"/>
            <w:tcBorders>
              <w:bottom w:val="single" w:sz="4" w:space="0" w:color="auto"/>
            </w:tcBorders>
            <w:shd w:val="clear" w:color="auto" w:fill="auto"/>
            <w:vAlign w:val="center"/>
          </w:tcPr>
          <w:p w14:paraId="56644012" w14:textId="152A157E" w:rsidR="001A63C6" w:rsidRPr="00FE7FDD" w:rsidRDefault="00F77FC8" w:rsidP="00FC0808">
            <w:pPr>
              <w:pStyle w:val="TableText"/>
              <w:widowControl w:val="0"/>
              <w:rPr>
                <w:b/>
                <w:sz w:val="13"/>
                <w:szCs w:val="13"/>
                <w:u w:val="single"/>
                <w:lang w:val="en-US" w:eastAsia="en-US"/>
              </w:rPr>
            </w:pPr>
            <w:hyperlink w:anchor="_116_Windows_Server" w:history="1">
              <w:r w:rsidR="00740B19">
                <w:rPr>
                  <w:rStyle w:val="Hyperlink"/>
                  <w:b/>
                  <w:sz w:val="13"/>
                  <w:szCs w:val="13"/>
                  <w:lang w:val="en-US" w:eastAsia="en-US"/>
                </w:rPr>
                <w:t>11</w:t>
              </w:r>
              <w:r w:rsidR="00ED1DE2">
                <w:rPr>
                  <w:rStyle w:val="Hyperlink"/>
                  <w:b/>
                  <w:sz w:val="13"/>
                  <w:szCs w:val="13"/>
                  <w:lang w:val="en-US" w:eastAsia="en-US"/>
                </w:rPr>
                <w:t>0</w:t>
              </w:r>
            </w:hyperlink>
          </w:p>
        </w:tc>
        <w:tc>
          <w:tcPr>
            <w:tcW w:w="450" w:type="dxa"/>
            <w:tcBorders>
              <w:bottom w:val="single" w:sz="4" w:space="0" w:color="auto"/>
            </w:tcBorders>
            <w:shd w:val="clear" w:color="auto" w:fill="auto"/>
            <w:vAlign w:val="center"/>
          </w:tcPr>
          <w:p w14:paraId="5EFACCE7" w14:textId="77777777" w:rsidR="001A63C6" w:rsidRDefault="001A63C6"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09/12</w:t>
            </w:r>
          </w:p>
        </w:tc>
        <w:tc>
          <w:tcPr>
            <w:tcW w:w="360" w:type="dxa"/>
            <w:tcBorders>
              <w:bottom w:val="single" w:sz="4" w:space="0" w:color="auto"/>
              <w:right w:val="single" w:sz="18" w:space="0" w:color="auto"/>
            </w:tcBorders>
            <w:shd w:val="clear" w:color="auto" w:fill="auto"/>
            <w:vAlign w:val="center"/>
          </w:tcPr>
          <w:p w14:paraId="56939601" w14:textId="77777777" w:rsidR="001A63C6" w:rsidRDefault="001A63C6"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76EE8744"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gridSpan w:val="2"/>
            <w:tcBorders>
              <w:bottom w:val="single" w:sz="4" w:space="0" w:color="auto"/>
            </w:tcBorders>
            <w:shd w:val="clear" w:color="auto" w:fill="auto"/>
            <w:vAlign w:val="center"/>
          </w:tcPr>
          <w:p w14:paraId="37C832EA"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gridSpan w:val="2"/>
            <w:tcBorders>
              <w:bottom w:val="single" w:sz="4" w:space="0" w:color="auto"/>
            </w:tcBorders>
            <w:shd w:val="clear" w:color="auto" w:fill="auto"/>
            <w:vAlign w:val="center"/>
          </w:tcPr>
          <w:p w14:paraId="1656148D"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3"/>
            <w:tcBorders>
              <w:bottom w:val="single" w:sz="4" w:space="0" w:color="auto"/>
            </w:tcBorders>
            <w:shd w:val="clear" w:color="auto" w:fill="auto"/>
            <w:vAlign w:val="center"/>
          </w:tcPr>
          <w:p w14:paraId="7F5F1B05"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7E9C78B0"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53CEEB1A"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441E2554"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538ADC09"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auto"/>
            <w:vAlign w:val="center"/>
          </w:tcPr>
          <w:p w14:paraId="11281AEA"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4A9D4E16"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0FC97BFC"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3FA62BCB"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D</w:t>
            </w:r>
          </w:p>
        </w:tc>
        <w:tc>
          <w:tcPr>
            <w:tcW w:w="450" w:type="dxa"/>
            <w:tcBorders>
              <w:left w:val="single" w:sz="18" w:space="0" w:color="auto"/>
              <w:bottom w:val="single" w:sz="4" w:space="0" w:color="auto"/>
              <w:right w:val="single" w:sz="18" w:space="0" w:color="auto"/>
            </w:tcBorders>
            <w:shd w:val="clear" w:color="auto" w:fill="auto"/>
            <w:vAlign w:val="center"/>
          </w:tcPr>
          <w:p w14:paraId="64EADBE4"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2102AF2B"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 ST</w:t>
            </w:r>
          </w:p>
        </w:tc>
        <w:tc>
          <w:tcPr>
            <w:tcW w:w="540" w:type="dxa"/>
            <w:tcBorders>
              <w:bottom w:val="single" w:sz="4" w:space="0" w:color="auto"/>
            </w:tcBorders>
            <w:shd w:val="clear" w:color="auto" w:fill="auto"/>
            <w:vAlign w:val="center"/>
          </w:tcPr>
          <w:p w14:paraId="7F06C954" w14:textId="77777777" w:rsidR="001A63C6" w:rsidRPr="00480790" w:rsidRDefault="001A63C6" w:rsidP="001A63C6">
            <w:pPr>
              <w:pStyle w:val="TableText"/>
              <w:widowControl w:val="0"/>
              <w:rPr>
                <w:rFonts w:ascii="Tahoma" w:hAnsi="Tahoma" w:cs="Tahoma"/>
                <w:color w:val="000000"/>
                <w:sz w:val="13"/>
                <w:lang w:val="en-US" w:eastAsia="en-US"/>
              </w:rPr>
            </w:pPr>
          </w:p>
        </w:tc>
      </w:tr>
      <w:tr w:rsidR="001A63C6" w:rsidRPr="00480790" w14:paraId="5E8B4E57" w14:textId="77777777" w:rsidTr="001933C6">
        <w:trPr>
          <w:trHeight w:val="145"/>
        </w:trPr>
        <w:tc>
          <w:tcPr>
            <w:tcW w:w="2734" w:type="dxa"/>
            <w:gridSpan w:val="2"/>
            <w:tcBorders>
              <w:bottom w:val="single" w:sz="4" w:space="0" w:color="auto"/>
            </w:tcBorders>
            <w:shd w:val="clear" w:color="auto" w:fill="FABF8F"/>
            <w:vAlign w:val="center"/>
          </w:tcPr>
          <w:p w14:paraId="72EFB05A" w14:textId="090B5C70" w:rsidR="001A63C6" w:rsidRPr="006E4875" w:rsidRDefault="001A63C6" w:rsidP="001A63C6">
            <w:pPr>
              <w:pStyle w:val="Heading2"/>
              <w:spacing w:before="20" w:after="20"/>
              <w:ind w:left="0"/>
              <w:rPr>
                <w:rFonts w:ascii="Tahoma" w:hAnsi="Tahoma" w:cs="Tahoma"/>
                <w:b w:val="0"/>
                <w:sz w:val="14"/>
                <w:szCs w:val="14"/>
                <w:lang w:val="en-US"/>
              </w:rPr>
            </w:pPr>
            <w:bookmarkStart w:id="543" w:name="_Toc336338143"/>
            <w:bookmarkStart w:id="544" w:name="_Toc362424498"/>
            <w:r w:rsidRPr="00AE41EE">
              <w:rPr>
                <w:rFonts w:ascii="Tahoma" w:hAnsi="Tahoma" w:cs="Tahoma"/>
                <w:b w:val="0"/>
                <w:sz w:val="14"/>
                <w:szCs w:val="14"/>
              </w:rPr>
              <w:t xml:space="preserve">Windows Server™ </w:t>
            </w:r>
            <w:r>
              <w:rPr>
                <w:rFonts w:ascii="Tahoma" w:hAnsi="Tahoma" w:cs="Tahoma"/>
                <w:b w:val="0"/>
                <w:sz w:val="14"/>
                <w:szCs w:val="14"/>
                <w:lang w:val="en-US"/>
              </w:rPr>
              <w:t>2012 Datacenter</w:t>
            </w:r>
            <w:bookmarkEnd w:id="543"/>
            <w:bookmarkEnd w:id="544"/>
          </w:p>
        </w:tc>
        <w:tc>
          <w:tcPr>
            <w:tcW w:w="450" w:type="dxa"/>
            <w:tcBorders>
              <w:bottom w:val="single" w:sz="4" w:space="0" w:color="auto"/>
            </w:tcBorders>
            <w:shd w:val="clear" w:color="auto" w:fill="FABF8F"/>
            <w:vAlign w:val="center"/>
          </w:tcPr>
          <w:p w14:paraId="704D6AB9" w14:textId="0A87380D" w:rsidR="001A63C6" w:rsidRPr="00FE7FDD" w:rsidRDefault="00F77FC8" w:rsidP="00FC0808">
            <w:pPr>
              <w:pStyle w:val="TableText"/>
              <w:widowControl w:val="0"/>
              <w:rPr>
                <w:rStyle w:val="EndnoteReference"/>
                <w:b w:val="0"/>
                <w:color w:val="0070C0"/>
                <w:sz w:val="13"/>
                <w:szCs w:val="13"/>
                <w:u w:val="single"/>
                <w:lang w:val="en-US" w:eastAsia="en-US"/>
              </w:rPr>
            </w:pPr>
            <w:hyperlink w:anchor="_114_Windows_Server" w:history="1">
              <w:r w:rsidR="00740B19">
                <w:rPr>
                  <w:rStyle w:val="Hyperlink"/>
                  <w:b/>
                  <w:sz w:val="13"/>
                  <w:szCs w:val="13"/>
                  <w:lang w:val="en-US" w:eastAsia="en-US"/>
                </w:rPr>
                <w:t>11</w:t>
              </w:r>
              <w:r w:rsidR="00ED1DE2">
                <w:rPr>
                  <w:rStyle w:val="Hyperlink"/>
                  <w:b/>
                  <w:sz w:val="13"/>
                  <w:szCs w:val="13"/>
                  <w:lang w:val="en-US" w:eastAsia="en-US"/>
                </w:rPr>
                <w:t>1</w:t>
              </w:r>
            </w:hyperlink>
          </w:p>
        </w:tc>
        <w:tc>
          <w:tcPr>
            <w:tcW w:w="450" w:type="dxa"/>
            <w:tcBorders>
              <w:bottom w:val="single" w:sz="4" w:space="0" w:color="auto"/>
            </w:tcBorders>
            <w:shd w:val="clear" w:color="auto" w:fill="FABF8F"/>
            <w:vAlign w:val="center"/>
          </w:tcPr>
          <w:p w14:paraId="65042920" w14:textId="77777777" w:rsidR="001A63C6" w:rsidRPr="00480790" w:rsidRDefault="001A63C6"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08/12</w:t>
            </w:r>
          </w:p>
        </w:tc>
        <w:tc>
          <w:tcPr>
            <w:tcW w:w="360" w:type="dxa"/>
            <w:tcBorders>
              <w:bottom w:val="single" w:sz="4" w:space="0" w:color="auto"/>
              <w:right w:val="single" w:sz="18" w:space="0" w:color="auto"/>
            </w:tcBorders>
            <w:shd w:val="clear" w:color="auto" w:fill="FABF8F"/>
            <w:vAlign w:val="center"/>
          </w:tcPr>
          <w:p w14:paraId="6BAA9C72" w14:textId="77777777" w:rsidR="001A63C6" w:rsidRPr="00480790" w:rsidRDefault="001A63C6"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0B40A9DE"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gridSpan w:val="2"/>
            <w:tcBorders>
              <w:bottom w:val="single" w:sz="4" w:space="0" w:color="auto"/>
            </w:tcBorders>
            <w:shd w:val="clear" w:color="auto" w:fill="FABF8F"/>
            <w:vAlign w:val="center"/>
          </w:tcPr>
          <w:p w14:paraId="4AC16537"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gridSpan w:val="2"/>
            <w:tcBorders>
              <w:bottom w:val="single" w:sz="4" w:space="0" w:color="auto"/>
            </w:tcBorders>
            <w:shd w:val="clear" w:color="auto" w:fill="FABF8F"/>
            <w:vAlign w:val="center"/>
          </w:tcPr>
          <w:p w14:paraId="7854D854"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gridSpan w:val="3"/>
            <w:tcBorders>
              <w:bottom w:val="single" w:sz="4" w:space="0" w:color="auto"/>
            </w:tcBorders>
            <w:shd w:val="clear" w:color="auto" w:fill="FABF8F"/>
            <w:vAlign w:val="center"/>
          </w:tcPr>
          <w:p w14:paraId="69FBF730"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0246E334"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7486F18B"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FABF8F"/>
            <w:vAlign w:val="center"/>
          </w:tcPr>
          <w:p w14:paraId="77ED4F6A"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660C9841"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0C39F478"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FABF8F"/>
            <w:vAlign w:val="center"/>
          </w:tcPr>
          <w:p w14:paraId="266466ED"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FABF8F"/>
            <w:vAlign w:val="center"/>
          </w:tcPr>
          <w:p w14:paraId="74CD68F0"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073FAD09"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30DDF0D6"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4D6D0EEB" w14:textId="77777777" w:rsidR="001A63C6" w:rsidRPr="006F7D01"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6BE22AA8" w14:textId="77777777" w:rsidR="001A63C6" w:rsidRPr="00480790" w:rsidRDefault="001A63C6"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OL/OV</w:t>
            </w:r>
          </w:p>
        </w:tc>
      </w:tr>
      <w:tr w:rsidR="00B33D0E" w:rsidRPr="00480790" w14:paraId="499F9962" w14:textId="77777777" w:rsidTr="001933C6">
        <w:trPr>
          <w:trHeight w:val="145"/>
        </w:trPr>
        <w:tc>
          <w:tcPr>
            <w:tcW w:w="2734" w:type="dxa"/>
            <w:gridSpan w:val="2"/>
            <w:tcBorders>
              <w:bottom w:val="single" w:sz="4" w:space="0" w:color="auto"/>
            </w:tcBorders>
            <w:shd w:val="clear" w:color="auto" w:fill="auto"/>
            <w:vAlign w:val="center"/>
          </w:tcPr>
          <w:p w14:paraId="21493B3F" w14:textId="51AD30E7" w:rsidR="001A63C6" w:rsidRPr="00053F31" w:rsidRDefault="001A63C6" w:rsidP="001A63C6">
            <w:pPr>
              <w:pStyle w:val="Heading2"/>
              <w:spacing w:before="20" w:after="20"/>
              <w:ind w:left="0"/>
              <w:rPr>
                <w:rFonts w:ascii="Tahoma" w:hAnsi="Tahoma" w:cs="Tahoma"/>
                <w:b w:val="0"/>
                <w:sz w:val="14"/>
                <w:szCs w:val="14"/>
                <w:lang w:val="en-US"/>
              </w:rPr>
            </w:pPr>
            <w:bookmarkStart w:id="545" w:name="_Toc336338144"/>
            <w:bookmarkStart w:id="546" w:name="_Toc362424499"/>
            <w:r w:rsidRPr="00AE41EE">
              <w:rPr>
                <w:rFonts w:ascii="Tahoma" w:hAnsi="Tahoma" w:cs="Tahoma"/>
                <w:b w:val="0"/>
                <w:sz w:val="14"/>
                <w:szCs w:val="14"/>
              </w:rPr>
              <w:t xml:space="preserve">Windows Server™ </w:t>
            </w:r>
            <w:r>
              <w:rPr>
                <w:rFonts w:ascii="Tahoma" w:hAnsi="Tahoma" w:cs="Tahoma"/>
                <w:b w:val="0"/>
                <w:sz w:val="14"/>
                <w:szCs w:val="14"/>
                <w:lang w:val="en-US"/>
              </w:rPr>
              <w:t>2012 Standard</w:t>
            </w:r>
            <w:bookmarkEnd w:id="545"/>
            <w:bookmarkEnd w:id="546"/>
          </w:p>
        </w:tc>
        <w:tc>
          <w:tcPr>
            <w:tcW w:w="450" w:type="dxa"/>
            <w:tcBorders>
              <w:bottom w:val="single" w:sz="4" w:space="0" w:color="auto"/>
            </w:tcBorders>
            <w:shd w:val="clear" w:color="auto" w:fill="auto"/>
            <w:vAlign w:val="center"/>
          </w:tcPr>
          <w:p w14:paraId="117298FC" w14:textId="007E03D2" w:rsidR="001A63C6" w:rsidRPr="00230E06" w:rsidRDefault="00F77FC8" w:rsidP="00FC0808">
            <w:pPr>
              <w:pStyle w:val="TableText"/>
              <w:widowControl w:val="0"/>
              <w:rPr>
                <w:rStyle w:val="EndnoteReference"/>
                <w:b w:val="0"/>
                <w:color w:val="0070C0"/>
                <w:sz w:val="13"/>
                <w:szCs w:val="13"/>
                <w:u w:val="single"/>
                <w:vertAlign w:val="baseline"/>
                <w:lang w:val="en-US" w:eastAsia="en-US"/>
              </w:rPr>
            </w:pPr>
            <w:hyperlink w:anchor="_113_Windows_Server" w:history="1">
              <w:r w:rsidR="00740B19">
                <w:rPr>
                  <w:rStyle w:val="Hyperlink"/>
                  <w:b/>
                  <w:sz w:val="13"/>
                  <w:szCs w:val="13"/>
                  <w:lang w:val="en-US"/>
                </w:rPr>
                <w:t>11</w:t>
              </w:r>
              <w:r w:rsidR="00ED1DE2">
                <w:rPr>
                  <w:rStyle w:val="Hyperlink"/>
                  <w:b/>
                  <w:sz w:val="13"/>
                  <w:szCs w:val="13"/>
                  <w:lang w:val="en-US"/>
                </w:rPr>
                <w:t>2</w:t>
              </w:r>
            </w:hyperlink>
          </w:p>
        </w:tc>
        <w:tc>
          <w:tcPr>
            <w:tcW w:w="450" w:type="dxa"/>
            <w:tcBorders>
              <w:bottom w:val="single" w:sz="4" w:space="0" w:color="auto"/>
            </w:tcBorders>
            <w:shd w:val="clear" w:color="auto" w:fill="auto"/>
            <w:vAlign w:val="center"/>
          </w:tcPr>
          <w:p w14:paraId="7463BEC1" w14:textId="77777777" w:rsidR="001A63C6" w:rsidRPr="00480790" w:rsidRDefault="001A63C6"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08/12</w:t>
            </w:r>
          </w:p>
        </w:tc>
        <w:tc>
          <w:tcPr>
            <w:tcW w:w="360" w:type="dxa"/>
            <w:tcBorders>
              <w:bottom w:val="single" w:sz="4" w:space="0" w:color="auto"/>
              <w:right w:val="single" w:sz="18" w:space="0" w:color="auto"/>
            </w:tcBorders>
            <w:shd w:val="clear" w:color="auto" w:fill="auto"/>
            <w:vAlign w:val="center"/>
          </w:tcPr>
          <w:p w14:paraId="3199EFB2" w14:textId="77777777" w:rsidR="001A63C6" w:rsidRPr="00480790" w:rsidRDefault="001A63C6"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798D439F"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gridSpan w:val="2"/>
            <w:tcBorders>
              <w:bottom w:val="single" w:sz="4" w:space="0" w:color="auto"/>
            </w:tcBorders>
            <w:shd w:val="clear" w:color="auto" w:fill="auto"/>
            <w:vAlign w:val="center"/>
          </w:tcPr>
          <w:p w14:paraId="3B68214D"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38</w:t>
            </w:r>
          </w:p>
        </w:tc>
        <w:tc>
          <w:tcPr>
            <w:tcW w:w="450" w:type="dxa"/>
            <w:gridSpan w:val="2"/>
            <w:tcBorders>
              <w:bottom w:val="single" w:sz="4" w:space="0" w:color="auto"/>
            </w:tcBorders>
            <w:shd w:val="clear" w:color="auto" w:fill="auto"/>
            <w:vAlign w:val="center"/>
          </w:tcPr>
          <w:p w14:paraId="24D2483D"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30</w:t>
            </w:r>
          </w:p>
        </w:tc>
        <w:tc>
          <w:tcPr>
            <w:tcW w:w="450" w:type="dxa"/>
            <w:gridSpan w:val="3"/>
            <w:tcBorders>
              <w:bottom w:val="single" w:sz="4" w:space="0" w:color="auto"/>
            </w:tcBorders>
            <w:shd w:val="clear" w:color="auto" w:fill="auto"/>
            <w:vAlign w:val="center"/>
          </w:tcPr>
          <w:p w14:paraId="322A07A8"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23</w:t>
            </w:r>
          </w:p>
        </w:tc>
        <w:tc>
          <w:tcPr>
            <w:tcW w:w="450" w:type="dxa"/>
            <w:gridSpan w:val="2"/>
            <w:tcBorders>
              <w:bottom w:val="single" w:sz="4" w:space="0" w:color="auto"/>
            </w:tcBorders>
            <w:shd w:val="clear" w:color="auto" w:fill="auto"/>
            <w:vAlign w:val="center"/>
          </w:tcPr>
          <w:p w14:paraId="1174740D"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23</w:t>
            </w:r>
          </w:p>
        </w:tc>
        <w:tc>
          <w:tcPr>
            <w:tcW w:w="450" w:type="dxa"/>
            <w:gridSpan w:val="2"/>
            <w:tcBorders>
              <w:bottom w:val="single" w:sz="4" w:space="0" w:color="auto"/>
            </w:tcBorders>
            <w:shd w:val="clear" w:color="auto" w:fill="auto"/>
            <w:vAlign w:val="center"/>
          </w:tcPr>
          <w:p w14:paraId="3B94DD28"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15</w:t>
            </w:r>
          </w:p>
        </w:tc>
        <w:tc>
          <w:tcPr>
            <w:tcW w:w="360" w:type="dxa"/>
            <w:tcBorders>
              <w:bottom w:val="single" w:sz="4" w:space="0" w:color="auto"/>
              <w:right w:val="single" w:sz="18" w:space="0" w:color="auto"/>
            </w:tcBorders>
            <w:shd w:val="clear" w:color="auto" w:fill="auto"/>
            <w:vAlign w:val="center"/>
          </w:tcPr>
          <w:p w14:paraId="58F5177B"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8</w:t>
            </w:r>
          </w:p>
        </w:tc>
        <w:tc>
          <w:tcPr>
            <w:tcW w:w="450" w:type="dxa"/>
            <w:tcBorders>
              <w:left w:val="single" w:sz="18" w:space="0" w:color="auto"/>
              <w:bottom w:val="single" w:sz="4" w:space="0" w:color="auto"/>
            </w:tcBorders>
            <w:shd w:val="clear" w:color="auto" w:fill="auto"/>
            <w:vAlign w:val="center"/>
          </w:tcPr>
          <w:p w14:paraId="4D929C41"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tcBorders>
              <w:bottom w:val="single" w:sz="4" w:space="0" w:color="auto"/>
            </w:tcBorders>
            <w:shd w:val="clear" w:color="auto" w:fill="auto"/>
            <w:vAlign w:val="center"/>
          </w:tcPr>
          <w:p w14:paraId="0C8149E6"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30</w:t>
            </w:r>
          </w:p>
        </w:tc>
        <w:tc>
          <w:tcPr>
            <w:tcW w:w="450" w:type="dxa"/>
            <w:tcBorders>
              <w:bottom w:val="single" w:sz="4" w:space="0" w:color="auto"/>
              <w:right w:val="single" w:sz="18" w:space="0" w:color="auto"/>
            </w:tcBorders>
            <w:shd w:val="clear" w:color="auto" w:fill="auto"/>
            <w:vAlign w:val="center"/>
          </w:tcPr>
          <w:p w14:paraId="56FCBFB0"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tcBorders>
              <w:left w:val="single" w:sz="18" w:space="0" w:color="auto"/>
              <w:bottom w:val="single" w:sz="4" w:space="0" w:color="auto"/>
            </w:tcBorders>
            <w:shd w:val="clear" w:color="auto" w:fill="auto"/>
            <w:vAlign w:val="center"/>
          </w:tcPr>
          <w:p w14:paraId="3952B98D"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tcBorders>
              <w:bottom w:val="single" w:sz="4" w:space="0" w:color="auto"/>
              <w:right w:val="single" w:sz="18" w:space="0" w:color="auto"/>
            </w:tcBorders>
            <w:shd w:val="clear" w:color="auto" w:fill="auto"/>
            <w:vAlign w:val="center"/>
          </w:tcPr>
          <w:p w14:paraId="35A51E4E"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1A886623"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7DC31159" w14:textId="77777777" w:rsidR="001A63C6" w:rsidRPr="006F7D01"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auto"/>
            <w:vAlign w:val="center"/>
          </w:tcPr>
          <w:p w14:paraId="3F7D6BDB" w14:textId="77777777" w:rsidR="001A63C6" w:rsidRPr="00480790" w:rsidRDefault="001A63C6" w:rsidP="001A63C6">
            <w:pPr>
              <w:pStyle w:val="TableText"/>
              <w:widowControl w:val="0"/>
              <w:rPr>
                <w:rFonts w:ascii="Tahoma" w:hAnsi="Tahoma" w:cs="Tahoma"/>
                <w:color w:val="000000"/>
                <w:sz w:val="13"/>
                <w:lang w:val="en-US" w:eastAsia="en-US"/>
              </w:rPr>
            </w:pPr>
          </w:p>
        </w:tc>
      </w:tr>
      <w:tr w:rsidR="001A63C6" w14:paraId="0701101E" w14:textId="77777777" w:rsidTr="001933C6">
        <w:trPr>
          <w:trHeight w:val="145"/>
        </w:trPr>
        <w:tc>
          <w:tcPr>
            <w:tcW w:w="2734" w:type="dxa"/>
            <w:gridSpan w:val="2"/>
            <w:tcBorders>
              <w:bottom w:val="single" w:sz="4" w:space="0" w:color="auto"/>
            </w:tcBorders>
            <w:shd w:val="clear" w:color="auto" w:fill="FABF8F"/>
            <w:vAlign w:val="center"/>
          </w:tcPr>
          <w:p w14:paraId="0ACC22DD" w14:textId="419495D3" w:rsidR="001A63C6" w:rsidRPr="00053F31" w:rsidRDefault="001A63C6" w:rsidP="001A63C6">
            <w:pPr>
              <w:pStyle w:val="Heading2"/>
              <w:spacing w:before="20" w:after="20"/>
              <w:ind w:left="0"/>
              <w:rPr>
                <w:rFonts w:ascii="Tahoma" w:hAnsi="Tahoma" w:cs="Tahoma"/>
                <w:b w:val="0"/>
                <w:sz w:val="14"/>
                <w:szCs w:val="14"/>
                <w:lang w:val="en-US"/>
              </w:rPr>
            </w:pPr>
            <w:bookmarkStart w:id="547" w:name="_Toc336338145"/>
            <w:bookmarkStart w:id="548" w:name="_Toc362424500"/>
            <w:r w:rsidRPr="00AE41EE">
              <w:rPr>
                <w:rFonts w:ascii="Tahoma" w:hAnsi="Tahoma" w:cs="Tahoma"/>
                <w:b w:val="0"/>
                <w:sz w:val="14"/>
                <w:szCs w:val="14"/>
              </w:rPr>
              <w:t>Windows Server™</w:t>
            </w:r>
            <w:r>
              <w:rPr>
                <w:rFonts w:ascii="Tahoma" w:hAnsi="Tahoma" w:cs="Tahoma"/>
                <w:b w:val="0"/>
                <w:sz w:val="14"/>
                <w:szCs w:val="14"/>
                <w:lang w:val="en-US"/>
              </w:rPr>
              <w:t xml:space="preserve"> External Connector</w:t>
            </w:r>
            <w:bookmarkEnd w:id="547"/>
            <w:bookmarkEnd w:id="548"/>
          </w:p>
        </w:tc>
        <w:tc>
          <w:tcPr>
            <w:tcW w:w="450" w:type="dxa"/>
            <w:tcBorders>
              <w:bottom w:val="single" w:sz="4" w:space="0" w:color="auto"/>
            </w:tcBorders>
            <w:shd w:val="clear" w:color="auto" w:fill="FABF8F"/>
            <w:vAlign w:val="center"/>
          </w:tcPr>
          <w:p w14:paraId="54623F17" w14:textId="77777777" w:rsidR="001A63C6" w:rsidRPr="00FE7FDD" w:rsidRDefault="001A63C6"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FABF8F"/>
            <w:vAlign w:val="center"/>
          </w:tcPr>
          <w:p w14:paraId="581B4825" w14:textId="77777777" w:rsidR="001A63C6" w:rsidRPr="00480790" w:rsidRDefault="001A63C6" w:rsidP="001A63C6">
            <w:pPr>
              <w:pStyle w:val="TableText"/>
              <w:widowControl w:val="0"/>
              <w:spacing w:before="160"/>
              <w:rPr>
                <w:rFonts w:ascii="Tahoma" w:hAnsi="Tahoma" w:cs="Tahoma"/>
                <w:color w:val="000000"/>
                <w:sz w:val="13"/>
                <w:lang w:val="en-US" w:eastAsia="en-US"/>
              </w:rPr>
            </w:pPr>
            <w:r>
              <w:rPr>
                <w:rFonts w:ascii="Tahoma" w:hAnsi="Tahoma" w:cs="Tahoma"/>
                <w:color w:val="000000"/>
                <w:sz w:val="13"/>
                <w:lang w:val="en-US" w:eastAsia="en-US"/>
              </w:rPr>
              <w:t>09/12</w:t>
            </w:r>
          </w:p>
        </w:tc>
        <w:tc>
          <w:tcPr>
            <w:tcW w:w="360" w:type="dxa"/>
            <w:tcBorders>
              <w:bottom w:val="single" w:sz="4" w:space="0" w:color="auto"/>
              <w:right w:val="single" w:sz="18" w:space="0" w:color="auto"/>
            </w:tcBorders>
            <w:shd w:val="clear" w:color="auto" w:fill="FABF8F"/>
            <w:vAlign w:val="center"/>
          </w:tcPr>
          <w:p w14:paraId="29AB97C6" w14:textId="77777777" w:rsidR="001A63C6" w:rsidRPr="00480790" w:rsidRDefault="001A63C6"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36EA42B9"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gridSpan w:val="2"/>
            <w:tcBorders>
              <w:bottom w:val="single" w:sz="4" w:space="0" w:color="auto"/>
            </w:tcBorders>
            <w:shd w:val="clear" w:color="auto" w:fill="FABF8F"/>
            <w:vAlign w:val="center"/>
          </w:tcPr>
          <w:p w14:paraId="540E8B19"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63</w:t>
            </w:r>
          </w:p>
        </w:tc>
        <w:tc>
          <w:tcPr>
            <w:tcW w:w="450" w:type="dxa"/>
            <w:gridSpan w:val="2"/>
            <w:tcBorders>
              <w:bottom w:val="single" w:sz="4" w:space="0" w:color="auto"/>
            </w:tcBorders>
            <w:shd w:val="clear" w:color="auto" w:fill="FABF8F"/>
            <w:vAlign w:val="center"/>
          </w:tcPr>
          <w:p w14:paraId="4CFB1A65"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gridSpan w:val="3"/>
            <w:tcBorders>
              <w:bottom w:val="single" w:sz="4" w:space="0" w:color="auto"/>
            </w:tcBorders>
            <w:shd w:val="clear" w:color="auto" w:fill="FABF8F"/>
            <w:vAlign w:val="center"/>
          </w:tcPr>
          <w:p w14:paraId="58306623"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38</w:t>
            </w:r>
          </w:p>
        </w:tc>
        <w:tc>
          <w:tcPr>
            <w:tcW w:w="450" w:type="dxa"/>
            <w:gridSpan w:val="2"/>
            <w:tcBorders>
              <w:bottom w:val="single" w:sz="4" w:space="0" w:color="auto"/>
            </w:tcBorders>
            <w:shd w:val="clear" w:color="auto" w:fill="FABF8F"/>
            <w:vAlign w:val="center"/>
          </w:tcPr>
          <w:p w14:paraId="53CB3790"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38</w:t>
            </w:r>
          </w:p>
        </w:tc>
        <w:tc>
          <w:tcPr>
            <w:tcW w:w="450" w:type="dxa"/>
            <w:gridSpan w:val="2"/>
            <w:tcBorders>
              <w:bottom w:val="single" w:sz="4" w:space="0" w:color="auto"/>
            </w:tcBorders>
            <w:shd w:val="clear" w:color="auto" w:fill="FABF8F"/>
            <w:vAlign w:val="center"/>
          </w:tcPr>
          <w:p w14:paraId="361F69E7"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360" w:type="dxa"/>
            <w:tcBorders>
              <w:bottom w:val="single" w:sz="4" w:space="0" w:color="auto"/>
              <w:right w:val="single" w:sz="18" w:space="0" w:color="auto"/>
            </w:tcBorders>
            <w:shd w:val="clear" w:color="auto" w:fill="FABF8F"/>
            <w:vAlign w:val="center"/>
          </w:tcPr>
          <w:p w14:paraId="6E2E8D8B"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13</w:t>
            </w:r>
          </w:p>
        </w:tc>
        <w:tc>
          <w:tcPr>
            <w:tcW w:w="450" w:type="dxa"/>
            <w:tcBorders>
              <w:left w:val="single" w:sz="18" w:space="0" w:color="auto"/>
              <w:bottom w:val="single" w:sz="4" w:space="0" w:color="auto"/>
            </w:tcBorders>
            <w:shd w:val="clear" w:color="auto" w:fill="FABF8F"/>
            <w:vAlign w:val="center"/>
          </w:tcPr>
          <w:p w14:paraId="0AF90A68"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tcBorders>
            <w:shd w:val="clear" w:color="auto" w:fill="FABF8F"/>
            <w:vAlign w:val="center"/>
          </w:tcPr>
          <w:p w14:paraId="0F10E378"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15F3221A"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2B6FF911"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FABF8F"/>
            <w:vAlign w:val="center"/>
          </w:tcPr>
          <w:p w14:paraId="01B2CECE"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43B46F35"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7C1B0AD6" w14:textId="77777777" w:rsidR="001A63C6" w:rsidRPr="0080041B"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347BA8A2" w14:textId="77777777" w:rsidR="001A63C6" w:rsidRPr="00480790" w:rsidRDefault="001A63C6"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OL/OV</w:t>
            </w:r>
          </w:p>
        </w:tc>
      </w:tr>
      <w:tr w:rsidR="00B33D0E" w14:paraId="7BFD91C1" w14:textId="77777777" w:rsidTr="001933C6">
        <w:trPr>
          <w:trHeight w:val="145"/>
        </w:trPr>
        <w:tc>
          <w:tcPr>
            <w:tcW w:w="2734" w:type="dxa"/>
            <w:gridSpan w:val="2"/>
            <w:tcBorders>
              <w:bottom w:val="single" w:sz="4" w:space="0" w:color="auto"/>
            </w:tcBorders>
            <w:shd w:val="clear" w:color="auto" w:fill="auto"/>
            <w:vAlign w:val="center"/>
          </w:tcPr>
          <w:p w14:paraId="4ED40A64" w14:textId="48C8DE2F" w:rsidR="001A63C6" w:rsidRPr="00816F76" w:rsidRDefault="001A63C6" w:rsidP="001A63C6">
            <w:pPr>
              <w:pStyle w:val="Heading2"/>
              <w:spacing w:before="20" w:after="20"/>
              <w:ind w:left="0"/>
              <w:rPr>
                <w:rFonts w:ascii="Tahoma" w:hAnsi="Tahoma" w:cs="Tahoma"/>
                <w:b w:val="0"/>
                <w:sz w:val="14"/>
                <w:szCs w:val="14"/>
                <w:lang w:val="en-US"/>
              </w:rPr>
            </w:pPr>
            <w:bookmarkStart w:id="549" w:name="_Toc336338146"/>
            <w:bookmarkStart w:id="550" w:name="_Toc362424501"/>
            <w:r w:rsidRPr="00AE41EE">
              <w:rPr>
                <w:rFonts w:ascii="Tahoma" w:hAnsi="Tahoma" w:cs="Tahoma"/>
                <w:b w:val="0"/>
                <w:sz w:val="14"/>
                <w:szCs w:val="14"/>
              </w:rPr>
              <w:t>Windows Server™</w:t>
            </w:r>
            <w:r>
              <w:rPr>
                <w:rFonts w:ascii="Tahoma" w:hAnsi="Tahoma" w:cs="Tahoma"/>
                <w:b w:val="0"/>
                <w:sz w:val="14"/>
                <w:szCs w:val="14"/>
                <w:lang w:val="en-US"/>
              </w:rPr>
              <w:t xml:space="preserve"> 2012 Remote Desktop Services CAL</w:t>
            </w:r>
            <w:bookmarkEnd w:id="549"/>
            <w:bookmarkEnd w:id="550"/>
          </w:p>
        </w:tc>
        <w:tc>
          <w:tcPr>
            <w:tcW w:w="450" w:type="dxa"/>
            <w:tcBorders>
              <w:bottom w:val="single" w:sz="4" w:space="0" w:color="auto"/>
            </w:tcBorders>
            <w:shd w:val="clear" w:color="auto" w:fill="auto"/>
            <w:vAlign w:val="center"/>
          </w:tcPr>
          <w:p w14:paraId="379F80B6" w14:textId="77777777" w:rsidR="001A63C6" w:rsidRPr="00FE7FDD" w:rsidRDefault="001A63C6"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auto"/>
            <w:vAlign w:val="center"/>
          </w:tcPr>
          <w:p w14:paraId="7D198C8C" w14:textId="77777777" w:rsidR="001A63C6" w:rsidRPr="00480790" w:rsidRDefault="001A63C6" w:rsidP="001A63C6">
            <w:pPr>
              <w:pStyle w:val="TableText"/>
              <w:widowControl w:val="0"/>
              <w:spacing w:before="160"/>
              <w:rPr>
                <w:rFonts w:ascii="Tahoma" w:hAnsi="Tahoma" w:cs="Tahoma"/>
                <w:color w:val="000000"/>
                <w:sz w:val="13"/>
                <w:lang w:val="en-US" w:eastAsia="en-US"/>
              </w:rPr>
            </w:pPr>
            <w:r>
              <w:rPr>
                <w:rFonts w:ascii="Tahoma" w:hAnsi="Tahoma" w:cs="Tahoma"/>
                <w:color w:val="000000"/>
                <w:sz w:val="13"/>
                <w:lang w:val="en-US" w:eastAsia="en-US"/>
              </w:rPr>
              <w:t>09/12</w:t>
            </w:r>
          </w:p>
        </w:tc>
        <w:tc>
          <w:tcPr>
            <w:tcW w:w="360" w:type="dxa"/>
            <w:tcBorders>
              <w:bottom w:val="single" w:sz="4" w:space="0" w:color="auto"/>
              <w:right w:val="single" w:sz="18" w:space="0" w:color="auto"/>
            </w:tcBorders>
            <w:shd w:val="clear" w:color="auto" w:fill="auto"/>
            <w:vAlign w:val="center"/>
          </w:tcPr>
          <w:p w14:paraId="5831CD2C" w14:textId="77777777" w:rsidR="001A63C6" w:rsidRPr="00480790" w:rsidRDefault="001A63C6"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0998E3A2"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gridSpan w:val="2"/>
            <w:tcBorders>
              <w:bottom w:val="single" w:sz="4" w:space="0" w:color="auto"/>
            </w:tcBorders>
            <w:shd w:val="clear" w:color="auto" w:fill="auto"/>
            <w:vAlign w:val="center"/>
          </w:tcPr>
          <w:p w14:paraId="49617EBD"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gridSpan w:val="2"/>
            <w:tcBorders>
              <w:bottom w:val="single" w:sz="4" w:space="0" w:color="auto"/>
            </w:tcBorders>
            <w:shd w:val="clear" w:color="auto" w:fill="auto"/>
            <w:vAlign w:val="center"/>
          </w:tcPr>
          <w:p w14:paraId="3C47FE0A"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3"/>
            <w:tcBorders>
              <w:bottom w:val="single" w:sz="4" w:space="0" w:color="auto"/>
            </w:tcBorders>
            <w:shd w:val="clear" w:color="auto" w:fill="auto"/>
            <w:vAlign w:val="center"/>
          </w:tcPr>
          <w:p w14:paraId="30E99642"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0C36268A"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14713754"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56645806"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6291B518"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auto"/>
            <w:vAlign w:val="center"/>
          </w:tcPr>
          <w:p w14:paraId="0ADD4E89"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671A9810"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024883CB"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32F4BE64"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A,D</w:t>
            </w:r>
          </w:p>
        </w:tc>
        <w:tc>
          <w:tcPr>
            <w:tcW w:w="450" w:type="dxa"/>
            <w:tcBorders>
              <w:left w:val="single" w:sz="18" w:space="0" w:color="auto"/>
              <w:bottom w:val="single" w:sz="4" w:space="0" w:color="auto"/>
              <w:right w:val="single" w:sz="18" w:space="0" w:color="auto"/>
            </w:tcBorders>
            <w:shd w:val="clear" w:color="auto" w:fill="auto"/>
            <w:vAlign w:val="center"/>
          </w:tcPr>
          <w:p w14:paraId="7238CC48"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0801E1B7" w14:textId="77777777" w:rsidR="001A63C6" w:rsidRPr="0080041B"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A,ST</w:t>
            </w:r>
          </w:p>
        </w:tc>
        <w:tc>
          <w:tcPr>
            <w:tcW w:w="540" w:type="dxa"/>
            <w:tcBorders>
              <w:bottom w:val="single" w:sz="4" w:space="0" w:color="auto"/>
            </w:tcBorders>
            <w:shd w:val="clear" w:color="auto" w:fill="auto"/>
            <w:vAlign w:val="center"/>
          </w:tcPr>
          <w:p w14:paraId="4B3CF130" w14:textId="77777777" w:rsidR="001A63C6" w:rsidRPr="00480790" w:rsidRDefault="001A63C6" w:rsidP="001A63C6">
            <w:pPr>
              <w:pStyle w:val="TableText"/>
              <w:widowControl w:val="0"/>
              <w:rPr>
                <w:rFonts w:ascii="Tahoma" w:hAnsi="Tahoma" w:cs="Tahoma"/>
                <w:color w:val="000000"/>
                <w:sz w:val="13"/>
                <w:lang w:val="en-US" w:eastAsia="en-US"/>
              </w:rPr>
            </w:pPr>
          </w:p>
        </w:tc>
      </w:tr>
      <w:tr w:rsidR="001A63C6" w14:paraId="1ABCFCAD" w14:textId="77777777" w:rsidTr="001933C6">
        <w:trPr>
          <w:trHeight w:val="431"/>
        </w:trPr>
        <w:tc>
          <w:tcPr>
            <w:tcW w:w="2734" w:type="dxa"/>
            <w:gridSpan w:val="2"/>
            <w:tcBorders>
              <w:bottom w:val="single" w:sz="4" w:space="0" w:color="auto"/>
            </w:tcBorders>
            <w:shd w:val="clear" w:color="auto" w:fill="FABF8F"/>
            <w:vAlign w:val="center"/>
          </w:tcPr>
          <w:p w14:paraId="49CD98B7" w14:textId="146DEAC5" w:rsidR="001A63C6" w:rsidRPr="00816F76" w:rsidRDefault="001A63C6" w:rsidP="001A63C6">
            <w:pPr>
              <w:pStyle w:val="Heading2"/>
              <w:spacing w:before="20" w:after="20"/>
              <w:ind w:left="0"/>
              <w:rPr>
                <w:rFonts w:ascii="Tahoma" w:hAnsi="Tahoma" w:cs="Tahoma"/>
                <w:b w:val="0"/>
                <w:sz w:val="14"/>
                <w:szCs w:val="14"/>
                <w:lang w:val="en-US"/>
              </w:rPr>
            </w:pPr>
            <w:bookmarkStart w:id="551" w:name="_Toc336338147"/>
            <w:bookmarkStart w:id="552" w:name="_Toc362424502"/>
            <w:r w:rsidRPr="00AE41EE">
              <w:rPr>
                <w:rFonts w:ascii="Tahoma" w:hAnsi="Tahoma" w:cs="Tahoma"/>
                <w:b w:val="0"/>
                <w:sz w:val="14"/>
                <w:szCs w:val="14"/>
              </w:rPr>
              <w:t>Windows Server™</w:t>
            </w:r>
            <w:r>
              <w:rPr>
                <w:rFonts w:ascii="Tahoma" w:hAnsi="Tahoma" w:cs="Tahoma"/>
                <w:b w:val="0"/>
                <w:sz w:val="14"/>
                <w:szCs w:val="14"/>
                <w:lang w:val="en-US"/>
              </w:rPr>
              <w:t xml:space="preserve"> 2012 Remote Desktop Services External Connector</w:t>
            </w:r>
            <w:bookmarkEnd w:id="551"/>
            <w:bookmarkEnd w:id="552"/>
          </w:p>
        </w:tc>
        <w:tc>
          <w:tcPr>
            <w:tcW w:w="450" w:type="dxa"/>
            <w:tcBorders>
              <w:bottom w:val="single" w:sz="4" w:space="0" w:color="auto"/>
            </w:tcBorders>
            <w:shd w:val="clear" w:color="auto" w:fill="FABF8F"/>
            <w:vAlign w:val="center"/>
          </w:tcPr>
          <w:p w14:paraId="6F688B34" w14:textId="77777777" w:rsidR="001A63C6" w:rsidRPr="00FE7FDD" w:rsidRDefault="001A63C6"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FABF8F"/>
            <w:vAlign w:val="center"/>
          </w:tcPr>
          <w:p w14:paraId="18B14B38" w14:textId="77777777" w:rsidR="001A63C6" w:rsidRPr="00480790" w:rsidRDefault="001A63C6" w:rsidP="001A63C6">
            <w:pPr>
              <w:pStyle w:val="TableText"/>
              <w:widowControl w:val="0"/>
              <w:spacing w:before="160"/>
              <w:rPr>
                <w:rFonts w:ascii="Tahoma" w:hAnsi="Tahoma" w:cs="Tahoma"/>
                <w:color w:val="000000"/>
                <w:sz w:val="13"/>
                <w:lang w:val="en-US" w:eastAsia="en-US"/>
              </w:rPr>
            </w:pPr>
            <w:r>
              <w:rPr>
                <w:rFonts w:ascii="Tahoma" w:hAnsi="Tahoma" w:cs="Tahoma"/>
                <w:color w:val="000000"/>
                <w:sz w:val="13"/>
                <w:lang w:val="en-US" w:eastAsia="en-US"/>
              </w:rPr>
              <w:t>09/12</w:t>
            </w:r>
          </w:p>
        </w:tc>
        <w:tc>
          <w:tcPr>
            <w:tcW w:w="360" w:type="dxa"/>
            <w:tcBorders>
              <w:bottom w:val="single" w:sz="4" w:space="0" w:color="auto"/>
              <w:right w:val="single" w:sz="18" w:space="0" w:color="auto"/>
            </w:tcBorders>
            <w:shd w:val="clear" w:color="auto" w:fill="FABF8F"/>
            <w:vAlign w:val="center"/>
          </w:tcPr>
          <w:p w14:paraId="649F6A99" w14:textId="77777777" w:rsidR="001A63C6" w:rsidRPr="00480790" w:rsidRDefault="001A63C6"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52C965D1"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1353F4E5"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188</w:t>
            </w:r>
          </w:p>
        </w:tc>
        <w:tc>
          <w:tcPr>
            <w:tcW w:w="450" w:type="dxa"/>
            <w:gridSpan w:val="2"/>
            <w:tcBorders>
              <w:bottom w:val="single" w:sz="4" w:space="0" w:color="auto"/>
            </w:tcBorders>
            <w:shd w:val="clear" w:color="auto" w:fill="FABF8F"/>
            <w:vAlign w:val="center"/>
          </w:tcPr>
          <w:p w14:paraId="16E6B33C"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150</w:t>
            </w:r>
          </w:p>
        </w:tc>
        <w:tc>
          <w:tcPr>
            <w:tcW w:w="450" w:type="dxa"/>
            <w:gridSpan w:val="3"/>
            <w:tcBorders>
              <w:bottom w:val="single" w:sz="4" w:space="0" w:color="auto"/>
            </w:tcBorders>
            <w:shd w:val="clear" w:color="auto" w:fill="FABF8F"/>
            <w:vAlign w:val="center"/>
          </w:tcPr>
          <w:p w14:paraId="2B76C78F"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113</w:t>
            </w:r>
          </w:p>
        </w:tc>
        <w:tc>
          <w:tcPr>
            <w:tcW w:w="450" w:type="dxa"/>
            <w:gridSpan w:val="2"/>
            <w:tcBorders>
              <w:bottom w:val="single" w:sz="4" w:space="0" w:color="auto"/>
            </w:tcBorders>
            <w:shd w:val="clear" w:color="auto" w:fill="FABF8F"/>
            <w:vAlign w:val="center"/>
          </w:tcPr>
          <w:p w14:paraId="06D28CB9"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113</w:t>
            </w:r>
          </w:p>
        </w:tc>
        <w:tc>
          <w:tcPr>
            <w:tcW w:w="450" w:type="dxa"/>
            <w:gridSpan w:val="2"/>
            <w:tcBorders>
              <w:bottom w:val="single" w:sz="4" w:space="0" w:color="auto"/>
            </w:tcBorders>
            <w:shd w:val="clear" w:color="auto" w:fill="FABF8F"/>
            <w:vAlign w:val="center"/>
          </w:tcPr>
          <w:p w14:paraId="566D4B87"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360" w:type="dxa"/>
            <w:tcBorders>
              <w:bottom w:val="single" w:sz="4" w:space="0" w:color="auto"/>
              <w:right w:val="single" w:sz="18" w:space="0" w:color="auto"/>
            </w:tcBorders>
            <w:shd w:val="clear" w:color="auto" w:fill="FABF8F"/>
            <w:vAlign w:val="center"/>
          </w:tcPr>
          <w:p w14:paraId="39F76E55"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38</w:t>
            </w:r>
          </w:p>
        </w:tc>
        <w:tc>
          <w:tcPr>
            <w:tcW w:w="450" w:type="dxa"/>
            <w:tcBorders>
              <w:left w:val="single" w:sz="18" w:space="0" w:color="auto"/>
              <w:bottom w:val="single" w:sz="4" w:space="0" w:color="auto"/>
            </w:tcBorders>
            <w:shd w:val="clear" w:color="auto" w:fill="FABF8F"/>
            <w:vAlign w:val="center"/>
          </w:tcPr>
          <w:p w14:paraId="6450891F"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tcBorders>
            <w:shd w:val="clear" w:color="auto" w:fill="FABF8F"/>
            <w:vAlign w:val="center"/>
          </w:tcPr>
          <w:p w14:paraId="00A946BA"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150</w:t>
            </w:r>
          </w:p>
        </w:tc>
        <w:tc>
          <w:tcPr>
            <w:tcW w:w="450" w:type="dxa"/>
            <w:tcBorders>
              <w:bottom w:val="single" w:sz="4" w:space="0" w:color="auto"/>
              <w:right w:val="single" w:sz="18" w:space="0" w:color="auto"/>
            </w:tcBorders>
            <w:shd w:val="clear" w:color="auto" w:fill="FABF8F"/>
            <w:vAlign w:val="center"/>
          </w:tcPr>
          <w:p w14:paraId="790B0696"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left w:val="single" w:sz="18" w:space="0" w:color="auto"/>
              <w:bottom w:val="single" w:sz="4" w:space="0" w:color="auto"/>
            </w:tcBorders>
            <w:shd w:val="clear" w:color="auto" w:fill="FABF8F"/>
            <w:vAlign w:val="center"/>
          </w:tcPr>
          <w:p w14:paraId="3708B177"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right w:val="single" w:sz="18" w:space="0" w:color="auto"/>
            </w:tcBorders>
            <w:shd w:val="clear" w:color="auto" w:fill="FABF8F"/>
            <w:vAlign w:val="center"/>
          </w:tcPr>
          <w:p w14:paraId="638CE2BE"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2EE37BED"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6815F1F6" w14:textId="77777777" w:rsidR="001A63C6" w:rsidRPr="0080041B"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2CF0536B" w14:textId="77777777" w:rsidR="001A63C6" w:rsidRPr="00480790" w:rsidRDefault="001A63C6"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OL/OV</w:t>
            </w:r>
          </w:p>
        </w:tc>
      </w:tr>
      <w:tr w:rsidR="00B33D0E" w14:paraId="59A8C0F9" w14:textId="77777777" w:rsidTr="001933C6">
        <w:trPr>
          <w:trHeight w:val="145"/>
        </w:trPr>
        <w:tc>
          <w:tcPr>
            <w:tcW w:w="2734" w:type="dxa"/>
            <w:gridSpan w:val="2"/>
            <w:tcBorders>
              <w:bottom w:val="single" w:sz="4" w:space="0" w:color="auto"/>
            </w:tcBorders>
            <w:shd w:val="clear" w:color="auto" w:fill="auto"/>
            <w:vAlign w:val="center"/>
          </w:tcPr>
          <w:p w14:paraId="5F36334A" w14:textId="443E1C8C" w:rsidR="001A63C6" w:rsidRPr="00816F76" w:rsidRDefault="001A63C6" w:rsidP="001A63C6">
            <w:pPr>
              <w:pStyle w:val="Heading2"/>
              <w:spacing w:before="20" w:after="20"/>
              <w:ind w:left="0"/>
              <w:rPr>
                <w:rFonts w:ascii="Tahoma" w:hAnsi="Tahoma" w:cs="Tahoma"/>
                <w:b w:val="0"/>
                <w:sz w:val="14"/>
                <w:szCs w:val="14"/>
                <w:lang w:val="en-US"/>
              </w:rPr>
            </w:pPr>
            <w:bookmarkStart w:id="553" w:name="_Toc336338148"/>
            <w:bookmarkStart w:id="554" w:name="_Toc362424503"/>
            <w:r w:rsidRPr="00AE41EE">
              <w:rPr>
                <w:rFonts w:ascii="Tahoma" w:hAnsi="Tahoma" w:cs="Tahoma"/>
                <w:b w:val="0"/>
                <w:sz w:val="14"/>
                <w:szCs w:val="14"/>
              </w:rPr>
              <w:t>Windows Server™</w:t>
            </w:r>
            <w:r>
              <w:rPr>
                <w:rFonts w:ascii="Tahoma" w:hAnsi="Tahoma" w:cs="Tahoma"/>
                <w:b w:val="0"/>
                <w:sz w:val="14"/>
                <w:szCs w:val="14"/>
                <w:lang w:val="en-US"/>
              </w:rPr>
              <w:t xml:space="preserve"> 2012 Active Directory Rights Management Services CAL</w:t>
            </w:r>
            <w:bookmarkEnd w:id="553"/>
            <w:bookmarkEnd w:id="554"/>
          </w:p>
        </w:tc>
        <w:tc>
          <w:tcPr>
            <w:tcW w:w="450" w:type="dxa"/>
            <w:tcBorders>
              <w:bottom w:val="single" w:sz="4" w:space="0" w:color="auto"/>
            </w:tcBorders>
            <w:shd w:val="clear" w:color="auto" w:fill="auto"/>
            <w:vAlign w:val="center"/>
          </w:tcPr>
          <w:p w14:paraId="3D5A91CC" w14:textId="77777777" w:rsidR="001A63C6" w:rsidRPr="00FE7FDD" w:rsidRDefault="001A63C6"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auto"/>
            <w:vAlign w:val="center"/>
          </w:tcPr>
          <w:p w14:paraId="569818DF" w14:textId="77777777" w:rsidR="001A63C6" w:rsidRPr="00480790" w:rsidRDefault="001A63C6" w:rsidP="001A63C6">
            <w:pPr>
              <w:pStyle w:val="TableText"/>
              <w:widowControl w:val="0"/>
              <w:spacing w:before="160"/>
              <w:rPr>
                <w:rFonts w:ascii="Tahoma" w:hAnsi="Tahoma" w:cs="Tahoma"/>
                <w:color w:val="000000"/>
                <w:sz w:val="13"/>
                <w:lang w:val="en-US" w:eastAsia="en-US"/>
              </w:rPr>
            </w:pPr>
            <w:r>
              <w:rPr>
                <w:rFonts w:ascii="Tahoma" w:hAnsi="Tahoma" w:cs="Tahoma"/>
                <w:color w:val="000000"/>
                <w:sz w:val="13"/>
                <w:lang w:val="en-US" w:eastAsia="en-US"/>
              </w:rPr>
              <w:t>09/12</w:t>
            </w:r>
          </w:p>
        </w:tc>
        <w:tc>
          <w:tcPr>
            <w:tcW w:w="360" w:type="dxa"/>
            <w:tcBorders>
              <w:bottom w:val="single" w:sz="4" w:space="0" w:color="auto"/>
              <w:right w:val="single" w:sz="18" w:space="0" w:color="auto"/>
            </w:tcBorders>
            <w:shd w:val="clear" w:color="auto" w:fill="auto"/>
            <w:vAlign w:val="center"/>
          </w:tcPr>
          <w:p w14:paraId="23FF1415" w14:textId="77777777" w:rsidR="001A63C6" w:rsidRPr="00480790" w:rsidRDefault="001A63C6"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0BB220C8"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gridSpan w:val="2"/>
            <w:tcBorders>
              <w:bottom w:val="single" w:sz="4" w:space="0" w:color="auto"/>
            </w:tcBorders>
            <w:shd w:val="clear" w:color="auto" w:fill="auto"/>
            <w:vAlign w:val="center"/>
          </w:tcPr>
          <w:p w14:paraId="4BA04025"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gridSpan w:val="2"/>
            <w:tcBorders>
              <w:bottom w:val="single" w:sz="4" w:space="0" w:color="auto"/>
            </w:tcBorders>
            <w:shd w:val="clear" w:color="auto" w:fill="auto"/>
            <w:vAlign w:val="center"/>
          </w:tcPr>
          <w:p w14:paraId="5DC99AB7"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3"/>
            <w:tcBorders>
              <w:bottom w:val="single" w:sz="4" w:space="0" w:color="auto"/>
            </w:tcBorders>
            <w:shd w:val="clear" w:color="auto" w:fill="auto"/>
            <w:vAlign w:val="center"/>
          </w:tcPr>
          <w:p w14:paraId="1A413F11"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541D27D2"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7D8D896A"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39DD9774"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0507FF02"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auto"/>
            <w:vAlign w:val="center"/>
          </w:tcPr>
          <w:p w14:paraId="1ECE963E"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766689EF"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56C6859E"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1900D88A"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507FED50"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56C00554" w14:textId="77777777" w:rsidR="001A63C6" w:rsidRPr="0080041B"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A,ST</w:t>
            </w:r>
          </w:p>
        </w:tc>
        <w:tc>
          <w:tcPr>
            <w:tcW w:w="540" w:type="dxa"/>
            <w:tcBorders>
              <w:bottom w:val="single" w:sz="4" w:space="0" w:color="auto"/>
            </w:tcBorders>
            <w:shd w:val="clear" w:color="auto" w:fill="auto"/>
            <w:vAlign w:val="center"/>
          </w:tcPr>
          <w:p w14:paraId="1F995D9B" w14:textId="77777777" w:rsidR="001A63C6" w:rsidRPr="00480790" w:rsidRDefault="001A63C6" w:rsidP="001A63C6">
            <w:pPr>
              <w:pStyle w:val="TableText"/>
              <w:widowControl w:val="0"/>
              <w:rPr>
                <w:rFonts w:ascii="Tahoma" w:hAnsi="Tahoma" w:cs="Tahoma"/>
                <w:color w:val="000000"/>
                <w:sz w:val="13"/>
                <w:lang w:val="en-US" w:eastAsia="en-US"/>
              </w:rPr>
            </w:pPr>
          </w:p>
        </w:tc>
      </w:tr>
      <w:tr w:rsidR="001A63C6" w14:paraId="01567A66" w14:textId="77777777" w:rsidTr="001933C6">
        <w:trPr>
          <w:trHeight w:val="467"/>
        </w:trPr>
        <w:tc>
          <w:tcPr>
            <w:tcW w:w="2734" w:type="dxa"/>
            <w:gridSpan w:val="2"/>
            <w:tcBorders>
              <w:bottom w:val="single" w:sz="4" w:space="0" w:color="auto"/>
            </w:tcBorders>
            <w:shd w:val="clear" w:color="auto" w:fill="FABF8F"/>
            <w:vAlign w:val="center"/>
          </w:tcPr>
          <w:p w14:paraId="39FFFD1B" w14:textId="5E7209A3" w:rsidR="001A63C6" w:rsidRPr="00816F76" w:rsidRDefault="001A63C6" w:rsidP="007E466C">
            <w:pPr>
              <w:pStyle w:val="Heading2"/>
              <w:keepNext/>
              <w:keepLines/>
              <w:spacing w:before="20" w:after="20"/>
              <w:ind w:left="0"/>
              <w:rPr>
                <w:rFonts w:ascii="Tahoma" w:hAnsi="Tahoma" w:cs="Tahoma"/>
                <w:b w:val="0"/>
                <w:sz w:val="14"/>
                <w:szCs w:val="14"/>
                <w:lang w:val="en-US"/>
              </w:rPr>
            </w:pPr>
            <w:bookmarkStart w:id="555" w:name="_Toc336338149"/>
            <w:bookmarkStart w:id="556" w:name="_Toc362424504"/>
            <w:r w:rsidRPr="00AE41EE">
              <w:rPr>
                <w:rFonts w:ascii="Tahoma" w:hAnsi="Tahoma" w:cs="Tahoma"/>
                <w:b w:val="0"/>
                <w:sz w:val="14"/>
                <w:szCs w:val="14"/>
              </w:rPr>
              <w:t>Windows Server™</w:t>
            </w:r>
            <w:r>
              <w:rPr>
                <w:rFonts w:ascii="Tahoma" w:hAnsi="Tahoma" w:cs="Tahoma"/>
                <w:b w:val="0"/>
                <w:sz w:val="14"/>
                <w:szCs w:val="14"/>
                <w:lang w:val="en-US"/>
              </w:rPr>
              <w:t>Active Directory Rights Management Services External Connector</w:t>
            </w:r>
            <w:bookmarkEnd w:id="555"/>
            <w:bookmarkEnd w:id="556"/>
          </w:p>
        </w:tc>
        <w:tc>
          <w:tcPr>
            <w:tcW w:w="450" w:type="dxa"/>
            <w:tcBorders>
              <w:bottom w:val="single" w:sz="4" w:space="0" w:color="auto"/>
            </w:tcBorders>
            <w:shd w:val="clear" w:color="auto" w:fill="FABF8F"/>
            <w:vAlign w:val="center"/>
          </w:tcPr>
          <w:p w14:paraId="2C9DB6D2" w14:textId="77777777" w:rsidR="001A63C6" w:rsidRPr="00FE7FDD" w:rsidRDefault="001A63C6" w:rsidP="007E466C">
            <w:pPr>
              <w:pStyle w:val="TableText"/>
              <w:keepNext/>
              <w:keepLines/>
              <w:widowControl w:val="0"/>
              <w:rPr>
                <w:rStyle w:val="EndnoteReference"/>
                <w:sz w:val="13"/>
                <w:szCs w:val="13"/>
                <w:u w:val="single"/>
                <w:lang w:val="en-US" w:eastAsia="en-US"/>
              </w:rPr>
            </w:pPr>
          </w:p>
        </w:tc>
        <w:tc>
          <w:tcPr>
            <w:tcW w:w="450" w:type="dxa"/>
            <w:tcBorders>
              <w:bottom w:val="single" w:sz="4" w:space="0" w:color="auto"/>
            </w:tcBorders>
            <w:shd w:val="clear" w:color="auto" w:fill="FABF8F"/>
            <w:vAlign w:val="center"/>
          </w:tcPr>
          <w:p w14:paraId="397B711A" w14:textId="77777777" w:rsidR="001A63C6" w:rsidRPr="00480790" w:rsidRDefault="001A63C6" w:rsidP="007E466C">
            <w:pPr>
              <w:pStyle w:val="TableText"/>
              <w:keepNext/>
              <w:keepLines/>
              <w:widowControl w:val="0"/>
              <w:spacing w:before="160"/>
              <w:rPr>
                <w:rFonts w:ascii="Tahoma" w:hAnsi="Tahoma" w:cs="Tahoma"/>
                <w:color w:val="000000"/>
                <w:sz w:val="13"/>
                <w:lang w:val="en-US" w:eastAsia="en-US"/>
              </w:rPr>
            </w:pPr>
            <w:r>
              <w:rPr>
                <w:rFonts w:ascii="Tahoma" w:hAnsi="Tahoma" w:cs="Tahoma"/>
                <w:color w:val="000000"/>
                <w:sz w:val="13"/>
                <w:lang w:val="en-US" w:eastAsia="en-US"/>
              </w:rPr>
              <w:t>09/12</w:t>
            </w:r>
          </w:p>
        </w:tc>
        <w:tc>
          <w:tcPr>
            <w:tcW w:w="360" w:type="dxa"/>
            <w:tcBorders>
              <w:bottom w:val="single" w:sz="4" w:space="0" w:color="auto"/>
              <w:right w:val="single" w:sz="18" w:space="0" w:color="auto"/>
            </w:tcBorders>
            <w:shd w:val="clear" w:color="auto" w:fill="FABF8F"/>
            <w:vAlign w:val="center"/>
          </w:tcPr>
          <w:p w14:paraId="4FAED1FA" w14:textId="77777777" w:rsidR="001A63C6" w:rsidRPr="00480790" w:rsidRDefault="001A63C6" w:rsidP="007E466C">
            <w:pPr>
              <w:pStyle w:val="TableText"/>
              <w:keepNext/>
              <w:keepLines/>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00BA545E" w14:textId="77777777" w:rsidR="001A63C6" w:rsidRPr="00480790" w:rsidRDefault="001A63C6"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125</w:t>
            </w:r>
          </w:p>
        </w:tc>
        <w:tc>
          <w:tcPr>
            <w:tcW w:w="450" w:type="dxa"/>
            <w:gridSpan w:val="2"/>
            <w:tcBorders>
              <w:bottom w:val="single" w:sz="4" w:space="0" w:color="auto"/>
            </w:tcBorders>
            <w:shd w:val="clear" w:color="auto" w:fill="FABF8F"/>
            <w:vAlign w:val="center"/>
          </w:tcPr>
          <w:p w14:paraId="074346E2" w14:textId="77777777" w:rsidR="001A63C6" w:rsidRPr="00480790" w:rsidRDefault="001A63C6"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313</w:t>
            </w:r>
          </w:p>
        </w:tc>
        <w:tc>
          <w:tcPr>
            <w:tcW w:w="450" w:type="dxa"/>
            <w:gridSpan w:val="2"/>
            <w:tcBorders>
              <w:bottom w:val="single" w:sz="4" w:space="0" w:color="auto"/>
            </w:tcBorders>
            <w:shd w:val="clear" w:color="auto" w:fill="FABF8F"/>
            <w:vAlign w:val="center"/>
          </w:tcPr>
          <w:p w14:paraId="3B031070" w14:textId="77777777" w:rsidR="001A63C6" w:rsidRPr="00480790" w:rsidRDefault="001A63C6"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250</w:t>
            </w:r>
          </w:p>
        </w:tc>
        <w:tc>
          <w:tcPr>
            <w:tcW w:w="450" w:type="dxa"/>
            <w:gridSpan w:val="3"/>
            <w:tcBorders>
              <w:bottom w:val="single" w:sz="4" w:space="0" w:color="auto"/>
            </w:tcBorders>
            <w:shd w:val="clear" w:color="auto" w:fill="FABF8F"/>
            <w:vAlign w:val="center"/>
          </w:tcPr>
          <w:p w14:paraId="7F9A70D6" w14:textId="77777777" w:rsidR="001A63C6" w:rsidRPr="00480790" w:rsidRDefault="001A63C6"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188</w:t>
            </w:r>
          </w:p>
        </w:tc>
        <w:tc>
          <w:tcPr>
            <w:tcW w:w="450" w:type="dxa"/>
            <w:gridSpan w:val="2"/>
            <w:tcBorders>
              <w:bottom w:val="single" w:sz="4" w:space="0" w:color="auto"/>
            </w:tcBorders>
            <w:shd w:val="clear" w:color="auto" w:fill="FABF8F"/>
            <w:vAlign w:val="center"/>
          </w:tcPr>
          <w:p w14:paraId="62E7C9A9" w14:textId="77777777" w:rsidR="001A63C6" w:rsidRPr="00480790" w:rsidRDefault="001A63C6"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188</w:t>
            </w:r>
          </w:p>
        </w:tc>
        <w:tc>
          <w:tcPr>
            <w:tcW w:w="450" w:type="dxa"/>
            <w:gridSpan w:val="2"/>
            <w:tcBorders>
              <w:bottom w:val="single" w:sz="4" w:space="0" w:color="auto"/>
            </w:tcBorders>
            <w:shd w:val="clear" w:color="auto" w:fill="FABF8F"/>
            <w:vAlign w:val="center"/>
          </w:tcPr>
          <w:p w14:paraId="7130456A" w14:textId="77777777" w:rsidR="001A63C6" w:rsidRPr="00480790" w:rsidRDefault="001A63C6"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125</w:t>
            </w:r>
          </w:p>
        </w:tc>
        <w:tc>
          <w:tcPr>
            <w:tcW w:w="360" w:type="dxa"/>
            <w:tcBorders>
              <w:bottom w:val="single" w:sz="4" w:space="0" w:color="auto"/>
              <w:right w:val="single" w:sz="18" w:space="0" w:color="auto"/>
            </w:tcBorders>
            <w:shd w:val="clear" w:color="auto" w:fill="FABF8F"/>
            <w:vAlign w:val="center"/>
          </w:tcPr>
          <w:p w14:paraId="63E3D85C" w14:textId="77777777" w:rsidR="001A63C6" w:rsidRPr="00480790" w:rsidRDefault="001A63C6"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63</w:t>
            </w:r>
          </w:p>
        </w:tc>
        <w:tc>
          <w:tcPr>
            <w:tcW w:w="450" w:type="dxa"/>
            <w:tcBorders>
              <w:left w:val="single" w:sz="18" w:space="0" w:color="auto"/>
              <w:bottom w:val="single" w:sz="4" w:space="0" w:color="auto"/>
            </w:tcBorders>
            <w:shd w:val="clear" w:color="auto" w:fill="FABF8F"/>
            <w:vAlign w:val="center"/>
          </w:tcPr>
          <w:p w14:paraId="36F02E25" w14:textId="77777777" w:rsidR="001A63C6" w:rsidRPr="00480790" w:rsidRDefault="001A63C6"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tcBorders>
            <w:shd w:val="clear" w:color="auto" w:fill="FABF8F"/>
            <w:vAlign w:val="center"/>
          </w:tcPr>
          <w:p w14:paraId="37270A6C" w14:textId="77777777" w:rsidR="001A63C6" w:rsidRPr="00480790" w:rsidRDefault="001A63C6"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250</w:t>
            </w:r>
          </w:p>
        </w:tc>
        <w:tc>
          <w:tcPr>
            <w:tcW w:w="450" w:type="dxa"/>
            <w:tcBorders>
              <w:bottom w:val="single" w:sz="4" w:space="0" w:color="auto"/>
              <w:right w:val="single" w:sz="18" w:space="0" w:color="auto"/>
            </w:tcBorders>
            <w:shd w:val="clear" w:color="auto" w:fill="FABF8F"/>
            <w:vAlign w:val="center"/>
          </w:tcPr>
          <w:p w14:paraId="6FC7A7EC" w14:textId="77777777" w:rsidR="001A63C6" w:rsidRPr="00480790" w:rsidRDefault="001A63C6"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125</w:t>
            </w:r>
          </w:p>
        </w:tc>
        <w:tc>
          <w:tcPr>
            <w:tcW w:w="450" w:type="dxa"/>
            <w:tcBorders>
              <w:left w:val="single" w:sz="18" w:space="0" w:color="auto"/>
              <w:bottom w:val="single" w:sz="4" w:space="0" w:color="auto"/>
            </w:tcBorders>
            <w:shd w:val="clear" w:color="auto" w:fill="FABF8F"/>
            <w:vAlign w:val="center"/>
          </w:tcPr>
          <w:p w14:paraId="59820F01" w14:textId="77777777" w:rsidR="001A63C6" w:rsidRPr="00480790" w:rsidRDefault="001A63C6"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right w:val="single" w:sz="18" w:space="0" w:color="auto"/>
            </w:tcBorders>
            <w:shd w:val="clear" w:color="auto" w:fill="FABF8F"/>
            <w:vAlign w:val="center"/>
          </w:tcPr>
          <w:p w14:paraId="6D868662" w14:textId="77777777" w:rsidR="001A63C6" w:rsidRPr="00480790" w:rsidRDefault="001A63C6"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5CDE4274" w14:textId="77777777" w:rsidR="001A63C6" w:rsidRPr="00480790" w:rsidRDefault="001A63C6"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55A848DC" w14:textId="77777777" w:rsidR="001A63C6" w:rsidRPr="0080041B" w:rsidRDefault="001A63C6"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A,ST</w:t>
            </w:r>
          </w:p>
        </w:tc>
        <w:tc>
          <w:tcPr>
            <w:tcW w:w="540" w:type="dxa"/>
            <w:tcBorders>
              <w:bottom w:val="single" w:sz="4" w:space="0" w:color="auto"/>
            </w:tcBorders>
            <w:shd w:val="clear" w:color="auto" w:fill="FABF8F"/>
            <w:vAlign w:val="center"/>
          </w:tcPr>
          <w:p w14:paraId="34000F44" w14:textId="77777777" w:rsidR="001A63C6" w:rsidRPr="00480790" w:rsidRDefault="001A63C6" w:rsidP="007E466C">
            <w:pPr>
              <w:pStyle w:val="TableText"/>
              <w:keepNext/>
              <w:keepLines/>
              <w:widowControl w:val="0"/>
              <w:rPr>
                <w:rFonts w:ascii="Tahoma" w:hAnsi="Tahoma" w:cs="Tahoma"/>
                <w:color w:val="000000"/>
                <w:sz w:val="13"/>
                <w:lang w:val="en-US" w:eastAsia="en-US"/>
              </w:rPr>
            </w:pPr>
            <w:r>
              <w:rPr>
                <w:rFonts w:ascii="Tahoma" w:hAnsi="Tahoma" w:cs="Tahoma"/>
                <w:color w:val="000000"/>
                <w:sz w:val="13"/>
                <w:lang w:val="en-US" w:eastAsia="en-US"/>
              </w:rPr>
              <w:t>OL/OV</w:t>
            </w:r>
          </w:p>
        </w:tc>
      </w:tr>
      <w:tr w:rsidR="00A5643F" w14:paraId="206C93D9" w14:textId="77777777" w:rsidTr="001933C6">
        <w:trPr>
          <w:gridBefore w:val="1"/>
          <w:wBefore w:w="20" w:type="dxa"/>
          <w:trHeight w:val="145"/>
        </w:trPr>
        <w:tc>
          <w:tcPr>
            <w:tcW w:w="2714" w:type="dxa"/>
            <w:tcBorders>
              <w:bottom w:val="single" w:sz="4" w:space="0" w:color="auto"/>
            </w:tcBorders>
            <w:shd w:val="clear" w:color="auto" w:fill="auto"/>
            <w:vAlign w:val="center"/>
          </w:tcPr>
          <w:p w14:paraId="6DA25499" w14:textId="64CF92A5" w:rsidR="00A5643F" w:rsidRPr="00AE41EE" w:rsidRDefault="00A5643F" w:rsidP="007E466C">
            <w:pPr>
              <w:pStyle w:val="Heading2"/>
              <w:keepNext/>
              <w:keepLines/>
              <w:spacing w:before="20" w:after="20"/>
              <w:ind w:left="0"/>
              <w:rPr>
                <w:rFonts w:ascii="Tahoma" w:hAnsi="Tahoma" w:cs="Tahoma"/>
                <w:b w:val="0"/>
                <w:sz w:val="14"/>
                <w:szCs w:val="14"/>
              </w:rPr>
            </w:pPr>
            <w:bookmarkStart w:id="557" w:name="_Toc362424505"/>
            <w:r>
              <w:rPr>
                <w:rFonts w:ascii="Tahoma" w:hAnsi="Tahoma" w:cs="Tahoma"/>
                <w:b w:val="0"/>
                <w:sz w:val="14"/>
                <w:szCs w:val="14"/>
                <w:lang w:val="en-US"/>
              </w:rPr>
              <w:t>Windows Small Business Server 2008 Premium</w:t>
            </w:r>
            <w:bookmarkEnd w:id="557"/>
            <w:r>
              <w:rPr>
                <w:rFonts w:ascii="Tahoma" w:hAnsi="Tahoma" w:cs="Tahoma"/>
                <w:b w:val="0"/>
                <w:sz w:val="14"/>
                <w:szCs w:val="14"/>
                <w:lang w:val="en-US"/>
              </w:rPr>
              <w:t xml:space="preserve"> </w:t>
            </w:r>
          </w:p>
        </w:tc>
        <w:tc>
          <w:tcPr>
            <w:tcW w:w="450" w:type="dxa"/>
            <w:tcBorders>
              <w:bottom w:val="single" w:sz="4" w:space="0" w:color="auto"/>
            </w:tcBorders>
            <w:shd w:val="clear" w:color="auto" w:fill="auto"/>
            <w:vAlign w:val="center"/>
          </w:tcPr>
          <w:p w14:paraId="07945E9C" w14:textId="7D65527F" w:rsidR="00A5643F" w:rsidRPr="00230E06" w:rsidRDefault="00F77FC8" w:rsidP="00FC0808">
            <w:pPr>
              <w:pStyle w:val="TableText"/>
              <w:keepNext/>
              <w:keepLines/>
              <w:widowControl w:val="0"/>
              <w:rPr>
                <w:b/>
                <w:sz w:val="13"/>
                <w:szCs w:val="13"/>
                <w:u w:val="single"/>
              </w:rPr>
            </w:pPr>
            <w:hyperlink w:anchor="_115_Windows_Small" w:history="1">
              <w:r w:rsidR="00740B19">
                <w:rPr>
                  <w:rStyle w:val="Hyperlink"/>
                  <w:b/>
                  <w:sz w:val="13"/>
                  <w:szCs w:val="13"/>
                  <w:lang w:val="en-US"/>
                </w:rPr>
                <w:t>11</w:t>
              </w:r>
              <w:r w:rsidR="00ED1DE2">
                <w:rPr>
                  <w:rStyle w:val="Hyperlink"/>
                  <w:b/>
                  <w:sz w:val="13"/>
                  <w:szCs w:val="13"/>
                  <w:lang w:val="en-US"/>
                </w:rPr>
                <w:t>3</w:t>
              </w:r>
            </w:hyperlink>
            <w:hyperlink w:anchor="_111_Windows_Web" w:history="1"/>
            <w:hyperlink w:anchor="Srv_116WinSmallBizSVR2011Addon" w:history="1"/>
          </w:p>
        </w:tc>
        <w:tc>
          <w:tcPr>
            <w:tcW w:w="450" w:type="dxa"/>
            <w:tcBorders>
              <w:bottom w:val="single" w:sz="4" w:space="0" w:color="auto"/>
            </w:tcBorders>
            <w:shd w:val="clear" w:color="auto" w:fill="auto"/>
            <w:vAlign w:val="center"/>
          </w:tcPr>
          <w:p w14:paraId="61FE2A69" w14:textId="77777777" w:rsidR="00A5643F" w:rsidRDefault="00A5643F" w:rsidP="007E466C">
            <w:pPr>
              <w:pStyle w:val="TableText"/>
              <w:keepNext/>
              <w:keepLines/>
              <w:widowControl w:val="0"/>
              <w:spacing w:before="120"/>
              <w:rPr>
                <w:rFonts w:ascii="Tahoma" w:hAnsi="Tahoma" w:cs="Tahoma"/>
                <w:sz w:val="13"/>
                <w:lang w:val="en-US" w:eastAsia="en-US"/>
              </w:rPr>
            </w:pPr>
            <w:r>
              <w:rPr>
                <w:rFonts w:ascii="Tahoma" w:hAnsi="Tahoma" w:cs="Tahoma"/>
                <w:sz w:val="13"/>
                <w:lang w:val="en-US" w:eastAsia="en-US"/>
              </w:rPr>
              <w:t>10/08</w:t>
            </w:r>
          </w:p>
        </w:tc>
        <w:tc>
          <w:tcPr>
            <w:tcW w:w="360" w:type="dxa"/>
            <w:tcBorders>
              <w:bottom w:val="single" w:sz="4" w:space="0" w:color="auto"/>
              <w:right w:val="single" w:sz="18" w:space="0" w:color="auto"/>
            </w:tcBorders>
            <w:shd w:val="clear" w:color="auto" w:fill="auto"/>
            <w:vAlign w:val="center"/>
          </w:tcPr>
          <w:p w14:paraId="6EADF0A2" w14:textId="77777777" w:rsidR="00A5643F" w:rsidRPr="00480790" w:rsidRDefault="00A5643F"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21F565AC" w14:textId="77777777" w:rsidR="00A5643F" w:rsidRPr="00480790" w:rsidRDefault="00A5643F" w:rsidP="007E466C">
            <w:pPr>
              <w:pStyle w:val="TableText"/>
              <w:keepNext/>
              <w:keepLines/>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E4A43D6" w14:textId="77777777" w:rsidR="00A5643F" w:rsidRPr="00480790" w:rsidRDefault="00A5643F" w:rsidP="007E466C">
            <w:pPr>
              <w:pStyle w:val="TableText"/>
              <w:keepNext/>
              <w:keepLines/>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219461A" w14:textId="77777777" w:rsidR="00A5643F" w:rsidRPr="00480790" w:rsidRDefault="00A5643F" w:rsidP="007E466C">
            <w:pPr>
              <w:pStyle w:val="TableText"/>
              <w:keepNext/>
              <w:keepLines/>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7EA339B8" w14:textId="77777777" w:rsidR="00A5643F" w:rsidRPr="00480790" w:rsidRDefault="00A5643F" w:rsidP="007E466C">
            <w:pPr>
              <w:pStyle w:val="TableText"/>
              <w:keepNext/>
              <w:keepLines/>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6EA45B9" w14:textId="77777777" w:rsidR="00A5643F" w:rsidRPr="00480790" w:rsidRDefault="00A5643F" w:rsidP="007E466C">
            <w:pPr>
              <w:pStyle w:val="TableText"/>
              <w:keepNext/>
              <w:keepLines/>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481AA0A" w14:textId="77777777" w:rsidR="00A5643F" w:rsidRPr="00480790" w:rsidRDefault="00A5643F" w:rsidP="007E466C">
            <w:pPr>
              <w:pStyle w:val="TableText"/>
              <w:keepNext/>
              <w:keepLines/>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2D6527B0" w14:textId="77777777" w:rsidR="00A5643F" w:rsidRPr="00480790" w:rsidRDefault="00A5643F" w:rsidP="007E466C">
            <w:pPr>
              <w:pStyle w:val="TableText"/>
              <w:keepNext/>
              <w:keepLines/>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CB04DB3" w14:textId="77777777" w:rsidR="00A5643F" w:rsidRDefault="00A5643F" w:rsidP="007E466C">
            <w:pPr>
              <w:pStyle w:val="TableText"/>
              <w:keepNext/>
              <w:keepLines/>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2A19FCC" w14:textId="77777777" w:rsidR="00A5643F" w:rsidDel="001265B4" w:rsidRDefault="00A5643F" w:rsidP="007E466C">
            <w:pPr>
              <w:pStyle w:val="TableText"/>
              <w:keepNext/>
              <w:keepLines/>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D7C31CB" w14:textId="77777777" w:rsidR="00A5643F" w:rsidRDefault="00A5643F" w:rsidP="007E466C">
            <w:pPr>
              <w:pStyle w:val="TableText"/>
              <w:keepNext/>
              <w:keepLines/>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08F2D09" w14:textId="77777777" w:rsidR="00A5643F" w:rsidRDefault="00A5643F" w:rsidP="007E466C">
            <w:pPr>
              <w:pStyle w:val="TableText"/>
              <w:keepNext/>
              <w:keepLines/>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FBF8883" w14:textId="77777777" w:rsidR="00A5643F" w:rsidRPr="00480790" w:rsidRDefault="00A5643F" w:rsidP="007E466C">
            <w:pPr>
              <w:pStyle w:val="TableText"/>
              <w:keepNext/>
              <w:keepLines/>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1E4E60D" w14:textId="77777777" w:rsidR="00A5643F" w:rsidRPr="00480790" w:rsidRDefault="00A5643F" w:rsidP="007E466C">
            <w:pPr>
              <w:pStyle w:val="TableText"/>
              <w:keepNext/>
              <w:keepLines/>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55A601C" w14:textId="77777777" w:rsidR="00A5643F" w:rsidRPr="00480790" w:rsidRDefault="00A5643F" w:rsidP="007E466C">
            <w:pPr>
              <w:pStyle w:val="TableText"/>
              <w:keepNext/>
              <w:keepLines/>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1725CE6B" w14:textId="77777777" w:rsidR="00A5643F" w:rsidRPr="00480790" w:rsidRDefault="00A5643F" w:rsidP="007E466C">
            <w:pPr>
              <w:pStyle w:val="TableText"/>
              <w:keepNext/>
              <w:keepLines/>
              <w:widowControl w:val="0"/>
              <w:rPr>
                <w:rFonts w:ascii="Tahoma" w:hAnsi="Tahoma" w:cs="Tahoma"/>
                <w:sz w:val="13"/>
                <w:lang w:val="en-US" w:eastAsia="en-US"/>
              </w:rPr>
            </w:pPr>
          </w:p>
        </w:tc>
      </w:tr>
      <w:tr w:rsidR="0091195E" w14:paraId="2AECD8EF" w14:textId="77777777" w:rsidTr="00E5334D">
        <w:trPr>
          <w:gridBefore w:val="1"/>
          <w:wBefore w:w="20" w:type="dxa"/>
          <w:trHeight w:val="145"/>
        </w:trPr>
        <w:tc>
          <w:tcPr>
            <w:tcW w:w="2714" w:type="dxa"/>
            <w:tcBorders>
              <w:bottom w:val="single" w:sz="4" w:space="0" w:color="auto"/>
            </w:tcBorders>
            <w:shd w:val="clear" w:color="auto" w:fill="FABF8F"/>
            <w:vAlign w:val="center"/>
          </w:tcPr>
          <w:p w14:paraId="2D6BD9D9" w14:textId="566B5435" w:rsidR="0091195E" w:rsidRPr="007B19D3" w:rsidRDefault="0091195E" w:rsidP="002E5D03">
            <w:pPr>
              <w:pStyle w:val="Heading2"/>
              <w:spacing w:before="20" w:after="20"/>
              <w:ind w:left="0"/>
              <w:rPr>
                <w:rFonts w:ascii="Tahoma" w:hAnsi="Tahoma" w:cs="Tahoma"/>
                <w:b w:val="0"/>
                <w:sz w:val="14"/>
                <w:szCs w:val="14"/>
              </w:rPr>
            </w:pPr>
            <w:bookmarkStart w:id="558" w:name="_Toc362424506"/>
            <w:r w:rsidRPr="007B19D3">
              <w:rPr>
                <w:rFonts w:ascii="Tahoma" w:hAnsi="Tahoma" w:cs="Tahoma"/>
                <w:b w:val="0"/>
                <w:sz w:val="14"/>
                <w:szCs w:val="14"/>
                <w:lang w:val="en-US" w:eastAsia="en-US"/>
              </w:rPr>
              <w:t>Windows Small Business Server 2011 Standard</w:t>
            </w:r>
            <w:bookmarkEnd w:id="558"/>
          </w:p>
        </w:tc>
        <w:tc>
          <w:tcPr>
            <w:tcW w:w="450" w:type="dxa"/>
            <w:tcBorders>
              <w:bottom w:val="single" w:sz="4" w:space="0" w:color="auto"/>
            </w:tcBorders>
            <w:shd w:val="clear" w:color="auto" w:fill="FABF8F"/>
            <w:vAlign w:val="center"/>
          </w:tcPr>
          <w:p w14:paraId="1D9128E2" w14:textId="251440AA" w:rsidR="0091195E" w:rsidRPr="00ED1DE2" w:rsidRDefault="00ED1DE2" w:rsidP="00FC0808">
            <w:pPr>
              <w:pStyle w:val="TableText"/>
              <w:widowControl w:val="0"/>
              <w:rPr>
                <w:lang w:val="en-US"/>
              </w:rPr>
            </w:pPr>
            <w:r w:rsidRPr="00ED1DE2">
              <w:rPr>
                <w:b/>
                <w:sz w:val="13"/>
                <w:szCs w:val="13"/>
                <w:lang w:val="en-US" w:eastAsia="en-US"/>
              </w:rPr>
              <w:t>11</w:t>
            </w:r>
            <w:r>
              <w:rPr>
                <w:lang w:val="en-US"/>
              </w:rPr>
              <w:t>4</w:t>
            </w:r>
          </w:p>
        </w:tc>
        <w:tc>
          <w:tcPr>
            <w:tcW w:w="450" w:type="dxa"/>
            <w:tcBorders>
              <w:bottom w:val="single" w:sz="4" w:space="0" w:color="auto"/>
            </w:tcBorders>
            <w:shd w:val="clear" w:color="auto" w:fill="FABF8F"/>
            <w:vAlign w:val="center"/>
          </w:tcPr>
          <w:p w14:paraId="64DA31C7" w14:textId="77777777" w:rsidR="0091195E" w:rsidRDefault="0091195E" w:rsidP="00886719">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1B48AAB" w14:textId="77777777" w:rsidR="0091195E" w:rsidRPr="00480790" w:rsidRDefault="0091195E" w:rsidP="00886719">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263880C3" w14:textId="77777777" w:rsidR="0091195E" w:rsidRPr="00480790" w:rsidRDefault="0091195E" w:rsidP="00886719">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0B08CFC" w14:textId="77777777" w:rsidR="0091195E" w:rsidRPr="00480790" w:rsidRDefault="0091195E" w:rsidP="00886719">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01D78B5" w14:textId="77777777" w:rsidR="0091195E" w:rsidRPr="00480790" w:rsidRDefault="0091195E" w:rsidP="00886719">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35ACBDCD" w14:textId="77777777" w:rsidR="0091195E" w:rsidRPr="00480790" w:rsidRDefault="0091195E" w:rsidP="00886719">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EFA39AA" w14:textId="77777777" w:rsidR="0091195E" w:rsidRPr="00480790" w:rsidRDefault="0091195E" w:rsidP="00886719">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0830095" w14:textId="77777777" w:rsidR="0091195E" w:rsidRPr="00480790" w:rsidRDefault="0091195E" w:rsidP="00886719">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5CBA1517" w14:textId="77777777" w:rsidR="0091195E" w:rsidRPr="00480790" w:rsidRDefault="0091195E"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69C7FFB3" w14:textId="77777777" w:rsidR="0091195E" w:rsidRDefault="0091195E"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38A968E5" w14:textId="77777777" w:rsidR="0091195E" w:rsidRPr="00480790" w:rsidRDefault="0091195E"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629DE20" w14:textId="77777777" w:rsidR="0091195E" w:rsidRPr="00480790" w:rsidRDefault="0091195E"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F3B4FAA" w14:textId="77777777" w:rsidR="0091195E" w:rsidRDefault="0091195E"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16BDEA9" w14:textId="77777777" w:rsidR="0091195E" w:rsidRPr="00480790" w:rsidRDefault="0091195E"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6249D22F" w14:textId="77777777" w:rsidR="0091195E" w:rsidRPr="00480790" w:rsidRDefault="0091195E"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45113847" w14:textId="77777777" w:rsidR="0091195E" w:rsidRPr="00AE0838" w:rsidRDefault="0091195E" w:rsidP="00886719">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40A8E884" w14:textId="77777777" w:rsidR="0091195E" w:rsidRPr="00480790" w:rsidRDefault="0091195E" w:rsidP="00886719">
            <w:pPr>
              <w:pStyle w:val="TableText"/>
              <w:widowControl w:val="0"/>
              <w:rPr>
                <w:rFonts w:ascii="Tahoma" w:hAnsi="Tahoma" w:cs="Tahoma"/>
                <w:sz w:val="13"/>
                <w:lang w:val="en-US" w:eastAsia="en-US"/>
              </w:rPr>
            </w:pPr>
          </w:p>
        </w:tc>
      </w:tr>
      <w:tr w:rsidR="00500991" w14:paraId="2BEF4418" w14:textId="77777777" w:rsidTr="00500991">
        <w:trPr>
          <w:gridBefore w:val="1"/>
          <w:wBefore w:w="20" w:type="dxa"/>
          <w:trHeight w:val="145"/>
        </w:trPr>
        <w:tc>
          <w:tcPr>
            <w:tcW w:w="2714" w:type="dxa"/>
            <w:tcBorders>
              <w:bottom w:val="single" w:sz="4" w:space="0" w:color="auto"/>
            </w:tcBorders>
            <w:shd w:val="clear" w:color="auto" w:fill="auto"/>
            <w:vAlign w:val="center"/>
          </w:tcPr>
          <w:p w14:paraId="2DCE5170" w14:textId="782CA8A9" w:rsidR="00A5643F" w:rsidRPr="00706E33" w:rsidRDefault="00A5643F" w:rsidP="002E5D03">
            <w:pPr>
              <w:pStyle w:val="Heading2"/>
              <w:spacing w:before="20" w:after="20"/>
              <w:ind w:left="0"/>
              <w:rPr>
                <w:rFonts w:ascii="Tahoma" w:hAnsi="Tahoma" w:cs="Tahoma"/>
                <w:b w:val="0"/>
                <w:sz w:val="14"/>
                <w:szCs w:val="14"/>
                <w:lang w:val="en-US"/>
              </w:rPr>
            </w:pPr>
            <w:bookmarkStart w:id="559" w:name="_Toc336338158"/>
            <w:bookmarkStart w:id="560" w:name="_Toc362424507"/>
            <w:r w:rsidRPr="00AE41EE">
              <w:rPr>
                <w:rFonts w:ascii="Tahoma" w:hAnsi="Tahoma" w:cs="Tahoma"/>
                <w:b w:val="0"/>
                <w:sz w:val="14"/>
                <w:szCs w:val="14"/>
              </w:rPr>
              <w:t>Windows Small Business Server 20</w:t>
            </w:r>
            <w:r>
              <w:rPr>
                <w:rFonts w:ascii="Tahoma" w:hAnsi="Tahoma" w:cs="Tahoma"/>
                <w:b w:val="0"/>
                <w:sz w:val="14"/>
                <w:szCs w:val="14"/>
                <w:lang w:val="en-US"/>
              </w:rPr>
              <w:t>11</w:t>
            </w:r>
            <w:r w:rsidRPr="00AE41EE">
              <w:rPr>
                <w:rFonts w:ascii="Tahoma" w:hAnsi="Tahoma" w:cs="Tahoma"/>
                <w:b w:val="0"/>
                <w:sz w:val="14"/>
                <w:szCs w:val="14"/>
              </w:rPr>
              <w:t xml:space="preserve"> CAL Suite </w:t>
            </w:r>
            <w:r>
              <w:rPr>
                <w:rFonts w:ascii="Tahoma" w:hAnsi="Tahoma" w:cs="Tahoma"/>
                <w:b w:val="0"/>
                <w:sz w:val="14"/>
                <w:szCs w:val="14"/>
                <w:lang w:val="en-US"/>
              </w:rPr>
              <w:t>(1 client)</w:t>
            </w:r>
            <w:bookmarkEnd w:id="559"/>
            <w:bookmarkEnd w:id="560"/>
          </w:p>
        </w:tc>
        <w:tc>
          <w:tcPr>
            <w:tcW w:w="450" w:type="dxa"/>
            <w:tcBorders>
              <w:bottom w:val="single" w:sz="4" w:space="0" w:color="auto"/>
            </w:tcBorders>
            <w:shd w:val="clear" w:color="auto" w:fill="auto"/>
            <w:vAlign w:val="center"/>
          </w:tcPr>
          <w:p w14:paraId="5F16FB98" w14:textId="33E33B05" w:rsidR="00A5643F" w:rsidRPr="00FE7FDD" w:rsidRDefault="00F77FC8" w:rsidP="00FC0808">
            <w:pPr>
              <w:pStyle w:val="TableText"/>
              <w:widowControl w:val="0"/>
              <w:rPr>
                <w:rStyle w:val="EndnoteReference"/>
                <w:b w:val="0"/>
                <w:color w:val="0000FF"/>
                <w:sz w:val="13"/>
                <w:szCs w:val="13"/>
                <w:u w:val="single"/>
                <w:lang w:val="en-US" w:eastAsia="en-US"/>
              </w:rPr>
            </w:pPr>
            <w:hyperlink w:anchor="_116_Windows_Small" w:history="1">
              <w:r w:rsidR="00740B19">
                <w:rPr>
                  <w:rStyle w:val="Hyperlink"/>
                  <w:b/>
                  <w:sz w:val="13"/>
                  <w:szCs w:val="13"/>
                  <w:lang w:val="en-US" w:eastAsia="en-US"/>
                </w:rPr>
                <w:t>11</w:t>
              </w:r>
              <w:r w:rsidR="0091195E">
                <w:rPr>
                  <w:rStyle w:val="Hyperlink"/>
                  <w:b/>
                  <w:sz w:val="13"/>
                  <w:szCs w:val="13"/>
                  <w:lang w:val="en-US" w:eastAsia="en-US"/>
                </w:rPr>
                <w:t>5</w:t>
              </w:r>
            </w:hyperlink>
          </w:p>
        </w:tc>
        <w:tc>
          <w:tcPr>
            <w:tcW w:w="450" w:type="dxa"/>
            <w:tcBorders>
              <w:bottom w:val="single" w:sz="4" w:space="0" w:color="auto"/>
            </w:tcBorders>
            <w:shd w:val="clear" w:color="auto" w:fill="auto"/>
            <w:vAlign w:val="center"/>
          </w:tcPr>
          <w:p w14:paraId="0FBEE21E" w14:textId="77777777" w:rsidR="00A5643F" w:rsidRPr="00480790" w:rsidRDefault="00A5643F" w:rsidP="00886719">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auto"/>
            <w:vAlign w:val="center"/>
          </w:tcPr>
          <w:p w14:paraId="28F561F5"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68BBAB4D" w14:textId="77777777" w:rsidR="00A5643F" w:rsidRPr="00480790" w:rsidRDefault="00A5643F" w:rsidP="00886719">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2A784C4" w14:textId="77777777" w:rsidR="00A5643F" w:rsidRPr="00480790" w:rsidRDefault="00A5643F" w:rsidP="00886719">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F9CF3DF" w14:textId="77777777" w:rsidR="00A5643F" w:rsidRPr="00480790" w:rsidRDefault="00A5643F" w:rsidP="00886719">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73449358" w14:textId="77777777" w:rsidR="00A5643F" w:rsidRPr="00480790" w:rsidRDefault="00A5643F" w:rsidP="00886719">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8D585F0" w14:textId="77777777" w:rsidR="00A5643F" w:rsidRPr="00480790" w:rsidRDefault="00A5643F" w:rsidP="00886719">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280227A" w14:textId="77777777" w:rsidR="00A5643F" w:rsidRPr="00480790" w:rsidRDefault="00A5643F" w:rsidP="00886719">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28B77771"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16DEAB7"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auto"/>
            <w:vAlign w:val="center"/>
          </w:tcPr>
          <w:p w14:paraId="10D23EF5"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CC5F3A0"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1202AEE"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4A1B8BDB"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1DD12E86"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E. P</w:t>
            </w:r>
          </w:p>
        </w:tc>
        <w:tc>
          <w:tcPr>
            <w:tcW w:w="450" w:type="dxa"/>
            <w:tcBorders>
              <w:bottom w:val="single" w:sz="4" w:space="0" w:color="auto"/>
            </w:tcBorders>
            <w:shd w:val="clear" w:color="auto" w:fill="auto"/>
          </w:tcPr>
          <w:p w14:paraId="7CF28113" w14:textId="77777777" w:rsidR="00A5643F" w:rsidRPr="00480790" w:rsidRDefault="00A5643F" w:rsidP="00886719">
            <w:pPr>
              <w:pStyle w:val="TableText"/>
              <w:widowControl w:val="0"/>
              <w:rPr>
                <w:rFonts w:ascii="Tahoma" w:hAnsi="Tahoma" w:cs="Tahoma"/>
                <w:sz w:val="13"/>
                <w:lang w:val="en-US" w:eastAsia="en-US"/>
              </w:rPr>
            </w:pPr>
            <w:r w:rsidRPr="00AE0838">
              <w:rPr>
                <w:rFonts w:ascii="Tahoma" w:hAnsi="Tahoma" w:cs="Tahoma"/>
                <w:sz w:val="13"/>
                <w:lang w:val="en-US" w:eastAsia="en-US"/>
              </w:rPr>
              <w:t>A</w:t>
            </w:r>
            <w:r>
              <w:rPr>
                <w:rFonts w:ascii="Tahoma" w:hAnsi="Tahoma" w:cs="Tahoma"/>
                <w:sz w:val="13"/>
                <w:lang w:val="en-US" w:eastAsia="en-US"/>
              </w:rPr>
              <w:t>,ST</w:t>
            </w:r>
          </w:p>
        </w:tc>
        <w:tc>
          <w:tcPr>
            <w:tcW w:w="540" w:type="dxa"/>
            <w:tcBorders>
              <w:bottom w:val="single" w:sz="4" w:space="0" w:color="auto"/>
            </w:tcBorders>
            <w:shd w:val="clear" w:color="auto" w:fill="auto"/>
            <w:vAlign w:val="center"/>
          </w:tcPr>
          <w:p w14:paraId="7E4EB128" w14:textId="77777777" w:rsidR="00A5643F" w:rsidRPr="00480790" w:rsidRDefault="00A5643F" w:rsidP="00886719">
            <w:pPr>
              <w:pStyle w:val="TableText"/>
              <w:widowControl w:val="0"/>
              <w:rPr>
                <w:rFonts w:ascii="Tahoma" w:hAnsi="Tahoma" w:cs="Tahoma"/>
                <w:sz w:val="13"/>
                <w:lang w:val="en-US" w:eastAsia="en-US"/>
              </w:rPr>
            </w:pPr>
          </w:p>
        </w:tc>
      </w:tr>
      <w:tr w:rsidR="00F76ED4" w14:paraId="3BE63CA2" w14:textId="77777777" w:rsidTr="00500991">
        <w:trPr>
          <w:gridBefore w:val="1"/>
          <w:wBefore w:w="20" w:type="dxa"/>
          <w:trHeight w:val="145"/>
        </w:trPr>
        <w:tc>
          <w:tcPr>
            <w:tcW w:w="2714" w:type="dxa"/>
            <w:tcBorders>
              <w:bottom w:val="single" w:sz="4" w:space="0" w:color="auto"/>
            </w:tcBorders>
            <w:shd w:val="clear" w:color="auto" w:fill="FABF8F"/>
            <w:vAlign w:val="center"/>
          </w:tcPr>
          <w:p w14:paraId="15140A3D" w14:textId="2B35F910" w:rsidR="00A5643F" w:rsidRPr="00AE41EE" w:rsidRDefault="00A5643F" w:rsidP="002E5D03">
            <w:pPr>
              <w:pStyle w:val="Heading2"/>
              <w:spacing w:before="20" w:after="20"/>
              <w:ind w:left="0"/>
              <w:rPr>
                <w:rFonts w:ascii="Tahoma" w:hAnsi="Tahoma" w:cs="Tahoma"/>
                <w:b w:val="0"/>
                <w:color w:val="000000"/>
                <w:sz w:val="14"/>
                <w:szCs w:val="14"/>
              </w:rPr>
            </w:pPr>
            <w:bookmarkStart w:id="561" w:name="_Toc336338159"/>
            <w:bookmarkStart w:id="562" w:name="_Toc362424508"/>
            <w:r w:rsidRPr="00AE41EE">
              <w:rPr>
                <w:rFonts w:ascii="Tahoma" w:hAnsi="Tahoma" w:cs="Tahoma"/>
                <w:b w:val="0"/>
                <w:sz w:val="14"/>
                <w:szCs w:val="14"/>
              </w:rPr>
              <w:lastRenderedPageBreak/>
              <w:t>Windows Small Business Server 20</w:t>
            </w:r>
            <w:r>
              <w:rPr>
                <w:rFonts w:ascii="Tahoma" w:hAnsi="Tahoma" w:cs="Tahoma"/>
                <w:b w:val="0"/>
                <w:sz w:val="14"/>
                <w:szCs w:val="14"/>
                <w:lang w:val="en-US"/>
              </w:rPr>
              <w:t>11</w:t>
            </w:r>
            <w:r w:rsidRPr="00AE41EE">
              <w:rPr>
                <w:rFonts w:ascii="Tahoma" w:hAnsi="Tahoma" w:cs="Tahoma"/>
                <w:b w:val="0"/>
                <w:sz w:val="14"/>
                <w:szCs w:val="14"/>
              </w:rPr>
              <w:t xml:space="preserve"> CAL Suite (5 clients)</w:t>
            </w:r>
            <w:bookmarkEnd w:id="561"/>
            <w:bookmarkEnd w:id="562"/>
          </w:p>
        </w:tc>
        <w:tc>
          <w:tcPr>
            <w:tcW w:w="450" w:type="dxa"/>
            <w:tcBorders>
              <w:bottom w:val="single" w:sz="4" w:space="0" w:color="auto"/>
            </w:tcBorders>
            <w:shd w:val="clear" w:color="auto" w:fill="FABF8F"/>
            <w:vAlign w:val="center"/>
          </w:tcPr>
          <w:p w14:paraId="3CD97E82" w14:textId="2F5C1060" w:rsidR="00A5643F" w:rsidRPr="00FE7FDD" w:rsidRDefault="00F77FC8" w:rsidP="00FC0808">
            <w:pPr>
              <w:pStyle w:val="TableText"/>
              <w:widowControl w:val="0"/>
              <w:rPr>
                <w:rStyle w:val="EndnoteReference"/>
                <w:b w:val="0"/>
                <w:sz w:val="13"/>
                <w:szCs w:val="13"/>
                <w:u w:val="single"/>
                <w:lang w:val="en-US" w:eastAsia="en-US"/>
              </w:rPr>
            </w:pPr>
            <w:hyperlink w:anchor="_116_Windows_Small" w:history="1">
              <w:r w:rsidR="00740B19">
                <w:rPr>
                  <w:rStyle w:val="Hyperlink"/>
                  <w:b/>
                  <w:sz w:val="13"/>
                  <w:szCs w:val="13"/>
                  <w:lang w:val="en-US" w:eastAsia="en-US"/>
                </w:rPr>
                <w:t>11</w:t>
              </w:r>
              <w:r w:rsidR="0091195E">
                <w:rPr>
                  <w:rStyle w:val="Hyperlink"/>
                  <w:b/>
                  <w:sz w:val="13"/>
                  <w:szCs w:val="13"/>
                  <w:lang w:val="en-US" w:eastAsia="en-US"/>
                </w:rPr>
                <w:t>5</w:t>
              </w:r>
            </w:hyperlink>
          </w:p>
        </w:tc>
        <w:tc>
          <w:tcPr>
            <w:tcW w:w="450" w:type="dxa"/>
            <w:tcBorders>
              <w:bottom w:val="single" w:sz="4" w:space="0" w:color="auto"/>
            </w:tcBorders>
            <w:shd w:val="clear" w:color="auto" w:fill="FABF8F"/>
            <w:vAlign w:val="center"/>
          </w:tcPr>
          <w:p w14:paraId="7ED70B7A" w14:textId="77777777" w:rsidR="00A5643F" w:rsidRPr="00480790" w:rsidRDefault="00A5643F" w:rsidP="00886719">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FABF8F"/>
            <w:vAlign w:val="center"/>
          </w:tcPr>
          <w:p w14:paraId="1AE047C0"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292D511D" w14:textId="77777777" w:rsidR="00A5643F" w:rsidRPr="00480790" w:rsidRDefault="00A5643F" w:rsidP="00886719">
            <w:pPr>
              <w:pStyle w:val="TableText"/>
              <w:widowControl w:val="0"/>
              <w:rPr>
                <w:rFonts w:ascii="Tahoma" w:hAnsi="Tahoma" w:cs="Tahoma"/>
                <w:b/>
                <w:color w:val="FF0000"/>
                <w:sz w:val="13"/>
                <w:lang w:val="en-US" w:eastAsia="en-US"/>
              </w:rPr>
            </w:pPr>
          </w:p>
        </w:tc>
        <w:tc>
          <w:tcPr>
            <w:tcW w:w="450" w:type="dxa"/>
            <w:gridSpan w:val="2"/>
            <w:tcBorders>
              <w:bottom w:val="single" w:sz="4" w:space="0" w:color="auto"/>
            </w:tcBorders>
            <w:shd w:val="clear" w:color="auto" w:fill="FABF8F"/>
            <w:vAlign w:val="center"/>
          </w:tcPr>
          <w:p w14:paraId="4A8DA07F" w14:textId="77777777" w:rsidR="00A5643F" w:rsidRPr="00480790" w:rsidRDefault="00A5643F" w:rsidP="00886719">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FABF8F"/>
            <w:vAlign w:val="center"/>
          </w:tcPr>
          <w:p w14:paraId="3653159C" w14:textId="77777777" w:rsidR="00A5643F" w:rsidRPr="00480790" w:rsidRDefault="00A5643F" w:rsidP="00886719">
            <w:pPr>
              <w:pStyle w:val="TableText"/>
              <w:widowControl w:val="0"/>
              <w:rPr>
                <w:rFonts w:ascii="Tahoma" w:hAnsi="Tahoma" w:cs="Tahoma"/>
                <w:b/>
                <w:color w:val="008000"/>
                <w:sz w:val="13"/>
                <w:lang w:val="en-US" w:eastAsia="en-US"/>
              </w:rPr>
            </w:pPr>
          </w:p>
        </w:tc>
        <w:tc>
          <w:tcPr>
            <w:tcW w:w="450" w:type="dxa"/>
            <w:gridSpan w:val="3"/>
            <w:tcBorders>
              <w:bottom w:val="single" w:sz="4" w:space="0" w:color="auto"/>
            </w:tcBorders>
            <w:shd w:val="clear" w:color="auto" w:fill="FABF8F"/>
            <w:vAlign w:val="center"/>
          </w:tcPr>
          <w:p w14:paraId="2C70C39C" w14:textId="77777777" w:rsidR="00A5643F" w:rsidRPr="00480790" w:rsidRDefault="00A5643F" w:rsidP="00886719">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FABF8F"/>
            <w:vAlign w:val="center"/>
          </w:tcPr>
          <w:p w14:paraId="7D0D0B83" w14:textId="77777777" w:rsidR="00A5643F" w:rsidRPr="00480790" w:rsidRDefault="00A5643F" w:rsidP="00886719">
            <w:pPr>
              <w:pStyle w:val="TableText"/>
              <w:widowControl w:val="0"/>
              <w:rPr>
                <w:rFonts w:ascii="Tahoma" w:hAnsi="Tahoma" w:cs="Tahoma"/>
                <w:b/>
                <w:color w:val="0000FF"/>
                <w:sz w:val="13"/>
                <w:lang w:val="en-US" w:eastAsia="en-US"/>
              </w:rPr>
            </w:pPr>
          </w:p>
        </w:tc>
        <w:tc>
          <w:tcPr>
            <w:tcW w:w="450" w:type="dxa"/>
            <w:gridSpan w:val="2"/>
            <w:tcBorders>
              <w:bottom w:val="single" w:sz="4" w:space="0" w:color="auto"/>
            </w:tcBorders>
            <w:shd w:val="clear" w:color="auto" w:fill="FABF8F"/>
            <w:vAlign w:val="center"/>
          </w:tcPr>
          <w:p w14:paraId="787FAA9B" w14:textId="77777777" w:rsidR="00A5643F" w:rsidRPr="00480790" w:rsidRDefault="00A5643F" w:rsidP="00886719">
            <w:pPr>
              <w:pStyle w:val="TableText"/>
              <w:widowControl w:val="0"/>
              <w:rPr>
                <w:rFonts w:ascii="Tahoma" w:hAnsi="Tahoma" w:cs="Tahoma"/>
                <w:b/>
                <w:color w:val="0000FF"/>
                <w:sz w:val="13"/>
                <w:lang w:val="en-US" w:eastAsia="en-US"/>
              </w:rPr>
            </w:pPr>
          </w:p>
        </w:tc>
        <w:tc>
          <w:tcPr>
            <w:tcW w:w="360" w:type="dxa"/>
            <w:tcBorders>
              <w:bottom w:val="single" w:sz="4" w:space="0" w:color="auto"/>
              <w:right w:val="single" w:sz="18" w:space="0" w:color="auto"/>
            </w:tcBorders>
            <w:shd w:val="clear" w:color="auto" w:fill="FABF8F"/>
            <w:vAlign w:val="center"/>
          </w:tcPr>
          <w:p w14:paraId="54C0ECA0" w14:textId="77777777" w:rsidR="00A5643F" w:rsidRPr="00480790" w:rsidRDefault="00A5643F" w:rsidP="00886719">
            <w:pPr>
              <w:pStyle w:val="TableText"/>
              <w:widowControl w:val="0"/>
              <w:rPr>
                <w:rFonts w:ascii="Tahoma" w:hAnsi="Tahoma" w:cs="Tahoma"/>
                <w:b/>
                <w:color w:val="0000FF"/>
                <w:sz w:val="13"/>
                <w:lang w:val="en-US" w:eastAsia="en-US"/>
              </w:rPr>
            </w:pPr>
          </w:p>
        </w:tc>
        <w:tc>
          <w:tcPr>
            <w:tcW w:w="450" w:type="dxa"/>
            <w:tcBorders>
              <w:left w:val="single" w:sz="18" w:space="0" w:color="auto"/>
              <w:bottom w:val="single" w:sz="4" w:space="0" w:color="auto"/>
            </w:tcBorders>
            <w:shd w:val="clear" w:color="auto" w:fill="FABF8F"/>
            <w:vAlign w:val="center"/>
          </w:tcPr>
          <w:p w14:paraId="08429AC2"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5</w:t>
            </w:r>
          </w:p>
        </w:tc>
        <w:tc>
          <w:tcPr>
            <w:tcW w:w="450" w:type="dxa"/>
            <w:tcBorders>
              <w:bottom w:val="single" w:sz="4" w:space="0" w:color="auto"/>
            </w:tcBorders>
            <w:shd w:val="clear" w:color="auto" w:fill="FABF8F"/>
            <w:vAlign w:val="center"/>
          </w:tcPr>
          <w:p w14:paraId="7E37B5C7"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A458110"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77520B3"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FABF8F"/>
            <w:vAlign w:val="center"/>
          </w:tcPr>
          <w:p w14:paraId="03743D5C"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1D62AD18"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6D972DCF" w14:textId="77777777" w:rsidR="00A5643F" w:rsidRPr="00480790" w:rsidRDefault="00A5643F" w:rsidP="00886719">
            <w:pPr>
              <w:pStyle w:val="TableText"/>
              <w:widowControl w:val="0"/>
              <w:rPr>
                <w:rFonts w:ascii="Tahoma" w:hAnsi="Tahoma" w:cs="Tahoma"/>
                <w:sz w:val="13"/>
                <w:lang w:val="en-US" w:eastAsia="en-US"/>
              </w:rPr>
            </w:pPr>
            <w:r w:rsidRPr="00AE0838">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5BC551F6"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color w:val="000000"/>
                <w:sz w:val="13"/>
                <w:lang w:val="en-US" w:eastAsia="en-US"/>
              </w:rPr>
              <w:t>OL/OV</w:t>
            </w:r>
          </w:p>
        </w:tc>
      </w:tr>
      <w:tr w:rsidR="00500991" w14:paraId="0A42E4D8" w14:textId="77777777" w:rsidTr="00500991">
        <w:trPr>
          <w:gridBefore w:val="1"/>
          <w:wBefore w:w="20" w:type="dxa"/>
          <w:trHeight w:val="145"/>
        </w:trPr>
        <w:tc>
          <w:tcPr>
            <w:tcW w:w="2714" w:type="dxa"/>
            <w:tcBorders>
              <w:bottom w:val="single" w:sz="4" w:space="0" w:color="auto"/>
            </w:tcBorders>
            <w:shd w:val="clear" w:color="auto" w:fill="auto"/>
          </w:tcPr>
          <w:p w14:paraId="0AB0ECC5" w14:textId="705AA94B" w:rsidR="00A5643F" w:rsidRPr="00AE41EE" w:rsidRDefault="00A5643F" w:rsidP="002E5D03">
            <w:pPr>
              <w:pStyle w:val="Heading2"/>
              <w:spacing w:before="20" w:after="20"/>
              <w:ind w:left="0"/>
              <w:rPr>
                <w:rFonts w:ascii="Tahoma" w:hAnsi="Tahoma" w:cs="Tahoma"/>
                <w:b w:val="0"/>
                <w:color w:val="000000"/>
                <w:sz w:val="14"/>
                <w:szCs w:val="14"/>
              </w:rPr>
            </w:pPr>
            <w:bookmarkStart w:id="563" w:name="_Toc336338160"/>
            <w:bookmarkStart w:id="564" w:name="_Toc362424509"/>
            <w:r w:rsidRPr="00AE41EE">
              <w:rPr>
                <w:rFonts w:ascii="Tahoma" w:hAnsi="Tahoma" w:cs="Tahoma"/>
                <w:b w:val="0"/>
                <w:sz w:val="14"/>
                <w:szCs w:val="14"/>
              </w:rPr>
              <w:t>Windows Small Business Server 20</w:t>
            </w:r>
            <w:r>
              <w:rPr>
                <w:rFonts w:ascii="Tahoma" w:hAnsi="Tahoma" w:cs="Tahoma"/>
                <w:b w:val="0"/>
                <w:sz w:val="14"/>
                <w:szCs w:val="14"/>
                <w:lang w:val="en-US"/>
              </w:rPr>
              <w:t>11</w:t>
            </w:r>
            <w:r w:rsidRPr="00AE41EE">
              <w:rPr>
                <w:rFonts w:ascii="Tahoma" w:hAnsi="Tahoma" w:cs="Tahoma"/>
                <w:b w:val="0"/>
                <w:sz w:val="14"/>
                <w:szCs w:val="14"/>
              </w:rPr>
              <w:t xml:space="preserve"> CAL Suite (20 clients)</w:t>
            </w:r>
            <w:bookmarkEnd w:id="563"/>
            <w:bookmarkEnd w:id="564"/>
            <w:r w:rsidRPr="00AE41EE">
              <w:rPr>
                <w:rFonts w:ascii="Tahoma" w:eastAsia="Times New Roman" w:hAnsi="Tahoma" w:cs="Tahoma"/>
                <w:b w:val="0"/>
                <w:sz w:val="14"/>
                <w:szCs w:val="14"/>
              </w:rPr>
              <w:t xml:space="preserve"> </w:t>
            </w:r>
          </w:p>
        </w:tc>
        <w:tc>
          <w:tcPr>
            <w:tcW w:w="450" w:type="dxa"/>
            <w:tcBorders>
              <w:bottom w:val="single" w:sz="4" w:space="0" w:color="auto"/>
            </w:tcBorders>
            <w:shd w:val="clear" w:color="auto" w:fill="auto"/>
            <w:vAlign w:val="center"/>
          </w:tcPr>
          <w:p w14:paraId="4077F3D8" w14:textId="79ECF961" w:rsidR="00A5643F" w:rsidRPr="00FE7FDD" w:rsidRDefault="00F77FC8" w:rsidP="00FC0808">
            <w:pPr>
              <w:pStyle w:val="TableText"/>
              <w:widowControl w:val="0"/>
              <w:rPr>
                <w:rStyle w:val="EndnoteReference"/>
                <w:b w:val="0"/>
                <w:sz w:val="13"/>
                <w:szCs w:val="13"/>
                <w:u w:val="single"/>
                <w:lang w:val="en-US" w:eastAsia="en-US"/>
              </w:rPr>
            </w:pPr>
            <w:hyperlink w:anchor="_116_Windows_Small" w:history="1">
              <w:r w:rsidR="00740B19">
                <w:rPr>
                  <w:rStyle w:val="Hyperlink"/>
                  <w:b/>
                  <w:sz w:val="13"/>
                  <w:szCs w:val="13"/>
                  <w:lang w:val="en-US" w:eastAsia="en-US"/>
                </w:rPr>
                <w:t>11</w:t>
              </w:r>
              <w:r w:rsidR="0091195E">
                <w:rPr>
                  <w:rStyle w:val="Hyperlink"/>
                  <w:b/>
                  <w:sz w:val="13"/>
                  <w:szCs w:val="13"/>
                  <w:lang w:val="en-US" w:eastAsia="en-US"/>
                </w:rPr>
                <w:t>5</w:t>
              </w:r>
            </w:hyperlink>
          </w:p>
        </w:tc>
        <w:tc>
          <w:tcPr>
            <w:tcW w:w="450" w:type="dxa"/>
            <w:tcBorders>
              <w:bottom w:val="single" w:sz="4" w:space="0" w:color="auto"/>
            </w:tcBorders>
            <w:shd w:val="clear" w:color="auto" w:fill="auto"/>
            <w:vAlign w:val="center"/>
          </w:tcPr>
          <w:p w14:paraId="54D27ABC" w14:textId="77777777" w:rsidR="00A5643F" w:rsidRPr="00480790" w:rsidRDefault="00A5643F" w:rsidP="00886719">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auto"/>
            <w:vAlign w:val="center"/>
          </w:tcPr>
          <w:p w14:paraId="29BB7343"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17419993" w14:textId="77777777" w:rsidR="00A5643F" w:rsidRPr="00480790" w:rsidRDefault="00A5643F" w:rsidP="00886719">
            <w:pPr>
              <w:pStyle w:val="TableText"/>
              <w:widowControl w:val="0"/>
              <w:rPr>
                <w:rFonts w:ascii="Tahoma" w:hAnsi="Tahoma" w:cs="Tahoma"/>
                <w:b/>
                <w:color w:val="FF0000"/>
                <w:sz w:val="13"/>
                <w:lang w:val="en-US" w:eastAsia="en-US"/>
              </w:rPr>
            </w:pPr>
          </w:p>
        </w:tc>
        <w:tc>
          <w:tcPr>
            <w:tcW w:w="450" w:type="dxa"/>
            <w:gridSpan w:val="2"/>
            <w:tcBorders>
              <w:bottom w:val="single" w:sz="4" w:space="0" w:color="auto"/>
            </w:tcBorders>
            <w:shd w:val="clear" w:color="auto" w:fill="auto"/>
            <w:vAlign w:val="center"/>
          </w:tcPr>
          <w:p w14:paraId="4AAD53C6" w14:textId="77777777" w:rsidR="00A5643F" w:rsidRPr="00480790" w:rsidRDefault="00A5643F" w:rsidP="00886719">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auto"/>
            <w:vAlign w:val="center"/>
          </w:tcPr>
          <w:p w14:paraId="7673B5AF" w14:textId="77777777" w:rsidR="00A5643F" w:rsidRPr="00480790" w:rsidRDefault="00A5643F" w:rsidP="00886719">
            <w:pPr>
              <w:pStyle w:val="TableText"/>
              <w:widowControl w:val="0"/>
              <w:rPr>
                <w:rFonts w:ascii="Tahoma" w:hAnsi="Tahoma" w:cs="Tahoma"/>
                <w:b/>
                <w:color w:val="008000"/>
                <w:sz w:val="13"/>
                <w:lang w:val="en-US" w:eastAsia="en-US"/>
              </w:rPr>
            </w:pPr>
          </w:p>
        </w:tc>
        <w:tc>
          <w:tcPr>
            <w:tcW w:w="450" w:type="dxa"/>
            <w:gridSpan w:val="3"/>
            <w:tcBorders>
              <w:bottom w:val="single" w:sz="4" w:space="0" w:color="auto"/>
            </w:tcBorders>
            <w:shd w:val="clear" w:color="auto" w:fill="auto"/>
            <w:vAlign w:val="center"/>
          </w:tcPr>
          <w:p w14:paraId="500DE3D9" w14:textId="77777777" w:rsidR="00A5643F" w:rsidRPr="00480790" w:rsidRDefault="00A5643F" w:rsidP="00886719">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auto"/>
            <w:vAlign w:val="center"/>
          </w:tcPr>
          <w:p w14:paraId="3FEADD9D" w14:textId="77777777" w:rsidR="00A5643F" w:rsidRPr="00480790" w:rsidRDefault="00A5643F" w:rsidP="00886719">
            <w:pPr>
              <w:pStyle w:val="TableText"/>
              <w:widowControl w:val="0"/>
              <w:rPr>
                <w:rFonts w:ascii="Tahoma" w:hAnsi="Tahoma" w:cs="Tahoma"/>
                <w:b/>
                <w:color w:val="0000FF"/>
                <w:sz w:val="13"/>
                <w:lang w:val="en-US" w:eastAsia="en-US"/>
              </w:rPr>
            </w:pPr>
          </w:p>
        </w:tc>
        <w:tc>
          <w:tcPr>
            <w:tcW w:w="450" w:type="dxa"/>
            <w:gridSpan w:val="2"/>
            <w:tcBorders>
              <w:bottom w:val="single" w:sz="4" w:space="0" w:color="auto"/>
            </w:tcBorders>
            <w:shd w:val="clear" w:color="auto" w:fill="auto"/>
            <w:vAlign w:val="center"/>
          </w:tcPr>
          <w:p w14:paraId="3044AB73" w14:textId="77777777" w:rsidR="00A5643F" w:rsidRPr="00480790" w:rsidRDefault="00A5643F" w:rsidP="00886719">
            <w:pPr>
              <w:pStyle w:val="TableText"/>
              <w:widowControl w:val="0"/>
              <w:rPr>
                <w:rFonts w:ascii="Tahoma" w:hAnsi="Tahoma" w:cs="Tahoma"/>
                <w:b/>
                <w:color w:val="0000FF"/>
                <w:sz w:val="13"/>
                <w:lang w:val="en-US" w:eastAsia="en-US"/>
              </w:rPr>
            </w:pPr>
          </w:p>
        </w:tc>
        <w:tc>
          <w:tcPr>
            <w:tcW w:w="360" w:type="dxa"/>
            <w:tcBorders>
              <w:bottom w:val="single" w:sz="4" w:space="0" w:color="auto"/>
              <w:right w:val="single" w:sz="18" w:space="0" w:color="auto"/>
            </w:tcBorders>
            <w:shd w:val="clear" w:color="auto" w:fill="auto"/>
            <w:vAlign w:val="center"/>
          </w:tcPr>
          <w:p w14:paraId="55722554" w14:textId="77777777" w:rsidR="00A5643F" w:rsidRPr="00480790" w:rsidRDefault="00A5643F" w:rsidP="00886719">
            <w:pPr>
              <w:pStyle w:val="TableText"/>
              <w:widowControl w:val="0"/>
              <w:rPr>
                <w:rFonts w:ascii="Tahoma" w:hAnsi="Tahoma" w:cs="Tahoma"/>
                <w:b/>
                <w:color w:val="0000FF"/>
                <w:sz w:val="13"/>
                <w:lang w:val="en-US" w:eastAsia="en-US"/>
              </w:rPr>
            </w:pPr>
          </w:p>
        </w:tc>
        <w:tc>
          <w:tcPr>
            <w:tcW w:w="450" w:type="dxa"/>
            <w:tcBorders>
              <w:left w:val="single" w:sz="18" w:space="0" w:color="auto"/>
              <w:bottom w:val="single" w:sz="4" w:space="0" w:color="auto"/>
            </w:tcBorders>
            <w:shd w:val="clear" w:color="auto" w:fill="auto"/>
            <w:vAlign w:val="center"/>
          </w:tcPr>
          <w:p w14:paraId="170EFD75"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tcBorders>
            <w:shd w:val="clear" w:color="auto" w:fill="auto"/>
            <w:vAlign w:val="center"/>
          </w:tcPr>
          <w:p w14:paraId="351E213C"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FEDC952"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051366A"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auto"/>
            <w:vAlign w:val="center"/>
          </w:tcPr>
          <w:p w14:paraId="06A1625E"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78476C2A"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670D740D" w14:textId="77777777" w:rsidR="00A5643F" w:rsidRPr="00480790" w:rsidRDefault="00A5643F" w:rsidP="00886719">
            <w:pPr>
              <w:pStyle w:val="TableText"/>
              <w:widowControl w:val="0"/>
              <w:rPr>
                <w:rFonts w:ascii="Tahoma" w:hAnsi="Tahoma" w:cs="Tahoma"/>
                <w:sz w:val="13"/>
                <w:lang w:val="en-US" w:eastAsia="en-US"/>
              </w:rPr>
            </w:pPr>
            <w:r w:rsidRPr="00AE0838">
              <w:rPr>
                <w:rFonts w:ascii="Tahoma" w:hAnsi="Tahoma" w:cs="Tahoma"/>
                <w:sz w:val="13"/>
                <w:lang w:val="en-US" w:eastAsia="en-US"/>
              </w:rPr>
              <w:t>A</w:t>
            </w:r>
          </w:p>
        </w:tc>
        <w:tc>
          <w:tcPr>
            <w:tcW w:w="540" w:type="dxa"/>
            <w:tcBorders>
              <w:bottom w:val="single" w:sz="4" w:space="0" w:color="auto"/>
            </w:tcBorders>
            <w:shd w:val="clear" w:color="auto" w:fill="auto"/>
            <w:vAlign w:val="center"/>
          </w:tcPr>
          <w:p w14:paraId="0A2A0D0A"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color w:val="000000"/>
                <w:sz w:val="13"/>
                <w:lang w:val="en-US" w:eastAsia="en-US"/>
              </w:rPr>
              <w:t>OL/OV</w:t>
            </w:r>
          </w:p>
        </w:tc>
      </w:tr>
      <w:tr w:rsidR="0091195E" w14:paraId="2F8FD9A2" w14:textId="77777777" w:rsidTr="00500991">
        <w:trPr>
          <w:gridBefore w:val="1"/>
          <w:wBefore w:w="20" w:type="dxa"/>
          <w:trHeight w:val="145"/>
        </w:trPr>
        <w:tc>
          <w:tcPr>
            <w:tcW w:w="2714" w:type="dxa"/>
            <w:tcBorders>
              <w:bottom w:val="single" w:sz="4" w:space="0" w:color="auto"/>
            </w:tcBorders>
            <w:shd w:val="clear" w:color="auto" w:fill="FABF8F"/>
            <w:vAlign w:val="center"/>
          </w:tcPr>
          <w:p w14:paraId="0EF91F6A" w14:textId="61FEF365" w:rsidR="0091195E" w:rsidRPr="00AE41EE" w:rsidRDefault="0091195E" w:rsidP="002E5D03">
            <w:pPr>
              <w:pStyle w:val="Heading2"/>
              <w:spacing w:before="20" w:after="20"/>
              <w:ind w:left="0"/>
              <w:rPr>
                <w:rFonts w:ascii="Tahoma" w:hAnsi="Tahoma" w:cs="Tahoma"/>
                <w:b w:val="0"/>
                <w:sz w:val="14"/>
                <w:szCs w:val="14"/>
              </w:rPr>
            </w:pPr>
            <w:bookmarkStart w:id="565" w:name="_Toc362424510"/>
            <w:r w:rsidRPr="00AE41EE">
              <w:rPr>
                <w:rFonts w:ascii="Tahoma" w:hAnsi="Tahoma" w:cs="Tahoma"/>
                <w:b w:val="0"/>
                <w:sz w:val="14"/>
                <w:szCs w:val="14"/>
              </w:rPr>
              <w:t>Windows Small Business Server 20</w:t>
            </w:r>
            <w:r>
              <w:rPr>
                <w:rFonts w:ascii="Tahoma" w:hAnsi="Tahoma" w:cs="Tahoma"/>
                <w:b w:val="0"/>
                <w:sz w:val="14"/>
                <w:szCs w:val="14"/>
                <w:lang w:val="en-US"/>
              </w:rPr>
              <w:t>11</w:t>
            </w:r>
            <w:r w:rsidRPr="00AE41EE">
              <w:rPr>
                <w:rFonts w:ascii="Tahoma" w:hAnsi="Tahoma" w:cs="Tahoma"/>
                <w:b w:val="0"/>
                <w:sz w:val="14"/>
                <w:szCs w:val="14"/>
              </w:rPr>
              <w:t xml:space="preserve"> Premium </w:t>
            </w:r>
            <w:r>
              <w:rPr>
                <w:rFonts w:ascii="Tahoma" w:hAnsi="Tahoma" w:cs="Tahoma"/>
                <w:b w:val="0"/>
                <w:sz w:val="14"/>
                <w:szCs w:val="14"/>
                <w:lang w:val="en-US"/>
              </w:rPr>
              <w:t>Add-on</w:t>
            </w:r>
            <w:bookmarkEnd w:id="565"/>
          </w:p>
        </w:tc>
        <w:tc>
          <w:tcPr>
            <w:tcW w:w="450" w:type="dxa"/>
            <w:tcBorders>
              <w:bottom w:val="single" w:sz="4" w:space="0" w:color="auto"/>
            </w:tcBorders>
            <w:shd w:val="clear" w:color="auto" w:fill="FABF8F"/>
            <w:vAlign w:val="center"/>
          </w:tcPr>
          <w:p w14:paraId="0636D0BF" w14:textId="2BB28591" w:rsidR="0091195E" w:rsidRDefault="00F77FC8" w:rsidP="0091195E">
            <w:pPr>
              <w:pStyle w:val="TableText"/>
              <w:widowControl w:val="0"/>
            </w:pPr>
            <w:hyperlink w:anchor="_124_Windows_Small" w:history="1">
              <w:r w:rsidR="0091195E">
                <w:rPr>
                  <w:rStyle w:val="Hyperlink"/>
                  <w:b/>
                  <w:sz w:val="13"/>
                  <w:szCs w:val="13"/>
                  <w:lang w:val="en-US" w:eastAsia="en-US"/>
                </w:rPr>
                <w:t>116</w:t>
              </w:r>
            </w:hyperlink>
          </w:p>
        </w:tc>
        <w:tc>
          <w:tcPr>
            <w:tcW w:w="450" w:type="dxa"/>
            <w:tcBorders>
              <w:bottom w:val="single" w:sz="4" w:space="0" w:color="auto"/>
            </w:tcBorders>
            <w:shd w:val="clear" w:color="auto" w:fill="FABF8F"/>
          </w:tcPr>
          <w:p w14:paraId="7FF2DB71" w14:textId="77777777" w:rsidR="0091195E" w:rsidRDefault="0091195E">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2D976C3" w14:textId="77777777" w:rsidR="0091195E" w:rsidRDefault="0091195E">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BADE24C" w14:textId="77777777" w:rsidR="0091195E" w:rsidRPr="00480790" w:rsidRDefault="0091195E">
            <w:pPr>
              <w:pStyle w:val="TableText"/>
              <w:widowControl w:val="0"/>
              <w:rPr>
                <w:rFonts w:ascii="Tahoma" w:hAnsi="Tahoma" w:cs="Tahoma"/>
                <w:b/>
                <w:color w:val="FF0000"/>
                <w:sz w:val="13"/>
                <w:lang w:val="en-US" w:eastAsia="en-US"/>
              </w:rPr>
            </w:pPr>
          </w:p>
        </w:tc>
        <w:tc>
          <w:tcPr>
            <w:tcW w:w="450" w:type="dxa"/>
            <w:gridSpan w:val="2"/>
            <w:tcBorders>
              <w:bottom w:val="single" w:sz="4" w:space="0" w:color="auto"/>
            </w:tcBorders>
            <w:shd w:val="clear" w:color="auto" w:fill="FABF8F"/>
            <w:vAlign w:val="center"/>
          </w:tcPr>
          <w:p w14:paraId="28CF2DB7" w14:textId="77777777" w:rsidR="0091195E" w:rsidRPr="00480790" w:rsidRDefault="0091195E">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FABF8F"/>
            <w:vAlign w:val="center"/>
          </w:tcPr>
          <w:p w14:paraId="2F19907C" w14:textId="77777777" w:rsidR="0091195E" w:rsidRPr="00480790" w:rsidRDefault="0091195E">
            <w:pPr>
              <w:pStyle w:val="TableText"/>
              <w:widowControl w:val="0"/>
              <w:rPr>
                <w:rFonts w:ascii="Tahoma" w:hAnsi="Tahoma" w:cs="Tahoma"/>
                <w:b/>
                <w:color w:val="008000"/>
                <w:sz w:val="13"/>
                <w:lang w:val="en-US" w:eastAsia="en-US"/>
              </w:rPr>
            </w:pPr>
          </w:p>
        </w:tc>
        <w:tc>
          <w:tcPr>
            <w:tcW w:w="450" w:type="dxa"/>
            <w:gridSpan w:val="3"/>
            <w:tcBorders>
              <w:bottom w:val="single" w:sz="4" w:space="0" w:color="auto"/>
            </w:tcBorders>
            <w:shd w:val="clear" w:color="auto" w:fill="FABF8F"/>
            <w:vAlign w:val="center"/>
          </w:tcPr>
          <w:p w14:paraId="02C8B812" w14:textId="77777777" w:rsidR="0091195E" w:rsidRPr="00480790" w:rsidRDefault="0091195E">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FABF8F"/>
            <w:vAlign w:val="center"/>
          </w:tcPr>
          <w:p w14:paraId="694A47E7" w14:textId="77777777" w:rsidR="0091195E" w:rsidRPr="00480790" w:rsidRDefault="0091195E">
            <w:pPr>
              <w:pStyle w:val="TableText"/>
              <w:widowControl w:val="0"/>
              <w:rPr>
                <w:rFonts w:ascii="Tahoma" w:hAnsi="Tahoma" w:cs="Tahoma"/>
                <w:b/>
                <w:color w:val="0000FF"/>
                <w:sz w:val="13"/>
                <w:lang w:val="en-US" w:eastAsia="en-US"/>
              </w:rPr>
            </w:pPr>
          </w:p>
        </w:tc>
        <w:tc>
          <w:tcPr>
            <w:tcW w:w="450" w:type="dxa"/>
            <w:gridSpan w:val="2"/>
            <w:tcBorders>
              <w:bottom w:val="single" w:sz="4" w:space="0" w:color="auto"/>
            </w:tcBorders>
            <w:shd w:val="clear" w:color="auto" w:fill="FABF8F"/>
            <w:vAlign w:val="center"/>
          </w:tcPr>
          <w:p w14:paraId="61B5600E" w14:textId="77777777" w:rsidR="0091195E" w:rsidRPr="00480790" w:rsidRDefault="0091195E">
            <w:pPr>
              <w:pStyle w:val="TableText"/>
              <w:widowControl w:val="0"/>
              <w:rPr>
                <w:rFonts w:ascii="Tahoma" w:hAnsi="Tahoma" w:cs="Tahoma"/>
                <w:b/>
                <w:color w:val="0000FF"/>
                <w:sz w:val="13"/>
                <w:lang w:val="en-US" w:eastAsia="en-US"/>
              </w:rPr>
            </w:pPr>
          </w:p>
        </w:tc>
        <w:tc>
          <w:tcPr>
            <w:tcW w:w="360" w:type="dxa"/>
            <w:tcBorders>
              <w:bottom w:val="single" w:sz="4" w:space="0" w:color="auto"/>
              <w:right w:val="single" w:sz="18" w:space="0" w:color="auto"/>
            </w:tcBorders>
            <w:shd w:val="clear" w:color="auto" w:fill="FABF8F"/>
            <w:vAlign w:val="center"/>
          </w:tcPr>
          <w:p w14:paraId="0632E297" w14:textId="77777777" w:rsidR="0091195E" w:rsidRPr="00480790" w:rsidRDefault="0091195E">
            <w:pPr>
              <w:pStyle w:val="TableText"/>
              <w:widowControl w:val="0"/>
              <w:rPr>
                <w:rFonts w:ascii="Tahoma" w:hAnsi="Tahoma" w:cs="Tahoma"/>
                <w:b/>
                <w:color w:val="0000FF"/>
                <w:sz w:val="13"/>
                <w:lang w:val="en-US" w:eastAsia="en-US"/>
              </w:rPr>
            </w:pPr>
          </w:p>
        </w:tc>
        <w:tc>
          <w:tcPr>
            <w:tcW w:w="450" w:type="dxa"/>
            <w:tcBorders>
              <w:left w:val="single" w:sz="18" w:space="0" w:color="auto"/>
              <w:bottom w:val="single" w:sz="4" w:space="0" w:color="auto"/>
            </w:tcBorders>
            <w:shd w:val="clear" w:color="auto" w:fill="FABF8F"/>
            <w:vAlign w:val="center"/>
          </w:tcPr>
          <w:p w14:paraId="692B64BD" w14:textId="77777777" w:rsidR="0091195E" w:rsidRDefault="0091195E">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0C4951B" w14:textId="77777777" w:rsidR="0091195E" w:rsidRDefault="0091195E">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098FC9B" w14:textId="77777777" w:rsidR="0091195E" w:rsidRDefault="0091195E">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81FB14F" w14:textId="77777777" w:rsidR="0091195E" w:rsidRDefault="0091195E">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2E1E5DD" w14:textId="77777777" w:rsidR="0091195E" w:rsidRPr="00480790" w:rsidRDefault="0091195E">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F3C11AB" w14:textId="77777777" w:rsidR="0091195E" w:rsidRDefault="0091195E">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3E7ECAC7" w14:textId="77777777" w:rsidR="0091195E" w:rsidRPr="00AE0838" w:rsidRDefault="0091195E">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2135FF4C" w14:textId="77777777" w:rsidR="0091195E" w:rsidRPr="00480790" w:rsidRDefault="0091195E">
            <w:pPr>
              <w:pStyle w:val="TableText"/>
              <w:widowControl w:val="0"/>
              <w:rPr>
                <w:rFonts w:ascii="Tahoma" w:hAnsi="Tahoma" w:cs="Tahoma"/>
                <w:sz w:val="13"/>
                <w:lang w:val="en-US" w:eastAsia="en-US"/>
              </w:rPr>
            </w:pPr>
          </w:p>
        </w:tc>
      </w:tr>
      <w:tr w:rsidR="00A5643F" w14:paraId="2CB3F70F" w14:textId="77777777" w:rsidTr="00F23DD6">
        <w:trPr>
          <w:gridBefore w:val="1"/>
          <w:wBefore w:w="20" w:type="dxa"/>
          <w:trHeight w:val="145"/>
        </w:trPr>
        <w:tc>
          <w:tcPr>
            <w:tcW w:w="2714" w:type="dxa"/>
            <w:tcBorders>
              <w:bottom w:val="single" w:sz="4" w:space="0" w:color="auto"/>
            </w:tcBorders>
            <w:shd w:val="clear" w:color="auto" w:fill="auto"/>
            <w:vAlign w:val="center"/>
          </w:tcPr>
          <w:p w14:paraId="18DDF23C" w14:textId="430AFFDF" w:rsidR="00A5643F" w:rsidRPr="00AE41EE" w:rsidRDefault="00A5643F" w:rsidP="002E5D03">
            <w:pPr>
              <w:pStyle w:val="Heading2"/>
              <w:spacing w:before="20" w:after="20"/>
              <w:ind w:left="0"/>
              <w:rPr>
                <w:rFonts w:ascii="Tahoma" w:hAnsi="Tahoma" w:cs="Tahoma"/>
                <w:b w:val="0"/>
                <w:sz w:val="14"/>
                <w:szCs w:val="14"/>
              </w:rPr>
            </w:pPr>
            <w:bookmarkStart w:id="566" w:name="_Toc336338162"/>
            <w:bookmarkStart w:id="567" w:name="_Toc362424511"/>
            <w:r w:rsidRPr="00AE41EE">
              <w:rPr>
                <w:rFonts w:ascii="Tahoma" w:hAnsi="Tahoma" w:cs="Tahoma"/>
                <w:b w:val="0"/>
                <w:sz w:val="14"/>
                <w:szCs w:val="14"/>
              </w:rPr>
              <w:t>Windows Small Business Server 20</w:t>
            </w:r>
            <w:r>
              <w:rPr>
                <w:rFonts w:ascii="Tahoma" w:hAnsi="Tahoma" w:cs="Tahoma"/>
                <w:b w:val="0"/>
                <w:sz w:val="14"/>
                <w:szCs w:val="14"/>
                <w:lang w:val="en-US"/>
              </w:rPr>
              <w:t>11</w:t>
            </w:r>
            <w:r w:rsidRPr="00AE41EE">
              <w:rPr>
                <w:rFonts w:ascii="Tahoma" w:hAnsi="Tahoma" w:cs="Tahoma"/>
                <w:b w:val="0"/>
                <w:sz w:val="14"/>
                <w:szCs w:val="14"/>
              </w:rPr>
              <w:t xml:space="preserve"> Premium </w:t>
            </w:r>
            <w:r>
              <w:rPr>
                <w:rFonts w:ascii="Tahoma" w:hAnsi="Tahoma" w:cs="Tahoma"/>
                <w:b w:val="0"/>
                <w:sz w:val="14"/>
                <w:szCs w:val="14"/>
                <w:lang w:val="en-US"/>
              </w:rPr>
              <w:t>Add-on CAL Suite</w:t>
            </w:r>
            <w:bookmarkEnd w:id="566"/>
            <w:bookmarkEnd w:id="567"/>
            <w:r>
              <w:rPr>
                <w:rFonts w:ascii="Tahoma" w:hAnsi="Tahoma" w:cs="Tahoma"/>
                <w:b w:val="0"/>
                <w:sz w:val="14"/>
                <w:szCs w:val="14"/>
                <w:lang w:val="en-US"/>
              </w:rPr>
              <w:t xml:space="preserve"> </w:t>
            </w:r>
          </w:p>
        </w:tc>
        <w:tc>
          <w:tcPr>
            <w:tcW w:w="450" w:type="dxa"/>
            <w:tcBorders>
              <w:bottom w:val="single" w:sz="4" w:space="0" w:color="auto"/>
            </w:tcBorders>
            <w:shd w:val="clear" w:color="auto" w:fill="auto"/>
            <w:vAlign w:val="center"/>
          </w:tcPr>
          <w:p w14:paraId="15A299B4" w14:textId="0FAAF624" w:rsidR="00A5643F" w:rsidRPr="00FE7FDD" w:rsidRDefault="00F77FC8" w:rsidP="00FC0808">
            <w:pPr>
              <w:pStyle w:val="TableText"/>
              <w:widowControl w:val="0"/>
              <w:rPr>
                <w:b/>
                <w:sz w:val="13"/>
                <w:szCs w:val="13"/>
                <w:u w:val="single"/>
                <w:lang w:val="en-US" w:eastAsia="en-US"/>
              </w:rPr>
            </w:pPr>
            <w:hyperlink w:anchor="_124_Windows_Small" w:history="1">
              <w:r w:rsidR="00740B19">
                <w:rPr>
                  <w:rStyle w:val="Hyperlink"/>
                  <w:b/>
                  <w:sz w:val="13"/>
                  <w:szCs w:val="13"/>
                  <w:lang w:val="en-US" w:eastAsia="en-US"/>
                </w:rPr>
                <w:t>11</w:t>
              </w:r>
              <w:r w:rsidR="0091195E">
                <w:rPr>
                  <w:rStyle w:val="Hyperlink"/>
                  <w:b/>
                  <w:sz w:val="13"/>
                  <w:szCs w:val="13"/>
                  <w:lang w:val="en-US" w:eastAsia="en-US"/>
                </w:rPr>
                <w:t>7</w:t>
              </w:r>
            </w:hyperlink>
          </w:p>
        </w:tc>
        <w:tc>
          <w:tcPr>
            <w:tcW w:w="450" w:type="dxa"/>
            <w:tcBorders>
              <w:bottom w:val="single" w:sz="4" w:space="0" w:color="auto"/>
            </w:tcBorders>
            <w:shd w:val="clear" w:color="auto" w:fill="auto"/>
          </w:tcPr>
          <w:p w14:paraId="19EF40D2" w14:textId="77777777" w:rsidR="00A5643F" w:rsidRPr="00480790" w:rsidRDefault="00A5643F">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auto"/>
            <w:vAlign w:val="center"/>
          </w:tcPr>
          <w:p w14:paraId="0A967522" w14:textId="77777777" w:rsidR="00A5643F" w:rsidRPr="00480790" w:rsidRDefault="00A5643F">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49185FB6" w14:textId="77777777" w:rsidR="00A5643F" w:rsidRPr="00480790" w:rsidRDefault="00A5643F">
            <w:pPr>
              <w:pStyle w:val="TableText"/>
              <w:widowControl w:val="0"/>
              <w:rPr>
                <w:rFonts w:ascii="Tahoma" w:hAnsi="Tahoma" w:cs="Tahoma"/>
                <w:b/>
                <w:color w:val="FF0000"/>
                <w:sz w:val="13"/>
                <w:lang w:val="en-US" w:eastAsia="en-US"/>
              </w:rPr>
            </w:pPr>
          </w:p>
        </w:tc>
        <w:tc>
          <w:tcPr>
            <w:tcW w:w="450" w:type="dxa"/>
            <w:gridSpan w:val="2"/>
            <w:tcBorders>
              <w:bottom w:val="single" w:sz="4" w:space="0" w:color="auto"/>
            </w:tcBorders>
            <w:shd w:val="clear" w:color="auto" w:fill="auto"/>
            <w:vAlign w:val="center"/>
          </w:tcPr>
          <w:p w14:paraId="471C9219" w14:textId="77777777" w:rsidR="00A5643F" w:rsidRPr="00480790" w:rsidRDefault="00A5643F">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auto"/>
            <w:vAlign w:val="center"/>
          </w:tcPr>
          <w:p w14:paraId="2E1D9FC7" w14:textId="77777777" w:rsidR="00A5643F" w:rsidRPr="00480790" w:rsidRDefault="00A5643F">
            <w:pPr>
              <w:pStyle w:val="TableText"/>
              <w:widowControl w:val="0"/>
              <w:rPr>
                <w:rFonts w:ascii="Tahoma" w:hAnsi="Tahoma" w:cs="Tahoma"/>
                <w:b/>
                <w:color w:val="008000"/>
                <w:sz w:val="13"/>
                <w:lang w:val="en-US" w:eastAsia="en-US"/>
              </w:rPr>
            </w:pPr>
          </w:p>
        </w:tc>
        <w:tc>
          <w:tcPr>
            <w:tcW w:w="450" w:type="dxa"/>
            <w:gridSpan w:val="3"/>
            <w:tcBorders>
              <w:bottom w:val="single" w:sz="4" w:space="0" w:color="auto"/>
            </w:tcBorders>
            <w:shd w:val="clear" w:color="auto" w:fill="auto"/>
            <w:vAlign w:val="center"/>
          </w:tcPr>
          <w:p w14:paraId="41874ED7" w14:textId="77777777" w:rsidR="00A5643F" w:rsidRPr="00480790" w:rsidRDefault="00A5643F">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auto"/>
            <w:vAlign w:val="center"/>
          </w:tcPr>
          <w:p w14:paraId="7EE854C2" w14:textId="77777777" w:rsidR="00A5643F" w:rsidRPr="00480790" w:rsidRDefault="00A5643F">
            <w:pPr>
              <w:pStyle w:val="TableText"/>
              <w:widowControl w:val="0"/>
              <w:rPr>
                <w:rFonts w:ascii="Tahoma" w:hAnsi="Tahoma" w:cs="Tahoma"/>
                <w:b/>
                <w:color w:val="0000FF"/>
                <w:sz w:val="13"/>
                <w:lang w:val="en-US" w:eastAsia="en-US"/>
              </w:rPr>
            </w:pPr>
          </w:p>
        </w:tc>
        <w:tc>
          <w:tcPr>
            <w:tcW w:w="450" w:type="dxa"/>
            <w:gridSpan w:val="2"/>
            <w:tcBorders>
              <w:bottom w:val="single" w:sz="4" w:space="0" w:color="auto"/>
            </w:tcBorders>
            <w:shd w:val="clear" w:color="auto" w:fill="auto"/>
            <w:vAlign w:val="center"/>
          </w:tcPr>
          <w:p w14:paraId="3208A1B2" w14:textId="77777777" w:rsidR="00A5643F" w:rsidRPr="00480790" w:rsidRDefault="00A5643F">
            <w:pPr>
              <w:pStyle w:val="TableText"/>
              <w:widowControl w:val="0"/>
              <w:rPr>
                <w:rFonts w:ascii="Tahoma" w:hAnsi="Tahoma" w:cs="Tahoma"/>
                <w:b/>
                <w:color w:val="0000FF"/>
                <w:sz w:val="13"/>
                <w:lang w:val="en-US" w:eastAsia="en-US"/>
              </w:rPr>
            </w:pPr>
          </w:p>
        </w:tc>
        <w:tc>
          <w:tcPr>
            <w:tcW w:w="360" w:type="dxa"/>
            <w:tcBorders>
              <w:bottom w:val="single" w:sz="4" w:space="0" w:color="auto"/>
              <w:right w:val="single" w:sz="18" w:space="0" w:color="auto"/>
            </w:tcBorders>
            <w:shd w:val="clear" w:color="auto" w:fill="auto"/>
            <w:vAlign w:val="center"/>
          </w:tcPr>
          <w:p w14:paraId="102FF006" w14:textId="77777777" w:rsidR="00A5643F" w:rsidRPr="00480790" w:rsidRDefault="00A5643F">
            <w:pPr>
              <w:pStyle w:val="TableText"/>
              <w:widowControl w:val="0"/>
              <w:rPr>
                <w:rFonts w:ascii="Tahoma" w:hAnsi="Tahoma" w:cs="Tahoma"/>
                <w:b/>
                <w:color w:val="0000FF"/>
                <w:sz w:val="13"/>
                <w:lang w:val="en-US" w:eastAsia="en-US"/>
              </w:rPr>
            </w:pPr>
          </w:p>
        </w:tc>
        <w:tc>
          <w:tcPr>
            <w:tcW w:w="450" w:type="dxa"/>
            <w:tcBorders>
              <w:left w:val="single" w:sz="18" w:space="0" w:color="auto"/>
              <w:bottom w:val="single" w:sz="4" w:space="0" w:color="auto"/>
            </w:tcBorders>
            <w:shd w:val="clear" w:color="auto" w:fill="auto"/>
            <w:vAlign w:val="center"/>
          </w:tcPr>
          <w:p w14:paraId="1A17DF2A" w14:textId="77777777" w:rsidR="00A5643F" w:rsidRPr="00480790" w:rsidRDefault="00A5643F">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auto"/>
            <w:vAlign w:val="center"/>
          </w:tcPr>
          <w:p w14:paraId="20D8FE97" w14:textId="77777777" w:rsidR="00A5643F" w:rsidRPr="00480790" w:rsidRDefault="00A5643F">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3FABA067" w14:textId="77777777" w:rsidR="00A5643F" w:rsidRPr="00480790" w:rsidRDefault="00A5643F">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36355614" w14:textId="77777777" w:rsidR="00A5643F" w:rsidRPr="00480790" w:rsidRDefault="00A5643F">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3733FBC2" w14:textId="77777777" w:rsidR="00A5643F" w:rsidRPr="00480790" w:rsidRDefault="00A5643F">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04E07AF" w14:textId="77777777" w:rsidR="00A5643F" w:rsidRPr="00480790" w:rsidRDefault="00A5643F">
            <w:pPr>
              <w:pStyle w:val="TableText"/>
              <w:widowControl w:val="0"/>
              <w:rPr>
                <w:rFonts w:ascii="Tahoma" w:hAnsi="Tahoma" w:cs="Tahoma"/>
                <w:sz w:val="13"/>
                <w:lang w:val="en-US" w:eastAsia="en-US"/>
              </w:rPr>
            </w:pPr>
            <w:r>
              <w:rPr>
                <w:rFonts w:ascii="Tahoma" w:hAnsi="Tahoma" w:cs="Tahoma"/>
                <w:sz w:val="13"/>
                <w:lang w:val="en-US" w:eastAsia="en-US"/>
              </w:rPr>
              <w:t>E, P</w:t>
            </w:r>
          </w:p>
        </w:tc>
        <w:tc>
          <w:tcPr>
            <w:tcW w:w="450" w:type="dxa"/>
            <w:tcBorders>
              <w:bottom w:val="single" w:sz="4" w:space="0" w:color="auto"/>
            </w:tcBorders>
            <w:shd w:val="clear" w:color="auto" w:fill="auto"/>
          </w:tcPr>
          <w:p w14:paraId="2C89A5FC" w14:textId="77777777" w:rsidR="00A5643F" w:rsidRPr="00480790" w:rsidRDefault="00A5643F">
            <w:pPr>
              <w:pStyle w:val="TableText"/>
              <w:widowControl w:val="0"/>
              <w:rPr>
                <w:rFonts w:ascii="Tahoma" w:hAnsi="Tahoma" w:cs="Tahoma"/>
                <w:sz w:val="13"/>
                <w:lang w:val="en-US" w:eastAsia="en-US"/>
              </w:rPr>
            </w:pPr>
            <w:r w:rsidRPr="00AE0838">
              <w:rPr>
                <w:rFonts w:ascii="Tahoma" w:hAnsi="Tahoma" w:cs="Tahoma"/>
                <w:sz w:val="13"/>
                <w:lang w:val="en-US" w:eastAsia="en-US"/>
              </w:rPr>
              <w:t>A</w:t>
            </w:r>
            <w:r>
              <w:rPr>
                <w:rFonts w:ascii="Tahoma" w:hAnsi="Tahoma" w:cs="Tahoma"/>
                <w:sz w:val="13"/>
                <w:lang w:val="en-US" w:eastAsia="en-US"/>
              </w:rPr>
              <w:t>,ST</w:t>
            </w:r>
          </w:p>
        </w:tc>
        <w:tc>
          <w:tcPr>
            <w:tcW w:w="540" w:type="dxa"/>
            <w:tcBorders>
              <w:bottom w:val="single" w:sz="4" w:space="0" w:color="auto"/>
            </w:tcBorders>
            <w:shd w:val="clear" w:color="auto" w:fill="auto"/>
            <w:vAlign w:val="center"/>
          </w:tcPr>
          <w:p w14:paraId="37B16D1E" w14:textId="77777777" w:rsidR="00A5643F" w:rsidRPr="00480790" w:rsidRDefault="00A5643F">
            <w:pPr>
              <w:pStyle w:val="TableText"/>
              <w:widowControl w:val="0"/>
              <w:rPr>
                <w:rFonts w:ascii="Tahoma" w:hAnsi="Tahoma" w:cs="Tahoma"/>
                <w:sz w:val="13"/>
                <w:lang w:val="en-US" w:eastAsia="en-US"/>
              </w:rPr>
            </w:pPr>
          </w:p>
        </w:tc>
      </w:tr>
      <w:tr w:rsidR="00A5643F" w14:paraId="0778A06E" w14:textId="77777777" w:rsidTr="00F23DD6">
        <w:trPr>
          <w:gridBefore w:val="1"/>
          <w:wBefore w:w="20" w:type="dxa"/>
          <w:trHeight w:val="145"/>
        </w:trPr>
        <w:tc>
          <w:tcPr>
            <w:tcW w:w="2714" w:type="dxa"/>
            <w:tcBorders>
              <w:bottom w:val="single" w:sz="4" w:space="0" w:color="auto"/>
            </w:tcBorders>
            <w:shd w:val="clear" w:color="auto" w:fill="FABF8F"/>
            <w:vAlign w:val="center"/>
          </w:tcPr>
          <w:p w14:paraId="0F19C827" w14:textId="0883CB11" w:rsidR="00A5643F" w:rsidRPr="00AE41EE" w:rsidRDefault="00A5643F" w:rsidP="002E5D03">
            <w:pPr>
              <w:pStyle w:val="Heading2"/>
              <w:spacing w:before="20" w:after="20"/>
              <w:ind w:left="0"/>
              <w:rPr>
                <w:rFonts w:ascii="Tahoma" w:hAnsi="Tahoma" w:cs="Tahoma"/>
                <w:b w:val="0"/>
                <w:sz w:val="14"/>
                <w:szCs w:val="14"/>
              </w:rPr>
            </w:pPr>
            <w:bookmarkStart w:id="568" w:name="_Toc336338163"/>
            <w:bookmarkStart w:id="569" w:name="_Toc362424512"/>
            <w:r w:rsidRPr="00AE41EE">
              <w:rPr>
                <w:rFonts w:ascii="Tahoma" w:hAnsi="Tahoma" w:cs="Tahoma"/>
                <w:b w:val="0"/>
                <w:sz w:val="14"/>
                <w:szCs w:val="14"/>
              </w:rPr>
              <w:t>Windows Small Business Server 20</w:t>
            </w:r>
            <w:r>
              <w:rPr>
                <w:rFonts w:ascii="Tahoma" w:hAnsi="Tahoma" w:cs="Tahoma"/>
                <w:b w:val="0"/>
                <w:sz w:val="14"/>
                <w:szCs w:val="14"/>
                <w:lang w:val="en-US"/>
              </w:rPr>
              <w:t>11</w:t>
            </w:r>
            <w:r w:rsidRPr="00AE41EE">
              <w:rPr>
                <w:rFonts w:ascii="Tahoma" w:hAnsi="Tahoma" w:cs="Tahoma"/>
                <w:b w:val="0"/>
                <w:sz w:val="14"/>
                <w:szCs w:val="14"/>
              </w:rPr>
              <w:t xml:space="preserve"> Premium </w:t>
            </w:r>
            <w:r>
              <w:rPr>
                <w:rFonts w:ascii="Tahoma" w:hAnsi="Tahoma" w:cs="Tahoma"/>
                <w:b w:val="0"/>
                <w:sz w:val="14"/>
                <w:szCs w:val="14"/>
                <w:lang w:val="en-US"/>
              </w:rPr>
              <w:t>Add-on CAL Suite (5 clients)</w:t>
            </w:r>
            <w:bookmarkEnd w:id="568"/>
            <w:bookmarkEnd w:id="569"/>
          </w:p>
        </w:tc>
        <w:tc>
          <w:tcPr>
            <w:tcW w:w="450" w:type="dxa"/>
            <w:tcBorders>
              <w:bottom w:val="single" w:sz="4" w:space="0" w:color="auto"/>
            </w:tcBorders>
            <w:shd w:val="clear" w:color="auto" w:fill="FABF8F"/>
            <w:vAlign w:val="center"/>
          </w:tcPr>
          <w:p w14:paraId="6B204181" w14:textId="2CB18F5B" w:rsidR="00A5643F" w:rsidRPr="00FE7FDD" w:rsidRDefault="00F77FC8" w:rsidP="0091195E">
            <w:pPr>
              <w:pStyle w:val="TableText"/>
              <w:widowControl w:val="0"/>
              <w:rPr>
                <w:b/>
                <w:sz w:val="13"/>
                <w:szCs w:val="13"/>
                <w:u w:val="single"/>
                <w:lang w:val="en-US" w:eastAsia="en-US"/>
              </w:rPr>
            </w:pPr>
            <w:hyperlink w:anchor="_124_Windows_Small" w:history="1">
              <w:r w:rsidR="00740B19">
                <w:rPr>
                  <w:rStyle w:val="Hyperlink"/>
                  <w:b/>
                  <w:sz w:val="13"/>
                  <w:szCs w:val="13"/>
                  <w:lang w:val="en-US" w:eastAsia="en-US"/>
                </w:rPr>
                <w:t>11</w:t>
              </w:r>
              <w:r w:rsidR="0091195E">
                <w:rPr>
                  <w:rStyle w:val="Hyperlink"/>
                  <w:b/>
                  <w:sz w:val="13"/>
                  <w:szCs w:val="13"/>
                  <w:lang w:val="en-US" w:eastAsia="en-US"/>
                </w:rPr>
                <w:t>7</w:t>
              </w:r>
            </w:hyperlink>
          </w:p>
        </w:tc>
        <w:tc>
          <w:tcPr>
            <w:tcW w:w="450" w:type="dxa"/>
            <w:tcBorders>
              <w:bottom w:val="single" w:sz="4" w:space="0" w:color="auto"/>
            </w:tcBorders>
            <w:shd w:val="clear" w:color="auto" w:fill="FABF8F"/>
          </w:tcPr>
          <w:p w14:paraId="4F7DDAB0" w14:textId="77777777" w:rsidR="00A5643F" w:rsidRPr="00480790" w:rsidRDefault="00A5643F" w:rsidP="00F97D54">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FABF8F"/>
            <w:vAlign w:val="center"/>
          </w:tcPr>
          <w:p w14:paraId="2A3B7046" w14:textId="77777777" w:rsidR="00A5643F" w:rsidRPr="00480790"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454EFB35" w14:textId="77777777" w:rsidR="00A5643F" w:rsidRPr="00480790" w:rsidRDefault="00A5643F" w:rsidP="00F97D54">
            <w:pPr>
              <w:pStyle w:val="TableText"/>
              <w:widowControl w:val="0"/>
              <w:rPr>
                <w:rFonts w:ascii="Tahoma" w:hAnsi="Tahoma" w:cs="Tahoma"/>
                <w:b/>
                <w:color w:val="FF0000"/>
                <w:sz w:val="13"/>
                <w:lang w:val="en-US" w:eastAsia="en-US"/>
              </w:rPr>
            </w:pPr>
          </w:p>
        </w:tc>
        <w:tc>
          <w:tcPr>
            <w:tcW w:w="450" w:type="dxa"/>
            <w:gridSpan w:val="2"/>
            <w:tcBorders>
              <w:bottom w:val="single" w:sz="4" w:space="0" w:color="auto"/>
            </w:tcBorders>
            <w:shd w:val="clear" w:color="auto" w:fill="FABF8F"/>
            <w:vAlign w:val="center"/>
          </w:tcPr>
          <w:p w14:paraId="0207E890" w14:textId="77777777" w:rsidR="00A5643F" w:rsidRPr="00480790" w:rsidRDefault="00A5643F" w:rsidP="00F97D54">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FABF8F"/>
            <w:vAlign w:val="center"/>
          </w:tcPr>
          <w:p w14:paraId="04719AA8" w14:textId="77777777" w:rsidR="00A5643F" w:rsidRPr="00480790" w:rsidRDefault="00A5643F" w:rsidP="00F97D54">
            <w:pPr>
              <w:pStyle w:val="TableText"/>
              <w:widowControl w:val="0"/>
              <w:rPr>
                <w:rFonts w:ascii="Tahoma" w:hAnsi="Tahoma" w:cs="Tahoma"/>
                <w:b/>
                <w:color w:val="008000"/>
                <w:sz w:val="13"/>
                <w:lang w:val="en-US" w:eastAsia="en-US"/>
              </w:rPr>
            </w:pPr>
          </w:p>
        </w:tc>
        <w:tc>
          <w:tcPr>
            <w:tcW w:w="450" w:type="dxa"/>
            <w:gridSpan w:val="3"/>
            <w:tcBorders>
              <w:bottom w:val="single" w:sz="4" w:space="0" w:color="auto"/>
            </w:tcBorders>
            <w:shd w:val="clear" w:color="auto" w:fill="FABF8F"/>
            <w:vAlign w:val="center"/>
          </w:tcPr>
          <w:p w14:paraId="1546D74F" w14:textId="77777777" w:rsidR="00A5643F" w:rsidRPr="00480790" w:rsidRDefault="00A5643F" w:rsidP="00F97D54">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FABF8F"/>
            <w:vAlign w:val="center"/>
          </w:tcPr>
          <w:p w14:paraId="59BEA59D" w14:textId="77777777" w:rsidR="00A5643F" w:rsidRPr="00480790" w:rsidRDefault="00A5643F" w:rsidP="00F97D54">
            <w:pPr>
              <w:pStyle w:val="TableText"/>
              <w:widowControl w:val="0"/>
              <w:rPr>
                <w:rFonts w:ascii="Tahoma" w:hAnsi="Tahoma" w:cs="Tahoma"/>
                <w:b/>
                <w:color w:val="0000FF"/>
                <w:sz w:val="13"/>
                <w:lang w:val="en-US" w:eastAsia="en-US"/>
              </w:rPr>
            </w:pPr>
          </w:p>
        </w:tc>
        <w:tc>
          <w:tcPr>
            <w:tcW w:w="450" w:type="dxa"/>
            <w:gridSpan w:val="2"/>
            <w:tcBorders>
              <w:bottom w:val="single" w:sz="4" w:space="0" w:color="auto"/>
            </w:tcBorders>
            <w:shd w:val="clear" w:color="auto" w:fill="FABF8F"/>
            <w:vAlign w:val="center"/>
          </w:tcPr>
          <w:p w14:paraId="01E46446" w14:textId="77777777" w:rsidR="00A5643F" w:rsidRPr="00480790" w:rsidRDefault="00A5643F" w:rsidP="00F97D54">
            <w:pPr>
              <w:pStyle w:val="TableText"/>
              <w:widowControl w:val="0"/>
              <w:rPr>
                <w:rFonts w:ascii="Tahoma" w:hAnsi="Tahoma" w:cs="Tahoma"/>
                <w:b/>
                <w:color w:val="0000FF"/>
                <w:sz w:val="13"/>
                <w:lang w:val="en-US" w:eastAsia="en-US"/>
              </w:rPr>
            </w:pPr>
          </w:p>
        </w:tc>
        <w:tc>
          <w:tcPr>
            <w:tcW w:w="360" w:type="dxa"/>
            <w:tcBorders>
              <w:bottom w:val="single" w:sz="4" w:space="0" w:color="auto"/>
              <w:right w:val="single" w:sz="18" w:space="0" w:color="auto"/>
            </w:tcBorders>
            <w:shd w:val="clear" w:color="auto" w:fill="FABF8F"/>
            <w:vAlign w:val="center"/>
          </w:tcPr>
          <w:p w14:paraId="31E78056" w14:textId="77777777" w:rsidR="00A5643F" w:rsidRPr="00480790" w:rsidRDefault="00A5643F" w:rsidP="00F97D54">
            <w:pPr>
              <w:pStyle w:val="TableText"/>
              <w:widowControl w:val="0"/>
              <w:rPr>
                <w:rFonts w:ascii="Tahoma" w:hAnsi="Tahoma" w:cs="Tahoma"/>
                <w:b/>
                <w:color w:val="0000FF"/>
                <w:sz w:val="13"/>
                <w:lang w:val="en-US" w:eastAsia="en-US"/>
              </w:rPr>
            </w:pPr>
          </w:p>
        </w:tc>
        <w:tc>
          <w:tcPr>
            <w:tcW w:w="450" w:type="dxa"/>
            <w:tcBorders>
              <w:left w:val="single" w:sz="18" w:space="0" w:color="auto"/>
              <w:bottom w:val="single" w:sz="4" w:space="0" w:color="auto"/>
            </w:tcBorders>
            <w:shd w:val="clear" w:color="auto" w:fill="FABF8F"/>
            <w:vAlign w:val="center"/>
          </w:tcPr>
          <w:p w14:paraId="193331D9" w14:textId="77777777" w:rsidR="00A5643F" w:rsidRPr="00480790"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tcBorders>
            <w:shd w:val="clear" w:color="auto" w:fill="FABF8F"/>
            <w:vAlign w:val="center"/>
          </w:tcPr>
          <w:p w14:paraId="5C0C0AB4" w14:textId="77777777" w:rsidR="00A5643F" w:rsidRPr="00480790"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FABF8F"/>
            <w:vAlign w:val="center"/>
          </w:tcPr>
          <w:p w14:paraId="5503700F" w14:textId="77777777" w:rsidR="00A5643F" w:rsidRPr="00480790"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left w:val="single" w:sz="18" w:space="0" w:color="auto"/>
              <w:bottom w:val="single" w:sz="4" w:space="0" w:color="auto"/>
            </w:tcBorders>
            <w:shd w:val="clear" w:color="auto" w:fill="FABF8F"/>
            <w:vAlign w:val="center"/>
          </w:tcPr>
          <w:p w14:paraId="7FEED306" w14:textId="77777777" w:rsidR="00A5643F" w:rsidRPr="00480790"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FABF8F"/>
            <w:vAlign w:val="center"/>
          </w:tcPr>
          <w:p w14:paraId="08229CBF" w14:textId="77777777" w:rsidR="00A5643F" w:rsidRPr="00480790" w:rsidRDefault="00A5643F" w:rsidP="00F97D5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32E3FFC3" w14:textId="77777777" w:rsidR="00A5643F" w:rsidRPr="00480790"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6FD7B467" w14:textId="77777777" w:rsidR="00A5643F" w:rsidRPr="00480790" w:rsidRDefault="00A5643F" w:rsidP="00F97D54">
            <w:pPr>
              <w:pStyle w:val="TableText"/>
              <w:widowControl w:val="0"/>
              <w:rPr>
                <w:rFonts w:ascii="Tahoma" w:hAnsi="Tahoma" w:cs="Tahoma"/>
                <w:sz w:val="13"/>
                <w:lang w:val="en-US" w:eastAsia="en-US"/>
              </w:rPr>
            </w:pPr>
            <w:r w:rsidRPr="00AE0838">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4130C815" w14:textId="77777777" w:rsidR="00A5643F" w:rsidRPr="00480790"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OL/OV</w:t>
            </w:r>
          </w:p>
        </w:tc>
      </w:tr>
      <w:tr w:rsidR="00A5643F" w14:paraId="69FAFCCC" w14:textId="77777777" w:rsidTr="00F23DD6">
        <w:trPr>
          <w:gridBefore w:val="1"/>
          <w:wBefore w:w="20" w:type="dxa"/>
          <w:trHeight w:val="440"/>
        </w:trPr>
        <w:tc>
          <w:tcPr>
            <w:tcW w:w="2714" w:type="dxa"/>
            <w:tcBorders>
              <w:bottom w:val="single" w:sz="4" w:space="0" w:color="auto"/>
            </w:tcBorders>
            <w:shd w:val="clear" w:color="auto" w:fill="auto"/>
            <w:vAlign w:val="center"/>
          </w:tcPr>
          <w:p w14:paraId="39AF446C" w14:textId="2BF2C3C3" w:rsidR="00A5643F" w:rsidRPr="00AE41EE" w:rsidRDefault="00A5643F" w:rsidP="002E5D03">
            <w:pPr>
              <w:pStyle w:val="Heading2"/>
              <w:spacing w:before="20" w:after="20"/>
              <w:ind w:left="0"/>
              <w:rPr>
                <w:rFonts w:ascii="Tahoma" w:hAnsi="Tahoma" w:cs="Tahoma"/>
                <w:b w:val="0"/>
                <w:sz w:val="14"/>
                <w:szCs w:val="14"/>
              </w:rPr>
            </w:pPr>
            <w:bookmarkStart w:id="570" w:name="_Toc336338164"/>
            <w:bookmarkStart w:id="571" w:name="_Toc362424513"/>
            <w:r w:rsidRPr="00AE41EE">
              <w:rPr>
                <w:rFonts w:ascii="Tahoma" w:hAnsi="Tahoma" w:cs="Tahoma"/>
                <w:b w:val="0"/>
                <w:sz w:val="14"/>
                <w:szCs w:val="14"/>
              </w:rPr>
              <w:t>Windows Small Business Server 20</w:t>
            </w:r>
            <w:r>
              <w:rPr>
                <w:rFonts w:ascii="Tahoma" w:hAnsi="Tahoma" w:cs="Tahoma"/>
                <w:b w:val="0"/>
                <w:sz w:val="14"/>
                <w:szCs w:val="14"/>
                <w:lang w:val="en-US"/>
              </w:rPr>
              <w:t>11</w:t>
            </w:r>
            <w:r w:rsidRPr="00AE41EE">
              <w:rPr>
                <w:rFonts w:ascii="Tahoma" w:hAnsi="Tahoma" w:cs="Tahoma"/>
                <w:b w:val="0"/>
                <w:sz w:val="14"/>
                <w:szCs w:val="14"/>
              </w:rPr>
              <w:t xml:space="preserve"> Premium </w:t>
            </w:r>
            <w:r>
              <w:rPr>
                <w:rFonts w:ascii="Tahoma" w:hAnsi="Tahoma" w:cs="Tahoma"/>
                <w:b w:val="0"/>
                <w:sz w:val="14"/>
                <w:szCs w:val="14"/>
                <w:lang w:val="en-US"/>
              </w:rPr>
              <w:t>Add-on CAL Suite (20 clients)</w:t>
            </w:r>
            <w:bookmarkEnd w:id="570"/>
            <w:bookmarkEnd w:id="571"/>
          </w:p>
        </w:tc>
        <w:tc>
          <w:tcPr>
            <w:tcW w:w="450" w:type="dxa"/>
            <w:tcBorders>
              <w:bottom w:val="single" w:sz="4" w:space="0" w:color="auto"/>
            </w:tcBorders>
            <w:shd w:val="clear" w:color="auto" w:fill="auto"/>
            <w:vAlign w:val="center"/>
          </w:tcPr>
          <w:p w14:paraId="13E0C060" w14:textId="32D56C74" w:rsidR="00A5643F" w:rsidRPr="00FE7FDD" w:rsidRDefault="00F77FC8" w:rsidP="00FC0808">
            <w:pPr>
              <w:pStyle w:val="TableText"/>
              <w:widowControl w:val="0"/>
              <w:rPr>
                <w:b/>
                <w:sz w:val="13"/>
                <w:szCs w:val="13"/>
                <w:u w:val="single"/>
                <w:lang w:val="en-US" w:eastAsia="en-US"/>
              </w:rPr>
            </w:pPr>
            <w:hyperlink w:anchor="_124_Windows_Small" w:history="1">
              <w:r w:rsidR="00740B19">
                <w:rPr>
                  <w:rStyle w:val="Hyperlink"/>
                  <w:b/>
                  <w:sz w:val="13"/>
                  <w:szCs w:val="13"/>
                  <w:lang w:val="en-US" w:eastAsia="en-US"/>
                </w:rPr>
                <w:t>11</w:t>
              </w:r>
              <w:r w:rsidR="0091195E">
                <w:rPr>
                  <w:rStyle w:val="Hyperlink"/>
                  <w:b/>
                  <w:sz w:val="13"/>
                  <w:szCs w:val="13"/>
                  <w:lang w:val="en-US" w:eastAsia="en-US"/>
                </w:rPr>
                <w:t>7</w:t>
              </w:r>
            </w:hyperlink>
          </w:p>
        </w:tc>
        <w:tc>
          <w:tcPr>
            <w:tcW w:w="450" w:type="dxa"/>
            <w:tcBorders>
              <w:bottom w:val="single" w:sz="4" w:space="0" w:color="auto"/>
            </w:tcBorders>
            <w:shd w:val="clear" w:color="auto" w:fill="auto"/>
          </w:tcPr>
          <w:p w14:paraId="3040CDE3" w14:textId="77777777" w:rsidR="00A5643F" w:rsidRPr="00480790" w:rsidRDefault="00A5643F" w:rsidP="00F97D54">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auto"/>
            <w:vAlign w:val="center"/>
          </w:tcPr>
          <w:p w14:paraId="41273AFB" w14:textId="77777777" w:rsidR="00A5643F" w:rsidRPr="00480790"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190E8DE5" w14:textId="77777777" w:rsidR="00A5643F" w:rsidRPr="00480790" w:rsidRDefault="00A5643F" w:rsidP="00F97D54">
            <w:pPr>
              <w:pStyle w:val="TableText"/>
              <w:widowControl w:val="0"/>
              <w:rPr>
                <w:rFonts w:ascii="Tahoma" w:hAnsi="Tahoma" w:cs="Tahoma"/>
                <w:b/>
                <w:color w:val="FF0000"/>
                <w:sz w:val="13"/>
                <w:lang w:val="en-US" w:eastAsia="en-US"/>
              </w:rPr>
            </w:pPr>
          </w:p>
        </w:tc>
        <w:tc>
          <w:tcPr>
            <w:tcW w:w="450" w:type="dxa"/>
            <w:gridSpan w:val="2"/>
            <w:tcBorders>
              <w:bottom w:val="single" w:sz="4" w:space="0" w:color="auto"/>
            </w:tcBorders>
            <w:shd w:val="clear" w:color="auto" w:fill="auto"/>
            <w:vAlign w:val="center"/>
          </w:tcPr>
          <w:p w14:paraId="5E665472" w14:textId="77777777" w:rsidR="00A5643F" w:rsidRPr="00480790" w:rsidRDefault="00A5643F" w:rsidP="00F97D54">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auto"/>
            <w:vAlign w:val="center"/>
          </w:tcPr>
          <w:p w14:paraId="16C2737B" w14:textId="77777777" w:rsidR="00A5643F" w:rsidRPr="00480790" w:rsidRDefault="00A5643F" w:rsidP="00F97D54">
            <w:pPr>
              <w:pStyle w:val="TableText"/>
              <w:widowControl w:val="0"/>
              <w:rPr>
                <w:rFonts w:ascii="Tahoma" w:hAnsi="Tahoma" w:cs="Tahoma"/>
                <w:b/>
                <w:color w:val="008000"/>
                <w:sz w:val="13"/>
                <w:lang w:val="en-US" w:eastAsia="en-US"/>
              </w:rPr>
            </w:pPr>
          </w:p>
        </w:tc>
        <w:tc>
          <w:tcPr>
            <w:tcW w:w="450" w:type="dxa"/>
            <w:gridSpan w:val="3"/>
            <w:tcBorders>
              <w:bottom w:val="single" w:sz="4" w:space="0" w:color="auto"/>
            </w:tcBorders>
            <w:shd w:val="clear" w:color="auto" w:fill="auto"/>
            <w:vAlign w:val="center"/>
          </w:tcPr>
          <w:p w14:paraId="3CD4F5E6" w14:textId="77777777" w:rsidR="00A5643F" w:rsidRPr="00480790" w:rsidRDefault="00A5643F" w:rsidP="00F97D54">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auto"/>
            <w:vAlign w:val="center"/>
          </w:tcPr>
          <w:p w14:paraId="50EA4595" w14:textId="77777777" w:rsidR="00A5643F" w:rsidRPr="00480790" w:rsidRDefault="00A5643F" w:rsidP="00F97D54">
            <w:pPr>
              <w:pStyle w:val="TableText"/>
              <w:widowControl w:val="0"/>
              <w:rPr>
                <w:rFonts w:ascii="Tahoma" w:hAnsi="Tahoma" w:cs="Tahoma"/>
                <w:b/>
                <w:color w:val="0000FF"/>
                <w:sz w:val="13"/>
                <w:lang w:val="en-US" w:eastAsia="en-US"/>
              </w:rPr>
            </w:pPr>
          </w:p>
        </w:tc>
        <w:tc>
          <w:tcPr>
            <w:tcW w:w="450" w:type="dxa"/>
            <w:gridSpan w:val="2"/>
            <w:tcBorders>
              <w:bottom w:val="single" w:sz="4" w:space="0" w:color="auto"/>
            </w:tcBorders>
            <w:shd w:val="clear" w:color="auto" w:fill="auto"/>
            <w:vAlign w:val="center"/>
          </w:tcPr>
          <w:p w14:paraId="467C347A" w14:textId="77777777" w:rsidR="00A5643F" w:rsidRPr="00480790" w:rsidRDefault="00A5643F" w:rsidP="00F97D54">
            <w:pPr>
              <w:pStyle w:val="TableText"/>
              <w:widowControl w:val="0"/>
              <w:rPr>
                <w:rFonts w:ascii="Tahoma" w:hAnsi="Tahoma" w:cs="Tahoma"/>
                <w:b/>
                <w:color w:val="0000FF"/>
                <w:sz w:val="13"/>
                <w:lang w:val="en-US" w:eastAsia="en-US"/>
              </w:rPr>
            </w:pPr>
          </w:p>
        </w:tc>
        <w:tc>
          <w:tcPr>
            <w:tcW w:w="360" w:type="dxa"/>
            <w:tcBorders>
              <w:bottom w:val="single" w:sz="4" w:space="0" w:color="auto"/>
              <w:right w:val="single" w:sz="18" w:space="0" w:color="auto"/>
            </w:tcBorders>
            <w:shd w:val="clear" w:color="auto" w:fill="auto"/>
            <w:vAlign w:val="center"/>
          </w:tcPr>
          <w:p w14:paraId="25F613E0" w14:textId="77777777" w:rsidR="00A5643F" w:rsidRPr="00480790" w:rsidRDefault="00A5643F" w:rsidP="00F97D54">
            <w:pPr>
              <w:pStyle w:val="TableText"/>
              <w:widowControl w:val="0"/>
              <w:rPr>
                <w:rFonts w:ascii="Tahoma" w:hAnsi="Tahoma" w:cs="Tahoma"/>
                <w:b/>
                <w:color w:val="0000FF"/>
                <w:sz w:val="13"/>
                <w:lang w:val="en-US" w:eastAsia="en-US"/>
              </w:rPr>
            </w:pPr>
          </w:p>
        </w:tc>
        <w:tc>
          <w:tcPr>
            <w:tcW w:w="450" w:type="dxa"/>
            <w:tcBorders>
              <w:left w:val="single" w:sz="18" w:space="0" w:color="auto"/>
              <w:bottom w:val="single" w:sz="4" w:space="0" w:color="auto"/>
            </w:tcBorders>
            <w:shd w:val="clear" w:color="auto" w:fill="auto"/>
            <w:vAlign w:val="center"/>
          </w:tcPr>
          <w:p w14:paraId="6C652CE6" w14:textId="77777777" w:rsidR="00A5643F" w:rsidRPr="00480790"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tcBorders>
            <w:shd w:val="clear" w:color="auto" w:fill="auto"/>
            <w:vAlign w:val="center"/>
          </w:tcPr>
          <w:p w14:paraId="00785A10" w14:textId="77777777" w:rsidR="00A5643F" w:rsidRPr="00480790"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auto"/>
            <w:vAlign w:val="center"/>
          </w:tcPr>
          <w:p w14:paraId="2423B782" w14:textId="77777777" w:rsidR="00A5643F" w:rsidRPr="00480790"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auto"/>
            <w:vAlign w:val="center"/>
          </w:tcPr>
          <w:p w14:paraId="0943C9B4" w14:textId="77777777" w:rsidR="00A5643F" w:rsidRPr="00480790"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auto"/>
            <w:vAlign w:val="center"/>
          </w:tcPr>
          <w:p w14:paraId="089DA458" w14:textId="77777777" w:rsidR="00A5643F" w:rsidRPr="00480790" w:rsidRDefault="00A5643F" w:rsidP="00F97D5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22B68AAA" w14:textId="77777777" w:rsidR="00A5643F" w:rsidRPr="00480790"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4FF270EA" w14:textId="77777777" w:rsidR="00A5643F" w:rsidRPr="00480790" w:rsidRDefault="00A5643F" w:rsidP="00F97D54">
            <w:pPr>
              <w:pStyle w:val="TableText"/>
              <w:widowControl w:val="0"/>
              <w:rPr>
                <w:rFonts w:ascii="Tahoma" w:hAnsi="Tahoma" w:cs="Tahoma"/>
                <w:sz w:val="13"/>
                <w:lang w:val="en-US" w:eastAsia="en-US"/>
              </w:rPr>
            </w:pPr>
            <w:r w:rsidRPr="00AE0838">
              <w:rPr>
                <w:rFonts w:ascii="Tahoma" w:hAnsi="Tahoma" w:cs="Tahoma"/>
                <w:sz w:val="13"/>
                <w:lang w:val="en-US" w:eastAsia="en-US"/>
              </w:rPr>
              <w:t>A</w:t>
            </w:r>
          </w:p>
        </w:tc>
        <w:tc>
          <w:tcPr>
            <w:tcW w:w="540" w:type="dxa"/>
            <w:tcBorders>
              <w:bottom w:val="single" w:sz="4" w:space="0" w:color="auto"/>
            </w:tcBorders>
            <w:shd w:val="clear" w:color="auto" w:fill="auto"/>
            <w:vAlign w:val="center"/>
          </w:tcPr>
          <w:p w14:paraId="22E29857" w14:textId="77777777" w:rsidR="00A5643F" w:rsidRPr="00480790" w:rsidRDefault="00A5643F" w:rsidP="00F97D54">
            <w:pPr>
              <w:pStyle w:val="TableText"/>
              <w:widowControl w:val="0"/>
              <w:rPr>
                <w:rFonts w:ascii="Tahoma" w:hAnsi="Tahoma" w:cs="Tahoma"/>
                <w:sz w:val="13"/>
                <w:lang w:val="en-US" w:eastAsia="en-US"/>
              </w:rPr>
            </w:pPr>
            <w:r w:rsidRPr="00480790">
              <w:rPr>
                <w:rFonts w:ascii="Tahoma" w:hAnsi="Tahoma" w:cs="Tahoma"/>
                <w:color w:val="000000"/>
                <w:sz w:val="13"/>
                <w:lang w:val="en-US" w:eastAsia="en-US"/>
              </w:rPr>
              <w:t>OL/OV</w:t>
            </w:r>
          </w:p>
        </w:tc>
      </w:tr>
      <w:tr w:rsidR="00A5643F" w14:paraId="4839CF03" w14:textId="77777777" w:rsidTr="005D7F61">
        <w:trPr>
          <w:gridBefore w:val="1"/>
          <w:wBefore w:w="20" w:type="dxa"/>
          <w:trHeight w:val="233"/>
        </w:trPr>
        <w:tc>
          <w:tcPr>
            <w:tcW w:w="2714" w:type="dxa"/>
            <w:tcBorders>
              <w:bottom w:val="single" w:sz="4" w:space="0" w:color="auto"/>
            </w:tcBorders>
            <w:shd w:val="clear" w:color="auto" w:fill="FABF8F"/>
            <w:vAlign w:val="center"/>
          </w:tcPr>
          <w:p w14:paraId="5CC10AFB" w14:textId="1D1137F2" w:rsidR="00A5643F" w:rsidRPr="00C530A9" w:rsidRDefault="00A5643F" w:rsidP="002E5D03">
            <w:pPr>
              <w:pStyle w:val="Heading2"/>
              <w:spacing w:before="20" w:after="20"/>
              <w:ind w:left="0"/>
              <w:rPr>
                <w:rFonts w:ascii="Tahoma" w:hAnsi="Tahoma" w:cs="Tahoma"/>
                <w:b w:val="0"/>
                <w:sz w:val="14"/>
                <w:szCs w:val="14"/>
                <w:lang w:val="en-US"/>
              </w:rPr>
            </w:pPr>
            <w:bookmarkStart w:id="572" w:name="_Toc336338165"/>
            <w:bookmarkStart w:id="573" w:name="_Toc362424514"/>
            <w:r>
              <w:rPr>
                <w:rFonts w:ascii="Tahoma" w:hAnsi="Tahoma" w:cs="Tahoma"/>
                <w:b w:val="0"/>
                <w:sz w:val="14"/>
                <w:szCs w:val="14"/>
                <w:lang w:val="en-US"/>
              </w:rPr>
              <w:t>Windows Server Essentials 2012</w:t>
            </w:r>
            <w:bookmarkEnd w:id="572"/>
            <w:bookmarkEnd w:id="573"/>
          </w:p>
        </w:tc>
        <w:tc>
          <w:tcPr>
            <w:tcW w:w="450" w:type="dxa"/>
            <w:tcBorders>
              <w:bottom w:val="single" w:sz="4" w:space="0" w:color="auto"/>
            </w:tcBorders>
            <w:shd w:val="clear" w:color="auto" w:fill="FABF8F"/>
            <w:vAlign w:val="center"/>
          </w:tcPr>
          <w:p w14:paraId="74CF1619" w14:textId="77777777" w:rsidR="00A5643F" w:rsidRPr="00FE7FDD" w:rsidRDefault="00A5643F" w:rsidP="0059600B">
            <w:pPr>
              <w:pStyle w:val="TableText"/>
              <w:widowControl w:val="0"/>
              <w:rPr>
                <w:b/>
                <w:sz w:val="13"/>
                <w:szCs w:val="13"/>
                <w:u w:val="single"/>
                <w:lang w:val="en-US" w:eastAsia="en-US"/>
              </w:rPr>
            </w:pPr>
          </w:p>
        </w:tc>
        <w:tc>
          <w:tcPr>
            <w:tcW w:w="450" w:type="dxa"/>
            <w:tcBorders>
              <w:bottom w:val="single" w:sz="4" w:space="0" w:color="auto"/>
            </w:tcBorders>
            <w:shd w:val="clear" w:color="auto" w:fill="FABF8F"/>
          </w:tcPr>
          <w:p w14:paraId="478FB1E5" w14:textId="77777777" w:rsidR="00A5643F" w:rsidRDefault="00A5643F" w:rsidP="00F97D54">
            <w:pPr>
              <w:pStyle w:val="TableText"/>
              <w:widowControl w:val="0"/>
              <w:spacing w:before="120"/>
              <w:rPr>
                <w:rFonts w:ascii="Tahoma" w:hAnsi="Tahoma" w:cs="Tahoma"/>
                <w:sz w:val="13"/>
                <w:lang w:val="en-US" w:eastAsia="en-US"/>
              </w:rPr>
            </w:pPr>
            <w:r>
              <w:rPr>
                <w:rFonts w:ascii="Tahoma" w:hAnsi="Tahoma" w:cs="Tahoma"/>
                <w:sz w:val="13"/>
                <w:lang w:val="en-US" w:eastAsia="en-US"/>
              </w:rPr>
              <w:t>11/12</w:t>
            </w:r>
          </w:p>
        </w:tc>
        <w:tc>
          <w:tcPr>
            <w:tcW w:w="360" w:type="dxa"/>
            <w:tcBorders>
              <w:bottom w:val="single" w:sz="4" w:space="0" w:color="auto"/>
              <w:right w:val="single" w:sz="18" w:space="0" w:color="auto"/>
            </w:tcBorders>
            <w:shd w:val="clear" w:color="auto" w:fill="FABF8F"/>
            <w:vAlign w:val="center"/>
          </w:tcPr>
          <w:p w14:paraId="6EA87EEC" w14:textId="77777777" w:rsidR="00A5643F" w:rsidRDefault="00A5643F" w:rsidP="00F97D54">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511A10AE" w14:textId="77777777" w:rsidR="00A5643F" w:rsidRPr="00480790" w:rsidRDefault="00A5643F" w:rsidP="00F97D54">
            <w:pPr>
              <w:pStyle w:val="TableText"/>
              <w:widowControl w:val="0"/>
              <w:rPr>
                <w:rFonts w:ascii="Tahoma" w:hAnsi="Tahoma" w:cs="Tahoma"/>
                <w:b/>
                <w:color w:val="FF0000"/>
                <w:sz w:val="13"/>
                <w:lang w:val="en-US" w:eastAsia="en-US"/>
              </w:rPr>
            </w:pPr>
          </w:p>
        </w:tc>
        <w:tc>
          <w:tcPr>
            <w:tcW w:w="450" w:type="dxa"/>
            <w:gridSpan w:val="2"/>
            <w:tcBorders>
              <w:bottom w:val="single" w:sz="4" w:space="0" w:color="auto"/>
            </w:tcBorders>
            <w:shd w:val="clear" w:color="auto" w:fill="FABF8F"/>
            <w:vAlign w:val="center"/>
          </w:tcPr>
          <w:p w14:paraId="6FFEC13E" w14:textId="77777777" w:rsidR="00A5643F" w:rsidRPr="00480790" w:rsidRDefault="00A5643F" w:rsidP="00F97D54">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FABF8F"/>
            <w:vAlign w:val="center"/>
          </w:tcPr>
          <w:p w14:paraId="1B486628" w14:textId="77777777" w:rsidR="00A5643F" w:rsidRPr="00480790" w:rsidRDefault="00A5643F" w:rsidP="00F97D54">
            <w:pPr>
              <w:pStyle w:val="TableText"/>
              <w:widowControl w:val="0"/>
              <w:rPr>
                <w:rFonts w:ascii="Tahoma" w:hAnsi="Tahoma" w:cs="Tahoma"/>
                <w:b/>
                <w:color w:val="008000"/>
                <w:sz w:val="13"/>
                <w:lang w:val="en-US" w:eastAsia="en-US"/>
              </w:rPr>
            </w:pPr>
          </w:p>
        </w:tc>
        <w:tc>
          <w:tcPr>
            <w:tcW w:w="450" w:type="dxa"/>
            <w:gridSpan w:val="3"/>
            <w:tcBorders>
              <w:bottom w:val="single" w:sz="4" w:space="0" w:color="auto"/>
            </w:tcBorders>
            <w:shd w:val="clear" w:color="auto" w:fill="FABF8F"/>
            <w:vAlign w:val="center"/>
          </w:tcPr>
          <w:p w14:paraId="4383BF1C" w14:textId="77777777" w:rsidR="00A5643F" w:rsidRPr="00480790" w:rsidRDefault="00A5643F" w:rsidP="00F97D54">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FABF8F"/>
            <w:vAlign w:val="center"/>
          </w:tcPr>
          <w:p w14:paraId="30475FF4" w14:textId="77777777" w:rsidR="00A5643F" w:rsidRPr="00480790" w:rsidRDefault="00A5643F" w:rsidP="00F97D54">
            <w:pPr>
              <w:pStyle w:val="TableText"/>
              <w:widowControl w:val="0"/>
              <w:rPr>
                <w:rFonts w:ascii="Tahoma" w:hAnsi="Tahoma" w:cs="Tahoma"/>
                <w:b/>
                <w:color w:val="0000FF"/>
                <w:sz w:val="13"/>
                <w:lang w:val="en-US" w:eastAsia="en-US"/>
              </w:rPr>
            </w:pPr>
          </w:p>
        </w:tc>
        <w:tc>
          <w:tcPr>
            <w:tcW w:w="450" w:type="dxa"/>
            <w:gridSpan w:val="2"/>
            <w:tcBorders>
              <w:bottom w:val="single" w:sz="4" w:space="0" w:color="auto"/>
            </w:tcBorders>
            <w:shd w:val="clear" w:color="auto" w:fill="FABF8F"/>
            <w:vAlign w:val="center"/>
          </w:tcPr>
          <w:p w14:paraId="3D38D1C2" w14:textId="77777777" w:rsidR="00A5643F" w:rsidRPr="00480790" w:rsidRDefault="00A5643F" w:rsidP="00F97D54">
            <w:pPr>
              <w:pStyle w:val="TableText"/>
              <w:widowControl w:val="0"/>
              <w:rPr>
                <w:rFonts w:ascii="Tahoma" w:hAnsi="Tahoma" w:cs="Tahoma"/>
                <w:b/>
                <w:color w:val="0000FF"/>
                <w:sz w:val="13"/>
                <w:lang w:val="en-US" w:eastAsia="en-US"/>
              </w:rPr>
            </w:pPr>
          </w:p>
        </w:tc>
        <w:tc>
          <w:tcPr>
            <w:tcW w:w="360" w:type="dxa"/>
            <w:tcBorders>
              <w:bottom w:val="single" w:sz="4" w:space="0" w:color="auto"/>
              <w:right w:val="single" w:sz="18" w:space="0" w:color="auto"/>
            </w:tcBorders>
            <w:shd w:val="clear" w:color="auto" w:fill="FABF8F"/>
            <w:vAlign w:val="center"/>
          </w:tcPr>
          <w:p w14:paraId="47D3C935" w14:textId="77777777" w:rsidR="00A5643F" w:rsidRPr="00480790" w:rsidRDefault="00A5643F" w:rsidP="00F97D54">
            <w:pPr>
              <w:pStyle w:val="TableText"/>
              <w:widowControl w:val="0"/>
              <w:rPr>
                <w:rFonts w:ascii="Tahoma" w:hAnsi="Tahoma" w:cs="Tahoma"/>
                <w:b/>
                <w:color w:val="0000FF"/>
                <w:sz w:val="13"/>
                <w:lang w:val="en-US" w:eastAsia="en-US"/>
              </w:rPr>
            </w:pPr>
          </w:p>
        </w:tc>
        <w:tc>
          <w:tcPr>
            <w:tcW w:w="450" w:type="dxa"/>
            <w:tcBorders>
              <w:left w:val="single" w:sz="18" w:space="0" w:color="auto"/>
              <w:bottom w:val="single" w:sz="4" w:space="0" w:color="auto"/>
            </w:tcBorders>
            <w:shd w:val="clear" w:color="auto" w:fill="FABF8F"/>
            <w:vAlign w:val="center"/>
          </w:tcPr>
          <w:p w14:paraId="22DAC5E8" w14:textId="77777777" w:rsidR="00A5643F"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tcBorders>
            <w:shd w:val="clear" w:color="auto" w:fill="FABF8F"/>
            <w:vAlign w:val="center"/>
          </w:tcPr>
          <w:p w14:paraId="3DE70BFB" w14:textId="77777777" w:rsidR="00A5643F"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FABF8F"/>
            <w:vAlign w:val="center"/>
          </w:tcPr>
          <w:p w14:paraId="63C36696" w14:textId="77777777" w:rsidR="00A5643F"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left w:val="single" w:sz="18" w:space="0" w:color="auto"/>
              <w:bottom w:val="single" w:sz="4" w:space="0" w:color="auto"/>
            </w:tcBorders>
            <w:shd w:val="clear" w:color="auto" w:fill="FABF8F"/>
            <w:vAlign w:val="center"/>
          </w:tcPr>
          <w:p w14:paraId="5A43707E" w14:textId="77777777" w:rsidR="00A5643F"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FABF8F"/>
            <w:vAlign w:val="center"/>
          </w:tcPr>
          <w:p w14:paraId="683F701B" w14:textId="77777777" w:rsidR="00A5643F" w:rsidRPr="00480790" w:rsidRDefault="00A5643F" w:rsidP="00F97D5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64BCAFF2" w14:textId="77777777" w:rsidR="00A5643F"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35B6C596" w14:textId="77777777" w:rsidR="00A5643F" w:rsidRPr="00AE0838"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3FC6C9D5" w14:textId="77777777" w:rsidR="00A5643F" w:rsidRPr="00480790" w:rsidRDefault="00A5643F" w:rsidP="00F97D54">
            <w:pPr>
              <w:pStyle w:val="TableText"/>
              <w:widowControl w:val="0"/>
              <w:rPr>
                <w:rFonts w:ascii="Tahoma" w:hAnsi="Tahoma" w:cs="Tahoma"/>
                <w:color w:val="000000"/>
                <w:sz w:val="13"/>
                <w:lang w:val="en-US" w:eastAsia="en-US"/>
              </w:rPr>
            </w:pPr>
          </w:p>
        </w:tc>
      </w:tr>
      <w:tr w:rsidR="00A5643F" w14:paraId="67783521" w14:textId="77777777" w:rsidTr="00F23DD6">
        <w:trPr>
          <w:gridBefore w:val="1"/>
          <w:wBefore w:w="20" w:type="dxa"/>
          <w:trHeight w:val="145"/>
        </w:trPr>
        <w:tc>
          <w:tcPr>
            <w:tcW w:w="2714" w:type="dxa"/>
            <w:shd w:val="clear" w:color="auto" w:fill="auto"/>
            <w:vAlign w:val="center"/>
          </w:tcPr>
          <w:p w14:paraId="6CC78FBC" w14:textId="51E800E8" w:rsidR="00A5643F" w:rsidRPr="006776DF" w:rsidRDefault="00A5643F" w:rsidP="002E5D03">
            <w:pPr>
              <w:pStyle w:val="Heading2"/>
              <w:spacing w:before="20" w:after="20"/>
              <w:ind w:left="0"/>
              <w:rPr>
                <w:rFonts w:ascii="Tahoma" w:hAnsi="Tahoma" w:cs="Tahoma"/>
                <w:b w:val="0"/>
                <w:sz w:val="14"/>
                <w:szCs w:val="14"/>
                <w:lang w:val="en-US"/>
              </w:rPr>
            </w:pPr>
            <w:bookmarkStart w:id="574" w:name="_Toc336338166"/>
            <w:bookmarkStart w:id="575" w:name="_Toc362424515"/>
            <w:r w:rsidRPr="00AE41EE">
              <w:rPr>
                <w:rFonts w:ascii="Tahoma" w:hAnsi="Tahoma" w:cs="Tahoma"/>
                <w:b w:val="0"/>
                <w:sz w:val="14"/>
                <w:szCs w:val="14"/>
              </w:rPr>
              <w:t>Windows Small Business Server 20</w:t>
            </w:r>
            <w:r>
              <w:rPr>
                <w:rFonts w:ascii="Tahoma" w:hAnsi="Tahoma" w:cs="Tahoma"/>
                <w:b w:val="0"/>
                <w:sz w:val="14"/>
                <w:szCs w:val="14"/>
                <w:lang w:val="en-US"/>
              </w:rPr>
              <w:t>11 Essentials</w:t>
            </w:r>
            <w:bookmarkEnd w:id="574"/>
            <w:bookmarkEnd w:id="575"/>
          </w:p>
        </w:tc>
        <w:tc>
          <w:tcPr>
            <w:tcW w:w="450" w:type="dxa"/>
            <w:shd w:val="clear" w:color="auto" w:fill="auto"/>
            <w:vAlign w:val="center"/>
          </w:tcPr>
          <w:p w14:paraId="3EE223D8" w14:textId="40AE622D" w:rsidR="00A5643F" w:rsidRPr="00FE7FDD" w:rsidRDefault="00F77FC8" w:rsidP="00FC0808">
            <w:pPr>
              <w:pStyle w:val="TableText"/>
              <w:widowControl w:val="0"/>
              <w:rPr>
                <w:b/>
                <w:sz w:val="13"/>
                <w:szCs w:val="13"/>
                <w:u w:val="single"/>
                <w:lang w:val="en-US" w:eastAsia="en-US"/>
              </w:rPr>
            </w:pPr>
            <w:hyperlink w:anchor="_118_Windows_Small" w:history="1">
              <w:r w:rsidR="00740B19">
                <w:rPr>
                  <w:rStyle w:val="Hyperlink"/>
                  <w:b/>
                  <w:sz w:val="13"/>
                  <w:szCs w:val="13"/>
                  <w:lang w:val="en-US" w:eastAsia="en-US"/>
                </w:rPr>
                <w:t>11</w:t>
              </w:r>
              <w:r w:rsidR="0091195E">
                <w:rPr>
                  <w:rStyle w:val="Hyperlink"/>
                  <w:b/>
                  <w:sz w:val="13"/>
                  <w:szCs w:val="13"/>
                  <w:lang w:val="en-US" w:eastAsia="en-US"/>
                </w:rPr>
                <w:t>8</w:t>
              </w:r>
            </w:hyperlink>
          </w:p>
        </w:tc>
        <w:tc>
          <w:tcPr>
            <w:tcW w:w="450" w:type="dxa"/>
            <w:shd w:val="clear" w:color="auto" w:fill="auto"/>
          </w:tcPr>
          <w:p w14:paraId="0485FBC0" w14:textId="77777777" w:rsidR="00A5643F" w:rsidRDefault="00A5643F" w:rsidP="00F97D54">
            <w:pPr>
              <w:pStyle w:val="TableText"/>
              <w:widowControl w:val="0"/>
              <w:spacing w:before="120"/>
              <w:rPr>
                <w:rFonts w:ascii="Tahoma" w:hAnsi="Tahoma" w:cs="Tahoma"/>
                <w:sz w:val="13"/>
                <w:lang w:val="en-US" w:eastAsia="en-US"/>
              </w:rPr>
            </w:pPr>
            <w:r>
              <w:rPr>
                <w:rFonts w:ascii="Tahoma" w:hAnsi="Tahoma" w:cs="Tahoma"/>
                <w:sz w:val="13"/>
                <w:lang w:val="en-US" w:eastAsia="en-US"/>
              </w:rPr>
              <w:t>05/11</w:t>
            </w:r>
          </w:p>
        </w:tc>
        <w:tc>
          <w:tcPr>
            <w:tcW w:w="360" w:type="dxa"/>
            <w:tcBorders>
              <w:right w:val="single" w:sz="18" w:space="0" w:color="auto"/>
            </w:tcBorders>
            <w:shd w:val="clear" w:color="auto" w:fill="auto"/>
            <w:vAlign w:val="center"/>
          </w:tcPr>
          <w:p w14:paraId="2317A5E8" w14:textId="77777777" w:rsidR="00A5643F"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tcBorders>
            <w:shd w:val="clear" w:color="auto" w:fill="auto"/>
            <w:vAlign w:val="center"/>
          </w:tcPr>
          <w:p w14:paraId="5D446EC0" w14:textId="77777777" w:rsidR="00A5643F" w:rsidRPr="009C3A55" w:rsidRDefault="00A5643F" w:rsidP="00F97D54">
            <w:pPr>
              <w:pStyle w:val="TableText"/>
              <w:widowControl w:val="0"/>
              <w:rPr>
                <w:rFonts w:ascii="Tahoma" w:hAnsi="Tahoma" w:cs="Tahoma"/>
                <w:color w:val="000000"/>
                <w:sz w:val="13"/>
                <w:lang w:val="en-US" w:eastAsia="en-US"/>
              </w:rPr>
            </w:pPr>
          </w:p>
        </w:tc>
        <w:tc>
          <w:tcPr>
            <w:tcW w:w="450" w:type="dxa"/>
            <w:gridSpan w:val="2"/>
            <w:shd w:val="clear" w:color="auto" w:fill="auto"/>
            <w:vAlign w:val="center"/>
          </w:tcPr>
          <w:p w14:paraId="2559A1CE" w14:textId="77777777" w:rsidR="00A5643F" w:rsidRPr="009C3A55" w:rsidRDefault="00A5643F" w:rsidP="00F97D54">
            <w:pPr>
              <w:pStyle w:val="TableText"/>
              <w:widowControl w:val="0"/>
              <w:rPr>
                <w:rFonts w:ascii="Tahoma" w:hAnsi="Tahoma" w:cs="Tahoma"/>
                <w:color w:val="000000"/>
                <w:sz w:val="13"/>
                <w:lang w:val="en-US" w:eastAsia="en-US"/>
              </w:rPr>
            </w:pPr>
          </w:p>
        </w:tc>
        <w:tc>
          <w:tcPr>
            <w:tcW w:w="450" w:type="dxa"/>
            <w:gridSpan w:val="2"/>
            <w:shd w:val="clear" w:color="auto" w:fill="auto"/>
            <w:vAlign w:val="center"/>
          </w:tcPr>
          <w:p w14:paraId="7AA11E72" w14:textId="77777777" w:rsidR="00A5643F" w:rsidRPr="009C3A55" w:rsidRDefault="00A5643F" w:rsidP="00F97D54">
            <w:pPr>
              <w:pStyle w:val="TableText"/>
              <w:widowControl w:val="0"/>
              <w:rPr>
                <w:rFonts w:ascii="Tahoma" w:hAnsi="Tahoma" w:cs="Tahoma"/>
                <w:color w:val="000000"/>
                <w:sz w:val="13"/>
                <w:lang w:val="en-US" w:eastAsia="en-US"/>
              </w:rPr>
            </w:pPr>
          </w:p>
        </w:tc>
        <w:tc>
          <w:tcPr>
            <w:tcW w:w="450" w:type="dxa"/>
            <w:gridSpan w:val="3"/>
            <w:shd w:val="clear" w:color="auto" w:fill="auto"/>
            <w:vAlign w:val="center"/>
          </w:tcPr>
          <w:p w14:paraId="1219E79D" w14:textId="77777777" w:rsidR="00A5643F" w:rsidRPr="009C3A55" w:rsidRDefault="00A5643F" w:rsidP="00F97D54">
            <w:pPr>
              <w:pStyle w:val="TableText"/>
              <w:widowControl w:val="0"/>
              <w:rPr>
                <w:rFonts w:ascii="Tahoma" w:hAnsi="Tahoma" w:cs="Tahoma"/>
                <w:color w:val="000000"/>
                <w:sz w:val="13"/>
                <w:lang w:val="en-US" w:eastAsia="en-US"/>
              </w:rPr>
            </w:pPr>
          </w:p>
        </w:tc>
        <w:tc>
          <w:tcPr>
            <w:tcW w:w="450" w:type="dxa"/>
            <w:gridSpan w:val="2"/>
            <w:shd w:val="clear" w:color="auto" w:fill="auto"/>
            <w:vAlign w:val="center"/>
          </w:tcPr>
          <w:p w14:paraId="06D7309B" w14:textId="77777777" w:rsidR="00A5643F" w:rsidRPr="009C3A55" w:rsidRDefault="00A5643F" w:rsidP="00F97D54">
            <w:pPr>
              <w:pStyle w:val="TableText"/>
              <w:widowControl w:val="0"/>
              <w:rPr>
                <w:rFonts w:ascii="Tahoma" w:hAnsi="Tahoma" w:cs="Tahoma"/>
                <w:color w:val="000000"/>
                <w:sz w:val="13"/>
                <w:lang w:val="en-US" w:eastAsia="en-US"/>
              </w:rPr>
            </w:pPr>
          </w:p>
        </w:tc>
        <w:tc>
          <w:tcPr>
            <w:tcW w:w="450" w:type="dxa"/>
            <w:gridSpan w:val="2"/>
            <w:shd w:val="clear" w:color="auto" w:fill="auto"/>
            <w:vAlign w:val="center"/>
          </w:tcPr>
          <w:p w14:paraId="08705120" w14:textId="77777777" w:rsidR="00A5643F" w:rsidRPr="009C3A55" w:rsidRDefault="00A5643F" w:rsidP="00F97D54">
            <w:pPr>
              <w:pStyle w:val="TableText"/>
              <w:widowControl w:val="0"/>
              <w:rPr>
                <w:rFonts w:ascii="Tahoma" w:hAnsi="Tahoma" w:cs="Tahoma"/>
                <w:color w:val="000000"/>
                <w:sz w:val="13"/>
                <w:lang w:val="en-US" w:eastAsia="en-US"/>
              </w:rPr>
            </w:pPr>
          </w:p>
        </w:tc>
        <w:tc>
          <w:tcPr>
            <w:tcW w:w="360" w:type="dxa"/>
            <w:tcBorders>
              <w:right w:val="single" w:sz="18" w:space="0" w:color="auto"/>
            </w:tcBorders>
            <w:shd w:val="clear" w:color="auto" w:fill="auto"/>
            <w:vAlign w:val="center"/>
          </w:tcPr>
          <w:p w14:paraId="57E4EF8C" w14:textId="77777777" w:rsidR="00A5643F" w:rsidRPr="009C3A55" w:rsidRDefault="00A5643F" w:rsidP="00F97D54">
            <w:pPr>
              <w:pStyle w:val="TableText"/>
              <w:widowControl w:val="0"/>
              <w:rPr>
                <w:rFonts w:ascii="Tahoma" w:hAnsi="Tahoma" w:cs="Tahoma"/>
                <w:color w:val="000000"/>
                <w:sz w:val="13"/>
                <w:lang w:val="en-US" w:eastAsia="en-US"/>
              </w:rPr>
            </w:pPr>
          </w:p>
        </w:tc>
        <w:tc>
          <w:tcPr>
            <w:tcW w:w="450" w:type="dxa"/>
            <w:tcBorders>
              <w:left w:val="single" w:sz="18" w:space="0" w:color="auto"/>
            </w:tcBorders>
            <w:shd w:val="clear" w:color="auto" w:fill="auto"/>
            <w:vAlign w:val="center"/>
          </w:tcPr>
          <w:p w14:paraId="04C6AD2C" w14:textId="77777777" w:rsidR="00A5643F" w:rsidRPr="009C3A55" w:rsidRDefault="00A5643F" w:rsidP="00F97D54">
            <w:pPr>
              <w:pStyle w:val="TableText"/>
              <w:widowControl w:val="0"/>
              <w:rPr>
                <w:rFonts w:ascii="Tahoma" w:hAnsi="Tahoma" w:cs="Tahoma"/>
                <w:color w:val="000000"/>
                <w:sz w:val="13"/>
                <w:lang w:val="en-US" w:eastAsia="en-US"/>
              </w:rPr>
            </w:pPr>
          </w:p>
        </w:tc>
        <w:tc>
          <w:tcPr>
            <w:tcW w:w="450" w:type="dxa"/>
            <w:shd w:val="clear" w:color="auto" w:fill="auto"/>
            <w:vAlign w:val="center"/>
          </w:tcPr>
          <w:p w14:paraId="54EE2642" w14:textId="77777777" w:rsidR="00A5643F" w:rsidRDefault="00A5643F" w:rsidP="00F97D54">
            <w:pPr>
              <w:pStyle w:val="TableText"/>
              <w:widowControl w:val="0"/>
              <w:rPr>
                <w:rFonts w:ascii="Tahoma" w:hAnsi="Tahoma" w:cs="Tahoma"/>
                <w:sz w:val="13"/>
                <w:lang w:val="en-US" w:eastAsia="en-US"/>
              </w:rPr>
            </w:pPr>
          </w:p>
        </w:tc>
        <w:tc>
          <w:tcPr>
            <w:tcW w:w="450" w:type="dxa"/>
            <w:tcBorders>
              <w:right w:val="single" w:sz="18" w:space="0" w:color="auto"/>
            </w:tcBorders>
            <w:shd w:val="clear" w:color="auto" w:fill="auto"/>
            <w:vAlign w:val="center"/>
          </w:tcPr>
          <w:p w14:paraId="4F3E916F" w14:textId="77777777" w:rsidR="00A5643F" w:rsidRDefault="00A5643F" w:rsidP="00F97D54">
            <w:pPr>
              <w:pStyle w:val="TableText"/>
              <w:widowControl w:val="0"/>
              <w:rPr>
                <w:rFonts w:ascii="Tahoma" w:hAnsi="Tahoma" w:cs="Tahoma"/>
                <w:sz w:val="13"/>
                <w:lang w:val="en-US" w:eastAsia="en-US"/>
              </w:rPr>
            </w:pPr>
          </w:p>
        </w:tc>
        <w:tc>
          <w:tcPr>
            <w:tcW w:w="450" w:type="dxa"/>
            <w:tcBorders>
              <w:left w:val="single" w:sz="18" w:space="0" w:color="auto"/>
            </w:tcBorders>
            <w:shd w:val="clear" w:color="auto" w:fill="auto"/>
            <w:vAlign w:val="center"/>
          </w:tcPr>
          <w:p w14:paraId="2E5E38E6" w14:textId="77777777" w:rsidR="00A5643F" w:rsidRDefault="00A5643F" w:rsidP="00F97D54">
            <w:pPr>
              <w:pStyle w:val="TableText"/>
              <w:widowControl w:val="0"/>
              <w:rPr>
                <w:rFonts w:ascii="Tahoma" w:hAnsi="Tahoma" w:cs="Tahoma"/>
                <w:sz w:val="13"/>
                <w:lang w:val="en-US" w:eastAsia="en-US"/>
              </w:rPr>
            </w:pPr>
          </w:p>
        </w:tc>
        <w:tc>
          <w:tcPr>
            <w:tcW w:w="450" w:type="dxa"/>
            <w:tcBorders>
              <w:right w:val="single" w:sz="18" w:space="0" w:color="auto"/>
            </w:tcBorders>
            <w:shd w:val="clear" w:color="auto" w:fill="auto"/>
            <w:vAlign w:val="center"/>
          </w:tcPr>
          <w:p w14:paraId="6FB9A6C5" w14:textId="77777777" w:rsidR="00A5643F" w:rsidRDefault="00A5643F" w:rsidP="00F97D54">
            <w:pPr>
              <w:pStyle w:val="TableText"/>
              <w:widowControl w:val="0"/>
              <w:rPr>
                <w:rFonts w:ascii="Tahoma" w:hAnsi="Tahoma" w:cs="Tahoma"/>
                <w:sz w:val="13"/>
                <w:lang w:val="en-US" w:eastAsia="en-US"/>
              </w:rPr>
            </w:pPr>
          </w:p>
        </w:tc>
        <w:tc>
          <w:tcPr>
            <w:tcW w:w="450" w:type="dxa"/>
            <w:tcBorders>
              <w:left w:val="single" w:sz="18" w:space="0" w:color="auto"/>
              <w:right w:val="single" w:sz="18" w:space="0" w:color="auto"/>
            </w:tcBorders>
            <w:shd w:val="clear" w:color="auto" w:fill="auto"/>
            <w:vAlign w:val="center"/>
          </w:tcPr>
          <w:p w14:paraId="403FBDE4" w14:textId="77777777" w:rsidR="00A5643F" w:rsidRDefault="00A5643F" w:rsidP="00F97D54">
            <w:pPr>
              <w:pStyle w:val="TableText"/>
              <w:widowControl w:val="0"/>
              <w:rPr>
                <w:rFonts w:ascii="Tahoma" w:hAnsi="Tahoma" w:cs="Tahoma"/>
                <w:sz w:val="13"/>
                <w:lang w:val="en-US" w:eastAsia="en-US"/>
              </w:rPr>
            </w:pPr>
          </w:p>
        </w:tc>
        <w:tc>
          <w:tcPr>
            <w:tcW w:w="450" w:type="dxa"/>
            <w:shd w:val="clear" w:color="auto" w:fill="auto"/>
          </w:tcPr>
          <w:p w14:paraId="6864A413" w14:textId="77777777" w:rsidR="00A5643F" w:rsidRPr="001279BA" w:rsidRDefault="00A5643F" w:rsidP="00E27A85">
            <w:pPr>
              <w:pStyle w:val="TableText"/>
              <w:widowControl w:val="0"/>
              <w:spacing w:before="60"/>
              <w:rPr>
                <w:rFonts w:ascii="Tahoma" w:hAnsi="Tahoma" w:cs="Tahoma"/>
                <w:sz w:val="13"/>
                <w:lang w:val="en-US" w:eastAsia="en-US"/>
              </w:rPr>
            </w:pPr>
          </w:p>
        </w:tc>
        <w:tc>
          <w:tcPr>
            <w:tcW w:w="540" w:type="dxa"/>
            <w:shd w:val="clear" w:color="auto" w:fill="auto"/>
            <w:vAlign w:val="center"/>
          </w:tcPr>
          <w:p w14:paraId="77F75B58" w14:textId="77777777" w:rsidR="00A5643F" w:rsidRPr="00044BFB" w:rsidRDefault="00A5643F" w:rsidP="00F97D54">
            <w:pPr>
              <w:pStyle w:val="TableText"/>
              <w:widowControl w:val="0"/>
              <w:rPr>
                <w:rFonts w:ascii="Tahoma" w:hAnsi="Tahoma" w:cs="Tahoma"/>
                <w:color w:val="000000"/>
                <w:sz w:val="13"/>
                <w:lang w:val="en-US" w:eastAsia="en-US"/>
              </w:rPr>
            </w:pPr>
          </w:p>
        </w:tc>
      </w:tr>
      <w:tr w:rsidR="00CE1716" w14:paraId="364A5CC2" w14:textId="77777777" w:rsidTr="0044693F">
        <w:trPr>
          <w:gridBefore w:val="1"/>
          <w:wBefore w:w="20" w:type="dxa"/>
          <w:trHeight w:val="278"/>
        </w:trPr>
        <w:tc>
          <w:tcPr>
            <w:tcW w:w="2714" w:type="dxa"/>
            <w:tcBorders>
              <w:bottom w:val="single" w:sz="4" w:space="0" w:color="auto"/>
            </w:tcBorders>
            <w:shd w:val="clear" w:color="auto" w:fill="FABF8F"/>
            <w:vAlign w:val="center"/>
          </w:tcPr>
          <w:p w14:paraId="099B1E11" w14:textId="794C91CE" w:rsidR="00CE1716" w:rsidRPr="00AE41EE" w:rsidRDefault="00CE1716" w:rsidP="00E13599">
            <w:pPr>
              <w:pStyle w:val="Heading2"/>
              <w:keepNext/>
              <w:spacing w:before="20" w:after="20"/>
              <w:ind w:left="0"/>
              <w:rPr>
                <w:rFonts w:ascii="Tahoma" w:hAnsi="Tahoma" w:cs="Tahoma"/>
                <w:b w:val="0"/>
                <w:sz w:val="14"/>
                <w:szCs w:val="14"/>
              </w:rPr>
            </w:pPr>
            <w:bookmarkStart w:id="576" w:name="_Toc362424516"/>
            <w:r w:rsidRPr="00AE41EE">
              <w:rPr>
                <w:rFonts w:ascii="Tahoma" w:hAnsi="Tahoma" w:cs="Tahoma"/>
                <w:b w:val="0"/>
                <w:sz w:val="14"/>
                <w:szCs w:val="14"/>
              </w:rPr>
              <w:t>Windows Web Server 2008 R2</w:t>
            </w:r>
            <w:bookmarkEnd w:id="576"/>
          </w:p>
        </w:tc>
        <w:tc>
          <w:tcPr>
            <w:tcW w:w="450" w:type="dxa"/>
            <w:tcBorders>
              <w:bottom w:val="single" w:sz="4" w:space="0" w:color="auto"/>
            </w:tcBorders>
            <w:shd w:val="clear" w:color="auto" w:fill="FABF8F"/>
            <w:vAlign w:val="center"/>
          </w:tcPr>
          <w:p w14:paraId="1EDD14F2" w14:textId="7CF92F7C" w:rsidR="00CE1716" w:rsidRPr="00FE7FDD" w:rsidRDefault="00F77FC8" w:rsidP="00FC0808">
            <w:pPr>
              <w:pStyle w:val="TableText"/>
              <w:keepNext/>
              <w:widowControl w:val="0"/>
              <w:rPr>
                <w:rStyle w:val="EndnoteReference"/>
                <w:b w:val="0"/>
                <w:sz w:val="13"/>
                <w:szCs w:val="13"/>
                <w:u w:val="single"/>
                <w:lang w:val="en-US" w:eastAsia="en-US"/>
              </w:rPr>
            </w:pPr>
            <w:hyperlink w:anchor="_114_Windows_Web" w:history="1">
              <w:hyperlink w:anchor="_114_Windows_Small" w:history="1">
                <w:r w:rsidR="00740B19" w:rsidRPr="00EA13B8">
                  <w:rPr>
                    <w:rStyle w:val="Hyperlink"/>
                    <w:b/>
                    <w:sz w:val="13"/>
                    <w:szCs w:val="13"/>
                    <w:lang w:val="en-US"/>
                  </w:rPr>
                  <w:t>11</w:t>
                </w:r>
              </w:hyperlink>
            </w:hyperlink>
            <w:r w:rsidR="0091195E">
              <w:rPr>
                <w:rStyle w:val="Hyperlink"/>
                <w:b/>
                <w:sz w:val="13"/>
                <w:szCs w:val="13"/>
                <w:lang w:val="en-US"/>
              </w:rPr>
              <w:t>9</w:t>
            </w:r>
          </w:p>
        </w:tc>
        <w:tc>
          <w:tcPr>
            <w:tcW w:w="450" w:type="dxa"/>
            <w:tcBorders>
              <w:bottom w:val="single" w:sz="4" w:space="0" w:color="auto"/>
            </w:tcBorders>
            <w:shd w:val="clear" w:color="auto" w:fill="FABF8F"/>
            <w:vAlign w:val="center"/>
          </w:tcPr>
          <w:p w14:paraId="2279462E" w14:textId="77777777" w:rsidR="00CE1716" w:rsidRPr="00480790" w:rsidRDefault="00CE1716" w:rsidP="00E13599">
            <w:pPr>
              <w:pStyle w:val="TableText"/>
              <w:keepNext/>
              <w:widowControl w:val="0"/>
              <w:spacing w:before="120"/>
              <w:rPr>
                <w:rFonts w:ascii="Tahoma" w:hAnsi="Tahoma" w:cs="Tahoma"/>
                <w:color w:val="000000"/>
                <w:sz w:val="13"/>
                <w:lang w:val="en-US" w:eastAsia="en-US"/>
              </w:rPr>
            </w:pPr>
            <w:r w:rsidRPr="00480790">
              <w:rPr>
                <w:rFonts w:ascii="Tahoma" w:hAnsi="Tahoma" w:cs="Tahoma"/>
                <w:color w:val="000000"/>
                <w:sz w:val="13"/>
                <w:lang w:val="en-US" w:eastAsia="en-US"/>
              </w:rPr>
              <w:t>08/09</w:t>
            </w:r>
          </w:p>
        </w:tc>
        <w:tc>
          <w:tcPr>
            <w:tcW w:w="360" w:type="dxa"/>
            <w:tcBorders>
              <w:bottom w:val="single" w:sz="4" w:space="0" w:color="auto"/>
              <w:right w:val="single" w:sz="18" w:space="0" w:color="auto"/>
            </w:tcBorders>
            <w:shd w:val="clear" w:color="auto" w:fill="FABF8F"/>
            <w:vAlign w:val="center"/>
          </w:tcPr>
          <w:p w14:paraId="21862A61" w14:textId="77777777" w:rsidR="00CE1716" w:rsidRPr="00480790" w:rsidRDefault="00CE1716" w:rsidP="00E13599">
            <w:pPr>
              <w:pStyle w:val="TableText"/>
              <w:keepN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331492A5" w14:textId="77777777" w:rsidR="00CE1716" w:rsidRPr="00480790" w:rsidRDefault="00CE1716" w:rsidP="00E13599">
            <w:pPr>
              <w:pStyle w:val="TableText"/>
              <w:keepN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74AA1C1" w14:textId="77777777" w:rsidR="00CE1716" w:rsidRPr="00480790" w:rsidRDefault="00CE1716" w:rsidP="00E13599">
            <w:pPr>
              <w:pStyle w:val="TableText"/>
              <w:keepN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52C2C79" w14:textId="77777777" w:rsidR="00CE1716" w:rsidRPr="00480790" w:rsidRDefault="00CE1716" w:rsidP="00E13599">
            <w:pPr>
              <w:pStyle w:val="TableText"/>
              <w:keepN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4AB3031C" w14:textId="77777777" w:rsidR="00CE1716" w:rsidRPr="00480790" w:rsidRDefault="00CE1716" w:rsidP="00E13599">
            <w:pPr>
              <w:pStyle w:val="TableText"/>
              <w:keepN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08B2B41" w14:textId="77777777" w:rsidR="00CE1716" w:rsidRPr="00480790" w:rsidRDefault="00CE1716" w:rsidP="00E13599">
            <w:pPr>
              <w:pStyle w:val="TableText"/>
              <w:keepN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6072D8A" w14:textId="77777777" w:rsidR="00CE1716" w:rsidRPr="00480790" w:rsidRDefault="00CE1716" w:rsidP="00E13599">
            <w:pPr>
              <w:pStyle w:val="TableText"/>
              <w:keepN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5C6AC133" w14:textId="77777777" w:rsidR="00CE1716" w:rsidRPr="00480790" w:rsidRDefault="00CE1716" w:rsidP="00E13599">
            <w:pPr>
              <w:pStyle w:val="TableText"/>
              <w:keepN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682B8F8" w14:textId="77777777" w:rsidR="00CE1716" w:rsidRPr="00480790" w:rsidRDefault="00CE1716" w:rsidP="00E13599">
            <w:pPr>
              <w:pStyle w:val="TableText"/>
              <w:keepN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FFEA3BC" w14:textId="77777777" w:rsidR="00CE1716" w:rsidRPr="00480790" w:rsidRDefault="00CE1716" w:rsidP="00E13599">
            <w:pPr>
              <w:pStyle w:val="TableText"/>
              <w:keepN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6DC527E" w14:textId="77777777" w:rsidR="00CE1716" w:rsidRPr="00480790" w:rsidRDefault="00CE1716" w:rsidP="00E13599">
            <w:pPr>
              <w:pStyle w:val="TableText"/>
              <w:keepN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D557488" w14:textId="77777777" w:rsidR="00CE1716" w:rsidRPr="00480790" w:rsidRDefault="00CE1716" w:rsidP="00E13599">
            <w:pPr>
              <w:pStyle w:val="TableText"/>
              <w:keepN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2644732" w14:textId="77777777" w:rsidR="00CE1716" w:rsidRPr="00480790" w:rsidRDefault="00CE1716" w:rsidP="00E13599">
            <w:pPr>
              <w:pStyle w:val="TableText"/>
              <w:keepN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C0C0F12" w14:textId="77777777" w:rsidR="00CE1716" w:rsidRPr="00480790" w:rsidRDefault="00CE1716" w:rsidP="00E13599">
            <w:pPr>
              <w:pStyle w:val="TableText"/>
              <w:keepN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5AB116F" w14:textId="77777777" w:rsidR="00CE1716" w:rsidRPr="00480790" w:rsidRDefault="00CE1716" w:rsidP="00E13599">
            <w:pPr>
              <w:pStyle w:val="TableText"/>
              <w:keepNext/>
              <w:widowControl w:val="0"/>
              <w:rPr>
                <w:rFonts w:ascii="Tahoma" w:hAnsi="Tahoma" w:cs="Tahoma"/>
                <w:color w:val="000000"/>
                <w:sz w:val="13"/>
                <w:lang w:val="en-US" w:eastAsia="en-US"/>
              </w:rPr>
            </w:pPr>
          </w:p>
        </w:tc>
        <w:tc>
          <w:tcPr>
            <w:tcW w:w="540" w:type="dxa"/>
            <w:tcBorders>
              <w:bottom w:val="single" w:sz="4" w:space="0" w:color="auto"/>
            </w:tcBorders>
            <w:shd w:val="clear" w:color="auto" w:fill="FABF8F"/>
            <w:vAlign w:val="center"/>
          </w:tcPr>
          <w:p w14:paraId="3EC8BEBE" w14:textId="77777777" w:rsidR="00CE1716" w:rsidRPr="00480790" w:rsidRDefault="00CE1716" w:rsidP="00E13599">
            <w:pPr>
              <w:pStyle w:val="TableText"/>
              <w:keepNext/>
              <w:widowControl w:val="0"/>
              <w:rPr>
                <w:rFonts w:ascii="Tahoma" w:hAnsi="Tahoma" w:cs="Tahoma"/>
                <w:color w:val="000000"/>
                <w:sz w:val="13"/>
                <w:lang w:val="en-US" w:eastAsia="en-US"/>
              </w:rPr>
            </w:pPr>
          </w:p>
        </w:tc>
      </w:tr>
      <w:tr w:rsidR="00A5643F" w14:paraId="1C85AB9D" w14:textId="77777777" w:rsidTr="0044693F">
        <w:trPr>
          <w:gridBefore w:val="1"/>
          <w:wBefore w:w="20" w:type="dxa"/>
          <w:trHeight w:val="145"/>
        </w:trPr>
        <w:tc>
          <w:tcPr>
            <w:tcW w:w="2714" w:type="dxa"/>
            <w:tcBorders>
              <w:bottom w:val="single" w:sz="4" w:space="0" w:color="auto"/>
            </w:tcBorders>
            <w:shd w:val="clear" w:color="auto" w:fill="auto"/>
            <w:vAlign w:val="center"/>
          </w:tcPr>
          <w:p w14:paraId="5DD5613B" w14:textId="416A00C9" w:rsidR="00A5643F" w:rsidRPr="001A5DFA" w:rsidRDefault="00A5643F" w:rsidP="002E5D03">
            <w:pPr>
              <w:pStyle w:val="Heading2"/>
              <w:spacing w:before="20" w:after="20"/>
              <w:ind w:left="0"/>
              <w:rPr>
                <w:rFonts w:ascii="Tahoma" w:hAnsi="Tahoma" w:cs="Tahoma"/>
                <w:b w:val="0"/>
                <w:sz w:val="14"/>
                <w:szCs w:val="14"/>
              </w:rPr>
            </w:pPr>
            <w:bookmarkStart w:id="577" w:name="_Toc362424517"/>
            <w:r w:rsidRPr="001A5DFA">
              <w:rPr>
                <w:rFonts w:ascii="Tahoma" w:hAnsi="Tahoma" w:cs="Tahoma"/>
                <w:b w:val="0"/>
                <w:sz w:val="14"/>
                <w:szCs w:val="14"/>
              </w:rPr>
              <w:t>Yammer Enterprise</w:t>
            </w:r>
            <w:bookmarkEnd w:id="577"/>
          </w:p>
        </w:tc>
        <w:tc>
          <w:tcPr>
            <w:tcW w:w="450" w:type="dxa"/>
            <w:tcBorders>
              <w:bottom w:val="single" w:sz="4" w:space="0" w:color="auto"/>
            </w:tcBorders>
            <w:shd w:val="clear" w:color="auto" w:fill="auto"/>
            <w:vAlign w:val="center"/>
          </w:tcPr>
          <w:p w14:paraId="5DFFFDB5" w14:textId="77777777" w:rsidR="00A5643F" w:rsidRPr="00FE7FDD" w:rsidRDefault="00A5643F" w:rsidP="00370049">
            <w:pPr>
              <w:pStyle w:val="TableText"/>
              <w:widowControl w:val="0"/>
              <w:rPr>
                <w:b/>
                <w:sz w:val="13"/>
                <w:szCs w:val="13"/>
              </w:rPr>
            </w:pPr>
          </w:p>
        </w:tc>
        <w:tc>
          <w:tcPr>
            <w:tcW w:w="450" w:type="dxa"/>
            <w:tcBorders>
              <w:bottom w:val="single" w:sz="4" w:space="0" w:color="auto"/>
            </w:tcBorders>
            <w:shd w:val="clear" w:color="auto" w:fill="auto"/>
          </w:tcPr>
          <w:p w14:paraId="40B4EA76" w14:textId="77777777" w:rsidR="00A5643F" w:rsidRDefault="00A5643F" w:rsidP="00F97D54">
            <w:pPr>
              <w:pStyle w:val="TableText"/>
              <w:widowControl w:val="0"/>
              <w:spacing w:before="120"/>
              <w:rPr>
                <w:rFonts w:ascii="Tahoma" w:hAnsi="Tahoma" w:cs="Tahoma"/>
                <w:sz w:val="13"/>
                <w:lang w:val="en-US" w:eastAsia="en-US"/>
              </w:rPr>
            </w:pPr>
            <w:r>
              <w:rPr>
                <w:rFonts w:ascii="Tahoma" w:hAnsi="Tahoma" w:cs="Tahoma"/>
                <w:sz w:val="13"/>
                <w:lang w:val="en-US" w:eastAsia="en-US"/>
              </w:rPr>
              <w:t>03/13</w:t>
            </w:r>
          </w:p>
        </w:tc>
        <w:tc>
          <w:tcPr>
            <w:tcW w:w="360" w:type="dxa"/>
            <w:tcBorders>
              <w:bottom w:val="single" w:sz="4" w:space="0" w:color="auto"/>
              <w:right w:val="single" w:sz="18" w:space="0" w:color="auto"/>
            </w:tcBorders>
            <w:shd w:val="clear" w:color="auto" w:fill="auto"/>
            <w:vAlign w:val="center"/>
          </w:tcPr>
          <w:p w14:paraId="7793854F" w14:textId="77777777" w:rsidR="00A5643F"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716E1CBC" w14:textId="77777777" w:rsidR="00A5643F" w:rsidRPr="009C3A55" w:rsidRDefault="00A5643F" w:rsidP="00F97D54">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28514E03" w14:textId="77777777" w:rsidR="00A5643F" w:rsidRPr="009C3A55" w:rsidRDefault="00A5643F" w:rsidP="00F97D54">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522A8A5A" w14:textId="77777777" w:rsidR="00A5643F" w:rsidRPr="009C3A55" w:rsidRDefault="00A5643F" w:rsidP="00F97D54">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auto"/>
            <w:vAlign w:val="center"/>
          </w:tcPr>
          <w:p w14:paraId="450A808D" w14:textId="77777777" w:rsidR="00A5643F" w:rsidRPr="009C3A55" w:rsidRDefault="00A5643F" w:rsidP="00F97D54">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3EF2839B" w14:textId="77777777" w:rsidR="00A5643F" w:rsidRPr="009C3A55" w:rsidRDefault="00A5643F" w:rsidP="00F97D54">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78AF97BD" w14:textId="77777777" w:rsidR="00A5643F" w:rsidRPr="009C3A55" w:rsidRDefault="00A5643F" w:rsidP="00F97D54">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035D23FA" w14:textId="77777777" w:rsidR="00A5643F" w:rsidRPr="009C3A55" w:rsidRDefault="00A5643F" w:rsidP="00F97D54">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2739DA1B" w14:textId="77777777" w:rsidR="00A5643F" w:rsidRPr="009C3A55" w:rsidRDefault="00A5643F" w:rsidP="00F97D54">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7170FEB2" w14:textId="77777777" w:rsidR="00A5643F" w:rsidRDefault="00A5643F" w:rsidP="00F97D54">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6E7D80B" w14:textId="77777777" w:rsidR="00A5643F" w:rsidRDefault="00A5643F" w:rsidP="00F97D5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757EEB1" w14:textId="77777777" w:rsidR="00A5643F" w:rsidRDefault="00A5643F" w:rsidP="00F97D54">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36CEE31" w14:textId="77777777" w:rsidR="00A5643F" w:rsidRDefault="00A5643F" w:rsidP="00F97D5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4FAAB3C" w14:textId="77777777" w:rsidR="00A5643F" w:rsidRDefault="00A5643F" w:rsidP="00F97D5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7F880A0A" w14:textId="77777777" w:rsidR="00A5643F" w:rsidRPr="001279BA" w:rsidRDefault="00A5643F" w:rsidP="00E27A85">
            <w:pPr>
              <w:pStyle w:val="TableText"/>
              <w:widowControl w:val="0"/>
              <w:spacing w:before="6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auto"/>
            <w:vAlign w:val="center"/>
          </w:tcPr>
          <w:p w14:paraId="20F61B65" w14:textId="77777777" w:rsidR="00A5643F" w:rsidRPr="00044BFB" w:rsidRDefault="00A5643F" w:rsidP="00F97D54">
            <w:pPr>
              <w:pStyle w:val="TableText"/>
              <w:widowControl w:val="0"/>
              <w:rPr>
                <w:rFonts w:ascii="Tahoma" w:hAnsi="Tahoma" w:cs="Tahoma"/>
                <w:color w:val="000000"/>
                <w:sz w:val="13"/>
                <w:lang w:val="en-US" w:eastAsia="en-US"/>
              </w:rPr>
            </w:pPr>
          </w:p>
        </w:tc>
      </w:tr>
    </w:tbl>
    <w:bookmarkStart w:id="578" w:name="_Toc349586123"/>
    <w:bookmarkStart w:id="579" w:name="_Toc349586654"/>
    <w:bookmarkStart w:id="580" w:name="_Toc354459730"/>
    <w:bookmarkStart w:id="581" w:name="_Toc336338167"/>
    <w:p w14:paraId="4F15692C" w14:textId="546D615F" w:rsidR="00612FCC" w:rsidRDefault="00612FCC" w:rsidP="00652B91">
      <w:r>
        <w:rPr>
          <w:noProof/>
          <w:sz w:val="14"/>
        </w:rPr>
        <mc:AlternateContent>
          <mc:Choice Requires="wps">
            <w:drawing>
              <wp:anchor distT="0" distB="0" distL="114300" distR="114300" simplePos="0" relativeHeight="251656704" behindDoc="0" locked="0" layoutInCell="1" allowOverlap="1" wp14:anchorId="5AAE1F8E" wp14:editId="04EA0E64">
                <wp:simplePos x="0" y="0"/>
                <wp:positionH relativeFrom="column">
                  <wp:posOffset>-331470</wp:posOffset>
                </wp:positionH>
                <wp:positionV relativeFrom="paragraph">
                  <wp:posOffset>117770</wp:posOffset>
                </wp:positionV>
                <wp:extent cx="6547485" cy="504190"/>
                <wp:effectExtent l="0" t="0" r="0" b="0"/>
                <wp:wrapTopAndBottom/>
                <wp:docPr id="8"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7485"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7BE26" w14:textId="77777777" w:rsidR="005D753D" w:rsidRDefault="005D753D" w:rsidP="00C8780F">
                            <w:pPr>
                              <w:rPr>
                                <w:rFonts w:cs="Tahoma"/>
                                <w:i/>
                                <w:color w:val="000000"/>
                                <w:sz w:val="14"/>
                                <w:szCs w:val="14"/>
                              </w:rPr>
                            </w:pPr>
                            <w:r>
                              <w:rPr>
                                <w:rFonts w:cs="Tahoma"/>
                                <w:i/>
                                <w:color w:val="000000"/>
                                <w:sz w:val="14"/>
                                <w:szCs w:val="14"/>
                              </w:rPr>
                              <w:t>Note: If the cell for the product is blank then the product is not currently offered in the program.</w:t>
                            </w:r>
                          </w:p>
                          <w:p w14:paraId="0FF6A906" w14:textId="77777777" w:rsidR="005D753D" w:rsidRDefault="005D753D" w:rsidP="00C8780F">
                            <w:pPr>
                              <w:rPr>
                                <w:rFonts w:cs="Tahoma"/>
                                <w:i/>
                                <w:color w:val="000000"/>
                                <w:sz w:val="14"/>
                                <w:szCs w:val="14"/>
                              </w:rPr>
                            </w:pPr>
                            <w:r>
                              <w:rPr>
                                <w:rFonts w:cs="Tahoma"/>
                                <w:i/>
                                <w:color w:val="000000"/>
                                <w:sz w:val="14"/>
                                <w:szCs w:val="14"/>
                              </w:rPr>
                              <w:t>*For Select Plus only the ‘L’ and three year values for ‘L&amp;SA’ / ’SA’ will be used.</w:t>
                            </w:r>
                          </w:p>
                          <w:p w14:paraId="04BF1058" w14:textId="77777777" w:rsidR="005D753D" w:rsidRDefault="005D753D" w:rsidP="00C878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E1F8E" id="Text Box 59" o:spid="_x0000_s1029" type="#_x0000_t202" style="position:absolute;margin-left:-26.1pt;margin-top:9.25pt;width:515.55pt;height:3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" filled="f" stroked="f">
                <v:textbox>
                  <w:txbxContent>
                    <w:p w14:paraId="7D67BE26" w14:textId="77777777" w:rsidR="005D753D" w:rsidRDefault="005D753D" w:rsidP="00C8780F">
                      <w:pPr>
                        <w:rPr>
                          <w:rFonts w:cs="Tahoma"/>
                          <w:i/>
                          <w:color w:val="000000"/>
                          <w:sz w:val="14"/>
                          <w:szCs w:val="14"/>
                        </w:rPr>
                      </w:pPr>
                      <w:r>
                        <w:rPr>
                          <w:rFonts w:cs="Tahoma"/>
                          <w:i/>
                          <w:color w:val="000000"/>
                          <w:sz w:val="14"/>
                          <w:szCs w:val="14"/>
                        </w:rPr>
                        <w:t>Note: If the cell for the product is blank then the product is not currently offered in the program.</w:t>
                      </w:r>
                    </w:p>
                    <w:p w14:paraId="0FF6A906" w14:textId="77777777" w:rsidR="005D753D" w:rsidRDefault="005D753D" w:rsidP="00C8780F">
                      <w:pPr>
                        <w:rPr>
                          <w:rFonts w:cs="Tahoma"/>
                          <w:i/>
                          <w:color w:val="000000"/>
                          <w:sz w:val="14"/>
                          <w:szCs w:val="14"/>
                        </w:rPr>
                      </w:pPr>
                      <w:r>
                        <w:rPr>
                          <w:rFonts w:cs="Tahoma"/>
                          <w:i/>
                          <w:color w:val="000000"/>
                          <w:sz w:val="14"/>
                          <w:szCs w:val="14"/>
                        </w:rPr>
                        <w:t>*For Select Plus only the ‘L’ and three year values for ‘L&amp;SA’ / ’SA’ will be used.</w:t>
                      </w:r>
                    </w:p>
                    <w:p w14:paraId="04BF1058" w14:textId="77777777" w:rsidR="005D753D" w:rsidRDefault="005D753D" w:rsidP="00C8780F"/>
                  </w:txbxContent>
                </v:textbox>
                <w10:wrap type="topAndBottom"/>
              </v:shape>
            </w:pict>
          </mc:Fallback>
        </mc:AlternateContent>
      </w:r>
      <w:bookmarkEnd w:id="578"/>
      <w:bookmarkEnd w:id="579"/>
      <w:bookmarkEnd w:id="580"/>
      <w:r>
        <w:br w:type="page"/>
      </w:r>
    </w:p>
    <w:p w14:paraId="03708D3D" w14:textId="77777777" w:rsidR="00023FE7" w:rsidRDefault="00A33112" w:rsidP="00B0065F">
      <w:pPr>
        <w:pStyle w:val="Heading1"/>
      </w:pPr>
      <w:bookmarkStart w:id="582" w:name="_Toc349586124"/>
      <w:bookmarkStart w:id="583" w:name="_Toc362424518"/>
      <w:r>
        <w:rPr>
          <w:lang w:val="en-US"/>
        </w:rPr>
        <w:lastRenderedPageBreak/>
        <w:t>SECTION</w:t>
      </w:r>
      <w:r w:rsidR="00023FE7">
        <w:t xml:space="preserve"> 1 – PRODUCT LIST changes Over the</w:t>
      </w:r>
      <w:bookmarkEnd w:id="582"/>
      <w:r w:rsidR="00023FE7">
        <w:t xml:space="preserve"> past 12 months</w:t>
      </w:r>
      <w:bookmarkEnd w:id="581"/>
      <w:bookmarkEnd w:id="583"/>
    </w:p>
    <w:p w14:paraId="20C1FCF9" w14:textId="77777777" w:rsidR="00D94BF5" w:rsidRDefault="00D94BF5" w:rsidP="00D94BF5">
      <w:pPr>
        <w:pStyle w:val="Heading2"/>
        <w:ind w:left="0"/>
        <w:jc w:val="both"/>
        <w:rPr>
          <w:rFonts w:ascii="Tahoma" w:hAnsi="Tahoma" w:cs="Tahoma"/>
          <w:color w:val="FF6600"/>
          <w:lang w:val="en-US"/>
        </w:rPr>
      </w:pPr>
      <w:bookmarkStart w:id="584" w:name="_Toc336338168"/>
    </w:p>
    <w:p w14:paraId="7C1DDD5C" w14:textId="5DDD81D6" w:rsidR="00D94BF5" w:rsidRDefault="00D94BF5" w:rsidP="00D94BF5">
      <w:pPr>
        <w:pStyle w:val="Heading2"/>
        <w:ind w:left="0"/>
        <w:jc w:val="both"/>
        <w:rPr>
          <w:rFonts w:ascii="Tahoma" w:hAnsi="Tahoma" w:cs="Tahoma"/>
          <w:color w:val="FF6600"/>
          <w:lang w:val="en-US"/>
        </w:rPr>
      </w:pPr>
      <w:bookmarkStart w:id="585" w:name="_Toc362424519"/>
      <w:r>
        <w:rPr>
          <w:rFonts w:ascii="Tahoma" w:hAnsi="Tahoma" w:cs="Tahoma"/>
          <w:color w:val="FF6600"/>
          <w:lang w:val="en-US"/>
        </w:rPr>
        <w:t>SEPTEMBER</w:t>
      </w:r>
      <w:r w:rsidRPr="00E64CCC">
        <w:rPr>
          <w:rFonts w:ascii="Tahoma" w:hAnsi="Tahoma" w:cs="Tahoma"/>
          <w:color w:val="FF6600"/>
          <w:lang w:val="en-US"/>
        </w:rPr>
        <w:t xml:space="preserve"> 201</w:t>
      </w:r>
      <w:r>
        <w:rPr>
          <w:rFonts w:ascii="Tahoma" w:hAnsi="Tahoma" w:cs="Tahoma"/>
          <w:color w:val="FF6600"/>
          <w:lang w:val="en-US"/>
        </w:rPr>
        <w:t>3</w:t>
      </w:r>
      <w:r w:rsidRPr="00E64CCC">
        <w:rPr>
          <w:rFonts w:ascii="Tahoma" w:hAnsi="Tahoma" w:cs="Tahoma"/>
          <w:color w:val="FF6600"/>
          <w:lang w:val="en-US"/>
        </w:rPr>
        <w:t xml:space="preserve"> CHANGES</w:t>
      </w:r>
      <w:bookmarkEnd w:id="585"/>
    </w:p>
    <w:p w14:paraId="2D4509CD" w14:textId="77777777" w:rsidR="00D94BF5" w:rsidRDefault="00D94BF5" w:rsidP="00D94BF5">
      <w:pPr>
        <w:spacing w:after="60"/>
        <w:rPr>
          <w:b/>
        </w:rPr>
      </w:pPr>
    </w:p>
    <w:p w14:paraId="23496217" w14:textId="77777777" w:rsidR="00D94BF5" w:rsidRDefault="00D94BF5" w:rsidP="00652B91">
      <w:r w:rsidRPr="002765CF">
        <w:t>Additions</w:t>
      </w:r>
    </w:p>
    <w:p w14:paraId="54AF084C" w14:textId="3D20FDFD" w:rsidR="00D40DF3" w:rsidRPr="00D40DF3" w:rsidRDefault="00D40DF3" w:rsidP="00652B91">
      <w:r>
        <w:t>Windows Azure Active Directory Rights Management</w:t>
      </w:r>
    </w:p>
    <w:p w14:paraId="133596C8" w14:textId="77777777" w:rsidR="00D40DF3" w:rsidRDefault="00D40DF3" w:rsidP="00652B91"/>
    <w:p w14:paraId="5968730B" w14:textId="77777777" w:rsidR="00D94BF5" w:rsidRDefault="00D94BF5" w:rsidP="00652B91">
      <w:r w:rsidRPr="003E606C">
        <w:t>Promotions</w:t>
      </w:r>
    </w:p>
    <w:p w14:paraId="29EAFB53" w14:textId="50ACFC2C" w:rsidR="00D94BF5" w:rsidRDefault="00D40DF3" w:rsidP="00652B91">
      <w:r>
        <w:t>The following promotions were added:</w:t>
      </w:r>
    </w:p>
    <w:p w14:paraId="1991741B" w14:textId="77777777" w:rsidR="00D40DF3" w:rsidRPr="005D753D" w:rsidRDefault="00D40DF3" w:rsidP="00652B91">
      <w:pPr>
        <w:rPr>
          <w:rFonts w:cs="Tahoma"/>
          <w:b/>
          <w:color w:val="000000" w:themeColor="text1"/>
          <w:szCs w:val="18"/>
          <w:bdr w:val="none" w:sz="0" w:space="0" w:color="auto" w:frame="1"/>
          <w:shd w:val="clear" w:color="auto" w:fill="FFFFFF"/>
        </w:rPr>
      </w:pPr>
      <w:r w:rsidRPr="005D753D">
        <w:rPr>
          <w:rStyle w:val="Strong"/>
          <w:rFonts w:cs="Tahoma"/>
          <w:b w:val="0"/>
          <w:color w:val="000000" w:themeColor="text1"/>
          <w:szCs w:val="18"/>
          <w:bdr w:val="none" w:sz="0" w:space="0" w:color="auto" w:frame="1"/>
          <w:shd w:val="clear" w:color="auto" w:fill="FFFFFF"/>
        </w:rPr>
        <w:t>Windows Companion Kickstart Promo</w:t>
      </w:r>
    </w:p>
    <w:p w14:paraId="61AC7257" w14:textId="2FAB5204" w:rsidR="00F67139" w:rsidRPr="005D753D" w:rsidRDefault="00F67139" w:rsidP="00652B91">
      <w:pPr>
        <w:rPr>
          <w:rStyle w:val="Strong"/>
          <w:rFonts w:cs="Tahoma"/>
          <w:b w:val="0"/>
          <w:color w:val="000000" w:themeColor="text1"/>
          <w:szCs w:val="18"/>
          <w:bdr w:val="none" w:sz="0" w:space="0" w:color="auto" w:frame="1"/>
          <w:shd w:val="clear" w:color="auto" w:fill="FFFFFF"/>
        </w:rPr>
      </w:pPr>
      <w:r w:rsidRPr="005D753D">
        <w:rPr>
          <w:rStyle w:val="Strong"/>
          <w:rFonts w:cs="Tahoma"/>
          <w:b w:val="0"/>
          <w:color w:val="000000" w:themeColor="text1"/>
          <w:szCs w:val="18"/>
          <w:bdr w:val="none" w:sz="0" w:space="0" w:color="auto" w:frame="1"/>
          <w:shd w:val="clear" w:color="auto" w:fill="FFFFFF"/>
        </w:rPr>
        <w:t>Windows Legalization Drive</w:t>
      </w:r>
    </w:p>
    <w:p w14:paraId="1E107DA7" w14:textId="77777777" w:rsidR="00D40DF3" w:rsidRPr="005D753D" w:rsidRDefault="00D40DF3" w:rsidP="00652B91">
      <w:pPr>
        <w:rPr>
          <w:rFonts w:cs="Tahoma"/>
          <w:b/>
          <w:color w:val="000000" w:themeColor="text1"/>
          <w:szCs w:val="18"/>
          <w:bdr w:val="none" w:sz="0" w:space="0" w:color="auto" w:frame="1"/>
          <w:shd w:val="clear" w:color="auto" w:fill="FFFFFF"/>
        </w:rPr>
      </w:pPr>
      <w:r w:rsidRPr="005D753D">
        <w:rPr>
          <w:rStyle w:val="Strong"/>
          <w:rFonts w:cs="Tahoma"/>
          <w:b w:val="0"/>
          <w:color w:val="000000" w:themeColor="text1"/>
          <w:szCs w:val="18"/>
          <w:bdr w:val="none" w:sz="0" w:space="0" w:color="auto" w:frame="1"/>
          <w:shd w:val="clear" w:color="auto" w:fill="FFFFFF"/>
        </w:rPr>
        <w:t>Windows Intune</w:t>
      </w:r>
      <w:r w:rsidRPr="005D753D">
        <w:rPr>
          <w:rFonts w:cs="Tahoma"/>
          <w:b/>
          <w:color w:val="000000" w:themeColor="text1"/>
          <w:szCs w:val="18"/>
          <w:bdr w:val="none" w:sz="0" w:space="0" w:color="auto" w:frame="1"/>
          <w:shd w:val="clear" w:color="auto" w:fill="FFFFFF"/>
        </w:rPr>
        <w:t xml:space="preserve"> </w:t>
      </w:r>
      <w:r w:rsidRPr="005D753D">
        <w:rPr>
          <w:rStyle w:val="Strong"/>
          <w:rFonts w:cs="Tahoma"/>
          <w:b w:val="0"/>
          <w:color w:val="000000" w:themeColor="text1"/>
          <w:szCs w:val="18"/>
          <w:bdr w:val="none" w:sz="0" w:space="0" w:color="auto" w:frame="1"/>
          <w:shd w:val="clear" w:color="auto" w:fill="FFFFFF"/>
        </w:rPr>
        <w:t>Promo</w:t>
      </w:r>
      <w:r w:rsidRPr="005D753D">
        <w:rPr>
          <w:rFonts w:cs="Tahoma"/>
          <w:b/>
          <w:color w:val="000000" w:themeColor="text1"/>
          <w:szCs w:val="18"/>
          <w:bdr w:val="none" w:sz="0" w:space="0" w:color="auto" w:frame="1"/>
          <w:shd w:val="clear" w:color="auto" w:fill="FFFFFF"/>
        </w:rPr>
        <w:t xml:space="preserve"> </w:t>
      </w:r>
    </w:p>
    <w:p w14:paraId="7BF54189" w14:textId="77777777" w:rsidR="00D40DF3" w:rsidRDefault="00D40DF3" w:rsidP="00652B91"/>
    <w:p w14:paraId="36AF6953" w14:textId="77777777" w:rsidR="00D94BF5" w:rsidRDefault="00D94BF5" w:rsidP="00652B91">
      <w:r w:rsidRPr="002765CF">
        <w:t>Deletions</w:t>
      </w:r>
    </w:p>
    <w:p w14:paraId="0396488B" w14:textId="1228715F" w:rsidR="00D40DF3" w:rsidRDefault="00D40DF3" w:rsidP="00652B91">
      <w:r>
        <w:t>Office 365 Enterprise E2 (User SL)</w:t>
      </w:r>
    </w:p>
    <w:p w14:paraId="3769A901" w14:textId="003A109C" w:rsidR="00D40DF3" w:rsidRDefault="00D40DF3" w:rsidP="00652B91">
      <w:r>
        <w:t>Office 365 Enterprise K2 (User SL)</w:t>
      </w:r>
    </w:p>
    <w:p w14:paraId="76ED148B" w14:textId="4E9BEABE" w:rsidR="00D40DF3" w:rsidRDefault="00D40DF3" w:rsidP="00652B91">
      <w:r>
        <w:t>System Center Essentials 2010</w:t>
      </w:r>
    </w:p>
    <w:p w14:paraId="212BD95B" w14:textId="1F25464E" w:rsidR="00D40DF3" w:rsidRDefault="00D40DF3" w:rsidP="00652B91">
      <w:r>
        <w:t>System Center Essentials 2010 Server ML</w:t>
      </w:r>
    </w:p>
    <w:p w14:paraId="33713AE2" w14:textId="7406E225" w:rsidR="00D40DF3" w:rsidRDefault="00D40DF3" w:rsidP="00652B91">
      <w:r>
        <w:t>System Center Essentials 2010 Client ML</w:t>
      </w:r>
    </w:p>
    <w:p w14:paraId="2B373DCB" w14:textId="471E998B" w:rsidR="00D40DF3" w:rsidRDefault="00D40DF3" w:rsidP="00652B91">
      <w:r>
        <w:t>System Center Essentials 2010 Client Management License Suite</w:t>
      </w:r>
    </w:p>
    <w:p w14:paraId="70AEAB86" w14:textId="77777777" w:rsidR="00A86BEB" w:rsidRPr="00A86BEB" w:rsidRDefault="00A86BEB" w:rsidP="00652B91">
      <w:r w:rsidRPr="00A86BEB">
        <w:t>TechNet Plus Direct</w:t>
      </w:r>
    </w:p>
    <w:p w14:paraId="77F71FB9" w14:textId="77777777" w:rsidR="00A86BEB" w:rsidRPr="00A86BEB" w:rsidRDefault="00A86BEB" w:rsidP="00652B91">
      <w:r w:rsidRPr="00A86BEB">
        <w:t>TechNet Plus Single User</w:t>
      </w:r>
    </w:p>
    <w:p w14:paraId="36B8698F" w14:textId="5E88F9B6" w:rsidR="00D94BF5" w:rsidRDefault="00A86BEB" w:rsidP="00652B91">
      <w:r w:rsidRPr="00A86BEB">
        <w:t>TechNet Subscriptions</w:t>
      </w:r>
    </w:p>
    <w:p w14:paraId="47E09E8C" w14:textId="77777777" w:rsidR="00A86BEB" w:rsidRDefault="00A86BEB" w:rsidP="00652B91"/>
    <w:p w14:paraId="79AAECA2" w14:textId="77777777" w:rsidR="00D94BF5" w:rsidRPr="002765CF" w:rsidRDefault="00D94BF5" w:rsidP="00652B91">
      <w:r>
        <w:t>Changes</w:t>
      </w:r>
    </w:p>
    <w:p w14:paraId="57EB3BF0" w14:textId="09225EBB" w:rsidR="00471E00" w:rsidRPr="00652B91" w:rsidRDefault="00C358B7" w:rsidP="00652B91">
      <w:pPr>
        <w:rPr>
          <w:rFonts w:cs="Tahoma"/>
          <w:color w:val="000000" w:themeColor="text1"/>
        </w:rPr>
      </w:pPr>
      <w:r w:rsidRPr="00652B91">
        <w:rPr>
          <w:rFonts w:cs="Tahoma"/>
          <w:color w:val="000000" w:themeColor="text1"/>
        </w:rPr>
        <w:t>Learning Solutions E-Reference Library (User SL) title changed to Microsoft Learning E-Reference Library (User SL)</w:t>
      </w:r>
    </w:p>
    <w:p w14:paraId="6748FE7F" w14:textId="6B59B00A" w:rsidR="00C358B7" w:rsidRPr="00652B91" w:rsidRDefault="00C358B7" w:rsidP="00652B91">
      <w:pPr>
        <w:rPr>
          <w:rFonts w:cs="Tahoma"/>
          <w:color w:val="000000" w:themeColor="text1"/>
        </w:rPr>
      </w:pPr>
      <w:r w:rsidRPr="00652B91">
        <w:rPr>
          <w:rFonts w:cs="Tahoma"/>
          <w:color w:val="000000" w:themeColor="text1"/>
        </w:rPr>
        <w:t>Learning Solutions IT Academy (User SL) title changed to Microsoft Learning IT Academy (User SL)</w:t>
      </w:r>
    </w:p>
    <w:p w14:paraId="76583B14" w14:textId="35BCE140" w:rsidR="00C358B7" w:rsidRPr="00652B91" w:rsidRDefault="00C358B7" w:rsidP="00652B91">
      <w:pPr>
        <w:rPr>
          <w:rFonts w:cs="Tahoma"/>
          <w:color w:val="000000" w:themeColor="text1"/>
        </w:rPr>
      </w:pPr>
      <w:r w:rsidRPr="00652B91">
        <w:rPr>
          <w:rFonts w:cs="Tahoma"/>
          <w:color w:val="000000" w:themeColor="text1"/>
        </w:rPr>
        <w:t>Learning Solutions MCP 1 Exam Vouchers (User SL) title changed to Microsoft Learning MCP 1 Exam Vouchers (User SL)</w:t>
      </w:r>
    </w:p>
    <w:p w14:paraId="31DF7284" w14:textId="549AA493" w:rsidR="00C358B7" w:rsidRPr="00652B91" w:rsidRDefault="00C358B7" w:rsidP="00652B91">
      <w:pPr>
        <w:rPr>
          <w:rFonts w:cs="Tahoma"/>
          <w:color w:val="000000" w:themeColor="text1"/>
        </w:rPr>
      </w:pPr>
      <w:r w:rsidRPr="00652B91">
        <w:rPr>
          <w:rFonts w:cs="Tahoma"/>
          <w:color w:val="000000" w:themeColor="text1"/>
        </w:rPr>
        <w:t>Learning Solutions MCP 30 Exam Vouchers (User SL) title changed to Microsoft Learning MCP 30 Exam Vouchers (User SL)</w:t>
      </w:r>
    </w:p>
    <w:p w14:paraId="107EB095" w14:textId="4338C3B8" w:rsidR="00C358B7" w:rsidRPr="00652B91" w:rsidRDefault="00C358B7" w:rsidP="00652B91">
      <w:pPr>
        <w:rPr>
          <w:rFonts w:cs="Tahoma"/>
          <w:color w:val="000000" w:themeColor="text1"/>
        </w:rPr>
      </w:pPr>
      <w:r w:rsidRPr="00652B91">
        <w:rPr>
          <w:rFonts w:cs="Tahoma"/>
          <w:color w:val="000000" w:themeColor="text1"/>
        </w:rPr>
        <w:t xml:space="preserve">Learning Solutions MOS 500 Exam Site License (User SL) title changed to Microsoft Learning MOS 500 Exam Site License (User SL) </w:t>
      </w:r>
    </w:p>
    <w:p w14:paraId="54B2BBF8" w14:textId="6F85C08F" w:rsidR="00C358B7" w:rsidRPr="00652B91" w:rsidRDefault="00C358B7" w:rsidP="00652B91">
      <w:pPr>
        <w:rPr>
          <w:color w:val="000000" w:themeColor="text1"/>
          <w:lang w:eastAsia="x-none"/>
        </w:rPr>
      </w:pPr>
      <w:r w:rsidRPr="00652B91">
        <w:rPr>
          <w:rFonts w:cs="Tahoma"/>
          <w:color w:val="000000" w:themeColor="text1"/>
        </w:rPr>
        <w:t>Learning Solutions MTA 250 Exam Site License (User SL) title changed to Microsoft Learning MTA 250 Exam Site License (User SL)</w:t>
      </w:r>
    </w:p>
    <w:p w14:paraId="1EEFFA34" w14:textId="77777777" w:rsidR="00D94BF5" w:rsidRPr="00652B91" w:rsidRDefault="00D94BF5" w:rsidP="00652B91">
      <w:pPr>
        <w:rPr>
          <w:color w:val="000000" w:themeColor="text1"/>
          <w:lang w:eastAsia="x-none"/>
        </w:rPr>
      </w:pPr>
    </w:p>
    <w:p w14:paraId="6E5F4FB9" w14:textId="4D99104B" w:rsidR="007C2F29" w:rsidRDefault="007C2F29" w:rsidP="00DE520D">
      <w:pPr>
        <w:pStyle w:val="Heading2"/>
        <w:ind w:left="0"/>
        <w:jc w:val="both"/>
        <w:rPr>
          <w:rFonts w:ascii="Tahoma" w:hAnsi="Tahoma" w:cs="Tahoma"/>
          <w:color w:val="FF6600"/>
          <w:lang w:val="en-US"/>
        </w:rPr>
      </w:pPr>
      <w:bookmarkStart w:id="586" w:name="_Toc362424520"/>
      <w:r>
        <w:rPr>
          <w:rFonts w:ascii="Tahoma" w:hAnsi="Tahoma" w:cs="Tahoma"/>
          <w:color w:val="FF6600"/>
          <w:lang w:val="en-US"/>
        </w:rPr>
        <w:t>AUGUST</w:t>
      </w:r>
      <w:r w:rsidRPr="00E64CCC">
        <w:rPr>
          <w:rFonts w:ascii="Tahoma" w:hAnsi="Tahoma" w:cs="Tahoma"/>
          <w:color w:val="FF6600"/>
          <w:lang w:val="en-US"/>
        </w:rPr>
        <w:t xml:space="preserve"> 201</w:t>
      </w:r>
      <w:r>
        <w:rPr>
          <w:rFonts w:ascii="Tahoma" w:hAnsi="Tahoma" w:cs="Tahoma"/>
          <w:color w:val="FF6600"/>
          <w:lang w:val="en-US"/>
        </w:rPr>
        <w:t>3</w:t>
      </w:r>
      <w:r w:rsidRPr="00E64CCC">
        <w:rPr>
          <w:rFonts w:ascii="Tahoma" w:hAnsi="Tahoma" w:cs="Tahoma"/>
          <w:color w:val="FF6600"/>
          <w:lang w:val="en-US"/>
        </w:rPr>
        <w:t xml:space="preserve"> CHANGES</w:t>
      </w:r>
      <w:bookmarkEnd w:id="586"/>
    </w:p>
    <w:p w14:paraId="689A98B4" w14:textId="77777777" w:rsidR="007C2F29" w:rsidRDefault="007C2F29" w:rsidP="007C2F29">
      <w:pPr>
        <w:spacing w:after="60"/>
        <w:rPr>
          <w:b/>
        </w:rPr>
      </w:pPr>
    </w:p>
    <w:p w14:paraId="23868DDA" w14:textId="77777777" w:rsidR="007C2F29" w:rsidRDefault="007C2F29" w:rsidP="007C2F29">
      <w:pPr>
        <w:spacing w:after="60"/>
        <w:rPr>
          <w:b/>
        </w:rPr>
      </w:pPr>
      <w:r w:rsidRPr="002765CF">
        <w:rPr>
          <w:b/>
        </w:rPr>
        <w:t>Additions</w:t>
      </w:r>
    </w:p>
    <w:p w14:paraId="6506C26B" w14:textId="77777777" w:rsidR="006068C9" w:rsidRPr="003F1A34" w:rsidRDefault="006068C9" w:rsidP="003F1A34">
      <w:pPr>
        <w:rPr>
          <w:rFonts w:cs="Tahoma"/>
          <w:szCs w:val="18"/>
        </w:rPr>
      </w:pPr>
      <w:r w:rsidRPr="003F1A34">
        <w:rPr>
          <w:rFonts w:cs="Tahoma"/>
          <w:szCs w:val="18"/>
        </w:rPr>
        <w:t>Exchange Online Plan 1 Add-on (User SL)</w:t>
      </w:r>
    </w:p>
    <w:p w14:paraId="4F5D7489" w14:textId="77777777" w:rsidR="006068C9" w:rsidRPr="003F1A34" w:rsidRDefault="006068C9" w:rsidP="003F1A34">
      <w:pPr>
        <w:rPr>
          <w:rFonts w:cs="Tahoma"/>
          <w:szCs w:val="18"/>
        </w:rPr>
      </w:pPr>
      <w:r w:rsidRPr="003F1A34">
        <w:rPr>
          <w:rFonts w:cs="Tahoma"/>
          <w:szCs w:val="18"/>
        </w:rPr>
        <w:t>Lync Online Plan 1 Add-on (User SL)</w:t>
      </w:r>
    </w:p>
    <w:p w14:paraId="4F4C9AAA" w14:textId="77777777" w:rsidR="006068C9" w:rsidRPr="003F1A34" w:rsidRDefault="006068C9" w:rsidP="003F1A34">
      <w:pPr>
        <w:rPr>
          <w:rFonts w:cs="Tahoma"/>
          <w:szCs w:val="18"/>
        </w:rPr>
      </w:pPr>
      <w:r w:rsidRPr="003F1A34">
        <w:rPr>
          <w:rFonts w:cs="Tahoma"/>
          <w:szCs w:val="18"/>
        </w:rPr>
        <w:t>SharePoint Online Plan 1 Add-on (User SL)</w:t>
      </w:r>
    </w:p>
    <w:p w14:paraId="48D63F01" w14:textId="77777777" w:rsidR="006068C9" w:rsidRPr="003F1A34" w:rsidRDefault="006068C9" w:rsidP="003F1A34">
      <w:pPr>
        <w:rPr>
          <w:rFonts w:cs="Tahoma"/>
          <w:szCs w:val="18"/>
        </w:rPr>
      </w:pPr>
      <w:r w:rsidRPr="003F1A34">
        <w:rPr>
          <w:rFonts w:cs="Tahoma"/>
          <w:szCs w:val="18"/>
        </w:rPr>
        <w:t>SharePoint Online Plan 1 with Yammer Add-on (User SL)</w:t>
      </w:r>
    </w:p>
    <w:p w14:paraId="5E3BDBA2" w14:textId="77777777" w:rsidR="006068C9" w:rsidRPr="003F1A34" w:rsidRDefault="006068C9" w:rsidP="003F1A34">
      <w:pPr>
        <w:rPr>
          <w:rFonts w:cs="Tahoma"/>
          <w:szCs w:val="18"/>
        </w:rPr>
      </w:pPr>
      <w:r w:rsidRPr="003F1A34">
        <w:rPr>
          <w:rFonts w:cs="Tahoma"/>
          <w:szCs w:val="18"/>
        </w:rPr>
        <w:t>Office 365 Enterprise E1, E3, E4 Add-on (User SL)</w:t>
      </w:r>
    </w:p>
    <w:p w14:paraId="3965C0A0" w14:textId="77777777" w:rsidR="006068C9" w:rsidRPr="003F1A34" w:rsidRDefault="006068C9" w:rsidP="003F1A34">
      <w:pPr>
        <w:rPr>
          <w:rFonts w:cs="Tahoma"/>
          <w:szCs w:val="18"/>
        </w:rPr>
      </w:pPr>
      <w:r w:rsidRPr="003F1A34">
        <w:rPr>
          <w:rFonts w:cs="Tahoma"/>
          <w:szCs w:val="18"/>
        </w:rPr>
        <w:t>Office 365 Government G1, G3, G4 Add-on (User SL)</w:t>
      </w:r>
    </w:p>
    <w:p w14:paraId="0F9B8DC0" w14:textId="77777777" w:rsidR="006068C9" w:rsidRPr="003F1A34" w:rsidRDefault="006068C9" w:rsidP="003F1A34">
      <w:pPr>
        <w:rPr>
          <w:rFonts w:cs="Tahoma"/>
          <w:szCs w:val="18"/>
        </w:rPr>
      </w:pPr>
      <w:r w:rsidRPr="003F1A34">
        <w:rPr>
          <w:rFonts w:cs="Tahoma"/>
          <w:szCs w:val="18"/>
        </w:rPr>
        <w:t>Office 365 Enterprise E3, E4 without Office Pro Plus Add-on (User SL)</w:t>
      </w:r>
    </w:p>
    <w:p w14:paraId="2B1D298D" w14:textId="5D99A723" w:rsidR="007C2F29" w:rsidRPr="003F1A34" w:rsidRDefault="006068C9" w:rsidP="003F1A34">
      <w:pPr>
        <w:rPr>
          <w:rFonts w:cs="Tahoma"/>
          <w:szCs w:val="18"/>
        </w:rPr>
      </w:pPr>
      <w:r w:rsidRPr="003F1A34">
        <w:rPr>
          <w:rFonts w:cs="Tahoma"/>
          <w:szCs w:val="18"/>
        </w:rPr>
        <w:t>Office 365 Government G3, G4 without Office Pro Plus Add-on (User SL)</w:t>
      </w:r>
    </w:p>
    <w:p w14:paraId="731AA8B9" w14:textId="77777777" w:rsidR="006068C9" w:rsidRDefault="006068C9" w:rsidP="007C2F29">
      <w:pPr>
        <w:spacing w:after="60"/>
        <w:rPr>
          <w:b/>
        </w:rPr>
      </w:pPr>
    </w:p>
    <w:p w14:paraId="182D9106" w14:textId="77777777" w:rsidR="007C2F29" w:rsidRDefault="007C2F29" w:rsidP="007C2F29">
      <w:pPr>
        <w:spacing w:after="60"/>
        <w:rPr>
          <w:b/>
        </w:rPr>
      </w:pPr>
      <w:r w:rsidRPr="003E606C">
        <w:rPr>
          <w:b/>
        </w:rPr>
        <w:t>Promotions</w:t>
      </w:r>
    </w:p>
    <w:p w14:paraId="128E4EA0" w14:textId="3FAFF144" w:rsidR="00DB6980" w:rsidRDefault="00DB6980" w:rsidP="003F1A34">
      <w:pPr>
        <w:rPr>
          <w:rFonts w:cs="Tahoma"/>
          <w:szCs w:val="18"/>
        </w:rPr>
      </w:pPr>
      <w:r>
        <w:rPr>
          <w:rFonts w:cs="Tahoma"/>
          <w:szCs w:val="18"/>
        </w:rPr>
        <w:t>The following promotions were deleted:</w:t>
      </w:r>
    </w:p>
    <w:p w14:paraId="79D9743F" w14:textId="0925EEBC" w:rsidR="006068C9" w:rsidRDefault="003F5594" w:rsidP="003F1A34">
      <w:pPr>
        <w:rPr>
          <w:rFonts w:cs="Tahoma"/>
          <w:szCs w:val="18"/>
        </w:rPr>
      </w:pPr>
      <w:r>
        <w:rPr>
          <w:rFonts w:cs="Tahoma"/>
          <w:szCs w:val="18"/>
        </w:rPr>
        <w:t>Microsoft Dynamics AX 2012 R2 Buy One Enterprise CAL Get One Functional CAL</w:t>
      </w:r>
      <w:r w:rsidR="00DB6980">
        <w:rPr>
          <w:rFonts w:cs="Tahoma"/>
          <w:szCs w:val="18"/>
        </w:rPr>
        <w:t xml:space="preserve"> Promotion</w:t>
      </w:r>
    </w:p>
    <w:p w14:paraId="2632117D" w14:textId="4CD4B081" w:rsidR="003F5594" w:rsidRDefault="003F5594" w:rsidP="003F1A34">
      <w:pPr>
        <w:rPr>
          <w:rFonts w:cs="Tahoma"/>
          <w:szCs w:val="18"/>
        </w:rPr>
      </w:pPr>
      <w:r>
        <w:rPr>
          <w:rFonts w:cs="Tahoma"/>
          <w:szCs w:val="18"/>
        </w:rPr>
        <w:t>15% of</w:t>
      </w:r>
      <w:r w:rsidR="00DB6980">
        <w:rPr>
          <w:rFonts w:cs="Tahoma"/>
          <w:szCs w:val="18"/>
        </w:rPr>
        <w:t>f Project/Visio Step Ups</w:t>
      </w:r>
    </w:p>
    <w:p w14:paraId="37B0F177" w14:textId="6735BE91" w:rsidR="003F5594" w:rsidRDefault="003F5594" w:rsidP="003F1A34">
      <w:pPr>
        <w:rPr>
          <w:rFonts w:cs="Tahoma"/>
          <w:szCs w:val="18"/>
        </w:rPr>
      </w:pPr>
      <w:r>
        <w:rPr>
          <w:rFonts w:cs="Tahoma"/>
          <w:szCs w:val="18"/>
        </w:rPr>
        <w:t>55% off on Project Server CAL f</w:t>
      </w:r>
      <w:r w:rsidR="00DB6980">
        <w:rPr>
          <w:rFonts w:cs="Tahoma"/>
          <w:szCs w:val="18"/>
        </w:rPr>
        <w:t>or Company Wide Purchase</w:t>
      </w:r>
    </w:p>
    <w:p w14:paraId="055D4B91" w14:textId="77777777" w:rsidR="003F5594" w:rsidRPr="003F1A34" w:rsidRDefault="003F5594" w:rsidP="003F1A34">
      <w:pPr>
        <w:rPr>
          <w:rFonts w:cs="Tahoma"/>
          <w:szCs w:val="18"/>
        </w:rPr>
      </w:pPr>
    </w:p>
    <w:p w14:paraId="4543EE50" w14:textId="77777777" w:rsidR="007C2F29" w:rsidRDefault="007C2F29" w:rsidP="007C2F29">
      <w:pPr>
        <w:spacing w:after="60"/>
        <w:rPr>
          <w:b/>
        </w:rPr>
      </w:pPr>
      <w:r w:rsidRPr="002765CF">
        <w:rPr>
          <w:b/>
        </w:rPr>
        <w:lastRenderedPageBreak/>
        <w:t>Deletions</w:t>
      </w:r>
    </w:p>
    <w:p w14:paraId="77DF6DFC" w14:textId="77777777" w:rsidR="007C2F29" w:rsidRPr="00862623" w:rsidRDefault="007C2F29" w:rsidP="007C2F29">
      <w:pPr>
        <w:spacing w:after="60"/>
      </w:pPr>
    </w:p>
    <w:p w14:paraId="283BC627" w14:textId="74924991" w:rsidR="007C2F29" w:rsidRPr="002765CF" w:rsidRDefault="007C2F29" w:rsidP="007C2F29">
      <w:pPr>
        <w:spacing w:after="60"/>
        <w:rPr>
          <w:b/>
        </w:rPr>
      </w:pPr>
      <w:r>
        <w:rPr>
          <w:b/>
        </w:rPr>
        <w:t>Changes</w:t>
      </w:r>
    </w:p>
    <w:p w14:paraId="1093C4D8" w14:textId="77777777" w:rsidR="006068C9" w:rsidRPr="001E6F6E" w:rsidRDefault="006068C9" w:rsidP="006068C9">
      <w:pPr>
        <w:rPr>
          <w:rFonts w:cs="Tahoma"/>
          <w:szCs w:val="18"/>
        </w:rPr>
      </w:pPr>
      <w:r w:rsidRPr="001E6F6E">
        <w:rPr>
          <w:rFonts w:cs="Tahoma"/>
          <w:szCs w:val="18"/>
        </w:rPr>
        <w:t>Office 365 A3, A4 (User SL)</w:t>
      </w:r>
    </w:p>
    <w:p w14:paraId="0FF35190" w14:textId="16A1716A" w:rsidR="006068C9" w:rsidRDefault="000F1BE7" w:rsidP="006068C9">
      <w:pPr>
        <w:rPr>
          <w:rFonts w:cs="Tahoma"/>
          <w:szCs w:val="18"/>
        </w:rPr>
      </w:pPr>
      <w:r>
        <w:rPr>
          <w:rFonts w:cs="Tahoma"/>
          <w:szCs w:val="18"/>
        </w:rPr>
        <w:t>Office 365 Enterprise E2</w:t>
      </w:r>
      <w:r w:rsidR="006068C9" w:rsidRPr="001E6F6E">
        <w:rPr>
          <w:rFonts w:cs="Tahoma"/>
          <w:szCs w:val="18"/>
        </w:rPr>
        <w:t>-E4 (User SL)</w:t>
      </w:r>
    </w:p>
    <w:p w14:paraId="0412F27A" w14:textId="77777777" w:rsidR="007C2F29" w:rsidRDefault="007C2F29" w:rsidP="007C2F29">
      <w:pPr>
        <w:rPr>
          <w:lang w:eastAsia="x-none"/>
        </w:rPr>
      </w:pPr>
    </w:p>
    <w:p w14:paraId="518B5076" w14:textId="77777777" w:rsidR="007C2F29" w:rsidRPr="007C2F29" w:rsidRDefault="007C2F29" w:rsidP="007C2F29">
      <w:pPr>
        <w:rPr>
          <w:lang w:eastAsia="x-none"/>
        </w:rPr>
      </w:pPr>
    </w:p>
    <w:p w14:paraId="60838080" w14:textId="7220F188" w:rsidR="00DE520D" w:rsidRDefault="00DE520D" w:rsidP="00DE520D">
      <w:pPr>
        <w:pStyle w:val="Heading2"/>
        <w:ind w:left="0"/>
        <w:jc w:val="both"/>
        <w:rPr>
          <w:rFonts w:ascii="Tahoma" w:hAnsi="Tahoma" w:cs="Tahoma"/>
          <w:color w:val="FF6600"/>
          <w:lang w:val="en-US"/>
        </w:rPr>
      </w:pPr>
      <w:bookmarkStart w:id="587" w:name="_Toc362424521"/>
      <w:r>
        <w:rPr>
          <w:rFonts w:ascii="Tahoma" w:hAnsi="Tahoma" w:cs="Tahoma"/>
          <w:color w:val="FF6600"/>
          <w:lang w:val="en-US"/>
        </w:rPr>
        <w:t>JULY</w:t>
      </w:r>
      <w:r w:rsidRPr="00E64CCC">
        <w:rPr>
          <w:rFonts w:ascii="Tahoma" w:hAnsi="Tahoma" w:cs="Tahoma"/>
          <w:color w:val="FF6600"/>
          <w:lang w:val="en-US"/>
        </w:rPr>
        <w:t xml:space="preserve"> 201</w:t>
      </w:r>
      <w:r>
        <w:rPr>
          <w:rFonts w:ascii="Tahoma" w:hAnsi="Tahoma" w:cs="Tahoma"/>
          <w:color w:val="FF6600"/>
          <w:lang w:val="en-US"/>
        </w:rPr>
        <w:t>3</w:t>
      </w:r>
      <w:r w:rsidRPr="00E64CCC">
        <w:rPr>
          <w:rFonts w:ascii="Tahoma" w:hAnsi="Tahoma" w:cs="Tahoma"/>
          <w:color w:val="FF6600"/>
          <w:lang w:val="en-US"/>
        </w:rPr>
        <w:t xml:space="preserve"> CHANGES</w:t>
      </w:r>
      <w:bookmarkEnd w:id="587"/>
    </w:p>
    <w:p w14:paraId="2FE5892A" w14:textId="77777777" w:rsidR="00DE520D" w:rsidRPr="005A23F4" w:rsidRDefault="00DE520D" w:rsidP="00DE520D">
      <w:pPr>
        <w:rPr>
          <w:lang w:eastAsia="x-none"/>
        </w:rPr>
      </w:pPr>
    </w:p>
    <w:p w14:paraId="13CBE1DC" w14:textId="77777777" w:rsidR="00DE520D" w:rsidRPr="002765CF" w:rsidRDefault="00DE520D" w:rsidP="00DE520D">
      <w:pPr>
        <w:spacing w:after="60"/>
        <w:rPr>
          <w:b/>
        </w:rPr>
      </w:pPr>
      <w:r w:rsidRPr="002765CF">
        <w:rPr>
          <w:b/>
        </w:rPr>
        <w:t>Additions</w:t>
      </w:r>
    </w:p>
    <w:p w14:paraId="4B1B4A71" w14:textId="27A4F44B" w:rsidR="00DE520D" w:rsidRDefault="00230E06" w:rsidP="00DE520D">
      <w:pPr>
        <w:rPr>
          <w:rFonts w:cs="Tahoma"/>
          <w:szCs w:val="18"/>
        </w:rPr>
      </w:pPr>
      <w:r>
        <w:rPr>
          <w:rFonts w:cs="Tahoma"/>
          <w:szCs w:val="18"/>
        </w:rPr>
        <w:t>Windows® Embedded 8 Industry Pro</w:t>
      </w:r>
    </w:p>
    <w:p w14:paraId="35D42BE6" w14:textId="36EE7196" w:rsidR="00230E06" w:rsidRDefault="00230E06" w:rsidP="00DE520D">
      <w:pPr>
        <w:rPr>
          <w:rFonts w:cs="Tahoma"/>
          <w:szCs w:val="18"/>
        </w:rPr>
      </w:pPr>
      <w:r>
        <w:rPr>
          <w:rFonts w:cs="Tahoma"/>
          <w:szCs w:val="18"/>
        </w:rPr>
        <w:t>Windows® Embedded 8 Standard</w:t>
      </w:r>
      <w:r w:rsidR="00F23DD6">
        <w:rPr>
          <w:rFonts w:cs="Tahoma"/>
          <w:szCs w:val="18"/>
        </w:rPr>
        <w:t xml:space="preserve"> Enterprise Kit</w:t>
      </w:r>
    </w:p>
    <w:p w14:paraId="5E4D8F68" w14:textId="0245482C" w:rsidR="00230E06" w:rsidRDefault="00230E06" w:rsidP="00DE520D">
      <w:pPr>
        <w:rPr>
          <w:rFonts w:cs="Tahoma"/>
          <w:szCs w:val="18"/>
        </w:rPr>
      </w:pPr>
      <w:r>
        <w:rPr>
          <w:rFonts w:cs="Tahoma"/>
          <w:szCs w:val="18"/>
        </w:rPr>
        <w:t>Windows® Embedded 8 Industry</w:t>
      </w:r>
      <w:r w:rsidR="00F23DD6">
        <w:rPr>
          <w:rFonts w:cs="Tahoma"/>
          <w:szCs w:val="18"/>
        </w:rPr>
        <w:t xml:space="preserve"> Pro</w:t>
      </w:r>
      <w:r>
        <w:rPr>
          <w:rFonts w:cs="Tahoma"/>
          <w:szCs w:val="18"/>
        </w:rPr>
        <w:t xml:space="preserve"> Sideloading</w:t>
      </w:r>
    </w:p>
    <w:p w14:paraId="74886AC6" w14:textId="15E990BB" w:rsidR="00F23DD6" w:rsidRDefault="00F23DD6" w:rsidP="00DE520D">
      <w:pPr>
        <w:rPr>
          <w:rFonts w:cs="Tahoma"/>
          <w:szCs w:val="18"/>
        </w:rPr>
      </w:pPr>
      <w:r>
        <w:rPr>
          <w:rFonts w:cs="Tahoma"/>
          <w:szCs w:val="18"/>
        </w:rPr>
        <w:t>Windows® 8 Pro Sideloading</w:t>
      </w:r>
    </w:p>
    <w:p w14:paraId="569CAE0C" w14:textId="77777777" w:rsidR="00DE520D" w:rsidRDefault="00DE520D" w:rsidP="00DE520D">
      <w:pPr>
        <w:rPr>
          <w:rFonts w:cs="Tahoma"/>
          <w:szCs w:val="18"/>
        </w:rPr>
      </w:pPr>
    </w:p>
    <w:p w14:paraId="7103A3B2" w14:textId="77777777" w:rsidR="00DE520D" w:rsidRPr="003E606C" w:rsidRDefault="00DE520D" w:rsidP="00DE520D">
      <w:pPr>
        <w:spacing w:after="60"/>
        <w:rPr>
          <w:b/>
        </w:rPr>
      </w:pPr>
      <w:r w:rsidRPr="003E606C">
        <w:rPr>
          <w:b/>
        </w:rPr>
        <w:t>Promotions</w:t>
      </w:r>
    </w:p>
    <w:p w14:paraId="33ABCAEB" w14:textId="206D1472" w:rsidR="00DE520D" w:rsidRDefault="00230E06" w:rsidP="00DE520D">
      <w:pPr>
        <w:rPr>
          <w:rFonts w:cs="Tahoma"/>
          <w:color w:val="000000"/>
          <w:szCs w:val="18"/>
        </w:rPr>
      </w:pPr>
      <w:r>
        <w:rPr>
          <w:rFonts w:cs="Tahoma"/>
          <w:color w:val="000000"/>
          <w:szCs w:val="18"/>
        </w:rPr>
        <w:t>No changes to Promotions</w:t>
      </w:r>
    </w:p>
    <w:p w14:paraId="54A009FA" w14:textId="77777777" w:rsidR="00DE520D" w:rsidRPr="008A7529" w:rsidRDefault="00DE520D" w:rsidP="00DE520D">
      <w:pPr>
        <w:rPr>
          <w:rFonts w:cs="Tahoma"/>
          <w:color w:val="000000"/>
          <w:szCs w:val="18"/>
        </w:rPr>
      </w:pPr>
    </w:p>
    <w:p w14:paraId="60945889" w14:textId="4EEC26F9" w:rsidR="00DE520D" w:rsidRPr="002765CF" w:rsidRDefault="00DE520D" w:rsidP="00DE520D">
      <w:pPr>
        <w:spacing w:after="60"/>
        <w:rPr>
          <w:b/>
        </w:rPr>
      </w:pPr>
      <w:r w:rsidRPr="002765CF">
        <w:rPr>
          <w:b/>
        </w:rPr>
        <w:t>Deletions</w:t>
      </w:r>
    </w:p>
    <w:p w14:paraId="36155E54" w14:textId="07A5BEFD" w:rsidR="00DE520D" w:rsidRDefault="00230E06" w:rsidP="00DE520D">
      <w:pPr>
        <w:rPr>
          <w:rFonts w:cs="Tahoma"/>
          <w:color w:val="000000"/>
          <w:szCs w:val="20"/>
        </w:rPr>
      </w:pPr>
      <w:r>
        <w:rPr>
          <w:rFonts w:cs="Tahoma"/>
          <w:color w:val="000000"/>
          <w:szCs w:val="20"/>
        </w:rPr>
        <w:t>Vexcel Server</w:t>
      </w:r>
    </w:p>
    <w:p w14:paraId="7C9CA6D4" w14:textId="5C95C7F3" w:rsidR="00230E06" w:rsidRDefault="00230E06" w:rsidP="00DE520D">
      <w:pPr>
        <w:rPr>
          <w:rFonts w:cs="Tahoma"/>
          <w:color w:val="000000"/>
          <w:szCs w:val="20"/>
        </w:rPr>
      </w:pPr>
      <w:r>
        <w:rPr>
          <w:rFonts w:cs="Tahoma"/>
          <w:color w:val="000000"/>
          <w:szCs w:val="20"/>
        </w:rPr>
        <w:t>Vexcel Server with Enhanced Content Pack</w:t>
      </w:r>
    </w:p>
    <w:p w14:paraId="750BB117" w14:textId="0B56BAC8" w:rsidR="00230E06" w:rsidRDefault="00230E06" w:rsidP="00DE520D">
      <w:pPr>
        <w:rPr>
          <w:rFonts w:cs="Tahoma"/>
          <w:color w:val="000000"/>
          <w:szCs w:val="20"/>
        </w:rPr>
      </w:pPr>
      <w:r>
        <w:rPr>
          <w:rFonts w:cs="Tahoma"/>
          <w:color w:val="000000"/>
          <w:szCs w:val="20"/>
        </w:rPr>
        <w:t>Vexcel Desktop with Enhanced Content Pack</w:t>
      </w:r>
    </w:p>
    <w:p w14:paraId="79249435" w14:textId="01B884B8" w:rsidR="00230E06" w:rsidRDefault="00230E06" w:rsidP="00DE520D">
      <w:pPr>
        <w:rPr>
          <w:rFonts w:cs="Tahoma"/>
          <w:color w:val="000000"/>
          <w:szCs w:val="20"/>
        </w:rPr>
      </w:pPr>
      <w:r>
        <w:rPr>
          <w:rFonts w:cs="Tahoma"/>
          <w:color w:val="000000"/>
          <w:szCs w:val="20"/>
        </w:rPr>
        <w:t>GeoSynther 3.0</w:t>
      </w:r>
    </w:p>
    <w:p w14:paraId="19483225" w14:textId="0374E1D4" w:rsidR="00230E06" w:rsidRDefault="00230E06" w:rsidP="00DE520D">
      <w:pPr>
        <w:rPr>
          <w:rFonts w:cs="Tahoma"/>
          <w:color w:val="000000"/>
          <w:szCs w:val="20"/>
        </w:rPr>
      </w:pPr>
      <w:r>
        <w:rPr>
          <w:rFonts w:cs="Tahoma"/>
          <w:color w:val="000000"/>
          <w:szCs w:val="20"/>
        </w:rPr>
        <w:t>GeoSynth Viewer 3.0</w:t>
      </w:r>
    </w:p>
    <w:p w14:paraId="1EC84111" w14:textId="738319BF" w:rsidR="00230E06" w:rsidRDefault="00230E06" w:rsidP="00DE520D">
      <w:pPr>
        <w:rPr>
          <w:rFonts w:cs="Tahoma"/>
          <w:color w:val="000000"/>
          <w:szCs w:val="20"/>
        </w:rPr>
      </w:pPr>
      <w:r>
        <w:rPr>
          <w:rFonts w:cs="Tahoma"/>
          <w:color w:val="000000"/>
          <w:szCs w:val="20"/>
        </w:rPr>
        <w:t>GeoSynth Server</w:t>
      </w:r>
    </w:p>
    <w:p w14:paraId="45D67DA4" w14:textId="77777777" w:rsidR="00230E06" w:rsidRPr="005D753D" w:rsidRDefault="00230E06" w:rsidP="00230E06">
      <w:pPr>
        <w:rPr>
          <w:rFonts w:eastAsia="Times New Roman" w:cs="Tahoma"/>
          <w:szCs w:val="18"/>
        </w:rPr>
      </w:pPr>
      <w:r w:rsidRPr="005D753D">
        <w:rPr>
          <w:rFonts w:eastAsia="Times New Roman" w:cs="Tahoma"/>
          <w:szCs w:val="18"/>
        </w:rPr>
        <w:t>Windows Small Business Server 2011 Premium Add-on (5 clients)</w:t>
      </w:r>
    </w:p>
    <w:p w14:paraId="0F34724D" w14:textId="77777777" w:rsidR="00230E06" w:rsidRPr="005D753D" w:rsidRDefault="00230E06" w:rsidP="00230E06">
      <w:pPr>
        <w:rPr>
          <w:rFonts w:eastAsia="Times New Roman" w:cs="Tahoma"/>
          <w:szCs w:val="18"/>
        </w:rPr>
      </w:pPr>
      <w:r w:rsidRPr="005D753D">
        <w:rPr>
          <w:rFonts w:eastAsia="Times New Roman" w:cs="Tahoma"/>
          <w:szCs w:val="18"/>
        </w:rPr>
        <w:t>Windows Small Business Server 2011 Standard (5 clients)</w:t>
      </w:r>
    </w:p>
    <w:p w14:paraId="2811660D" w14:textId="77777777" w:rsidR="00230E06" w:rsidRPr="005D753D" w:rsidRDefault="00230E06" w:rsidP="00230E06">
      <w:pPr>
        <w:rPr>
          <w:rFonts w:eastAsia="Times New Roman" w:cs="Tahoma"/>
          <w:szCs w:val="18"/>
        </w:rPr>
      </w:pPr>
      <w:r w:rsidRPr="005D753D">
        <w:rPr>
          <w:rFonts w:eastAsia="Times New Roman" w:cs="Tahoma"/>
          <w:szCs w:val="18"/>
        </w:rPr>
        <w:t>Windows Small Business Server 2008 CAL Suite for Premium Users or Devices</w:t>
      </w:r>
    </w:p>
    <w:p w14:paraId="4B2413B0" w14:textId="77777777" w:rsidR="00230E06" w:rsidRPr="005D753D" w:rsidRDefault="00230E06" w:rsidP="00230E06">
      <w:pPr>
        <w:rPr>
          <w:rFonts w:eastAsia="Times New Roman" w:cs="Tahoma"/>
          <w:szCs w:val="18"/>
        </w:rPr>
      </w:pPr>
      <w:r w:rsidRPr="005D753D">
        <w:rPr>
          <w:rFonts w:eastAsia="Times New Roman" w:cs="Tahoma"/>
          <w:szCs w:val="18"/>
        </w:rPr>
        <w:t>Windows Small Business Server 2008 CAL Suite for Premium Users or Devices (5 clients)</w:t>
      </w:r>
    </w:p>
    <w:p w14:paraId="3608326C" w14:textId="1E40E89F" w:rsidR="00230E06" w:rsidRPr="005D753D" w:rsidRDefault="00230E06" w:rsidP="00DE520D">
      <w:pPr>
        <w:rPr>
          <w:rFonts w:eastAsia="Times New Roman" w:cs="Tahoma"/>
          <w:szCs w:val="18"/>
        </w:rPr>
      </w:pPr>
      <w:r w:rsidRPr="005D753D">
        <w:rPr>
          <w:rFonts w:eastAsia="Times New Roman" w:cs="Tahoma"/>
          <w:szCs w:val="18"/>
        </w:rPr>
        <w:t>Windows Small Business Server 2008 CAL Suite for Premium Users or Devices (20 clients)</w:t>
      </w:r>
    </w:p>
    <w:p w14:paraId="6CD09F32" w14:textId="77777777" w:rsidR="00DE520D" w:rsidRPr="005D753D" w:rsidRDefault="00DE520D" w:rsidP="00DE520D">
      <w:pPr>
        <w:rPr>
          <w:rFonts w:cs="Tahoma"/>
          <w:color w:val="000000"/>
          <w:szCs w:val="18"/>
        </w:rPr>
      </w:pPr>
    </w:p>
    <w:p w14:paraId="1A782379" w14:textId="24299FBC" w:rsidR="00DE520D" w:rsidRPr="003E606C" w:rsidRDefault="00DE520D" w:rsidP="00DE520D">
      <w:pPr>
        <w:spacing w:after="60"/>
        <w:rPr>
          <w:b/>
        </w:rPr>
      </w:pPr>
      <w:r w:rsidRPr="003E606C">
        <w:rPr>
          <w:b/>
        </w:rPr>
        <w:t>Changes</w:t>
      </w:r>
    </w:p>
    <w:p w14:paraId="1A61721C" w14:textId="77777777" w:rsidR="00230E06" w:rsidRPr="00230E06" w:rsidRDefault="00230E06" w:rsidP="00230E06">
      <w:pPr>
        <w:rPr>
          <w:rFonts w:ascii="Arial" w:eastAsia="Times New Roman" w:hAnsi="Arial" w:cs="Arial"/>
          <w:sz w:val="20"/>
          <w:szCs w:val="20"/>
        </w:rPr>
      </w:pPr>
      <w:r w:rsidRPr="00230E06">
        <w:rPr>
          <w:rFonts w:ascii="Arial" w:eastAsia="Times New Roman" w:hAnsi="Arial" w:cs="Arial"/>
          <w:sz w:val="20"/>
          <w:szCs w:val="20"/>
        </w:rPr>
        <w:t>Visual Studio® Premium 2012 with MSDN</w:t>
      </w:r>
    </w:p>
    <w:p w14:paraId="5CECEB12" w14:textId="77777777" w:rsidR="00230E06" w:rsidRPr="00230E06" w:rsidRDefault="00230E06" w:rsidP="00230E06">
      <w:pPr>
        <w:rPr>
          <w:rFonts w:ascii="Arial" w:eastAsia="Times New Roman" w:hAnsi="Arial" w:cs="Arial"/>
          <w:sz w:val="20"/>
          <w:szCs w:val="20"/>
        </w:rPr>
      </w:pPr>
      <w:r w:rsidRPr="00230E06">
        <w:rPr>
          <w:rFonts w:ascii="Arial" w:eastAsia="Times New Roman" w:hAnsi="Arial" w:cs="Arial"/>
          <w:sz w:val="20"/>
          <w:szCs w:val="20"/>
        </w:rPr>
        <w:t>Visual Studio® Ultimate 2012 with MSDN</w:t>
      </w:r>
    </w:p>
    <w:p w14:paraId="64DFD7D8" w14:textId="77777777" w:rsidR="00230E06" w:rsidRPr="00230E06" w:rsidRDefault="00230E06" w:rsidP="00230E06">
      <w:pPr>
        <w:rPr>
          <w:rFonts w:ascii="Arial" w:eastAsia="Times New Roman" w:hAnsi="Arial" w:cs="Arial"/>
          <w:sz w:val="20"/>
          <w:szCs w:val="20"/>
        </w:rPr>
      </w:pPr>
      <w:r w:rsidRPr="00230E06">
        <w:rPr>
          <w:rFonts w:ascii="Arial" w:eastAsia="Times New Roman" w:hAnsi="Arial" w:cs="Arial"/>
          <w:sz w:val="20"/>
          <w:szCs w:val="20"/>
        </w:rPr>
        <w:t>Windows Vista DVD Playback Pack</w:t>
      </w:r>
    </w:p>
    <w:p w14:paraId="299F54C3" w14:textId="00B232FB" w:rsidR="00DE520D" w:rsidRDefault="00230E06" w:rsidP="00862623">
      <w:pPr>
        <w:rPr>
          <w:rFonts w:ascii="Arial" w:eastAsia="Times New Roman" w:hAnsi="Arial" w:cs="Arial"/>
          <w:sz w:val="20"/>
          <w:szCs w:val="20"/>
        </w:rPr>
      </w:pPr>
      <w:r w:rsidRPr="00230E06">
        <w:rPr>
          <w:rFonts w:ascii="Arial" w:eastAsia="Times New Roman" w:hAnsi="Arial" w:cs="Arial"/>
          <w:sz w:val="20"/>
          <w:szCs w:val="20"/>
        </w:rPr>
        <w:t>Windows 8 Enterprise Sideloading (100 Pack)</w:t>
      </w:r>
    </w:p>
    <w:p w14:paraId="4F5A6C46" w14:textId="77777777" w:rsidR="00862623" w:rsidRDefault="00862623" w:rsidP="00862623">
      <w:pPr>
        <w:rPr>
          <w:rFonts w:ascii="Arial" w:eastAsia="Times New Roman" w:hAnsi="Arial" w:cs="Arial"/>
          <w:sz w:val="20"/>
          <w:szCs w:val="20"/>
        </w:rPr>
      </w:pPr>
    </w:p>
    <w:p w14:paraId="208C4E2F" w14:textId="77777777" w:rsidR="00862623" w:rsidRPr="00862623" w:rsidRDefault="00862623" w:rsidP="00862623">
      <w:pPr>
        <w:rPr>
          <w:rFonts w:ascii="Arial" w:eastAsia="Times New Roman" w:hAnsi="Arial" w:cs="Arial"/>
          <w:sz w:val="20"/>
          <w:szCs w:val="20"/>
        </w:rPr>
      </w:pPr>
    </w:p>
    <w:p w14:paraId="4D8DF0D2" w14:textId="748881C3" w:rsidR="00471E00" w:rsidRDefault="00471E00" w:rsidP="00471E00">
      <w:pPr>
        <w:pStyle w:val="Heading2"/>
        <w:ind w:left="0"/>
        <w:jc w:val="both"/>
        <w:rPr>
          <w:rFonts w:ascii="Tahoma" w:hAnsi="Tahoma" w:cs="Tahoma"/>
          <w:color w:val="FF6600"/>
          <w:lang w:val="en-US"/>
        </w:rPr>
      </w:pPr>
      <w:bookmarkStart w:id="588" w:name="_Toc362424522"/>
      <w:r>
        <w:rPr>
          <w:rFonts w:ascii="Tahoma" w:hAnsi="Tahoma" w:cs="Tahoma"/>
          <w:color w:val="FF6600"/>
          <w:lang w:val="en-US"/>
        </w:rPr>
        <w:t>JUNE</w:t>
      </w:r>
      <w:r w:rsidRPr="00E64CCC">
        <w:rPr>
          <w:rFonts w:ascii="Tahoma" w:hAnsi="Tahoma" w:cs="Tahoma"/>
          <w:color w:val="FF6600"/>
          <w:lang w:val="en-US"/>
        </w:rPr>
        <w:t xml:space="preserve"> 201</w:t>
      </w:r>
      <w:r>
        <w:rPr>
          <w:rFonts w:ascii="Tahoma" w:hAnsi="Tahoma" w:cs="Tahoma"/>
          <w:color w:val="FF6600"/>
          <w:lang w:val="en-US"/>
        </w:rPr>
        <w:t>3</w:t>
      </w:r>
      <w:r w:rsidRPr="00E64CCC">
        <w:rPr>
          <w:rFonts w:ascii="Tahoma" w:hAnsi="Tahoma" w:cs="Tahoma"/>
          <w:color w:val="FF6600"/>
          <w:lang w:val="en-US"/>
        </w:rPr>
        <w:t xml:space="preserve"> CHANGES</w:t>
      </w:r>
      <w:bookmarkEnd w:id="588"/>
    </w:p>
    <w:p w14:paraId="595C93E3" w14:textId="77777777" w:rsidR="00471E00" w:rsidRDefault="00471E00" w:rsidP="00471E00">
      <w:pPr>
        <w:rPr>
          <w:b/>
        </w:rPr>
      </w:pPr>
    </w:p>
    <w:p w14:paraId="4FA23F02" w14:textId="77777777" w:rsidR="00471E00" w:rsidRPr="00BA3004" w:rsidRDefault="00471E00" w:rsidP="00471E00">
      <w:pPr>
        <w:spacing w:after="60"/>
        <w:rPr>
          <w:b/>
        </w:rPr>
      </w:pPr>
      <w:r w:rsidRPr="00BA3004">
        <w:rPr>
          <w:b/>
        </w:rPr>
        <w:t>Additions</w:t>
      </w:r>
    </w:p>
    <w:p w14:paraId="5A311B39" w14:textId="14E74ECF" w:rsidR="00471E00" w:rsidRDefault="00471E00" w:rsidP="00471E00">
      <w:pPr>
        <w:rPr>
          <w:rFonts w:cs="Tahoma"/>
          <w:szCs w:val="18"/>
        </w:rPr>
      </w:pPr>
      <w:r>
        <w:rPr>
          <w:rFonts w:cs="Tahoma"/>
          <w:szCs w:val="18"/>
        </w:rPr>
        <w:t>Microsoft Office Audit and Control Management</w:t>
      </w:r>
    </w:p>
    <w:p w14:paraId="09B3F11A" w14:textId="57353102" w:rsidR="00984919" w:rsidRPr="00CF4241" w:rsidRDefault="00984919" w:rsidP="00471E00">
      <w:pPr>
        <w:rPr>
          <w:rFonts w:cs="Tahoma"/>
          <w:color w:val="000000"/>
          <w:szCs w:val="18"/>
        </w:rPr>
      </w:pPr>
      <w:r>
        <w:rPr>
          <w:rFonts w:cs="Tahoma"/>
          <w:szCs w:val="18"/>
        </w:rPr>
        <w:t>MSDN Platforms</w:t>
      </w:r>
    </w:p>
    <w:p w14:paraId="28EE45E8" w14:textId="77777777" w:rsidR="00471E00" w:rsidRDefault="00471E00" w:rsidP="00471E00">
      <w:pPr>
        <w:rPr>
          <w:rFonts w:cs="Tahoma"/>
          <w:szCs w:val="18"/>
        </w:rPr>
      </w:pPr>
    </w:p>
    <w:p w14:paraId="57FC93D8" w14:textId="77777777" w:rsidR="00471E00" w:rsidRPr="003E606C" w:rsidRDefault="00471E00" w:rsidP="00471E00">
      <w:pPr>
        <w:spacing w:after="60"/>
        <w:rPr>
          <w:b/>
        </w:rPr>
      </w:pPr>
      <w:r w:rsidRPr="003E606C">
        <w:rPr>
          <w:b/>
        </w:rPr>
        <w:t>Promotions</w:t>
      </w:r>
    </w:p>
    <w:p w14:paraId="0FC0B903" w14:textId="4EB1039B" w:rsidR="00471E00" w:rsidRPr="008A7529" w:rsidRDefault="00471E00" w:rsidP="00471E00">
      <w:pPr>
        <w:rPr>
          <w:rFonts w:cs="Tahoma"/>
          <w:color w:val="000000"/>
          <w:szCs w:val="18"/>
        </w:rPr>
      </w:pPr>
      <w:r>
        <w:rPr>
          <w:rFonts w:cs="Tahoma"/>
          <w:color w:val="000000"/>
          <w:szCs w:val="18"/>
        </w:rPr>
        <w:t>No changes t</w:t>
      </w:r>
      <w:r w:rsidR="00230E06">
        <w:rPr>
          <w:rFonts w:cs="Tahoma"/>
          <w:color w:val="000000"/>
          <w:szCs w:val="18"/>
        </w:rPr>
        <w:t>o Promotions</w:t>
      </w:r>
    </w:p>
    <w:p w14:paraId="6F865F02" w14:textId="77777777" w:rsidR="00471E00" w:rsidRPr="00BA3004" w:rsidRDefault="00471E00" w:rsidP="00471E00">
      <w:pPr>
        <w:spacing w:after="60"/>
        <w:rPr>
          <w:b/>
        </w:rPr>
      </w:pPr>
      <w:r>
        <w:rPr>
          <w:rFonts w:cs="Tahoma"/>
          <w:szCs w:val="18"/>
        </w:rPr>
        <w:br/>
      </w:r>
      <w:r w:rsidRPr="00BA3004">
        <w:rPr>
          <w:b/>
        </w:rPr>
        <w:t>Deletions</w:t>
      </w:r>
    </w:p>
    <w:p w14:paraId="0FE6FEE2" w14:textId="41A03418" w:rsidR="0064651F" w:rsidRDefault="005D7F61" w:rsidP="00862623">
      <w:pPr>
        <w:rPr>
          <w:rFonts w:cs="Tahoma"/>
          <w:color w:val="000000"/>
          <w:szCs w:val="20"/>
        </w:rPr>
      </w:pPr>
      <w:r>
        <w:rPr>
          <w:rFonts w:cs="Tahoma"/>
          <w:color w:val="000000"/>
          <w:szCs w:val="20"/>
        </w:rPr>
        <w:t>Web Antimalware Subscription for Forefront TMG</w:t>
      </w:r>
    </w:p>
    <w:p w14:paraId="39FB6073" w14:textId="77777777" w:rsidR="00862623" w:rsidRDefault="00862623" w:rsidP="00862623">
      <w:pPr>
        <w:rPr>
          <w:rFonts w:cs="Tahoma"/>
          <w:color w:val="000000"/>
          <w:szCs w:val="20"/>
        </w:rPr>
      </w:pPr>
    </w:p>
    <w:p w14:paraId="12EBFF3C" w14:textId="77777777" w:rsidR="00862623" w:rsidRPr="00862623" w:rsidRDefault="00862623" w:rsidP="00862623">
      <w:pPr>
        <w:rPr>
          <w:rFonts w:cs="Tahoma"/>
          <w:color w:val="000000"/>
          <w:szCs w:val="20"/>
        </w:rPr>
      </w:pPr>
    </w:p>
    <w:p w14:paraId="2BCCCD8A" w14:textId="7F32B0FB" w:rsidR="00290FC1" w:rsidRDefault="00290FC1" w:rsidP="00B65F35">
      <w:pPr>
        <w:pStyle w:val="Heading2"/>
        <w:ind w:left="0"/>
        <w:jc w:val="both"/>
        <w:rPr>
          <w:rFonts w:ascii="Tahoma" w:hAnsi="Tahoma" w:cs="Tahoma"/>
          <w:color w:val="FF6600"/>
          <w:lang w:val="en-US"/>
        </w:rPr>
      </w:pPr>
      <w:bookmarkStart w:id="589" w:name="_Toc362424523"/>
      <w:r>
        <w:rPr>
          <w:rFonts w:ascii="Tahoma" w:hAnsi="Tahoma" w:cs="Tahoma"/>
          <w:color w:val="FF6600"/>
          <w:lang w:val="en-US"/>
        </w:rPr>
        <w:t>MAY 2013 CHANGES</w:t>
      </w:r>
      <w:bookmarkEnd w:id="589"/>
    </w:p>
    <w:p w14:paraId="6AF5EBC4" w14:textId="77777777" w:rsidR="00290FC1" w:rsidRPr="00862623" w:rsidRDefault="00290FC1" w:rsidP="00B65F35">
      <w:pPr>
        <w:pStyle w:val="Heading2"/>
        <w:ind w:left="0"/>
        <w:jc w:val="both"/>
        <w:rPr>
          <w:rFonts w:ascii="Tahoma" w:hAnsi="Tahoma" w:cs="Tahoma"/>
          <w:color w:val="FF6600"/>
          <w:sz w:val="18"/>
          <w:lang w:val="en-US"/>
        </w:rPr>
      </w:pPr>
    </w:p>
    <w:p w14:paraId="7762A6BA" w14:textId="77777777" w:rsidR="00290FC1" w:rsidRDefault="00290FC1" w:rsidP="00290FC1">
      <w:pPr>
        <w:spacing w:after="60"/>
        <w:rPr>
          <w:b/>
        </w:rPr>
      </w:pPr>
      <w:r w:rsidRPr="00714962">
        <w:rPr>
          <w:b/>
        </w:rPr>
        <w:t>Additions</w:t>
      </w:r>
    </w:p>
    <w:p w14:paraId="1EA31666" w14:textId="77777777" w:rsidR="007E2DBF" w:rsidRDefault="007E2DBF" w:rsidP="007E2DBF">
      <w:pPr>
        <w:rPr>
          <w:lang w:eastAsia="x-none"/>
        </w:rPr>
      </w:pPr>
      <w:r>
        <w:rPr>
          <w:lang w:eastAsia="x-none"/>
        </w:rPr>
        <w:t>Learning Solutions MCP 30 Exam Vouchers (User SL)</w:t>
      </w:r>
    </w:p>
    <w:p w14:paraId="719EFF06" w14:textId="77777777" w:rsidR="007E2DBF" w:rsidRDefault="007E2DBF" w:rsidP="007E2DBF">
      <w:pPr>
        <w:rPr>
          <w:lang w:eastAsia="x-none"/>
        </w:rPr>
      </w:pPr>
      <w:r>
        <w:rPr>
          <w:lang w:eastAsia="x-none"/>
        </w:rPr>
        <w:t>Learning Solutions MOS 500 Exam Site License (Services SL)</w:t>
      </w:r>
    </w:p>
    <w:p w14:paraId="7BAA7D51" w14:textId="77777777" w:rsidR="007E2DBF" w:rsidRPr="007E2DBF" w:rsidRDefault="007E2DBF" w:rsidP="007E2DBF">
      <w:pPr>
        <w:rPr>
          <w:lang w:eastAsia="x-none"/>
        </w:rPr>
      </w:pPr>
      <w:r>
        <w:rPr>
          <w:lang w:eastAsia="x-none"/>
        </w:rPr>
        <w:lastRenderedPageBreak/>
        <w:t>Learning Solutions MTA 250 Exam Site License (Services SL)</w:t>
      </w:r>
    </w:p>
    <w:p w14:paraId="56967B3E" w14:textId="77777777" w:rsidR="00290FC1" w:rsidRDefault="00290FC1" w:rsidP="00290FC1">
      <w:pPr>
        <w:rPr>
          <w:lang w:eastAsia="x-none"/>
        </w:rPr>
      </w:pPr>
    </w:p>
    <w:p w14:paraId="6602EC3D" w14:textId="77777777" w:rsidR="00290FC1" w:rsidRDefault="00290FC1" w:rsidP="00290FC1">
      <w:pPr>
        <w:spacing w:after="60"/>
        <w:rPr>
          <w:b/>
        </w:rPr>
      </w:pPr>
      <w:r>
        <w:rPr>
          <w:b/>
        </w:rPr>
        <w:t>Changes</w:t>
      </w:r>
    </w:p>
    <w:p w14:paraId="192DBD86" w14:textId="77777777" w:rsidR="00290FC1" w:rsidRDefault="007E2DBF" w:rsidP="00290FC1">
      <w:pPr>
        <w:rPr>
          <w:lang w:eastAsia="x-none"/>
        </w:rPr>
      </w:pPr>
      <w:r>
        <w:rPr>
          <w:lang w:eastAsia="x-none"/>
        </w:rPr>
        <w:t>Learning Solutions MCP 1 Exam Vouchers (Services SL)</w:t>
      </w:r>
    </w:p>
    <w:p w14:paraId="0ACC7D99" w14:textId="77777777" w:rsidR="007E2DBF" w:rsidRDefault="007E2DBF" w:rsidP="00290FC1">
      <w:pPr>
        <w:rPr>
          <w:lang w:eastAsia="x-none"/>
        </w:rPr>
      </w:pPr>
      <w:r>
        <w:rPr>
          <w:lang w:eastAsia="x-none"/>
        </w:rPr>
        <w:t>Windows Companion Subscription License</w:t>
      </w:r>
    </w:p>
    <w:p w14:paraId="61FB07BC" w14:textId="77777777" w:rsidR="007E2DBF" w:rsidRDefault="007E2DBF" w:rsidP="00290FC1">
      <w:pPr>
        <w:rPr>
          <w:lang w:eastAsia="x-none"/>
        </w:rPr>
      </w:pPr>
      <w:r>
        <w:rPr>
          <w:lang w:eastAsia="x-none"/>
        </w:rPr>
        <w:t>Windows Desktop Optimization Pack for Software Assurance</w:t>
      </w:r>
    </w:p>
    <w:p w14:paraId="76649721" w14:textId="77777777" w:rsidR="007E2DBF" w:rsidRDefault="007E2DBF" w:rsidP="00290FC1">
      <w:pPr>
        <w:rPr>
          <w:lang w:eastAsia="x-none"/>
        </w:rPr>
      </w:pPr>
      <w:r>
        <w:rPr>
          <w:lang w:eastAsia="x-none"/>
        </w:rPr>
        <w:t>Windows 8 Enterprise Sideloading (100 pack)</w:t>
      </w:r>
    </w:p>
    <w:p w14:paraId="0C06B30B" w14:textId="77777777" w:rsidR="007E2DBF" w:rsidRDefault="007E2DBF" w:rsidP="00290FC1">
      <w:pPr>
        <w:rPr>
          <w:lang w:eastAsia="x-none"/>
        </w:rPr>
      </w:pPr>
      <w:r>
        <w:rPr>
          <w:lang w:eastAsia="x-none"/>
        </w:rPr>
        <w:t>Windows® 8 Pro with MDOP</w:t>
      </w:r>
    </w:p>
    <w:p w14:paraId="46A14529" w14:textId="77777777" w:rsidR="00D57D2B" w:rsidRDefault="00D57D2B" w:rsidP="00290FC1">
      <w:pPr>
        <w:rPr>
          <w:lang w:eastAsia="x-none"/>
        </w:rPr>
      </w:pPr>
    </w:p>
    <w:p w14:paraId="11F6940A" w14:textId="77777777" w:rsidR="00D57D2B" w:rsidRDefault="00D57D2B" w:rsidP="00290FC1">
      <w:pPr>
        <w:rPr>
          <w:lang w:eastAsia="x-none"/>
        </w:rPr>
      </w:pPr>
    </w:p>
    <w:p w14:paraId="02694F13" w14:textId="77777777" w:rsidR="00B65F35" w:rsidRDefault="00B65F35" w:rsidP="00B65F35">
      <w:pPr>
        <w:pStyle w:val="Heading2"/>
        <w:ind w:left="0"/>
        <w:jc w:val="both"/>
        <w:rPr>
          <w:rFonts w:ascii="Tahoma" w:hAnsi="Tahoma" w:cs="Tahoma"/>
          <w:color w:val="FF6600"/>
          <w:lang w:val="en-US"/>
        </w:rPr>
      </w:pPr>
      <w:bookmarkStart w:id="590" w:name="_Toc362424524"/>
      <w:r>
        <w:rPr>
          <w:rFonts w:ascii="Tahoma" w:hAnsi="Tahoma" w:cs="Tahoma"/>
          <w:color w:val="FF6600"/>
          <w:lang w:val="en-US"/>
        </w:rPr>
        <w:t>APRIL 2013</w:t>
      </w:r>
      <w:r w:rsidRPr="00BA756F">
        <w:rPr>
          <w:rFonts w:ascii="Tahoma" w:hAnsi="Tahoma" w:cs="Tahoma"/>
          <w:color w:val="FF6600"/>
          <w:lang w:val="en-US"/>
        </w:rPr>
        <w:t xml:space="preserve"> CHANGES</w:t>
      </w:r>
      <w:bookmarkEnd w:id="590"/>
    </w:p>
    <w:p w14:paraId="1D0B4A8B" w14:textId="77777777" w:rsidR="00B65F35" w:rsidRPr="00862623" w:rsidRDefault="00B65F35" w:rsidP="004759C6">
      <w:pPr>
        <w:pStyle w:val="Heading2"/>
        <w:ind w:left="0"/>
        <w:jc w:val="both"/>
        <w:rPr>
          <w:rFonts w:ascii="Tahoma" w:hAnsi="Tahoma" w:cs="Tahoma"/>
          <w:color w:val="FF6600"/>
          <w:sz w:val="18"/>
          <w:lang w:val="en-US"/>
        </w:rPr>
      </w:pPr>
    </w:p>
    <w:p w14:paraId="55378AA4" w14:textId="77777777" w:rsidR="00B65F35" w:rsidRDefault="00B65F35" w:rsidP="00B65F35">
      <w:pPr>
        <w:spacing w:after="60"/>
        <w:rPr>
          <w:b/>
        </w:rPr>
      </w:pPr>
      <w:r w:rsidRPr="00714962">
        <w:rPr>
          <w:b/>
        </w:rPr>
        <w:t>Additions</w:t>
      </w:r>
    </w:p>
    <w:p w14:paraId="4ECEA5BF" w14:textId="77777777" w:rsidR="00D02D7A" w:rsidRDefault="00D02D7A" w:rsidP="00D02D7A">
      <w:pPr>
        <w:rPr>
          <w:lang w:eastAsia="x-none"/>
        </w:rPr>
      </w:pPr>
      <w:r>
        <w:rPr>
          <w:lang w:eastAsia="x-none"/>
        </w:rPr>
        <w:t>Bing Maps Consumer Tracked Per Asset Monthly Sub</w:t>
      </w:r>
    </w:p>
    <w:p w14:paraId="68B96700" w14:textId="77777777" w:rsidR="00D02D7A" w:rsidRDefault="00D02D7A" w:rsidP="00D02D7A">
      <w:pPr>
        <w:rPr>
          <w:lang w:eastAsia="x-none"/>
        </w:rPr>
      </w:pPr>
      <w:r w:rsidRPr="003A31B1">
        <w:rPr>
          <w:lang w:eastAsia="x-none"/>
        </w:rPr>
        <w:t>Bing Maps Desktop with Enhanced Content Pack</w:t>
      </w:r>
    </w:p>
    <w:p w14:paraId="2BB16A4E" w14:textId="77777777" w:rsidR="00D02D7A" w:rsidRDefault="00D02D7A" w:rsidP="00D02D7A">
      <w:pPr>
        <w:rPr>
          <w:lang w:eastAsia="x-none"/>
        </w:rPr>
      </w:pPr>
      <w:r>
        <w:rPr>
          <w:lang w:eastAsia="x-none"/>
        </w:rPr>
        <w:t>Bing Maps for Enterprise Platform Fee Monthly Sub</w:t>
      </w:r>
    </w:p>
    <w:p w14:paraId="5047FD1D" w14:textId="77777777" w:rsidR="00D02D7A" w:rsidRDefault="00D02D7A" w:rsidP="00D02D7A">
      <w:pPr>
        <w:rPr>
          <w:lang w:eastAsia="x-none"/>
        </w:rPr>
      </w:pPr>
      <w:r>
        <w:rPr>
          <w:lang w:eastAsia="x-none"/>
        </w:rPr>
        <w:t>Bing Maps Public Website Usage 100K Transactions Monthly Sub</w:t>
      </w:r>
    </w:p>
    <w:p w14:paraId="74C62603" w14:textId="77777777" w:rsidR="00D02D7A" w:rsidRDefault="00D02D7A" w:rsidP="00D02D7A">
      <w:pPr>
        <w:rPr>
          <w:lang w:eastAsia="x-none"/>
        </w:rPr>
      </w:pPr>
      <w:r>
        <w:rPr>
          <w:lang w:eastAsia="x-none"/>
        </w:rPr>
        <w:t>Bing Maps Public Website Usage 250K Transactions Monthly Sub</w:t>
      </w:r>
    </w:p>
    <w:p w14:paraId="70AD312E" w14:textId="77777777" w:rsidR="00D02D7A" w:rsidRDefault="00D02D7A" w:rsidP="00D02D7A">
      <w:pPr>
        <w:rPr>
          <w:lang w:eastAsia="x-none"/>
        </w:rPr>
      </w:pPr>
      <w:r>
        <w:rPr>
          <w:lang w:eastAsia="x-none"/>
        </w:rPr>
        <w:t>Bing Maps Public Website Usage 420K Transactions Monthly Sub</w:t>
      </w:r>
    </w:p>
    <w:p w14:paraId="3F44A7B9" w14:textId="77777777" w:rsidR="00D02D7A" w:rsidRDefault="00D02D7A" w:rsidP="00D02D7A">
      <w:pPr>
        <w:rPr>
          <w:lang w:eastAsia="x-none"/>
        </w:rPr>
      </w:pPr>
      <w:r>
        <w:rPr>
          <w:lang w:eastAsia="x-none"/>
        </w:rPr>
        <w:t>Bing Maps Public Website Usage 840K Transactions Monthly Sub</w:t>
      </w:r>
    </w:p>
    <w:p w14:paraId="47E34158" w14:textId="77777777" w:rsidR="00D02D7A" w:rsidRDefault="00D02D7A" w:rsidP="00D02D7A">
      <w:pPr>
        <w:rPr>
          <w:lang w:eastAsia="x-none"/>
        </w:rPr>
      </w:pPr>
      <w:r>
        <w:rPr>
          <w:lang w:eastAsia="x-none"/>
        </w:rPr>
        <w:t>Bing Maps Public Website Usage 2.5m Transactions Monthly Sub</w:t>
      </w:r>
    </w:p>
    <w:p w14:paraId="744E9E57" w14:textId="77777777" w:rsidR="00D02D7A" w:rsidRDefault="00D02D7A" w:rsidP="00D02D7A">
      <w:pPr>
        <w:rPr>
          <w:lang w:eastAsia="x-none"/>
        </w:rPr>
      </w:pPr>
      <w:r>
        <w:rPr>
          <w:lang w:eastAsia="x-none"/>
        </w:rPr>
        <w:t>Bing Maps Public Website Usage 4.2m Transactions Monthly Sub</w:t>
      </w:r>
    </w:p>
    <w:p w14:paraId="071D537D" w14:textId="77777777" w:rsidR="00D02D7A" w:rsidRDefault="00D02D7A" w:rsidP="00D02D7A">
      <w:pPr>
        <w:rPr>
          <w:lang w:eastAsia="x-none"/>
        </w:rPr>
      </w:pPr>
      <w:r>
        <w:rPr>
          <w:lang w:eastAsia="x-none"/>
        </w:rPr>
        <w:t>Bing Maps Public Website Usage 8.4m Transactions Monthly Sub</w:t>
      </w:r>
    </w:p>
    <w:p w14:paraId="0B189AD6" w14:textId="77777777" w:rsidR="00D02D7A" w:rsidRDefault="00D02D7A" w:rsidP="00D02D7A">
      <w:pPr>
        <w:rPr>
          <w:lang w:eastAsia="x-none"/>
        </w:rPr>
      </w:pPr>
      <w:r>
        <w:rPr>
          <w:lang w:eastAsia="x-none"/>
        </w:rPr>
        <w:t>Bing Maps Public Website Usage Unlimited Transactions Monthly Sub</w:t>
      </w:r>
    </w:p>
    <w:p w14:paraId="49F8AE9A" w14:textId="77777777" w:rsidR="00D02D7A" w:rsidRDefault="00D02D7A" w:rsidP="00D02D7A">
      <w:pPr>
        <w:rPr>
          <w:lang w:eastAsia="x-none"/>
        </w:rPr>
      </w:pPr>
      <w:r>
        <w:rPr>
          <w:lang w:eastAsia="x-none"/>
        </w:rPr>
        <w:t>Bing Maps Internal Website Usage 100K Transactions Monthly Sub</w:t>
      </w:r>
    </w:p>
    <w:p w14:paraId="644F1FE3" w14:textId="77777777" w:rsidR="00D02D7A" w:rsidRDefault="00D02D7A" w:rsidP="00D02D7A">
      <w:pPr>
        <w:rPr>
          <w:lang w:eastAsia="x-none"/>
        </w:rPr>
      </w:pPr>
      <w:r>
        <w:rPr>
          <w:lang w:eastAsia="x-none"/>
        </w:rPr>
        <w:t>Bing Maps Internal Website Usage 250K Transactions Monthly Sub</w:t>
      </w:r>
    </w:p>
    <w:p w14:paraId="4A872E6A" w14:textId="77777777" w:rsidR="00D02D7A" w:rsidRDefault="00D02D7A" w:rsidP="00D02D7A">
      <w:pPr>
        <w:rPr>
          <w:lang w:eastAsia="x-none"/>
        </w:rPr>
      </w:pPr>
      <w:r>
        <w:rPr>
          <w:lang w:eastAsia="x-none"/>
        </w:rPr>
        <w:t>Bing Maps Internal Website Usage 420K Transactions Monthly Sub</w:t>
      </w:r>
    </w:p>
    <w:p w14:paraId="3F0C8860" w14:textId="77777777" w:rsidR="00D02D7A" w:rsidRDefault="00D02D7A" w:rsidP="00D02D7A">
      <w:pPr>
        <w:rPr>
          <w:lang w:eastAsia="x-none"/>
        </w:rPr>
      </w:pPr>
      <w:r>
        <w:rPr>
          <w:lang w:eastAsia="x-none"/>
        </w:rPr>
        <w:t>Bing Maps Internal Website Usage 1.25m Transactions Monthly Sub</w:t>
      </w:r>
    </w:p>
    <w:p w14:paraId="5ED8ABFB" w14:textId="77777777" w:rsidR="00D02D7A" w:rsidRDefault="00D02D7A" w:rsidP="00D02D7A">
      <w:pPr>
        <w:rPr>
          <w:lang w:eastAsia="x-none"/>
        </w:rPr>
      </w:pPr>
      <w:r>
        <w:rPr>
          <w:lang w:eastAsia="x-none"/>
        </w:rPr>
        <w:t>Bing Maps Internal Website Usage 2.1m Transactions Monthly Sub</w:t>
      </w:r>
    </w:p>
    <w:p w14:paraId="394AA59C" w14:textId="77777777" w:rsidR="00D02D7A" w:rsidRDefault="00D02D7A" w:rsidP="00D02D7A">
      <w:pPr>
        <w:rPr>
          <w:lang w:eastAsia="x-none"/>
        </w:rPr>
      </w:pPr>
      <w:r>
        <w:rPr>
          <w:lang w:eastAsia="x-none"/>
        </w:rPr>
        <w:t>Bing Maps Internal Website Usage Unlimited Transactions Monthly Sub</w:t>
      </w:r>
    </w:p>
    <w:p w14:paraId="7FC01AF3" w14:textId="77777777" w:rsidR="00D02D7A" w:rsidRDefault="00D02D7A" w:rsidP="00D02D7A">
      <w:pPr>
        <w:rPr>
          <w:lang w:eastAsia="x-none"/>
        </w:rPr>
      </w:pPr>
      <w:r>
        <w:rPr>
          <w:lang w:eastAsia="x-none"/>
        </w:rPr>
        <w:t>Bing Maps Known Per User Monthly Sub</w:t>
      </w:r>
    </w:p>
    <w:p w14:paraId="07D6CED9" w14:textId="77777777" w:rsidR="00D02D7A" w:rsidRDefault="00D02D7A" w:rsidP="00D02D7A">
      <w:pPr>
        <w:rPr>
          <w:lang w:eastAsia="x-none"/>
        </w:rPr>
      </w:pPr>
      <w:r>
        <w:rPr>
          <w:lang w:eastAsia="x-none"/>
        </w:rPr>
        <w:t>Bing Maps Known 5K User Bundle Monthly Sub</w:t>
      </w:r>
    </w:p>
    <w:p w14:paraId="56CA03F7" w14:textId="77777777" w:rsidR="00D02D7A" w:rsidRDefault="00D02D7A" w:rsidP="00D02D7A">
      <w:pPr>
        <w:rPr>
          <w:lang w:eastAsia="x-none"/>
        </w:rPr>
      </w:pPr>
      <w:r>
        <w:rPr>
          <w:lang w:eastAsia="x-none"/>
        </w:rPr>
        <w:t>Bing Maps Light Known Per User Monthly Sub</w:t>
      </w:r>
    </w:p>
    <w:p w14:paraId="1F071038" w14:textId="77777777" w:rsidR="00D02D7A" w:rsidRDefault="00D02D7A" w:rsidP="00D02D7A">
      <w:pPr>
        <w:rPr>
          <w:lang w:eastAsia="x-none"/>
        </w:rPr>
      </w:pPr>
      <w:r>
        <w:rPr>
          <w:lang w:eastAsia="x-none"/>
        </w:rPr>
        <w:t>Bing Maps Light Known 5K User Bundle Monthly Sub</w:t>
      </w:r>
    </w:p>
    <w:p w14:paraId="6D0606FD" w14:textId="77777777" w:rsidR="00D02D7A" w:rsidRDefault="00D02D7A" w:rsidP="00D02D7A">
      <w:pPr>
        <w:rPr>
          <w:lang w:eastAsia="x-none"/>
        </w:rPr>
      </w:pPr>
      <w:r>
        <w:rPr>
          <w:lang w:eastAsia="x-none"/>
        </w:rPr>
        <w:t>Bing Maps Mobile Asset Management Platform Fee Monthly Sub</w:t>
      </w:r>
    </w:p>
    <w:p w14:paraId="1B46FF2A" w14:textId="77777777" w:rsidR="00D02D7A" w:rsidRDefault="00D02D7A" w:rsidP="00D02D7A">
      <w:pPr>
        <w:rPr>
          <w:lang w:eastAsia="x-none"/>
        </w:rPr>
      </w:pPr>
      <w:r>
        <w:rPr>
          <w:lang w:eastAsia="x-none"/>
        </w:rPr>
        <w:t>Bing Maps Mobile Asset Management NA w routing Per Asset Monthly Sub</w:t>
      </w:r>
    </w:p>
    <w:p w14:paraId="0DB7AD6D" w14:textId="77777777" w:rsidR="00D02D7A" w:rsidRDefault="00D02D7A" w:rsidP="00D02D7A">
      <w:pPr>
        <w:rPr>
          <w:lang w:eastAsia="x-none"/>
        </w:rPr>
      </w:pPr>
      <w:r>
        <w:rPr>
          <w:lang w:eastAsia="x-none"/>
        </w:rPr>
        <w:t>Bing Maps Mobile Asset Management NA w/o routing Per Asset Monthly Sub</w:t>
      </w:r>
    </w:p>
    <w:p w14:paraId="5A84E6CB" w14:textId="77777777" w:rsidR="00D02D7A" w:rsidRDefault="00D02D7A" w:rsidP="00D02D7A">
      <w:pPr>
        <w:rPr>
          <w:lang w:eastAsia="x-none"/>
        </w:rPr>
      </w:pPr>
      <w:r>
        <w:rPr>
          <w:lang w:eastAsia="x-none"/>
        </w:rPr>
        <w:t>Bing Maps Mobile Asset Management Europe w routing Per Asset Monthly Sub</w:t>
      </w:r>
    </w:p>
    <w:p w14:paraId="3796DC6D" w14:textId="77777777" w:rsidR="00D02D7A" w:rsidRDefault="00D02D7A" w:rsidP="00D02D7A">
      <w:pPr>
        <w:rPr>
          <w:lang w:eastAsia="x-none"/>
        </w:rPr>
      </w:pPr>
      <w:r>
        <w:rPr>
          <w:lang w:eastAsia="x-none"/>
        </w:rPr>
        <w:t>Bing Maps Mobile Asset Management Europe w/o routing Per Asset Monthly Sub</w:t>
      </w:r>
    </w:p>
    <w:p w14:paraId="319323E8" w14:textId="77777777" w:rsidR="00D02D7A" w:rsidRDefault="00D02D7A" w:rsidP="00D02D7A">
      <w:pPr>
        <w:rPr>
          <w:lang w:eastAsia="x-none"/>
        </w:rPr>
      </w:pPr>
      <w:r w:rsidRPr="003A31B1">
        <w:rPr>
          <w:lang w:eastAsia="x-none"/>
        </w:rPr>
        <w:t>Bing Maps Server</w:t>
      </w:r>
    </w:p>
    <w:p w14:paraId="74D53ABE" w14:textId="77777777" w:rsidR="00D02D7A" w:rsidRDefault="00D02D7A" w:rsidP="00D02D7A">
      <w:pPr>
        <w:rPr>
          <w:lang w:eastAsia="x-none"/>
        </w:rPr>
      </w:pPr>
      <w:r>
        <w:rPr>
          <w:lang w:eastAsia="x-none"/>
        </w:rPr>
        <w:t xml:space="preserve">BizTalk® Server 2013 Enterprise Edition </w:t>
      </w:r>
    </w:p>
    <w:p w14:paraId="333B8575" w14:textId="77777777" w:rsidR="00D02D7A" w:rsidRDefault="00D02D7A" w:rsidP="00D02D7A">
      <w:pPr>
        <w:rPr>
          <w:lang w:eastAsia="x-none"/>
        </w:rPr>
      </w:pPr>
      <w:r>
        <w:rPr>
          <w:lang w:eastAsia="x-none"/>
        </w:rPr>
        <w:t xml:space="preserve">BizTalk® Server 2013 Standard Edition </w:t>
      </w:r>
    </w:p>
    <w:p w14:paraId="0D7BABDA" w14:textId="77777777" w:rsidR="00D02D7A" w:rsidRDefault="00D02D7A" w:rsidP="00D02D7A">
      <w:pPr>
        <w:rPr>
          <w:lang w:eastAsia="x-none"/>
        </w:rPr>
      </w:pPr>
      <w:r>
        <w:rPr>
          <w:lang w:eastAsia="x-none"/>
        </w:rPr>
        <w:t>BizTalk® Server 2013 Branch</w:t>
      </w:r>
    </w:p>
    <w:p w14:paraId="5C7C9592" w14:textId="77777777" w:rsidR="00D02D7A" w:rsidRDefault="00D02D7A" w:rsidP="00D02D7A">
      <w:pPr>
        <w:rPr>
          <w:lang w:eastAsia="x-none"/>
        </w:rPr>
      </w:pPr>
      <w:r>
        <w:rPr>
          <w:lang w:eastAsia="x-none"/>
        </w:rPr>
        <w:t xml:space="preserve">BizTalk® Server 2013 Branch IDC </w:t>
      </w:r>
    </w:p>
    <w:p w14:paraId="3282F7E7" w14:textId="77777777" w:rsidR="00D02D7A" w:rsidRDefault="00D02D7A" w:rsidP="00D02D7A">
      <w:pPr>
        <w:rPr>
          <w:lang w:eastAsia="x-none"/>
        </w:rPr>
      </w:pPr>
      <w:r>
        <w:rPr>
          <w:lang w:eastAsia="x-none"/>
        </w:rPr>
        <w:t xml:space="preserve">BizTalk® Server 2013 Standard Edition IDC </w:t>
      </w:r>
    </w:p>
    <w:p w14:paraId="656D280A" w14:textId="77777777" w:rsidR="00D02D7A" w:rsidRDefault="00D02D7A" w:rsidP="00D02D7A">
      <w:pPr>
        <w:rPr>
          <w:lang w:eastAsia="x-none"/>
        </w:rPr>
      </w:pPr>
      <w:r>
        <w:rPr>
          <w:lang w:eastAsia="x-none"/>
        </w:rPr>
        <w:t>Office 365 Enterprise E1 (User SL)(Application Pool)</w:t>
      </w:r>
    </w:p>
    <w:p w14:paraId="27A600A5" w14:textId="77777777" w:rsidR="00D02D7A" w:rsidRDefault="00D02D7A" w:rsidP="00D02D7A">
      <w:pPr>
        <w:rPr>
          <w:lang w:eastAsia="x-none"/>
        </w:rPr>
      </w:pPr>
      <w:r>
        <w:rPr>
          <w:lang w:eastAsia="x-none"/>
        </w:rPr>
        <w:t>Office 365 Enterprise E2 (User SL)</w:t>
      </w:r>
      <w:r w:rsidRPr="003A31B1">
        <w:rPr>
          <w:lang w:eastAsia="x-none"/>
        </w:rPr>
        <w:t xml:space="preserve"> </w:t>
      </w:r>
      <w:r>
        <w:rPr>
          <w:lang w:eastAsia="x-none"/>
        </w:rPr>
        <w:t>(Application Pool)</w:t>
      </w:r>
    </w:p>
    <w:p w14:paraId="26737AD5" w14:textId="77777777" w:rsidR="00D02D7A" w:rsidRDefault="00D02D7A" w:rsidP="00D02D7A">
      <w:pPr>
        <w:rPr>
          <w:lang w:eastAsia="x-none"/>
        </w:rPr>
      </w:pPr>
      <w:r>
        <w:rPr>
          <w:lang w:eastAsia="x-none"/>
        </w:rPr>
        <w:t>Office 365 Enterprise E3 (User SL)</w:t>
      </w:r>
      <w:r w:rsidRPr="003A31B1">
        <w:rPr>
          <w:lang w:eastAsia="x-none"/>
        </w:rPr>
        <w:t xml:space="preserve"> </w:t>
      </w:r>
      <w:r>
        <w:rPr>
          <w:lang w:eastAsia="x-none"/>
        </w:rPr>
        <w:t>(Application Pool)</w:t>
      </w:r>
    </w:p>
    <w:p w14:paraId="373BFC65" w14:textId="77777777" w:rsidR="00D02D7A" w:rsidRDefault="00D02D7A" w:rsidP="00D02D7A">
      <w:pPr>
        <w:rPr>
          <w:lang w:eastAsia="x-none"/>
        </w:rPr>
      </w:pPr>
      <w:r>
        <w:rPr>
          <w:lang w:eastAsia="x-none"/>
        </w:rPr>
        <w:t>Office 365 Enterprise E4 (User SL)</w:t>
      </w:r>
      <w:r w:rsidRPr="003A31B1">
        <w:rPr>
          <w:lang w:eastAsia="x-none"/>
        </w:rPr>
        <w:t xml:space="preserve"> </w:t>
      </w:r>
      <w:r>
        <w:rPr>
          <w:lang w:eastAsia="x-none"/>
        </w:rPr>
        <w:t>(Application Pool)</w:t>
      </w:r>
    </w:p>
    <w:p w14:paraId="134E7F51" w14:textId="77777777" w:rsidR="00D02D7A" w:rsidRDefault="00D02D7A" w:rsidP="00D02D7A">
      <w:pPr>
        <w:rPr>
          <w:lang w:eastAsia="x-none"/>
        </w:rPr>
      </w:pPr>
      <w:r>
        <w:rPr>
          <w:lang w:eastAsia="x-none"/>
        </w:rPr>
        <w:t>Office 365 Education A2 (User SL)</w:t>
      </w:r>
      <w:r w:rsidRPr="003A31B1">
        <w:rPr>
          <w:lang w:eastAsia="x-none"/>
        </w:rPr>
        <w:t xml:space="preserve"> </w:t>
      </w:r>
      <w:r>
        <w:rPr>
          <w:lang w:eastAsia="x-none"/>
        </w:rPr>
        <w:t>(Application Pool)</w:t>
      </w:r>
    </w:p>
    <w:p w14:paraId="45770AFC" w14:textId="77777777" w:rsidR="00D02D7A" w:rsidRDefault="00D02D7A" w:rsidP="00D02D7A">
      <w:pPr>
        <w:rPr>
          <w:lang w:eastAsia="x-none"/>
        </w:rPr>
      </w:pPr>
      <w:r>
        <w:rPr>
          <w:lang w:eastAsia="x-none"/>
        </w:rPr>
        <w:t>Office 365 Education A3 (User SL)</w:t>
      </w:r>
      <w:r w:rsidRPr="003A31B1">
        <w:rPr>
          <w:lang w:eastAsia="x-none"/>
        </w:rPr>
        <w:t xml:space="preserve"> </w:t>
      </w:r>
      <w:r>
        <w:rPr>
          <w:lang w:eastAsia="x-none"/>
        </w:rPr>
        <w:t>(Application Pool)</w:t>
      </w:r>
    </w:p>
    <w:p w14:paraId="02ED471C" w14:textId="77777777" w:rsidR="00D02D7A" w:rsidRDefault="00D02D7A" w:rsidP="00D02D7A">
      <w:pPr>
        <w:rPr>
          <w:lang w:eastAsia="x-none"/>
        </w:rPr>
      </w:pPr>
      <w:r>
        <w:rPr>
          <w:lang w:eastAsia="x-none"/>
        </w:rPr>
        <w:t>Office 365 Education A4 (User SL)</w:t>
      </w:r>
      <w:r w:rsidRPr="003A31B1">
        <w:rPr>
          <w:lang w:eastAsia="x-none"/>
        </w:rPr>
        <w:t xml:space="preserve"> </w:t>
      </w:r>
      <w:r>
        <w:rPr>
          <w:lang w:eastAsia="x-none"/>
        </w:rPr>
        <w:t>(Application Pool)</w:t>
      </w:r>
    </w:p>
    <w:p w14:paraId="63CD9D50" w14:textId="77777777" w:rsidR="00D02D7A" w:rsidRDefault="00D02D7A" w:rsidP="00D02D7A">
      <w:pPr>
        <w:rPr>
          <w:lang w:eastAsia="x-none"/>
        </w:rPr>
      </w:pPr>
      <w:r>
        <w:rPr>
          <w:lang w:eastAsia="x-none"/>
        </w:rPr>
        <w:t>Office 365 Enterprise E1 (User SL)(Server Pool)</w:t>
      </w:r>
    </w:p>
    <w:p w14:paraId="62190358" w14:textId="77777777" w:rsidR="00D02D7A" w:rsidRDefault="00D02D7A" w:rsidP="00D02D7A">
      <w:pPr>
        <w:rPr>
          <w:lang w:eastAsia="x-none"/>
        </w:rPr>
      </w:pPr>
      <w:r>
        <w:rPr>
          <w:lang w:eastAsia="x-none"/>
        </w:rPr>
        <w:t>Office 365 Enterprise E2 (User SL)</w:t>
      </w:r>
      <w:r w:rsidRPr="003A31B1">
        <w:rPr>
          <w:lang w:eastAsia="x-none"/>
        </w:rPr>
        <w:t xml:space="preserve"> </w:t>
      </w:r>
      <w:r>
        <w:rPr>
          <w:lang w:eastAsia="x-none"/>
        </w:rPr>
        <w:t>(Server Pool)</w:t>
      </w:r>
    </w:p>
    <w:p w14:paraId="74A22C6B" w14:textId="77777777" w:rsidR="00D02D7A" w:rsidRDefault="00D02D7A" w:rsidP="00D02D7A">
      <w:pPr>
        <w:rPr>
          <w:lang w:eastAsia="x-none"/>
        </w:rPr>
      </w:pPr>
      <w:r>
        <w:rPr>
          <w:lang w:eastAsia="x-none"/>
        </w:rPr>
        <w:t>Office 365 Enterprise E3 (User SL)</w:t>
      </w:r>
      <w:r w:rsidRPr="003A31B1">
        <w:rPr>
          <w:lang w:eastAsia="x-none"/>
        </w:rPr>
        <w:t xml:space="preserve"> </w:t>
      </w:r>
      <w:r>
        <w:rPr>
          <w:lang w:eastAsia="x-none"/>
        </w:rPr>
        <w:t>(Server Pool)</w:t>
      </w:r>
    </w:p>
    <w:p w14:paraId="0C8F02D4" w14:textId="77777777" w:rsidR="00D02D7A" w:rsidRDefault="00D02D7A" w:rsidP="00D02D7A">
      <w:pPr>
        <w:rPr>
          <w:lang w:eastAsia="x-none"/>
        </w:rPr>
      </w:pPr>
      <w:r>
        <w:rPr>
          <w:lang w:eastAsia="x-none"/>
        </w:rPr>
        <w:t>Office 365 Enterprise E4 (User SL)</w:t>
      </w:r>
      <w:r w:rsidRPr="003A31B1">
        <w:rPr>
          <w:lang w:eastAsia="x-none"/>
        </w:rPr>
        <w:t xml:space="preserve"> </w:t>
      </w:r>
      <w:r>
        <w:rPr>
          <w:lang w:eastAsia="x-none"/>
        </w:rPr>
        <w:t>(Server Pool)</w:t>
      </w:r>
    </w:p>
    <w:p w14:paraId="656C3F87" w14:textId="77777777" w:rsidR="00D02D7A" w:rsidRDefault="00D02D7A" w:rsidP="00D02D7A">
      <w:pPr>
        <w:rPr>
          <w:lang w:eastAsia="x-none"/>
        </w:rPr>
      </w:pPr>
      <w:r>
        <w:rPr>
          <w:lang w:eastAsia="x-none"/>
        </w:rPr>
        <w:t>Office 365 Government G1 (User SL)</w:t>
      </w:r>
      <w:r w:rsidRPr="003A31B1">
        <w:rPr>
          <w:lang w:eastAsia="x-none"/>
        </w:rPr>
        <w:t xml:space="preserve"> </w:t>
      </w:r>
      <w:r>
        <w:rPr>
          <w:lang w:eastAsia="x-none"/>
        </w:rPr>
        <w:t>(Server Pool)</w:t>
      </w:r>
    </w:p>
    <w:p w14:paraId="04CE06F2" w14:textId="77777777" w:rsidR="00D02D7A" w:rsidRDefault="00D02D7A" w:rsidP="00D02D7A">
      <w:pPr>
        <w:rPr>
          <w:lang w:eastAsia="x-none"/>
        </w:rPr>
      </w:pPr>
      <w:r>
        <w:rPr>
          <w:lang w:eastAsia="x-none"/>
        </w:rPr>
        <w:t>Office 365 Government G2 (User SL)</w:t>
      </w:r>
      <w:r w:rsidRPr="003A31B1">
        <w:rPr>
          <w:lang w:eastAsia="x-none"/>
        </w:rPr>
        <w:t xml:space="preserve"> </w:t>
      </w:r>
      <w:r>
        <w:rPr>
          <w:lang w:eastAsia="x-none"/>
        </w:rPr>
        <w:t>(Server Pool)</w:t>
      </w:r>
    </w:p>
    <w:p w14:paraId="6EED30C7" w14:textId="77777777" w:rsidR="00D02D7A" w:rsidRDefault="00D02D7A" w:rsidP="00D02D7A">
      <w:pPr>
        <w:rPr>
          <w:lang w:eastAsia="x-none"/>
        </w:rPr>
      </w:pPr>
      <w:r>
        <w:rPr>
          <w:lang w:eastAsia="x-none"/>
        </w:rPr>
        <w:t>Office 365 Government G3 (User SL)</w:t>
      </w:r>
      <w:r w:rsidRPr="003A31B1">
        <w:rPr>
          <w:lang w:eastAsia="x-none"/>
        </w:rPr>
        <w:t xml:space="preserve"> </w:t>
      </w:r>
      <w:r>
        <w:rPr>
          <w:lang w:eastAsia="x-none"/>
        </w:rPr>
        <w:t>(Server Pool)</w:t>
      </w:r>
    </w:p>
    <w:p w14:paraId="1C752B58" w14:textId="77777777" w:rsidR="00D02D7A" w:rsidRDefault="00D02D7A" w:rsidP="00D02D7A">
      <w:pPr>
        <w:rPr>
          <w:lang w:eastAsia="x-none"/>
        </w:rPr>
      </w:pPr>
      <w:r>
        <w:rPr>
          <w:lang w:eastAsia="x-none"/>
        </w:rPr>
        <w:lastRenderedPageBreak/>
        <w:t>Office 365 Government G4 (User SL)</w:t>
      </w:r>
      <w:r w:rsidRPr="003A31B1">
        <w:rPr>
          <w:lang w:eastAsia="x-none"/>
        </w:rPr>
        <w:t xml:space="preserve"> </w:t>
      </w:r>
      <w:r>
        <w:rPr>
          <w:lang w:eastAsia="x-none"/>
        </w:rPr>
        <w:t>(Server Pool)</w:t>
      </w:r>
    </w:p>
    <w:p w14:paraId="560C9BEB" w14:textId="77777777" w:rsidR="00D02D7A" w:rsidRDefault="00D02D7A" w:rsidP="00D02D7A">
      <w:pPr>
        <w:rPr>
          <w:lang w:eastAsia="x-none"/>
        </w:rPr>
      </w:pPr>
      <w:r>
        <w:rPr>
          <w:lang w:eastAsia="x-none"/>
        </w:rPr>
        <w:t>Office 365 Enterprise K1 (User SL)</w:t>
      </w:r>
      <w:r w:rsidRPr="003A31B1">
        <w:rPr>
          <w:lang w:eastAsia="x-none"/>
        </w:rPr>
        <w:t xml:space="preserve"> </w:t>
      </w:r>
      <w:r>
        <w:rPr>
          <w:lang w:eastAsia="x-none"/>
        </w:rPr>
        <w:t>(Server Pool)</w:t>
      </w:r>
    </w:p>
    <w:p w14:paraId="3CC6751E" w14:textId="190C98CC" w:rsidR="00D02D7A" w:rsidRDefault="00D02D7A" w:rsidP="00D02D7A">
      <w:pPr>
        <w:rPr>
          <w:lang w:eastAsia="x-none"/>
        </w:rPr>
      </w:pPr>
      <w:r>
        <w:rPr>
          <w:lang w:eastAsia="x-none"/>
        </w:rPr>
        <w:t>Office 365 Enterprise K2 (User SL)</w:t>
      </w:r>
      <w:r w:rsidRPr="003A31B1">
        <w:rPr>
          <w:lang w:eastAsia="x-none"/>
        </w:rPr>
        <w:t xml:space="preserve"> </w:t>
      </w:r>
      <w:r>
        <w:rPr>
          <w:lang w:eastAsia="x-none"/>
        </w:rPr>
        <w:t>(Server Pool)</w:t>
      </w:r>
    </w:p>
    <w:p w14:paraId="2487C536" w14:textId="77777777" w:rsidR="003418C5" w:rsidRDefault="003418C5" w:rsidP="003418C5">
      <w:pPr>
        <w:rPr>
          <w:lang w:eastAsia="x-none"/>
        </w:rPr>
      </w:pPr>
      <w:r>
        <w:rPr>
          <w:lang w:eastAsia="x-none"/>
        </w:rPr>
        <w:t>Office 365 ProPlus SA Transition (User SL) (Application Pool)</w:t>
      </w:r>
    </w:p>
    <w:p w14:paraId="07A55CC5" w14:textId="77777777" w:rsidR="00D02D7A" w:rsidRDefault="00D02D7A">
      <w:pPr>
        <w:rPr>
          <w:lang w:eastAsia="x-none"/>
        </w:rPr>
      </w:pPr>
      <w:r>
        <w:rPr>
          <w:lang w:eastAsia="x-none"/>
        </w:rPr>
        <w:t>Microsoft Desktop Optimization Pack for 2013 Software Assurance</w:t>
      </w:r>
    </w:p>
    <w:p w14:paraId="6DE4B539" w14:textId="77777777" w:rsidR="00D02D7A" w:rsidRPr="007E0D04" w:rsidRDefault="00D02D7A" w:rsidP="007E466C">
      <w:r>
        <w:t>System Center Global Service Monitor</w:t>
      </w:r>
    </w:p>
    <w:p w14:paraId="7A094CBB" w14:textId="77777777" w:rsidR="005F584F" w:rsidRDefault="005F584F" w:rsidP="005F584F">
      <w:pPr>
        <w:rPr>
          <w:lang w:eastAsia="x-none"/>
        </w:rPr>
      </w:pPr>
      <w:r>
        <w:rPr>
          <w:lang w:eastAsia="x-none"/>
        </w:rPr>
        <w:t>Vexcel</w:t>
      </w:r>
      <w:r w:rsidRPr="003A31B1">
        <w:rPr>
          <w:lang w:eastAsia="x-none"/>
        </w:rPr>
        <w:t xml:space="preserve"> Desktop with Enhanced Content Pack</w:t>
      </w:r>
    </w:p>
    <w:p w14:paraId="51D19A0B" w14:textId="77777777" w:rsidR="009C779A" w:rsidRDefault="00242B11">
      <w:pPr>
        <w:rPr>
          <w:lang w:eastAsia="x-none"/>
        </w:rPr>
      </w:pPr>
      <w:r>
        <w:rPr>
          <w:lang w:eastAsia="x-none"/>
        </w:rPr>
        <w:t>Vexcel Server</w:t>
      </w:r>
    </w:p>
    <w:p w14:paraId="710F786D" w14:textId="77777777" w:rsidR="00242B11" w:rsidRDefault="00242B11">
      <w:pPr>
        <w:rPr>
          <w:lang w:eastAsia="x-none"/>
        </w:rPr>
      </w:pPr>
      <w:r>
        <w:rPr>
          <w:lang w:eastAsia="x-none"/>
        </w:rPr>
        <w:t>Vexcel Server with Enhanced Content Pack</w:t>
      </w:r>
    </w:p>
    <w:p w14:paraId="4BA121BC" w14:textId="77777777" w:rsidR="003F5594" w:rsidRDefault="003F5594" w:rsidP="00B65F35">
      <w:pPr>
        <w:spacing w:after="60"/>
        <w:rPr>
          <w:b/>
        </w:rPr>
      </w:pPr>
    </w:p>
    <w:p w14:paraId="798BE508" w14:textId="77777777" w:rsidR="00B65F35" w:rsidRPr="003E606C" w:rsidRDefault="00B65F35" w:rsidP="00B65F35">
      <w:pPr>
        <w:spacing w:after="60"/>
        <w:rPr>
          <w:b/>
        </w:rPr>
      </w:pPr>
      <w:r w:rsidRPr="003E606C">
        <w:rPr>
          <w:b/>
        </w:rPr>
        <w:t>Changes</w:t>
      </w:r>
    </w:p>
    <w:p w14:paraId="06DE526E" w14:textId="77777777" w:rsidR="00B65F35" w:rsidRDefault="009C779A" w:rsidP="009C779A">
      <w:pPr>
        <w:rPr>
          <w:lang w:eastAsia="x-none"/>
        </w:rPr>
      </w:pPr>
      <w:r>
        <w:rPr>
          <w:lang w:eastAsia="x-none"/>
        </w:rPr>
        <w:t>Bing Maps Standard (User SL)</w:t>
      </w:r>
    </w:p>
    <w:p w14:paraId="1A0CF671" w14:textId="77777777" w:rsidR="009C779A" w:rsidRDefault="009C779A" w:rsidP="00D66F68">
      <w:pPr>
        <w:rPr>
          <w:lang w:eastAsia="x-none"/>
        </w:rPr>
      </w:pPr>
      <w:r>
        <w:rPr>
          <w:lang w:eastAsia="x-none"/>
        </w:rPr>
        <w:t>Office 365 Plan E1 (User SL)</w:t>
      </w:r>
      <w:r w:rsidR="003A31B1">
        <w:rPr>
          <w:lang w:eastAsia="x-none"/>
        </w:rPr>
        <w:t>(Application Pool)</w:t>
      </w:r>
    </w:p>
    <w:p w14:paraId="7E571487" w14:textId="77777777" w:rsidR="009C779A" w:rsidRDefault="009C779A" w:rsidP="00D66F68">
      <w:pPr>
        <w:rPr>
          <w:lang w:eastAsia="x-none"/>
        </w:rPr>
      </w:pPr>
      <w:r>
        <w:rPr>
          <w:lang w:eastAsia="x-none"/>
        </w:rPr>
        <w:t>Office 365 Plan E2 (User SL)</w:t>
      </w:r>
      <w:r w:rsidR="003A31B1" w:rsidRPr="003A31B1">
        <w:rPr>
          <w:lang w:eastAsia="x-none"/>
        </w:rPr>
        <w:t xml:space="preserve"> </w:t>
      </w:r>
      <w:r w:rsidR="003A31B1">
        <w:rPr>
          <w:lang w:eastAsia="x-none"/>
        </w:rPr>
        <w:t>(Application Pool)</w:t>
      </w:r>
    </w:p>
    <w:p w14:paraId="6DBB8A2F" w14:textId="77777777" w:rsidR="009C779A" w:rsidRDefault="009C779A" w:rsidP="00D02D7A">
      <w:pPr>
        <w:rPr>
          <w:lang w:eastAsia="x-none"/>
        </w:rPr>
      </w:pPr>
      <w:r>
        <w:rPr>
          <w:lang w:eastAsia="x-none"/>
        </w:rPr>
        <w:t>Office 365 Plan E3 (User SL)</w:t>
      </w:r>
      <w:r w:rsidR="003A31B1" w:rsidRPr="003A31B1">
        <w:rPr>
          <w:lang w:eastAsia="x-none"/>
        </w:rPr>
        <w:t xml:space="preserve"> </w:t>
      </w:r>
      <w:r w:rsidR="003A31B1">
        <w:rPr>
          <w:lang w:eastAsia="x-none"/>
        </w:rPr>
        <w:t>(Application Pool)</w:t>
      </w:r>
    </w:p>
    <w:p w14:paraId="4EB112C0" w14:textId="77777777" w:rsidR="009C779A" w:rsidRDefault="009C779A" w:rsidP="00D02D7A">
      <w:pPr>
        <w:rPr>
          <w:lang w:eastAsia="x-none"/>
        </w:rPr>
      </w:pPr>
      <w:r>
        <w:rPr>
          <w:lang w:eastAsia="x-none"/>
        </w:rPr>
        <w:t>Office 365 Plan E4 (User SL)</w:t>
      </w:r>
      <w:r w:rsidR="003A31B1" w:rsidRPr="003A31B1">
        <w:rPr>
          <w:lang w:eastAsia="x-none"/>
        </w:rPr>
        <w:t xml:space="preserve"> </w:t>
      </w:r>
      <w:r w:rsidR="003A31B1">
        <w:rPr>
          <w:lang w:eastAsia="x-none"/>
        </w:rPr>
        <w:t>(Application Pool)</w:t>
      </w:r>
    </w:p>
    <w:p w14:paraId="7A293C51" w14:textId="77777777" w:rsidR="009C779A" w:rsidRDefault="009C779A" w:rsidP="00242B11">
      <w:pPr>
        <w:rPr>
          <w:lang w:eastAsia="x-none"/>
        </w:rPr>
      </w:pPr>
      <w:r>
        <w:rPr>
          <w:lang w:eastAsia="x-none"/>
        </w:rPr>
        <w:t>Office 365 Plan A2 (User SL)</w:t>
      </w:r>
      <w:r w:rsidR="003A31B1" w:rsidRPr="003A31B1">
        <w:rPr>
          <w:lang w:eastAsia="x-none"/>
        </w:rPr>
        <w:t xml:space="preserve"> </w:t>
      </w:r>
      <w:r w:rsidR="003A31B1">
        <w:rPr>
          <w:lang w:eastAsia="x-none"/>
        </w:rPr>
        <w:t>(Application Pool)</w:t>
      </w:r>
    </w:p>
    <w:p w14:paraId="1AFBF733" w14:textId="77777777" w:rsidR="009C779A" w:rsidRDefault="009C779A" w:rsidP="00242B11">
      <w:pPr>
        <w:rPr>
          <w:lang w:eastAsia="x-none"/>
        </w:rPr>
      </w:pPr>
      <w:r>
        <w:rPr>
          <w:lang w:eastAsia="x-none"/>
        </w:rPr>
        <w:t>Office 365 Plan A3 (User SL)</w:t>
      </w:r>
      <w:r w:rsidR="003A31B1" w:rsidRPr="003A31B1">
        <w:rPr>
          <w:lang w:eastAsia="x-none"/>
        </w:rPr>
        <w:t xml:space="preserve"> </w:t>
      </w:r>
      <w:r w:rsidR="003A31B1">
        <w:rPr>
          <w:lang w:eastAsia="x-none"/>
        </w:rPr>
        <w:t>(Application Pool)</w:t>
      </w:r>
    </w:p>
    <w:p w14:paraId="4F471819" w14:textId="77777777" w:rsidR="009C779A" w:rsidRDefault="009C779A" w:rsidP="00EA31A6">
      <w:pPr>
        <w:rPr>
          <w:lang w:eastAsia="x-none"/>
        </w:rPr>
      </w:pPr>
      <w:r>
        <w:rPr>
          <w:lang w:eastAsia="x-none"/>
        </w:rPr>
        <w:t>Office 365 Plan A4 (User SL)</w:t>
      </w:r>
      <w:r w:rsidR="003A31B1" w:rsidRPr="003A31B1">
        <w:rPr>
          <w:lang w:eastAsia="x-none"/>
        </w:rPr>
        <w:t xml:space="preserve"> </w:t>
      </w:r>
      <w:r w:rsidR="003A31B1">
        <w:rPr>
          <w:lang w:eastAsia="x-none"/>
        </w:rPr>
        <w:t>(Application Pool)</w:t>
      </w:r>
    </w:p>
    <w:p w14:paraId="7574563D" w14:textId="77777777" w:rsidR="009C779A" w:rsidRDefault="009C779A" w:rsidP="00EA31A6">
      <w:pPr>
        <w:rPr>
          <w:lang w:eastAsia="x-none"/>
        </w:rPr>
      </w:pPr>
      <w:r>
        <w:rPr>
          <w:lang w:eastAsia="x-none"/>
        </w:rPr>
        <w:t>Office 365 Plan E1 (User SL)</w:t>
      </w:r>
      <w:r w:rsidR="003A31B1">
        <w:rPr>
          <w:lang w:eastAsia="x-none"/>
        </w:rPr>
        <w:t>(Server Pool)</w:t>
      </w:r>
    </w:p>
    <w:p w14:paraId="0B1D563A" w14:textId="77777777" w:rsidR="009C779A" w:rsidRDefault="009C779A" w:rsidP="00EA31A6">
      <w:pPr>
        <w:rPr>
          <w:lang w:eastAsia="x-none"/>
        </w:rPr>
      </w:pPr>
      <w:r>
        <w:rPr>
          <w:lang w:eastAsia="x-none"/>
        </w:rPr>
        <w:t>Office 365 Plan E2 - E4 (User SL)</w:t>
      </w:r>
      <w:r w:rsidR="003A31B1" w:rsidRPr="003A31B1">
        <w:rPr>
          <w:lang w:eastAsia="x-none"/>
        </w:rPr>
        <w:t xml:space="preserve"> </w:t>
      </w:r>
      <w:r w:rsidR="003A31B1">
        <w:rPr>
          <w:lang w:eastAsia="x-none"/>
        </w:rPr>
        <w:t>(Server Pool)</w:t>
      </w:r>
    </w:p>
    <w:p w14:paraId="7F81B07B" w14:textId="77777777" w:rsidR="009C779A" w:rsidRDefault="009C779A" w:rsidP="00EA31A6">
      <w:pPr>
        <w:rPr>
          <w:lang w:eastAsia="x-none"/>
        </w:rPr>
      </w:pPr>
      <w:r>
        <w:rPr>
          <w:lang w:eastAsia="x-none"/>
        </w:rPr>
        <w:t>Office 365 Plan G1 - G4 (User SL)</w:t>
      </w:r>
      <w:r w:rsidR="003A31B1" w:rsidRPr="003A31B1">
        <w:rPr>
          <w:lang w:eastAsia="x-none"/>
        </w:rPr>
        <w:t xml:space="preserve"> </w:t>
      </w:r>
      <w:r w:rsidR="003A31B1">
        <w:rPr>
          <w:lang w:eastAsia="x-none"/>
        </w:rPr>
        <w:t>(Server Pool)</w:t>
      </w:r>
    </w:p>
    <w:p w14:paraId="2D5C4E7A" w14:textId="77777777" w:rsidR="009C779A" w:rsidRDefault="009C779A" w:rsidP="003537B9">
      <w:pPr>
        <w:rPr>
          <w:lang w:eastAsia="x-none"/>
        </w:rPr>
      </w:pPr>
      <w:r>
        <w:rPr>
          <w:lang w:eastAsia="x-none"/>
        </w:rPr>
        <w:t>Office 365 Plan K1 (User SL)</w:t>
      </w:r>
      <w:r w:rsidR="003A31B1" w:rsidRPr="003A31B1">
        <w:rPr>
          <w:lang w:eastAsia="x-none"/>
        </w:rPr>
        <w:t xml:space="preserve"> </w:t>
      </w:r>
      <w:r w:rsidR="003A31B1">
        <w:rPr>
          <w:lang w:eastAsia="x-none"/>
        </w:rPr>
        <w:t>(Server Pool)</w:t>
      </w:r>
    </w:p>
    <w:p w14:paraId="493B7875" w14:textId="77777777" w:rsidR="009C779A" w:rsidRDefault="009C779A" w:rsidP="003537B9">
      <w:pPr>
        <w:rPr>
          <w:lang w:eastAsia="x-none"/>
        </w:rPr>
      </w:pPr>
      <w:r>
        <w:rPr>
          <w:lang w:eastAsia="x-none"/>
        </w:rPr>
        <w:t>Office 365 Plan K2 (User SL)</w:t>
      </w:r>
      <w:r w:rsidR="003A31B1" w:rsidRPr="003A31B1">
        <w:rPr>
          <w:lang w:eastAsia="x-none"/>
        </w:rPr>
        <w:t xml:space="preserve"> </w:t>
      </w:r>
      <w:r w:rsidR="003A31B1">
        <w:rPr>
          <w:lang w:eastAsia="x-none"/>
        </w:rPr>
        <w:t>(Server Pool)</w:t>
      </w:r>
    </w:p>
    <w:p w14:paraId="09890E0D" w14:textId="77777777" w:rsidR="003A31B1" w:rsidRDefault="003A31B1" w:rsidP="003A31B1">
      <w:pPr>
        <w:rPr>
          <w:lang w:eastAsia="x-none"/>
        </w:rPr>
      </w:pPr>
      <w:r>
        <w:rPr>
          <w:lang w:eastAsia="x-none"/>
        </w:rPr>
        <w:t>System Center 2012 Endpoint Protection</w:t>
      </w:r>
    </w:p>
    <w:p w14:paraId="69ECD1A0" w14:textId="77777777" w:rsidR="00242B11" w:rsidRDefault="00242B11" w:rsidP="00242B11">
      <w:pPr>
        <w:rPr>
          <w:lang w:eastAsia="x-none"/>
        </w:rPr>
      </w:pPr>
      <w:r>
        <w:rPr>
          <w:lang w:eastAsia="x-none"/>
        </w:rPr>
        <w:t>BizTalk Server moves from “Proc” to “Core” license model for 2013 version</w:t>
      </w:r>
    </w:p>
    <w:p w14:paraId="3D32DD36" w14:textId="77777777" w:rsidR="00242B11" w:rsidRDefault="00242B11" w:rsidP="00242B11">
      <w:pPr>
        <w:rPr>
          <w:lang w:eastAsia="x-none"/>
        </w:rPr>
      </w:pPr>
      <w:r>
        <w:rPr>
          <w:lang w:eastAsia="x-none"/>
        </w:rPr>
        <w:t>Removed Additional Product ("A") from Sys Ctr Endpoint Protection</w:t>
      </w:r>
    </w:p>
    <w:p w14:paraId="635D44A5" w14:textId="77777777" w:rsidR="00242B11" w:rsidRDefault="00242B11" w:rsidP="00242B11">
      <w:pPr>
        <w:rPr>
          <w:lang w:eastAsia="x-none"/>
        </w:rPr>
      </w:pPr>
      <w:r>
        <w:rPr>
          <w:lang w:eastAsia="x-none"/>
        </w:rPr>
        <w:t>Removed Professional from Bing Maps Standard (User SL) entry</w:t>
      </w:r>
    </w:p>
    <w:p w14:paraId="0C1F5A97" w14:textId="77777777" w:rsidR="009C779A" w:rsidRDefault="009C779A" w:rsidP="009C779A">
      <w:pPr>
        <w:rPr>
          <w:lang w:eastAsia="x-none"/>
        </w:rPr>
      </w:pPr>
    </w:p>
    <w:p w14:paraId="29E314DE" w14:textId="77777777" w:rsidR="00B65F35" w:rsidRDefault="00B65F35" w:rsidP="007E466C">
      <w:pPr>
        <w:spacing w:after="60"/>
        <w:rPr>
          <w:b/>
        </w:rPr>
      </w:pPr>
      <w:r w:rsidRPr="003E606C">
        <w:rPr>
          <w:b/>
        </w:rPr>
        <w:t>Deletions</w:t>
      </w:r>
    </w:p>
    <w:p w14:paraId="07A46377" w14:textId="77777777" w:rsidR="00D02D7A" w:rsidRDefault="00D02D7A" w:rsidP="00D02D7A">
      <w:pPr>
        <w:rPr>
          <w:lang w:eastAsia="x-none"/>
        </w:rPr>
      </w:pPr>
      <w:r>
        <w:rPr>
          <w:lang w:eastAsia="x-none"/>
        </w:rPr>
        <w:t>Bing Maps 25KTrx (Add-on SL)</w:t>
      </w:r>
    </w:p>
    <w:p w14:paraId="48888567" w14:textId="77777777" w:rsidR="00D02D7A" w:rsidRDefault="00D02D7A" w:rsidP="00D02D7A">
      <w:pPr>
        <w:rPr>
          <w:lang w:eastAsia="x-none"/>
        </w:rPr>
      </w:pPr>
      <w:r>
        <w:rPr>
          <w:lang w:eastAsia="x-none"/>
        </w:rPr>
        <w:t>Bing Maps 250KTrx (Add-on SL)</w:t>
      </w:r>
    </w:p>
    <w:p w14:paraId="38728A99" w14:textId="77777777" w:rsidR="00D02D7A" w:rsidRDefault="00D02D7A" w:rsidP="00D02D7A">
      <w:pPr>
        <w:rPr>
          <w:lang w:eastAsia="x-none"/>
        </w:rPr>
      </w:pPr>
      <w:r>
        <w:rPr>
          <w:lang w:eastAsia="x-none"/>
        </w:rPr>
        <w:t>Bing Maps Professional (Services SL)</w:t>
      </w:r>
    </w:p>
    <w:p w14:paraId="1D3BE2AE" w14:textId="77777777" w:rsidR="005F584F" w:rsidRDefault="005F584F" w:rsidP="005F584F">
      <w:pPr>
        <w:rPr>
          <w:lang w:eastAsia="x-none"/>
        </w:rPr>
      </w:pPr>
      <w:r w:rsidRPr="003A31B1">
        <w:rPr>
          <w:lang w:eastAsia="x-none"/>
        </w:rPr>
        <w:t>Bing Maps Desktop with Enhanced Content Pack</w:t>
      </w:r>
    </w:p>
    <w:p w14:paraId="1D73F18C" w14:textId="77777777" w:rsidR="005F584F" w:rsidRDefault="005F584F" w:rsidP="005F584F">
      <w:pPr>
        <w:rPr>
          <w:lang w:eastAsia="x-none"/>
        </w:rPr>
      </w:pPr>
      <w:r w:rsidRPr="003A31B1">
        <w:rPr>
          <w:lang w:eastAsia="x-none"/>
        </w:rPr>
        <w:t xml:space="preserve">Bing Maps </w:t>
      </w:r>
      <w:r>
        <w:rPr>
          <w:lang w:eastAsia="x-none"/>
        </w:rPr>
        <w:t>Server</w:t>
      </w:r>
    </w:p>
    <w:p w14:paraId="04065484" w14:textId="77777777" w:rsidR="005F584F" w:rsidRDefault="005F584F" w:rsidP="005F584F">
      <w:pPr>
        <w:rPr>
          <w:lang w:eastAsia="x-none"/>
        </w:rPr>
      </w:pPr>
      <w:r w:rsidRPr="003A31B1">
        <w:rPr>
          <w:lang w:eastAsia="x-none"/>
        </w:rPr>
        <w:t xml:space="preserve">Bing Maps </w:t>
      </w:r>
      <w:r>
        <w:rPr>
          <w:lang w:eastAsia="x-none"/>
        </w:rPr>
        <w:t>with Enhanced Content Pack</w:t>
      </w:r>
    </w:p>
    <w:p w14:paraId="01E4F877" w14:textId="77777777" w:rsidR="00D02D7A" w:rsidRDefault="00D02D7A" w:rsidP="00D02D7A">
      <w:pPr>
        <w:rPr>
          <w:lang w:eastAsia="x-none"/>
        </w:rPr>
      </w:pPr>
      <w:r>
        <w:rPr>
          <w:lang w:eastAsia="x-none"/>
        </w:rPr>
        <w:t>Bing Maps Unlimited Trx (Add-on SL)</w:t>
      </w:r>
    </w:p>
    <w:p w14:paraId="481C9CA9" w14:textId="77777777" w:rsidR="00242B11" w:rsidRDefault="00242B11" w:rsidP="00D02D7A">
      <w:pPr>
        <w:rPr>
          <w:lang w:eastAsia="x-none"/>
        </w:rPr>
      </w:pPr>
      <w:r>
        <w:rPr>
          <w:lang w:eastAsia="x-none"/>
        </w:rPr>
        <w:t>Bing Server</w:t>
      </w:r>
    </w:p>
    <w:p w14:paraId="0CB2D86A" w14:textId="77777777" w:rsidR="00242B11" w:rsidRDefault="00242B11" w:rsidP="00D02D7A">
      <w:pPr>
        <w:rPr>
          <w:lang w:eastAsia="x-none"/>
        </w:rPr>
      </w:pPr>
      <w:r>
        <w:rPr>
          <w:lang w:eastAsia="x-none"/>
        </w:rPr>
        <w:t>Bing Server with Enhanced Content Pack</w:t>
      </w:r>
    </w:p>
    <w:p w14:paraId="44251CE5" w14:textId="77777777" w:rsidR="00D02D7A" w:rsidRDefault="00D02D7A" w:rsidP="00D02D7A">
      <w:pPr>
        <w:rPr>
          <w:lang w:eastAsia="x-none"/>
        </w:rPr>
      </w:pPr>
      <w:r>
        <w:rPr>
          <w:lang w:eastAsia="x-none"/>
        </w:rPr>
        <w:t xml:space="preserve">BizTalk® Server 2010 Branch Edition </w:t>
      </w:r>
    </w:p>
    <w:p w14:paraId="5ED2547B" w14:textId="77777777" w:rsidR="00D02D7A" w:rsidRDefault="00D02D7A" w:rsidP="00D02D7A">
      <w:pPr>
        <w:rPr>
          <w:lang w:eastAsia="x-none"/>
        </w:rPr>
      </w:pPr>
      <w:r>
        <w:rPr>
          <w:lang w:eastAsia="x-none"/>
        </w:rPr>
        <w:t>BizTalk® Server 2010 Enterprise Edition</w:t>
      </w:r>
    </w:p>
    <w:p w14:paraId="45FFE3FA" w14:textId="77777777" w:rsidR="00D02D7A" w:rsidRDefault="00D02D7A" w:rsidP="00D02D7A">
      <w:pPr>
        <w:rPr>
          <w:lang w:eastAsia="x-none"/>
        </w:rPr>
      </w:pPr>
      <w:r>
        <w:rPr>
          <w:lang w:eastAsia="x-none"/>
        </w:rPr>
        <w:t>BizTalk® Server 2010 Enterprise RFID</w:t>
      </w:r>
    </w:p>
    <w:p w14:paraId="04D9B9E0" w14:textId="77777777" w:rsidR="00D02D7A" w:rsidRDefault="00D02D7A" w:rsidP="00D02D7A">
      <w:pPr>
        <w:rPr>
          <w:lang w:eastAsia="x-none"/>
        </w:rPr>
      </w:pPr>
      <w:r>
        <w:rPr>
          <w:lang w:eastAsia="x-none"/>
        </w:rPr>
        <w:t xml:space="preserve">BizTalk® Server 2010 Standard Edition </w:t>
      </w:r>
    </w:p>
    <w:p w14:paraId="2FBC87DD" w14:textId="77777777" w:rsidR="00D02D7A" w:rsidRDefault="00D02D7A" w:rsidP="00D02D7A">
      <w:pPr>
        <w:rPr>
          <w:lang w:eastAsia="x-none"/>
        </w:rPr>
      </w:pPr>
      <w:r>
        <w:rPr>
          <w:lang w:eastAsia="x-none"/>
        </w:rPr>
        <w:t xml:space="preserve">BizTalk® Server 2010 Developer IDC </w:t>
      </w:r>
    </w:p>
    <w:p w14:paraId="6EB4F9AE" w14:textId="77777777" w:rsidR="00D02D7A" w:rsidRDefault="00D02D7A" w:rsidP="00D02D7A">
      <w:pPr>
        <w:rPr>
          <w:lang w:eastAsia="x-none"/>
        </w:rPr>
      </w:pPr>
      <w:r>
        <w:rPr>
          <w:lang w:eastAsia="x-none"/>
        </w:rPr>
        <w:t xml:space="preserve">BizTalk® Server 2010 Branch IDC </w:t>
      </w:r>
    </w:p>
    <w:p w14:paraId="2FDB8498" w14:textId="77777777" w:rsidR="00D02D7A" w:rsidRDefault="00D02D7A" w:rsidP="00D02D7A">
      <w:pPr>
        <w:rPr>
          <w:lang w:eastAsia="x-none"/>
        </w:rPr>
      </w:pPr>
      <w:r>
        <w:rPr>
          <w:lang w:eastAsia="x-none"/>
        </w:rPr>
        <w:t>Data Warehouse Appliance 2012</w:t>
      </w:r>
    </w:p>
    <w:p w14:paraId="137A82C7" w14:textId="77777777" w:rsidR="00D02D7A" w:rsidRDefault="00D02D7A" w:rsidP="00D02D7A">
      <w:pPr>
        <w:rPr>
          <w:lang w:eastAsia="x-none"/>
        </w:rPr>
      </w:pPr>
      <w:r>
        <w:rPr>
          <w:lang w:eastAsia="x-none"/>
        </w:rPr>
        <w:t>Office 365 Plan E1 (User SL)(Application Pool)</w:t>
      </w:r>
    </w:p>
    <w:p w14:paraId="5DF7D1AD" w14:textId="77777777" w:rsidR="00D02D7A" w:rsidRDefault="00D02D7A" w:rsidP="00D02D7A">
      <w:pPr>
        <w:rPr>
          <w:lang w:eastAsia="x-none"/>
        </w:rPr>
      </w:pPr>
      <w:r>
        <w:rPr>
          <w:lang w:eastAsia="x-none"/>
        </w:rPr>
        <w:t>Office 365 Plan E2 (User SL)</w:t>
      </w:r>
      <w:r w:rsidRPr="003A31B1">
        <w:rPr>
          <w:lang w:eastAsia="x-none"/>
        </w:rPr>
        <w:t xml:space="preserve"> </w:t>
      </w:r>
      <w:r>
        <w:rPr>
          <w:lang w:eastAsia="x-none"/>
        </w:rPr>
        <w:t>(Application Pool)</w:t>
      </w:r>
    </w:p>
    <w:p w14:paraId="0733BB55" w14:textId="77777777" w:rsidR="00D02D7A" w:rsidRDefault="00D02D7A" w:rsidP="00D02D7A">
      <w:pPr>
        <w:rPr>
          <w:lang w:eastAsia="x-none"/>
        </w:rPr>
      </w:pPr>
      <w:r>
        <w:rPr>
          <w:lang w:eastAsia="x-none"/>
        </w:rPr>
        <w:t>Office 365 Plan E3 (User SL)</w:t>
      </w:r>
      <w:r w:rsidRPr="003A31B1">
        <w:rPr>
          <w:lang w:eastAsia="x-none"/>
        </w:rPr>
        <w:t xml:space="preserve"> </w:t>
      </w:r>
      <w:r>
        <w:rPr>
          <w:lang w:eastAsia="x-none"/>
        </w:rPr>
        <w:t>(Application Pool)</w:t>
      </w:r>
    </w:p>
    <w:p w14:paraId="66A66B6B" w14:textId="77777777" w:rsidR="00D02D7A" w:rsidRDefault="00D02D7A" w:rsidP="00D02D7A">
      <w:pPr>
        <w:rPr>
          <w:lang w:eastAsia="x-none"/>
        </w:rPr>
      </w:pPr>
      <w:r>
        <w:rPr>
          <w:lang w:eastAsia="x-none"/>
        </w:rPr>
        <w:t>Office 365 Plan E4 (User SL)</w:t>
      </w:r>
      <w:r w:rsidRPr="003A31B1">
        <w:rPr>
          <w:lang w:eastAsia="x-none"/>
        </w:rPr>
        <w:t xml:space="preserve"> </w:t>
      </w:r>
      <w:r>
        <w:rPr>
          <w:lang w:eastAsia="x-none"/>
        </w:rPr>
        <w:t>(Application Pool)</w:t>
      </w:r>
    </w:p>
    <w:p w14:paraId="1973C2E9" w14:textId="77777777" w:rsidR="00D02D7A" w:rsidRDefault="00D02D7A" w:rsidP="00D02D7A">
      <w:pPr>
        <w:rPr>
          <w:lang w:eastAsia="x-none"/>
        </w:rPr>
      </w:pPr>
      <w:r>
        <w:rPr>
          <w:lang w:eastAsia="x-none"/>
        </w:rPr>
        <w:t>Office 365 Plan A2 (User SL)</w:t>
      </w:r>
      <w:r w:rsidRPr="003A31B1">
        <w:rPr>
          <w:lang w:eastAsia="x-none"/>
        </w:rPr>
        <w:t xml:space="preserve"> </w:t>
      </w:r>
      <w:r>
        <w:rPr>
          <w:lang w:eastAsia="x-none"/>
        </w:rPr>
        <w:t>(Application Pool)</w:t>
      </w:r>
    </w:p>
    <w:p w14:paraId="090932B9" w14:textId="77777777" w:rsidR="00D02D7A" w:rsidRDefault="00D02D7A" w:rsidP="00D02D7A">
      <w:pPr>
        <w:rPr>
          <w:lang w:eastAsia="x-none"/>
        </w:rPr>
      </w:pPr>
      <w:r>
        <w:rPr>
          <w:lang w:eastAsia="x-none"/>
        </w:rPr>
        <w:t>Office 365 Plan A3 (User SL)</w:t>
      </w:r>
      <w:r w:rsidRPr="003A31B1">
        <w:rPr>
          <w:lang w:eastAsia="x-none"/>
        </w:rPr>
        <w:t xml:space="preserve"> </w:t>
      </w:r>
      <w:r>
        <w:rPr>
          <w:lang w:eastAsia="x-none"/>
        </w:rPr>
        <w:t>(Application Pool)</w:t>
      </w:r>
    </w:p>
    <w:p w14:paraId="40EBA106" w14:textId="77777777" w:rsidR="00D02D7A" w:rsidRDefault="00D02D7A" w:rsidP="00D02D7A">
      <w:pPr>
        <w:rPr>
          <w:lang w:eastAsia="x-none"/>
        </w:rPr>
      </w:pPr>
      <w:r>
        <w:rPr>
          <w:lang w:eastAsia="x-none"/>
        </w:rPr>
        <w:t>Office 365 Plan A4 (User SL)</w:t>
      </w:r>
      <w:r w:rsidRPr="003A31B1">
        <w:rPr>
          <w:lang w:eastAsia="x-none"/>
        </w:rPr>
        <w:t xml:space="preserve"> </w:t>
      </w:r>
      <w:r>
        <w:rPr>
          <w:lang w:eastAsia="x-none"/>
        </w:rPr>
        <w:t>(Application Pool)</w:t>
      </w:r>
    </w:p>
    <w:p w14:paraId="2A8D3767" w14:textId="77777777" w:rsidR="00D02D7A" w:rsidRDefault="00D02D7A" w:rsidP="00D02D7A">
      <w:pPr>
        <w:rPr>
          <w:lang w:eastAsia="x-none"/>
        </w:rPr>
      </w:pPr>
      <w:r>
        <w:rPr>
          <w:lang w:eastAsia="x-none"/>
        </w:rPr>
        <w:t>Office 365 Plan E1 (User SL) (Server Pool)</w:t>
      </w:r>
    </w:p>
    <w:p w14:paraId="06932431" w14:textId="77777777" w:rsidR="00D02D7A" w:rsidRDefault="00D02D7A" w:rsidP="00D02D7A">
      <w:pPr>
        <w:rPr>
          <w:lang w:eastAsia="x-none"/>
        </w:rPr>
      </w:pPr>
      <w:r>
        <w:rPr>
          <w:lang w:eastAsia="x-none"/>
        </w:rPr>
        <w:t>Office 365 Plan E2 (User SL)</w:t>
      </w:r>
      <w:r w:rsidRPr="003A31B1">
        <w:rPr>
          <w:lang w:eastAsia="x-none"/>
        </w:rPr>
        <w:t xml:space="preserve"> </w:t>
      </w:r>
      <w:r>
        <w:rPr>
          <w:lang w:eastAsia="x-none"/>
        </w:rPr>
        <w:t>(Server Pool)</w:t>
      </w:r>
    </w:p>
    <w:p w14:paraId="55E02100" w14:textId="77777777" w:rsidR="00D02D7A" w:rsidRDefault="00D02D7A" w:rsidP="00D02D7A">
      <w:pPr>
        <w:rPr>
          <w:lang w:eastAsia="x-none"/>
        </w:rPr>
      </w:pPr>
      <w:r>
        <w:rPr>
          <w:lang w:eastAsia="x-none"/>
        </w:rPr>
        <w:t>Office 365 Plan E3 (User SL)</w:t>
      </w:r>
      <w:r w:rsidRPr="003A31B1">
        <w:rPr>
          <w:lang w:eastAsia="x-none"/>
        </w:rPr>
        <w:t xml:space="preserve"> </w:t>
      </w:r>
      <w:r>
        <w:rPr>
          <w:lang w:eastAsia="x-none"/>
        </w:rPr>
        <w:t>(Server Pool)</w:t>
      </w:r>
    </w:p>
    <w:p w14:paraId="125ED57E" w14:textId="77777777" w:rsidR="00D02D7A" w:rsidRDefault="00D02D7A" w:rsidP="00D02D7A">
      <w:pPr>
        <w:rPr>
          <w:lang w:eastAsia="x-none"/>
        </w:rPr>
      </w:pPr>
      <w:r>
        <w:rPr>
          <w:lang w:eastAsia="x-none"/>
        </w:rPr>
        <w:t>Office 365 Plan E4 (User SL)</w:t>
      </w:r>
      <w:r w:rsidRPr="003A31B1">
        <w:rPr>
          <w:lang w:eastAsia="x-none"/>
        </w:rPr>
        <w:t xml:space="preserve"> </w:t>
      </w:r>
      <w:r>
        <w:rPr>
          <w:lang w:eastAsia="x-none"/>
        </w:rPr>
        <w:t>(Server Pool)</w:t>
      </w:r>
    </w:p>
    <w:p w14:paraId="5B310A1B" w14:textId="77777777" w:rsidR="00D02D7A" w:rsidRDefault="00D02D7A" w:rsidP="00D02D7A">
      <w:pPr>
        <w:rPr>
          <w:lang w:eastAsia="x-none"/>
        </w:rPr>
      </w:pPr>
      <w:r>
        <w:rPr>
          <w:lang w:eastAsia="x-none"/>
        </w:rPr>
        <w:t>Office 365 Plan G1 (User SL)</w:t>
      </w:r>
      <w:r w:rsidRPr="003A31B1">
        <w:rPr>
          <w:lang w:eastAsia="x-none"/>
        </w:rPr>
        <w:t xml:space="preserve"> </w:t>
      </w:r>
      <w:r>
        <w:rPr>
          <w:lang w:eastAsia="x-none"/>
        </w:rPr>
        <w:t>(Server Pool)</w:t>
      </w:r>
    </w:p>
    <w:p w14:paraId="035D84A8" w14:textId="77777777" w:rsidR="00D02D7A" w:rsidRDefault="00D02D7A" w:rsidP="00D02D7A">
      <w:pPr>
        <w:rPr>
          <w:lang w:eastAsia="x-none"/>
        </w:rPr>
      </w:pPr>
      <w:r>
        <w:rPr>
          <w:lang w:eastAsia="x-none"/>
        </w:rPr>
        <w:t>Office 365 Plan G2 (User SL)</w:t>
      </w:r>
      <w:r w:rsidRPr="003A31B1">
        <w:rPr>
          <w:lang w:eastAsia="x-none"/>
        </w:rPr>
        <w:t xml:space="preserve"> </w:t>
      </w:r>
      <w:r>
        <w:rPr>
          <w:lang w:eastAsia="x-none"/>
        </w:rPr>
        <w:t>(Server Pool)</w:t>
      </w:r>
    </w:p>
    <w:p w14:paraId="35B6C227" w14:textId="77777777" w:rsidR="00D02D7A" w:rsidRDefault="00D02D7A" w:rsidP="00D02D7A">
      <w:pPr>
        <w:rPr>
          <w:lang w:eastAsia="x-none"/>
        </w:rPr>
      </w:pPr>
      <w:r>
        <w:rPr>
          <w:lang w:eastAsia="x-none"/>
        </w:rPr>
        <w:lastRenderedPageBreak/>
        <w:t>Office 365 Plan G3 (User SL)</w:t>
      </w:r>
      <w:r w:rsidRPr="003A31B1">
        <w:rPr>
          <w:lang w:eastAsia="x-none"/>
        </w:rPr>
        <w:t xml:space="preserve"> </w:t>
      </w:r>
      <w:r>
        <w:rPr>
          <w:lang w:eastAsia="x-none"/>
        </w:rPr>
        <w:t>(Server Pool)</w:t>
      </w:r>
    </w:p>
    <w:p w14:paraId="3F431095" w14:textId="77777777" w:rsidR="00D02D7A" w:rsidRDefault="00D02D7A" w:rsidP="00D02D7A">
      <w:pPr>
        <w:rPr>
          <w:lang w:eastAsia="x-none"/>
        </w:rPr>
      </w:pPr>
      <w:r>
        <w:rPr>
          <w:lang w:eastAsia="x-none"/>
        </w:rPr>
        <w:t>Office 365 Plan G4 (User SL)</w:t>
      </w:r>
      <w:r w:rsidRPr="003A31B1">
        <w:rPr>
          <w:lang w:eastAsia="x-none"/>
        </w:rPr>
        <w:t xml:space="preserve"> </w:t>
      </w:r>
      <w:r>
        <w:rPr>
          <w:lang w:eastAsia="x-none"/>
        </w:rPr>
        <w:t>(Server Pool)</w:t>
      </w:r>
    </w:p>
    <w:p w14:paraId="0AE009BC" w14:textId="77777777" w:rsidR="00D02D7A" w:rsidRDefault="00D02D7A" w:rsidP="00D02D7A">
      <w:pPr>
        <w:rPr>
          <w:lang w:eastAsia="x-none"/>
        </w:rPr>
      </w:pPr>
      <w:r>
        <w:rPr>
          <w:lang w:eastAsia="x-none"/>
        </w:rPr>
        <w:t>Office 365 Plan K1 (User SL)</w:t>
      </w:r>
      <w:r w:rsidRPr="003A31B1">
        <w:rPr>
          <w:lang w:eastAsia="x-none"/>
        </w:rPr>
        <w:t xml:space="preserve"> </w:t>
      </w:r>
      <w:r>
        <w:rPr>
          <w:lang w:eastAsia="x-none"/>
        </w:rPr>
        <w:t>(Server Pool)</w:t>
      </w:r>
    </w:p>
    <w:p w14:paraId="4FE23076" w14:textId="77777777" w:rsidR="00D02D7A" w:rsidRDefault="00D02D7A" w:rsidP="00D02D7A">
      <w:pPr>
        <w:rPr>
          <w:lang w:eastAsia="x-none"/>
        </w:rPr>
      </w:pPr>
      <w:r>
        <w:rPr>
          <w:lang w:eastAsia="x-none"/>
        </w:rPr>
        <w:t>Office 365 Plan K2 (User SL)</w:t>
      </w:r>
      <w:r w:rsidRPr="003A31B1">
        <w:rPr>
          <w:lang w:eastAsia="x-none"/>
        </w:rPr>
        <w:t xml:space="preserve"> </w:t>
      </w:r>
      <w:r>
        <w:rPr>
          <w:lang w:eastAsia="x-none"/>
        </w:rPr>
        <w:t>(Server Pool)</w:t>
      </w:r>
    </w:p>
    <w:p w14:paraId="3369FD6E" w14:textId="77777777" w:rsidR="00D02D7A" w:rsidRDefault="00D02D7A" w:rsidP="00D02D7A">
      <w:pPr>
        <w:rPr>
          <w:lang w:eastAsia="x-none"/>
        </w:rPr>
      </w:pPr>
      <w:r>
        <w:rPr>
          <w:lang w:eastAsia="x-none"/>
        </w:rPr>
        <w:t>System Center 2012 Endpoint Protection</w:t>
      </w:r>
    </w:p>
    <w:p w14:paraId="042C2148" w14:textId="77777777" w:rsidR="00D02D7A" w:rsidRDefault="00D02D7A" w:rsidP="00D02D7A">
      <w:pPr>
        <w:rPr>
          <w:lang w:eastAsia="x-none"/>
        </w:rPr>
      </w:pPr>
      <w:r>
        <w:rPr>
          <w:lang w:eastAsia="x-none"/>
        </w:rPr>
        <w:t>Forefront Online Protection for Exchange (Device and User SL)</w:t>
      </w:r>
    </w:p>
    <w:p w14:paraId="2C05831A" w14:textId="77777777" w:rsidR="00D02D7A" w:rsidRDefault="00D02D7A" w:rsidP="00D02D7A">
      <w:pPr>
        <w:rPr>
          <w:lang w:eastAsia="x-none"/>
        </w:rPr>
      </w:pPr>
      <w:r>
        <w:rPr>
          <w:lang w:eastAsia="x-none"/>
        </w:rPr>
        <w:t>Microsoft Desktop Optimization Pack for 2012 Software Assurance</w:t>
      </w:r>
    </w:p>
    <w:p w14:paraId="6A833BE8" w14:textId="77777777" w:rsidR="00B65F35" w:rsidRDefault="00B65F35" w:rsidP="007E466C"/>
    <w:p w14:paraId="3B99F336" w14:textId="77777777" w:rsidR="00D57D2B" w:rsidRPr="007E466C" w:rsidRDefault="00D57D2B" w:rsidP="007E466C"/>
    <w:p w14:paraId="479E2DB7" w14:textId="77777777" w:rsidR="004759C6" w:rsidRDefault="004759C6" w:rsidP="004759C6">
      <w:pPr>
        <w:pStyle w:val="Heading2"/>
        <w:ind w:left="0"/>
        <w:jc w:val="both"/>
        <w:rPr>
          <w:rFonts w:ascii="Tahoma" w:hAnsi="Tahoma" w:cs="Tahoma"/>
          <w:color w:val="FF6600"/>
          <w:lang w:val="en-US"/>
        </w:rPr>
      </w:pPr>
      <w:bookmarkStart w:id="591" w:name="_Toc362424525"/>
      <w:r>
        <w:rPr>
          <w:rFonts w:ascii="Tahoma" w:hAnsi="Tahoma" w:cs="Tahoma"/>
          <w:color w:val="FF6600"/>
          <w:lang w:val="en-US"/>
        </w:rPr>
        <w:t>MARCH 2013</w:t>
      </w:r>
      <w:r w:rsidRPr="00BA756F">
        <w:rPr>
          <w:rFonts w:ascii="Tahoma" w:hAnsi="Tahoma" w:cs="Tahoma"/>
          <w:color w:val="FF6600"/>
          <w:lang w:val="en-US"/>
        </w:rPr>
        <w:t xml:space="preserve"> CHANGES</w:t>
      </w:r>
      <w:bookmarkEnd w:id="591"/>
    </w:p>
    <w:p w14:paraId="1A4C97AE" w14:textId="77777777" w:rsidR="004759C6" w:rsidRDefault="004759C6" w:rsidP="004759C6">
      <w:pPr>
        <w:pStyle w:val="Heading2"/>
        <w:ind w:left="0"/>
        <w:jc w:val="both"/>
        <w:rPr>
          <w:rFonts w:ascii="Tahoma" w:hAnsi="Tahoma" w:cs="Tahoma"/>
          <w:color w:val="FF6600"/>
          <w:sz w:val="18"/>
          <w:lang w:val="en-US"/>
        </w:rPr>
      </w:pPr>
    </w:p>
    <w:p w14:paraId="0763ABA8" w14:textId="77777777" w:rsidR="0064651F" w:rsidRDefault="004759C6" w:rsidP="0064651F">
      <w:pPr>
        <w:spacing w:after="60"/>
        <w:rPr>
          <w:b/>
        </w:rPr>
      </w:pPr>
      <w:r w:rsidRPr="00714962">
        <w:rPr>
          <w:b/>
        </w:rPr>
        <w:t>Additions</w:t>
      </w:r>
    </w:p>
    <w:p w14:paraId="15BCFD69" w14:textId="77777777" w:rsidR="006D5B20" w:rsidRPr="001F399A" w:rsidRDefault="006D5B20" w:rsidP="006D5B20">
      <w:pPr>
        <w:rPr>
          <w:rFonts w:cs="Tahoma"/>
          <w:color w:val="000000"/>
          <w:szCs w:val="18"/>
        </w:rPr>
      </w:pPr>
      <w:r w:rsidRPr="001F399A">
        <w:rPr>
          <w:rFonts w:cs="Tahoma"/>
          <w:color w:val="000000"/>
          <w:szCs w:val="18"/>
        </w:rPr>
        <w:t>Exchange Online Archiving for Exchange Online</w:t>
      </w:r>
    </w:p>
    <w:p w14:paraId="0E527386" w14:textId="77777777" w:rsidR="006D5B20" w:rsidRPr="001F399A" w:rsidRDefault="006D5B20" w:rsidP="006D5B20">
      <w:pPr>
        <w:rPr>
          <w:rFonts w:cs="Tahoma"/>
          <w:color w:val="000000"/>
          <w:szCs w:val="18"/>
        </w:rPr>
      </w:pPr>
      <w:r w:rsidRPr="001F399A">
        <w:rPr>
          <w:rFonts w:cs="Tahoma"/>
          <w:color w:val="000000"/>
          <w:szCs w:val="18"/>
        </w:rPr>
        <w:t xml:space="preserve">Exchange Online Archiving for Exchange Online A </w:t>
      </w:r>
    </w:p>
    <w:p w14:paraId="0C268F02" w14:textId="77777777" w:rsidR="006D5B20" w:rsidRPr="00E042B2" w:rsidRDefault="006D5B20" w:rsidP="006D5B20">
      <w:pPr>
        <w:rPr>
          <w:rFonts w:cs="Tahoma"/>
          <w:color w:val="000000"/>
          <w:szCs w:val="18"/>
        </w:rPr>
      </w:pPr>
      <w:r w:rsidRPr="00E042B2">
        <w:rPr>
          <w:rFonts w:cs="Tahoma"/>
          <w:color w:val="000000"/>
          <w:szCs w:val="18"/>
        </w:rPr>
        <w:t>Exchange Online Protection (User SL)</w:t>
      </w:r>
    </w:p>
    <w:p w14:paraId="3E490376" w14:textId="77777777" w:rsidR="00140B67" w:rsidRDefault="00140B67" w:rsidP="006D6A83">
      <w:pPr>
        <w:rPr>
          <w:rFonts w:cs="Tahoma"/>
          <w:color w:val="000000"/>
          <w:szCs w:val="18"/>
        </w:rPr>
      </w:pPr>
      <w:r w:rsidRPr="00140B67">
        <w:rPr>
          <w:rFonts w:cs="Tahoma"/>
          <w:color w:val="000000"/>
          <w:szCs w:val="18"/>
        </w:rPr>
        <w:t>Office 365 Midsize Business (User SL)</w:t>
      </w:r>
    </w:p>
    <w:p w14:paraId="1216A780" w14:textId="77777777" w:rsidR="00170CFB" w:rsidRPr="006D6A83" w:rsidRDefault="006D5B20" w:rsidP="006D6A83">
      <w:pPr>
        <w:rPr>
          <w:rFonts w:cs="Tahoma"/>
          <w:color w:val="000000"/>
          <w:szCs w:val="18"/>
        </w:rPr>
      </w:pPr>
      <w:r w:rsidRPr="00BE0657">
        <w:rPr>
          <w:rFonts w:cs="Tahoma"/>
          <w:color w:val="000000"/>
          <w:szCs w:val="18"/>
        </w:rPr>
        <w:t>Office 365 Plan E1 (User SL)</w:t>
      </w:r>
      <w:r w:rsidR="00170CFB" w:rsidRPr="006D6A83">
        <w:rPr>
          <w:rFonts w:cs="Tahoma"/>
          <w:color w:val="000000"/>
          <w:szCs w:val="18"/>
        </w:rPr>
        <w:t>SQL Server® 2012 Parallel Data Warehouse</w:t>
      </w:r>
    </w:p>
    <w:p w14:paraId="0A24A6FB" w14:textId="77777777" w:rsidR="006D5B20" w:rsidRPr="00877C84" w:rsidRDefault="006D5B20" w:rsidP="006D5B20">
      <w:pPr>
        <w:rPr>
          <w:rFonts w:cs="Tahoma"/>
          <w:color w:val="000000"/>
          <w:szCs w:val="18"/>
        </w:rPr>
      </w:pPr>
      <w:r w:rsidRPr="00877C84">
        <w:rPr>
          <w:rFonts w:cs="Tahoma"/>
          <w:color w:val="000000"/>
          <w:szCs w:val="18"/>
        </w:rPr>
        <w:t xml:space="preserve">Project Online </w:t>
      </w:r>
    </w:p>
    <w:p w14:paraId="3B26979E" w14:textId="77777777" w:rsidR="006D5B20" w:rsidRPr="00877C84" w:rsidRDefault="006D5B20" w:rsidP="006D5B20">
      <w:pPr>
        <w:rPr>
          <w:rFonts w:cs="Tahoma"/>
          <w:color w:val="000000"/>
          <w:szCs w:val="18"/>
        </w:rPr>
      </w:pPr>
      <w:r w:rsidRPr="00877C84">
        <w:rPr>
          <w:rFonts w:cs="Tahoma"/>
          <w:color w:val="000000"/>
          <w:szCs w:val="18"/>
        </w:rPr>
        <w:t xml:space="preserve">Project Online A  </w:t>
      </w:r>
    </w:p>
    <w:p w14:paraId="52935739" w14:textId="77777777" w:rsidR="006D5B20" w:rsidRPr="008062A5" w:rsidRDefault="006D5B20" w:rsidP="006D5B20">
      <w:pPr>
        <w:rPr>
          <w:rFonts w:cs="Tahoma"/>
          <w:color w:val="000000"/>
          <w:szCs w:val="18"/>
        </w:rPr>
      </w:pPr>
      <w:r w:rsidRPr="008062A5">
        <w:rPr>
          <w:rFonts w:cs="Tahoma"/>
          <w:color w:val="000000"/>
          <w:szCs w:val="18"/>
        </w:rPr>
        <w:t xml:space="preserve">Project Pro for Office 365 </w:t>
      </w:r>
    </w:p>
    <w:p w14:paraId="798602D7" w14:textId="77777777" w:rsidR="006D5B20" w:rsidRPr="00877C84" w:rsidRDefault="006D5B20" w:rsidP="006D5B20">
      <w:pPr>
        <w:rPr>
          <w:rFonts w:cs="Tahoma"/>
          <w:color w:val="000000"/>
          <w:szCs w:val="18"/>
        </w:rPr>
      </w:pPr>
      <w:r w:rsidRPr="00877C84">
        <w:rPr>
          <w:rFonts w:cs="Tahoma"/>
          <w:color w:val="000000"/>
          <w:szCs w:val="18"/>
        </w:rPr>
        <w:t xml:space="preserve">Project Pro for Office 365 A  </w:t>
      </w:r>
    </w:p>
    <w:p w14:paraId="2527E9D8" w14:textId="77777777" w:rsidR="00170CFB" w:rsidRPr="006D6A83" w:rsidRDefault="00170CFB" w:rsidP="006D6A83">
      <w:pPr>
        <w:rPr>
          <w:rFonts w:cs="Tahoma"/>
          <w:color w:val="000000"/>
          <w:szCs w:val="18"/>
        </w:rPr>
      </w:pPr>
      <w:r w:rsidRPr="006D6A83">
        <w:rPr>
          <w:rFonts w:cs="Tahoma"/>
          <w:color w:val="000000"/>
          <w:szCs w:val="18"/>
        </w:rPr>
        <w:t>SQL Server® 2012 Parallel Data Warehouse Developer</w:t>
      </w:r>
    </w:p>
    <w:p w14:paraId="0742C123" w14:textId="77777777" w:rsidR="00170CFB" w:rsidRPr="006D6A83" w:rsidRDefault="00170CFB" w:rsidP="006D6A83">
      <w:pPr>
        <w:rPr>
          <w:rFonts w:cs="Tahoma"/>
          <w:color w:val="000000"/>
          <w:szCs w:val="18"/>
        </w:rPr>
      </w:pPr>
      <w:r w:rsidRPr="006D6A83">
        <w:rPr>
          <w:rFonts w:cs="Tahoma"/>
          <w:color w:val="000000"/>
          <w:szCs w:val="18"/>
        </w:rPr>
        <w:t xml:space="preserve">Visio Pro for Office 365 A  </w:t>
      </w:r>
    </w:p>
    <w:p w14:paraId="26F82200" w14:textId="77777777" w:rsidR="00170CFB" w:rsidRPr="006D6A83" w:rsidRDefault="00170CFB" w:rsidP="006D6A83">
      <w:pPr>
        <w:rPr>
          <w:rFonts w:cs="Tahoma"/>
          <w:color w:val="000000"/>
          <w:szCs w:val="18"/>
        </w:rPr>
      </w:pPr>
      <w:r w:rsidRPr="006D6A83">
        <w:rPr>
          <w:rFonts w:cs="Tahoma"/>
          <w:color w:val="000000"/>
          <w:szCs w:val="18"/>
        </w:rPr>
        <w:t xml:space="preserve">Visio Pro for Office 365 </w:t>
      </w:r>
    </w:p>
    <w:p w14:paraId="183D1C04" w14:textId="77777777" w:rsidR="00170CFB" w:rsidRPr="006D6A83" w:rsidRDefault="00170CFB" w:rsidP="006D6A83">
      <w:pPr>
        <w:rPr>
          <w:rFonts w:cs="Tahoma"/>
          <w:color w:val="000000"/>
          <w:szCs w:val="18"/>
        </w:rPr>
      </w:pPr>
      <w:r w:rsidRPr="006D6A83">
        <w:rPr>
          <w:rFonts w:cs="Tahoma"/>
          <w:color w:val="000000"/>
          <w:szCs w:val="18"/>
        </w:rPr>
        <w:t>Yamme</w:t>
      </w:r>
      <w:r w:rsidR="0064651F">
        <w:rPr>
          <w:rFonts w:cs="Tahoma"/>
          <w:color w:val="000000"/>
          <w:szCs w:val="18"/>
        </w:rPr>
        <w:t xml:space="preserve">r Enterprise </w:t>
      </w:r>
    </w:p>
    <w:p w14:paraId="7B6879E6" w14:textId="77777777" w:rsidR="004759C6" w:rsidRDefault="004759C6" w:rsidP="004759C6">
      <w:pPr>
        <w:keepNext/>
        <w:tabs>
          <w:tab w:val="num" w:pos="720"/>
        </w:tabs>
        <w:outlineLvl w:val="3"/>
        <w:rPr>
          <w:rFonts w:cs="Tahoma"/>
          <w:color w:val="000000"/>
          <w:szCs w:val="20"/>
          <w:lang w:val="pt-BR"/>
        </w:rPr>
      </w:pPr>
    </w:p>
    <w:p w14:paraId="72197273" w14:textId="77777777" w:rsidR="004759C6" w:rsidRPr="003E606C" w:rsidRDefault="004759C6" w:rsidP="004759C6">
      <w:pPr>
        <w:spacing w:after="60"/>
        <w:rPr>
          <w:b/>
        </w:rPr>
      </w:pPr>
      <w:r w:rsidRPr="003E606C">
        <w:rPr>
          <w:b/>
        </w:rPr>
        <w:t>Changes</w:t>
      </w:r>
    </w:p>
    <w:p w14:paraId="55489665" w14:textId="3073482A" w:rsidR="00497ADA" w:rsidRDefault="001B413E" w:rsidP="006D5B20">
      <w:pPr>
        <w:rPr>
          <w:rFonts w:cs="Tahoma"/>
          <w:color w:val="000000"/>
          <w:szCs w:val="18"/>
        </w:rPr>
      </w:pPr>
      <w:r>
        <w:rPr>
          <w:rFonts w:cs="Tahoma"/>
          <w:color w:val="000000"/>
          <w:szCs w:val="18"/>
        </w:rPr>
        <w:t xml:space="preserve">Microsoft </w:t>
      </w:r>
      <w:r w:rsidR="00497ADA" w:rsidRPr="00497ADA">
        <w:rPr>
          <w:rFonts w:cs="Tahoma"/>
          <w:color w:val="000000"/>
          <w:szCs w:val="18"/>
        </w:rPr>
        <w:t>Dynamics CRM Online</w:t>
      </w:r>
    </w:p>
    <w:p w14:paraId="5CBE7AD4" w14:textId="77777777" w:rsidR="006D5B20" w:rsidRDefault="006D5B20" w:rsidP="006D5B20">
      <w:pPr>
        <w:rPr>
          <w:rFonts w:cs="Tahoma"/>
          <w:color w:val="000000"/>
          <w:szCs w:val="18"/>
        </w:rPr>
      </w:pPr>
      <w:r w:rsidRPr="00D658CE">
        <w:rPr>
          <w:rFonts w:cs="Tahoma"/>
          <w:color w:val="000000"/>
          <w:szCs w:val="18"/>
        </w:rPr>
        <w:t>Exchange Online Archiving for Exchange Server</w:t>
      </w:r>
    </w:p>
    <w:p w14:paraId="127B0490" w14:textId="77777777" w:rsidR="006D5B20" w:rsidRPr="006D5B20" w:rsidRDefault="006D5B20" w:rsidP="006D5B20">
      <w:pPr>
        <w:rPr>
          <w:rFonts w:cs="Tahoma"/>
          <w:color w:val="000000"/>
          <w:szCs w:val="18"/>
        </w:rPr>
      </w:pPr>
      <w:r w:rsidRPr="006D5B20">
        <w:rPr>
          <w:rFonts w:cs="Tahoma"/>
          <w:color w:val="000000"/>
          <w:szCs w:val="18"/>
        </w:rPr>
        <w:t>Exchange Online Plan 1 (User SL)</w:t>
      </w:r>
    </w:p>
    <w:p w14:paraId="146AD139" w14:textId="77777777" w:rsidR="006D5B20" w:rsidRPr="006D5B20" w:rsidRDefault="006D5B20" w:rsidP="006D5B20">
      <w:pPr>
        <w:rPr>
          <w:rFonts w:cs="Tahoma"/>
          <w:color w:val="000000"/>
          <w:szCs w:val="18"/>
        </w:rPr>
      </w:pPr>
      <w:r w:rsidRPr="006D5B20">
        <w:rPr>
          <w:rFonts w:cs="Tahoma"/>
          <w:color w:val="000000"/>
          <w:szCs w:val="18"/>
        </w:rPr>
        <w:t>Exchange Online Plan 2 (User SL)</w:t>
      </w:r>
    </w:p>
    <w:p w14:paraId="60E92111" w14:textId="77777777" w:rsidR="006D5B20" w:rsidRPr="006D5B20" w:rsidRDefault="006D5B20" w:rsidP="006D5B20">
      <w:pPr>
        <w:rPr>
          <w:rFonts w:cs="Tahoma"/>
          <w:color w:val="000000"/>
          <w:szCs w:val="18"/>
        </w:rPr>
      </w:pPr>
      <w:r w:rsidRPr="006D5B20">
        <w:rPr>
          <w:rFonts w:cs="Tahoma"/>
          <w:color w:val="000000"/>
          <w:szCs w:val="18"/>
        </w:rPr>
        <w:t>Exchange Online Plan 1A for Alumni (User SL)</w:t>
      </w:r>
    </w:p>
    <w:p w14:paraId="6AA66D34" w14:textId="77777777" w:rsidR="006D5B20" w:rsidRDefault="006D5B20" w:rsidP="006D5B20">
      <w:pPr>
        <w:rPr>
          <w:rFonts w:cs="Tahoma"/>
          <w:color w:val="000000"/>
          <w:szCs w:val="18"/>
        </w:rPr>
      </w:pPr>
      <w:r w:rsidRPr="006D5B20">
        <w:rPr>
          <w:rFonts w:cs="Tahoma"/>
          <w:color w:val="000000"/>
          <w:szCs w:val="18"/>
        </w:rPr>
        <w:t>Exchange Online Plan 2A (User SL)</w:t>
      </w:r>
    </w:p>
    <w:p w14:paraId="0DB8508A" w14:textId="77777777" w:rsidR="006D5B20" w:rsidRDefault="006D5B20" w:rsidP="006D5B20">
      <w:pPr>
        <w:rPr>
          <w:rFonts w:cs="Tahoma"/>
          <w:color w:val="000000"/>
          <w:szCs w:val="18"/>
        </w:rPr>
      </w:pPr>
      <w:r w:rsidRPr="006D5B20">
        <w:rPr>
          <w:rFonts w:cs="Tahoma"/>
          <w:color w:val="000000"/>
          <w:szCs w:val="18"/>
        </w:rPr>
        <w:t>Lync Online Plan 3A (User SL)</w:t>
      </w:r>
    </w:p>
    <w:p w14:paraId="72F68024" w14:textId="77777777" w:rsidR="00497ADA" w:rsidRDefault="00497ADA" w:rsidP="006D5B20">
      <w:pPr>
        <w:rPr>
          <w:rFonts w:cs="Tahoma"/>
          <w:color w:val="000000"/>
          <w:szCs w:val="18"/>
        </w:rPr>
      </w:pPr>
      <w:r w:rsidRPr="00497ADA">
        <w:rPr>
          <w:rFonts w:cs="Tahoma"/>
          <w:color w:val="000000"/>
          <w:szCs w:val="18"/>
        </w:rPr>
        <w:t>Microsoft Dynamics CRM 2011 Server</w:t>
      </w:r>
    </w:p>
    <w:p w14:paraId="759EE640" w14:textId="77777777" w:rsidR="006D5B20" w:rsidRDefault="006D5B20" w:rsidP="006D5B20">
      <w:pPr>
        <w:rPr>
          <w:rFonts w:cs="Tahoma"/>
          <w:color w:val="000000"/>
          <w:szCs w:val="18"/>
        </w:rPr>
      </w:pPr>
      <w:r w:rsidRPr="006D5B20">
        <w:rPr>
          <w:rFonts w:cs="Tahoma"/>
          <w:color w:val="000000"/>
          <w:szCs w:val="18"/>
        </w:rPr>
        <w:t>Microsoft Windows Azure Support Offerings</w:t>
      </w:r>
    </w:p>
    <w:p w14:paraId="6BF42B25" w14:textId="77777777" w:rsidR="006D5B20" w:rsidRPr="006D5B20" w:rsidRDefault="006D5B20" w:rsidP="006D5B20">
      <w:pPr>
        <w:rPr>
          <w:rFonts w:cs="Tahoma"/>
          <w:color w:val="000000"/>
          <w:szCs w:val="18"/>
        </w:rPr>
      </w:pPr>
      <w:r w:rsidRPr="006D5B20">
        <w:rPr>
          <w:rFonts w:cs="Tahoma"/>
          <w:color w:val="000000"/>
          <w:szCs w:val="18"/>
        </w:rPr>
        <w:t>Office 365 A2 (User SL)</w:t>
      </w:r>
    </w:p>
    <w:p w14:paraId="11281B10" w14:textId="77777777" w:rsidR="006D5B20" w:rsidRPr="006D5B20" w:rsidRDefault="006D5B20" w:rsidP="006D5B20">
      <w:pPr>
        <w:rPr>
          <w:rFonts w:cs="Tahoma"/>
          <w:color w:val="000000"/>
          <w:szCs w:val="18"/>
        </w:rPr>
      </w:pPr>
      <w:r w:rsidRPr="006D5B20">
        <w:rPr>
          <w:rFonts w:cs="Tahoma"/>
          <w:color w:val="000000"/>
          <w:szCs w:val="18"/>
        </w:rPr>
        <w:t>Office 365 A3 (User SL)</w:t>
      </w:r>
    </w:p>
    <w:p w14:paraId="4AA2E896" w14:textId="77777777" w:rsidR="006D5B20" w:rsidRDefault="006D5B20" w:rsidP="006D5B20">
      <w:pPr>
        <w:rPr>
          <w:rFonts w:cs="Tahoma"/>
          <w:color w:val="000000"/>
          <w:szCs w:val="18"/>
        </w:rPr>
      </w:pPr>
      <w:r w:rsidRPr="006D5B20">
        <w:rPr>
          <w:rFonts w:cs="Tahoma"/>
          <w:color w:val="000000"/>
          <w:szCs w:val="18"/>
        </w:rPr>
        <w:t>Office 365 A4 (User SL)</w:t>
      </w:r>
    </w:p>
    <w:p w14:paraId="66C1B009" w14:textId="77777777" w:rsidR="006D5B20" w:rsidRDefault="006D5B20" w:rsidP="006D5B20">
      <w:pPr>
        <w:rPr>
          <w:rFonts w:cs="Tahoma"/>
          <w:color w:val="000000"/>
          <w:szCs w:val="18"/>
        </w:rPr>
      </w:pPr>
      <w:r w:rsidRPr="006D5B20">
        <w:rPr>
          <w:rFonts w:cs="Tahoma"/>
          <w:color w:val="000000"/>
          <w:szCs w:val="18"/>
        </w:rPr>
        <w:t>Office Professional Plus Subscription A (User SL)</w:t>
      </w:r>
    </w:p>
    <w:p w14:paraId="2F8B388A" w14:textId="77777777" w:rsidR="006D5B20" w:rsidRDefault="006D5B20" w:rsidP="006D5B20">
      <w:pPr>
        <w:rPr>
          <w:rFonts w:cs="Tahoma"/>
          <w:color w:val="000000"/>
          <w:szCs w:val="18"/>
        </w:rPr>
      </w:pPr>
      <w:r w:rsidRPr="006D5B20">
        <w:rPr>
          <w:rFonts w:cs="Tahoma"/>
          <w:color w:val="000000"/>
          <w:szCs w:val="18"/>
        </w:rPr>
        <w:t>Office Web Applications with SharePoint Plan 2A (User SL)</w:t>
      </w:r>
    </w:p>
    <w:p w14:paraId="0B04D5DC" w14:textId="77777777" w:rsidR="006D5B20" w:rsidRDefault="006D5B20" w:rsidP="006D6A83">
      <w:pPr>
        <w:rPr>
          <w:rFonts w:cs="Tahoma"/>
          <w:color w:val="000000"/>
          <w:szCs w:val="18"/>
        </w:rPr>
      </w:pPr>
      <w:r w:rsidRPr="006D5B20">
        <w:rPr>
          <w:rFonts w:cs="Tahoma"/>
          <w:color w:val="000000"/>
          <w:szCs w:val="18"/>
        </w:rPr>
        <w:t>SharePoint™ Online Extra Storage 1 GB A (Add-on SL)</w:t>
      </w:r>
    </w:p>
    <w:p w14:paraId="538D1696" w14:textId="77777777" w:rsidR="00170CFB" w:rsidRPr="006D6A83" w:rsidRDefault="00170CFB" w:rsidP="006D6A83">
      <w:pPr>
        <w:rPr>
          <w:rFonts w:cs="Tahoma"/>
          <w:color w:val="000000"/>
          <w:szCs w:val="18"/>
        </w:rPr>
      </w:pPr>
      <w:r w:rsidRPr="006D6A83">
        <w:rPr>
          <w:rFonts w:cs="Tahoma"/>
          <w:color w:val="000000"/>
          <w:szCs w:val="18"/>
        </w:rPr>
        <w:t>System Center Configuration Manager 2007 R3 Enterprise Server Management License</w:t>
      </w:r>
    </w:p>
    <w:p w14:paraId="66A86523" w14:textId="77777777" w:rsidR="00170CFB" w:rsidRPr="006D6A83" w:rsidRDefault="00170CFB" w:rsidP="006D6A83">
      <w:pPr>
        <w:rPr>
          <w:rFonts w:cs="Tahoma"/>
          <w:color w:val="000000"/>
          <w:szCs w:val="18"/>
        </w:rPr>
      </w:pPr>
      <w:r w:rsidRPr="006D6A83">
        <w:rPr>
          <w:rFonts w:cs="Tahoma"/>
          <w:color w:val="000000"/>
          <w:szCs w:val="18"/>
        </w:rPr>
        <w:t>System Center Configuration Manager 2007 R3 Standard Server Management License (Standard Server ML)</w:t>
      </w:r>
    </w:p>
    <w:p w14:paraId="653CD817" w14:textId="77777777" w:rsidR="00170CFB" w:rsidRPr="006D6A83" w:rsidRDefault="00170CFB" w:rsidP="006D6A83">
      <w:pPr>
        <w:rPr>
          <w:rFonts w:cs="Tahoma"/>
          <w:color w:val="000000"/>
          <w:szCs w:val="18"/>
        </w:rPr>
      </w:pPr>
      <w:r w:rsidRPr="006D6A83">
        <w:rPr>
          <w:rFonts w:cs="Tahoma"/>
          <w:color w:val="000000"/>
          <w:szCs w:val="18"/>
        </w:rPr>
        <w:t>System Center Data Protection Manager 2010 Enterprise Server Management License</w:t>
      </w:r>
    </w:p>
    <w:p w14:paraId="6A3AC52B" w14:textId="77777777" w:rsidR="00170CFB" w:rsidRPr="006D6A83" w:rsidRDefault="00170CFB" w:rsidP="006D6A83">
      <w:pPr>
        <w:rPr>
          <w:rFonts w:cs="Tahoma"/>
          <w:color w:val="000000"/>
          <w:szCs w:val="18"/>
        </w:rPr>
      </w:pPr>
      <w:r w:rsidRPr="006D6A83">
        <w:rPr>
          <w:rFonts w:cs="Tahoma"/>
          <w:color w:val="000000"/>
          <w:szCs w:val="18"/>
        </w:rPr>
        <w:t>System Center Data Protection Manager 2010 Standard Server Management License</w:t>
      </w:r>
    </w:p>
    <w:p w14:paraId="6BAAE227" w14:textId="77777777" w:rsidR="00170CFB" w:rsidRPr="006D6A83" w:rsidRDefault="00170CFB" w:rsidP="006D6A83">
      <w:pPr>
        <w:rPr>
          <w:rFonts w:cs="Tahoma"/>
          <w:color w:val="000000"/>
          <w:szCs w:val="18"/>
        </w:rPr>
      </w:pPr>
      <w:r w:rsidRPr="006D6A83">
        <w:rPr>
          <w:rFonts w:cs="Tahoma"/>
          <w:color w:val="000000"/>
          <w:szCs w:val="18"/>
        </w:rPr>
        <w:t>System Center Operations Manager 2007 R2 Client Management License per User</w:t>
      </w:r>
    </w:p>
    <w:p w14:paraId="15B2E2B7" w14:textId="77777777" w:rsidR="00170CFB" w:rsidRPr="006D6A83" w:rsidRDefault="00170CFB" w:rsidP="006D6A83">
      <w:pPr>
        <w:rPr>
          <w:rFonts w:cs="Tahoma"/>
          <w:color w:val="000000"/>
          <w:szCs w:val="18"/>
        </w:rPr>
      </w:pPr>
      <w:r w:rsidRPr="006D6A83">
        <w:rPr>
          <w:rFonts w:cs="Tahoma"/>
          <w:color w:val="000000"/>
          <w:szCs w:val="18"/>
        </w:rPr>
        <w:t>System Center Operations Manager 2007 R2 Client Management License per OSE</w:t>
      </w:r>
    </w:p>
    <w:p w14:paraId="0AB0335E" w14:textId="77777777" w:rsidR="00170CFB" w:rsidRPr="006D6A83" w:rsidRDefault="00170CFB" w:rsidP="006D6A83">
      <w:pPr>
        <w:rPr>
          <w:rFonts w:cs="Tahoma"/>
          <w:color w:val="000000"/>
          <w:szCs w:val="18"/>
        </w:rPr>
      </w:pPr>
      <w:r w:rsidRPr="006D6A83">
        <w:rPr>
          <w:rFonts w:cs="Tahoma"/>
          <w:color w:val="000000"/>
          <w:szCs w:val="18"/>
        </w:rPr>
        <w:t>System Center Operations Manager 2007 R2 Enterprise Server Management License</w:t>
      </w:r>
    </w:p>
    <w:p w14:paraId="24AF490F" w14:textId="77777777" w:rsidR="00170CFB" w:rsidRPr="006D6A83" w:rsidRDefault="00170CFB" w:rsidP="006D6A83">
      <w:pPr>
        <w:rPr>
          <w:rFonts w:cs="Tahoma"/>
          <w:color w:val="000000"/>
          <w:szCs w:val="18"/>
        </w:rPr>
      </w:pPr>
      <w:r w:rsidRPr="006D6A83">
        <w:rPr>
          <w:rFonts w:cs="Tahoma"/>
          <w:color w:val="000000"/>
          <w:szCs w:val="18"/>
        </w:rPr>
        <w:t>System Center Operations Manager 2007 R2 Standard Server Management License</w:t>
      </w:r>
    </w:p>
    <w:p w14:paraId="739288DB" w14:textId="77777777" w:rsidR="00170CFB" w:rsidRPr="006D6A83" w:rsidRDefault="00170CFB" w:rsidP="006D6A83">
      <w:pPr>
        <w:rPr>
          <w:rFonts w:cs="Tahoma"/>
          <w:color w:val="000000"/>
          <w:szCs w:val="18"/>
        </w:rPr>
      </w:pPr>
      <w:r w:rsidRPr="006D6A83">
        <w:rPr>
          <w:rFonts w:cs="Tahoma"/>
          <w:color w:val="000000"/>
          <w:szCs w:val="18"/>
        </w:rPr>
        <w:t>System Center Service Manager 2010 Client Management License (Client ML) per User</w:t>
      </w:r>
    </w:p>
    <w:p w14:paraId="5799338A" w14:textId="77777777" w:rsidR="00170CFB" w:rsidRPr="006D6A83" w:rsidRDefault="00170CFB" w:rsidP="006D6A83">
      <w:pPr>
        <w:rPr>
          <w:rFonts w:cs="Tahoma"/>
          <w:color w:val="000000"/>
          <w:szCs w:val="18"/>
        </w:rPr>
      </w:pPr>
      <w:r w:rsidRPr="006D6A83">
        <w:rPr>
          <w:rFonts w:cs="Tahoma"/>
          <w:color w:val="000000"/>
          <w:szCs w:val="18"/>
        </w:rPr>
        <w:t>System Center Service Manager 2010 Client Management License (Client ML) per OSE</w:t>
      </w:r>
    </w:p>
    <w:p w14:paraId="2B5B2A3F" w14:textId="77777777" w:rsidR="00170CFB" w:rsidRPr="006D6A83" w:rsidRDefault="00170CFB" w:rsidP="006D6A83">
      <w:pPr>
        <w:rPr>
          <w:rFonts w:cs="Tahoma"/>
          <w:color w:val="000000"/>
          <w:szCs w:val="18"/>
        </w:rPr>
      </w:pPr>
      <w:r w:rsidRPr="006D6A83">
        <w:rPr>
          <w:rFonts w:cs="Tahoma"/>
          <w:color w:val="000000"/>
          <w:szCs w:val="18"/>
        </w:rPr>
        <w:t>System Center Service Manager 2010 Server Management License (Server ML) per OSE</w:t>
      </w:r>
    </w:p>
    <w:p w14:paraId="6370890D" w14:textId="77777777" w:rsidR="00170CFB" w:rsidRPr="006D6A83" w:rsidRDefault="00170CFB" w:rsidP="006D6A83">
      <w:pPr>
        <w:rPr>
          <w:rFonts w:cs="Tahoma"/>
          <w:color w:val="000000"/>
          <w:szCs w:val="18"/>
        </w:rPr>
      </w:pPr>
      <w:r w:rsidRPr="006D6A83">
        <w:rPr>
          <w:rFonts w:cs="Tahoma"/>
          <w:color w:val="000000"/>
          <w:szCs w:val="18"/>
        </w:rPr>
        <w:t>System Center Virtual Machine Manager 2008 R2 Client Management License per User</w:t>
      </w:r>
    </w:p>
    <w:p w14:paraId="6F46B394" w14:textId="77777777" w:rsidR="00170CFB" w:rsidRPr="006D6A83" w:rsidRDefault="00170CFB" w:rsidP="006D6A83">
      <w:pPr>
        <w:rPr>
          <w:rFonts w:cs="Tahoma"/>
          <w:color w:val="000000"/>
          <w:szCs w:val="18"/>
        </w:rPr>
      </w:pPr>
      <w:r w:rsidRPr="006D6A83">
        <w:rPr>
          <w:rFonts w:cs="Tahoma"/>
          <w:color w:val="000000"/>
          <w:szCs w:val="18"/>
        </w:rPr>
        <w:t>System Center Virtual Machine Manager 2008 R2 Client Management License per OSE</w:t>
      </w:r>
    </w:p>
    <w:p w14:paraId="06641846" w14:textId="77777777" w:rsidR="00170CFB" w:rsidRDefault="00170CFB" w:rsidP="006D6A83">
      <w:pPr>
        <w:rPr>
          <w:rFonts w:cs="Tahoma"/>
          <w:color w:val="000000"/>
          <w:szCs w:val="18"/>
        </w:rPr>
      </w:pPr>
      <w:r w:rsidRPr="006D6A83">
        <w:rPr>
          <w:rFonts w:cs="Tahoma"/>
          <w:color w:val="000000"/>
          <w:szCs w:val="18"/>
        </w:rPr>
        <w:t>System Center Virtual Machine Manager 2008 R2 Enterprise Server Management License</w:t>
      </w:r>
    </w:p>
    <w:p w14:paraId="4903F14C" w14:textId="77777777" w:rsidR="0064651F" w:rsidRPr="0064651F" w:rsidRDefault="00497ADA">
      <w:pPr>
        <w:rPr>
          <w:rFonts w:cs="Tahoma"/>
          <w:color w:val="000000"/>
          <w:szCs w:val="18"/>
        </w:rPr>
      </w:pPr>
      <w:r w:rsidRPr="00497ADA">
        <w:rPr>
          <w:rFonts w:cs="Tahoma"/>
          <w:color w:val="000000"/>
          <w:szCs w:val="18"/>
        </w:rPr>
        <w:t>Windows Intune USL</w:t>
      </w:r>
    </w:p>
    <w:p w14:paraId="374CCF78" w14:textId="77777777" w:rsidR="0064651F" w:rsidRDefault="0064651F">
      <w:pPr>
        <w:rPr>
          <w:b/>
        </w:rPr>
      </w:pPr>
    </w:p>
    <w:p w14:paraId="18C006C9" w14:textId="77777777" w:rsidR="004759C6" w:rsidRDefault="004759C6" w:rsidP="0064651F">
      <w:pPr>
        <w:keepNext/>
        <w:tabs>
          <w:tab w:val="num" w:pos="720"/>
        </w:tabs>
        <w:spacing w:after="60"/>
        <w:outlineLvl w:val="3"/>
        <w:rPr>
          <w:b/>
        </w:rPr>
      </w:pPr>
      <w:r w:rsidRPr="003E606C">
        <w:rPr>
          <w:b/>
        </w:rPr>
        <w:lastRenderedPageBreak/>
        <w:t>Deletions</w:t>
      </w:r>
    </w:p>
    <w:p w14:paraId="19D11ED8" w14:textId="77777777" w:rsidR="006D5B20" w:rsidRPr="00C3763A" w:rsidRDefault="006D5B20" w:rsidP="006D5B20">
      <w:pPr>
        <w:rPr>
          <w:rFonts w:cs="Tahoma"/>
          <w:color w:val="000000"/>
          <w:szCs w:val="18"/>
        </w:rPr>
      </w:pPr>
      <w:r w:rsidRPr="00C3763A">
        <w:rPr>
          <w:rFonts w:cs="Tahoma"/>
          <w:color w:val="000000"/>
          <w:szCs w:val="18"/>
        </w:rPr>
        <w:t>Expression Studio Profressional 4</w:t>
      </w:r>
    </w:p>
    <w:p w14:paraId="0699056F" w14:textId="77777777" w:rsidR="006D5B20" w:rsidRPr="00C3763A" w:rsidRDefault="006D5B20" w:rsidP="006D5B20">
      <w:pPr>
        <w:rPr>
          <w:rFonts w:cs="Tahoma"/>
          <w:color w:val="000000"/>
          <w:szCs w:val="18"/>
        </w:rPr>
      </w:pPr>
      <w:r w:rsidRPr="00C3763A">
        <w:rPr>
          <w:rFonts w:cs="Tahoma"/>
          <w:color w:val="000000"/>
          <w:szCs w:val="18"/>
        </w:rPr>
        <w:t>Expression Studio Ultimate 4</w:t>
      </w:r>
    </w:p>
    <w:p w14:paraId="3772394F" w14:textId="77777777" w:rsidR="006D5B20" w:rsidRDefault="006D5B20" w:rsidP="006D5B20">
      <w:pPr>
        <w:rPr>
          <w:rFonts w:cs="Tahoma"/>
          <w:color w:val="000000"/>
          <w:szCs w:val="18"/>
        </w:rPr>
      </w:pPr>
      <w:r w:rsidRPr="00103E85">
        <w:rPr>
          <w:rFonts w:cs="Tahoma"/>
          <w:color w:val="000000"/>
          <w:szCs w:val="18"/>
        </w:rPr>
        <w:t>Office Web Applications A (User SL)</w:t>
      </w:r>
    </w:p>
    <w:p w14:paraId="340D5834" w14:textId="77777777" w:rsidR="006D5B20" w:rsidRPr="00D82597" w:rsidRDefault="006D5B20" w:rsidP="006D5B20">
      <w:pPr>
        <w:rPr>
          <w:rFonts w:cs="Tahoma"/>
          <w:color w:val="000000"/>
          <w:szCs w:val="18"/>
        </w:rPr>
      </w:pPr>
      <w:r w:rsidRPr="00D82597">
        <w:rPr>
          <w:rFonts w:cs="Tahoma"/>
          <w:color w:val="000000"/>
          <w:szCs w:val="18"/>
        </w:rPr>
        <w:t>SQL Server® 2008 R2 Parallel Data Warehouse</w:t>
      </w:r>
    </w:p>
    <w:p w14:paraId="7EFD87D2" w14:textId="77777777" w:rsidR="006D5B20" w:rsidRPr="00D82597" w:rsidRDefault="006D5B20" w:rsidP="006D5B20">
      <w:pPr>
        <w:rPr>
          <w:rFonts w:cs="Tahoma"/>
          <w:color w:val="000000"/>
          <w:szCs w:val="18"/>
        </w:rPr>
      </w:pPr>
      <w:r w:rsidRPr="00D82597">
        <w:rPr>
          <w:rFonts w:cs="Tahoma"/>
          <w:color w:val="000000"/>
          <w:szCs w:val="18"/>
        </w:rPr>
        <w:t>SQL Server® 2008 R2 Parallel Data Warehouse Developer</w:t>
      </w:r>
    </w:p>
    <w:p w14:paraId="5F5087B0" w14:textId="77777777" w:rsidR="00170CFB" w:rsidRPr="006D6A83" w:rsidRDefault="00170CFB" w:rsidP="006D6A83">
      <w:pPr>
        <w:rPr>
          <w:rFonts w:cs="Tahoma"/>
          <w:color w:val="000000"/>
          <w:szCs w:val="18"/>
        </w:rPr>
      </w:pPr>
      <w:r w:rsidRPr="006D6A83">
        <w:rPr>
          <w:rFonts w:cs="Tahoma"/>
          <w:color w:val="000000"/>
          <w:szCs w:val="18"/>
        </w:rPr>
        <w:t>System Center Configuration Manager 2007 R3</w:t>
      </w:r>
    </w:p>
    <w:p w14:paraId="2F724347" w14:textId="77777777" w:rsidR="00170CFB" w:rsidRPr="006D6A83" w:rsidRDefault="00170CFB" w:rsidP="006D6A83">
      <w:pPr>
        <w:rPr>
          <w:rFonts w:cs="Tahoma"/>
          <w:color w:val="000000"/>
          <w:szCs w:val="18"/>
        </w:rPr>
      </w:pPr>
      <w:r w:rsidRPr="006D6A83">
        <w:rPr>
          <w:rFonts w:cs="Tahoma"/>
          <w:color w:val="000000"/>
          <w:szCs w:val="18"/>
        </w:rPr>
        <w:t>System Center Configuration Manager 2007 R3 with SQL Server 2008 Technology</w:t>
      </w:r>
    </w:p>
    <w:p w14:paraId="4D8BDA8D" w14:textId="77777777" w:rsidR="00170CFB" w:rsidRPr="006D6A83" w:rsidRDefault="00170CFB" w:rsidP="006D6A83">
      <w:pPr>
        <w:rPr>
          <w:rFonts w:cs="Tahoma"/>
          <w:color w:val="000000"/>
          <w:szCs w:val="18"/>
        </w:rPr>
      </w:pPr>
      <w:r w:rsidRPr="006D6A83">
        <w:rPr>
          <w:rFonts w:cs="Tahoma"/>
          <w:color w:val="000000"/>
          <w:szCs w:val="18"/>
        </w:rPr>
        <w:t>System Center Data Protection Manager 2010 Client Management License per User</w:t>
      </w:r>
    </w:p>
    <w:p w14:paraId="094C324F" w14:textId="77777777" w:rsidR="00170CFB" w:rsidRPr="006D6A83" w:rsidRDefault="00170CFB" w:rsidP="006D6A83">
      <w:pPr>
        <w:rPr>
          <w:rFonts w:cs="Tahoma"/>
          <w:color w:val="000000"/>
          <w:szCs w:val="18"/>
        </w:rPr>
      </w:pPr>
      <w:r w:rsidRPr="006D6A83">
        <w:rPr>
          <w:rFonts w:cs="Tahoma"/>
          <w:color w:val="000000"/>
          <w:szCs w:val="18"/>
        </w:rPr>
        <w:t>System Center Data Protection Manager 2010 Client Management License per OSE</w:t>
      </w:r>
    </w:p>
    <w:p w14:paraId="4B32C76E" w14:textId="77777777" w:rsidR="00170CFB" w:rsidRPr="006D6A83" w:rsidRDefault="00170CFB" w:rsidP="006D6A83">
      <w:pPr>
        <w:rPr>
          <w:rFonts w:cs="Tahoma"/>
          <w:color w:val="000000"/>
          <w:szCs w:val="18"/>
        </w:rPr>
      </w:pPr>
      <w:r w:rsidRPr="006D6A83">
        <w:rPr>
          <w:rFonts w:cs="Tahoma"/>
          <w:color w:val="000000"/>
          <w:szCs w:val="18"/>
        </w:rPr>
        <w:t>System Center Operations Manager 2007 R2</w:t>
      </w:r>
    </w:p>
    <w:p w14:paraId="7619B2C8" w14:textId="77777777" w:rsidR="00170CFB" w:rsidRPr="006D6A83" w:rsidRDefault="00170CFB" w:rsidP="006D6A83">
      <w:pPr>
        <w:rPr>
          <w:rFonts w:cs="Tahoma"/>
          <w:color w:val="000000"/>
          <w:szCs w:val="18"/>
        </w:rPr>
      </w:pPr>
      <w:r w:rsidRPr="006D6A83">
        <w:rPr>
          <w:rFonts w:cs="Tahoma"/>
          <w:color w:val="000000"/>
          <w:szCs w:val="18"/>
        </w:rPr>
        <w:t>System Center Operations Manager 2007 R2 with SQL Server 2008 Technology</w:t>
      </w:r>
    </w:p>
    <w:p w14:paraId="52EC8B1B" w14:textId="77777777" w:rsidR="00170CFB" w:rsidRPr="006D6A83" w:rsidRDefault="00170CFB" w:rsidP="006D6A83">
      <w:pPr>
        <w:rPr>
          <w:rFonts w:cs="Tahoma"/>
          <w:color w:val="000000"/>
          <w:szCs w:val="18"/>
        </w:rPr>
      </w:pPr>
      <w:r w:rsidRPr="006D6A83">
        <w:rPr>
          <w:rFonts w:cs="Tahoma"/>
          <w:color w:val="000000"/>
          <w:szCs w:val="18"/>
        </w:rPr>
        <w:t>System Center Service Manager 2010</w:t>
      </w:r>
    </w:p>
    <w:p w14:paraId="57A16CBD" w14:textId="77777777" w:rsidR="00170CFB" w:rsidRPr="006D6A83" w:rsidRDefault="00170CFB" w:rsidP="006D6A83">
      <w:pPr>
        <w:rPr>
          <w:rFonts w:cs="Tahoma"/>
          <w:color w:val="000000"/>
          <w:szCs w:val="18"/>
        </w:rPr>
      </w:pPr>
      <w:r w:rsidRPr="006D6A83">
        <w:rPr>
          <w:rFonts w:cs="Tahoma"/>
          <w:color w:val="000000"/>
          <w:szCs w:val="18"/>
        </w:rPr>
        <w:t>System Center Service Manager 2010 with SQL Server 2008 Technology</w:t>
      </w:r>
    </w:p>
    <w:p w14:paraId="66D57802" w14:textId="77777777" w:rsidR="00170CFB" w:rsidRPr="006D6A83" w:rsidRDefault="00170CFB" w:rsidP="006D6A83">
      <w:pPr>
        <w:rPr>
          <w:rFonts w:cs="Tahoma"/>
          <w:color w:val="000000"/>
          <w:szCs w:val="18"/>
        </w:rPr>
      </w:pPr>
      <w:r w:rsidRPr="006D6A83">
        <w:rPr>
          <w:rFonts w:cs="Tahoma"/>
          <w:color w:val="000000"/>
          <w:szCs w:val="18"/>
        </w:rPr>
        <w:t>System Center Essentials 2010</w:t>
      </w:r>
    </w:p>
    <w:p w14:paraId="2669CD67" w14:textId="77777777" w:rsidR="00170CFB" w:rsidRPr="006D6A83" w:rsidRDefault="00170CFB" w:rsidP="006D6A83">
      <w:pPr>
        <w:rPr>
          <w:rFonts w:cs="Tahoma"/>
          <w:color w:val="000000"/>
          <w:szCs w:val="18"/>
        </w:rPr>
      </w:pPr>
      <w:r w:rsidRPr="006D6A83">
        <w:rPr>
          <w:rFonts w:cs="Tahoma"/>
          <w:color w:val="000000"/>
          <w:szCs w:val="18"/>
        </w:rPr>
        <w:t>System Center Essentials 2010 Client ML</w:t>
      </w:r>
    </w:p>
    <w:p w14:paraId="43F9B8BE" w14:textId="77777777" w:rsidR="00170CFB" w:rsidRPr="006D6A83" w:rsidRDefault="00170CFB" w:rsidP="006D6A83">
      <w:pPr>
        <w:rPr>
          <w:rFonts w:cs="Tahoma"/>
          <w:color w:val="000000"/>
          <w:szCs w:val="18"/>
        </w:rPr>
      </w:pPr>
      <w:r w:rsidRPr="006D6A83">
        <w:rPr>
          <w:rFonts w:cs="Tahoma"/>
          <w:color w:val="000000"/>
          <w:szCs w:val="18"/>
        </w:rPr>
        <w:t>System Center Essentials 2010 Server ML</w:t>
      </w:r>
    </w:p>
    <w:p w14:paraId="5E312012" w14:textId="77777777" w:rsidR="00170CFB" w:rsidRPr="006D6A83" w:rsidRDefault="00170CFB" w:rsidP="006D6A83">
      <w:pPr>
        <w:rPr>
          <w:rFonts w:cs="Tahoma"/>
          <w:color w:val="000000"/>
          <w:szCs w:val="18"/>
        </w:rPr>
      </w:pPr>
      <w:r w:rsidRPr="006D6A83">
        <w:rPr>
          <w:rFonts w:cs="Tahoma"/>
          <w:color w:val="000000"/>
          <w:szCs w:val="18"/>
        </w:rPr>
        <w:t xml:space="preserve">System Center Essentials 2010 with SQL Server 2008 Technology </w:t>
      </w:r>
    </w:p>
    <w:p w14:paraId="1DA84495" w14:textId="77777777" w:rsidR="00170CFB" w:rsidRPr="006D6A83" w:rsidRDefault="00170CFB" w:rsidP="006D6A83">
      <w:pPr>
        <w:rPr>
          <w:rFonts w:cs="Tahoma"/>
          <w:color w:val="000000"/>
          <w:szCs w:val="18"/>
        </w:rPr>
      </w:pPr>
      <w:r w:rsidRPr="006D6A83">
        <w:rPr>
          <w:rFonts w:cs="Tahoma"/>
          <w:color w:val="000000"/>
          <w:szCs w:val="18"/>
        </w:rPr>
        <w:t>System Center Essentials Plus 2010 Client Management License Suite</w:t>
      </w:r>
    </w:p>
    <w:p w14:paraId="5B5BCD23" w14:textId="77777777" w:rsidR="00170CFB" w:rsidRPr="006D6A83" w:rsidRDefault="00170CFB" w:rsidP="006D6A83">
      <w:pPr>
        <w:rPr>
          <w:rFonts w:cs="Tahoma"/>
          <w:color w:val="000000"/>
          <w:szCs w:val="18"/>
        </w:rPr>
      </w:pPr>
      <w:r w:rsidRPr="006D6A83">
        <w:rPr>
          <w:rFonts w:cs="Tahoma"/>
          <w:color w:val="000000"/>
          <w:szCs w:val="18"/>
        </w:rPr>
        <w:t>System Center Essentials Plus 2010 Server Management License Suite</w:t>
      </w:r>
    </w:p>
    <w:p w14:paraId="6BD99CB7" w14:textId="77777777" w:rsidR="00170CFB" w:rsidRPr="006D6A83" w:rsidRDefault="00170CFB" w:rsidP="006D6A83">
      <w:pPr>
        <w:rPr>
          <w:rFonts w:cs="Tahoma"/>
          <w:color w:val="000000"/>
          <w:szCs w:val="18"/>
        </w:rPr>
      </w:pPr>
      <w:r w:rsidRPr="006D6A83">
        <w:rPr>
          <w:rFonts w:cs="Tahoma"/>
          <w:color w:val="000000"/>
          <w:szCs w:val="18"/>
        </w:rPr>
        <w:t>System Center Virtual Machine Manager 2008 R2 Workgroup Edition</w:t>
      </w:r>
    </w:p>
    <w:p w14:paraId="165E12FE" w14:textId="77777777" w:rsidR="00170CFB" w:rsidRPr="006D6A83" w:rsidRDefault="00170CFB" w:rsidP="006D6A83">
      <w:pPr>
        <w:rPr>
          <w:rFonts w:cs="Tahoma"/>
          <w:color w:val="000000"/>
          <w:szCs w:val="18"/>
        </w:rPr>
      </w:pPr>
      <w:r w:rsidRPr="006D6A83">
        <w:rPr>
          <w:rFonts w:cs="Tahoma"/>
          <w:color w:val="000000"/>
          <w:szCs w:val="18"/>
        </w:rPr>
        <w:t>Visual Studio® Team Foundation Server 2012 External Connector</w:t>
      </w:r>
    </w:p>
    <w:p w14:paraId="320B4D27" w14:textId="77777777" w:rsidR="004759C6" w:rsidRDefault="004759C6" w:rsidP="007E466C"/>
    <w:p w14:paraId="769B9174" w14:textId="77777777" w:rsidR="0064651F" w:rsidRPr="0064651F" w:rsidRDefault="0064651F" w:rsidP="0064651F"/>
    <w:p w14:paraId="49280980" w14:textId="77777777" w:rsidR="00243B33" w:rsidRDefault="000225E7" w:rsidP="00243B33">
      <w:pPr>
        <w:pStyle w:val="Heading2"/>
        <w:ind w:left="0"/>
        <w:jc w:val="both"/>
        <w:rPr>
          <w:rFonts w:ascii="Tahoma" w:hAnsi="Tahoma" w:cs="Tahoma"/>
          <w:color w:val="FF6600"/>
          <w:lang w:val="en-US"/>
        </w:rPr>
      </w:pPr>
      <w:bookmarkStart w:id="592" w:name="_Toc362424526"/>
      <w:r>
        <w:rPr>
          <w:rFonts w:ascii="Tahoma" w:hAnsi="Tahoma" w:cs="Tahoma"/>
          <w:color w:val="FF6600"/>
          <w:lang w:val="en-US"/>
        </w:rPr>
        <w:t>FEBRUARY</w:t>
      </w:r>
      <w:r w:rsidR="00243B33">
        <w:rPr>
          <w:rFonts w:ascii="Tahoma" w:hAnsi="Tahoma" w:cs="Tahoma"/>
          <w:color w:val="FF6600"/>
          <w:lang w:val="en-US"/>
        </w:rPr>
        <w:t xml:space="preserve"> 2013</w:t>
      </w:r>
      <w:r w:rsidR="00243B33" w:rsidRPr="00BA756F">
        <w:rPr>
          <w:rFonts w:ascii="Tahoma" w:hAnsi="Tahoma" w:cs="Tahoma"/>
          <w:color w:val="FF6600"/>
          <w:lang w:val="en-US"/>
        </w:rPr>
        <w:t xml:space="preserve"> CHANGES</w:t>
      </w:r>
      <w:bookmarkEnd w:id="592"/>
    </w:p>
    <w:p w14:paraId="20013ECE" w14:textId="77777777" w:rsidR="00243B33" w:rsidRDefault="00243B33" w:rsidP="00E06050">
      <w:pPr>
        <w:pStyle w:val="Heading2"/>
        <w:ind w:left="0"/>
        <w:jc w:val="both"/>
        <w:rPr>
          <w:rFonts w:ascii="Tahoma" w:hAnsi="Tahoma" w:cs="Tahoma"/>
          <w:color w:val="FF6600"/>
          <w:sz w:val="18"/>
          <w:lang w:val="en-US"/>
        </w:rPr>
      </w:pPr>
    </w:p>
    <w:p w14:paraId="6AD32D5D" w14:textId="77777777" w:rsidR="00662A44" w:rsidRDefault="00662A44" w:rsidP="00662A44">
      <w:pPr>
        <w:spacing w:after="60"/>
        <w:rPr>
          <w:b/>
        </w:rPr>
      </w:pPr>
      <w:r w:rsidRPr="00714962">
        <w:rPr>
          <w:b/>
        </w:rPr>
        <w:t>Additions</w:t>
      </w:r>
    </w:p>
    <w:p w14:paraId="42804265" w14:textId="77777777" w:rsidR="00662A44" w:rsidRPr="006F201C" w:rsidRDefault="00662A44" w:rsidP="00662A44">
      <w:pPr>
        <w:rPr>
          <w:rFonts w:cs="Tahoma"/>
          <w:color w:val="000000"/>
          <w:szCs w:val="20"/>
        </w:rPr>
      </w:pPr>
      <w:r w:rsidRPr="006F201C">
        <w:rPr>
          <w:rFonts w:cs="Tahoma"/>
          <w:color w:val="000000"/>
          <w:szCs w:val="18"/>
        </w:rPr>
        <w:t xml:space="preserve">Microsoft </w:t>
      </w:r>
      <w:r w:rsidRPr="006F201C">
        <w:rPr>
          <w:rFonts w:cs="Tahoma"/>
          <w:color w:val="000000"/>
          <w:szCs w:val="20"/>
        </w:rPr>
        <w:t xml:space="preserve">Dynamics AX 2012 </w:t>
      </w:r>
      <w:r>
        <w:rPr>
          <w:rFonts w:cs="Tahoma"/>
          <w:color w:val="000000"/>
          <w:szCs w:val="20"/>
        </w:rPr>
        <w:t xml:space="preserve">R2 </w:t>
      </w:r>
      <w:r w:rsidRPr="006F201C">
        <w:rPr>
          <w:rFonts w:cs="Tahoma"/>
          <w:color w:val="000000"/>
          <w:szCs w:val="20"/>
        </w:rPr>
        <w:t>Enterprise Additive CAL (User &amp; Device)</w:t>
      </w:r>
    </w:p>
    <w:p w14:paraId="4D7FEF09" w14:textId="77777777" w:rsidR="00662A44" w:rsidRPr="005E78A1" w:rsidRDefault="00662A44" w:rsidP="00662A44">
      <w:pPr>
        <w:rPr>
          <w:rFonts w:cs="Tahoma"/>
          <w:color w:val="000000"/>
          <w:szCs w:val="20"/>
          <w:lang w:val="pt-BR"/>
        </w:rPr>
      </w:pPr>
      <w:r w:rsidRPr="005E78A1">
        <w:rPr>
          <w:rFonts w:cs="Tahoma"/>
          <w:color w:val="000000"/>
          <w:szCs w:val="18"/>
          <w:lang w:val="pt-BR"/>
        </w:rPr>
        <w:t xml:space="preserve">Microsoft </w:t>
      </w:r>
      <w:r w:rsidRPr="005E78A1">
        <w:rPr>
          <w:rFonts w:cs="Tahoma"/>
          <w:color w:val="000000"/>
          <w:szCs w:val="20"/>
          <w:lang w:val="pt-BR"/>
        </w:rPr>
        <w:t>Dynamics AX 2012 R2 Enterprise CAL (User &amp; Device)</w:t>
      </w:r>
    </w:p>
    <w:p w14:paraId="40021E03" w14:textId="77777777" w:rsidR="00662A44" w:rsidRPr="005E78A1" w:rsidRDefault="00662A44" w:rsidP="00662A44">
      <w:pPr>
        <w:rPr>
          <w:rFonts w:cs="Tahoma"/>
          <w:color w:val="000000"/>
          <w:szCs w:val="20"/>
          <w:lang w:val="pt-BR"/>
        </w:rPr>
      </w:pPr>
      <w:r w:rsidRPr="005E78A1">
        <w:rPr>
          <w:rFonts w:cs="Tahoma"/>
          <w:color w:val="000000"/>
          <w:szCs w:val="18"/>
          <w:lang w:val="pt-BR"/>
        </w:rPr>
        <w:t xml:space="preserve">Microsoft </w:t>
      </w:r>
      <w:r w:rsidRPr="005E78A1">
        <w:rPr>
          <w:rFonts w:cs="Tahoma"/>
          <w:color w:val="000000"/>
          <w:szCs w:val="20"/>
          <w:lang w:val="pt-BR"/>
        </w:rPr>
        <w:t>Dynamics AX 2012 R2 Functional Additive CAL (User &amp; Device)</w:t>
      </w:r>
    </w:p>
    <w:p w14:paraId="2C462897" w14:textId="77777777" w:rsidR="00662A44" w:rsidRPr="005E78A1" w:rsidRDefault="00662A44" w:rsidP="00662A44">
      <w:pPr>
        <w:rPr>
          <w:rFonts w:cs="Tahoma"/>
          <w:color w:val="000000"/>
          <w:szCs w:val="20"/>
          <w:lang w:val="pt-BR"/>
        </w:rPr>
      </w:pPr>
      <w:r w:rsidRPr="005E78A1">
        <w:rPr>
          <w:rFonts w:cs="Tahoma"/>
          <w:color w:val="000000"/>
          <w:szCs w:val="18"/>
          <w:lang w:val="pt-BR"/>
        </w:rPr>
        <w:t xml:space="preserve">Microsoft </w:t>
      </w:r>
      <w:r w:rsidRPr="005E78A1">
        <w:rPr>
          <w:rFonts w:cs="Tahoma"/>
          <w:color w:val="000000"/>
          <w:szCs w:val="20"/>
          <w:lang w:val="pt-BR"/>
        </w:rPr>
        <w:t>Dynamics AX 2012 R2 Functional CAL (User &amp; Device)</w:t>
      </w:r>
    </w:p>
    <w:p w14:paraId="1A8FF7FB" w14:textId="77777777" w:rsidR="00662A44" w:rsidRPr="005E78A1" w:rsidRDefault="00662A44" w:rsidP="00662A44">
      <w:pPr>
        <w:rPr>
          <w:rFonts w:cs="Tahoma"/>
          <w:color w:val="000000"/>
          <w:szCs w:val="20"/>
          <w:lang w:val="pt-BR"/>
        </w:rPr>
      </w:pPr>
      <w:r w:rsidRPr="005E78A1">
        <w:rPr>
          <w:rFonts w:cs="Tahoma"/>
          <w:color w:val="000000"/>
          <w:szCs w:val="18"/>
          <w:lang w:val="pt-BR"/>
        </w:rPr>
        <w:t xml:space="preserve">Microsoft </w:t>
      </w:r>
      <w:r w:rsidRPr="005E78A1">
        <w:rPr>
          <w:rFonts w:cs="Tahoma"/>
          <w:color w:val="000000"/>
          <w:szCs w:val="20"/>
          <w:lang w:val="pt-BR"/>
        </w:rPr>
        <w:t>Dynamics AX 2012 R2 Self Serve CAL (User &amp; Device)</w:t>
      </w:r>
    </w:p>
    <w:p w14:paraId="20292AD5" w14:textId="77777777" w:rsidR="00662A44" w:rsidRPr="005E78A1" w:rsidRDefault="00662A44" w:rsidP="00662A44">
      <w:pPr>
        <w:rPr>
          <w:rFonts w:cs="Tahoma"/>
          <w:color w:val="000000"/>
          <w:szCs w:val="20"/>
          <w:lang w:val="pt-BR"/>
        </w:rPr>
      </w:pPr>
      <w:r w:rsidRPr="005E78A1">
        <w:rPr>
          <w:rFonts w:cs="Tahoma"/>
          <w:color w:val="000000"/>
          <w:szCs w:val="18"/>
          <w:lang w:val="pt-BR"/>
        </w:rPr>
        <w:t xml:space="preserve">Microsoft </w:t>
      </w:r>
      <w:r w:rsidRPr="005E78A1">
        <w:rPr>
          <w:rFonts w:cs="Tahoma"/>
          <w:color w:val="000000"/>
          <w:szCs w:val="20"/>
          <w:lang w:val="pt-BR"/>
        </w:rPr>
        <w:t>Dynamics AX 2012 R2 Server</w:t>
      </w:r>
    </w:p>
    <w:p w14:paraId="665CEE44" w14:textId="77777777" w:rsidR="00662A44" w:rsidRPr="005E78A1" w:rsidRDefault="00662A44" w:rsidP="00662A44">
      <w:pPr>
        <w:rPr>
          <w:rFonts w:cs="Tahoma"/>
          <w:color w:val="000000"/>
          <w:szCs w:val="20"/>
          <w:lang w:val="pt-BR"/>
        </w:rPr>
      </w:pPr>
      <w:r w:rsidRPr="005E78A1">
        <w:rPr>
          <w:rFonts w:cs="Tahoma"/>
          <w:color w:val="000000"/>
          <w:szCs w:val="18"/>
          <w:lang w:val="pt-BR"/>
        </w:rPr>
        <w:t xml:space="preserve">Microsoft </w:t>
      </w:r>
      <w:r w:rsidRPr="005E78A1">
        <w:rPr>
          <w:rFonts w:cs="Tahoma"/>
          <w:color w:val="000000"/>
          <w:szCs w:val="20"/>
          <w:lang w:val="pt-BR"/>
        </w:rPr>
        <w:t>Dynamics AX 2012 R2 Task Additive CAL (User &amp; Device)</w:t>
      </w:r>
    </w:p>
    <w:p w14:paraId="162D8C15" w14:textId="77777777" w:rsidR="00662A44" w:rsidRDefault="00662A44" w:rsidP="00662A44">
      <w:pPr>
        <w:keepNext/>
        <w:tabs>
          <w:tab w:val="num" w:pos="720"/>
        </w:tabs>
        <w:outlineLvl w:val="3"/>
        <w:rPr>
          <w:rFonts w:cs="Tahoma"/>
          <w:color w:val="000000"/>
          <w:szCs w:val="20"/>
          <w:lang w:val="pt-BR"/>
        </w:rPr>
      </w:pPr>
      <w:r w:rsidRPr="005E78A1">
        <w:rPr>
          <w:rFonts w:cs="Tahoma"/>
          <w:color w:val="000000"/>
          <w:szCs w:val="18"/>
          <w:lang w:val="pt-BR"/>
        </w:rPr>
        <w:t xml:space="preserve">Microsoft </w:t>
      </w:r>
      <w:r w:rsidRPr="005E78A1">
        <w:rPr>
          <w:rFonts w:cs="Tahoma"/>
          <w:color w:val="000000"/>
          <w:szCs w:val="20"/>
          <w:lang w:val="pt-BR"/>
        </w:rPr>
        <w:t>Dynamics AX 2012 R2 Task CAL (User &amp; Device)</w:t>
      </w:r>
    </w:p>
    <w:p w14:paraId="6C63D240" w14:textId="77777777" w:rsidR="00662A44" w:rsidRDefault="00662A44" w:rsidP="00662A44">
      <w:pPr>
        <w:keepNext/>
        <w:tabs>
          <w:tab w:val="num" w:pos="720"/>
        </w:tabs>
        <w:outlineLvl w:val="3"/>
        <w:rPr>
          <w:rFonts w:cs="Tahoma"/>
          <w:color w:val="000000"/>
          <w:szCs w:val="20"/>
          <w:lang w:val="pt-BR"/>
        </w:rPr>
      </w:pPr>
    </w:p>
    <w:p w14:paraId="4C85CC2C" w14:textId="77777777" w:rsidR="00662A44" w:rsidRPr="003E606C" w:rsidRDefault="00662A44" w:rsidP="00662A44">
      <w:pPr>
        <w:spacing w:after="60"/>
        <w:rPr>
          <w:b/>
        </w:rPr>
      </w:pPr>
      <w:r w:rsidRPr="003E606C">
        <w:rPr>
          <w:b/>
        </w:rPr>
        <w:t>Changes</w:t>
      </w:r>
    </w:p>
    <w:p w14:paraId="43F6959E" w14:textId="77777777" w:rsidR="00662A44" w:rsidRDefault="00662A44" w:rsidP="00662A44">
      <w:pPr>
        <w:keepNext/>
        <w:tabs>
          <w:tab w:val="num" w:pos="720"/>
        </w:tabs>
        <w:outlineLvl w:val="3"/>
        <w:rPr>
          <w:rFonts w:cs="Tahoma"/>
          <w:color w:val="000000"/>
          <w:szCs w:val="20"/>
          <w:lang w:val="pt-BR"/>
        </w:rPr>
      </w:pPr>
      <w:r>
        <w:rPr>
          <w:rFonts w:cs="Tahoma"/>
          <w:color w:val="000000"/>
          <w:szCs w:val="20"/>
          <w:lang w:val="pt-BR"/>
        </w:rPr>
        <w:t>Visio 2013 Professional</w:t>
      </w:r>
    </w:p>
    <w:p w14:paraId="65D69BDF" w14:textId="77777777" w:rsidR="00662A44" w:rsidRDefault="00662A44" w:rsidP="00662A44">
      <w:pPr>
        <w:keepNext/>
        <w:tabs>
          <w:tab w:val="num" w:pos="720"/>
        </w:tabs>
        <w:outlineLvl w:val="3"/>
        <w:rPr>
          <w:rFonts w:cs="Tahoma"/>
          <w:color w:val="000000"/>
          <w:szCs w:val="20"/>
          <w:lang w:val="pt-BR"/>
        </w:rPr>
      </w:pPr>
    </w:p>
    <w:p w14:paraId="7526B32B" w14:textId="77777777" w:rsidR="00662A44" w:rsidRDefault="00662A44" w:rsidP="0064651F">
      <w:pPr>
        <w:keepNext/>
        <w:tabs>
          <w:tab w:val="num" w:pos="720"/>
        </w:tabs>
        <w:spacing w:after="60"/>
        <w:outlineLvl w:val="3"/>
        <w:rPr>
          <w:b/>
        </w:rPr>
      </w:pPr>
      <w:r w:rsidRPr="003E606C">
        <w:rPr>
          <w:b/>
        </w:rPr>
        <w:t>Deletions</w:t>
      </w:r>
    </w:p>
    <w:p w14:paraId="68B46DCF" w14:textId="77777777" w:rsidR="00662A44" w:rsidRPr="006F201C" w:rsidRDefault="00662A44" w:rsidP="00662A44">
      <w:pPr>
        <w:rPr>
          <w:rFonts w:cs="Tahoma"/>
          <w:color w:val="000000"/>
          <w:szCs w:val="20"/>
        </w:rPr>
      </w:pPr>
      <w:r w:rsidRPr="006F201C">
        <w:rPr>
          <w:rFonts w:cs="Tahoma"/>
          <w:color w:val="000000"/>
          <w:szCs w:val="18"/>
        </w:rPr>
        <w:t xml:space="preserve">Microsoft </w:t>
      </w:r>
      <w:r w:rsidRPr="006F201C">
        <w:rPr>
          <w:rFonts w:cs="Tahoma"/>
          <w:color w:val="000000"/>
          <w:szCs w:val="20"/>
        </w:rPr>
        <w:t>Dynamics AX 2012 Enterprise Additive CAL (User &amp; Device)</w:t>
      </w:r>
    </w:p>
    <w:p w14:paraId="6CE57B55" w14:textId="77777777" w:rsidR="00662A44" w:rsidRPr="006F201C" w:rsidRDefault="00662A44" w:rsidP="00662A44">
      <w:pPr>
        <w:rPr>
          <w:rFonts w:cs="Tahoma"/>
          <w:color w:val="000000"/>
          <w:szCs w:val="20"/>
        </w:rPr>
      </w:pPr>
      <w:r w:rsidRPr="006F201C">
        <w:rPr>
          <w:rFonts w:cs="Tahoma"/>
          <w:color w:val="000000"/>
          <w:szCs w:val="18"/>
        </w:rPr>
        <w:t xml:space="preserve">Microsoft </w:t>
      </w:r>
      <w:r w:rsidRPr="006F201C">
        <w:rPr>
          <w:rFonts w:cs="Tahoma"/>
          <w:color w:val="000000"/>
          <w:szCs w:val="20"/>
        </w:rPr>
        <w:t>Dynamics AX 2012 Enterprise CAL (User &amp; Device)</w:t>
      </w:r>
    </w:p>
    <w:p w14:paraId="3AB9639D" w14:textId="77777777" w:rsidR="00662A44" w:rsidRPr="006F201C" w:rsidRDefault="00662A44" w:rsidP="00662A44">
      <w:pPr>
        <w:rPr>
          <w:rFonts w:cs="Tahoma"/>
          <w:color w:val="000000"/>
          <w:szCs w:val="20"/>
        </w:rPr>
      </w:pPr>
      <w:r w:rsidRPr="006F201C">
        <w:rPr>
          <w:rFonts w:cs="Tahoma"/>
          <w:color w:val="000000"/>
          <w:szCs w:val="18"/>
        </w:rPr>
        <w:t xml:space="preserve">Microsoft </w:t>
      </w:r>
      <w:r w:rsidRPr="006F201C">
        <w:rPr>
          <w:rFonts w:cs="Tahoma"/>
          <w:color w:val="000000"/>
          <w:szCs w:val="20"/>
        </w:rPr>
        <w:t>Dynamics AX 2012 Functional Additive CAL (User &amp; Device)</w:t>
      </w:r>
    </w:p>
    <w:p w14:paraId="752F6210" w14:textId="77777777" w:rsidR="00662A44" w:rsidRPr="006F201C" w:rsidRDefault="00662A44" w:rsidP="00662A44">
      <w:pPr>
        <w:rPr>
          <w:rFonts w:cs="Tahoma"/>
          <w:color w:val="000000"/>
          <w:szCs w:val="20"/>
        </w:rPr>
      </w:pPr>
      <w:r w:rsidRPr="006F201C">
        <w:rPr>
          <w:rFonts w:cs="Tahoma"/>
          <w:color w:val="000000"/>
          <w:szCs w:val="18"/>
        </w:rPr>
        <w:t xml:space="preserve">Microsoft </w:t>
      </w:r>
      <w:r w:rsidRPr="006F201C">
        <w:rPr>
          <w:rFonts w:cs="Tahoma"/>
          <w:color w:val="000000"/>
          <w:szCs w:val="20"/>
        </w:rPr>
        <w:t>Dynamics AX 2012 Functional CAL (User &amp; Device)</w:t>
      </w:r>
    </w:p>
    <w:p w14:paraId="35D1EC76" w14:textId="77777777" w:rsidR="00662A44" w:rsidRPr="006F201C" w:rsidRDefault="00662A44" w:rsidP="00662A44">
      <w:pPr>
        <w:rPr>
          <w:rFonts w:cs="Tahoma"/>
          <w:color w:val="000000"/>
          <w:szCs w:val="20"/>
        </w:rPr>
      </w:pPr>
      <w:r w:rsidRPr="006F201C">
        <w:rPr>
          <w:rFonts w:cs="Tahoma"/>
          <w:color w:val="000000"/>
          <w:szCs w:val="18"/>
        </w:rPr>
        <w:t xml:space="preserve">Microsoft </w:t>
      </w:r>
      <w:r w:rsidRPr="006F201C">
        <w:rPr>
          <w:rFonts w:cs="Tahoma"/>
          <w:color w:val="000000"/>
          <w:szCs w:val="20"/>
        </w:rPr>
        <w:t>Dynamics AX 2012 Self Serve CAL (User &amp; Device)</w:t>
      </w:r>
    </w:p>
    <w:p w14:paraId="51692D07" w14:textId="77777777" w:rsidR="00662A44" w:rsidRPr="006F201C" w:rsidRDefault="00662A44" w:rsidP="00662A44">
      <w:pPr>
        <w:rPr>
          <w:rFonts w:cs="Tahoma"/>
          <w:color w:val="000000"/>
          <w:szCs w:val="20"/>
        </w:rPr>
      </w:pPr>
      <w:r w:rsidRPr="006F201C">
        <w:rPr>
          <w:rFonts w:cs="Tahoma"/>
          <w:color w:val="000000"/>
          <w:szCs w:val="18"/>
        </w:rPr>
        <w:t xml:space="preserve">Microsoft </w:t>
      </w:r>
      <w:r w:rsidRPr="006F201C">
        <w:rPr>
          <w:rFonts w:cs="Tahoma"/>
          <w:color w:val="000000"/>
          <w:szCs w:val="20"/>
        </w:rPr>
        <w:t>Dynamics AX 2012 Server</w:t>
      </w:r>
    </w:p>
    <w:p w14:paraId="4AF14E4B" w14:textId="77777777" w:rsidR="00662A44" w:rsidRPr="006F201C" w:rsidRDefault="00662A44" w:rsidP="00662A44">
      <w:pPr>
        <w:rPr>
          <w:rFonts w:cs="Tahoma"/>
          <w:color w:val="000000"/>
          <w:szCs w:val="20"/>
        </w:rPr>
      </w:pPr>
      <w:r w:rsidRPr="006F201C">
        <w:rPr>
          <w:rFonts w:cs="Tahoma"/>
          <w:color w:val="000000"/>
          <w:szCs w:val="18"/>
        </w:rPr>
        <w:t xml:space="preserve">Microsoft </w:t>
      </w:r>
      <w:r w:rsidRPr="006F201C">
        <w:rPr>
          <w:rFonts w:cs="Tahoma"/>
          <w:color w:val="000000"/>
          <w:szCs w:val="20"/>
        </w:rPr>
        <w:t>Dynamics AX 2012 Task Additive CAL (User &amp; Device)</w:t>
      </w:r>
    </w:p>
    <w:p w14:paraId="26556A8A" w14:textId="77777777" w:rsidR="00662A44" w:rsidRDefault="00662A44" w:rsidP="00662A44">
      <w:pPr>
        <w:rPr>
          <w:rFonts w:cs="Tahoma"/>
          <w:color w:val="000000"/>
          <w:szCs w:val="20"/>
        </w:rPr>
      </w:pPr>
      <w:r w:rsidRPr="006F201C">
        <w:rPr>
          <w:rFonts w:cs="Tahoma"/>
          <w:color w:val="000000"/>
          <w:szCs w:val="18"/>
        </w:rPr>
        <w:t xml:space="preserve">Microsoft </w:t>
      </w:r>
      <w:r w:rsidRPr="006F201C">
        <w:rPr>
          <w:rFonts w:cs="Tahoma"/>
          <w:color w:val="000000"/>
          <w:szCs w:val="20"/>
        </w:rPr>
        <w:t>Dynamics AX 2012 Task CAL (User &amp; Device)</w:t>
      </w:r>
    </w:p>
    <w:p w14:paraId="35E4FB10" w14:textId="77777777" w:rsidR="00243B33" w:rsidRPr="00B50A5B" w:rsidRDefault="00243B33" w:rsidP="00B50A5B"/>
    <w:p w14:paraId="2C8060DE" w14:textId="77777777" w:rsidR="001C1727" w:rsidRPr="00292088" w:rsidRDefault="001C1727" w:rsidP="00292088">
      <w:pPr>
        <w:rPr>
          <w:rFonts w:cs="Tahoma"/>
          <w:szCs w:val="18"/>
        </w:rPr>
      </w:pPr>
    </w:p>
    <w:p w14:paraId="27599D1D" w14:textId="77777777" w:rsidR="00E06050" w:rsidRDefault="00E06050" w:rsidP="00E06050">
      <w:pPr>
        <w:pStyle w:val="Heading2"/>
        <w:ind w:left="0"/>
        <w:jc w:val="both"/>
        <w:rPr>
          <w:rFonts w:ascii="Tahoma" w:hAnsi="Tahoma" w:cs="Tahoma"/>
          <w:color w:val="FF6600"/>
          <w:lang w:val="en-US"/>
        </w:rPr>
      </w:pPr>
      <w:bookmarkStart w:id="593" w:name="_Toc362424527"/>
      <w:r>
        <w:rPr>
          <w:rFonts w:ascii="Tahoma" w:hAnsi="Tahoma" w:cs="Tahoma"/>
          <w:color w:val="FF6600"/>
          <w:lang w:val="en-US"/>
        </w:rPr>
        <w:t>JANUARY 2013</w:t>
      </w:r>
      <w:r w:rsidRPr="00BA756F">
        <w:rPr>
          <w:rFonts w:ascii="Tahoma" w:hAnsi="Tahoma" w:cs="Tahoma"/>
          <w:color w:val="FF6600"/>
          <w:lang w:val="en-US"/>
        </w:rPr>
        <w:t xml:space="preserve"> CHANGES</w:t>
      </w:r>
      <w:bookmarkEnd w:id="593"/>
    </w:p>
    <w:p w14:paraId="33ED378E" w14:textId="77777777" w:rsidR="00E06050" w:rsidRDefault="00E06050" w:rsidP="00E06050">
      <w:pPr>
        <w:rPr>
          <w:lang w:eastAsia="x-none"/>
        </w:rPr>
      </w:pPr>
    </w:p>
    <w:p w14:paraId="2E790A25" w14:textId="77777777" w:rsidR="00E06050" w:rsidRDefault="00E06050" w:rsidP="003E606C">
      <w:pPr>
        <w:spacing w:after="60"/>
        <w:rPr>
          <w:b/>
        </w:rPr>
      </w:pPr>
      <w:r w:rsidRPr="00714962">
        <w:rPr>
          <w:b/>
        </w:rPr>
        <w:t>Additions</w:t>
      </w:r>
    </w:p>
    <w:p w14:paraId="7486F2D2" w14:textId="77777777" w:rsidR="00CC66A0" w:rsidRDefault="00CC66A0" w:rsidP="00737831">
      <w:pPr>
        <w:keepNext/>
        <w:tabs>
          <w:tab w:val="num" w:pos="720"/>
        </w:tabs>
        <w:outlineLvl w:val="3"/>
        <w:rPr>
          <w:rFonts w:cs="Tahoma"/>
          <w:color w:val="000000"/>
          <w:szCs w:val="20"/>
          <w:lang w:val="pt-BR"/>
        </w:rPr>
      </w:pPr>
      <w:r>
        <w:rPr>
          <w:rFonts w:cs="Tahoma"/>
          <w:color w:val="000000"/>
          <w:szCs w:val="20"/>
          <w:lang w:val="pt-BR"/>
        </w:rPr>
        <w:t>Windows MultiPoint Server 2012 Premium with Windows MultiPoint Server 2012 (CAL) (5 Clients)</w:t>
      </w:r>
    </w:p>
    <w:p w14:paraId="41DA8054" w14:textId="4F5B6804" w:rsidR="00E06050" w:rsidRPr="00862623" w:rsidRDefault="00CC66A0" w:rsidP="00862623">
      <w:pPr>
        <w:keepNext/>
        <w:tabs>
          <w:tab w:val="num" w:pos="720"/>
        </w:tabs>
        <w:outlineLvl w:val="3"/>
        <w:rPr>
          <w:rFonts w:ascii="Trebuchet MS" w:hAnsi="Trebuchet MS"/>
          <w:b/>
          <w:color w:val="000000"/>
          <w:sz w:val="20"/>
          <w:szCs w:val="20"/>
          <w:lang w:val="pt-BR" w:eastAsia="x-none"/>
        </w:rPr>
      </w:pPr>
      <w:r>
        <w:rPr>
          <w:rFonts w:cs="Tahoma"/>
          <w:color w:val="000000"/>
          <w:szCs w:val="20"/>
          <w:lang w:val="pt-BR"/>
        </w:rPr>
        <w:t>Windows MultiPoint Server 2012 Premium with Windows MultiPoint Server 2012 (CAL) (5 Clients) with Windows</w:t>
      </w:r>
    </w:p>
    <w:p w14:paraId="7679F898" w14:textId="77777777" w:rsidR="00140B67" w:rsidRDefault="00140B67" w:rsidP="003E606C">
      <w:pPr>
        <w:spacing w:after="60"/>
        <w:rPr>
          <w:b/>
        </w:rPr>
      </w:pPr>
    </w:p>
    <w:p w14:paraId="4042D681" w14:textId="77777777" w:rsidR="001D63C2" w:rsidRPr="003E606C" w:rsidRDefault="001D63C2" w:rsidP="003E606C">
      <w:pPr>
        <w:spacing w:after="60"/>
        <w:rPr>
          <w:b/>
        </w:rPr>
      </w:pPr>
      <w:r w:rsidRPr="003E606C">
        <w:rPr>
          <w:b/>
        </w:rPr>
        <w:t>Changes</w:t>
      </w:r>
    </w:p>
    <w:p w14:paraId="5F2BF34B" w14:textId="77777777" w:rsidR="001D63C2" w:rsidRPr="00737831" w:rsidRDefault="001D63C2" w:rsidP="00E06050">
      <w:pPr>
        <w:rPr>
          <w:color w:val="000000"/>
          <w:lang w:eastAsia="x-none"/>
        </w:rPr>
      </w:pPr>
      <w:r>
        <w:rPr>
          <w:color w:val="000000"/>
          <w:lang w:eastAsia="x-none"/>
        </w:rPr>
        <w:lastRenderedPageBreak/>
        <w:t>Windows Small Business Server 2008 CAL Suite for Premium Users or Devices</w:t>
      </w:r>
    </w:p>
    <w:p w14:paraId="34217BAF" w14:textId="77777777" w:rsidR="001D63C2" w:rsidRDefault="001D63C2" w:rsidP="00E06050">
      <w:pPr>
        <w:rPr>
          <w:color w:val="000000"/>
          <w:lang w:eastAsia="x-none"/>
        </w:rPr>
      </w:pPr>
      <w:r>
        <w:rPr>
          <w:color w:val="000000"/>
          <w:lang w:eastAsia="x-none"/>
        </w:rPr>
        <w:t>Windows Small Business Server 2008 CAL Suite for Premium Users or Devices (5 Clients)</w:t>
      </w:r>
    </w:p>
    <w:p w14:paraId="0392B096" w14:textId="77777777" w:rsidR="001D63C2" w:rsidRDefault="001D63C2" w:rsidP="00E06050">
      <w:pPr>
        <w:rPr>
          <w:color w:val="000000"/>
          <w:lang w:eastAsia="x-none"/>
        </w:rPr>
      </w:pPr>
      <w:r>
        <w:rPr>
          <w:color w:val="000000"/>
          <w:lang w:eastAsia="x-none"/>
        </w:rPr>
        <w:t>Windows Small Business Server 2008 CAL Suite for Premium Users or Devices (20 Clients)</w:t>
      </w:r>
    </w:p>
    <w:p w14:paraId="2D8D0CF6" w14:textId="77777777" w:rsidR="001D63C2" w:rsidRDefault="001D63C2" w:rsidP="00E06050">
      <w:pPr>
        <w:rPr>
          <w:color w:val="000000"/>
          <w:lang w:eastAsia="x-none"/>
        </w:rPr>
      </w:pPr>
      <w:r>
        <w:rPr>
          <w:color w:val="000000"/>
          <w:lang w:eastAsia="x-none"/>
        </w:rPr>
        <w:t>Windows Small Business Server 2011 CAL Suite (1 Client)</w:t>
      </w:r>
    </w:p>
    <w:p w14:paraId="17370220" w14:textId="77777777" w:rsidR="001D63C2" w:rsidRDefault="001D63C2" w:rsidP="001D63C2">
      <w:pPr>
        <w:rPr>
          <w:color w:val="000000"/>
          <w:lang w:eastAsia="x-none"/>
        </w:rPr>
      </w:pPr>
      <w:r>
        <w:rPr>
          <w:color w:val="000000"/>
          <w:lang w:eastAsia="x-none"/>
        </w:rPr>
        <w:t>Windows Small Business Server 2011 CAL Suite (5 Clients)</w:t>
      </w:r>
    </w:p>
    <w:p w14:paraId="3459476A" w14:textId="77777777" w:rsidR="001D63C2" w:rsidRDefault="001D63C2" w:rsidP="00E06050">
      <w:pPr>
        <w:rPr>
          <w:color w:val="000000"/>
          <w:lang w:eastAsia="x-none"/>
        </w:rPr>
      </w:pPr>
      <w:r>
        <w:rPr>
          <w:color w:val="000000"/>
          <w:lang w:eastAsia="x-none"/>
        </w:rPr>
        <w:t>Windows Small Business Server 2011 CAL Suite (20 Clients)</w:t>
      </w:r>
    </w:p>
    <w:p w14:paraId="6015736A" w14:textId="77777777" w:rsidR="001D63C2" w:rsidRDefault="001D63C2" w:rsidP="001D63C2">
      <w:pPr>
        <w:rPr>
          <w:color w:val="000000"/>
          <w:lang w:eastAsia="x-none"/>
        </w:rPr>
      </w:pPr>
      <w:r>
        <w:rPr>
          <w:color w:val="000000"/>
          <w:lang w:eastAsia="x-none"/>
        </w:rPr>
        <w:t>Windows Small Business Server 2011 Standard (5 Clients)</w:t>
      </w:r>
    </w:p>
    <w:p w14:paraId="31F99568" w14:textId="77777777" w:rsidR="001D63C2" w:rsidRDefault="001D63C2" w:rsidP="00E06050">
      <w:pPr>
        <w:rPr>
          <w:color w:val="000000"/>
          <w:lang w:eastAsia="x-none"/>
        </w:rPr>
      </w:pPr>
      <w:r>
        <w:rPr>
          <w:color w:val="000000"/>
          <w:lang w:eastAsia="x-none"/>
        </w:rPr>
        <w:t>Windows Small Business Server 2011 Premium Add-On (5 Clients)</w:t>
      </w:r>
    </w:p>
    <w:p w14:paraId="4EE57FD6" w14:textId="77777777" w:rsidR="001D63C2" w:rsidRDefault="001D63C2" w:rsidP="00E06050">
      <w:pPr>
        <w:rPr>
          <w:b/>
          <w:color w:val="000000"/>
          <w:lang w:eastAsia="x-none"/>
        </w:rPr>
      </w:pPr>
    </w:p>
    <w:p w14:paraId="55661267" w14:textId="77777777" w:rsidR="00E06050" w:rsidRPr="00E06050" w:rsidRDefault="00E06050" w:rsidP="003E606C">
      <w:pPr>
        <w:spacing w:after="60"/>
        <w:rPr>
          <w:b/>
          <w:color w:val="000000"/>
          <w:lang w:eastAsia="x-none"/>
        </w:rPr>
      </w:pPr>
      <w:r w:rsidRPr="003E606C">
        <w:rPr>
          <w:b/>
        </w:rPr>
        <w:t>Deletions</w:t>
      </w:r>
    </w:p>
    <w:p w14:paraId="47DCD534" w14:textId="77777777" w:rsidR="00E06050" w:rsidRDefault="00E06050" w:rsidP="00E06050">
      <w:pPr>
        <w:rPr>
          <w:color w:val="000000"/>
          <w:lang w:eastAsia="x-none"/>
        </w:rPr>
      </w:pPr>
      <w:r>
        <w:rPr>
          <w:color w:val="000000"/>
          <w:lang w:eastAsia="x-none"/>
        </w:rPr>
        <w:t>Windows Embedded Device Manager 2011 Client Management License per OSE</w:t>
      </w:r>
    </w:p>
    <w:p w14:paraId="7DEC1948" w14:textId="77777777" w:rsidR="00E06050" w:rsidRDefault="00E06050" w:rsidP="00E06050">
      <w:pPr>
        <w:rPr>
          <w:color w:val="000000"/>
          <w:lang w:eastAsia="x-none"/>
        </w:rPr>
      </w:pPr>
      <w:r>
        <w:rPr>
          <w:color w:val="000000"/>
          <w:lang w:eastAsia="x-none"/>
        </w:rPr>
        <w:t>Windows Embedded Device Manager 2011 Client Management License per User</w:t>
      </w:r>
    </w:p>
    <w:p w14:paraId="6592E6D9" w14:textId="77777777" w:rsidR="00844BAF" w:rsidRDefault="00844BAF" w:rsidP="00E06050">
      <w:pPr>
        <w:rPr>
          <w:rFonts w:cs="Tahoma"/>
          <w:color w:val="000000"/>
          <w:szCs w:val="20"/>
        </w:rPr>
      </w:pPr>
      <w:r>
        <w:rPr>
          <w:rFonts w:cs="Tahoma"/>
          <w:color w:val="000000"/>
          <w:szCs w:val="20"/>
        </w:rPr>
        <w:t>Windows Server 2008 for Windows Essential Server Solutions Device CAL (5 Clients)</w:t>
      </w:r>
    </w:p>
    <w:p w14:paraId="4FAF113C" w14:textId="77777777" w:rsidR="00844BAF" w:rsidRDefault="00844BAF" w:rsidP="00E06050">
      <w:pPr>
        <w:rPr>
          <w:rFonts w:cs="Tahoma"/>
          <w:color w:val="000000"/>
          <w:szCs w:val="20"/>
        </w:rPr>
      </w:pPr>
      <w:r>
        <w:rPr>
          <w:rFonts w:cs="Tahoma"/>
          <w:color w:val="000000"/>
          <w:szCs w:val="20"/>
        </w:rPr>
        <w:t>Windows Server 2008 for Windows Essential Server Solutions User CAL (5 Clients)</w:t>
      </w:r>
    </w:p>
    <w:p w14:paraId="0A35150C" w14:textId="77777777" w:rsidR="00844BAF" w:rsidRDefault="00844BAF" w:rsidP="00844BAF">
      <w:pPr>
        <w:keepNext/>
        <w:tabs>
          <w:tab w:val="num" w:pos="720"/>
        </w:tabs>
        <w:outlineLvl w:val="3"/>
        <w:rPr>
          <w:rFonts w:cs="Tahoma"/>
          <w:color w:val="000000"/>
          <w:szCs w:val="20"/>
          <w:lang w:val="pt-BR"/>
        </w:rPr>
      </w:pPr>
      <w:r>
        <w:rPr>
          <w:rFonts w:cs="Tahoma"/>
          <w:color w:val="000000"/>
          <w:szCs w:val="20"/>
          <w:lang w:val="pt-BR"/>
        </w:rPr>
        <w:t>Windows MultiPoint Server 2011 Premium with Windows MultiPoint Server 2011 (CAL) (5 Clients)</w:t>
      </w:r>
    </w:p>
    <w:p w14:paraId="31753691" w14:textId="77777777" w:rsidR="00E06050" w:rsidRPr="00E06050" w:rsidRDefault="00844BAF" w:rsidP="00E06050">
      <w:pPr>
        <w:rPr>
          <w:lang w:eastAsia="x-none"/>
        </w:rPr>
      </w:pPr>
      <w:r>
        <w:rPr>
          <w:rFonts w:cs="Tahoma"/>
          <w:color w:val="000000"/>
          <w:szCs w:val="20"/>
          <w:lang w:val="pt-BR"/>
        </w:rPr>
        <w:t>Windows MultiPoint Server 2011 Premium with Windows MultiPoint Server 2011 (CAL) (5 Clients) with Windows</w:t>
      </w:r>
    </w:p>
    <w:p w14:paraId="78BB1DE8" w14:textId="77777777" w:rsidR="00A12176" w:rsidRDefault="00A12176" w:rsidP="00BA756F">
      <w:pPr>
        <w:pStyle w:val="Heading2"/>
        <w:ind w:left="0"/>
        <w:jc w:val="both"/>
        <w:rPr>
          <w:rFonts w:ascii="Tahoma" w:hAnsi="Tahoma" w:cs="Tahoma"/>
          <w:color w:val="FF6600"/>
          <w:sz w:val="18"/>
          <w:szCs w:val="22"/>
          <w:lang w:val="en-US" w:eastAsia="en-US"/>
        </w:rPr>
      </w:pPr>
    </w:p>
    <w:p w14:paraId="3D774731" w14:textId="77777777" w:rsidR="001C1727" w:rsidRPr="0064651F" w:rsidRDefault="001C1727">
      <w:pPr>
        <w:rPr>
          <w:rFonts w:cs="Tahoma"/>
          <w:b/>
          <w:color w:val="FF6600"/>
          <w:szCs w:val="24"/>
          <w:lang w:eastAsia="x-none"/>
        </w:rPr>
      </w:pPr>
    </w:p>
    <w:p w14:paraId="23F2EAA9" w14:textId="07AB1C53" w:rsidR="00173A20" w:rsidRPr="00BA756F" w:rsidRDefault="00173A20" w:rsidP="00BA756F">
      <w:pPr>
        <w:pStyle w:val="Heading2"/>
        <w:ind w:left="0"/>
        <w:jc w:val="both"/>
        <w:rPr>
          <w:rFonts w:ascii="Tahoma" w:hAnsi="Tahoma" w:cs="Tahoma"/>
          <w:color w:val="FF6600"/>
          <w:lang w:val="en-US"/>
        </w:rPr>
      </w:pPr>
      <w:bookmarkStart w:id="594" w:name="_Toc362424528"/>
      <w:r w:rsidRPr="00BA756F">
        <w:rPr>
          <w:rFonts w:ascii="Tahoma" w:hAnsi="Tahoma" w:cs="Tahoma"/>
          <w:color w:val="FF6600"/>
          <w:lang w:val="en-US"/>
        </w:rPr>
        <w:t>DECEMBER 2012 CHANGES</w:t>
      </w:r>
      <w:bookmarkEnd w:id="584"/>
      <w:bookmarkEnd w:id="594"/>
    </w:p>
    <w:p w14:paraId="3921104A" w14:textId="77777777" w:rsidR="00173A20" w:rsidRPr="0064651F" w:rsidRDefault="00173A20" w:rsidP="00173A20">
      <w:pPr>
        <w:jc w:val="both"/>
        <w:outlineLvl w:val="1"/>
        <w:rPr>
          <w:rFonts w:cs="Tahoma"/>
          <w:b/>
          <w:color w:val="FF6600"/>
          <w:szCs w:val="24"/>
          <w:lang w:eastAsia="x-none"/>
        </w:rPr>
      </w:pPr>
    </w:p>
    <w:p w14:paraId="447AB7E1" w14:textId="77777777" w:rsidR="00173A20" w:rsidRPr="00714962" w:rsidRDefault="00173A20" w:rsidP="003E606C">
      <w:pPr>
        <w:spacing w:after="60"/>
        <w:rPr>
          <w:b/>
        </w:rPr>
      </w:pPr>
      <w:r w:rsidRPr="00714962">
        <w:rPr>
          <w:b/>
        </w:rPr>
        <w:t>Additions</w:t>
      </w:r>
    </w:p>
    <w:p w14:paraId="32ED1A24" w14:textId="77777777" w:rsidR="00173A20" w:rsidRDefault="00BA756F" w:rsidP="00173A20">
      <w:pPr>
        <w:rPr>
          <w:color w:val="000000"/>
          <w:lang w:eastAsia="x-none"/>
        </w:rPr>
      </w:pPr>
      <w:r>
        <w:rPr>
          <w:color w:val="000000"/>
          <w:lang w:eastAsia="x-none"/>
        </w:rPr>
        <w:t>Access 2013</w:t>
      </w:r>
    </w:p>
    <w:p w14:paraId="4D10A407" w14:textId="77777777" w:rsidR="00BA756F" w:rsidRDefault="00BA756F" w:rsidP="00173A20">
      <w:pPr>
        <w:rPr>
          <w:color w:val="000000"/>
          <w:lang w:eastAsia="x-none"/>
        </w:rPr>
      </w:pPr>
      <w:r>
        <w:rPr>
          <w:color w:val="000000"/>
          <w:lang w:eastAsia="x-none"/>
        </w:rPr>
        <w:t>Excel 2013</w:t>
      </w:r>
    </w:p>
    <w:p w14:paraId="12718F4A" w14:textId="77777777" w:rsidR="00BA756F" w:rsidRDefault="00BA756F" w:rsidP="00173A20">
      <w:pPr>
        <w:rPr>
          <w:color w:val="000000"/>
          <w:lang w:eastAsia="x-none"/>
        </w:rPr>
      </w:pPr>
      <w:r>
        <w:rPr>
          <w:color w:val="000000"/>
          <w:lang w:eastAsia="x-none"/>
        </w:rPr>
        <w:t>Exchange Enterprise CAL with Services 2013</w:t>
      </w:r>
    </w:p>
    <w:p w14:paraId="2992CF31" w14:textId="77777777" w:rsidR="00BA756F" w:rsidRDefault="00BA756F" w:rsidP="00173A20">
      <w:pPr>
        <w:rPr>
          <w:color w:val="000000"/>
          <w:lang w:eastAsia="x-none"/>
        </w:rPr>
      </w:pPr>
      <w:r>
        <w:rPr>
          <w:color w:val="000000"/>
          <w:lang w:eastAsia="x-none"/>
        </w:rPr>
        <w:t>Exchange Enterprise CAL without Services 2013</w:t>
      </w:r>
    </w:p>
    <w:p w14:paraId="00236552" w14:textId="77777777" w:rsidR="00BA756F" w:rsidRDefault="00BA756F" w:rsidP="00173A20">
      <w:pPr>
        <w:rPr>
          <w:color w:val="000000"/>
          <w:lang w:eastAsia="x-none"/>
        </w:rPr>
      </w:pPr>
      <w:r>
        <w:rPr>
          <w:color w:val="000000"/>
          <w:lang w:eastAsia="x-none"/>
        </w:rPr>
        <w:t>Exchange Server Enterprise 2013</w:t>
      </w:r>
    </w:p>
    <w:p w14:paraId="68F29815" w14:textId="77777777" w:rsidR="00BA756F" w:rsidRDefault="00BA756F" w:rsidP="00173A20">
      <w:pPr>
        <w:rPr>
          <w:color w:val="000000"/>
          <w:lang w:eastAsia="x-none"/>
        </w:rPr>
      </w:pPr>
      <w:r>
        <w:rPr>
          <w:color w:val="000000"/>
          <w:lang w:eastAsia="x-none"/>
        </w:rPr>
        <w:t>Exchange Server Standard 2013</w:t>
      </w:r>
    </w:p>
    <w:p w14:paraId="3DC15EA8" w14:textId="77777777" w:rsidR="00BA756F" w:rsidRDefault="00BA756F" w:rsidP="00173A20">
      <w:pPr>
        <w:rPr>
          <w:color w:val="000000"/>
          <w:lang w:eastAsia="x-none"/>
        </w:rPr>
      </w:pPr>
      <w:r>
        <w:rPr>
          <w:color w:val="000000"/>
          <w:lang w:eastAsia="x-none"/>
        </w:rPr>
        <w:t>Exchange Standard CAL 2013</w:t>
      </w:r>
    </w:p>
    <w:p w14:paraId="3E593304" w14:textId="77777777" w:rsidR="00BA756F" w:rsidRDefault="00BA756F" w:rsidP="00173A20">
      <w:pPr>
        <w:rPr>
          <w:color w:val="000000"/>
          <w:lang w:eastAsia="x-none"/>
        </w:rPr>
      </w:pPr>
      <w:r>
        <w:rPr>
          <w:color w:val="000000"/>
          <w:lang w:eastAsia="x-none"/>
        </w:rPr>
        <w:t>InfoPath 2013</w:t>
      </w:r>
    </w:p>
    <w:p w14:paraId="7F06EE13" w14:textId="77777777" w:rsidR="00BA756F" w:rsidRDefault="00BA756F" w:rsidP="00173A20">
      <w:pPr>
        <w:rPr>
          <w:color w:val="000000"/>
          <w:lang w:eastAsia="x-none"/>
        </w:rPr>
      </w:pPr>
      <w:r>
        <w:rPr>
          <w:color w:val="000000"/>
          <w:lang w:eastAsia="x-none"/>
        </w:rPr>
        <w:t>Lync 2013</w:t>
      </w:r>
    </w:p>
    <w:p w14:paraId="47E855FF" w14:textId="77777777" w:rsidR="00BA756F" w:rsidRDefault="00BA756F" w:rsidP="00173A20">
      <w:pPr>
        <w:rPr>
          <w:color w:val="000000"/>
          <w:lang w:eastAsia="x-none"/>
        </w:rPr>
      </w:pPr>
      <w:r>
        <w:rPr>
          <w:color w:val="000000"/>
          <w:lang w:eastAsia="x-none"/>
        </w:rPr>
        <w:t>Lync Server 2013</w:t>
      </w:r>
    </w:p>
    <w:p w14:paraId="373804A9" w14:textId="77777777" w:rsidR="00BA756F" w:rsidRDefault="00BA756F" w:rsidP="00173A20">
      <w:pPr>
        <w:rPr>
          <w:color w:val="000000"/>
          <w:lang w:eastAsia="x-none"/>
        </w:rPr>
      </w:pPr>
      <w:r>
        <w:rPr>
          <w:color w:val="000000"/>
          <w:lang w:eastAsia="x-none"/>
        </w:rPr>
        <w:t>Lync Server Enterprise CAL 2013</w:t>
      </w:r>
    </w:p>
    <w:p w14:paraId="7B1785E2" w14:textId="77777777" w:rsidR="00BA756F" w:rsidRDefault="00BA756F" w:rsidP="00173A20">
      <w:pPr>
        <w:rPr>
          <w:color w:val="000000"/>
          <w:lang w:eastAsia="x-none"/>
        </w:rPr>
      </w:pPr>
      <w:r>
        <w:rPr>
          <w:color w:val="000000"/>
          <w:lang w:eastAsia="x-none"/>
        </w:rPr>
        <w:t>Lync Server Plus CAL 2013</w:t>
      </w:r>
    </w:p>
    <w:p w14:paraId="50781BAC" w14:textId="77777777" w:rsidR="00BA756F" w:rsidRDefault="00BA756F" w:rsidP="00173A20">
      <w:pPr>
        <w:rPr>
          <w:color w:val="000000"/>
          <w:lang w:eastAsia="x-none"/>
        </w:rPr>
      </w:pPr>
      <w:r>
        <w:rPr>
          <w:color w:val="000000"/>
          <w:lang w:eastAsia="x-none"/>
        </w:rPr>
        <w:t>Lync Server Standard CAL 2013</w:t>
      </w:r>
    </w:p>
    <w:p w14:paraId="2ACA76F8" w14:textId="77777777" w:rsidR="00BA756F" w:rsidRDefault="00BA756F" w:rsidP="00173A20">
      <w:pPr>
        <w:rPr>
          <w:color w:val="000000"/>
          <w:lang w:eastAsia="x-none"/>
        </w:rPr>
      </w:pPr>
      <w:r>
        <w:rPr>
          <w:color w:val="000000"/>
          <w:lang w:eastAsia="x-none"/>
        </w:rPr>
        <w:t>Office Home and Student RT 2013</w:t>
      </w:r>
    </w:p>
    <w:p w14:paraId="3442C7A2" w14:textId="77777777" w:rsidR="00BA756F" w:rsidRDefault="00BA756F" w:rsidP="00173A20">
      <w:pPr>
        <w:rPr>
          <w:color w:val="000000"/>
          <w:lang w:eastAsia="x-none"/>
        </w:rPr>
      </w:pPr>
      <w:r>
        <w:rPr>
          <w:color w:val="000000"/>
          <w:lang w:eastAsia="x-none"/>
        </w:rPr>
        <w:t>Office Multi Language Pack 2013</w:t>
      </w:r>
    </w:p>
    <w:p w14:paraId="00F16CE5" w14:textId="77777777" w:rsidR="00BA756F" w:rsidRDefault="00BA756F" w:rsidP="00173A20">
      <w:pPr>
        <w:rPr>
          <w:color w:val="000000"/>
          <w:lang w:eastAsia="x-none"/>
        </w:rPr>
      </w:pPr>
      <w:r>
        <w:rPr>
          <w:color w:val="000000"/>
          <w:lang w:eastAsia="x-none"/>
        </w:rPr>
        <w:t>Office Professional Plus 2013</w:t>
      </w:r>
    </w:p>
    <w:p w14:paraId="48EB34E7" w14:textId="77777777" w:rsidR="00BA756F" w:rsidRDefault="00BA756F" w:rsidP="00173A20">
      <w:pPr>
        <w:rPr>
          <w:color w:val="000000"/>
          <w:lang w:eastAsia="x-none"/>
        </w:rPr>
      </w:pPr>
      <w:r>
        <w:rPr>
          <w:color w:val="000000"/>
          <w:lang w:eastAsia="x-none"/>
        </w:rPr>
        <w:t>Office Standard 2013</w:t>
      </w:r>
    </w:p>
    <w:p w14:paraId="0259661A" w14:textId="77777777" w:rsidR="00BA756F" w:rsidRDefault="00BA756F" w:rsidP="00173A20">
      <w:pPr>
        <w:rPr>
          <w:color w:val="000000"/>
          <w:lang w:eastAsia="x-none"/>
        </w:rPr>
      </w:pPr>
      <w:r>
        <w:rPr>
          <w:color w:val="000000"/>
          <w:lang w:eastAsia="x-none"/>
        </w:rPr>
        <w:t>OneNote 2013</w:t>
      </w:r>
    </w:p>
    <w:p w14:paraId="3AAEACC4" w14:textId="77777777" w:rsidR="00BA756F" w:rsidRDefault="00BA756F" w:rsidP="00173A20">
      <w:pPr>
        <w:rPr>
          <w:color w:val="000000"/>
          <w:lang w:eastAsia="x-none"/>
        </w:rPr>
      </w:pPr>
      <w:r>
        <w:rPr>
          <w:color w:val="000000"/>
          <w:lang w:eastAsia="x-none"/>
        </w:rPr>
        <w:t>Outlook 2013</w:t>
      </w:r>
    </w:p>
    <w:p w14:paraId="5A26B352" w14:textId="77777777" w:rsidR="00BA756F" w:rsidRDefault="00BA756F" w:rsidP="00173A20">
      <w:pPr>
        <w:rPr>
          <w:color w:val="000000"/>
          <w:lang w:eastAsia="x-none"/>
        </w:rPr>
      </w:pPr>
      <w:r>
        <w:rPr>
          <w:color w:val="000000"/>
          <w:lang w:eastAsia="x-none"/>
        </w:rPr>
        <w:t>PowerPoint 2013</w:t>
      </w:r>
    </w:p>
    <w:p w14:paraId="19BA32A6" w14:textId="77777777" w:rsidR="00BA756F" w:rsidRDefault="00BA756F" w:rsidP="00173A20">
      <w:pPr>
        <w:rPr>
          <w:color w:val="000000"/>
          <w:lang w:eastAsia="x-none"/>
        </w:rPr>
      </w:pPr>
      <w:r>
        <w:rPr>
          <w:color w:val="000000"/>
          <w:lang w:eastAsia="x-none"/>
        </w:rPr>
        <w:t xml:space="preserve">Project </w:t>
      </w:r>
      <w:r w:rsidR="007F5C20">
        <w:rPr>
          <w:color w:val="000000"/>
          <w:lang w:eastAsia="x-none"/>
        </w:rPr>
        <w:t xml:space="preserve">Standard </w:t>
      </w:r>
      <w:r>
        <w:rPr>
          <w:color w:val="000000"/>
          <w:lang w:eastAsia="x-none"/>
        </w:rPr>
        <w:t>2013</w:t>
      </w:r>
    </w:p>
    <w:p w14:paraId="1735C653" w14:textId="77777777" w:rsidR="00BA756F" w:rsidRDefault="00BA756F" w:rsidP="00173A20">
      <w:pPr>
        <w:rPr>
          <w:color w:val="000000"/>
          <w:lang w:eastAsia="x-none"/>
        </w:rPr>
      </w:pPr>
      <w:r>
        <w:rPr>
          <w:color w:val="000000"/>
          <w:lang w:eastAsia="x-none"/>
        </w:rPr>
        <w:t>Project Professional 2013</w:t>
      </w:r>
    </w:p>
    <w:p w14:paraId="05062497" w14:textId="77777777" w:rsidR="00BA756F" w:rsidRDefault="00BA756F" w:rsidP="00173A20">
      <w:pPr>
        <w:rPr>
          <w:color w:val="000000"/>
          <w:lang w:eastAsia="x-none"/>
        </w:rPr>
      </w:pPr>
      <w:r>
        <w:rPr>
          <w:color w:val="000000"/>
          <w:lang w:eastAsia="x-none"/>
        </w:rPr>
        <w:t>Project Server 2013</w:t>
      </w:r>
    </w:p>
    <w:p w14:paraId="57B65E71" w14:textId="77777777" w:rsidR="00BA756F" w:rsidRDefault="00BA756F" w:rsidP="00173A20">
      <w:pPr>
        <w:rPr>
          <w:color w:val="000000"/>
          <w:lang w:eastAsia="x-none"/>
        </w:rPr>
      </w:pPr>
      <w:r>
        <w:rPr>
          <w:color w:val="000000"/>
          <w:lang w:eastAsia="x-none"/>
        </w:rPr>
        <w:t>Project Server CAL 2013</w:t>
      </w:r>
    </w:p>
    <w:p w14:paraId="0A51E7A0" w14:textId="77777777" w:rsidR="00BA756F" w:rsidRDefault="00FE3510" w:rsidP="00173A20">
      <w:pPr>
        <w:rPr>
          <w:color w:val="000000"/>
          <w:lang w:eastAsia="x-none"/>
        </w:rPr>
      </w:pPr>
      <w:r>
        <w:rPr>
          <w:color w:val="000000"/>
          <w:lang w:eastAsia="x-none"/>
        </w:rPr>
        <w:t>Publisher 2013</w:t>
      </w:r>
    </w:p>
    <w:p w14:paraId="032F9F0C" w14:textId="77777777" w:rsidR="00FE3510" w:rsidRDefault="00FE3510" w:rsidP="00173A20">
      <w:pPr>
        <w:rPr>
          <w:color w:val="000000"/>
          <w:lang w:eastAsia="x-none"/>
        </w:rPr>
      </w:pPr>
      <w:r>
        <w:rPr>
          <w:color w:val="000000"/>
          <w:lang w:eastAsia="x-none"/>
        </w:rPr>
        <w:t>SharePoint Enterprise CAL 2013</w:t>
      </w:r>
    </w:p>
    <w:p w14:paraId="54F5527F" w14:textId="77777777" w:rsidR="00FE3510" w:rsidRDefault="00FE3510" w:rsidP="00173A20">
      <w:pPr>
        <w:rPr>
          <w:color w:val="000000"/>
          <w:lang w:eastAsia="x-none"/>
        </w:rPr>
      </w:pPr>
      <w:r>
        <w:rPr>
          <w:color w:val="000000"/>
          <w:lang w:eastAsia="x-none"/>
        </w:rPr>
        <w:t>SharePoint Server 2013</w:t>
      </w:r>
    </w:p>
    <w:p w14:paraId="626AA263" w14:textId="77777777" w:rsidR="00FE3510" w:rsidRDefault="00FE3510" w:rsidP="00173A20">
      <w:pPr>
        <w:rPr>
          <w:color w:val="000000"/>
          <w:lang w:eastAsia="x-none"/>
        </w:rPr>
      </w:pPr>
      <w:r>
        <w:rPr>
          <w:color w:val="000000"/>
          <w:lang w:eastAsia="x-none"/>
        </w:rPr>
        <w:t>SharePoint Standard CAL 2013</w:t>
      </w:r>
    </w:p>
    <w:p w14:paraId="2FE48F0D" w14:textId="77777777" w:rsidR="00FE3510" w:rsidRDefault="00FE3510" w:rsidP="00173A20">
      <w:pPr>
        <w:rPr>
          <w:color w:val="000000"/>
          <w:lang w:eastAsia="x-none"/>
        </w:rPr>
      </w:pPr>
      <w:r>
        <w:rPr>
          <w:color w:val="000000"/>
          <w:lang w:eastAsia="x-none"/>
        </w:rPr>
        <w:t>Visio Professional 2013</w:t>
      </w:r>
    </w:p>
    <w:p w14:paraId="6E50AC74" w14:textId="77777777" w:rsidR="00FE3510" w:rsidRDefault="00FE3510" w:rsidP="00173A20">
      <w:pPr>
        <w:rPr>
          <w:color w:val="000000"/>
          <w:lang w:eastAsia="x-none"/>
        </w:rPr>
      </w:pPr>
      <w:r>
        <w:rPr>
          <w:color w:val="000000"/>
          <w:lang w:eastAsia="x-none"/>
        </w:rPr>
        <w:t>Visio Standard 2013</w:t>
      </w:r>
    </w:p>
    <w:p w14:paraId="27F4C9F7" w14:textId="77777777" w:rsidR="00FE3510" w:rsidRDefault="00FE3510" w:rsidP="00173A20">
      <w:pPr>
        <w:rPr>
          <w:color w:val="000000"/>
          <w:lang w:eastAsia="x-none"/>
        </w:rPr>
      </w:pPr>
      <w:r>
        <w:rPr>
          <w:color w:val="000000"/>
          <w:lang w:eastAsia="x-none"/>
        </w:rPr>
        <w:t>Word 2013</w:t>
      </w:r>
    </w:p>
    <w:p w14:paraId="74F4CAE4" w14:textId="77777777" w:rsidR="00FE3510" w:rsidRDefault="00FE3510" w:rsidP="00173A20">
      <w:pPr>
        <w:rPr>
          <w:color w:val="000000"/>
          <w:lang w:eastAsia="x-none"/>
        </w:rPr>
      </w:pPr>
      <w:r>
        <w:rPr>
          <w:color w:val="000000"/>
          <w:lang w:eastAsia="x-none"/>
        </w:rPr>
        <w:t>Windows MultiPoint Server Standard 2012</w:t>
      </w:r>
    </w:p>
    <w:p w14:paraId="6E187593" w14:textId="77777777" w:rsidR="00FE3510" w:rsidRDefault="00FE3510" w:rsidP="00173A20">
      <w:pPr>
        <w:rPr>
          <w:color w:val="000000"/>
          <w:lang w:eastAsia="x-none"/>
        </w:rPr>
      </w:pPr>
      <w:r>
        <w:rPr>
          <w:color w:val="000000"/>
          <w:lang w:eastAsia="x-none"/>
        </w:rPr>
        <w:t>Windows MultiPoint Server Premium 2012</w:t>
      </w:r>
    </w:p>
    <w:p w14:paraId="3B638635" w14:textId="77777777" w:rsidR="00FE3510" w:rsidRDefault="00FE3510" w:rsidP="00173A20">
      <w:pPr>
        <w:rPr>
          <w:color w:val="000000"/>
          <w:lang w:eastAsia="x-none"/>
        </w:rPr>
      </w:pPr>
      <w:r>
        <w:rPr>
          <w:color w:val="000000"/>
          <w:lang w:eastAsia="x-none"/>
        </w:rPr>
        <w:t>Windows MultiPoint Server CAL 2012</w:t>
      </w:r>
    </w:p>
    <w:p w14:paraId="74207831" w14:textId="77777777" w:rsidR="00FE3510" w:rsidRDefault="00FE3510" w:rsidP="00173A20">
      <w:pPr>
        <w:rPr>
          <w:color w:val="000000"/>
          <w:lang w:eastAsia="x-none"/>
        </w:rPr>
      </w:pPr>
      <w:r>
        <w:rPr>
          <w:color w:val="000000"/>
          <w:lang w:eastAsia="x-none"/>
        </w:rPr>
        <w:t>Windows MultiPoint Server CAL with Windows Server CAL 2012</w:t>
      </w:r>
    </w:p>
    <w:p w14:paraId="1CAFE0F2" w14:textId="77777777" w:rsidR="006F741C" w:rsidRDefault="006F741C" w:rsidP="006F741C">
      <w:pPr>
        <w:rPr>
          <w:color w:val="000000"/>
          <w:lang w:eastAsia="x-none"/>
        </w:rPr>
      </w:pPr>
      <w:r>
        <w:rPr>
          <w:color w:val="000000"/>
          <w:lang w:eastAsia="x-none"/>
        </w:rPr>
        <w:t>Windows Intune (Per User)</w:t>
      </w:r>
    </w:p>
    <w:p w14:paraId="2255622E" w14:textId="77777777" w:rsidR="006F741C" w:rsidRDefault="006F741C" w:rsidP="006F741C">
      <w:pPr>
        <w:rPr>
          <w:color w:val="000000"/>
          <w:lang w:eastAsia="x-none"/>
        </w:rPr>
      </w:pPr>
      <w:r w:rsidRPr="0074467A">
        <w:rPr>
          <w:color w:val="000000"/>
          <w:lang w:eastAsia="x-none"/>
        </w:rPr>
        <w:t>Windows Intune Add-on for System Center Configuration manager and System Center EndpPoint Protection (per user)</w:t>
      </w:r>
    </w:p>
    <w:p w14:paraId="40A45661" w14:textId="77777777" w:rsidR="00FE3510" w:rsidRDefault="00FE3510" w:rsidP="00173A20">
      <w:pPr>
        <w:rPr>
          <w:color w:val="000000"/>
          <w:lang w:eastAsia="x-none"/>
        </w:rPr>
      </w:pPr>
      <w:r>
        <w:rPr>
          <w:color w:val="000000"/>
          <w:lang w:eastAsia="x-none"/>
        </w:rPr>
        <w:lastRenderedPageBreak/>
        <w:t>Windows Intune USL</w:t>
      </w:r>
    </w:p>
    <w:p w14:paraId="7B928EA4" w14:textId="77777777" w:rsidR="00FE3510" w:rsidRDefault="00FE3510" w:rsidP="00173A20">
      <w:pPr>
        <w:rPr>
          <w:color w:val="000000"/>
          <w:lang w:eastAsia="x-none"/>
        </w:rPr>
      </w:pPr>
      <w:r>
        <w:rPr>
          <w:color w:val="000000"/>
          <w:lang w:eastAsia="x-none"/>
        </w:rPr>
        <w:t>Windows Intune USL Add-On</w:t>
      </w:r>
    </w:p>
    <w:p w14:paraId="40772DC0" w14:textId="77777777" w:rsidR="00FE3510" w:rsidRDefault="00FE3510" w:rsidP="00173A20">
      <w:pPr>
        <w:rPr>
          <w:color w:val="000000"/>
          <w:lang w:eastAsia="x-none"/>
        </w:rPr>
      </w:pPr>
      <w:r>
        <w:rPr>
          <w:color w:val="000000"/>
          <w:lang w:eastAsia="x-none"/>
        </w:rPr>
        <w:t>Windows Intune USL Add-On Extra Storage 1 GB</w:t>
      </w:r>
    </w:p>
    <w:p w14:paraId="3723087A" w14:textId="77777777" w:rsidR="00FE3510" w:rsidRPr="00714962" w:rsidRDefault="00FE3510" w:rsidP="00173A20">
      <w:pPr>
        <w:rPr>
          <w:color w:val="000000"/>
          <w:lang w:eastAsia="x-none"/>
        </w:rPr>
      </w:pPr>
      <w:r>
        <w:rPr>
          <w:color w:val="000000"/>
          <w:lang w:eastAsia="x-none"/>
        </w:rPr>
        <w:t>Win Pro with MDOP 8</w:t>
      </w:r>
    </w:p>
    <w:p w14:paraId="5608EF1C" w14:textId="77777777" w:rsidR="00173A20" w:rsidRPr="0076312D" w:rsidRDefault="00173A20" w:rsidP="00173A20">
      <w:pPr>
        <w:keepNext/>
        <w:tabs>
          <w:tab w:val="num" w:pos="720"/>
        </w:tabs>
        <w:spacing w:before="60"/>
        <w:outlineLvl w:val="3"/>
        <w:rPr>
          <w:rFonts w:ascii="Trebuchet MS" w:hAnsi="Trebuchet MS"/>
          <w:b/>
          <w:color w:val="000000"/>
          <w:sz w:val="20"/>
          <w:szCs w:val="20"/>
          <w:lang w:eastAsia="x-none"/>
        </w:rPr>
      </w:pPr>
    </w:p>
    <w:p w14:paraId="2FC9E741" w14:textId="77777777" w:rsidR="00173A20" w:rsidRPr="003E606C" w:rsidRDefault="00173A20" w:rsidP="003E606C">
      <w:pPr>
        <w:spacing w:after="60"/>
        <w:rPr>
          <w:b/>
        </w:rPr>
      </w:pPr>
      <w:r w:rsidRPr="003E606C">
        <w:rPr>
          <w:b/>
        </w:rPr>
        <w:t xml:space="preserve">Promotions </w:t>
      </w:r>
    </w:p>
    <w:p w14:paraId="6FB97989" w14:textId="77777777" w:rsidR="00173A20" w:rsidRDefault="00FE3510" w:rsidP="00173A20">
      <w:pPr>
        <w:outlineLvl w:val="1"/>
        <w:rPr>
          <w:rFonts w:cs="Tahoma"/>
          <w:color w:val="000000"/>
          <w:szCs w:val="18"/>
        </w:rPr>
      </w:pPr>
      <w:r>
        <w:rPr>
          <w:rFonts w:cs="Tahoma"/>
          <w:color w:val="000000"/>
          <w:szCs w:val="18"/>
        </w:rPr>
        <w:t>The following promotions were added:</w:t>
      </w:r>
    </w:p>
    <w:p w14:paraId="39785D34" w14:textId="77777777" w:rsidR="00FE3510" w:rsidRDefault="00A4121E" w:rsidP="00173A20">
      <w:pPr>
        <w:outlineLvl w:val="1"/>
        <w:rPr>
          <w:rFonts w:cs="Tahoma"/>
          <w:color w:val="000000"/>
          <w:szCs w:val="18"/>
        </w:rPr>
      </w:pPr>
      <w:r w:rsidRPr="00A4121E">
        <w:rPr>
          <w:rFonts w:cs="Tahoma"/>
          <w:color w:val="000000"/>
          <w:szCs w:val="18"/>
        </w:rPr>
        <w:t>Microsoft Dynamics AX 2012 R2 - Buy One Enterprise CAL Get One Functional CAL Promotion</w:t>
      </w:r>
    </w:p>
    <w:p w14:paraId="599C6509" w14:textId="77777777" w:rsidR="00A4121E" w:rsidRDefault="00A4121E" w:rsidP="00173A20">
      <w:pPr>
        <w:outlineLvl w:val="1"/>
        <w:rPr>
          <w:rFonts w:cs="Tahoma"/>
          <w:color w:val="000000"/>
          <w:szCs w:val="18"/>
        </w:rPr>
      </w:pPr>
      <w:r w:rsidRPr="00A4121E">
        <w:rPr>
          <w:rFonts w:cs="Tahoma"/>
          <w:color w:val="000000"/>
          <w:szCs w:val="18"/>
        </w:rPr>
        <w:t>Microsoft Dynamics AX 2012 R2 - EA Starter Promotion</w:t>
      </w:r>
    </w:p>
    <w:p w14:paraId="5FDCFF9B" w14:textId="77777777" w:rsidR="00A4121E" w:rsidRDefault="00A4121E" w:rsidP="00173A20">
      <w:pPr>
        <w:outlineLvl w:val="1"/>
        <w:rPr>
          <w:rFonts w:cs="Tahoma"/>
          <w:color w:val="000000"/>
          <w:szCs w:val="18"/>
        </w:rPr>
      </w:pPr>
      <w:r w:rsidRPr="00A4121E">
        <w:rPr>
          <w:rFonts w:cs="Tahoma"/>
          <w:color w:val="000000"/>
          <w:szCs w:val="18"/>
        </w:rPr>
        <w:t>Windows Intune New PC 20% Promo</w:t>
      </w:r>
    </w:p>
    <w:p w14:paraId="3C46C862" w14:textId="77777777" w:rsidR="00FE3510" w:rsidRDefault="00FE3510" w:rsidP="00173A20">
      <w:pPr>
        <w:outlineLvl w:val="1"/>
        <w:rPr>
          <w:rFonts w:cs="Tahoma"/>
          <w:color w:val="000000"/>
          <w:szCs w:val="18"/>
        </w:rPr>
      </w:pPr>
    </w:p>
    <w:p w14:paraId="028220BC" w14:textId="77777777" w:rsidR="00FE3510" w:rsidRDefault="00FE3510" w:rsidP="00173A20">
      <w:pPr>
        <w:outlineLvl w:val="1"/>
        <w:rPr>
          <w:rFonts w:cs="Tahoma"/>
          <w:color w:val="000000"/>
          <w:szCs w:val="18"/>
        </w:rPr>
      </w:pPr>
      <w:r>
        <w:rPr>
          <w:rFonts w:cs="Tahoma"/>
          <w:color w:val="000000"/>
          <w:szCs w:val="18"/>
        </w:rPr>
        <w:t>The following promotions were deleted:</w:t>
      </w:r>
    </w:p>
    <w:p w14:paraId="552E8A90" w14:textId="77777777" w:rsidR="00FE3510" w:rsidRDefault="00FE3510" w:rsidP="00173A20">
      <w:pPr>
        <w:outlineLvl w:val="1"/>
        <w:rPr>
          <w:rFonts w:cs="Tahoma"/>
          <w:color w:val="000000"/>
          <w:szCs w:val="18"/>
        </w:rPr>
      </w:pPr>
      <w:r w:rsidRPr="00326F85">
        <w:t>Windows Intune New PC 20% Promo</w:t>
      </w:r>
    </w:p>
    <w:p w14:paraId="75868DFA" w14:textId="77777777" w:rsidR="00173A20" w:rsidRPr="00714962" w:rsidRDefault="00173A20" w:rsidP="00173A20">
      <w:pPr>
        <w:outlineLvl w:val="1"/>
        <w:rPr>
          <w:rFonts w:cs="Tahoma"/>
          <w:color w:val="000000"/>
          <w:szCs w:val="18"/>
        </w:rPr>
      </w:pPr>
    </w:p>
    <w:p w14:paraId="4601B498" w14:textId="77777777" w:rsidR="00CD7EA6" w:rsidRPr="003E606C" w:rsidRDefault="00173A20" w:rsidP="003E606C">
      <w:pPr>
        <w:spacing w:after="60"/>
        <w:rPr>
          <w:b/>
        </w:rPr>
      </w:pPr>
      <w:r w:rsidRPr="003E606C">
        <w:rPr>
          <w:b/>
        </w:rPr>
        <w:t>Deletions</w:t>
      </w:r>
    </w:p>
    <w:p w14:paraId="4A79FFF6" w14:textId="77777777" w:rsidR="00685009" w:rsidRDefault="00685009" w:rsidP="00685009">
      <w:pPr>
        <w:rPr>
          <w:color w:val="000000"/>
        </w:rPr>
      </w:pPr>
      <w:r>
        <w:rPr>
          <w:color w:val="000000"/>
        </w:rPr>
        <w:t>Acess 2010</w:t>
      </w:r>
    </w:p>
    <w:p w14:paraId="455D6AEA" w14:textId="77777777" w:rsidR="00685009" w:rsidRDefault="00685009" w:rsidP="00685009">
      <w:pPr>
        <w:rPr>
          <w:color w:val="000000"/>
        </w:rPr>
      </w:pPr>
      <w:r>
        <w:rPr>
          <w:color w:val="000000"/>
        </w:rPr>
        <w:t>Duet Enterprise for Microsoft SharePoint and SAP 1.0</w:t>
      </w:r>
    </w:p>
    <w:p w14:paraId="2BDB7816" w14:textId="77777777" w:rsidR="00685009" w:rsidRDefault="00685009" w:rsidP="00685009">
      <w:pPr>
        <w:rPr>
          <w:color w:val="000000"/>
        </w:rPr>
      </w:pPr>
      <w:r>
        <w:rPr>
          <w:color w:val="000000"/>
        </w:rPr>
        <w:t>Dynamics CRM Onprem Mobile</w:t>
      </w:r>
    </w:p>
    <w:p w14:paraId="1D9ABF1B" w14:textId="77777777" w:rsidR="00685009" w:rsidRDefault="00685009" w:rsidP="00685009">
      <w:pPr>
        <w:rPr>
          <w:color w:val="000000"/>
        </w:rPr>
      </w:pPr>
      <w:r>
        <w:rPr>
          <w:color w:val="000000"/>
        </w:rPr>
        <w:t>Dynamics CRM Mobile</w:t>
      </w:r>
    </w:p>
    <w:p w14:paraId="54A243DA" w14:textId="77777777" w:rsidR="00685009" w:rsidRDefault="00685009" w:rsidP="00685009">
      <w:pPr>
        <w:rPr>
          <w:color w:val="000000"/>
        </w:rPr>
      </w:pPr>
      <w:r>
        <w:rPr>
          <w:color w:val="000000"/>
        </w:rPr>
        <w:t>Excel 2010</w:t>
      </w:r>
    </w:p>
    <w:p w14:paraId="7011E240" w14:textId="77777777" w:rsidR="00685009" w:rsidRDefault="00685009" w:rsidP="00685009">
      <w:pPr>
        <w:rPr>
          <w:color w:val="000000"/>
        </w:rPr>
      </w:pPr>
      <w:r>
        <w:rPr>
          <w:color w:val="000000"/>
        </w:rPr>
        <w:t>Exchange Server 2010 External Connector</w:t>
      </w:r>
    </w:p>
    <w:p w14:paraId="7921AC34" w14:textId="77777777" w:rsidR="00685009" w:rsidRDefault="00685009" w:rsidP="00685009">
      <w:pPr>
        <w:rPr>
          <w:color w:val="000000"/>
        </w:rPr>
      </w:pPr>
      <w:r>
        <w:rPr>
          <w:color w:val="000000"/>
        </w:rPr>
        <w:t>FAST SearchServer SharePoint</w:t>
      </w:r>
    </w:p>
    <w:p w14:paraId="1BD849F1" w14:textId="77777777" w:rsidR="00685009" w:rsidRDefault="00685009" w:rsidP="00685009">
      <w:pPr>
        <w:rPr>
          <w:color w:val="000000"/>
        </w:rPr>
      </w:pPr>
      <w:r>
        <w:rPr>
          <w:color w:val="000000"/>
        </w:rPr>
        <w:t>Forefront Protection Suite</w:t>
      </w:r>
    </w:p>
    <w:p w14:paraId="5399708D" w14:textId="77777777" w:rsidR="00685009" w:rsidRDefault="00685009" w:rsidP="00685009">
      <w:pPr>
        <w:rPr>
          <w:color w:val="000000"/>
        </w:rPr>
      </w:pPr>
      <w:r>
        <w:rPr>
          <w:color w:val="000000"/>
        </w:rPr>
        <w:t>Forefront Security Exchange Server</w:t>
      </w:r>
    </w:p>
    <w:p w14:paraId="407FAE6F" w14:textId="77777777" w:rsidR="00685009" w:rsidRDefault="00685009" w:rsidP="00685009">
      <w:pPr>
        <w:rPr>
          <w:color w:val="000000"/>
        </w:rPr>
      </w:pPr>
      <w:r>
        <w:rPr>
          <w:color w:val="000000"/>
        </w:rPr>
        <w:t>Forefront Security Office Communication Server</w:t>
      </w:r>
    </w:p>
    <w:p w14:paraId="7D53B0A9" w14:textId="77777777" w:rsidR="00685009" w:rsidRDefault="00685009" w:rsidP="00685009">
      <w:pPr>
        <w:rPr>
          <w:color w:val="000000"/>
        </w:rPr>
      </w:pPr>
      <w:r>
        <w:rPr>
          <w:color w:val="000000"/>
        </w:rPr>
        <w:t>Forefront Security SharePoint</w:t>
      </w:r>
    </w:p>
    <w:p w14:paraId="0EAD4985" w14:textId="77777777" w:rsidR="00685009" w:rsidRDefault="00685009" w:rsidP="00685009">
      <w:pPr>
        <w:rPr>
          <w:color w:val="000000"/>
        </w:rPr>
      </w:pPr>
      <w:r>
        <w:rPr>
          <w:color w:val="000000"/>
        </w:rPr>
        <w:t>Forefront Security Server Management Console</w:t>
      </w:r>
    </w:p>
    <w:p w14:paraId="28EA2C30" w14:textId="77777777" w:rsidR="00685009" w:rsidRDefault="00685009" w:rsidP="00685009">
      <w:pPr>
        <w:rPr>
          <w:color w:val="000000"/>
        </w:rPr>
      </w:pPr>
      <w:r>
        <w:rPr>
          <w:color w:val="000000"/>
        </w:rPr>
        <w:t>Forefront Security Web</w:t>
      </w:r>
    </w:p>
    <w:p w14:paraId="3AAE021B" w14:textId="77777777" w:rsidR="00685009" w:rsidRDefault="00685009" w:rsidP="00685009">
      <w:pPr>
        <w:rPr>
          <w:color w:val="000000"/>
        </w:rPr>
      </w:pPr>
      <w:r>
        <w:rPr>
          <w:color w:val="000000"/>
        </w:rPr>
        <w:t>Forefront Threat Management Gateway Enterprise</w:t>
      </w:r>
    </w:p>
    <w:p w14:paraId="4093A963" w14:textId="77777777" w:rsidR="00685009" w:rsidRDefault="00685009" w:rsidP="00685009">
      <w:pPr>
        <w:rPr>
          <w:color w:val="000000"/>
        </w:rPr>
      </w:pPr>
      <w:r>
        <w:rPr>
          <w:color w:val="000000"/>
        </w:rPr>
        <w:t>Forefront Threat Management Gateway Medium Business</w:t>
      </w:r>
    </w:p>
    <w:p w14:paraId="7BD62429" w14:textId="77777777" w:rsidR="00685009" w:rsidRDefault="00685009" w:rsidP="00685009">
      <w:pPr>
        <w:rPr>
          <w:color w:val="000000"/>
        </w:rPr>
      </w:pPr>
      <w:r>
        <w:rPr>
          <w:color w:val="000000"/>
        </w:rPr>
        <w:t>Forefront Threat Management Gateway Standard</w:t>
      </w:r>
    </w:p>
    <w:p w14:paraId="613639FF" w14:textId="77777777" w:rsidR="00685009" w:rsidRDefault="00685009" w:rsidP="00685009">
      <w:pPr>
        <w:rPr>
          <w:color w:val="000000"/>
        </w:rPr>
      </w:pPr>
      <w:r>
        <w:rPr>
          <w:color w:val="000000"/>
        </w:rPr>
        <w:t>Forefront Threat Management Gateway Web Protection Service</w:t>
      </w:r>
    </w:p>
    <w:p w14:paraId="785BC446" w14:textId="77777777" w:rsidR="00685009" w:rsidRDefault="00685009" w:rsidP="00685009">
      <w:pPr>
        <w:rPr>
          <w:color w:val="000000"/>
        </w:rPr>
      </w:pPr>
      <w:r>
        <w:rPr>
          <w:color w:val="000000"/>
        </w:rPr>
        <w:t>Forefront Protection 2010 for Exchange Server</w:t>
      </w:r>
    </w:p>
    <w:p w14:paraId="7385AD0F" w14:textId="77777777" w:rsidR="00685009" w:rsidRDefault="00685009" w:rsidP="00685009">
      <w:pPr>
        <w:rPr>
          <w:color w:val="000000"/>
        </w:rPr>
      </w:pPr>
      <w:r>
        <w:rPr>
          <w:color w:val="000000"/>
        </w:rPr>
        <w:t>Forefront Protection 2010 for Exchange Server External Connector</w:t>
      </w:r>
    </w:p>
    <w:p w14:paraId="6A4D0D8F" w14:textId="77777777" w:rsidR="00685009" w:rsidRDefault="00685009" w:rsidP="00685009">
      <w:pPr>
        <w:rPr>
          <w:color w:val="000000"/>
        </w:rPr>
      </w:pPr>
      <w:r>
        <w:rPr>
          <w:color w:val="000000"/>
        </w:rPr>
        <w:t>Forefront Protection SharePoint</w:t>
      </w:r>
    </w:p>
    <w:p w14:paraId="290E238F" w14:textId="77777777" w:rsidR="00685009" w:rsidRDefault="00685009" w:rsidP="00685009">
      <w:pPr>
        <w:rPr>
          <w:color w:val="000000"/>
        </w:rPr>
      </w:pPr>
      <w:r>
        <w:rPr>
          <w:color w:val="000000"/>
        </w:rPr>
        <w:t>Groove Enterprise Services</w:t>
      </w:r>
    </w:p>
    <w:p w14:paraId="1E76DB0D" w14:textId="77777777" w:rsidR="00685009" w:rsidRDefault="00685009" w:rsidP="00685009">
      <w:pPr>
        <w:rPr>
          <w:color w:val="000000"/>
        </w:rPr>
      </w:pPr>
      <w:r>
        <w:rPr>
          <w:color w:val="000000"/>
        </w:rPr>
        <w:t>Groove Server</w:t>
      </w:r>
    </w:p>
    <w:p w14:paraId="50BE3ABE" w14:textId="77777777" w:rsidR="00685009" w:rsidRDefault="00685009" w:rsidP="00685009">
      <w:pPr>
        <w:rPr>
          <w:color w:val="000000"/>
        </w:rPr>
      </w:pPr>
      <w:r>
        <w:rPr>
          <w:color w:val="000000"/>
        </w:rPr>
        <w:t>InfoPath 2010</w:t>
      </w:r>
    </w:p>
    <w:p w14:paraId="2CE06DA1" w14:textId="77777777" w:rsidR="00685009" w:rsidRDefault="00685009" w:rsidP="00685009">
      <w:pPr>
        <w:rPr>
          <w:color w:val="000000"/>
        </w:rPr>
      </w:pPr>
      <w:r>
        <w:rPr>
          <w:color w:val="000000"/>
        </w:rPr>
        <w:t>Lync 2010</w:t>
      </w:r>
    </w:p>
    <w:p w14:paraId="38DA94D4" w14:textId="77777777" w:rsidR="00685009" w:rsidRDefault="00685009" w:rsidP="00685009">
      <w:pPr>
        <w:rPr>
          <w:color w:val="000000"/>
        </w:rPr>
      </w:pPr>
      <w:r>
        <w:rPr>
          <w:color w:val="000000"/>
        </w:rPr>
        <w:t>Lync Server 2010 Enterpise Edition</w:t>
      </w:r>
    </w:p>
    <w:p w14:paraId="348C4C9A" w14:textId="77777777" w:rsidR="00685009" w:rsidRDefault="00685009" w:rsidP="00685009">
      <w:pPr>
        <w:rPr>
          <w:color w:val="000000"/>
        </w:rPr>
      </w:pPr>
      <w:r>
        <w:rPr>
          <w:color w:val="000000"/>
        </w:rPr>
        <w:t>Lync Server 2010 Enterprise External Connector</w:t>
      </w:r>
    </w:p>
    <w:p w14:paraId="056383A5" w14:textId="77777777" w:rsidR="00685009" w:rsidRDefault="00685009" w:rsidP="00685009">
      <w:pPr>
        <w:rPr>
          <w:color w:val="000000"/>
        </w:rPr>
      </w:pPr>
      <w:r>
        <w:rPr>
          <w:color w:val="000000"/>
        </w:rPr>
        <w:t>Lync Server 2010 Plus External Connector</w:t>
      </w:r>
    </w:p>
    <w:p w14:paraId="55BE004C" w14:textId="77777777" w:rsidR="00685009" w:rsidRDefault="00685009" w:rsidP="00685009">
      <w:pPr>
        <w:rPr>
          <w:color w:val="000000"/>
        </w:rPr>
      </w:pPr>
      <w:r>
        <w:rPr>
          <w:color w:val="000000"/>
        </w:rPr>
        <w:t>Lync Server 2010 Standard External Connector</w:t>
      </w:r>
    </w:p>
    <w:p w14:paraId="751E35A7" w14:textId="77777777" w:rsidR="00685009" w:rsidRDefault="00685009" w:rsidP="00685009">
      <w:pPr>
        <w:rPr>
          <w:color w:val="000000"/>
        </w:rPr>
      </w:pPr>
      <w:r>
        <w:rPr>
          <w:color w:val="000000"/>
        </w:rPr>
        <w:t>Lync Server 2010 Standard Edition</w:t>
      </w:r>
    </w:p>
    <w:p w14:paraId="22FD43E7" w14:textId="77777777" w:rsidR="00685009" w:rsidRDefault="00685009" w:rsidP="00685009">
      <w:pPr>
        <w:rPr>
          <w:color w:val="000000"/>
        </w:rPr>
      </w:pPr>
      <w:r>
        <w:rPr>
          <w:color w:val="000000"/>
        </w:rPr>
        <w:t>Office Groove Enterprise Services</w:t>
      </w:r>
    </w:p>
    <w:p w14:paraId="6922AEAF" w14:textId="77777777" w:rsidR="00685009" w:rsidRDefault="00685009" w:rsidP="00685009">
      <w:pPr>
        <w:rPr>
          <w:color w:val="000000"/>
        </w:rPr>
      </w:pPr>
      <w:r>
        <w:rPr>
          <w:color w:val="000000"/>
        </w:rPr>
        <w:t>Office Multi-Language Pack 2010</w:t>
      </w:r>
    </w:p>
    <w:p w14:paraId="7294717F" w14:textId="77777777" w:rsidR="00685009" w:rsidRDefault="00685009" w:rsidP="00685009">
      <w:pPr>
        <w:rPr>
          <w:color w:val="000000"/>
        </w:rPr>
      </w:pPr>
      <w:r>
        <w:rPr>
          <w:color w:val="000000"/>
        </w:rPr>
        <w:t>Office Professional Plus 2010</w:t>
      </w:r>
    </w:p>
    <w:p w14:paraId="43D313FE" w14:textId="77777777" w:rsidR="00685009" w:rsidRDefault="00685009" w:rsidP="00685009">
      <w:pPr>
        <w:rPr>
          <w:color w:val="000000"/>
        </w:rPr>
      </w:pPr>
      <w:r>
        <w:rPr>
          <w:color w:val="000000"/>
        </w:rPr>
        <w:t>Office Standard 2010</w:t>
      </w:r>
    </w:p>
    <w:p w14:paraId="13B2BEAF" w14:textId="77777777" w:rsidR="00685009" w:rsidRDefault="00685009" w:rsidP="00685009">
      <w:pPr>
        <w:rPr>
          <w:color w:val="000000"/>
        </w:rPr>
      </w:pPr>
      <w:r>
        <w:rPr>
          <w:color w:val="000000"/>
        </w:rPr>
        <w:t>Office Small Business Get Genuine</w:t>
      </w:r>
    </w:p>
    <w:p w14:paraId="4B49F705" w14:textId="77777777" w:rsidR="00685009" w:rsidRDefault="00685009" w:rsidP="00685009">
      <w:pPr>
        <w:rPr>
          <w:color w:val="000000"/>
        </w:rPr>
      </w:pPr>
      <w:r>
        <w:rPr>
          <w:color w:val="000000"/>
        </w:rPr>
        <w:t>OneNote 2010</w:t>
      </w:r>
    </w:p>
    <w:p w14:paraId="6F96648A" w14:textId="77777777" w:rsidR="00685009" w:rsidRDefault="00685009" w:rsidP="00685009">
      <w:pPr>
        <w:rPr>
          <w:color w:val="000000"/>
        </w:rPr>
      </w:pPr>
      <w:r>
        <w:rPr>
          <w:color w:val="000000"/>
        </w:rPr>
        <w:t>Outlook 2010</w:t>
      </w:r>
    </w:p>
    <w:p w14:paraId="779BE748" w14:textId="77777777" w:rsidR="00685009" w:rsidRDefault="00685009" w:rsidP="00685009">
      <w:pPr>
        <w:rPr>
          <w:color w:val="000000"/>
        </w:rPr>
      </w:pPr>
      <w:r>
        <w:rPr>
          <w:color w:val="000000"/>
        </w:rPr>
        <w:t>Outlook with Business Contact Manager</w:t>
      </w:r>
    </w:p>
    <w:p w14:paraId="3304BDC0" w14:textId="77777777" w:rsidR="00685009" w:rsidRDefault="00685009" w:rsidP="00685009">
      <w:pPr>
        <w:rPr>
          <w:color w:val="000000"/>
        </w:rPr>
      </w:pPr>
      <w:r>
        <w:rPr>
          <w:color w:val="000000"/>
        </w:rPr>
        <w:t>PowerPoint 2010</w:t>
      </w:r>
    </w:p>
    <w:p w14:paraId="57F04DAF" w14:textId="77777777" w:rsidR="00685009" w:rsidRDefault="00685009" w:rsidP="00685009">
      <w:pPr>
        <w:rPr>
          <w:color w:val="000000"/>
        </w:rPr>
      </w:pPr>
      <w:r>
        <w:rPr>
          <w:color w:val="000000"/>
        </w:rPr>
        <w:t>Project 2010 Standard</w:t>
      </w:r>
    </w:p>
    <w:p w14:paraId="38E111BC" w14:textId="77777777" w:rsidR="00685009" w:rsidRDefault="00685009" w:rsidP="00685009">
      <w:pPr>
        <w:rPr>
          <w:color w:val="000000"/>
        </w:rPr>
      </w:pPr>
      <w:r>
        <w:rPr>
          <w:color w:val="000000"/>
        </w:rPr>
        <w:t>Project 2010 Professional</w:t>
      </w:r>
    </w:p>
    <w:p w14:paraId="2D722700" w14:textId="77777777" w:rsidR="00685009" w:rsidRDefault="00685009" w:rsidP="00685009">
      <w:pPr>
        <w:rPr>
          <w:color w:val="000000"/>
        </w:rPr>
      </w:pPr>
      <w:r>
        <w:rPr>
          <w:color w:val="000000"/>
        </w:rPr>
        <w:t>Search Server 2010</w:t>
      </w:r>
    </w:p>
    <w:p w14:paraId="0F4EEC57" w14:textId="77777777" w:rsidR="00685009" w:rsidRDefault="00685009" w:rsidP="00685009">
      <w:pPr>
        <w:rPr>
          <w:color w:val="000000"/>
        </w:rPr>
      </w:pPr>
      <w:r>
        <w:rPr>
          <w:color w:val="000000"/>
        </w:rPr>
        <w:t>SharePoint Server 2010 for Internet Sites Enterprise</w:t>
      </w:r>
    </w:p>
    <w:p w14:paraId="61CD8811" w14:textId="77777777" w:rsidR="00685009" w:rsidRDefault="00685009" w:rsidP="00685009">
      <w:pPr>
        <w:rPr>
          <w:color w:val="000000"/>
        </w:rPr>
      </w:pPr>
      <w:r>
        <w:rPr>
          <w:color w:val="000000"/>
        </w:rPr>
        <w:t>SharePoint Server 2010 for Internet Sites Standard</w:t>
      </w:r>
    </w:p>
    <w:p w14:paraId="24E9D270" w14:textId="77777777" w:rsidR="00685009" w:rsidRDefault="00685009" w:rsidP="00685009">
      <w:pPr>
        <w:rPr>
          <w:color w:val="000000"/>
        </w:rPr>
      </w:pPr>
      <w:r>
        <w:rPr>
          <w:color w:val="000000"/>
        </w:rPr>
        <w:t>SharePoint Workspace 2010</w:t>
      </w:r>
    </w:p>
    <w:p w14:paraId="393AD97F" w14:textId="77777777" w:rsidR="00685009" w:rsidRDefault="00685009" w:rsidP="00685009">
      <w:pPr>
        <w:rPr>
          <w:color w:val="000000"/>
        </w:rPr>
      </w:pPr>
      <w:r>
        <w:rPr>
          <w:color w:val="000000"/>
        </w:rPr>
        <w:lastRenderedPageBreak/>
        <w:t>Visio 2010 Premium</w:t>
      </w:r>
    </w:p>
    <w:p w14:paraId="21B6A991" w14:textId="77777777" w:rsidR="00685009" w:rsidRDefault="00685009" w:rsidP="00685009">
      <w:pPr>
        <w:rPr>
          <w:color w:val="000000"/>
        </w:rPr>
      </w:pPr>
      <w:r>
        <w:rPr>
          <w:color w:val="000000"/>
        </w:rPr>
        <w:t>Visio 2010 Standard</w:t>
      </w:r>
    </w:p>
    <w:p w14:paraId="7793DDA3" w14:textId="77777777" w:rsidR="00685009" w:rsidRDefault="00685009" w:rsidP="00685009">
      <w:pPr>
        <w:rPr>
          <w:color w:val="000000"/>
        </w:rPr>
      </w:pPr>
      <w:r>
        <w:rPr>
          <w:color w:val="000000"/>
        </w:rPr>
        <w:t>Windows Intune</w:t>
      </w:r>
      <w:r w:rsidR="006F741C">
        <w:rPr>
          <w:color w:val="000000"/>
        </w:rPr>
        <w:t xml:space="preserve"> (Per Device)</w:t>
      </w:r>
    </w:p>
    <w:p w14:paraId="7EAABEBB" w14:textId="77777777" w:rsidR="00685009" w:rsidRDefault="00685009" w:rsidP="00685009">
      <w:pPr>
        <w:rPr>
          <w:color w:val="000000"/>
        </w:rPr>
      </w:pPr>
      <w:r>
        <w:rPr>
          <w:color w:val="000000"/>
        </w:rPr>
        <w:t>Windows Intune Add-On</w:t>
      </w:r>
      <w:r w:rsidR="006F741C">
        <w:rPr>
          <w:color w:val="000000"/>
        </w:rPr>
        <w:t xml:space="preserve"> (Per Device)</w:t>
      </w:r>
    </w:p>
    <w:p w14:paraId="77640A56" w14:textId="77777777" w:rsidR="00685009" w:rsidRDefault="00685009" w:rsidP="00685009">
      <w:pPr>
        <w:rPr>
          <w:color w:val="000000"/>
        </w:rPr>
      </w:pPr>
      <w:r>
        <w:rPr>
          <w:color w:val="000000"/>
        </w:rPr>
        <w:t>Windows MultiPoint Server 2011 Standard</w:t>
      </w:r>
    </w:p>
    <w:p w14:paraId="53ED6F91" w14:textId="77777777" w:rsidR="00685009" w:rsidRDefault="00685009" w:rsidP="00685009">
      <w:pPr>
        <w:rPr>
          <w:color w:val="000000"/>
        </w:rPr>
      </w:pPr>
      <w:r>
        <w:rPr>
          <w:color w:val="000000"/>
        </w:rPr>
        <w:t>Windows MultiPoint Server 2011 Premium</w:t>
      </w:r>
    </w:p>
    <w:p w14:paraId="56DDDDEC" w14:textId="77777777" w:rsidR="00685009" w:rsidRDefault="00685009" w:rsidP="00685009">
      <w:pPr>
        <w:rPr>
          <w:color w:val="000000"/>
        </w:rPr>
      </w:pPr>
      <w:r>
        <w:rPr>
          <w:color w:val="000000"/>
        </w:rPr>
        <w:t>Windows MultiPoint Server 2011 CAL</w:t>
      </w:r>
    </w:p>
    <w:p w14:paraId="1897952E" w14:textId="77777777" w:rsidR="00685009" w:rsidRDefault="00685009" w:rsidP="00685009">
      <w:pPr>
        <w:rPr>
          <w:color w:val="000000"/>
        </w:rPr>
      </w:pPr>
      <w:r>
        <w:rPr>
          <w:color w:val="000000"/>
        </w:rPr>
        <w:t>Windows MultiPoint Server 2011 CAL with Windows Sever 2008 CAL</w:t>
      </w:r>
    </w:p>
    <w:p w14:paraId="0A42D583" w14:textId="77777777" w:rsidR="00685009" w:rsidRDefault="00685009" w:rsidP="00685009">
      <w:pPr>
        <w:rPr>
          <w:color w:val="000000"/>
        </w:rPr>
      </w:pPr>
      <w:r>
        <w:rPr>
          <w:color w:val="000000"/>
        </w:rPr>
        <w:t>Windows MultiPoint Server 2011 Premium with Windows MultiPoint Server 2011 CAL (5 Clients)</w:t>
      </w:r>
    </w:p>
    <w:p w14:paraId="4105C739" w14:textId="77777777" w:rsidR="00685009" w:rsidRDefault="00685009" w:rsidP="00685009">
      <w:pPr>
        <w:rPr>
          <w:color w:val="000000"/>
        </w:rPr>
      </w:pPr>
      <w:r>
        <w:rPr>
          <w:color w:val="000000"/>
        </w:rPr>
        <w:t>Windows MultiPoint Server 2011 Premium with Windows MultiPoint Server 2011 CAL (5 Clients) with Windows Server 2008 CAL (5 Clients)</w:t>
      </w:r>
    </w:p>
    <w:p w14:paraId="15B8BE3C" w14:textId="77777777" w:rsidR="00685009" w:rsidRDefault="00685009" w:rsidP="00685009">
      <w:pPr>
        <w:rPr>
          <w:color w:val="000000"/>
        </w:rPr>
      </w:pPr>
      <w:r>
        <w:rPr>
          <w:color w:val="000000"/>
        </w:rPr>
        <w:t>Word 2010</w:t>
      </w:r>
    </w:p>
    <w:p w14:paraId="6B66C62E" w14:textId="77777777" w:rsidR="00173A20" w:rsidRDefault="00173A20" w:rsidP="00173A20">
      <w:pPr>
        <w:rPr>
          <w:lang w:eastAsia="x-none"/>
        </w:rPr>
      </w:pPr>
    </w:p>
    <w:p w14:paraId="60CDD05D" w14:textId="77777777" w:rsidR="00A33CF7" w:rsidRPr="00173A20" w:rsidRDefault="00A33CF7" w:rsidP="00173A20">
      <w:pPr>
        <w:rPr>
          <w:lang w:eastAsia="x-none"/>
        </w:rPr>
      </w:pPr>
    </w:p>
    <w:p w14:paraId="52BF7127" w14:textId="77777777" w:rsidR="00E64830" w:rsidRDefault="00E64830" w:rsidP="00E64830">
      <w:pPr>
        <w:pStyle w:val="Heading2"/>
        <w:ind w:left="0"/>
        <w:jc w:val="both"/>
        <w:rPr>
          <w:rFonts w:ascii="Tahoma" w:hAnsi="Tahoma" w:cs="Tahoma"/>
          <w:color w:val="FF6600"/>
          <w:lang w:val="en-US"/>
        </w:rPr>
      </w:pPr>
      <w:bookmarkStart w:id="595" w:name="_Toc362424529"/>
      <w:r>
        <w:rPr>
          <w:rFonts w:ascii="Tahoma" w:hAnsi="Tahoma" w:cs="Tahoma"/>
          <w:color w:val="FF6600"/>
          <w:lang w:val="en-US"/>
        </w:rPr>
        <w:t>NOVEMBER</w:t>
      </w:r>
      <w:r w:rsidRPr="00E64CCC">
        <w:rPr>
          <w:rFonts w:ascii="Tahoma" w:hAnsi="Tahoma" w:cs="Tahoma"/>
          <w:color w:val="FF6600"/>
          <w:lang w:val="en-US"/>
        </w:rPr>
        <w:t xml:space="preserve"> 201</w:t>
      </w:r>
      <w:r>
        <w:rPr>
          <w:rFonts w:ascii="Tahoma" w:hAnsi="Tahoma" w:cs="Tahoma"/>
          <w:color w:val="FF6600"/>
          <w:lang w:val="en-US"/>
        </w:rPr>
        <w:t>2</w:t>
      </w:r>
      <w:r w:rsidRPr="00E64CCC">
        <w:rPr>
          <w:rFonts w:ascii="Tahoma" w:hAnsi="Tahoma" w:cs="Tahoma"/>
          <w:color w:val="FF6600"/>
          <w:lang w:val="en-US"/>
        </w:rPr>
        <w:t xml:space="preserve"> CHANGES</w:t>
      </w:r>
      <w:bookmarkEnd w:id="595"/>
    </w:p>
    <w:p w14:paraId="1564B831" w14:textId="77777777" w:rsidR="00E64830" w:rsidRPr="0064651F" w:rsidRDefault="00E64830" w:rsidP="007B0DDA">
      <w:pPr>
        <w:pStyle w:val="Heading2"/>
        <w:ind w:left="0"/>
        <w:jc w:val="both"/>
        <w:rPr>
          <w:rFonts w:ascii="Tahoma" w:hAnsi="Tahoma" w:cs="Tahoma"/>
          <w:b w:val="0"/>
          <w:color w:val="FF6600"/>
          <w:sz w:val="18"/>
          <w:lang w:val="en-US"/>
        </w:rPr>
      </w:pPr>
    </w:p>
    <w:p w14:paraId="53FAED2B" w14:textId="77777777" w:rsidR="00E64830" w:rsidRPr="003E606C" w:rsidRDefault="00E64830" w:rsidP="003E606C">
      <w:pPr>
        <w:spacing w:after="60"/>
        <w:rPr>
          <w:b/>
        </w:rPr>
      </w:pPr>
      <w:r w:rsidRPr="003E606C">
        <w:rPr>
          <w:b/>
        </w:rPr>
        <w:t>Additions</w:t>
      </w:r>
    </w:p>
    <w:p w14:paraId="5C695B64" w14:textId="77777777" w:rsidR="00E64830" w:rsidRDefault="00E64830" w:rsidP="00C530A9">
      <w:pPr>
        <w:rPr>
          <w:lang w:eastAsia="x-none"/>
        </w:rPr>
      </w:pPr>
      <w:r>
        <w:rPr>
          <w:lang w:eastAsia="x-none"/>
        </w:rPr>
        <w:t>Microsoft Windows Server Essentials 2012</w:t>
      </w:r>
    </w:p>
    <w:p w14:paraId="50E40430" w14:textId="77777777" w:rsidR="00E64830" w:rsidRDefault="00E64830" w:rsidP="00C530A9">
      <w:pPr>
        <w:rPr>
          <w:lang w:eastAsia="x-none"/>
        </w:rPr>
      </w:pPr>
      <w:r>
        <w:rPr>
          <w:lang w:eastAsia="x-none"/>
        </w:rPr>
        <w:t>Microsoft AutoRoute Euro 2013</w:t>
      </w:r>
    </w:p>
    <w:p w14:paraId="56817EC0" w14:textId="77777777" w:rsidR="00E64830" w:rsidRDefault="00E64830" w:rsidP="00C530A9">
      <w:pPr>
        <w:rPr>
          <w:lang w:eastAsia="x-none"/>
        </w:rPr>
      </w:pPr>
      <w:r>
        <w:rPr>
          <w:lang w:eastAsia="x-none"/>
        </w:rPr>
        <w:t>Microsoft Desktop Organization Pack 2012 for Software Assurance</w:t>
      </w:r>
    </w:p>
    <w:p w14:paraId="40E8795F" w14:textId="77777777" w:rsidR="00E64830" w:rsidRDefault="00E64830" w:rsidP="00C530A9">
      <w:pPr>
        <w:rPr>
          <w:lang w:eastAsia="x-none"/>
        </w:rPr>
      </w:pPr>
    </w:p>
    <w:p w14:paraId="31850163" w14:textId="77777777" w:rsidR="00D24E3C" w:rsidRPr="003E606C" w:rsidRDefault="00D24E3C" w:rsidP="003E606C">
      <w:pPr>
        <w:spacing w:after="60"/>
        <w:rPr>
          <w:b/>
        </w:rPr>
      </w:pPr>
      <w:r w:rsidRPr="003E606C">
        <w:rPr>
          <w:b/>
        </w:rPr>
        <w:t>Promotions</w:t>
      </w:r>
    </w:p>
    <w:p w14:paraId="5692FE91" w14:textId="77777777" w:rsidR="00D24E3C" w:rsidRPr="00C530A9" w:rsidRDefault="00D24E3C" w:rsidP="00E64830">
      <w:pPr>
        <w:rPr>
          <w:color w:val="000000"/>
        </w:rPr>
      </w:pPr>
      <w:r>
        <w:rPr>
          <w:color w:val="000000"/>
        </w:rPr>
        <w:t>The following promotions were added:</w:t>
      </w:r>
    </w:p>
    <w:p w14:paraId="603CE514" w14:textId="77777777" w:rsidR="00D24E3C" w:rsidRDefault="00D24E3C" w:rsidP="00E64830">
      <w:pPr>
        <w:rPr>
          <w:color w:val="000000"/>
        </w:rPr>
      </w:pPr>
      <w:r w:rsidRPr="00C530A9">
        <w:rPr>
          <w:color w:val="000000"/>
        </w:rPr>
        <w:t>30% off Upgrading to Visual Studio Premium with MSDN</w:t>
      </w:r>
    </w:p>
    <w:p w14:paraId="1B2D1965" w14:textId="77777777" w:rsidR="00D24E3C" w:rsidRPr="00326F85" w:rsidRDefault="00D24E3C" w:rsidP="00ED2410">
      <w:r w:rsidRPr="00326F85">
        <w:t>Step Up to Windows 8 with SA</w:t>
      </w:r>
    </w:p>
    <w:p w14:paraId="2C33E519" w14:textId="77777777" w:rsidR="00D24E3C" w:rsidRPr="00326F85" w:rsidRDefault="00D24E3C" w:rsidP="00ED2410">
      <w:r w:rsidRPr="00326F85">
        <w:t>Windows Intune New PC 20% Promo</w:t>
      </w:r>
    </w:p>
    <w:p w14:paraId="5DE8CCC4" w14:textId="77777777" w:rsidR="00D24E3C" w:rsidRPr="00C530A9" w:rsidRDefault="00D24E3C" w:rsidP="00E64830">
      <w:pPr>
        <w:rPr>
          <w:color w:val="000000"/>
        </w:rPr>
      </w:pPr>
    </w:p>
    <w:p w14:paraId="47046F7E" w14:textId="77777777" w:rsidR="00E64830" w:rsidRPr="003E606C" w:rsidRDefault="00E64830" w:rsidP="003E606C">
      <w:pPr>
        <w:spacing w:after="60"/>
        <w:rPr>
          <w:b/>
        </w:rPr>
      </w:pPr>
      <w:r w:rsidRPr="003E606C">
        <w:rPr>
          <w:b/>
        </w:rPr>
        <w:t>Changes</w:t>
      </w:r>
    </w:p>
    <w:p w14:paraId="10360B05" w14:textId="77777777" w:rsidR="00D24E3C" w:rsidRDefault="00D8428A" w:rsidP="00E64830">
      <w:pPr>
        <w:rPr>
          <w:color w:val="000000"/>
        </w:rPr>
      </w:pPr>
      <w:r>
        <w:rPr>
          <w:color w:val="000000"/>
        </w:rPr>
        <w:t xml:space="preserve">Updates </w:t>
      </w:r>
      <w:r w:rsidR="00D24E3C">
        <w:rPr>
          <w:color w:val="000000"/>
        </w:rPr>
        <w:t>were made to the following products:</w:t>
      </w:r>
    </w:p>
    <w:p w14:paraId="045174EB" w14:textId="77777777" w:rsidR="003A5ABA" w:rsidRPr="00C530A9" w:rsidRDefault="00D8428A" w:rsidP="00E64830">
      <w:pPr>
        <w:rPr>
          <w:color w:val="000000"/>
        </w:rPr>
      </w:pPr>
      <w:r>
        <w:rPr>
          <w:color w:val="000000"/>
        </w:rPr>
        <w:t>Microsoft Desktop Optimization Pack</w:t>
      </w:r>
    </w:p>
    <w:p w14:paraId="43FF1464" w14:textId="77777777" w:rsidR="000225E7" w:rsidRDefault="000225E7" w:rsidP="00C530A9">
      <w:pPr>
        <w:rPr>
          <w:b/>
          <w:color w:val="000000"/>
        </w:rPr>
      </w:pPr>
    </w:p>
    <w:p w14:paraId="2BBE22EF" w14:textId="77777777" w:rsidR="00E64830" w:rsidRPr="003E606C" w:rsidRDefault="00E64830" w:rsidP="003E606C">
      <w:pPr>
        <w:spacing w:after="60"/>
        <w:rPr>
          <w:b/>
        </w:rPr>
      </w:pPr>
      <w:r w:rsidRPr="003E606C">
        <w:rPr>
          <w:b/>
        </w:rPr>
        <w:t>Deletions</w:t>
      </w:r>
    </w:p>
    <w:p w14:paraId="384F062A" w14:textId="77777777" w:rsidR="00E64830" w:rsidRDefault="00E64830" w:rsidP="00C530A9">
      <w:pPr>
        <w:rPr>
          <w:lang w:eastAsia="x-none"/>
        </w:rPr>
      </w:pPr>
      <w:r>
        <w:rPr>
          <w:lang w:eastAsia="x-none"/>
        </w:rPr>
        <w:t>Windows Small Business Server Essentials 2011</w:t>
      </w:r>
    </w:p>
    <w:p w14:paraId="4AAC3CD8" w14:textId="77777777" w:rsidR="00E64830" w:rsidRDefault="00E64830" w:rsidP="00C530A9">
      <w:pPr>
        <w:rPr>
          <w:lang w:eastAsia="x-none"/>
        </w:rPr>
      </w:pPr>
      <w:r>
        <w:rPr>
          <w:lang w:eastAsia="x-none"/>
        </w:rPr>
        <w:t>AutoRoute 2011</w:t>
      </w:r>
    </w:p>
    <w:p w14:paraId="4CA6FE2A" w14:textId="77777777" w:rsidR="00E64830" w:rsidRPr="00C530A9" w:rsidRDefault="00E64830" w:rsidP="00C530A9">
      <w:pPr>
        <w:rPr>
          <w:lang w:eastAsia="x-none"/>
        </w:rPr>
      </w:pPr>
      <w:r>
        <w:rPr>
          <w:lang w:eastAsia="x-none"/>
        </w:rPr>
        <w:t>Microsoft Desktop Optimization Pack 2011 R2 for Software Assurance</w:t>
      </w:r>
    </w:p>
    <w:p w14:paraId="3D7166FA" w14:textId="77777777" w:rsidR="00E64830" w:rsidRPr="002E5D03" w:rsidRDefault="00E64830" w:rsidP="007B0DDA">
      <w:pPr>
        <w:pStyle w:val="Heading2"/>
        <w:ind w:left="0"/>
        <w:jc w:val="both"/>
        <w:rPr>
          <w:rFonts w:ascii="Tahoma" w:hAnsi="Tahoma" w:cs="Tahoma"/>
          <w:color w:val="FF6600"/>
          <w:sz w:val="18"/>
          <w:lang w:val="en-US"/>
        </w:rPr>
      </w:pPr>
    </w:p>
    <w:p w14:paraId="428856DE" w14:textId="77777777" w:rsidR="0021637C" w:rsidRPr="002E5D03" w:rsidRDefault="0021637C" w:rsidP="007B0DDA">
      <w:pPr>
        <w:pStyle w:val="Heading2"/>
        <w:ind w:left="0"/>
        <w:jc w:val="both"/>
        <w:rPr>
          <w:rFonts w:ascii="Tahoma" w:hAnsi="Tahoma" w:cs="Tahoma"/>
          <w:color w:val="FF6600"/>
          <w:sz w:val="18"/>
          <w:lang w:val="en-US"/>
        </w:rPr>
      </w:pPr>
    </w:p>
    <w:p w14:paraId="03795885" w14:textId="77777777" w:rsidR="007B0DDA" w:rsidRDefault="007B0DDA" w:rsidP="007B0DDA">
      <w:pPr>
        <w:pStyle w:val="Heading2"/>
        <w:ind w:left="0"/>
        <w:jc w:val="both"/>
        <w:rPr>
          <w:rFonts w:ascii="Tahoma" w:hAnsi="Tahoma" w:cs="Tahoma"/>
          <w:color w:val="FF6600"/>
          <w:lang w:val="en-US"/>
        </w:rPr>
      </w:pPr>
      <w:bookmarkStart w:id="596" w:name="_Toc336338169"/>
      <w:bookmarkStart w:id="597" w:name="_Toc362424530"/>
      <w:r>
        <w:rPr>
          <w:rFonts w:ascii="Tahoma" w:hAnsi="Tahoma" w:cs="Tahoma"/>
          <w:color w:val="FF6600"/>
          <w:lang w:val="en-US"/>
        </w:rPr>
        <w:t>OCTOBER</w:t>
      </w:r>
      <w:r w:rsidRPr="00E64CCC">
        <w:rPr>
          <w:rFonts w:ascii="Tahoma" w:hAnsi="Tahoma" w:cs="Tahoma"/>
          <w:color w:val="FF6600"/>
          <w:lang w:val="en-US"/>
        </w:rPr>
        <w:t xml:space="preserve"> 201</w:t>
      </w:r>
      <w:r>
        <w:rPr>
          <w:rFonts w:ascii="Tahoma" w:hAnsi="Tahoma" w:cs="Tahoma"/>
          <w:color w:val="FF6600"/>
          <w:lang w:val="en-US"/>
        </w:rPr>
        <w:t>2</w:t>
      </w:r>
      <w:r w:rsidRPr="00E64CCC">
        <w:rPr>
          <w:rFonts w:ascii="Tahoma" w:hAnsi="Tahoma" w:cs="Tahoma"/>
          <w:color w:val="FF6600"/>
          <w:lang w:val="en-US"/>
        </w:rPr>
        <w:t xml:space="preserve"> CHANGES</w:t>
      </w:r>
      <w:bookmarkEnd w:id="596"/>
      <w:bookmarkEnd w:id="597"/>
    </w:p>
    <w:p w14:paraId="61459FEF" w14:textId="77777777" w:rsidR="007B0DDA" w:rsidRDefault="007B0DDA" w:rsidP="007B0DDA">
      <w:pPr>
        <w:rPr>
          <w:b/>
          <w:color w:val="000000"/>
        </w:rPr>
      </w:pPr>
    </w:p>
    <w:p w14:paraId="471587D0" w14:textId="77777777" w:rsidR="007B0DDA" w:rsidRPr="003E606C" w:rsidRDefault="007B0DDA" w:rsidP="003E606C">
      <w:pPr>
        <w:spacing w:after="60"/>
        <w:rPr>
          <w:b/>
        </w:rPr>
      </w:pPr>
      <w:r w:rsidRPr="003E606C">
        <w:rPr>
          <w:b/>
        </w:rPr>
        <w:t>Additions</w:t>
      </w:r>
    </w:p>
    <w:p w14:paraId="2008174C" w14:textId="77777777" w:rsidR="007B0DDA" w:rsidRDefault="00AD19DE" w:rsidP="007B0DDA">
      <w:pPr>
        <w:rPr>
          <w:rFonts w:cs="Tahoma"/>
          <w:color w:val="000000"/>
          <w:szCs w:val="20"/>
        </w:rPr>
      </w:pPr>
      <w:r>
        <w:rPr>
          <w:rFonts w:cs="Tahoma"/>
          <w:color w:val="000000"/>
          <w:szCs w:val="20"/>
        </w:rPr>
        <w:t>Windows Companion Subscription License</w:t>
      </w:r>
    </w:p>
    <w:p w14:paraId="71728530" w14:textId="77777777" w:rsidR="007B0DDA" w:rsidRDefault="007B0DDA" w:rsidP="007B0DDA">
      <w:pPr>
        <w:rPr>
          <w:rFonts w:cs="Tahoma"/>
          <w:color w:val="000000"/>
          <w:szCs w:val="20"/>
        </w:rPr>
      </w:pPr>
    </w:p>
    <w:p w14:paraId="516C86AF" w14:textId="77777777" w:rsidR="007B0DDA" w:rsidRPr="003E606C" w:rsidRDefault="007B0DDA" w:rsidP="003E606C">
      <w:pPr>
        <w:spacing w:after="60"/>
        <w:rPr>
          <w:b/>
        </w:rPr>
      </w:pPr>
      <w:r w:rsidRPr="003E606C">
        <w:rPr>
          <w:b/>
        </w:rPr>
        <w:t>Changes</w:t>
      </w:r>
    </w:p>
    <w:p w14:paraId="4B77D857" w14:textId="77777777" w:rsidR="007B0DDA" w:rsidRDefault="007B0DDA" w:rsidP="007B0DDA">
      <w:pPr>
        <w:rPr>
          <w:rFonts w:cs="Tahoma"/>
          <w:color w:val="000000"/>
          <w:szCs w:val="20"/>
        </w:rPr>
      </w:pPr>
      <w:r>
        <w:rPr>
          <w:rFonts w:cs="Tahoma"/>
          <w:color w:val="000000"/>
          <w:szCs w:val="20"/>
        </w:rPr>
        <w:t>Point values changed for the following products:</w:t>
      </w:r>
    </w:p>
    <w:p w14:paraId="4FB3699B" w14:textId="77777777" w:rsidR="007B0DDA" w:rsidRPr="007B0DDA" w:rsidRDefault="007B0DDA" w:rsidP="007B0DDA">
      <w:pPr>
        <w:rPr>
          <w:rFonts w:cs="Tahoma"/>
          <w:color w:val="000000"/>
          <w:szCs w:val="20"/>
        </w:rPr>
      </w:pPr>
      <w:r w:rsidRPr="007B0DDA">
        <w:rPr>
          <w:rFonts w:cs="Tahoma"/>
          <w:color w:val="000000"/>
          <w:szCs w:val="20"/>
        </w:rPr>
        <w:t>Core Infrastructure Server Suite Datacenter</w:t>
      </w:r>
    </w:p>
    <w:p w14:paraId="30E73DA5" w14:textId="77777777" w:rsidR="007B0DDA" w:rsidRPr="007B0DDA" w:rsidRDefault="007B0DDA" w:rsidP="007B0DDA">
      <w:pPr>
        <w:rPr>
          <w:rFonts w:cs="Tahoma"/>
          <w:color w:val="000000"/>
          <w:szCs w:val="20"/>
        </w:rPr>
      </w:pPr>
      <w:r w:rsidRPr="007B0DDA">
        <w:rPr>
          <w:rFonts w:cs="Tahoma"/>
          <w:color w:val="000000"/>
          <w:szCs w:val="20"/>
        </w:rPr>
        <w:t>Core Infrastructure Server Suite Standard</w:t>
      </w:r>
    </w:p>
    <w:p w14:paraId="3234B0B8" w14:textId="77777777" w:rsidR="007B0DDA" w:rsidRPr="007B0DDA" w:rsidRDefault="007B0DDA" w:rsidP="007B0DDA">
      <w:pPr>
        <w:rPr>
          <w:rFonts w:cs="Tahoma"/>
          <w:color w:val="000000"/>
          <w:szCs w:val="20"/>
        </w:rPr>
      </w:pPr>
      <w:r w:rsidRPr="007B0DDA">
        <w:rPr>
          <w:rFonts w:cs="Tahoma"/>
          <w:color w:val="000000"/>
          <w:szCs w:val="20"/>
        </w:rPr>
        <w:t>System Center 2012 Standard Server Management License (2-processor)</w:t>
      </w:r>
    </w:p>
    <w:p w14:paraId="2A6C4B27" w14:textId="77777777" w:rsidR="007B0DDA" w:rsidRPr="007B0DDA" w:rsidRDefault="007B0DDA" w:rsidP="007B0DDA">
      <w:pPr>
        <w:rPr>
          <w:rFonts w:cs="Tahoma"/>
          <w:color w:val="000000"/>
          <w:szCs w:val="20"/>
        </w:rPr>
      </w:pPr>
      <w:r w:rsidRPr="007B0DDA">
        <w:rPr>
          <w:rFonts w:cs="Tahoma"/>
          <w:color w:val="000000"/>
          <w:szCs w:val="20"/>
        </w:rPr>
        <w:t>System Center 2012 Datacenter Server M</w:t>
      </w:r>
      <w:r>
        <w:rPr>
          <w:rFonts w:cs="Tahoma"/>
          <w:color w:val="000000"/>
          <w:szCs w:val="20"/>
        </w:rPr>
        <w:t>anagement License (2-processor)</w:t>
      </w:r>
    </w:p>
    <w:p w14:paraId="178BD583" w14:textId="77777777" w:rsidR="007B0DDA" w:rsidRPr="007B0DDA" w:rsidRDefault="007B0DDA" w:rsidP="007B0DDA">
      <w:pPr>
        <w:rPr>
          <w:rFonts w:cs="Tahoma"/>
          <w:color w:val="000000"/>
          <w:szCs w:val="20"/>
        </w:rPr>
      </w:pPr>
      <w:r w:rsidRPr="007B0DDA">
        <w:rPr>
          <w:rFonts w:cs="Tahoma"/>
          <w:color w:val="000000"/>
          <w:szCs w:val="20"/>
        </w:rPr>
        <w:t>System Center Configuration Manager 2007 R3</w:t>
      </w:r>
    </w:p>
    <w:p w14:paraId="6A8ABADC" w14:textId="77777777" w:rsidR="007B0DDA" w:rsidRPr="007B0DDA" w:rsidRDefault="007B0DDA" w:rsidP="007B0DDA">
      <w:pPr>
        <w:rPr>
          <w:rFonts w:cs="Tahoma"/>
          <w:color w:val="000000"/>
          <w:szCs w:val="20"/>
        </w:rPr>
      </w:pPr>
      <w:r w:rsidRPr="007B0DDA">
        <w:rPr>
          <w:rFonts w:cs="Tahoma"/>
          <w:color w:val="000000"/>
          <w:szCs w:val="20"/>
        </w:rPr>
        <w:t xml:space="preserve">System Center Configuration Manager 2007 R3 Enterprise Server Management License </w:t>
      </w:r>
    </w:p>
    <w:p w14:paraId="672F7392" w14:textId="77777777" w:rsidR="007B0DDA" w:rsidRPr="007B0DDA" w:rsidRDefault="007B0DDA" w:rsidP="007B0DDA">
      <w:pPr>
        <w:rPr>
          <w:rFonts w:cs="Tahoma"/>
          <w:color w:val="000000"/>
          <w:szCs w:val="20"/>
        </w:rPr>
      </w:pPr>
      <w:r w:rsidRPr="007B0DDA">
        <w:rPr>
          <w:rFonts w:cs="Tahoma"/>
          <w:color w:val="000000"/>
          <w:szCs w:val="20"/>
        </w:rPr>
        <w:t>System Center Configuration Manager 2007 R3 Standard Server Management License (Standard Server ML)</w:t>
      </w:r>
    </w:p>
    <w:p w14:paraId="2271863A" w14:textId="77777777" w:rsidR="007B0DDA" w:rsidRPr="007B0DDA" w:rsidRDefault="007B0DDA" w:rsidP="007B0DDA">
      <w:pPr>
        <w:rPr>
          <w:rFonts w:cs="Tahoma"/>
          <w:color w:val="000000"/>
          <w:szCs w:val="20"/>
        </w:rPr>
      </w:pPr>
      <w:r w:rsidRPr="007B0DDA">
        <w:rPr>
          <w:rFonts w:cs="Tahoma"/>
          <w:color w:val="000000"/>
          <w:szCs w:val="20"/>
        </w:rPr>
        <w:t>System Center Configuration Manager 2007 R3 with SQL Server 2008 Technology</w:t>
      </w:r>
    </w:p>
    <w:p w14:paraId="78371EE8" w14:textId="77777777" w:rsidR="007B0DDA" w:rsidRPr="007B0DDA" w:rsidRDefault="007B0DDA" w:rsidP="007B0DDA">
      <w:pPr>
        <w:rPr>
          <w:rFonts w:cs="Tahoma"/>
          <w:color w:val="000000"/>
          <w:szCs w:val="20"/>
        </w:rPr>
      </w:pPr>
      <w:r w:rsidRPr="007B0DDA">
        <w:rPr>
          <w:rFonts w:cs="Tahoma"/>
          <w:color w:val="000000"/>
          <w:szCs w:val="20"/>
        </w:rPr>
        <w:t>System Center Data Protection Manager 2010 Client Management License per User</w:t>
      </w:r>
    </w:p>
    <w:p w14:paraId="75A9A131" w14:textId="77777777" w:rsidR="007B0DDA" w:rsidRPr="007B0DDA" w:rsidRDefault="007B0DDA" w:rsidP="007B0DDA">
      <w:pPr>
        <w:rPr>
          <w:rFonts w:cs="Tahoma"/>
          <w:color w:val="000000"/>
          <w:szCs w:val="20"/>
        </w:rPr>
      </w:pPr>
      <w:r w:rsidRPr="007B0DDA">
        <w:rPr>
          <w:rFonts w:cs="Tahoma"/>
          <w:color w:val="000000"/>
          <w:szCs w:val="20"/>
        </w:rPr>
        <w:t>System Center Data Protection Manager 2010 Client Management License per OSE</w:t>
      </w:r>
    </w:p>
    <w:p w14:paraId="0799B8D5" w14:textId="77777777" w:rsidR="007B0DDA" w:rsidRPr="007B0DDA" w:rsidRDefault="007B0DDA" w:rsidP="007B0DDA">
      <w:pPr>
        <w:rPr>
          <w:rFonts w:cs="Tahoma"/>
          <w:color w:val="000000"/>
          <w:szCs w:val="20"/>
        </w:rPr>
      </w:pPr>
      <w:r w:rsidRPr="007B0DDA">
        <w:rPr>
          <w:rFonts w:cs="Tahoma"/>
          <w:color w:val="000000"/>
          <w:szCs w:val="20"/>
        </w:rPr>
        <w:t xml:space="preserve">System Center Data Protection Manager 2010 Enterprise Server Management License </w:t>
      </w:r>
    </w:p>
    <w:p w14:paraId="2F5489BD" w14:textId="77777777" w:rsidR="007B0DDA" w:rsidRPr="007B0DDA" w:rsidRDefault="007B0DDA" w:rsidP="007B0DDA">
      <w:pPr>
        <w:rPr>
          <w:rFonts w:cs="Tahoma"/>
          <w:color w:val="000000"/>
          <w:szCs w:val="20"/>
        </w:rPr>
      </w:pPr>
      <w:r w:rsidRPr="007B0DDA">
        <w:rPr>
          <w:rFonts w:cs="Tahoma"/>
          <w:color w:val="000000"/>
          <w:szCs w:val="20"/>
        </w:rPr>
        <w:t xml:space="preserve">System Center Data Protection Manager 2010 Standard Server Management License </w:t>
      </w:r>
    </w:p>
    <w:p w14:paraId="5934E0A4" w14:textId="77777777" w:rsidR="007B0DDA" w:rsidRPr="007B0DDA" w:rsidRDefault="007B0DDA" w:rsidP="007B0DDA">
      <w:pPr>
        <w:rPr>
          <w:rFonts w:cs="Tahoma"/>
          <w:color w:val="000000"/>
          <w:szCs w:val="20"/>
        </w:rPr>
      </w:pPr>
      <w:r w:rsidRPr="007B0DDA">
        <w:rPr>
          <w:rFonts w:cs="Tahoma"/>
          <w:color w:val="000000"/>
          <w:szCs w:val="20"/>
        </w:rPr>
        <w:t>System Center Operations Manager 2007 R2</w:t>
      </w:r>
    </w:p>
    <w:p w14:paraId="5C9ACA45" w14:textId="77777777" w:rsidR="007B0DDA" w:rsidRPr="007B0DDA" w:rsidRDefault="007B0DDA" w:rsidP="007B0DDA">
      <w:pPr>
        <w:rPr>
          <w:rFonts w:cs="Tahoma"/>
          <w:color w:val="000000"/>
          <w:szCs w:val="20"/>
        </w:rPr>
      </w:pPr>
      <w:r w:rsidRPr="007B0DDA">
        <w:rPr>
          <w:rFonts w:cs="Tahoma"/>
          <w:color w:val="000000"/>
          <w:szCs w:val="20"/>
        </w:rPr>
        <w:t>System Center Operations Manager 2007 R2 with SQL Server 2008 Technology</w:t>
      </w:r>
    </w:p>
    <w:p w14:paraId="394E98FA" w14:textId="77777777" w:rsidR="007B0DDA" w:rsidRPr="007B0DDA" w:rsidRDefault="007B0DDA" w:rsidP="007B0DDA">
      <w:pPr>
        <w:rPr>
          <w:rFonts w:cs="Tahoma"/>
          <w:color w:val="000000"/>
          <w:szCs w:val="20"/>
        </w:rPr>
      </w:pPr>
      <w:r w:rsidRPr="007B0DDA">
        <w:rPr>
          <w:rFonts w:cs="Tahoma"/>
          <w:color w:val="000000"/>
          <w:szCs w:val="20"/>
        </w:rPr>
        <w:lastRenderedPageBreak/>
        <w:t xml:space="preserve">System Center Operations Manager 2007 R2 Standard Server Management License </w:t>
      </w:r>
    </w:p>
    <w:p w14:paraId="174F757B" w14:textId="77777777" w:rsidR="007B0DDA" w:rsidRPr="007B0DDA" w:rsidRDefault="007B0DDA" w:rsidP="007B0DDA">
      <w:pPr>
        <w:rPr>
          <w:rFonts w:cs="Tahoma"/>
          <w:color w:val="000000"/>
          <w:szCs w:val="20"/>
        </w:rPr>
      </w:pPr>
      <w:r w:rsidRPr="007B0DDA">
        <w:rPr>
          <w:rFonts w:cs="Tahoma"/>
          <w:color w:val="000000"/>
          <w:szCs w:val="20"/>
        </w:rPr>
        <w:t xml:space="preserve">System Center Operations Manager 2007 R2 Enterprise Server Management License </w:t>
      </w:r>
    </w:p>
    <w:p w14:paraId="5E5AAE2C" w14:textId="77777777" w:rsidR="007B0DDA" w:rsidRPr="007B0DDA" w:rsidRDefault="007B0DDA" w:rsidP="007B0DDA">
      <w:pPr>
        <w:rPr>
          <w:rFonts w:cs="Tahoma"/>
          <w:color w:val="000000"/>
          <w:szCs w:val="20"/>
        </w:rPr>
      </w:pPr>
      <w:r w:rsidRPr="007B0DDA">
        <w:rPr>
          <w:rFonts w:cs="Tahoma"/>
          <w:color w:val="000000"/>
          <w:szCs w:val="20"/>
        </w:rPr>
        <w:t>System Center Operations Manager 2007 R2 Client Management License per OSE</w:t>
      </w:r>
    </w:p>
    <w:p w14:paraId="57D8BA8E" w14:textId="77777777" w:rsidR="007B0DDA" w:rsidRPr="007B0DDA" w:rsidRDefault="007B0DDA" w:rsidP="007B0DDA">
      <w:pPr>
        <w:rPr>
          <w:rFonts w:cs="Tahoma"/>
          <w:color w:val="000000"/>
          <w:szCs w:val="20"/>
        </w:rPr>
      </w:pPr>
      <w:r w:rsidRPr="007B0DDA">
        <w:rPr>
          <w:rFonts w:cs="Tahoma"/>
          <w:color w:val="000000"/>
          <w:szCs w:val="20"/>
        </w:rPr>
        <w:t>System Center Operations Manager 2007 R2 Client Management License per User</w:t>
      </w:r>
    </w:p>
    <w:p w14:paraId="3079BAFE" w14:textId="77777777" w:rsidR="007B0DDA" w:rsidRPr="007B0DDA" w:rsidRDefault="007B0DDA" w:rsidP="007B0DDA">
      <w:pPr>
        <w:rPr>
          <w:rFonts w:cs="Tahoma"/>
          <w:color w:val="000000"/>
          <w:szCs w:val="20"/>
        </w:rPr>
      </w:pPr>
      <w:r w:rsidRPr="007B0DDA">
        <w:rPr>
          <w:rFonts w:cs="Tahoma"/>
          <w:color w:val="000000"/>
          <w:szCs w:val="20"/>
        </w:rPr>
        <w:t xml:space="preserve">System Center Server Management Suite Enterprise </w:t>
      </w:r>
    </w:p>
    <w:p w14:paraId="49078135" w14:textId="77777777" w:rsidR="007B0DDA" w:rsidRPr="007B0DDA" w:rsidRDefault="007B0DDA" w:rsidP="007B0DDA">
      <w:pPr>
        <w:rPr>
          <w:rFonts w:cs="Tahoma"/>
          <w:color w:val="000000"/>
          <w:szCs w:val="20"/>
        </w:rPr>
      </w:pPr>
      <w:r w:rsidRPr="007B0DDA">
        <w:rPr>
          <w:rFonts w:cs="Tahoma"/>
          <w:color w:val="000000"/>
          <w:szCs w:val="20"/>
        </w:rPr>
        <w:t>System Center Server Management Suite Datacenter</w:t>
      </w:r>
    </w:p>
    <w:p w14:paraId="3FF4AD6A" w14:textId="77777777" w:rsidR="007B0DDA" w:rsidRPr="007B0DDA" w:rsidRDefault="007B0DDA" w:rsidP="007B0DDA">
      <w:pPr>
        <w:rPr>
          <w:rFonts w:cs="Tahoma"/>
          <w:color w:val="000000"/>
          <w:szCs w:val="20"/>
        </w:rPr>
      </w:pPr>
      <w:r w:rsidRPr="007B0DDA">
        <w:rPr>
          <w:rFonts w:cs="Tahoma"/>
          <w:color w:val="000000"/>
          <w:szCs w:val="20"/>
        </w:rPr>
        <w:t>System Center Service Manager 2010</w:t>
      </w:r>
    </w:p>
    <w:p w14:paraId="28AD8936" w14:textId="77777777" w:rsidR="007B0DDA" w:rsidRPr="007B0DDA" w:rsidRDefault="007B0DDA" w:rsidP="007B0DDA">
      <w:pPr>
        <w:rPr>
          <w:rFonts w:cs="Tahoma"/>
          <w:color w:val="000000"/>
          <w:szCs w:val="20"/>
        </w:rPr>
      </w:pPr>
      <w:r w:rsidRPr="007B0DDA">
        <w:rPr>
          <w:rFonts w:cs="Tahoma"/>
          <w:color w:val="000000"/>
          <w:szCs w:val="20"/>
        </w:rPr>
        <w:t>System Center Service Manager 2010 with SQL Server 2008 Technology</w:t>
      </w:r>
    </w:p>
    <w:p w14:paraId="24759DF5" w14:textId="77777777" w:rsidR="007B0DDA" w:rsidRPr="007B0DDA" w:rsidRDefault="007B0DDA" w:rsidP="007B0DDA">
      <w:pPr>
        <w:rPr>
          <w:rFonts w:cs="Tahoma"/>
          <w:color w:val="000000"/>
          <w:szCs w:val="20"/>
        </w:rPr>
      </w:pPr>
      <w:r w:rsidRPr="007B0DDA">
        <w:rPr>
          <w:rFonts w:cs="Tahoma"/>
          <w:color w:val="000000"/>
          <w:szCs w:val="20"/>
        </w:rPr>
        <w:t>System Center Service Manager 2010 Client Management License (Client ML) per OSE</w:t>
      </w:r>
    </w:p>
    <w:p w14:paraId="4F398277" w14:textId="77777777" w:rsidR="007B0DDA" w:rsidRPr="007B0DDA" w:rsidRDefault="007B0DDA" w:rsidP="007B0DDA">
      <w:pPr>
        <w:rPr>
          <w:rFonts w:cs="Tahoma"/>
          <w:color w:val="000000"/>
          <w:szCs w:val="20"/>
        </w:rPr>
      </w:pPr>
      <w:r w:rsidRPr="007B0DDA">
        <w:rPr>
          <w:rFonts w:cs="Tahoma"/>
          <w:color w:val="000000"/>
          <w:szCs w:val="20"/>
        </w:rPr>
        <w:t>System Center Service Manager 2010 Client Management License (Client ML) per User</w:t>
      </w:r>
    </w:p>
    <w:p w14:paraId="6C4EED7D" w14:textId="77777777" w:rsidR="007B0DDA" w:rsidRPr="007B0DDA" w:rsidRDefault="007B0DDA" w:rsidP="007B0DDA">
      <w:pPr>
        <w:rPr>
          <w:rFonts w:cs="Tahoma"/>
          <w:color w:val="000000"/>
          <w:szCs w:val="20"/>
        </w:rPr>
      </w:pPr>
      <w:r w:rsidRPr="007B0DDA">
        <w:rPr>
          <w:rFonts w:cs="Tahoma"/>
          <w:color w:val="000000"/>
          <w:szCs w:val="20"/>
        </w:rPr>
        <w:t>System Center Service Manager 2010 Server Management License (Server ML) per OSE</w:t>
      </w:r>
    </w:p>
    <w:p w14:paraId="2AF9C195" w14:textId="77777777" w:rsidR="007B0DDA" w:rsidRPr="007B0DDA" w:rsidRDefault="007B0DDA" w:rsidP="007B0DDA">
      <w:pPr>
        <w:rPr>
          <w:rFonts w:cs="Tahoma"/>
          <w:color w:val="000000"/>
          <w:szCs w:val="20"/>
        </w:rPr>
      </w:pPr>
      <w:r w:rsidRPr="007B0DDA">
        <w:rPr>
          <w:rFonts w:cs="Tahoma"/>
          <w:color w:val="000000"/>
          <w:szCs w:val="20"/>
        </w:rPr>
        <w:t>System Center Virtual Machine Manager 2008 R2 Client Management License per OSE</w:t>
      </w:r>
    </w:p>
    <w:p w14:paraId="4A843DA1" w14:textId="77777777" w:rsidR="007B0DDA" w:rsidRPr="007B0DDA" w:rsidRDefault="007B0DDA" w:rsidP="007B0DDA">
      <w:pPr>
        <w:rPr>
          <w:rFonts w:cs="Tahoma"/>
          <w:color w:val="000000"/>
          <w:szCs w:val="20"/>
        </w:rPr>
      </w:pPr>
      <w:r w:rsidRPr="007B0DDA">
        <w:rPr>
          <w:rFonts w:cs="Tahoma"/>
          <w:color w:val="000000"/>
          <w:szCs w:val="20"/>
        </w:rPr>
        <w:t>System Center Virtual Machine Manager 200</w:t>
      </w:r>
      <w:r w:rsidR="00DE28FE">
        <w:rPr>
          <w:rFonts w:cs="Tahoma"/>
          <w:color w:val="000000"/>
          <w:szCs w:val="20"/>
        </w:rPr>
        <w:t xml:space="preserve">8 R2 Client Management License </w:t>
      </w:r>
      <w:r w:rsidRPr="007B0DDA">
        <w:rPr>
          <w:rFonts w:cs="Tahoma"/>
          <w:color w:val="000000"/>
          <w:szCs w:val="20"/>
        </w:rPr>
        <w:t>per User</w:t>
      </w:r>
    </w:p>
    <w:p w14:paraId="4E3D34C9" w14:textId="77777777" w:rsidR="007B0DDA" w:rsidRDefault="007B0DDA" w:rsidP="007B0DDA">
      <w:pPr>
        <w:rPr>
          <w:rFonts w:cs="Tahoma"/>
          <w:color w:val="000000"/>
          <w:szCs w:val="20"/>
        </w:rPr>
      </w:pPr>
      <w:r w:rsidRPr="007B0DDA">
        <w:rPr>
          <w:rFonts w:cs="Tahoma"/>
          <w:color w:val="000000"/>
          <w:szCs w:val="20"/>
        </w:rPr>
        <w:t>System Center Virtual Machine Manager 2008 R2 Enterprise Server Management License</w:t>
      </w:r>
    </w:p>
    <w:p w14:paraId="1D1EE10F" w14:textId="77777777" w:rsidR="007B0DDA" w:rsidRDefault="007B0DDA" w:rsidP="007B0DDA">
      <w:pPr>
        <w:rPr>
          <w:rFonts w:cs="Tahoma"/>
          <w:color w:val="000000"/>
          <w:szCs w:val="20"/>
        </w:rPr>
      </w:pPr>
    </w:p>
    <w:p w14:paraId="44ACAE5A" w14:textId="77777777" w:rsidR="007B0DDA" w:rsidRPr="003E606C" w:rsidRDefault="007B0DDA" w:rsidP="003E606C">
      <w:pPr>
        <w:spacing w:after="60"/>
        <w:rPr>
          <w:b/>
        </w:rPr>
      </w:pPr>
      <w:r w:rsidRPr="003E606C">
        <w:rPr>
          <w:b/>
        </w:rPr>
        <w:t>Deletions</w:t>
      </w:r>
    </w:p>
    <w:p w14:paraId="2FA98B7D" w14:textId="77777777" w:rsidR="007B0DDA" w:rsidRDefault="007B0DDA" w:rsidP="007B0DDA">
      <w:pPr>
        <w:rPr>
          <w:color w:val="000000"/>
        </w:rPr>
      </w:pPr>
      <w:r>
        <w:rPr>
          <w:color w:val="000000"/>
        </w:rPr>
        <w:t>System Center Mobile Device Manager 2008</w:t>
      </w:r>
    </w:p>
    <w:p w14:paraId="1658F741" w14:textId="77777777" w:rsidR="00B20EAC" w:rsidRDefault="00B20EAC" w:rsidP="007B0DDA">
      <w:pPr>
        <w:rPr>
          <w:color w:val="000000"/>
        </w:rPr>
      </w:pPr>
      <w:r>
        <w:rPr>
          <w:color w:val="000000"/>
        </w:rPr>
        <w:t>Database Consolidation Appliance 2012</w:t>
      </w:r>
    </w:p>
    <w:p w14:paraId="6E123EF8" w14:textId="77777777" w:rsidR="00593FBD" w:rsidRDefault="00593FBD" w:rsidP="00593FBD">
      <w:pPr>
        <w:ind w:right="720"/>
        <w:rPr>
          <w:rFonts w:cs="Tahoma"/>
          <w:b/>
          <w:color w:val="F66400"/>
          <w:szCs w:val="20"/>
        </w:rPr>
      </w:pPr>
    </w:p>
    <w:p w14:paraId="4D069F70" w14:textId="77777777" w:rsidR="00A31A6D" w:rsidRDefault="00A31A6D" w:rsidP="00593FBD">
      <w:pPr>
        <w:ind w:right="720"/>
        <w:rPr>
          <w:rFonts w:cs="Tahoma"/>
          <w:b/>
          <w:color w:val="F66400"/>
          <w:szCs w:val="20"/>
        </w:rPr>
      </w:pPr>
    </w:p>
    <w:p w14:paraId="608AB870" w14:textId="77777777" w:rsidR="00023FE7" w:rsidRPr="00B939A4" w:rsidRDefault="00EF4590" w:rsidP="00B939A4">
      <w:pPr>
        <w:rPr>
          <w:color w:val="000000"/>
        </w:rPr>
      </w:pPr>
      <w:r>
        <w:br w:type="page"/>
      </w:r>
      <w:bookmarkStart w:id="598" w:name="_Toc336338180"/>
      <w:bookmarkStart w:id="599" w:name="_Toc362424531"/>
      <w:r w:rsidR="00A33112" w:rsidRPr="00D75F9F">
        <w:rPr>
          <w:rStyle w:val="Heading1Char"/>
          <w:lang w:val="en-US"/>
        </w:rPr>
        <w:lastRenderedPageBreak/>
        <w:t xml:space="preserve">SECTION </w:t>
      </w:r>
      <w:r w:rsidR="00023FE7" w:rsidRPr="00D75F9F">
        <w:rPr>
          <w:rStyle w:val="Heading1Char"/>
          <w:lang w:val="en-US"/>
        </w:rPr>
        <w:t>2 – Product Promotions</w:t>
      </w:r>
      <w:bookmarkEnd w:id="598"/>
      <w:bookmarkEnd w:id="599"/>
    </w:p>
    <w:p w14:paraId="44D29474" w14:textId="77777777" w:rsidR="00023FE7" w:rsidRPr="000C2842" w:rsidRDefault="00023FE7" w:rsidP="00510F6B">
      <w:pPr>
        <w:ind w:right="720"/>
        <w:rPr>
          <w:rFonts w:cs="Tahoma"/>
          <w:color w:val="000000"/>
          <w:sz w:val="24"/>
        </w:rPr>
      </w:pPr>
    </w:p>
    <w:p w14:paraId="3139BD96" w14:textId="77777777" w:rsidR="00187499" w:rsidRPr="00B33F0B" w:rsidRDefault="00187499" w:rsidP="005D753D">
      <w:pPr>
        <w:pStyle w:val="Heading2"/>
        <w:spacing w:after="120"/>
        <w:ind w:left="0"/>
        <w:rPr>
          <w:rFonts w:ascii="Tahoma" w:hAnsi="Tahoma" w:cs="Tahoma"/>
          <w:color w:val="FF9429"/>
        </w:rPr>
      </w:pPr>
      <w:bookmarkStart w:id="600" w:name="_Toc362424532"/>
      <w:bookmarkStart w:id="601" w:name="_Toc336338182"/>
      <w:r w:rsidRPr="00B33F0B">
        <w:rPr>
          <w:rFonts w:ascii="Tahoma" w:hAnsi="Tahoma" w:cs="Tahoma"/>
          <w:color w:val="FF9429"/>
        </w:rPr>
        <w:t>Microsoft Dynamics AX 2012 R2 - EA Starter Promotion</w:t>
      </w:r>
      <w:bookmarkEnd w:id="600"/>
    </w:p>
    <w:bookmarkEnd w:id="601"/>
    <w:p w14:paraId="7E1D64DE" w14:textId="6B24D85B" w:rsidR="001D214E" w:rsidRPr="006D6A83" w:rsidRDefault="001D214E" w:rsidP="005D753D">
      <w:pPr>
        <w:spacing w:after="120" w:line="276" w:lineRule="auto"/>
      </w:pPr>
      <w:r w:rsidRPr="006D6A83">
        <w:t xml:space="preserve">As a limited time offer from </w:t>
      </w:r>
      <w:r w:rsidR="00187499" w:rsidRPr="00B33F0B">
        <w:rPr>
          <w:rFonts w:eastAsia="Calibri" w:cs="Tahoma"/>
          <w:szCs w:val="18"/>
        </w:rPr>
        <w:t xml:space="preserve">March 1, 2013 to </w:t>
      </w:r>
      <w:r w:rsidR="00EF1D71">
        <w:rPr>
          <w:rFonts w:eastAsia="Calibri" w:cs="Tahoma"/>
          <w:szCs w:val="18"/>
        </w:rPr>
        <w:t>December 31</w:t>
      </w:r>
      <w:r w:rsidR="00187499" w:rsidRPr="00B33F0B">
        <w:rPr>
          <w:rFonts w:eastAsia="Calibri" w:cs="Tahoma"/>
          <w:szCs w:val="18"/>
        </w:rPr>
        <w:t>, 2013. Microsoft offers 3 (three) Enterprise CALs and 50 (fifty) Self Serve CALs with the acquisition of the first Microsoft Dynamics AX</w:t>
      </w:r>
      <w:r w:rsidRPr="006D6A83">
        <w:t xml:space="preserve"> 2012 </w:t>
      </w:r>
      <w:r w:rsidR="00187499" w:rsidRPr="00B33F0B">
        <w:rPr>
          <w:rFonts w:eastAsia="Calibri" w:cs="Tahoma"/>
          <w:szCs w:val="18"/>
        </w:rPr>
        <w:t>R2 Server license.</w:t>
      </w:r>
      <w:r w:rsidRPr="006D6A83">
        <w:t xml:space="preserve">  This promotion is available </w:t>
      </w:r>
      <w:r w:rsidR="00187499" w:rsidRPr="00B33F0B">
        <w:rPr>
          <w:rFonts w:eastAsia="Calibri" w:cs="Tahoma"/>
          <w:szCs w:val="18"/>
        </w:rPr>
        <w:t xml:space="preserve">only </w:t>
      </w:r>
      <w:r w:rsidRPr="006D6A83">
        <w:t>under the Microsoft Enterprise Agreement</w:t>
      </w:r>
      <w:r w:rsidR="00187499" w:rsidRPr="00B33F0B">
        <w:rPr>
          <w:rFonts w:eastAsia="Calibri" w:cs="Tahoma"/>
          <w:szCs w:val="18"/>
        </w:rPr>
        <w:t xml:space="preserve"> licensing program. </w:t>
      </w:r>
    </w:p>
    <w:p w14:paraId="48B39AE0" w14:textId="0753CC3B" w:rsidR="00187499" w:rsidRPr="00B33F0B" w:rsidRDefault="00187499" w:rsidP="005D753D">
      <w:pPr>
        <w:spacing w:after="120" w:line="276" w:lineRule="auto"/>
        <w:rPr>
          <w:rFonts w:eastAsia="Calibri" w:cs="Tahoma"/>
          <w:szCs w:val="18"/>
        </w:rPr>
      </w:pPr>
      <w:r w:rsidRPr="00B33F0B">
        <w:rPr>
          <w:rFonts w:eastAsia="Calibri" w:cs="Tahoma"/>
          <w:szCs w:val="18"/>
        </w:rPr>
        <w:t xml:space="preserve">All licenses granted under this offer will include Software Assurance coverage. That coverage will expire when coverage on the qualifying licenses expires. Upon expiration of that coverage, customers may renew their Software Assurance on the granted licenses. </w:t>
      </w:r>
      <w:bookmarkStart w:id="602" w:name="_Toc336338183"/>
      <w:r w:rsidRPr="00B33F0B">
        <w:rPr>
          <w:rFonts w:eastAsia="Calibri" w:cs="Tahoma"/>
          <w:szCs w:val="18"/>
        </w:rPr>
        <w:t>The right to use the granted software expires when the right to use software under the qualifying Microsoft Dynamics AX 2012 R2 Server license expires. Evidence of the qualifying Server license and this Product Note will evidence the customer’s right to use Microsoft Dynamics AX 2012 R2 licenses under the terms of this offer. Customers may not transfer the licenses granted under this offer separately from the corresponding qualifying licenses.</w:t>
      </w:r>
    </w:p>
    <w:bookmarkEnd w:id="602"/>
    <w:p w14:paraId="7EB2ACED" w14:textId="610F9700" w:rsidR="00491DAC" w:rsidRDefault="00491DAC" w:rsidP="005D753D">
      <w:pPr>
        <w:spacing w:after="120" w:line="276" w:lineRule="auto"/>
        <w:rPr>
          <w:color w:val="000000"/>
        </w:rPr>
      </w:pPr>
      <w:r w:rsidRPr="002756E8">
        <w:rPr>
          <w:color w:val="000000"/>
        </w:rPr>
        <w:t>Plus, EAP</w:t>
      </w:r>
      <w:r w:rsidR="00AC2A24">
        <w:rPr>
          <w:color w:val="000000"/>
        </w:rPr>
        <w:t>, ECI</w:t>
      </w:r>
      <w:r w:rsidRPr="002756E8">
        <w:rPr>
          <w:color w:val="000000"/>
        </w:rPr>
        <w:t xml:space="preserve"> and Open Value programs.</w:t>
      </w:r>
    </w:p>
    <w:p w14:paraId="0E184247" w14:textId="77777777" w:rsidR="006D4F1D" w:rsidRPr="00517645" w:rsidRDefault="006D4F1D" w:rsidP="005D753D">
      <w:pPr>
        <w:spacing w:after="120" w:line="276" w:lineRule="auto"/>
        <w:rPr>
          <w:lang w:val="x-none" w:eastAsia="x-none"/>
        </w:rPr>
      </w:pPr>
    </w:p>
    <w:p w14:paraId="28000634" w14:textId="3D94B3C1" w:rsidR="00517645" w:rsidRPr="00517645" w:rsidRDefault="00517645" w:rsidP="005D753D">
      <w:pPr>
        <w:pStyle w:val="Heading2"/>
        <w:spacing w:after="120" w:line="276" w:lineRule="auto"/>
        <w:ind w:left="0"/>
        <w:rPr>
          <w:rFonts w:ascii="Tahoma" w:hAnsi="Tahoma" w:cs="Tahoma"/>
          <w:color w:val="FF9429"/>
          <w:bdr w:val="none" w:sz="0" w:space="0" w:color="auto" w:frame="1"/>
          <w:shd w:val="clear" w:color="auto" w:fill="FFFFFF"/>
        </w:rPr>
      </w:pPr>
      <w:bookmarkStart w:id="603" w:name="_Toc362424533"/>
      <w:r w:rsidRPr="00517645">
        <w:rPr>
          <w:rStyle w:val="Strong"/>
          <w:rFonts w:ascii="Tahoma" w:hAnsi="Tahoma" w:cs="Tahoma"/>
          <w:b/>
          <w:color w:val="FF9429"/>
          <w:bdr w:val="none" w:sz="0" w:space="0" w:color="auto" w:frame="1"/>
          <w:shd w:val="clear" w:color="auto" w:fill="FFFFFF"/>
        </w:rPr>
        <w:t>Windows Companion Kickstart Promo</w:t>
      </w:r>
      <w:bookmarkEnd w:id="603"/>
    </w:p>
    <w:p w14:paraId="2272A110" w14:textId="77777777" w:rsidR="00517645" w:rsidRPr="005D753D" w:rsidRDefault="00517645" w:rsidP="005D753D">
      <w:pPr>
        <w:spacing w:after="120" w:line="276" w:lineRule="auto"/>
        <w:rPr>
          <w:rFonts w:cs="Tahoma"/>
          <w:color w:val="000000" w:themeColor="text1"/>
          <w:szCs w:val="18"/>
        </w:rPr>
      </w:pPr>
      <w:r w:rsidRPr="005D753D">
        <w:rPr>
          <w:rFonts w:cs="Tahoma"/>
          <w:color w:val="000000" w:themeColor="text1"/>
          <w:szCs w:val="18"/>
          <w:bdr w:val="none" w:sz="0" w:space="0" w:color="auto" w:frame="1"/>
          <w:shd w:val="clear" w:color="auto" w:fill="FFFFFF"/>
        </w:rPr>
        <w:t>Between May 1, 2013 and Sep 30, 2013, Microsoft will offer a 67% discount on Windows Companion Subscription Licenses to any EA and Select (250+) customers committing to a new, renewal or mid-agreement subscription add-on.  There will be a 250 seat minimum to qualify for this offer. This Offer will be available to customers via the EA, EAS, EES and Select Plus programs. Targeted customer segments include EPG/SMS&amp;P/CA Commercial, Government, Education.</w:t>
      </w:r>
      <w:r w:rsidRPr="005D753D">
        <w:rPr>
          <w:rFonts w:cs="Tahoma"/>
          <w:color w:val="000000" w:themeColor="text1"/>
          <w:szCs w:val="18"/>
        </w:rPr>
        <w:t xml:space="preserve"> </w:t>
      </w:r>
    </w:p>
    <w:p w14:paraId="53B35743" w14:textId="77777777" w:rsidR="006D4F1D" w:rsidRPr="005D753D" w:rsidRDefault="006D4F1D" w:rsidP="005D753D">
      <w:pPr>
        <w:spacing w:after="120" w:line="276" w:lineRule="auto"/>
        <w:rPr>
          <w:color w:val="000000" w:themeColor="text1"/>
          <w:lang w:val="x-none" w:eastAsia="x-none"/>
        </w:rPr>
      </w:pPr>
    </w:p>
    <w:p w14:paraId="23BD1097" w14:textId="77777777" w:rsidR="006D4F1D" w:rsidRDefault="006D4F1D" w:rsidP="005D753D">
      <w:pPr>
        <w:pStyle w:val="Heading2"/>
        <w:spacing w:after="120"/>
        <w:ind w:left="0"/>
        <w:rPr>
          <w:rFonts w:ascii="Tahoma" w:eastAsia="Times New Roman" w:hAnsi="Tahoma" w:cs="Tahoma"/>
          <w:color w:val="FF9429"/>
        </w:rPr>
      </w:pPr>
      <w:bookmarkStart w:id="604" w:name="_Toc362424534"/>
      <w:r>
        <w:rPr>
          <w:rFonts w:ascii="Tahoma" w:eastAsia="Times New Roman" w:hAnsi="Tahoma" w:cs="Tahoma"/>
          <w:color w:val="FF9429"/>
        </w:rPr>
        <w:t>Windows Legalization Drive – but this is select markets</w:t>
      </w:r>
      <w:bookmarkEnd w:id="604"/>
    </w:p>
    <w:p w14:paraId="27322E86" w14:textId="77777777" w:rsidR="006D4F1D" w:rsidRDefault="006D4F1D" w:rsidP="005D753D">
      <w:pPr>
        <w:spacing w:after="120" w:line="276" w:lineRule="auto"/>
        <w:rPr>
          <w:rFonts w:eastAsiaTheme="minorHAnsi" w:cs="Tahoma"/>
        </w:rPr>
      </w:pPr>
      <w:r>
        <w:t>Through F14 (July 1 2013 – Jun 30 2014), Microsoft will lead a legalization drive focused on Public Sector. The key features of this drive are to drive genuine software with Govt entities and give Govt entities a one-time opportunity to get the best legalization price they qualify for, without friction in accessing that price point</w:t>
      </w:r>
    </w:p>
    <w:p w14:paraId="4B2F90F6" w14:textId="77777777" w:rsidR="006D4F1D" w:rsidRDefault="006D4F1D" w:rsidP="005D753D">
      <w:pPr>
        <w:spacing w:after="120" w:line="276" w:lineRule="auto"/>
      </w:pPr>
      <w:r>
        <w:t>This is only for public sector entities and not available to commercial customers. These are special SKU’s created only for Govt customers. This drive offers a flat price of $135 for GGWA-SMO and GGWA-LO SKU’s. Customers who buy GGWA-LO will also have option to sign up for 3-yr SA (and will get first year of SA for free if they do) – this part of the offer will need to be executed manually. The use of these SKUs cannot be combined with any other discounting nor is any further empowerment allowed on these prices. Many customers will have access to better legalization pricing via normal empowerment, and may decide to not use these specific SKUs.</w:t>
      </w:r>
    </w:p>
    <w:p w14:paraId="22278B65" w14:textId="77777777" w:rsidR="006D4F1D" w:rsidRPr="00517645" w:rsidRDefault="006D4F1D" w:rsidP="005D753D">
      <w:pPr>
        <w:spacing w:after="120" w:line="276" w:lineRule="auto"/>
        <w:rPr>
          <w:lang w:val="x-none" w:eastAsia="x-none"/>
        </w:rPr>
      </w:pPr>
    </w:p>
    <w:p w14:paraId="6C796BCC" w14:textId="77777777" w:rsidR="00517645" w:rsidRPr="00517645" w:rsidRDefault="00517645" w:rsidP="005D753D">
      <w:pPr>
        <w:pStyle w:val="Heading2"/>
        <w:spacing w:after="120" w:line="276" w:lineRule="auto"/>
        <w:ind w:left="0"/>
        <w:rPr>
          <w:rFonts w:ascii="Tahoma" w:hAnsi="Tahoma" w:cs="Tahoma"/>
          <w:color w:val="FF9429"/>
          <w:bdr w:val="none" w:sz="0" w:space="0" w:color="auto" w:frame="1"/>
          <w:shd w:val="clear" w:color="auto" w:fill="FFFFFF"/>
        </w:rPr>
      </w:pPr>
      <w:bookmarkStart w:id="605" w:name="_Toc362424535"/>
      <w:r w:rsidRPr="00517645">
        <w:rPr>
          <w:rStyle w:val="Strong"/>
          <w:rFonts w:ascii="Tahoma" w:hAnsi="Tahoma" w:cs="Tahoma"/>
          <w:b/>
          <w:color w:val="FF9429"/>
          <w:bdr w:val="none" w:sz="0" w:space="0" w:color="auto" w:frame="1"/>
          <w:shd w:val="clear" w:color="auto" w:fill="FFFFFF"/>
        </w:rPr>
        <w:t>Windows Intune</w:t>
      </w:r>
      <w:r w:rsidRPr="00517645">
        <w:rPr>
          <w:rFonts w:ascii="Tahoma" w:hAnsi="Tahoma" w:cs="Tahoma"/>
          <w:color w:val="FF9429"/>
          <w:bdr w:val="none" w:sz="0" w:space="0" w:color="auto" w:frame="1"/>
          <w:shd w:val="clear" w:color="auto" w:fill="FFFFFF"/>
        </w:rPr>
        <w:t xml:space="preserve"> </w:t>
      </w:r>
      <w:r w:rsidRPr="00517645">
        <w:rPr>
          <w:rStyle w:val="Strong"/>
          <w:rFonts w:ascii="Tahoma" w:hAnsi="Tahoma" w:cs="Tahoma"/>
          <w:b/>
          <w:color w:val="FF9429"/>
          <w:bdr w:val="none" w:sz="0" w:space="0" w:color="auto" w:frame="1"/>
          <w:shd w:val="clear" w:color="auto" w:fill="FFFFFF"/>
        </w:rPr>
        <w:t>Promo</w:t>
      </w:r>
      <w:bookmarkEnd w:id="605"/>
      <w:r w:rsidRPr="00517645">
        <w:rPr>
          <w:rFonts w:ascii="Tahoma" w:hAnsi="Tahoma" w:cs="Tahoma"/>
          <w:color w:val="FF9429"/>
          <w:bdr w:val="none" w:sz="0" w:space="0" w:color="auto" w:frame="1"/>
          <w:shd w:val="clear" w:color="auto" w:fill="FFFFFF"/>
        </w:rPr>
        <w:t xml:space="preserve"> </w:t>
      </w:r>
    </w:p>
    <w:p w14:paraId="73B080CA" w14:textId="149C8B05" w:rsidR="00676723" w:rsidRPr="005D753D" w:rsidRDefault="00517645" w:rsidP="005D753D">
      <w:pPr>
        <w:spacing w:after="120" w:line="276" w:lineRule="auto"/>
        <w:rPr>
          <w:color w:val="000000" w:themeColor="text1"/>
          <w:szCs w:val="18"/>
        </w:rPr>
      </w:pPr>
      <w:r w:rsidRPr="005D753D">
        <w:rPr>
          <w:rFonts w:cs="Tahoma"/>
          <w:color w:val="000000" w:themeColor="text1"/>
          <w:szCs w:val="18"/>
          <w:bdr w:val="none" w:sz="0" w:space="0" w:color="auto" w:frame="1"/>
          <w:shd w:val="clear" w:color="auto" w:fill="FFFFFF"/>
        </w:rPr>
        <w:t>Between Oct 1, 2013 and June 30, 2013, Microsoft will offer a 30% discount on Intune and Intune Add-on for System Center Configuration Manager and System Center Endpoint Protection to customers purchasing Office 365 Suites (E/A/G), or standalone SKUs (i.e. Exchange online) via Enterprise Volume Licensing programs.  There will be a 250 seat minimum to qualify for this offer. This Offer will be available to customers via the EA, EAS and  EES programs. Targeted customer segments include EPG Commercial, Government, Education as well as SMS&amp;P Commercial, Government, Education.</w:t>
      </w:r>
      <w:r w:rsidRPr="005D753D">
        <w:rPr>
          <w:rFonts w:cs="Tahoma"/>
          <w:color w:val="000000" w:themeColor="text1"/>
          <w:szCs w:val="18"/>
        </w:rPr>
        <w:t xml:space="preserve"> </w:t>
      </w:r>
      <w:r w:rsidR="00676723" w:rsidRPr="005D753D">
        <w:rPr>
          <w:color w:val="000000" w:themeColor="text1"/>
          <w:szCs w:val="18"/>
        </w:rPr>
        <w:br w:type="page"/>
      </w:r>
    </w:p>
    <w:p w14:paraId="549F219C" w14:textId="77777777" w:rsidR="00023FE7" w:rsidRPr="009C0DC9" w:rsidRDefault="00714962" w:rsidP="00B0065F">
      <w:pPr>
        <w:pStyle w:val="Heading1"/>
        <w:rPr>
          <w:rFonts w:eastAsia="Times New Roman" w:cs="Tahoma"/>
          <w:color w:val="FF9429"/>
          <w:lang w:val="en-US"/>
        </w:rPr>
      </w:pPr>
      <w:bookmarkStart w:id="606" w:name="_Toc336338188"/>
      <w:bookmarkStart w:id="607" w:name="_Toc362424536"/>
      <w:r>
        <w:lastRenderedPageBreak/>
        <w:t>SECTION 3</w:t>
      </w:r>
      <w:r w:rsidRPr="00CD7EA6">
        <w:t xml:space="preserve"> – </w:t>
      </w:r>
      <w:r w:rsidR="00456002">
        <w:t xml:space="preserve">VOLUME LICENSING PROGRAM </w:t>
      </w:r>
      <w:r>
        <w:t>TERMS</w:t>
      </w:r>
      <w:bookmarkEnd w:id="606"/>
      <w:bookmarkEnd w:id="607"/>
    </w:p>
    <w:p w14:paraId="77D95268" w14:textId="77777777" w:rsidR="00E64551" w:rsidRPr="00255158" w:rsidRDefault="00E64551" w:rsidP="00456002">
      <w:pPr>
        <w:pStyle w:val="Heading3"/>
        <w:ind w:right="720"/>
        <w:rPr>
          <w:rFonts w:ascii="Tahoma" w:hAnsi="Tahoma" w:cs="Tahoma"/>
          <w:sz w:val="24"/>
          <w:szCs w:val="22"/>
          <w:lang w:val="en-US"/>
        </w:rPr>
      </w:pPr>
      <w:bookmarkStart w:id="608" w:name="_Toc323159724"/>
    </w:p>
    <w:p w14:paraId="673B5FD5" w14:textId="1D1F3DD6" w:rsidR="00456002" w:rsidRPr="00E64551" w:rsidRDefault="00456002" w:rsidP="003E606C">
      <w:pPr>
        <w:pStyle w:val="Heading3"/>
        <w:ind w:right="720"/>
        <w:rPr>
          <w:rFonts w:ascii="Tahoma" w:hAnsi="Tahoma" w:cs="Tahoma"/>
          <w:sz w:val="24"/>
          <w:szCs w:val="22"/>
          <w:lang w:eastAsia="ja-JP"/>
        </w:rPr>
      </w:pPr>
      <w:bookmarkStart w:id="609" w:name="_Toc336338189"/>
      <w:bookmarkStart w:id="610" w:name="_Toc362424537"/>
      <w:r w:rsidRPr="00E64551">
        <w:rPr>
          <w:rFonts w:ascii="Tahoma" w:hAnsi="Tahoma" w:cs="Tahoma" w:hint="eastAsia"/>
          <w:sz w:val="24"/>
          <w:szCs w:val="22"/>
        </w:rPr>
        <w:t>Applicable Volume Licensing Programs</w:t>
      </w:r>
      <w:bookmarkEnd w:id="609"/>
      <w:bookmarkEnd w:id="610"/>
      <w:r w:rsidRPr="00E64551">
        <w:rPr>
          <w:rFonts w:hint="eastAsia"/>
          <w:sz w:val="22"/>
        </w:rPr>
        <w:t xml:space="preserve"> </w:t>
      </w:r>
      <w:bookmarkEnd w:id="608"/>
    </w:p>
    <w:p w14:paraId="6BD8588D" w14:textId="77777777" w:rsidR="00E64551" w:rsidRDefault="00E64551" w:rsidP="003E606C">
      <w:pPr>
        <w:rPr>
          <w:rFonts w:cs="Tahoma"/>
          <w:lang w:eastAsia="ja-JP"/>
        </w:rPr>
      </w:pPr>
    </w:p>
    <w:p w14:paraId="65CA01D2" w14:textId="71026CA7" w:rsidR="00456002" w:rsidRDefault="00456002" w:rsidP="00456002">
      <w:pPr>
        <w:rPr>
          <w:rFonts w:cs="Tahoma"/>
          <w:lang w:eastAsia="ja-JP"/>
        </w:rPr>
      </w:pPr>
      <w:r>
        <w:rPr>
          <w:rFonts w:cs="Tahoma" w:hint="eastAsia"/>
          <w:lang w:eastAsia="ja-JP"/>
        </w:rPr>
        <w:t xml:space="preserve">This section applies to the following </w:t>
      </w:r>
      <w:r w:rsidR="00063577">
        <w:rPr>
          <w:rFonts w:cs="Tahoma"/>
          <w:lang w:eastAsia="ja-JP"/>
        </w:rPr>
        <w:t>Volume Licensing Programs</w:t>
      </w:r>
      <w:r>
        <w:rPr>
          <w:rFonts w:cs="Tahoma"/>
          <w:lang w:eastAsia="ja-JP"/>
        </w:rPr>
        <w:t>, including Academic, Charity, and Government versions, where applicable.</w:t>
      </w:r>
    </w:p>
    <w:p w14:paraId="11B4C503" w14:textId="77777777" w:rsidR="00510F6B" w:rsidRDefault="00510F6B" w:rsidP="00456002">
      <w:pPr>
        <w:rPr>
          <w:rFonts w:cs="Tahoma"/>
        </w:rPr>
      </w:pPr>
    </w:p>
    <w:p w14:paraId="5EF6B0E5" w14:textId="77777777" w:rsidR="00456002" w:rsidRDefault="00456002" w:rsidP="00822871">
      <w:pPr>
        <w:numPr>
          <w:ilvl w:val="0"/>
          <w:numId w:val="19"/>
        </w:numPr>
        <w:spacing w:after="60"/>
        <w:rPr>
          <w:rFonts w:cs="Tahoma"/>
        </w:rPr>
      </w:pPr>
      <w:r>
        <w:rPr>
          <w:rFonts w:cs="Tahoma" w:hint="eastAsia"/>
          <w:lang w:eastAsia="ja-JP"/>
        </w:rPr>
        <w:t>Open License</w:t>
      </w:r>
    </w:p>
    <w:p w14:paraId="38ED32DC" w14:textId="77777777" w:rsidR="00456002" w:rsidRDefault="00456002" w:rsidP="00822871">
      <w:pPr>
        <w:numPr>
          <w:ilvl w:val="0"/>
          <w:numId w:val="19"/>
        </w:numPr>
        <w:spacing w:after="60"/>
        <w:rPr>
          <w:rFonts w:cs="Tahoma"/>
        </w:rPr>
      </w:pPr>
      <w:r>
        <w:rPr>
          <w:rFonts w:cs="Tahoma" w:hint="eastAsia"/>
          <w:lang w:eastAsia="ja-JP"/>
        </w:rPr>
        <w:t>Open Value</w:t>
      </w:r>
      <w:r>
        <w:rPr>
          <w:rFonts w:cs="Tahoma"/>
          <w:lang w:eastAsia="ja-JP"/>
        </w:rPr>
        <w:t xml:space="preserve"> </w:t>
      </w:r>
    </w:p>
    <w:p w14:paraId="7EC4EA73" w14:textId="77777777" w:rsidR="00456002" w:rsidRDefault="00456002" w:rsidP="00822871">
      <w:pPr>
        <w:numPr>
          <w:ilvl w:val="0"/>
          <w:numId w:val="19"/>
        </w:numPr>
        <w:spacing w:after="60"/>
        <w:rPr>
          <w:rFonts w:cs="Tahoma"/>
        </w:rPr>
      </w:pPr>
      <w:r>
        <w:rPr>
          <w:rFonts w:cs="Tahoma" w:hint="eastAsia"/>
          <w:lang w:eastAsia="ja-JP"/>
        </w:rPr>
        <w:t>Open Value Subscription</w:t>
      </w:r>
      <w:r>
        <w:rPr>
          <w:rFonts w:cs="Tahoma"/>
          <w:lang w:eastAsia="ja-JP"/>
        </w:rPr>
        <w:t xml:space="preserve"> </w:t>
      </w:r>
    </w:p>
    <w:p w14:paraId="63633762" w14:textId="77777777" w:rsidR="00456002" w:rsidRDefault="00456002" w:rsidP="00822871">
      <w:pPr>
        <w:numPr>
          <w:ilvl w:val="0"/>
          <w:numId w:val="19"/>
        </w:numPr>
        <w:spacing w:after="60"/>
        <w:rPr>
          <w:rFonts w:cs="Tahoma"/>
        </w:rPr>
      </w:pPr>
      <w:r>
        <w:rPr>
          <w:rFonts w:cs="Tahoma" w:hint="eastAsia"/>
          <w:lang w:eastAsia="ja-JP"/>
        </w:rPr>
        <w:t>Select</w:t>
      </w:r>
      <w:r>
        <w:rPr>
          <w:rFonts w:cs="Tahoma"/>
          <w:lang w:eastAsia="ja-JP"/>
        </w:rPr>
        <w:t xml:space="preserve"> </w:t>
      </w:r>
    </w:p>
    <w:p w14:paraId="7050A34F" w14:textId="77777777" w:rsidR="00456002" w:rsidRDefault="00456002" w:rsidP="00822871">
      <w:pPr>
        <w:numPr>
          <w:ilvl w:val="0"/>
          <w:numId w:val="19"/>
        </w:numPr>
        <w:spacing w:after="60"/>
        <w:rPr>
          <w:rFonts w:cs="Tahoma"/>
        </w:rPr>
      </w:pPr>
      <w:r>
        <w:rPr>
          <w:rFonts w:cs="Tahoma" w:hint="eastAsia"/>
          <w:lang w:eastAsia="ja-JP"/>
        </w:rPr>
        <w:t>Select Plus</w:t>
      </w:r>
      <w:r>
        <w:rPr>
          <w:rFonts w:cs="Tahoma"/>
          <w:lang w:eastAsia="ja-JP"/>
        </w:rPr>
        <w:t xml:space="preserve"> </w:t>
      </w:r>
    </w:p>
    <w:p w14:paraId="6095FF70" w14:textId="77777777" w:rsidR="0091793D" w:rsidRPr="0091793D" w:rsidRDefault="00F84FA6" w:rsidP="00822871">
      <w:pPr>
        <w:numPr>
          <w:ilvl w:val="0"/>
          <w:numId w:val="19"/>
        </w:numPr>
        <w:spacing w:after="60"/>
        <w:rPr>
          <w:szCs w:val="18"/>
          <w:lang w:eastAsia="ja-JP"/>
        </w:rPr>
      </w:pPr>
      <w:r w:rsidRPr="00F84FA6">
        <w:rPr>
          <w:rFonts w:cs="Tahoma" w:hint="eastAsia"/>
          <w:szCs w:val="18"/>
          <w:lang w:eastAsia="ja-JP"/>
        </w:rPr>
        <w:t>Enterprise Agreement</w:t>
      </w:r>
      <w:r w:rsidRPr="009F3CA8">
        <w:rPr>
          <w:rFonts w:cs="Tahoma"/>
          <w:szCs w:val="18"/>
          <w:lang w:eastAsia="ja-JP"/>
        </w:rPr>
        <w:t xml:space="preserve"> </w:t>
      </w:r>
    </w:p>
    <w:p w14:paraId="757561B2" w14:textId="77777777" w:rsidR="0091793D" w:rsidRDefault="00F84FA6" w:rsidP="00822871">
      <w:pPr>
        <w:numPr>
          <w:ilvl w:val="0"/>
          <w:numId w:val="19"/>
        </w:numPr>
        <w:spacing w:after="60"/>
        <w:rPr>
          <w:rFonts w:cs="Tahoma"/>
        </w:rPr>
      </w:pPr>
      <w:r w:rsidRPr="009F3CA8">
        <w:rPr>
          <w:rFonts w:cs="Tahoma"/>
          <w:szCs w:val="18"/>
          <w:lang w:eastAsia="ja-JP"/>
        </w:rPr>
        <w:t>Enterprise Subscription Agreement</w:t>
      </w:r>
      <w:r w:rsidRPr="00F84FA6">
        <w:rPr>
          <w:rFonts w:cs="Tahoma"/>
          <w:color w:val="000000"/>
          <w:szCs w:val="18"/>
        </w:rPr>
        <w:t xml:space="preserve"> </w:t>
      </w:r>
    </w:p>
    <w:p w14:paraId="3331ED17" w14:textId="77777777" w:rsidR="0091793D" w:rsidRPr="009C0DC9" w:rsidRDefault="0091793D" w:rsidP="0091793D">
      <w:pPr>
        <w:pStyle w:val="Heading3"/>
        <w:ind w:right="720"/>
        <w:rPr>
          <w:rFonts w:ascii="Tahoma" w:hAnsi="Tahoma" w:cs="Tahoma"/>
          <w:b w:val="0"/>
          <w:sz w:val="18"/>
          <w:szCs w:val="22"/>
          <w:lang w:val="en-US"/>
        </w:rPr>
      </w:pPr>
    </w:p>
    <w:p w14:paraId="1D6155E9" w14:textId="77777777" w:rsidR="0091793D" w:rsidRDefault="0091793D" w:rsidP="003E606C">
      <w:pPr>
        <w:pStyle w:val="Heading3"/>
        <w:ind w:right="720"/>
        <w:rPr>
          <w:rFonts w:ascii="Tahoma" w:hAnsi="Tahoma" w:cs="Tahoma"/>
          <w:sz w:val="24"/>
          <w:szCs w:val="22"/>
          <w:lang w:val="en-US"/>
        </w:rPr>
      </w:pPr>
      <w:bookmarkStart w:id="611" w:name="_Toc336338190"/>
      <w:bookmarkStart w:id="612" w:name="_Toc362424538"/>
      <w:r w:rsidRPr="00432AD4">
        <w:rPr>
          <w:rFonts w:ascii="Tahoma" w:hAnsi="Tahoma" w:cs="Tahoma"/>
          <w:sz w:val="24"/>
          <w:szCs w:val="22"/>
        </w:rPr>
        <w:t>Points and Order Minimums</w:t>
      </w:r>
      <w:bookmarkEnd w:id="611"/>
      <w:bookmarkEnd w:id="612"/>
    </w:p>
    <w:p w14:paraId="3A299B38" w14:textId="77777777" w:rsidR="00BA4C27" w:rsidRPr="00BA4C27" w:rsidRDefault="00BA4C27" w:rsidP="003E606C">
      <w:pPr>
        <w:rPr>
          <w:lang w:eastAsia="x-none"/>
        </w:rPr>
      </w:pPr>
    </w:p>
    <w:p w14:paraId="6934896F" w14:textId="2C36CA98" w:rsidR="00BA4C27" w:rsidRDefault="00BA4C27" w:rsidP="00BA4C27">
      <w:pPr>
        <w:pStyle w:val="AppendixBodyText"/>
        <w:ind w:right="720"/>
        <w:rPr>
          <w:rFonts w:ascii="Tahoma" w:hAnsi="Tahoma" w:cs="Tahoma"/>
          <w:sz w:val="18"/>
          <w:lang w:eastAsia="ja-JP"/>
        </w:rPr>
      </w:pPr>
      <w:r>
        <w:rPr>
          <w:rFonts w:ascii="Tahoma" w:hAnsi="Tahoma" w:cs="Tahoma"/>
          <w:sz w:val="18"/>
          <w:lang w:eastAsia="ja-JP"/>
        </w:rPr>
        <w:t xml:space="preserve">Select, Select Plus, and Open License have a “Point” count that indicates </w:t>
      </w:r>
      <w:r>
        <w:rPr>
          <w:rFonts w:ascii="Tahoma" w:hAnsi="Tahoma" w:cs="Tahoma"/>
          <w:sz w:val="18"/>
        </w:rPr>
        <w:t>the point value assigned by Microsoft for each license. These point counts are used to calculate the volume pricing level applicable to a customer’s agreement. When a given product has been assigned a “0” point count, this means the product is offered in the program specified, but it has a point value of zero.</w:t>
      </w:r>
      <w:r>
        <w:rPr>
          <w:rFonts w:ascii="Tahoma" w:hAnsi="Tahoma" w:cs="Tahoma" w:hint="eastAsia"/>
          <w:sz w:val="18"/>
          <w:lang w:eastAsia="ja-JP"/>
        </w:rPr>
        <w:t xml:space="preserve">  </w:t>
      </w:r>
      <w:r>
        <w:rPr>
          <w:rFonts w:ascii="Tahoma" w:hAnsi="Tahoma" w:cs="Tahoma"/>
          <w:sz w:val="18"/>
          <w:lang w:eastAsia="ja-JP"/>
        </w:rPr>
        <w:t xml:space="preserve">Following is the assignment of </w:t>
      </w:r>
      <w:r w:rsidR="002435BA" w:rsidRPr="002435BA">
        <w:rPr>
          <w:rFonts w:ascii="Tahoma" w:hAnsi="Tahoma" w:cs="Tahoma"/>
          <w:sz w:val="18"/>
          <w:lang w:eastAsia="ja-JP"/>
        </w:rPr>
        <w:t>unit counts to licenses for the purpose of Open/ Open Value/ Open Value Subscription minimum order requirement</w:t>
      </w:r>
      <w:r>
        <w:rPr>
          <w:rFonts w:ascii="Tahoma" w:hAnsi="Tahoma" w:cs="Tahoma"/>
          <w:sz w:val="18"/>
          <w:lang w:eastAsia="ja-JP"/>
        </w:rPr>
        <w:t>:</w:t>
      </w:r>
    </w:p>
    <w:p w14:paraId="1F895C37" w14:textId="77777777" w:rsidR="00E64551" w:rsidRPr="007A4CA8" w:rsidRDefault="00E64551" w:rsidP="00E64551">
      <w:pPr>
        <w:pStyle w:val="AppendixBodyText"/>
        <w:ind w:right="720"/>
        <w:rPr>
          <w:rFonts w:ascii="Tahoma" w:hAnsi="Tahoma" w:cs="Tahoma"/>
          <w:color w:val="000000"/>
          <w:sz w:val="18"/>
          <w:szCs w:val="18"/>
          <w:highlight w:val="yellow"/>
          <w:lang w:eastAsia="ja-JP"/>
        </w:rPr>
      </w:pPr>
    </w:p>
    <w:p w14:paraId="73A36B3D" w14:textId="77777777" w:rsidR="00456002" w:rsidRDefault="00456002" w:rsidP="00822871">
      <w:pPr>
        <w:numPr>
          <w:ilvl w:val="0"/>
          <w:numId w:val="19"/>
        </w:numPr>
        <w:spacing w:after="60"/>
        <w:rPr>
          <w:rFonts w:cs="Tahoma"/>
        </w:rPr>
      </w:pPr>
      <w:r>
        <w:rPr>
          <w:rFonts w:cs="Tahoma"/>
        </w:rPr>
        <w:t xml:space="preserve">Standard License: 1 license </w:t>
      </w:r>
    </w:p>
    <w:p w14:paraId="5F560B61" w14:textId="77777777" w:rsidR="00456002" w:rsidRDefault="00456002" w:rsidP="00822871">
      <w:pPr>
        <w:numPr>
          <w:ilvl w:val="0"/>
          <w:numId w:val="19"/>
        </w:numPr>
        <w:spacing w:after="60"/>
        <w:rPr>
          <w:rFonts w:cs="Tahoma"/>
        </w:rPr>
      </w:pPr>
      <w:r>
        <w:rPr>
          <w:rFonts w:cs="Tahoma"/>
        </w:rPr>
        <w:t xml:space="preserve">Upgrade: 1 license </w:t>
      </w:r>
    </w:p>
    <w:p w14:paraId="02FF6AC6" w14:textId="77777777" w:rsidR="00456002" w:rsidRDefault="00456002" w:rsidP="00822871">
      <w:pPr>
        <w:numPr>
          <w:ilvl w:val="0"/>
          <w:numId w:val="19"/>
        </w:numPr>
        <w:spacing w:after="60"/>
        <w:rPr>
          <w:rFonts w:cs="Tahoma"/>
        </w:rPr>
      </w:pPr>
      <w:r>
        <w:rPr>
          <w:rFonts w:cs="Tahoma"/>
        </w:rPr>
        <w:t xml:space="preserve">Software Assurance: 1 license </w:t>
      </w:r>
    </w:p>
    <w:p w14:paraId="1BAFDBF0" w14:textId="77777777" w:rsidR="00456002" w:rsidRDefault="00456002" w:rsidP="00822871">
      <w:pPr>
        <w:numPr>
          <w:ilvl w:val="0"/>
          <w:numId w:val="19"/>
        </w:numPr>
        <w:spacing w:after="60"/>
        <w:rPr>
          <w:rFonts w:cs="Tahoma"/>
        </w:rPr>
      </w:pPr>
      <w:r>
        <w:rPr>
          <w:rFonts w:cs="Tahoma"/>
        </w:rPr>
        <w:t>License &amp; Software Assurance:</w:t>
      </w:r>
      <w:r w:rsidR="00DE28FE">
        <w:rPr>
          <w:rFonts w:cs="Tahoma"/>
        </w:rPr>
        <w:t xml:space="preserve"> </w:t>
      </w:r>
      <w:r>
        <w:rPr>
          <w:rFonts w:cs="Tahoma"/>
        </w:rPr>
        <w:t xml:space="preserve">2 licenses </w:t>
      </w:r>
    </w:p>
    <w:p w14:paraId="44954DE5" w14:textId="77777777" w:rsidR="00456002" w:rsidRDefault="00456002" w:rsidP="00822871">
      <w:pPr>
        <w:numPr>
          <w:ilvl w:val="0"/>
          <w:numId w:val="19"/>
        </w:numPr>
        <w:spacing w:after="60"/>
        <w:rPr>
          <w:rFonts w:cs="Tahoma"/>
        </w:rPr>
      </w:pPr>
      <w:r>
        <w:rPr>
          <w:rFonts w:cs="Tahoma"/>
        </w:rPr>
        <w:t>Upgrade &amp; Software Assurance: 2 licenses</w:t>
      </w:r>
    </w:p>
    <w:p w14:paraId="2EDA3484" w14:textId="77777777" w:rsidR="00456002" w:rsidRDefault="00456002" w:rsidP="00822871">
      <w:pPr>
        <w:numPr>
          <w:ilvl w:val="0"/>
          <w:numId w:val="19"/>
        </w:numPr>
        <w:spacing w:after="60"/>
        <w:rPr>
          <w:rFonts w:cs="Tahoma"/>
        </w:rPr>
      </w:pPr>
      <w:r>
        <w:rPr>
          <w:rFonts w:cs="Tahoma"/>
        </w:rPr>
        <w:t>Work at Home License:</w:t>
      </w:r>
      <w:r w:rsidR="00DE28FE">
        <w:rPr>
          <w:rFonts w:cs="Tahoma"/>
        </w:rPr>
        <w:t xml:space="preserve"> </w:t>
      </w:r>
      <w:r>
        <w:rPr>
          <w:rFonts w:cs="Tahoma"/>
        </w:rPr>
        <w:t xml:space="preserve">1 license </w:t>
      </w:r>
    </w:p>
    <w:p w14:paraId="041D7C21" w14:textId="77777777" w:rsidR="00456002" w:rsidRDefault="00456002" w:rsidP="00822871">
      <w:pPr>
        <w:numPr>
          <w:ilvl w:val="0"/>
          <w:numId w:val="19"/>
        </w:numPr>
        <w:spacing w:after="60"/>
        <w:rPr>
          <w:rFonts w:cs="Tahoma"/>
        </w:rPr>
      </w:pPr>
      <w:r>
        <w:rPr>
          <w:rFonts w:cs="Tahoma"/>
        </w:rPr>
        <w:t>Step Up License: 1 license</w:t>
      </w:r>
    </w:p>
    <w:p w14:paraId="7A2FBF19" w14:textId="4D06F6C5" w:rsidR="00456002" w:rsidRDefault="002435BA" w:rsidP="00822871">
      <w:pPr>
        <w:numPr>
          <w:ilvl w:val="0"/>
          <w:numId w:val="19"/>
        </w:numPr>
        <w:spacing w:after="60"/>
        <w:rPr>
          <w:rFonts w:cs="Tahoma"/>
        </w:rPr>
      </w:pPr>
      <w:r>
        <w:rPr>
          <w:rFonts w:cs="Tahoma"/>
        </w:rPr>
        <w:t>Fee: 1 license</w:t>
      </w:r>
    </w:p>
    <w:p w14:paraId="14C31C5E" w14:textId="77777777" w:rsidR="00456002" w:rsidRDefault="00456002" w:rsidP="00822871">
      <w:pPr>
        <w:numPr>
          <w:ilvl w:val="0"/>
          <w:numId w:val="19"/>
        </w:numPr>
        <w:spacing w:after="60"/>
        <w:rPr>
          <w:rFonts w:cs="Tahoma"/>
        </w:rPr>
      </w:pPr>
      <w:r>
        <w:rPr>
          <w:rFonts w:cs="Tahoma"/>
        </w:rPr>
        <w:t>Subscription License: 1 license</w:t>
      </w:r>
    </w:p>
    <w:p w14:paraId="1C240669" w14:textId="77777777" w:rsidR="00456002" w:rsidRPr="003E606C" w:rsidRDefault="00456002" w:rsidP="00E64551">
      <w:pPr>
        <w:pStyle w:val="Heading2"/>
        <w:ind w:left="0"/>
        <w:rPr>
          <w:rFonts w:ascii="Tahoma" w:hAnsi="Tahoma" w:cs="Tahoma"/>
          <w:b w:val="0"/>
          <w:sz w:val="18"/>
          <w:lang w:val="en-US"/>
        </w:rPr>
      </w:pPr>
    </w:p>
    <w:p w14:paraId="2D16AFD4" w14:textId="77777777" w:rsidR="00E64551" w:rsidRPr="009C0DC9" w:rsidRDefault="00456002" w:rsidP="009C0DC9">
      <w:pPr>
        <w:pStyle w:val="Heading2"/>
        <w:ind w:left="0"/>
        <w:rPr>
          <w:rFonts w:ascii="Tahoma" w:hAnsi="Tahoma" w:cs="Tahoma"/>
          <w:lang w:val="en-US"/>
        </w:rPr>
      </w:pPr>
      <w:bookmarkStart w:id="613" w:name="_Toc336338191"/>
      <w:bookmarkStart w:id="614" w:name="_Toc362424539"/>
      <w:bookmarkStart w:id="615" w:name="_Toc323159726"/>
      <w:r w:rsidRPr="00E64551">
        <w:rPr>
          <w:rFonts w:ascii="Tahoma" w:hAnsi="Tahoma" w:cs="Tahoma"/>
          <w:lang w:val="en-US"/>
        </w:rPr>
        <w:t>Minimum Order Requirements</w:t>
      </w:r>
      <w:bookmarkEnd w:id="613"/>
      <w:bookmarkEnd w:id="614"/>
    </w:p>
    <w:bookmarkEnd w:id="615"/>
    <w:p w14:paraId="5A642F02" w14:textId="77777777" w:rsidR="00456002" w:rsidRDefault="00456002" w:rsidP="00456002">
      <w:pPr>
        <w:rPr>
          <w:rFonts w:cs="Tahoma"/>
          <w:lang w:eastAsia="ja-JP"/>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0"/>
        <w:gridCol w:w="6946"/>
      </w:tblGrid>
      <w:tr w:rsidR="00456002" w:rsidRPr="002171C3" w14:paraId="3F42652C" w14:textId="77777777" w:rsidTr="00E72B9D">
        <w:tc>
          <w:tcPr>
            <w:tcW w:w="2270" w:type="dxa"/>
            <w:shd w:val="clear" w:color="auto" w:fill="FABF8F"/>
          </w:tcPr>
          <w:p w14:paraId="506C3525" w14:textId="77777777" w:rsidR="00456002" w:rsidRPr="00E64551" w:rsidRDefault="00456002" w:rsidP="005C647E">
            <w:pPr>
              <w:pStyle w:val="AppendixBodyText"/>
              <w:ind w:right="720"/>
              <w:jc w:val="center"/>
              <w:rPr>
                <w:rFonts w:ascii="Tahoma" w:hAnsi="Tahoma" w:cs="Tahoma"/>
                <w:b/>
                <w:color w:val="000000"/>
                <w:sz w:val="22"/>
                <w:szCs w:val="18"/>
                <w:lang w:eastAsia="ja-JP"/>
              </w:rPr>
            </w:pPr>
            <w:r w:rsidRPr="00E64551">
              <w:rPr>
                <w:rFonts w:ascii="Tahoma" w:hAnsi="Tahoma" w:cs="Tahoma"/>
                <w:b/>
                <w:color w:val="000000"/>
                <w:sz w:val="22"/>
                <w:szCs w:val="18"/>
                <w:lang w:eastAsia="ja-JP"/>
              </w:rPr>
              <w:t>Programs</w:t>
            </w:r>
          </w:p>
        </w:tc>
        <w:tc>
          <w:tcPr>
            <w:tcW w:w="6946" w:type="dxa"/>
            <w:shd w:val="clear" w:color="auto" w:fill="FABF8F"/>
          </w:tcPr>
          <w:p w14:paraId="623FA8FA" w14:textId="77777777" w:rsidR="00456002" w:rsidRPr="00E64551" w:rsidRDefault="00456002" w:rsidP="005C647E">
            <w:pPr>
              <w:pStyle w:val="AppendixBodyText"/>
              <w:ind w:right="720"/>
              <w:jc w:val="center"/>
              <w:rPr>
                <w:rFonts w:ascii="Tahoma" w:hAnsi="Tahoma" w:cs="Tahoma"/>
                <w:b/>
                <w:color w:val="000000"/>
                <w:sz w:val="22"/>
                <w:szCs w:val="18"/>
                <w:lang w:eastAsia="ja-JP"/>
              </w:rPr>
            </w:pPr>
            <w:r w:rsidRPr="00E64551">
              <w:rPr>
                <w:rFonts w:ascii="Tahoma" w:hAnsi="Tahoma" w:cs="Tahoma"/>
                <w:b/>
                <w:color w:val="000000"/>
                <w:sz w:val="22"/>
                <w:szCs w:val="18"/>
                <w:lang w:eastAsia="ja-JP"/>
              </w:rPr>
              <w:t>Minimum Order Requirements</w:t>
            </w:r>
          </w:p>
        </w:tc>
      </w:tr>
      <w:tr w:rsidR="00456002" w:rsidRPr="005D790F" w14:paraId="4ED9232E" w14:textId="77777777" w:rsidTr="00E72B9D">
        <w:tc>
          <w:tcPr>
            <w:tcW w:w="2270" w:type="dxa"/>
            <w:shd w:val="clear" w:color="auto" w:fill="auto"/>
          </w:tcPr>
          <w:p w14:paraId="71302777" w14:textId="77777777" w:rsidR="00456002" w:rsidRPr="00E64551" w:rsidRDefault="00456002" w:rsidP="001323B9">
            <w:pPr>
              <w:pStyle w:val="AppendixBodyText"/>
              <w:spacing w:before="60"/>
              <w:ind w:right="720"/>
              <w:rPr>
                <w:rFonts w:ascii="Tahoma" w:hAnsi="Tahoma" w:cs="Tahoma"/>
                <w:b/>
                <w:color w:val="000000"/>
                <w:sz w:val="18"/>
                <w:szCs w:val="18"/>
                <w:lang w:eastAsia="ja-JP"/>
              </w:rPr>
            </w:pPr>
            <w:r w:rsidRPr="00E64551">
              <w:rPr>
                <w:rFonts w:ascii="Tahoma" w:hAnsi="Tahoma" w:cs="Tahoma" w:hint="eastAsia"/>
                <w:b/>
                <w:color w:val="000000"/>
                <w:szCs w:val="18"/>
                <w:lang w:eastAsia="ja-JP"/>
              </w:rPr>
              <w:t>Open</w:t>
            </w:r>
            <w:r w:rsidR="001323B9">
              <w:rPr>
                <w:rFonts w:ascii="Tahoma" w:hAnsi="Tahoma" w:cs="Tahoma"/>
                <w:b/>
                <w:color w:val="000000"/>
                <w:szCs w:val="18"/>
                <w:lang w:eastAsia="ja-JP"/>
              </w:rPr>
              <w:t xml:space="preserve"> </w:t>
            </w:r>
            <w:r w:rsidRPr="00E64551">
              <w:rPr>
                <w:rFonts w:ascii="Tahoma" w:hAnsi="Tahoma" w:cs="Tahoma" w:hint="eastAsia"/>
                <w:b/>
                <w:color w:val="000000"/>
                <w:szCs w:val="18"/>
                <w:lang w:eastAsia="ja-JP"/>
              </w:rPr>
              <w:t>License, Open Value, and Open Value Subscription</w:t>
            </w:r>
            <w:r w:rsidRPr="00E64551">
              <w:rPr>
                <w:rFonts w:ascii="Tahoma" w:hAnsi="Tahoma" w:cs="Tahoma"/>
                <w:b/>
                <w:color w:val="000000"/>
                <w:szCs w:val="18"/>
                <w:lang w:eastAsia="ja-JP"/>
              </w:rPr>
              <w:t xml:space="preserve"> (Commercial and Government)</w:t>
            </w:r>
          </w:p>
        </w:tc>
        <w:tc>
          <w:tcPr>
            <w:tcW w:w="6946" w:type="dxa"/>
            <w:shd w:val="clear" w:color="auto" w:fill="auto"/>
          </w:tcPr>
          <w:p w14:paraId="5F67024E" w14:textId="77777777" w:rsidR="00456002" w:rsidRPr="00A81CA2" w:rsidRDefault="004B6D8C" w:rsidP="00A70464">
            <w:pPr>
              <w:pStyle w:val="AppendixBodyText"/>
              <w:spacing w:before="60"/>
              <w:ind w:right="720"/>
              <w:rPr>
                <w:rFonts w:ascii="Tahoma" w:hAnsi="Tahoma" w:cs="Tahoma"/>
                <w:b/>
                <w:sz w:val="18"/>
                <w:lang w:eastAsia="ja-JP"/>
              </w:rPr>
            </w:pPr>
            <w:r>
              <w:rPr>
                <w:rFonts w:ascii="Tahoma" w:hAnsi="Tahoma" w:cs="Tahoma" w:hint="eastAsia"/>
                <w:b/>
                <w:sz w:val="18"/>
                <w:lang w:eastAsia="ja-JP"/>
              </w:rPr>
              <w:t>Open License</w:t>
            </w:r>
          </w:p>
          <w:p w14:paraId="0DD050C4" w14:textId="77777777" w:rsidR="00456002" w:rsidRPr="005D790F" w:rsidRDefault="00456002" w:rsidP="005C647E">
            <w:pPr>
              <w:pStyle w:val="AppendixBodyText"/>
              <w:ind w:right="720"/>
              <w:rPr>
                <w:rFonts w:ascii="Tahoma" w:hAnsi="Tahoma" w:cs="Tahoma"/>
                <w:sz w:val="18"/>
                <w:lang w:eastAsia="ja-JP"/>
              </w:rPr>
            </w:pPr>
            <w:r w:rsidRPr="005D790F">
              <w:rPr>
                <w:rFonts w:ascii="Tahoma" w:hAnsi="Tahoma" w:cs="Tahoma"/>
                <w:sz w:val="18"/>
              </w:rPr>
              <w:t xml:space="preserve">Open License requires a minimum order of 5 licenses, 5 SA, or any combination to establish an Authorization Number.  </w:t>
            </w:r>
            <w:r w:rsidRPr="005D790F">
              <w:rPr>
                <w:rFonts w:ascii="Tahoma" w:hAnsi="Tahoma" w:cs="Tahoma"/>
                <w:sz w:val="18"/>
                <w:lang w:eastAsia="ja-JP"/>
              </w:rPr>
              <w:t xml:space="preserve">For example, 2 License &amp; Software Assurance and 1 Standard License would satisfy the 5 license minimum purchase required for entry into either program. </w:t>
            </w:r>
          </w:p>
          <w:p w14:paraId="0BB72E4C" w14:textId="77777777" w:rsidR="00456002" w:rsidRPr="005D790F" w:rsidRDefault="00456002" w:rsidP="003E606C">
            <w:pPr>
              <w:pStyle w:val="AppendixBodyText"/>
              <w:spacing w:after="0"/>
              <w:ind w:right="720"/>
              <w:rPr>
                <w:rFonts w:ascii="Tahoma" w:hAnsi="Tahoma" w:cs="Tahoma"/>
                <w:sz w:val="18"/>
                <w:lang w:eastAsia="ja-JP"/>
              </w:rPr>
            </w:pPr>
          </w:p>
          <w:p w14:paraId="0D77CAD7" w14:textId="77777777" w:rsidR="004B6D8C" w:rsidRDefault="00456002" w:rsidP="005C647E">
            <w:pPr>
              <w:pStyle w:val="AppendixBodyText"/>
              <w:ind w:right="720"/>
              <w:rPr>
                <w:rFonts w:ascii="Tahoma" w:hAnsi="Tahoma" w:cs="Tahoma"/>
                <w:b/>
                <w:sz w:val="18"/>
                <w:lang w:eastAsia="ja-JP"/>
              </w:rPr>
            </w:pPr>
            <w:r w:rsidRPr="00A81CA2">
              <w:rPr>
                <w:rFonts w:ascii="Tahoma" w:hAnsi="Tahoma" w:cs="Tahoma" w:hint="eastAsia"/>
                <w:b/>
                <w:sz w:val="18"/>
                <w:lang w:eastAsia="ja-JP"/>
              </w:rPr>
              <w:t>Open Value and Open Value Subsctipion</w:t>
            </w:r>
          </w:p>
          <w:p w14:paraId="47AD5A8B" w14:textId="77777777" w:rsidR="00456002" w:rsidRPr="004B6D8C" w:rsidRDefault="00456002" w:rsidP="005C647E">
            <w:pPr>
              <w:pStyle w:val="AppendixBodyText"/>
              <w:ind w:right="720"/>
              <w:rPr>
                <w:rFonts w:ascii="Tahoma" w:hAnsi="Tahoma" w:cs="Tahoma"/>
                <w:b/>
                <w:sz w:val="18"/>
                <w:lang w:eastAsia="ja-JP"/>
              </w:rPr>
            </w:pPr>
            <w:r w:rsidRPr="005D790F">
              <w:rPr>
                <w:rFonts w:ascii="Tahoma" w:hAnsi="Tahoma" w:cs="Tahoma"/>
                <w:sz w:val="18"/>
                <w:lang w:eastAsia="ja-JP"/>
              </w:rPr>
              <w:t xml:space="preserve">Open Value requires a minimum order of 5 U&amp;SA, 5 L&amp;SA, 5 SA, 5 Subscription Licenses, or any combination to enter into an agreement. </w:t>
            </w:r>
          </w:p>
          <w:p w14:paraId="6077686D" w14:textId="77777777" w:rsidR="00456002" w:rsidRPr="005D790F" w:rsidRDefault="00456002" w:rsidP="003E606C">
            <w:pPr>
              <w:pStyle w:val="AppendixBodyText"/>
              <w:spacing w:after="0"/>
              <w:ind w:right="720"/>
              <w:rPr>
                <w:rFonts w:ascii="Tahoma" w:hAnsi="Tahoma" w:cs="Tahoma"/>
                <w:sz w:val="18"/>
                <w:lang w:eastAsia="ja-JP"/>
              </w:rPr>
            </w:pPr>
          </w:p>
          <w:p w14:paraId="5FEE06F2" w14:textId="77777777" w:rsidR="00456002" w:rsidRDefault="00456002" w:rsidP="00A51838">
            <w:pPr>
              <w:pStyle w:val="AppendixBodyText"/>
              <w:spacing w:after="0"/>
              <w:ind w:right="720"/>
              <w:rPr>
                <w:rFonts w:ascii="Tahoma" w:hAnsi="Tahoma" w:cs="Tahoma"/>
                <w:sz w:val="18"/>
                <w:lang w:eastAsia="ja-JP"/>
              </w:rPr>
            </w:pPr>
            <w:r w:rsidRPr="005D790F">
              <w:rPr>
                <w:rFonts w:ascii="Tahoma" w:hAnsi="Tahoma" w:cs="Tahoma"/>
                <w:b/>
                <w:sz w:val="18"/>
                <w:lang w:eastAsia="ja-JP"/>
              </w:rPr>
              <w:lastRenderedPageBreak/>
              <w:t>Note:</w:t>
            </w:r>
            <w:r w:rsidRPr="005D790F">
              <w:rPr>
                <w:rFonts w:ascii="Tahoma" w:hAnsi="Tahoma" w:cs="Tahoma"/>
                <w:sz w:val="18"/>
                <w:lang w:eastAsia="ja-JP"/>
              </w:rPr>
              <w:t xml:space="preserve"> A single license for certain products in Open and Open Value satisfies the required 5-license minimum.  See individual product notes to determine which products qualify for this exception.</w:t>
            </w:r>
          </w:p>
          <w:p w14:paraId="498D5A97" w14:textId="77777777" w:rsidR="00A51838" w:rsidRPr="00A81CA2" w:rsidRDefault="00A51838" w:rsidP="00A51838">
            <w:pPr>
              <w:pStyle w:val="AppendixBodyText"/>
              <w:spacing w:after="0"/>
              <w:ind w:right="720"/>
              <w:rPr>
                <w:rFonts w:ascii="Tahoma" w:hAnsi="Tahoma" w:cs="Tahoma"/>
                <w:sz w:val="18"/>
                <w:lang w:eastAsia="ja-JP"/>
              </w:rPr>
            </w:pPr>
          </w:p>
        </w:tc>
      </w:tr>
      <w:tr w:rsidR="00456002" w:rsidRPr="005D790F" w14:paraId="361851E6" w14:textId="77777777" w:rsidTr="00E72B9D">
        <w:tc>
          <w:tcPr>
            <w:tcW w:w="2270" w:type="dxa"/>
            <w:shd w:val="clear" w:color="auto" w:fill="auto"/>
          </w:tcPr>
          <w:p w14:paraId="7B276AC2" w14:textId="77777777" w:rsidR="00456002" w:rsidRPr="00E64551" w:rsidRDefault="00456002" w:rsidP="00A70464">
            <w:pPr>
              <w:pStyle w:val="AppendixBodyText"/>
              <w:spacing w:before="60"/>
              <w:ind w:right="720"/>
              <w:rPr>
                <w:rFonts w:ascii="Tahoma" w:hAnsi="Tahoma" w:cs="Tahoma"/>
                <w:b/>
                <w:color w:val="000000"/>
                <w:szCs w:val="18"/>
                <w:lang w:eastAsia="ja-JP"/>
              </w:rPr>
            </w:pPr>
            <w:r w:rsidRPr="00E64551">
              <w:rPr>
                <w:rFonts w:ascii="Tahoma" w:hAnsi="Tahoma" w:cs="Tahoma" w:hint="eastAsia"/>
                <w:b/>
                <w:color w:val="000000"/>
                <w:szCs w:val="18"/>
                <w:lang w:eastAsia="ja-JP"/>
              </w:rPr>
              <w:lastRenderedPageBreak/>
              <w:t>Open Value Subscription</w:t>
            </w:r>
            <w:r w:rsidRPr="00E64551">
              <w:rPr>
                <w:rFonts w:ascii="Tahoma" w:hAnsi="Tahoma" w:cs="Tahoma"/>
                <w:b/>
                <w:color w:val="000000"/>
                <w:szCs w:val="18"/>
                <w:lang w:eastAsia="ja-JP"/>
              </w:rPr>
              <w:t xml:space="preserve"> – ES</w:t>
            </w:r>
          </w:p>
        </w:tc>
        <w:tc>
          <w:tcPr>
            <w:tcW w:w="6946" w:type="dxa"/>
            <w:shd w:val="clear" w:color="auto" w:fill="auto"/>
          </w:tcPr>
          <w:p w14:paraId="32378685" w14:textId="77777777" w:rsidR="00456002" w:rsidRDefault="00456002" w:rsidP="00230E01">
            <w:pPr>
              <w:spacing w:before="60"/>
              <w:rPr>
                <w:rFonts w:cs="Tahoma"/>
                <w:szCs w:val="18"/>
              </w:rPr>
            </w:pPr>
            <w:r>
              <w:rPr>
                <w:rFonts w:cs="Tahoma"/>
                <w:szCs w:val="18"/>
              </w:rPr>
              <w:t>Open Value Subscription – ES requires a minimum of</w:t>
            </w:r>
            <w:r w:rsidRPr="00A75DC6">
              <w:rPr>
                <w:rFonts w:cs="Tahoma"/>
                <w:szCs w:val="18"/>
                <w:lang w:val="x-none"/>
              </w:rPr>
              <w:t xml:space="preserve"> one Desktop Platform Product for Organization-wide Count of </w:t>
            </w:r>
            <w:r>
              <w:rPr>
                <w:rFonts w:cs="Tahoma"/>
                <w:szCs w:val="18"/>
              </w:rPr>
              <w:t>a minimum of</w:t>
            </w:r>
            <w:r w:rsidRPr="00A75DC6">
              <w:rPr>
                <w:rFonts w:cs="Tahoma"/>
                <w:szCs w:val="18"/>
                <w:lang w:val="x-none"/>
              </w:rPr>
              <w:t xml:space="preserve"> 5 OR</w:t>
            </w:r>
            <w:r>
              <w:rPr>
                <w:rFonts w:cs="Tahoma"/>
                <w:szCs w:val="18"/>
              </w:rPr>
              <w:t xml:space="preserve"> a minimum of</w:t>
            </w:r>
            <w:r w:rsidRPr="00A75DC6">
              <w:rPr>
                <w:rFonts w:cs="Tahoma"/>
                <w:szCs w:val="18"/>
                <w:lang w:val="x-none"/>
              </w:rPr>
              <w:t xml:space="preserve"> one Desktop Platform Product for Student Count of </w:t>
            </w:r>
            <w:r>
              <w:rPr>
                <w:rFonts w:cs="Tahoma"/>
                <w:szCs w:val="18"/>
              </w:rPr>
              <w:t>a minimum of</w:t>
            </w:r>
            <w:r w:rsidRPr="00A75DC6">
              <w:rPr>
                <w:rFonts w:cs="Tahoma"/>
                <w:szCs w:val="18"/>
                <w:lang w:val="x-none"/>
              </w:rPr>
              <w:t xml:space="preserve"> 5</w:t>
            </w:r>
            <w:r>
              <w:rPr>
                <w:rFonts w:cs="Tahoma"/>
                <w:szCs w:val="18"/>
              </w:rPr>
              <w:t>.</w:t>
            </w:r>
          </w:p>
          <w:p w14:paraId="1730617A" w14:textId="77777777" w:rsidR="00230E01" w:rsidRPr="00A75DC6" w:rsidRDefault="00230E01" w:rsidP="00230E01">
            <w:pPr>
              <w:rPr>
                <w:rFonts w:cs="Tahoma"/>
                <w:szCs w:val="18"/>
              </w:rPr>
            </w:pPr>
          </w:p>
        </w:tc>
      </w:tr>
      <w:tr w:rsidR="00456002" w:rsidRPr="005D790F" w14:paraId="54EE95DB" w14:textId="77777777" w:rsidTr="00E72B9D">
        <w:tc>
          <w:tcPr>
            <w:tcW w:w="2270" w:type="dxa"/>
            <w:shd w:val="clear" w:color="auto" w:fill="auto"/>
          </w:tcPr>
          <w:p w14:paraId="5E0AB075" w14:textId="77777777" w:rsidR="00456002" w:rsidRPr="00E64551" w:rsidRDefault="00456002" w:rsidP="00A70464">
            <w:pPr>
              <w:pStyle w:val="AppendixBodyText"/>
              <w:spacing w:before="60"/>
              <w:ind w:right="720"/>
              <w:rPr>
                <w:rFonts w:ascii="Tahoma" w:hAnsi="Tahoma" w:cs="Tahoma"/>
                <w:b/>
                <w:color w:val="000000"/>
                <w:szCs w:val="18"/>
                <w:lang w:eastAsia="ja-JP"/>
              </w:rPr>
            </w:pPr>
            <w:r w:rsidRPr="00E64551">
              <w:rPr>
                <w:rFonts w:ascii="Tahoma" w:hAnsi="Tahoma" w:cs="Tahoma" w:hint="eastAsia"/>
                <w:b/>
                <w:color w:val="000000"/>
                <w:szCs w:val="18"/>
                <w:lang w:eastAsia="ja-JP"/>
              </w:rPr>
              <w:t>Select</w:t>
            </w:r>
          </w:p>
        </w:tc>
        <w:tc>
          <w:tcPr>
            <w:tcW w:w="6946" w:type="dxa"/>
            <w:shd w:val="clear" w:color="auto" w:fill="auto"/>
          </w:tcPr>
          <w:p w14:paraId="5B20526B" w14:textId="77777777" w:rsidR="00456002" w:rsidRDefault="00456002" w:rsidP="00230E01">
            <w:pPr>
              <w:pStyle w:val="AppendixBodyText"/>
              <w:spacing w:before="60" w:after="0"/>
              <w:ind w:right="720"/>
              <w:rPr>
                <w:rFonts w:ascii="Tahoma" w:hAnsi="Tahoma" w:cs="Tahoma"/>
                <w:color w:val="000000"/>
                <w:sz w:val="18"/>
                <w:szCs w:val="18"/>
              </w:rPr>
            </w:pPr>
            <w:r w:rsidRPr="005D790F">
              <w:rPr>
                <w:rFonts w:ascii="Tahoma" w:hAnsi="Tahoma" w:cs="Tahoma"/>
                <w:color w:val="000000"/>
                <w:sz w:val="18"/>
                <w:szCs w:val="18"/>
              </w:rPr>
              <w:t>Select requires a minimum order of 1,500 points per pool over the agreement term.  Order minimum quantity requirements may be waived if a qualifying agreement is supplied.</w:t>
            </w:r>
          </w:p>
          <w:p w14:paraId="0206AB84" w14:textId="77777777" w:rsidR="00230E01" w:rsidRPr="005D790F" w:rsidRDefault="00230E01" w:rsidP="00230E01">
            <w:pPr>
              <w:pStyle w:val="AppendixBodyText"/>
              <w:spacing w:after="0"/>
              <w:ind w:right="720"/>
              <w:rPr>
                <w:rFonts w:ascii="Tahoma" w:hAnsi="Tahoma" w:cs="Tahoma"/>
                <w:color w:val="000000"/>
                <w:sz w:val="18"/>
                <w:szCs w:val="18"/>
                <w:lang w:eastAsia="ja-JP"/>
              </w:rPr>
            </w:pPr>
          </w:p>
        </w:tc>
      </w:tr>
      <w:tr w:rsidR="00456002" w:rsidRPr="005D790F" w14:paraId="2791E2A6" w14:textId="77777777" w:rsidTr="00E72B9D">
        <w:tc>
          <w:tcPr>
            <w:tcW w:w="2270" w:type="dxa"/>
            <w:shd w:val="clear" w:color="auto" w:fill="auto"/>
          </w:tcPr>
          <w:p w14:paraId="5FF7E786" w14:textId="77777777" w:rsidR="00456002" w:rsidRPr="00E64551" w:rsidRDefault="00456002" w:rsidP="00A70464">
            <w:pPr>
              <w:pStyle w:val="AppendixBodyText"/>
              <w:spacing w:before="60"/>
              <w:ind w:right="720"/>
              <w:rPr>
                <w:rFonts w:ascii="Tahoma" w:hAnsi="Tahoma" w:cs="Tahoma"/>
                <w:b/>
                <w:color w:val="000000"/>
                <w:szCs w:val="18"/>
                <w:lang w:eastAsia="ja-JP"/>
              </w:rPr>
            </w:pPr>
            <w:r w:rsidRPr="00E64551">
              <w:rPr>
                <w:rFonts w:ascii="Tahoma" w:hAnsi="Tahoma" w:cs="Tahoma" w:hint="eastAsia"/>
                <w:b/>
                <w:color w:val="000000"/>
                <w:szCs w:val="18"/>
                <w:lang w:eastAsia="ja-JP"/>
              </w:rPr>
              <w:t>Select Plus</w:t>
            </w:r>
          </w:p>
        </w:tc>
        <w:tc>
          <w:tcPr>
            <w:tcW w:w="6946" w:type="dxa"/>
            <w:shd w:val="clear" w:color="auto" w:fill="auto"/>
          </w:tcPr>
          <w:p w14:paraId="4479DEEA" w14:textId="77777777" w:rsidR="00456002" w:rsidRDefault="00456002" w:rsidP="00A70464">
            <w:pPr>
              <w:pStyle w:val="AppendixBodyText"/>
              <w:spacing w:before="60"/>
              <w:ind w:right="720"/>
              <w:rPr>
                <w:rFonts w:ascii="Tahoma" w:hAnsi="Tahoma" w:cs="Tahoma"/>
                <w:color w:val="000000"/>
                <w:sz w:val="18"/>
                <w:szCs w:val="18"/>
                <w:lang w:eastAsia="ja-JP"/>
              </w:rPr>
            </w:pPr>
            <w:r w:rsidRPr="005D790F">
              <w:rPr>
                <w:rFonts w:ascii="Tahoma" w:hAnsi="Tahoma" w:cs="Tahoma"/>
                <w:color w:val="000000"/>
                <w:sz w:val="18"/>
                <w:szCs w:val="18"/>
              </w:rPr>
              <w:t>Select Plus requires a minimum order quantity of 500 points per pool during the first year.  This order quantity requirement may be waived if a qualifying agreement is supplied.</w:t>
            </w:r>
          </w:p>
          <w:p w14:paraId="12698BAE" w14:textId="77777777" w:rsidR="00456002" w:rsidRDefault="00456002" w:rsidP="00A70464">
            <w:pPr>
              <w:pStyle w:val="AppendixBodyText"/>
              <w:spacing w:after="0"/>
              <w:ind w:right="720"/>
              <w:rPr>
                <w:rFonts w:ascii="Tahoma" w:hAnsi="Tahoma" w:cs="Tahoma"/>
                <w:color w:val="000000"/>
                <w:sz w:val="18"/>
                <w:szCs w:val="18"/>
                <w:lang w:eastAsia="ja-JP"/>
              </w:rPr>
            </w:pPr>
          </w:p>
          <w:p w14:paraId="76204F6D" w14:textId="77777777" w:rsidR="00456002" w:rsidRPr="004B6D8C" w:rsidRDefault="00456002" w:rsidP="004B6D8C">
            <w:pPr>
              <w:spacing w:after="60"/>
              <w:rPr>
                <w:b/>
              </w:rPr>
            </w:pPr>
            <w:bookmarkStart w:id="616" w:name="_Toc323159727"/>
            <w:r w:rsidRPr="007A4CA8">
              <w:rPr>
                <w:b/>
              </w:rPr>
              <w:t>Price Levels in Select Plus</w:t>
            </w:r>
            <w:bookmarkEnd w:id="616"/>
          </w:p>
          <w:p w14:paraId="5093F1CC" w14:textId="77777777" w:rsidR="00456002" w:rsidRDefault="00456002" w:rsidP="005C647E">
            <w:pPr>
              <w:rPr>
                <w:rFonts w:cs="Tahoma"/>
                <w:szCs w:val="18"/>
              </w:rPr>
            </w:pPr>
            <w:r w:rsidRPr="00736863">
              <w:rPr>
                <w:rFonts w:cs="Tahoma"/>
                <w:szCs w:val="18"/>
              </w:rPr>
              <w:t xml:space="preserve">Customers qualify for the Select Plus Program if they meet </w:t>
            </w:r>
            <w:r>
              <w:rPr>
                <w:rFonts w:cs="Tahoma"/>
                <w:szCs w:val="18"/>
              </w:rPr>
              <w:t xml:space="preserve">one of </w:t>
            </w:r>
            <w:r w:rsidRPr="00736863">
              <w:rPr>
                <w:rFonts w:cs="Tahoma"/>
                <w:szCs w:val="18"/>
              </w:rPr>
              <w:t xml:space="preserve">the following three criteria: </w:t>
            </w:r>
          </w:p>
          <w:p w14:paraId="56AFF9D9" w14:textId="77777777" w:rsidR="00406CB0" w:rsidRPr="00736863" w:rsidRDefault="00406CB0" w:rsidP="00A70464">
            <w:pPr>
              <w:rPr>
                <w:rFonts w:cs="Tahoma"/>
                <w:szCs w:val="18"/>
              </w:rPr>
            </w:pPr>
          </w:p>
          <w:p w14:paraId="3810D266" w14:textId="77777777" w:rsidR="00456002" w:rsidRPr="004B6D8C" w:rsidRDefault="00456002" w:rsidP="00346F4B">
            <w:pPr>
              <w:numPr>
                <w:ilvl w:val="0"/>
                <w:numId w:val="64"/>
              </w:numPr>
              <w:spacing w:after="60"/>
            </w:pPr>
            <w:r w:rsidRPr="004B6D8C">
              <w:t>Maintains an active Enterprise Enrollment under a separate Enterprise Agreement or an Enterprise Subscription Enrollment under an Enterprise Subscriptio</w:t>
            </w:r>
            <w:r w:rsidR="00DE28FE" w:rsidRPr="004B6D8C">
              <w:t>n agreement (academic customers</w:t>
            </w:r>
            <w:r w:rsidRPr="004B6D8C">
              <w:t xml:space="preserve"> can use an active Campus or School Agreement or an active Enrollment for Education Solutions as their qualifying contract);</w:t>
            </w:r>
          </w:p>
          <w:p w14:paraId="7864615A" w14:textId="77777777" w:rsidR="00456002" w:rsidRPr="004B6D8C" w:rsidRDefault="00456002" w:rsidP="00346F4B">
            <w:pPr>
              <w:numPr>
                <w:ilvl w:val="0"/>
                <w:numId w:val="64"/>
              </w:numPr>
              <w:spacing w:after="60"/>
            </w:pPr>
            <w:r w:rsidRPr="004B6D8C">
              <w:t xml:space="preserve">Submits an order that meets a minimum of 500 points for each product pool that Customer selects during the first year; </w:t>
            </w:r>
          </w:p>
          <w:p w14:paraId="3DF7B2C8" w14:textId="77777777" w:rsidR="00456002" w:rsidRPr="004B6D8C" w:rsidRDefault="00456002" w:rsidP="00346F4B">
            <w:pPr>
              <w:numPr>
                <w:ilvl w:val="0"/>
                <w:numId w:val="64"/>
              </w:numPr>
              <w:spacing w:after="60"/>
            </w:pPr>
            <w:r w:rsidRPr="004B6D8C">
              <w:t xml:space="preserve">Identifies an agreement where the minimum order quantity was purchased during the 12 months preceding the effective date of customer’s Select Plus Agreement; and </w:t>
            </w:r>
          </w:p>
          <w:p w14:paraId="62926A83" w14:textId="77777777" w:rsidR="00456002" w:rsidRDefault="00456002" w:rsidP="00A70464">
            <w:pPr>
              <w:rPr>
                <w:color w:val="1F497D"/>
              </w:rPr>
            </w:pPr>
          </w:p>
          <w:p w14:paraId="260D04D9" w14:textId="77777777" w:rsidR="00456002" w:rsidRPr="00736863" w:rsidRDefault="00456002" w:rsidP="005C647E">
            <w:pPr>
              <w:rPr>
                <w:rFonts w:cs="Tahoma"/>
                <w:szCs w:val="18"/>
              </w:rPr>
            </w:pPr>
            <w:r w:rsidRPr="00736863">
              <w:rPr>
                <w:rFonts w:cs="Tahoma"/>
                <w:szCs w:val="18"/>
              </w:rPr>
              <w:t xml:space="preserve">For options 2 and 3 above Customer is required to maintain a minimum of 500 points in each of product pool Customer selects at the time of compliance check. </w:t>
            </w:r>
          </w:p>
          <w:p w14:paraId="5C7FC9D4" w14:textId="77777777" w:rsidR="00456002" w:rsidRPr="00736863" w:rsidRDefault="00456002" w:rsidP="005C647E">
            <w:pPr>
              <w:rPr>
                <w:rFonts w:cs="Tahoma"/>
                <w:szCs w:val="18"/>
              </w:rPr>
            </w:pPr>
          </w:p>
          <w:p w14:paraId="2D6EB16B" w14:textId="77777777" w:rsidR="00456002" w:rsidRPr="00736863" w:rsidRDefault="00456002" w:rsidP="005C647E">
            <w:pPr>
              <w:rPr>
                <w:rFonts w:cs="Tahoma"/>
                <w:szCs w:val="18"/>
              </w:rPr>
            </w:pPr>
            <w:r w:rsidRPr="00736863">
              <w:rPr>
                <w:rFonts w:cs="Tahoma"/>
                <w:szCs w:val="18"/>
              </w:rPr>
              <w:t xml:space="preserve">Customer’s prices are based upon agreement between Customer and Customer’s reseller.  However, Microsoft provides reseller with the following price and point criteria to help guide reseller to end customer pricing:  </w:t>
            </w:r>
          </w:p>
          <w:p w14:paraId="0A9922D3" w14:textId="77777777" w:rsidR="00456002" w:rsidRPr="00125604" w:rsidRDefault="00456002" w:rsidP="005C647E">
            <w:pPr>
              <w:rPr>
                <w:rFonts w:cs="Tahoma"/>
                <w:sz w:val="12"/>
                <w:szCs w:val="18"/>
              </w:rPr>
            </w:pPr>
          </w:p>
          <w:tbl>
            <w:tblPr>
              <w:tblW w:w="0" w:type="auto"/>
              <w:jc w:val="center"/>
              <w:tblCellMar>
                <w:left w:w="0" w:type="dxa"/>
                <w:right w:w="0" w:type="dxa"/>
              </w:tblCellMar>
              <w:tblLook w:val="04A0" w:firstRow="1" w:lastRow="0" w:firstColumn="1" w:lastColumn="0" w:noHBand="0" w:noVBand="1"/>
            </w:tblPr>
            <w:tblGrid>
              <w:gridCol w:w="2710"/>
              <w:gridCol w:w="2817"/>
            </w:tblGrid>
            <w:tr w:rsidR="00456002" w:rsidRPr="00736863" w14:paraId="5C2D7747" w14:textId="77777777" w:rsidTr="005C647E">
              <w:trPr>
                <w:trHeight w:hRule="exact" w:val="622"/>
                <w:tblHeader/>
                <w:jc w:val="center"/>
              </w:trPr>
              <w:tc>
                <w:tcPr>
                  <w:tcW w:w="2710" w:type="dxa"/>
                  <w:tcBorders>
                    <w:top w:val="single" w:sz="8" w:space="0" w:color="auto"/>
                    <w:left w:val="single" w:sz="8" w:space="0" w:color="auto"/>
                    <w:bottom w:val="single" w:sz="8" w:space="0" w:color="auto"/>
                    <w:right w:val="single" w:sz="8" w:space="0" w:color="auto"/>
                  </w:tcBorders>
                  <w:shd w:val="clear" w:color="auto" w:fill="FABF8F"/>
                  <w:tcMar>
                    <w:top w:w="0" w:type="dxa"/>
                    <w:left w:w="108" w:type="dxa"/>
                    <w:bottom w:w="0" w:type="dxa"/>
                    <w:right w:w="108" w:type="dxa"/>
                  </w:tcMar>
                  <w:vAlign w:val="center"/>
                  <w:hideMark/>
                </w:tcPr>
                <w:p w14:paraId="2FD9C109" w14:textId="77777777" w:rsidR="00456002" w:rsidRPr="00442B9E" w:rsidRDefault="00456002" w:rsidP="005C647E">
                  <w:pPr>
                    <w:jc w:val="center"/>
                    <w:rPr>
                      <w:rFonts w:cs="Tahoma"/>
                      <w:b/>
                      <w:sz w:val="20"/>
                      <w:szCs w:val="18"/>
                    </w:rPr>
                  </w:pPr>
                  <w:r w:rsidRPr="00442B9E">
                    <w:rPr>
                      <w:rFonts w:cs="Tahoma"/>
                      <w:b/>
                      <w:sz w:val="20"/>
                      <w:szCs w:val="18"/>
                    </w:rPr>
                    <w:t>Select Plus Price Level—Commercial</w:t>
                  </w:r>
                </w:p>
              </w:tc>
              <w:tc>
                <w:tcPr>
                  <w:tcW w:w="2817"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4FCF3B94" w14:textId="77777777" w:rsidR="00456002" w:rsidRPr="00442B9E" w:rsidRDefault="00456002" w:rsidP="005C647E">
                  <w:pPr>
                    <w:jc w:val="center"/>
                    <w:rPr>
                      <w:rFonts w:cs="Tahoma"/>
                      <w:b/>
                      <w:sz w:val="20"/>
                      <w:szCs w:val="18"/>
                    </w:rPr>
                  </w:pPr>
                  <w:r w:rsidRPr="00442B9E">
                    <w:rPr>
                      <w:rFonts w:cs="Tahoma"/>
                      <w:b/>
                      <w:sz w:val="20"/>
                      <w:szCs w:val="18"/>
                    </w:rPr>
                    <w:t>Annual Point Minimums per Pool</w:t>
                  </w:r>
                </w:p>
              </w:tc>
            </w:tr>
            <w:tr w:rsidR="00456002" w:rsidRPr="00736863" w14:paraId="4B297674" w14:textId="77777777" w:rsidTr="005C647E">
              <w:trPr>
                <w:trHeight w:hRule="exact" w:val="389"/>
                <w:jc w:val="center"/>
              </w:trPr>
              <w:tc>
                <w:tcPr>
                  <w:tcW w:w="27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745C8D1" w14:textId="77777777" w:rsidR="00456002" w:rsidRPr="00736863" w:rsidRDefault="00456002" w:rsidP="005C647E">
                  <w:pPr>
                    <w:jc w:val="center"/>
                    <w:rPr>
                      <w:rFonts w:cs="Tahoma"/>
                      <w:szCs w:val="18"/>
                    </w:rPr>
                  </w:pPr>
                  <w:r w:rsidRPr="00736863">
                    <w:rPr>
                      <w:rFonts w:cs="Tahoma"/>
                      <w:szCs w:val="18"/>
                    </w:rPr>
                    <w:t>A</w:t>
                  </w:r>
                </w:p>
              </w:tc>
              <w:tc>
                <w:tcPr>
                  <w:tcW w:w="28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B35D497" w14:textId="77777777" w:rsidR="00456002" w:rsidRPr="00736863" w:rsidRDefault="00456002" w:rsidP="005C647E">
                  <w:pPr>
                    <w:jc w:val="center"/>
                    <w:rPr>
                      <w:rFonts w:cs="Tahoma"/>
                      <w:szCs w:val="18"/>
                    </w:rPr>
                  </w:pPr>
                  <w:r w:rsidRPr="00736863">
                    <w:rPr>
                      <w:rFonts w:cs="Tahoma"/>
                      <w:szCs w:val="18"/>
                    </w:rPr>
                    <w:t>500</w:t>
                  </w:r>
                </w:p>
              </w:tc>
            </w:tr>
            <w:tr w:rsidR="00456002" w:rsidRPr="00736863" w14:paraId="12E34EC7" w14:textId="77777777" w:rsidTr="005C647E">
              <w:trPr>
                <w:trHeight w:hRule="exact" w:val="389"/>
                <w:jc w:val="center"/>
              </w:trPr>
              <w:tc>
                <w:tcPr>
                  <w:tcW w:w="27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0B21291" w14:textId="77777777" w:rsidR="00456002" w:rsidRPr="00736863" w:rsidRDefault="00456002" w:rsidP="005C647E">
                  <w:pPr>
                    <w:jc w:val="center"/>
                    <w:rPr>
                      <w:rFonts w:cs="Tahoma"/>
                      <w:szCs w:val="18"/>
                    </w:rPr>
                  </w:pPr>
                  <w:r w:rsidRPr="00736863">
                    <w:rPr>
                      <w:rFonts w:cs="Tahoma"/>
                      <w:szCs w:val="18"/>
                    </w:rPr>
                    <w:t>B</w:t>
                  </w:r>
                </w:p>
              </w:tc>
              <w:tc>
                <w:tcPr>
                  <w:tcW w:w="28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A7EF0A9" w14:textId="77777777" w:rsidR="00456002" w:rsidRPr="00736863" w:rsidRDefault="00456002" w:rsidP="005C647E">
                  <w:pPr>
                    <w:jc w:val="center"/>
                    <w:rPr>
                      <w:rFonts w:cs="Tahoma"/>
                      <w:szCs w:val="18"/>
                    </w:rPr>
                  </w:pPr>
                  <w:r w:rsidRPr="00736863">
                    <w:rPr>
                      <w:rFonts w:cs="Tahoma"/>
                      <w:szCs w:val="18"/>
                    </w:rPr>
                    <w:t>4,000</w:t>
                  </w:r>
                </w:p>
              </w:tc>
            </w:tr>
            <w:tr w:rsidR="00456002" w:rsidRPr="00736863" w14:paraId="016076A4" w14:textId="77777777" w:rsidTr="005C647E">
              <w:trPr>
                <w:trHeight w:hRule="exact" w:val="389"/>
                <w:jc w:val="center"/>
              </w:trPr>
              <w:tc>
                <w:tcPr>
                  <w:tcW w:w="27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551D16E" w14:textId="77777777" w:rsidR="00456002" w:rsidRPr="00736863" w:rsidRDefault="00456002" w:rsidP="005C647E">
                  <w:pPr>
                    <w:jc w:val="center"/>
                    <w:rPr>
                      <w:rFonts w:cs="Tahoma"/>
                      <w:szCs w:val="18"/>
                    </w:rPr>
                  </w:pPr>
                  <w:r w:rsidRPr="00736863">
                    <w:rPr>
                      <w:rFonts w:cs="Tahoma"/>
                      <w:szCs w:val="18"/>
                    </w:rPr>
                    <w:t>C</w:t>
                  </w:r>
                </w:p>
              </w:tc>
              <w:tc>
                <w:tcPr>
                  <w:tcW w:w="28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EDC3816" w14:textId="77777777" w:rsidR="00456002" w:rsidRPr="00736863" w:rsidRDefault="00456002" w:rsidP="005C647E">
                  <w:pPr>
                    <w:jc w:val="center"/>
                    <w:rPr>
                      <w:rFonts w:cs="Tahoma"/>
                      <w:szCs w:val="18"/>
                    </w:rPr>
                  </w:pPr>
                  <w:r w:rsidRPr="00736863">
                    <w:rPr>
                      <w:rFonts w:cs="Tahoma"/>
                      <w:szCs w:val="18"/>
                    </w:rPr>
                    <w:t>10,000</w:t>
                  </w:r>
                </w:p>
              </w:tc>
            </w:tr>
            <w:tr w:rsidR="00456002" w:rsidRPr="00736863" w14:paraId="354F10E9" w14:textId="77777777" w:rsidTr="005C647E">
              <w:trPr>
                <w:trHeight w:hRule="exact" w:val="389"/>
                <w:jc w:val="center"/>
              </w:trPr>
              <w:tc>
                <w:tcPr>
                  <w:tcW w:w="27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CB43277" w14:textId="77777777" w:rsidR="00456002" w:rsidRPr="00736863" w:rsidRDefault="00456002" w:rsidP="005C647E">
                  <w:pPr>
                    <w:jc w:val="center"/>
                    <w:rPr>
                      <w:rFonts w:cs="Tahoma"/>
                      <w:szCs w:val="18"/>
                    </w:rPr>
                  </w:pPr>
                  <w:r w:rsidRPr="00736863">
                    <w:rPr>
                      <w:rFonts w:cs="Tahoma"/>
                      <w:szCs w:val="18"/>
                    </w:rPr>
                    <w:t>D</w:t>
                  </w:r>
                </w:p>
              </w:tc>
              <w:tc>
                <w:tcPr>
                  <w:tcW w:w="28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800E49C" w14:textId="77777777" w:rsidR="00456002" w:rsidRPr="00736863" w:rsidRDefault="00456002" w:rsidP="005C647E">
                  <w:pPr>
                    <w:jc w:val="center"/>
                    <w:rPr>
                      <w:rFonts w:cs="Tahoma"/>
                      <w:szCs w:val="18"/>
                    </w:rPr>
                  </w:pPr>
                  <w:r w:rsidRPr="00736863">
                    <w:rPr>
                      <w:rFonts w:cs="Tahoma"/>
                      <w:szCs w:val="18"/>
                    </w:rPr>
                    <w:t>25,000</w:t>
                  </w:r>
                </w:p>
              </w:tc>
            </w:tr>
          </w:tbl>
          <w:p w14:paraId="35488520" w14:textId="77777777" w:rsidR="00456002" w:rsidRDefault="00456002" w:rsidP="00230E01">
            <w:pPr>
              <w:pStyle w:val="AppendixBodyText"/>
              <w:spacing w:after="0"/>
              <w:ind w:left="605" w:right="720"/>
              <w:rPr>
                <w:rFonts w:ascii="Tahoma" w:hAnsi="Tahoma" w:cs="Times New Roman"/>
                <w:i/>
                <w:sz w:val="16"/>
                <w:lang w:eastAsia="x-none"/>
              </w:rPr>
            </w:pPr>
            <w:r w:rsidRPr="00333A62">
              <w:rPr>
                <w:rFonts w:ascii="Tahoma" w:hAnsi="Tahoma" w:cs="Times New Roman"/>
                <w:i/>
                <w:sz w:val="16"/>
                <w:lang w:eastAsia="x-none"/>
              </w:rPr>
              <w:t>Note: Any points that the customer has in excess of their price level minimum will be carried over to the next year for that years compliance check. For example if the customer has 4,500 points at their annual compliance check 500 points will be carried over to the next year to be used towards that years compliance.</w:t>
            </w:r>
          </w:p>
          <w:p w14:paraId="3A27E53B" w14:textId="77777777" w:rsidR="00230E01" w:rsidRPr="00A70464" w:rsidRDefault="00230E01" w:rsidP="00230E01">
            <w:pPr>
              <w:pStyle w:val="AppendixBodyText"/>
              <w:spacing w:after="0"/>
              <w:ind w:left="605" w:right="720"/>
              <w:rPr>
                <w:rFonts w:ascii="Tahoma" w:hAnsi="Tahoma" w:cs="Tahoma"/>
                <w:color w:val="000000"/>
                <w:sz w:val="18"/>
                <w:szCs w:val="18"/>
                <w:lang w:eastAsia="ja-JP"/>
              </w:rPr>
            </w:pPr>
          </w:p>
        </w:tc>
      </w:tr>
    </w:tbl>
    <w:p w14:paraId="22B0C875" w14:textId="77777777" w:rsidR="001C1727" w:rsidRDefault="001C1727">
      <w: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0"/>
        <w:gridCol w:w="6946"/>
      </w:tblGrid>
      <w:tr w:rsidR="00456002" w:rsidRPr="005D790F" w14:paraId="5F9C71DB" w14:textId="77777777" w:rsidTr="00E72B9D">
        <w:tc>
          <w:tcPr>
            <w:tcW w:w="2270" w:type="dxa"/>
            <w:shd w:val="clear" w:color="auto" w:fill="auto"/>
          </w:tcPr>
          <w:p w14:paraId="7306F549" w14:textId="77777777" w:rsidR="00456002" w:rsidRPr="00E64551" w:rsidRDefault="00456002" w:rsidP="00A70464">
            <w:pPr>
              <w:pStyle w:val="AppendixBodyText"/>
              <w:spacing w:before="60"/>
              <w:ind w:right="720"/>
              <w:rPr>
                <w:rFonts w:ascii="Tahoma" w:hAnsi="Tahoma" w:cs="Tahoma"/>
                <w:b/>
                <w:color w:val="000000"/>
                <w:szCs w:val="18"/>
                <w:lang w:eastAsia="ja-JP"/>
              </w:rPr>
            </w:pPr>
            <w:r w:rsidRPr="00E64551">
              <w:rPr>
                <w:rFonts w:ascii="Tahoma" w:hAnsi="Tahoma" w:cs="Tahoma" w:hint="eastAsia"/>
                <w:b/>
                <w:color w:val="000000"/>
                <w:szCs w:val="18"/>
                <w:lang w:eastAsia="ja-JP"/>
              </w:rPr>
              <w:lastRenderedPageBreak/>
              <w:t>School Agreement</w:t>
            </w:r>
          </w:p>
        </w:tc>
        <w:tc>
          <w:tcPr>
            <w:tcW w:w="6946" w:type="dxa"/>
            <w:shd w:val="clear" w:color="auto" w:fill="auto"/>
          </w:tcPr>
          <w:p w14:paraId="6CFCE7FB" w14:textId="77777777" w:rsidR="00456002" w:rsidRDefault="00456002" w:rsidP="00A70464">
            <w:pPr>
              <w:pStyle w:val="AppendixBodyText"/>
              <w:spacing w:before="60"/>
              <w:ind w:right="720"/>
              <w:rPr>
                <w:rFonts w:ascii="Tahoma" w:hAnsi="Tahoma" w:cs="Tahoma"/>
                <w:sz w:val="18"/>
              </w:rPr>
            </w:pPr>
            <w:r w:rsidRPr="005D790F">
              <w:rPr>
                <w:rFonts w:ascii="Tahoma" w:hAnsi="Tahoma" w:cs="Tahoma"/>
                <w:sz w:val="18"/>
                <w:lang w:eastAsia="ja-JP"/>
              </w:rPr>
              <w:t>The School</w:t>
            </w:r>
            <w:r w:rsidRPr="005D790F">
              <w:rPr>
                <w:rFonts w:ascii="Tahoma" w:hAnsi="Tahoma" w:cs="Tahoma"/>
                <w:b/>
                <w:sz w:val="18"/>
                <w:lang w:eastAsia="ja-JP"/>
              </w:rPr>
              <w:t xml:space="preserve"> </w:t>
            </w:r>
            <w:r w:rsidRPr="005D790F">
              <w:rPr>
                <w:rFonts w:ascii="Tahoma" w:hAnsi="Tahoma" w:cs="Tahoma"/>
                <w:sz w:val="18"/>
                <w:lang w:eastAsia="ja-JP"/>
              </w:rPr>
              <w:t xml:space="preserve">Agreement requires a minimum order of 300 units.  The units are determined by multiplying the total number of application, system and CAL products selected by the total number of eligible PCs, or eligible FTE/Staff. </w:t>
            </w:r>
            <w:r w:rsidRPr="005D790F">
              <w:rPr>
                <w:rFonts w:ascii="Tahoma" w:hAnsi="Tahoma" w:cs="Tahoma"/>
                <w:sz w:val="18"/>
              </w:rPr>
              <w:t>Please note the minimum order requirement may vary by geographic region.</w:t>
            </w:r>
          </w:p>
          <w:p w14:paraId="3D5C68C4" w14:textId="77777777" w:rsidR="00406CB0" w:rsidRDefault="00406CB0" w:rsidP="00A70464">
            <w:pPr>
              <w:pStyle w:val="AppendixBodyText"/>
              <w:spacing w:after="0"/>
              <w:ind w:right="720"/>
              <w:rPr>
                <w:rFonts w:ascii="Tahoma" w:hAnsi="Tahoma" w:cs="Tahoma"/>
                <w:sz w:val="18"/>
                <w:lang w:eastAsia="ja-JP"/>
              </w:rPr>
            </w:pPr>
          </w:p>
          <w:p w14:paraId="1D2C064A" w14:textId="77777777" w:rsidR="00456002" w:rsidRDefault="00456002" w:rsidP="00230E01">
            <w:pPr>
              <w:tabs>
                <w:tab w:val="left" w:pos="8640"/>
              </w:tabs>
              <w:ind w:right="720"/>
              <w:rPr>
                <w:rFonts w:cs="Tahoma"/>
                <w:color w:val="000000"/>
                <w:szCs w:val="20"/>
              </w:rPr>
            </w:pPr>
            <w:r>
              <w:rPr>
                <w:rFonts w:cs="Tahoma"/>
                <w:b/>
                <w:bCs/>
                <w:color w:val="000000"/>
                <w:szCs w:val="20"/>
              </w:rPr>
              <w:t>Note:</w:t>
            </w:r>
            <w:r>
              <w:rPr>
                <w:rFonts w:cs="Tahoma"/>
                <w:color w:val="000000"/>
                <w:szCs w:val="20"/>
              </w:rPr>
              <w:t xml:space="preserve"> The School Agreement customers are not eligible to choose application, system, Subscription License (user/device), and CAL products for only a portion of the PCs included in the subscription </w:t>
            </w:r>
            <w:r>
              <w:rPr>
                <w:rFonts w:cs="Tahoma"/>
                <w:color w:val="000000"/>
                <w:szCs w:val="18"/>
              </w:rPr>
              <w:t>unless explicitly stated in the Product Condition Notes in the Product List</w:t>
            </w:r>
            <w:r>
              <w:rPr>
                <w:rFonts w:cs="Tahoma"/>
                <w:color w:val="000000"/>
                <w:szCs w:val="20"/>
              </w:rPr>
              <w:t>. For instance, if the subscription is for 100 total PCs, the application, system, Subscription License (user/device), and CAL products selected will be for all 100 PCs, even if only a portion of those PCs will run a particular product.</w:t>
            </w:r>
          </w:p>
          <w:p w14:paraId="3CFA0B9E" w14:textId="77777777" w:rsidR="00230E01" w:rsidRPr="0001177A" w:rsidRDefault="00230E01" w:rsidP="00230E01">
            <w:pPr>
              <w:tabs>
                <w:tab w:val="left" w:pos="8640"/>
              </w:tabs>
              <w:ind w:right="720"/>
              <w:rPr>
                <w:rFonts w:cs="Tahoma"/>
                <w:color w:val="000000"/>
                <w:szCs w:val="20"/>
                <w:lang w:eastAsia="ja-JP"/>
              </w:rPr>
            </w:pPr>
          </w:p>
        </w:tc>
      </w:tr>
      <w:tr w:rsidR="00456002" w:rsidRPr="005D790F" w14:paraId="663B29BE" w14:textId="77777777" w:rsidTr="00E72B9D">
        <w:tc>
          <w:tcPr>
            <w:tcW w:w="2270" w:type="dxa"/>
            <w:shd w:val="clear" w:color="auto" w:fill="auto"/>
          </w:tcPr>
          <w:p w14:paraId="0FC8C703" w14:textId="77777777" w:rsidR="00456002" w:rsidRPr="00E64551" w:rsidRDefault="00456002" w:rsidP="00A70464">
            <w:pPr>
              <w:pStyle w:val="AppendixBodyText"/>
              <w:spacing w:before="60"/>
              <w:ind w:right="720"/>
              <w:rPr>
                <w:rFonts w:ascii="Tahoma" w:hAnsi="Tahoma" w:cs="Tahoma"/>
                <w:b/>
                <w:color w:val="000000"/>
                <w:sz w:val="18"/>
                <w:szCs w:val="18"/>
                <w:lang w:eastAsia="ja-JP"/>
              </w:rPr>
            </w:pPr>
            <w:r w:rsidRPr="00E64551">
              <w:rPr>
                <w:rFonts w:ascii="Tahoma" w:hAnsi="Tahoma" w:cs="Tahoma"/>
                <w:b/>
                <w:lang w:val="x-none" w:eastAsia="ja-JP"/>
              </w:rPr>
              <w:t>Enterprise Agreement and Enterprise Subscription Agreement</w:t>
            </w:r>
          </w:p>
        </w:tc>
        <w:tc>
          <w:tcPr>
            <w:tcW w:w="6946" w:type="dxa"/>
            <w:shd w:val="clear" w:color="auto" w:fill="auto"/>
          </w:tcPr>
          <w:p w14:paraId="24877983" w14:textId="77777777" w:rsidR="00456002" w:rsidRDefault="00456002" w:rsidP="00A70464">
            <w:pPr>
              <w:spacing w:before="60"/>
              <w:rPr>
                <w:lang w:eastAsia="ja-JP"/>
              </w:rPr>
            </w:pPr>
            <w:r>
              <w:rPr>
                <w:rFonts w:hint="eastAsia"/>
                <w:lang w:eastAsia="ja-JP"/>
              </w:rPr>
              <w:t>Enterprise Agreement (EA) and Enterprise Subscription Agreement (ESA) requires a minimum o</w:t>
            </w:r>
            <w:r w:rsidR="00BA4C27">
              <w:rPr>
                <w:lang w:eastAsia="ja-JP"/>
              </w:rPr>
              <w:t>f</w:t>
            </w:r>
            <w:r>
              <w:rPr>
                <w:rFonts w:hint="eastAsia"/>
                <w:lang w:eastAsia="ja-JP"/>
              </w:rPr>
              <w:t xml:space="preserve"> 250 Qualified </w:t>
            </w:r>
            <w:r w:rsidR="0091793D">
              <w:rPr>
                <w:lang w:eastAsia="ja-JP"/>
              </w:rPr>
              <w:t>Device</w:t>
            </w:r>
            <w:r w:rsidR="00DC7894">
              <w:rPr>
                <w:lang w:eastAsia="ja-JP"/>
              </w:rPr>
              <w:t>s</w:t>
            </w:r>
            <w:r w:rsidR="0091793D">
              <w:rPr>
                <w:lang w:eastAsia="ja-JP"/>
              </w:rPr>
              <w:t xml:space="preserve"> / </w:t>
            </w:r>
            <w:r>
              <w:rPr>
                <w:rFonts w:hint="eastAsia"/>
                <w:lang w:eastAsia="ja-JP"/>
              </w:rPr>
              <w:t>Desktops or Qualified Users.</w:t>
            </w:r>
          </w:p>
          <w:p w14:paraId="7C4D4BA3" w14:textId="77777777" w:rsidR="00456002" w:rsidRPr="00A81CA2" w:rsidRDefault="00456002" w:rsidP="00A70464">
            <w:pPr>
              <w:rPr>
                <w:lang w:eastAsia="ja-JP"/>
              </w:rPr>
            </w:pPr>
          </w:p>
          <w:p w14:paraId="3C5B9D22" w14:textId="77777777" w:rsidR="0091793D" w:rsidRPr="0001177A" w:rsidRDefault="0091793D" w:rsidP="004B6D8C">
            <w:pPr>
              <w:spacing w:after="60"/>
              <w:rPr>
                <w:b/>
                <w:lang w:eastAsia="ja-JP"/>
              </w:rPr>
            </w:pPr>
            <w:r w:rsidRPr="00A81CA2">
              <w:rPr>
                <w:b/>
              </w:rPr>
              <w:t xml:space="preserve">Qualified </w:t>
            </w:r>
            <w:r>
              <w:rPr>
                <w:b/>
              </w:rPr>
              <w:t>Device/</w:t>
            </w:r>
            <w:r w:rsidRPr="00A81CA2">
              <w:rPr>
                <w:b/>
              </w:rPr>
              <w:t>De</w:t>
            </w:r>
            <w:r w:rsidR="004B6D8C">
              <w:rPr>
                <w:b/>
              </w:rPr>
              <w:t>sktop</w:t>
            </w:r>
          </w:p>
          <w:p w14:paraId="21A7F101" w14:textId="050F4280" w:rsidR="0091793D" w:rsidRPr="005D790F" w:rsidRDefault="0091793D" w:rsidP="00003D41">
            <w:bookmarkStart w:id="617" w:name="_Toc323159729"/>
            <w:bookmarkStart w:id="618" w:name="_Toc325313134"/>
            <w:bookmarkStart w:id="619" w:name="_Toc325609169"/>
            <w:r w:rsidRPr="005D790F">
              <w:t xml:space="preserve">Despite anything in your </w:t>
            </w:r>
            <w:r w:rsidR="00063577">
              <w:t>volume license agreement</w:t>
            </w:r>
            <w:r w:rsidRPr="005D790F">
              <w:t xml:space="preserve"> to the contrary, Qualified </w:t>
            </w:r>
            <w:r>
              <w:t xml:space="preserve">Devices/ </w:t>
            </w:r>
            <w:r w:rsidRPr="005D790F">
              <w:t xml:space="preserve">Desktops do not include any </w:t>
            </w:r>
            <w:r w:rsidRPr="005D790F">
              <w:rPr>
                <w:iCs/>
              </w:rPr>
              <w:t>qualifying third party device</w:t>
            </w:r>
            <w:r w:rsidRPr="005D790F">
              <w:t xml:space="preserve"> from which your users solely access and use the software under Roaming Use Rights for the following:</w:t>
            </w:r>
            <w:bookmarkEnd w:id="617"/>
            <w:bookmarkEnd w:id="618"/>
            <w:bookmarkEnd w:id="619"/>
          </w:p>
          <w:p w14:paraId="42D56A10" w14:textId="77777777" w:rsidR="00456002" w:rsidRPr="00CC4602" w:rsidRDefault="00456002" w:rsidP="00A70464"/>
          <w:p w14:paraId="1052B238" w14:textId="77777777" w:rsidR="00406CB0" w:rsidRPr="004B6D8C" w:rsidRDefault="00456002" w:rsidP="00346F4B">
            <w:pPr>
              <w:numPr>
                <w:ilvl w:val="0"/>
                <w:numId w:val="64"/>
              </w:numPr>
              <w:spacing w:after="60"/>
            </w:pPr>
            <w:r w:rsidRPr="005D790F">
              <w:t xml:space="preserve">Windows Software Assurance, </w:t>
            </w:r>
          </w:p>
          <w:p w14:paraId="4F8BCFFB" w14:textId="77777777" w:rsidR="00456002" w:rsidRPr="005D790F" w:rsidRDefault="00456002" w:rsidP="00346F4B">
            <w:pPr>
              <w:numPr>
                <w:ilvl w:val="0"/>
                <w:numId w:val="64"/>
              </w:numPr>
              <w:spacing w:after="60"/>
            </w:pPr>
            <w:r w:rsidRPr="005D790F">
              <w:t xml:space="preserve">Windows Virtual Desktop Access, </w:t>
            </w:r>
          </w:p>
          <w:p w14:paraId="41B6AE85" w14:textId="77777777" w:rsidR="00456002" w:rsidRPr="005D790F" w:rsidRDefault="00456002" w:rsidP="00346F4B">
            <w:pPr>
              <w:numPr>
                <w:ilvl w:val="0"/>
                <w:numId w:val="64"/>
              </w:numPr>
              <w:spacing w:after="60"/>
            </w:pPr>
            <w:r w:rsidRPr="005D790F">
              <w:t xml:space="preserve">Virtual Desktop Infrastructure Suites, </w:t>
            </w:r>
          </w:p>
          <w:p w14:paraId="1851F218" w14:textId="77777777" w:rsidR="00456002" w:rsidRPr="005D790F" w:rsidRDefault="00456002" w:rsidP="00346F4B">
            <w:pPr>
              <w:numPr>
                <w:ilvl w:val="0"/>
                <w:numId w:val="64"/>
              </w:numPr>
              <w:spacing w:after="60"/>
            </w:pPr>
            <w:r w:rsidRPr="005D790F">
              <w:t xml:space="preserve">MDOP for Software Assurance, and </w:t>
            </w:r>
          </w:p>
          <w:p w14:paraId="1AC14B07" w14:textId="77777777" w:rsidR="00456002" w:rsidRPr="005D790F" w:rsidRDefault="00456002" w:rsidP="00346F4B">
            <w:pPr>
              <w:numPr>
                <w:ilvl w:val="0"/>
                <w:numId w:val="64"/>
              </w:numPr>
              <w:spacing w:after="60"/>
            </w:pPr>
            <w:r w:rsidRPr="005D790F">
              <w:t xml:space="preserve">Software Assurance for all editions of Office, Project and Visio to include Roaming Use Rights.  </w:t>
            </w:r>
          </w:p>
          <w:p w14:paraId="046809E3" w14:textId="77777777" w:rsidR="00456002" w:rsidRPr="005D790F" w:rsidRDefault="00456002" w:rsidP="00A70464">
            <w:pPr>
              <w:rPr>
                <w:rFonts w:cs="Calibri"/>
              </w:rPr>
            </w:pPr>
          </w:p>
          <w:p w14:paraId="265001BD" w14:textId="77777777" w:rsidR="00456002" w:rsidRPr="005D790F" w:rsidRDefault="00456002" w:rsidP="00003D41">
            <w:bookmarkStart w:id="620" w:name="_Toc323159730"/>
            <w:bookmarkStart w:id="621" w:name="_Toc325313135"/>
            <w:bookmarkStart w:id="622" w:name="_Toc325609170"/>
            <w:r w:rsidRPr="005D790F">
              <w:t>A “qualifying third party device” is a device that is not controlled, directly or indirectly, by you or your affiliates (e.g., a third party’s public kiosk). For more information, please see the Product Use Rights.</w:t>
            </w:r>
            <w:bookmarkEnd w:id="620"/>
            <w:bookmarkEnd w:id="621"/>
            <w:bookmarkEnd w:id="622"/>
          </w:p>
          <w:p w14:paraId="665F72F2" w14:textId="77777777" w:rsidR="00456002" w:rsidRPr="00A70464" w:rsidRDefault="00456002" w:rsidP="00E64551">
            <w:pPr>
              <w:pStyle w:val="Heading3"/>
              <w:ind w:left="70"/>
              <w:rPr>
                <w:rFonts w:ascii="Tahoma" w:hAnsi="Tahoma" w:cs="Tahoma"/>
                <w:b w:val="0"/>
                <w:sz w:val="18"/>
                <w:szCs w:val="22"/>
                <w:lang w:val="en-US" w:eastAsia="ja-JP"/>
              </w:rPr>
            </w:pPr>
          </w:p>
          <w:p w14:paraId="76C98C19" w14:textId="77777777" w:rsidR="0091793D" w:rsidRPr="005D790F" w:rsidRDefault="0091793D" w:rsidP="004B6D8C">
            <w:pPr>
              <w:spacing w:after="60"/>
              <w:rPr>
                <w:b/>
                <w:lang w:eastAsia="ja-JP"/>
              </w:rPr>
            </w:pPr>
            <w:r w:rsidRPr="00A81CA2">
              <w:rPr>
                <w:b/>
              </w:rPr>
              <w:t xml:space="preserve">Qualified User Exemptions </w:t>
            </w:r>
          </w:p>
          <w:p w14:paraId="2D108149" w14:textId="77777777" w:rsidR="00456002" w:rsidRPr="005D790F" w:rsidRDefault="00456002" w:rsidP="004B6D8C">
            <w:pPr>
              <w:pStyle w:val="AppendixBodyText"/>
              <w:ind w:right="720"/>
              <w:rPr>
                <w:rFonts w:ascii="Tahoma" w:hAnsi="Tahoma" w:cs="Tahoma"/>
                <w:sz w:val="18"/>
              </w:rPr>
            </w:pPr>
            <w:r w:rsidRPr="005D790F">
              <w:rPr>
                <w:rFonts w:ascii="Tahoma" w:hAnsi="Tahoma" w:cs="Tahoma"/>
                <w:sz w:val="18"/>
              </w:rPr>
              <w:t>A person who accesses server software or online services solely under the licenses identified in the following list is exempt from being counted as a Qualified User:</w:t>
            </w:r>
          </w:p>
          <w:p w14:paraId="6D3C9E11" w14:textId="77777777" w:rsidR="00456002" w:rsidRPr="005D790F" w:rsidRDefault="00456002" w:rsidP="00A70464">
            <w:pPr>
              <w:pStyle w:val="AppendixBodyText"/>
              <w:spacing w:after="0"/>
              <w:ind w:right="720"/>
              <w:rPr>
                <w:rFonts w:ascii="Tahoma" w:hAnsi="Tahoma" w:cs="Tahoma"/>
                <w:sz w:val="18"/>
              </w:rPr>
            </w:pPr>
          </w:p>
          <w:p w14:paraId="4988D621" w14:textId="7BF91B4F" w:rsidR="00456002" w:rsidRPr="004B6D8C" w:rsidRDefault="00456002" w:rsidP="00346F4B">
            <w:pPr>
              <w:numPr>
                <w:ilvl w:val="0"/>
                <w:numId w:val="64"/>
              </w:numPr>
              <w:spacing w:after="60"/>
            </w:pPr>
            <w:r w:rsidRPr="004B6D8C">
              <w:t xml:space="preserve">Office 365 </w:t>
            </w:r>
            <w:r w:rsidR="00F27B29">
              <w:t>Enterprise</w:t>
            </w:r>
            <w:r w:rsidR="00F27B29" w:rsidRPr="004B6D8C">
              <w:t xml:space="preserve"> </w:t>
            </w:r>
            <w:r w:rsidRPr="004B6D8C">
              <w:t>K1 User Subscription License (USL)</w:t>
            </w:r>
          </w:p>
          <w:p w14:paraId="218B95D1" w14:textId="77777777" w:rsidR="00456002" w:rsidRPr="004B6D8C" w:rsidRDefault="00456002" w:rsidP="00346F4B">
            <w:pPr>
              <w:numPr>
                <w:ilvl w:val="0"/>
                <w:numId w:val="64"/>
              </w:numPr>
              <w:spacing w:after="60"/>
            </w:pPr>
            <w:r w:rsidRPr="004B6D8C">
              <w:t>SharePoint Online Kiosk USL</w:t>
            </w:r>
          </w:p>
          <w:p w14:paraId="02FF4700" w14:textId="77777777" w:rsidR="00456002" w:rsidRPr="004B6D8C" w:rsidRDefault="00456002" w:rsidP="00346F4B">
            <w:pPr>
              <w:numPr>
                <w:ilvl w:val="0"/>
                <w:numId w:val="64"/>
              </w:numPr>
              <w:spacing w:after="60"/>
            </w:pPr>
            <w:r w:rsidRPr="004B6D8C">
              <w:t>Exchange Online Kiosk USL</w:t>
            </w:r>
          </w:p>
          <w:p w14:paraId="165376D6" w14:textId="77777777" w:rsidR="00456002" w:rsidRPr="004B6D8C" w:rsidRDefault="00456002" w:rsidP="00346F4B">
            <w:pPr>
              <w:numPr>
                <w:ilvl w:val="0"/>
                <w:numId w:val="64"/>
              </w:numPr>
              <w:spacing w:after="60"/>
            </w:pPr>
            <w:r w:rsidRPr="004B6D8C">
              <w:t>Licenses for server software products or online services that do not require individual licenses for users or devices accessing those products or online services (such as Client Access Licenses, Client Management Licenses, USLs and DSLs)</w:t>
            </w:r>
          </w:p>
          <w:p w14:paraId="1B02AD30" w14:textId="77777777" w:rsidR="00456002" w:rsidRPr="004B6D8C" w:rsidRDefault="00456002" w:rsidP="00346F4B">
            <w:pPr>
              <w:numPr>
                <w:ilvl w:val="0"/>
                <w:numId w:val="64"/>
              </w:numPr>
              <w:spacing w:after="60"/>
            </w:pPr>
            <w:r w:rsidRPr="004B6D8C">
              <w:t>Any External Connector License</w:t>
            </w:r>
          </w:p>
          <w:p w14:paraId="50BAD2D1" w14:textId="77777777" w:rsidR="00456002" w:rsidRPr="004B6D8C" w:rsidRDefault="00456002" w:rsidP="00A70464">
            <w:pPr>
              <w:pStyle w:val="AppendixBodyText"/>
              <w:spacing w:after="0"/>
              <w:ind w:right="720"/>
              <w:rPr>
                <w:rFonts w:ascii="Tahoma" w:hAnsi="Tahoma" w:cs="Tahoma"/>
                <w:sz w:val="18"/>
              </w:rPr>
            </w:pPr>
          </w:p>
          <w:p w14:paraId="2A368799" w14:textId="77777777" w:rsidR="00456002" w:rsidRDefault="00456002" w:rsidP="00230E01">
            <w:pPr>
              <w:pStyle w:val="AppendixBodyText"/>
              <w:spacing w:after="0"/>
              <w:ind w:right="720"/>
              <w:rPr>
                <w:rFonts w:ascii="Tahoma" w:hAnsi="Tahoma" w:cs="Tahoma"/>
                <w:sz w:val="18"/>
              </w:rPr>
            </w:pPr>
            <w:r w:rsidRPr="00E64551">
              <w:rPr>
                <w:rFonts w:ascii="Tahoma" w:hAnsi="Tahoma" w:cs="Tahoma"/>
                <w:sz w:val="18"/>
              </w:rPr>
              <w:t>These Qualified User exemptions apply to all EA and ESA customers, whether or not Qualified User exemptions are specifically contemplated in the terms and conditions of customers’ agreements</w:t>
            </w:r>
            <w:r w:rsidR="00E64551">
              <w:rPr>
                <w:rFonts w:ascii="Tahoma" w:hAnsi="Tahoma" w:cs="Tahoma"/>
                <w:sz w:val="18"/>
              </w:rPr>
              <w:t>.</w:t>
            </w:r>
          </w:p>
          <w:p w14:paraId="08FCD319" w14:textId="77777777" w:rsidR="00230E01" w:rsidRPr="005D790F" w:rsidRDefault="00230E01" w:rsidP="00230E01">
            <w:pPr>
              <w:pStyle w:val="AppendixBodyText"/>
              <w:spacing w:after="0"/>
              <w:ind w:right="720"/>
              <w:rPr>
                <w:rFonts w:ascii="Tahoma" w:hAnsi="Tahoma" w:cs="Tahoma"/>
                <w:sz w:val="18"/>
                <w:lang w:eastAsia="ja-JP"/>
              </w:rPr>
            </w:pPr>
          </w:p>
        </w:tc>
      </w:tr>
    </w:tbl>
    <w:p w14:paraId="06BD38B1" w14:textId="77777777" w:rsidR="001C1727" w:rsidRDefault="001C1727">
      <w: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0"/>
        <w:gridCol w:w="6946"/>
      </w:tblGrid>
      <w:tr w:rsidR="00456002" w:rsidRPr="005D790F" w14:paraId="20844C66" w14:textId="77777777" w:rsidTr="00E72B9D">
        <w:tc>
          <w:tcPr>
            <w:tcW w:w="2270" w:type="dxa"/>
            <w:shd w:val="clear" w:color="auto" w:fill="auto"/>
          </w:tcPr>
          <w:p w14:paraId="24348989" w14:textId="77777777" w:rsidR="00456002" w:rsidRPr="00E64551" w:rsidRDefault="00456002" w:rsidP="00A70464">
            <w:pPr>
              <w:pStyle w:val="AppendixBodyText"/>
              <w:spacing w:before="60"/>
              <w:ind w:right="720"/>
              <w:rPr>
                <w:rFonts w:ascii="Tahoma" w:hAnsi="Tahoma" w:cs="Tahoma"/>
                <w:b/>
                <w:lang w:val="x-none" w:eastAsia="ja-JP"/>
              </w:rPr>
            </w:pPr>
            <w:r w:rsidRPr="00E64551">
              <w:rPr>
                <w:rFonts w:ascii="Tahoma" w:hAnsi="Tahoma" w:cs="Tahoma"/>
                <w:b/>
                <w:color w:val="000000"/>
                <w:szCs w:val="18"/>
                <w:lang w:eastAsia="ja-JP"/>
              </w:rPr>
              <w:lastRenderedPageBreak/>
              <w:t>EES</w:t>
            </w:r>
          </w:p>
        </w:tc>
        <w:tc>
          <w:tcPr>
            <w:tcW w:w="6946" w:type="dxa"/>
            <w:shd w:val="clear" w:color="auto" w:fill="auto"/>
          </w:tcPr>
          <w:p w14:paraId="0E8D1F32" w14:textId="77777777" w:rsidR="00456002" w:rsidRDefault="00456002" w:rsidP="00A70464">
            <w:pPr>
              <w:pStyle w:val="ListParagraph"/>
              <w:spacing w:before="60"/>
              <w:ind w:left="0"/>
              <w:contextualSpacing w:val="0"/>
              <w:rPr>
                <w:rFonts w:ascii="Tahoma" w:hAnsi="Tahoma" w:cs="Tahoma"/>
                <w:sz w:val="18"/>
                <w:szCs w:val="18"/>
                <w:lang w:val="en-US" w:eastAsia="ja-JP"/>
              </w:rPr>
            </w:pPr>
            <w:r w:rsidRPr="00E64551">
              <w:rPr>
                <w:rFonts w:ascii="Tahoma" w:hAnsi="Tahoma" w:cs="Tahoma"/>
                <w:sz w:val="18"/>
                <w:szCs w:val="18"/>
                <w:lang w:val="en-US" w:eastAsia="ja-JP"/>
              </w:rPr>
              <w:t>EES</w:t>
            </w:r>
            <w:r w:rsidRPr="00E64551">
              <w:rPr>
                <w:rFonts w:ascii="Tahoma" w:hAnsi="Tahoma" w:cs="Tahoma"/>
                <w:sz w:val="18"/>
                <w:szCs w:val="18"/>
                <w:lang w:eastAsia="ja-JP"/>
              </w:rPr>
              <w:t xml:space="preserve"> requires a minimum order </w:t>
            </w:r>
            <w:r w:rsidRPr="00E64551">
              <w:rPr>
                <w:rFonts w:ascii="Tahoma" w:hAnsi="Tahoma" w:cs="Tahoma"/>
                <w:sz w:val="18"/>
                <w:szCs w:val="18"/>
                <w:lang w:val="en-US" w:eastAsia="ja-JP"/>
              </w:rPr>
              <w:t>as specified below:</w:t>
            </w:r>
            <w:r w:rsidRPr="00E64551">
              <w:rPr>
                <w:rFonts w:ascii="Tahoma" w:hAnsi="Tahoma" w:cs="Tahoma"/>
                <w:sz w:val="18"/>
                <w:szCs w:val="18"/>
                <w:lang w:eastAsia="ja-JP"/>
              </w:rPr>
              <w:t xml:space="preserve">  </w:t>
            </w:r>
          </w:p>
          <w:p w14:paraId="56F26D25" w14:textId="77777777" w:rsidR="00406CB0" w:rsidRPr="00406CB0" w:rsidRDefault="00406CB0" w:rsidP="00A70464">
            <w:pPr>
              <w:pStyle w:val="ListParagraph"/>
              <w:ind w:left="0"/>
              <w:contextualSpacing w:val="0"/>
              <w:rPr>
                <w:rFonts w:ascii="Tahoma" w:eastAsia="Meiryo" w:hAnsi="Tahoma" w:cs="Tahoma"/>
                <w:color w:val="1F497D"/>
                <w:sz w:val="18"/>
                <w:szCs w:val="18"/>
                <w:lang w:val="en-US"/>
              </w:rPr>
            </w:pPr>
          </w:p>
          <w:p w14:paraId="2D52162F" w14:textId="77777777" w:rsidR="00456002" w:rsidRPr="004B6D8C" w:rsidRDefault="00456002" w:rsidP="00346F4B">
            <w:pPr>
              <w:numPr>
                <w:ilvl w:val="0"/>
                <w:numId w:val="64"/>
              </w:numPr>
              <w:spacing w:after="60"/>
            </w:pPr>
            <w:r w:rsidRPr="004B6D8C">
              <w:t>at least one Desktop Platform Product for Organization-wide Count of at least 1000 OR</w:t>
            </w:r>
          </w:p>
          <w:p w14:paraId="4129D893" w14:textId="77777777" w:rsidR="00456002" w:rsidRPr="004B6D8C" w:rsidRDefault="00456002" w:rsidP="00346F4B">
            <w:pPr>
              <w:numPr>
                <w:ilvl w:val="0"/>
                <w:numId w:val="64"/>
              </w:numPr>
              <w:spacing w:after="60"/>
            </w:pPr>
            <w:r w:rsidRPr="004B6D8C">
              <w:t>at least one Platform Online Service for Staff / Faculty in a quantity of 1000 OR</w:t>
            </w:r>
          </w:p>
          <w:p w14:paraId="7D664E86" w14:textId="77777777" w:rsidR="00456002" w:rsidRPr="004B6D8C" w:rsidRDefault="00456002" w:rsidP="00346F4B">
            <w:pPr>
              <w:numPr>
                <w:ilvl w:val="0"/>
                <w:numId w:val="64"/>
              </w:numPr>
              <w:spacing w:after="60"/>
            </w:pPr>
            <w:r w:rsidRPr="004B6D8C">
              <w:t>at least one Desktop Platform Product for Student Count of at least 1000 OR</w:t>
            </w:r>
          </w:p>
          <w:p w14:paraId="58DF63B0" w14:textId="77777777" w:rsidR="00456002" w:rsidRPr="004B6D8C" w:rsidRDefault="00456002" w:rsidP="00346F4B">
            <w:pPr>
              <w:numPr>
                <w:ilvl w:val="0"/>
                <w:numId w:val="64"/>
              </w:numPr>
              <w:spacing w:after="60"/>
            </w:pPr>
            <w:r w:rsidRPr="004B6D8C">
              <w:t xml:space="preserve">at least one Platform Online Service for Students in a quantity of 1000 </w:t>
            </w:r>
          </w:p>
          <w:p w14:paraId="0D003E44" w14:textId="77777777" w:rsidR="00456002" w:rsidRPr="00E64551" w:rsidRDefault="00456002" w:rsidP="00A70464">
            <w:pPr>
              <w:rPr>
                <w:rFonts w:cs="Tahoma"/>
                <w:bCs/>
                <w:color w:val="000000"/>
                <w:szCs w:val="18"/>
              </w:rPr>
            </w:pPr>
            <w:r w:rsidRPr="00E64551">
              <w:rPr>
                <w:rFonts w:cs="Tahoma"/>
                <w:bCs/>
                <w:color w:val="000000"/>
                <w:szCs w:val="18"/>
              </w:rPr>
              <w:t xml:space="preserve"> </w:t>
            </w:r>
          </w:p>
          <w:p w14:paraId="5D617CAF" w14:textId="77777777" w:rsidR="00A9013C" w:rsidRDefault="00456002" w:rsidP="005C647E">
            <w:pPr>
              <w:rPr>
                <w:rFonts w:cs="Tahoma"/>
                <w:color w:val="000000"/>
                <w:szCs w:val="18"/>
              </w:rPr>
            </w:pPr>
            <w:r w:rsidRPr="00F84FA6">
              <w:rPr>
                <w:rFonts w:cs="Tahoma"/>
                <w:b/>
                <w:color w:val="000000"/>
                <w:szCs w:val="18"/>
              </w:rPr>
              <w:t>Note:</w:t>
            </w:r>
            <w:r w:rsidRPr="00F84FA6">
              <w:rPr>
                <w:rFonts w:cs="Tahoma"/>
                <w:color w:val="000000"/>
                <w:szCs w:val="18"/>
              </w:rPr>
              <w:t xml:space="preserve"> This order quantity requirement may be waived if a qualifying enrollment is supplied.</w:t>
            </w:r>
          </w:p>
          <w:p w14:paraId="7FF93870" w14:textId="77777777" w:rsidR="00406CB0" w:rsidRDefault="00406CB0" w:rsidP="005C647E">
            <w:pPr>
              <w:rPr>
                <w:rFonts w:cs="Tahoma"/>
                <w:color w:val="000000"/>
                <w:szCs w:val="18"/>
              </w:rPr>
            </w:pPr>
          </w:p>
          <w:p w14:paraId="16F70BFD" w14:textId="77777777" w:rsidR="00822871" w:rsidRDefault="00A9013C" w:rsidP="00230E01">
            <w:pPr>
              <w:rPr>
                <w:rFonts w:cs="Tahoma"/>
                <w:color w:val="000000"/>
                <w:szCs w:val="18"/>
              </w:rPr>
            </w:pPr>
            <w:r w:rsidRPr="00810479">
              <w:rPr>
                <w:rFonts w:cs="Tahoma"/>
                <w:b/>
                <w:color w:val="000000"/>
                <w:szCs w:val="18"/>
              </w:rPr>
              <w:t xml:space="preserve">Note: </w:t>
            </w:r>
            <w:r w:rsidRPr="00810479">
              <w:rPr>
                <w:rFonts w:cs="Tahoma"/>
                <w:color w:val="000000"/>
                <w:szCs w:val="18"/>
              </w:rPr>
              <w:t>CALs (client access Licenses) purchased under the Enrollment for Education Solutions (EES) on non-Organization-wide basis may be assigned and used either as device CALs or user CALs at Institution’s discretion.  User CALs cannot be re-assigned as device CALs, and device CALs cannot be re-assigned as user CALs, except as follows.  Any CAL ordered on non-Organization-wide basis may be re-assigned and used as either a device or user CAL upon renewal of subscription through a new Agreement.</w:t>
            </w:r>
          </w:p>
          <w:p w14:paraId="1E93A096" w14:textId="77777777" w:rsidR="00230E01" w:rsidRPr="00A70464" w:rsidRDefault="00230E01" w:rsidP="00230E01">
            <w:pPr>
              <w:rPr>
                <w:rFonts w:cs="Tahoma"/>
                <w:color w:val="000000"/>
                <w:szCs w:val="18"/>
              </w:rPr>
            </w:pPr>
          </w:p>
        </w:tc>
      </w:tr>
    </w:tbl>
    <w:p w14:paraId="0E73977C" w14:textId="77777777" w:rsidR="00366502" w:rsidRPr="00366502" w:rsidRDefault="00366502" w:rsidP="00456002">
      <w:pPr>
        <w:pStyle w:val="Heading3"/>
        <w:ind w:right="720"/>
        <w:rPr>
          <w:rFonts w:ascii="Tahoma" w:hAnsi="Tahoma" w:cs="Tahoma"/>
          <w:sz w:val="18"/>
          <w:szCs w:val="22"/>
          <w:lang w:val="en-US"/>
        </w:rPr>
      </w:pPr>
      <w:bookmarkStart w:id="623" w:name="_Toc323159731"/>
      <w:bookmarkStart w:id="624" w:name="_Toc325609171"/>
      <w:bookmarkStart w:id="625" w:name="_Toc336338192"/>
    </w:p>
    <w:p w14:paraId="03872CE5" w14:textId="77777777" w:rsidR="00456002" w:rsidRPr="00002C0B" w:rsidRDefault="00456002" w:rsidP="00456002">
      <w:pPr>
        <w:pStyle w:val="Heading3"/>
        <w:ind w:right="720"/>
        <w:rPr>
          <w:sz w:val="22"/>
          <w:lang w:eastAsia="ja-JP"/>
        </w:rPr>
      </w:pPr>
      <w:bookmarkStart w:id="626" w:name="_Toc362424540"/>
      <w:r w:rsidRPr="00002C0B">
        <w:rPr>
          <w:rFonts w:ascii="Tahoma" w:hAnsi="Tahoma" w:cs="Tahoma"/>
          <w:sz w:val="24"/>
          <w:szCs w:val="22"/>
        </w:rPr>
        <w:t>Platforms</w:t>
      </w:r>
      <w:bookmarkEnd w:id="623"/>
      <w:bookmarkEnd w:id="624"/>
      <w:bookmarkEnd w:id="625"/>
      <w:bookmarkEnd w:id="626"/>
    </w:p>
    <w:p w14:paraId="73D1ED2F" w14:textId="77777777" w:rsidR="00456002" w:rsidRDefault="00456002" w:rsidP="00456002">
      <w:pPr>
        <w:rPr>
          <w:lang w:val="x-none" w:eastAsia="ja-JP"/>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0"/>
        <w:gridCol w:w="7308"/>
      </w:tblGrid>
      <w:tr w:rsidR="00456002" w:rsidRPr="00E64551" w14:paraId="614221F6" w14:textId="77777777" w:rsidTr="00E72B9D">
        <w:tc>
          <w:tcPr>
            <w:tcW w:w="1890" w:type="dxa"/>
            <w:shd w:val="clear" w:color="auto" w:fill="FABF8F"/>
          </w:tcPr>
          <w:p w14:paraId="5785136B" w14:textId="77777777" w:rsidR="00456002" w:rsidRPr="00E64551" w:rsidRDefault="00456002" w:rsidP="00E64551">
            <w:pPr>
              <w:rPr>
                <w:b/>
                <w:sz w:val="22"/>
                <w:lang w:val="x-none" w:eastAsia="ja-JP"/>
              </w:rPr>
            </w:pPr>
            <w:r w:rsidRPr="00E64551">
              <w:rPr>
                <w:rFonts w:hint="eastAsia"/>
                <w:b/>
                <w:sz w:val="22"/>
                <w:lang w:val="x-none" w:eastAsia="ja-JP"/>
              </w:rPr>
              <w:t>Programs</w:t>
            </w:r>
          </w:p>
        </w:tc>
        <w:tc>
          <w:tcPr>
            <w:tcW w:w="7308" w:type="dxa"/>
            <w:shd w:val="clear" w:color="auto" w:fill="FABF8F"/>
          </w:tcPr>
          <w:p w14:paraId="2746C6B7" w14:textId="77777777" w:rsidR="00456002" w:rsidRPr="00E64551" w:rsidRDefault="00456002" w:rsidP="005C647E">
            <w:pPr>
              <w:jc w:val="center"/>
              <w:rPr>
                <w:b/>
                <w:sz w:val="22"/>
                <w:lang w:eastAsia="ja-JP"/>
              </w:rPr>
            </w:pPr>
            <w:r w:rsidRPr="00E64551">
              <w:rPr>
                <w:b/>
                <w:sz w:val="22"/>
                <w:lang w:eastAsia="ja-JP"/>
              </w:rPr>
              <w:t>Platforms</w:t>
            </w:r>
          </w:p>
        </w:tc>
      </w:tr>
      <w:tr w:rsidR="00456002" w:rsidRPr="005D790F" w14:paraId="426CEF87" w14:textId="77777777" w:rsidTr="00E72B9D">
        <w:tc>
          <w:tcPr>
            <w:tcW w:w="1890" w:type="dxa"/>
            <w:shd w:val="clear" w:color="auto" w:fill="auto"/>
          </w:tcPr>
          <w:p w14:paraId="411DBF25" w14:textId="77777777" w:rsidR="00456002" w:rsidRPr="00E64551" w:rsidRDefault="00DD367D" w:rsidP="00A51838">
            <w:pPr>
              <w:spacing w:before="60"/>
              <w:rPr>
                <w:b/>
                <w:lang w:val="x-none" w:eastAsia="ja-JP"/>
              </w:rPr>
            </w:pPr>
            <w:r w:rsidRPr="00E64551">
              <w:rPr>
                <w:rFonts w:cs="Tahoma"/>
                <w:b/>
                <w:lang w:val="x-none" w:eastAsia="ja-JP"/>
              </w:rPr>
              <w:t>Enterprise Agreement and Enterprise Subscription Agreement</w:t>
            </w:r>
          </w:p>
        </w:tc>
        <w:tc>
          <w:tcPr>
            <w:tcW w:w="7308" w:type="dxa"/>
            <w:shd w:val="clear" w:color="auto" w:fill="auto"/>
          </w:tcPr>
          <w:p w14:paraId="2D3AD40C" w14:textId="77777777" w:rsidR="00456002" w:rsidRPr="00821966" w:rsidRDefault="00456002" w:rsidP="00346F4B">
            <w:pPr>
              <w:pStyle w:val="ListParagraph"/>
              <w:numPr>
                <w:ilvl w:val="0"/>
                <w:numId w:val="123"/>
              </w:numPr>
              <w:spacing w:before="60" w:after="60"/>
              <w:ind w:left="245"/>
              <w:rPr>
                <w:rFonts w:ascii="Tahoma" w:hAnsi="Tahoma" w:cs="Tahoma"/>
                <w:color w:val="000000"/>
                <w:sz w:val="18"/>
                <w:szCs w:val="18"/>
              </w:rPr>
            </w:pPr>
            <w:r w:rsidRPr="00821966">
              <w:rPr>
                <w:rFonts w:ascii="Tahoma" w:hAnsi="Tahoma" w:cs="Tahoma"/>
                <w:b/>
                <w:sz w:val="18"/>
              </w:rPr>
              <w:t>Enterprise Desktop Platform Products</w:t>
            </w:r>
          </w:p>
          <w:p w14:paraId="44E58F86" w14:textId="77777777" w:rsidR="00456002" w:rsidRPr="00A51838" w:rsidRDefault="00456002" w:rsidP="004B6D8C">
            <w:pPr>
              <w:rPr>
                <w:rFonts w:cs="Tahoma"/>
                <w:iCs/>
                <w:color w:val="000000"/>
                <w:szCs w:val="18"/>
              </w:rPr>
            </w:pPr>
            <w:r w:rsidRPr="00E64551">
              <w:rPr>
                <w:rFonts w:cs="Tahoma"/>
                <w:color w:val="000000"/>
                <w:szCs w:val="18"/>
              </w:rPr>
              <w:t xml:space="preserve">The Enterprise Desktop platform products are available to Enterprise Agreement customers The Enterprise Desktop Platform includes the most current version of </w:t>
            </w:r>
            <w:r w:rsidRPr="00B363C7">
              <w:rPr>
                <w:rFonts w:cs="Tahoma"/>
                <w:color w:val="000000"/>
                <w:szCs w:val="18"/>
              </w:rPr>
              <w:t>Office</w:t>
            </w:r>
            <w:r w:rsidRPr="00AF479B">
              <w:rPr>
                <w:rFonts w:cs="Tahoma"/>
                <w:color w:val="000000"/>
                <w:szCs w:val="18"/>
              </w:rPr>
              <w:t xml:space="preserve"> </w:t>
            </w:r>
            <w:r w:rsidRPr="00172CBA">
              <w:rPr>
                <w:rFonts w:cs="Tahoma"/>
                <w:szCs w:val="18"/>
              </w:rPr>
              <w:t>Professional Plus</w:t>
            </w:r>
            <w:r w:rsidRPr="005C647E">
              <w:rPr>
                <w:rFonts w:cs="Tahoma"/>
                <w:color w:val="000000"/>
                <w:szCs w:val="18"/>
              </w:rPr>
              <w:t xml:space="preserve">, Windows </w:t>
            </w:r>
            <w:r w:rsidR="0040728D">
              <w:rPr>
                <w:rFonts w:cs="Tahoma"/>
                <w:color w:val="000000"/>
                <w:szCs w:val="18"/>
              </w:rPr>
              <w:t>8</w:t>
            </w:r>
            <w:r w:rsidRPr="005C647E">
              <w:rPr>
                <w:rFonts w:cs="Tahoma"/>
                <w:color w:val="000000"/>
                <w:szCs w:val="18"/>
              </w:rPr>
              <w:t xml:space="preserve"> Pro</w:t>
            </w:r>
            <w:r w:rsidRPr="00AA31F2">
              <w:rPr>
                <w:rFonts w:cs="Tahoma"/>
                <w:color w:val="000000"/>
                <w:szCs w:val="18"/>
              </w:rPr>
              <w:t xml:space="preserve"> Operating System Upgrade or Windows Virtual Desktop Access(VDA), and the Enterprise CAL Suite client access license. The Enterprise Desktop platform products are identified with an “E” in the Enterprise Agreement column.  For the Enterprise and Enterprise Subscription Agreement customers, the Enterprise Desktop platform can also be acquired with MDOP.</w:t>
            </w:r>
          </w:p>
          <w:p w14:paraId="35BFE63D" w14:textId="77777777" w:rsidR="00456002" w:rsidRPr="00E77288" w:rsidRDefault="00456002" w:rsidP="005C647E">
            <w:pPr>
              <w:rPr>
                <w:rFonts w:cs="Tahoma"/>
                <w:color w:val="000000"/>
                <w:szCs w:val="18"/>
              </w:rPr>
            </w:pPr>
          </w:p>
          <w:p w14:paraId="1DF094D8" w14:textId="77777777" w:rsidR="00456002" w:rsidRPr="00821966" w:rsidRDefault="00456002" w:rsidP="00346F4B">
            <w:pPr>
              <w:pStyle w:val="ListParagraph"/>
              <w:numPr>
                <w:ilvl w:val="0"/>
                <w:numId w:val="123"/>
              </w:numPr>
              <w:spacing w:after="60"/>
              <w:ind w:left="252"/>
              <w:rPr>
                <w:rFonts w:ascii="Tahoma" w:hAnsi="Tahoma" w:cs="Tahoma"/>
                <w:b/>
                <w:sz w:val="18"/>
              </w:rPr>
            </w:pPr>
            <w:r w:rsidRPr="00821966">
              <w:rPr>
                <w:rFonts w:ascii="Tahoma" w:hAnsi="Tahoma" w:cs="Tahoma"/>
                <w:b/>
                <w:sz w:val="18"/>
              </w:rPr>
              <w:t>Professional Desktop Platform Products</w:t>
            </w:r>
          </w:p>
          <w:p w14:paraId="318ADE6A" w14:textId="77777777" w:rsidR="00456002" w:rsidRPr="00860903" w:rsidRDefault="00456002" w:rsidP="004B6D8C">
            <w:pPr>
              <w:rPr>
                <w:rFonts w:cs="Tahoma"/>
                <w:color w:val="000000"/>
                <w:szCs w:val="18"/>
              </w:rPr>
            </w:pPr>
            <w:r w:rsidRPr="00602AEE">
              <w:rPr>
                <w:rFonts w:cs="Tahoma"/>
                <w:color w:val="000000"/>
                <w:szCs w:val="18"/>
              </w:rPr>
              <w:t xml:space="preserve">The Professional desktop platform products are available to Enterprise Agreement customers. The Professional Desktop Platform includes the most current version of Office Professional Plus, Windows </w:t>
            </w:r>
            <w:r w:rsidR="0040728D">
              <w:rPr>
                <w:rFonts w:cs="Tahoma"/>
                <w:color w:val="000000"/>
                <w:szCs w:val="18"/>
              </w:rPr>
              <w:t>8</w:t>
            </w:r>
            <w:r w:rsidRPr="00602AEE">
              <w:rPr>
                <w:rFonts w:cs="Tahoma"/>
                <w:color w:val="000000"/>
                <w:szCs w:val="18"/>
              </w:rPr>
              <w:t xml:space="preserve"> Pro</w:t>
            </w:r>
            <w:r w:rsidRPr="009A5491">
              <w:rPr>
                <w:rFonts w:cs="Tahoma"/>
                <w:color w:val="000000"/>
                <w:szCs w:val="18"/>
              </w:rPr>
              <w:t xml:space="preserve"> Operating System Upgrade or Windows Virtual Desktop Access(VDA) (for EA agreements only), and the Core CAL Suite client access license. The Professional Desktop platform products are identified with an “E” in the Enterprise Agreement column. For </w:t>
            </w:r>
            <w:r w:rsidRPr="00860903">
              <w:rPr>
                <w:rFonts w:cs="Tahoma"/>
                <w:color w:val="000000"/>
                <w:szCs w:val="18"/>
              </w:rPr>
              <w:t>the Enterprise and Enterprise Subscription Agreement customers, the Professional Desktop platform can also be acquired with MDOP.</w:t>
            </w:r>
          </w:p>
          <w:p w14:paraId="378347F9" w14:textId="77777777" w:rsidR="00456002" w:rsidRPr="00E64551" w:rsidRDefault="00456002" w:rsidP="005C647E">
            <w:pPr>
              <w:rPr>
                <w:rFonts w:cs="Tahoma"/>
                <w:szCs w:val="18"/>
                <w:lang w:eastAsia="ja-JP"/>
              </w:rPr>
            </w:pPr>
          </w:p>
        </w:tc>
      </w:tr>
      <w:tr w:rsidR="00456002" w:rsidRPr="005D790F" w14:paraId="1F44BC92" w14:textId="77777777" w:rsidTr="00E72B9D">
        <w:trPr>
          <w:trHeight w:val="278"/>
        </w:trPr>
        <w:tc>
          <w:tcPr>
            <w:tcW w:w="1890" w:type="dxa"/>
            <w:shd w:val="clear" w:color="auto" w:fill="auto"/>
          </w:tcPr>
          <w:p w14:paraId="682DE03D" w14:textId="77777777" w:rsidR="00456002" w:rsidRPr="00E64551" w:rsidRDefault="00456002" w:rsidP="00230E01">
            <w:pPr>
              <w:spacing w:before="60"/>
              <w:rPr>
                <w:b/>
                <w:lang w:val="x-none" w:eastAsia="ja-JP"/>
              </w:rPr>
            </w:pPr>
            <w:r w:rsidRPr="00E64551">
              <w:rPr>
                <w:rFonts w:hint="eastAsia"/>
                <w:b/>
                <w:sz w:val="20"/>
                <w:lang w:val="x-none" w:eastAsia="ja-JP"/>
              </w:rPr>
              <w:t>Open Value and Open Value Subscription</w:t>
            </w:r>
            <w:r w:rsidRPr="00E64551">
              <w:rPr>
                <w:b/>
                <w:sz w:val="20"/>
                <w:lang w:eastAsia="ja-JP"/>
              </w:rPr>
              <w:t xml:space="preserve"> (Commercial and Government)</w:t>
            </w:r>
          </w:p>
        </w:tc>
        <w:tc>
          <w:tcPr>
            <w:tcW w:w="7308" w:type="dxa"/>
            <w:shd w:val="clear" w:color="auto" w:fill="auto"/>
          </w:tcPr>
          <w:p w14:paraId="430067F7" w14:textId="77777777" w:rsidR="00456002" w:rsidRPr="00821966" w:rsidRDefault="00456002" w:rsidP="00346F4B">
            <w:pPr>
              <w:pStyle w:val="ListParagraph"/>
              <w:numPr>
                <w:ilvl w:val="0"/>
                <w:numId w:val="123"/>
              </w:numPr>
              <w:spacing w:before="60" w:after="60"/>
              <w:ind w:left="245"/>
              <w:rPr>
                <w:rFonts w:ascii="Tahoma" w:hAnsi="Tahoma" w:cs="Tahoma"/>
                <w:b/>
                <w:sz w:val="18"/>
              </w:rPr>
            </w:pPr>
            <w:r w:rsidRPr="00821966">
              <w:rPr>
                <w:rFonts w:ascii="Tahoma" w:hAnsi="Tahoma" w:cs="Tahoma"/>
                <w:b/>
                <w:sz w:val="18"/>
              </w:rPr>
              <w:t>Customized Desktop Platform Products</w:t>
            </w:r>
          </w:p>
          <w:p w14:paraId="01A1467A" w14:textId="77777777" w:rsidR="00456002" w:rsidRPr="008C3DFD" w:rsidRDefault="00456002" w:rsidP="004B6D8C">
            <w:pPr>
              <w:rPr>
                <w:rFonts w:cs="Tahoma"/>
                <w:i/>
                <w:iCs/>
                <w:color w:val="000000"/>
                <w:szCs w:val="18"/>
              </w:rPr>
            </w:pPr>
            <w:r w:rsidRPr="00E64551">
              <w:rPr>
                <w:rFonts w:cs="Tahoma"/>
                <w:color w:val="000000"/>
                <w:szCs w:val="18"/>
              </w:rPr>
              <w:t xml:space="preserve">Customized Desktop platform Products are available to Open Value and Open Value Subscription customers when they select the </w:t>
            </w:r>
            <w:r w:rsidRPr="00B363C7">
              <w:rPr>
                <w:rFonts w:cs="Tahoma"/>
                <w:szCs w:val="18"/>
              </w:rPr>
              <w:t>Organization-wide/Company-wide</w:t>
            </w:r>
            <w:r w:rsidRPr="00AF479B" w:rsidDel="00853BB6">
              <w:rPr>
                <w:rFonts w:cs="Tahoma"/>
                <w:color w:val="000000"/>
                <w:szCs w:val="18"/>
              </w:rPr>
              <w:t xml:space="preserve"> </w:t>
            </w:r>
            <w:r w:rsidRPr="00172CBA">
              <w:rPr>
                <w:rFonts w:cs="Tahoma"/>
                <w:color w:val="000000"/>
                <w:szCs w:val="18"/>
              </w:rPr>
              <w:t>option. The Customized Desktop Platform includes current versions of</w:t>
            </w:r>
            <w:r w:rsidRPr="005C647E">
              <w:rPr>
                <w:rFonts w:cs="Tahoma"/>
                <w:color w:val="000000"/>
                <w:szCs w:val="18"/>
              </w:rPr>
              <w:t xml:space="preserve"> </w:t>
            </w:r>
            <w:r w:rsidRPr="00AA31F2">
              <w:rPr>
                <w:rFonts w:cs="Tahoma"/>
                <w:color w:val="000000"/>
                <w:szCs w:val="18"/>
              </w:rPr>
              <w:t xml:space="preserve">Office Professional Plus, Windows </w:t>
            </w:r>
            <w:r w:rsidR="0040728D">
              <w:rPr>
                <w:rFonts w:cs="Tahoma"/>
                <w:color w:val="000000"/>
                <w:szCs w:val="18"/>
              </w:rPr>
              <w:t>8</w:t>
            </w:r>
            <w:r w:rsidRPr="00AA31F2">
              <w:rPr>
                <w:rFonts w:cs="Tahoma"/>
                <w:color w:val="000000"/>
                <w:szCs w:val="18"/>
              </w:rPr>
              <w:t xml:space="preserve"> Pro Operating System Upgrade*, the Enterprise CAL Suite, Core CAL Suite, the Essential Business Server CAL Suite, or the Small Business Server CAL Suite, client access license. The Customized Desktop platform products are identified with an “E” in the Open Value columns.   </w:t>
            </w:r>
          </w:p>
          <w:p w14:paraId="23195E56" w14:textId="77777777" w:rsidR="00456002" w:rsidRPr="00E64551" w:rsidRDefault="00456002" w:rsidP="005C647E">
            <w:pPr>
              <w:rPr>
                <w:rFonts w:cs="Tahoma"/>
                <w:szCs w:val="18"/>
                <w:lang w:eastAsia="ja-JP"/>
              </w:rPr>
            </w:pPr>
          </w:p>
        </w:tc>
      </w:tr>
    </w:tbl>
    <w:p w14:paraId="2B02FC47" w14:textId="77777777" w:rsidR="001C1727" w:rsidRDefault="001C1727">
      <w: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0"/>
        <w:gridCol w:w="7308"/>
      </w:tblGrid>
      <w:tr w:rsidR="00456002" w:rsidRPr="005D790F" w14:paraId="5FA95DD4" w14:textId="77777777" w:rsidTr="00E72B9D">
        <w:trPr>
          <w:trHeight w:val="278"/>
        </w:trPr>
        <w:tc>
          <w:tcPr>
            <w:tcW w:w="1890" w:type="dxa"/>
            <w:shd w:val="clear" w:color="auto" w:fill="auto"/>
          </w:tcPr>
          <w:p w14:paraId="2C94F9B6" w14:textId="77777777" w:rsidR="00456002" w:rsidRPr="00E64551" w:rsidRDefault="00456002" w:rsidP="00230E01">
            <w:pPr>
              <w:spacing w:before="60"/>
              <w:rPr>
                <w:b/>
                <w:lang w:val="x-none" w:eastAsia="ja-JP"/>
              </w:rPr>
            </w:pPr>
            <w:r w:rsidRPr="00E64551">
              <w:rPr>
                <w:rFonts w:hint="eastAsia"/>
                <w:b/>
                <w:sz w:val="20"/>
                <w:lang w:val="x-none" w:eastAsia="ja-JP"/>
              </w:rPr>
              <w:lastRenderedPageBreak/>
              <w:t>Academic Platforms (EES, OVS-ES, and School Agreement)</w:t>
            </w:r>
          </w:p>
        </w:tc>
        <w:tc>
          <w:tcPr>
            <w:tcW w:w="7308" w:type="dxa"/>
            <w:shd w:val="clear" w:color="auto" w:fill="auto"/>
          </w:tcPr>
          <w:p w14:paraId="6A3C8901" w14:textId="77777777" w:rsidR="00821966" w:rsidRPr="00821966" w:rsidRDefault="00456002" w:rsidP="00346F4B">
            <w:pPr>
              <w:pStyle w:val="ListParagraph"/>
              <w:numPr>
                <w:ilvl w:val="0"/>
                <w:numId w:val="123"/>
              </w:numPr>
              <w:spacing w:before="60" w:after="60"/>
              <w:ind w:left="245"/>
              <w:contextualSpacing w:val="0"/>
              <w:rPr>
                <w:rFonts w:ascii="Tahoma" w:hAnsi="Tahoma" w:cs="Tahoma"/>
                <w:b/>
                <w:sz w:val="18"/>
              </w:rPr>
            </w:pPr>
            <w:r w:rsidRPr="00821966">
              <w:rPr>
                <w:rFonts w:ascii="Tahoma" w:hAnsi="Tahoma" w:cs="Tahoma"/>
                <w:b/>
                <w:sz w:val="18"/>
              </w:rPr>
              <w:t>Education Desktop Platform and School Desktop with Enterprise CAL Suite Platform Products</w:t>
            </w:r>
          </w:p>
          <w:p w14:paraId="2F60D14E" w14:textId="77777777" w:rsidR="00456002" w:rsidRPr="00821966" w:rsidRDefault="00456002" w:rsidP="00346F4B">
            <w:pPr>
              <w:pStyle w:val="ListParagraph"/>
              <w:numPr>
                <w:ilvl w:val="0"/>
                <w:numId w:val="123"/>
              </w:numPr>
              <w:spacing w:after="60"/>
              <w:ind w:left="252"/>
              <w:rPr>
                <w:rFonts w:ascii="Tahoma" w:hAnsi="Tahoma" w:cs="Tahoma"/>
                <w:b/>
                <w:sz w:val="18"/>
              </w:rPr>
            </w:pPr>
            <w:r w:rsidRPr="00821966">
              <w:rPr>
                <w:rFonts w:ascii="Tahoma" w:hAnsi="Tahoma" w:cs="Tahoma"/>
                <w:b/>
                <w:sz w:val="18"/>
              </w:rPr>
              <w:t>Education Desktop Platform and School Desktop with Core CAL Suite Platform Products</w:t>
            </w:r>
          </w:p>
          <w:p w14:paraId="304A68B7" w14:textId="77777777" w:rsidR="00456002" w:rsidRPr="00E64551" w:rsidRDefault="00456002" w:rsidP="00821966">
            <w:pPr>
              <w:rPr>
                <w:rFonts w:cs="Tahoma"/>
                <w:szCs w:val="18"/>
                <w:lang w:eastAsia="ja-JP"/>
              </w:rPr>
            </w:pPr>
            <w:r w:rsidRPr="008C3DFD">
              <w:rPr>
                <w:rFonts w:cs="Tahoma"/>
                <w:szCs w:val="18"/>
              </w:rPr>
              <w:t>The Education Desktop Platform Products are available to Enrollment for Education Solutions (EES) and Open Value Subscription – Educ</w:t>
            </w:r>
            <w:r w:rsidRPr="00E77288">
              <w:rPr>
                <w:rFonts w:cs="Tahoma"/>
                <w:szCs w:val="18"/>
              </w:rPr>
              <w:t>ation Solutions (OVS-ES) customers. The School Desktop Platform Products are available to School Agreement customers. The Education Desktop with Enterprise CAL Suite Platform and the School Desktop with Enterprise CAL Suite Platform include the most curren</w:t>
            </w:r>
            <w:r w:rsidRPr="00F410B5">
              <w:rPr>
                <w:rFonts w:cs="Tahoma"/>
                <w:szCs w:val="18"/>
              </w:rPr>
              <w:t xml:space="preserve">t version of Office Professional Plus or Office for Mac, Windows </w:t>
            </w:r>
            <w:r w:rsidR="0040728D">
              <w:rPr>
                <w:rFonts w:cs="Tahoma"/>
                <w:szCs w:val="18"/>
              </w:rPr>
              <w:t>8</w:t>
            </w:r>
            <w:r w:rsidRPr="00F410B5">
              <w:rPr>
                <w:rFonts w:cs="Tahoma"/>
                <w:szCs w:val="18"/>
              </w:rPr>
              <w:t xml:space="preserve"> Pro Operating System Upgrade and the Enterprise CAL Suite client access license. </w:t>
            </w:r>
          </w:p>
          <w:p w14:paraId="31A003FB" w14:textId="77777777" w:rsidR="00456002" w:rsidRPr="00E64551" w:rsidRDefault="00456002" w:rsidP="00E64551">
            <w:pPr>
              <w:ind w:left="360"/>
              <w:rPr>
                <w:rFonts w:cs="Tahoma"/>
                <w:szCs w:val="18"/>
                <w:lang w:eastAsia="ja-JP"/>
              </w:rPr>
            </w:pPr>
          </w:p>
          <w:p w14:paraId="62C5834E" w14:textId="77777777" w:rsidR="00456002" w:rsidRPr="00E64551" w:rsidRDefault="00456002" w:rsidP="00821966">
            <w:pPr>
              <w:rPr>
                <w:rFonts w:cs="Tahoma"/>
                <w:iCs/>
                <w:szCs w:val="18"/>
                <w:lang w:eastAsia="ja-JP"/>
              </w:rPr>
            </w:pPr>
            <w:r w:rsidRPr="00E64551">
              <w:rPr>
                <w:rFonts w:cs="Tahoma"/>
                <w:iCs/>
                <w:szCs w:val="18"/>
              </w:rPr>
              <w:t>The School Desktop Platform Product on the price list is counted as 3 units.</w:t>
            </w:r>
          </w:p>
          <w:p w14:paraId="4E4B4058" w14:textId="77777777" w:rsidR="00456002" w:rsidRPr="00E64551" w:rsidRDefault="00456002" w:rsidP="00821966">
            <w:pPr>
              <w:rPr>
                <w:rFonts w:cs="Tahoma"/>
                <w:szCs w:val="18"/>
                <w:lang w:eastAsia="ja-JP"/>
              </w:rPr>
            </w:pPr>
          </w:p>
          <w:p w14:paraId="37F05739" w14:textId="77777777" w:rsidR="00456002" w:rsidRPr="00E64551" w:rsidRDefault="00456002" w:rsidP="00821966">
            <w:pPr>
              <w:tabs>
                <w:tab w:val="left" w:pos="8640"/>
              </w:tabs>
              <w:ind w:right="720"/>
              <w:rPr>
                <w:rFonts w:eastAsia="MS Gothic" w:cs="Tahoma"/>
                <w:color w:val="000000"/>
                <w:szCs w:val="18"/>
                <w:lang w:eastAsia="ja-JP"/>
              </w:rPr>
            </w:pPr>
            <w:r w:rsidRPr="00E64551">
              <w:rPr>
                <w:rFonts w:cs="Tahoma"/>
                <w:b/>
                <w:bCs/>
                <w:color w:val="000000"/>
                <w:szCs w:val="18"/>
              </w:rPr>
              <w:t xml:space="preserve">Note: </w:t>
            </w:r>
            <w:r w:rsidRPr="00E64551">
              <w:rPr>
                <w:rFonts w:cs="Tahoma"/>
                <w:bCs/>
                <w:color w:val="000000"/>
                <w:szCs w:val="18"/>
              </w:rPr>
              <w:t>EES and OVS-ES customers are not eligible to choose Desktop Platform Products and individual CAL products included in the Core CAL Suite or the Enterprise CAL Suite for only a portion of their Organization-wide Count and/or Student Count. For instance, if the subscription is for an Organization-wide Count of 1,200 Full Time Equivalent employees, the Desktop Platform Products and CAL Suite component products selected will be for the 1,000 Organization-wide Count, even if a portion of those PCs will run a participar Desktop Platform or component CAL product.</w:t>
            </w:r>
          </w:p>
          <w:p w14:paraId="1A4EE4B9" w14:textId="77777777" w:rsidR="00456002" w:rsidRPr="00E64551" w:rsidRDefault="00456002" w:rsidP="005C647E">
            <w:pPr>
              <w:rPr>
                <w:rFonts w:cs="Tahoma"/>
                <w:szCs w:val="18"/>
                <w:lang w:eastAsia="ja-JP"/>
              </w:rPr>
            </w:pPr>
          </w:p>
        </w:tc>
      </w:tr>
    </w:tbl>
    <w:p w14:paraId="7F8178EF" w14:textId="77777777" w:rsidR="00456002" w:rsidRPr="003B0EE7" w:rsidRDefault="00456002" w:rsidP="00456002">
      <w:pPr>
        <w:pStyle w:val="Heading4"/>
        <w:tabs>
          <w:tab w:val="clear" w:pos="720"/>
          <w:tab w:val="num" w:pos="0"/>
        </w:tabs>
        <w:ind w:left="0" w:right="720" w:firstLine="0"/>
        <w:rPr>
          <w:sz w:val="2"/>
          <w:lang w:val="en-US"/>
        </w:rPr>
      </w:pPr>
    </w:p>
    <w:p w14:paraId="250970BF" w14:textId="77777777" w:rsidR="00406CB0" w:rsidRPr="00406CB0" w:rsidRDefault="00406CB0" w:rsidP="00406CB0">
      <w:pPr>
        <w:rPr>
          <w:lang w:eastAsia="x-none"/>
        </w:rPr>
      </w:pPr>
      <w:bookmarkStart w:id="627" w:name="_Toc336338193"/>
    </w:p>
    <w:p w14:paraId="7637160B" w14:textId="77777777" w:rsidR="004641FD" w:rsidRDefault="00755633" w:rsidP="004641FD">
      <w:pPr>
        <w:pStyle w:val="Heading3"/>
        <w:ind w:right="720"/>
        <w:rPr>
          <w:rFonts w:ascii="Tahoma" w:hAnsi="Tahoma" w:cs="Tahoma"/>
          <w:sz w:val="24"/>
          <w:szCs w:val="22"/>
          <w:lang w:val="en-US"/>
        </w:rPr>
      </w:pPr>
      <w:bookmarkStart w:id="628" w:name="_Toc362424541"/>
      <w:r>
        <w:rPr>
          <w:rFonts w:ascii="Tahoma" w:hAnsi="Tahoma" w:cs="Tahoma"/>
          <w:sz w:val="24"/>
          <w:szCs w:val="22"/>
          <w:lang w:val="en-US"/>
        </w:rPr>
        <w:t xml:space="preserve">Definition of Management for </w:t>
      </w:r>
      <w:r w:rsidR="004641FD">
        <w:rPr>
          <w:rFonts w:ascii="Tahoma" w:hAnsi="Tahoma" w:cs="Tahoma"/>
          <w:sz w:val="24"/>
          <w:szCs w:val="22"/>
          <w:lang w:val="en-US"/>
        </w:rPr>
        <w:t>Qualifying Devices</w:t>
      </w:r>
      <w:bookmarkEnd w:id="627"/>
      <w:bookmarkEnd w:id="628"/>
    </w:p>
    <w:p w14:paraId="3A5588DA" w14:textId="77777777" w:rsidR="00406CB0" w:rsidRPr="00406CB0" w:rsidRDefault="00406CB0" w:rsidP="00406CB0">
      <w:pPr>
        <w:rPr>
          <w:lang w:eastAsia="x-none"/>
        </w:rPr>
      </w:pPr>
    </w:p>
    <w:p w14:paraId="7E6FD98D" w14:textId="77777777" w:rsidR="004641FD" w:rsidRDefault="004641FD" w:rsidP="004641FD">
      <w:pPr>
        <w:rPr>
          <w:rFonts w:cs="Tahoma"/>
          <w:lang w:eastAsia="ja-JP"/>
        </w:rPr>
      </w:pPr>
      <w:r w:rsidRPr="00806311">
        <w:rPr>
          <w:rFonts w:cs="Tahoma"/>
          <w:lang w:eastAsia="ja-JP"/>
        </w:rPr>
        <w:t>A Volume Licensing customer “manages” any device on which it directly or indirectly controls one or more operating system environments.  For example, a Volume Licensing customer manages any device</w:t>
      </w:r>
    </w:p>
    <w:p w14:paraId="23F9E591" w14:textId="77777777" w:rsidR="00406CB0" w:rsidRPr="00806311" w:rsidRDefault="00406CB0" w:rsidP="00822871">
      <w:pPr>
        <w:spacing w:after="60"/>
        <w:rPr>
          <w:rFonts w:cs="Tahoma"/>
          <w:lang w:eastAsia="ja-JP"/>
        </w:rPr>
      </w:pPr>
    </w:p>
    <w:p w14:paraId="44E8C285" w14:textId="77777777" w:rsidR="004641FD" w:rsidRPr="00806311" w:rsidRDefault="004641FD" w:rsidP="00822871">
      <w:pPr>
        <w:numPr>
          <w:ilvl w:val="0"/>
          <w:numId w:val="19"/>
        </w:numPr>
        <w:spacing w:after="60"/>
        <w:rPr>
          <w:rFonts w:cs="Tahoma"/>
          <w:lang w:eastAsia="ja-JP"/>
        </w:rPr>
      </w:pPr>
      <w:r w:rsidRPr="00806311">
        <w:rPr>
          <w:rFonts w:cs="Tahoma"/>
          <w:lang w:eastAsia="ja-JP"/>
        </w:rPr>
        <w:t>it allows to join its domain, OR</w:t>
      </w:r>
    </w:p>
    <w:p w14:paraId="307B2FCD" w14:textId="77777777" w:rsidR="004641FD" w:rsidRPr="00806311" w:rsidRDefault="004641FD" w:rsidP="00822871">
      <w:pPr>
        <w:numPr>
          <w:ilvl w:val="0"/>
          <w:numId w:val="19"/>
        </w:numPr>
        <w:spacing w:after="60"/>
        <w:rPr>
          <w:rFonts w:cs="Tahoma"/>
          <w:lang w:eastAsia="ja-JP"/>
        </w:rPr>
      </w:pPr>
      <w:r w:rsidRPr="00806311">
        <w:rPr>
          <w:rFonts w:cs="Tahoma"/>
          <w:lang w:eastAsia="ja-JP"/>
        </w:rPr>
        <w:t>it authenticates as a requirement to use applications while on its premises, OR</w:t>
      </w:r>
    </w:p>
    <w:p w14:paraId="00E589E4" w14:textId="77777777" w:rsidR="004641FD" w:rsidRPr="00806311" w:rsidRDefault="004641FD" w:rsidP="00822871">
      <w:pPr>
        <w:numPr>
          <w:ilvl w:val="0"/>
          <w:numId w:val="19"/>
        </w:numPr>
        <w:spacing w:after="60"/>
        <w:rPr>
          <w:rFonts w:cs="Tahoma"/>
          <w:lang w:eastAsia="ja-JP"/>
        </w:rPr>
      </w:pPr>
      <w:r w:rsidRPr="00806311">
        <w:rPr>
          <w:rFonts w:cs="Tahoma"/>
          <w:lang w:eastAsia="ja-JP"/>
        </w:rPr>
        <w:t>it installs agents on (e.g., anti-virus, antimalware or other agents mandated by the customer’s policy), OR</w:t>
      </w:r>
    </w:p>
    <w:p w14:paraId="00E7AF12" w14:textId="77777777" w:rsidR="004641FD" w:rsidRPr="00806311" w:rsidRDefault="004641FD" w:rsidP="00822871">
      <w:pPr>
        <w:numPr>
          <w:ilvl w:val="0"/>
          <w:numId w:val="19"/>
        </w:numPr>
        <w:spacing w:after="60"/>
        <w:rPr>
          <w:rFonts w:cs="Tahoma"/>
          <w:lang w:eastAsia="ja-JP"/>
        </w:rPr>
      </w:pPr>
      <w:r w:rsidRPr="00806311">
        <w:rPr>
          <w:rFonts w:cs="Tahoma"/>
          <w:lang w:eastAsia="ja-JP"/>
        </w:rPr>
        <w:t xml:space="preserve">to which it directly or indirectly applies </w:t>
      </w:r>
      <w:r w:rsidRPr="00AF1C9E">
        <w:rPr>
          <w:rFonts w:cs="Tahoma"/>
          <w:lang w:eastAsia="ja-JP"/>
        </w:rPr>
        <w:t>and enforce</w:t>
      </w:r>
      <w:r>
        <w:rPr>
          <w:rFonts w:cs="Tahoma"/>
          <w:lang w:eastAsia="ja-JP"/>
        </w:rPr>
        <w:t xml:space="preserve">s* </w:t>
      </w:r>
      <w:r w:rsidRPr="00806311">
        <w:rPr>
          <w:rFonts w:cs="Tahoma"/>
          <w:lang w:eastAsia="ja-JP"/>
        </w:rPr>
        <w:t>group policies, OR</w:t>
      </w:r>
    </w:p>
    <w:p w14:paraId="533404B4" w14:textId="77777777" w:rsidR="004641FD" w:rsidRPr="00806311" w:rsidRDefault="004641FD" w:rsidP="00822871">
      <w:pPr>
        <w:numPr>
          <w:ilvl w:val="0"/>
          <w:numId w:val="19"/>
        </w:numPr>
        <w:spacing w:after="60"/>
        <w:rPr>
          <w:rFonts w:cs="Tahoma"/>
          <w:lang w:eastAsia="ja-JP"/>
        </w:rPr>
      </w:pPr>
      <w:r w:rsidRPr="00806311">
        <w:rPr>
          <w:rFonts w:cs="Tahoma"/>
          <w:lang w:eastAsia="ja-JP"/>
        </w:rPr>
        <w:t>on which it solicits or receives data about, and, configures, or gives instructions to hardware or software that is directly or indirectly associated with an operating system environment, OR</w:t>
      </w:r>
    </w:p>
    <w:p w14:paraId="0DA55774" w14:textId="77777777" w:rsidR="004641FD" w:rsidRDefault="004641FD" w:rsidP="00822871">
      <w:pPr>
        <w:numPr>
          <w:ilvl w:val="0"/>
          <w:numId w:val="19"/>
        </w:numPr>
        <w:spacing w:after="60"/>
        <w:rPr>
          <w:rFonts w:cs="Tahoma"/>
          <w:lang w:eastAsia="ja-JP"/>
        </w:rPr>
      </w:pPr>
      <w:r w:rsidRPr="00806311">
        <w:rPr>
          <w:rFonts w:cs="Tahoma"/>
          <w:lang w:eastAsia="ja-JP"/>
        </w:rPr>
        <w:t>it allows to access a virtual desktop infrastructure (VDI) outside of Windows Software Assurance, Windows Intune</w:t>
      </w:r>
      <w:r w:rsidR="003929D1">
        <w:rPr>
          <w:rFonts w:cs="Tahoma"/>
          <w:lang w:eastAsia="ja-JP"/>
        </w:rPr>
        <w:t xml:space="preserve"> (Per Device)</w:t>
      </w:r>
      <w:r w:rsidRPr="00806311">
        <w:rPr>
          <w:rFonts w:cs="Tahoma"/>
          <w:lang w:eastAsia="ja-JP"/>
        </w:rPr>
        <w:t xml:space="preserve"> or Windows Virtual Desktop Access Roaming Rights.</w:t>
      </w:r>
    </w:p>
    <w:p w14:paraId="1B18B125" w14:textId="77777777" w:rsidR="00755633" w:rsidRPr="00806311" w:rsidRDefault="00755633" w:rsidP="00755633">
      <w:pPr>
        <w:ind w:left="1440"/>
        <w:rPr>
          <w:rFonts w:cs="Tahoma"/>
          <w:lang w:eastAsia="ja-JP"/>
        </w:rPr>
      </w:pPr>
    </w:p>
    <w:p w14:paraId="1D508E2B" w14:textId="77777777" w:rsidR="004641FD" w:rsidRPr="00806311" w:rsidRDefault="004641FD" w:rsidP="004641FD">
      <w:pPr>
        <w:rPr>
          <w:rFonts w:cs="Tahoma"/>
          <w:lang w:eastAsia="ja-JP"/>
        </w:rPr>
      </w:pPr>
      <w:r w:rsidRPr="00806311">
        <w:rPr>
          <w:rFonts w:cs="Tahoma"/>
          <w:lang w:eastAsia="ja-JP"/>
        </w:rPr>
        <w:t>A device that accesses a VDI under Roaming Rights only or utilizes Windows To Go on a Qualifying Third Party Device off the customer’s premises only, and is not managed for other purposes as described here, is not considered “managed” for purposes of this definition.</w:t>
      </w:r>
    </w:p>
    <w:p w14:paraId="366AC42A" w14:textId="77777777" w:rsidR="00755633" w:rsidRDefault="00755633" w:rsidP="004641FD">
      <w:pPr>
        <w:rPr>
          <w:rFonts w:cs="Tahoma"/>
          <w:lang w:eastAsia="ja-JP"/>
        </w:rPr>
      </w:pPr>
    </w:p>
    <w:p w14:paraId="38F4501B" w14:textId="77777777" w:rsidR="00371299" w:rsidRDefault="004641FD" w:rsidP="00510F6B">
      <w:pPr>
        <w:rPr>
          <w:rFonts w:cs="Tahoma"/>
          <w:lang w:eastAsia="ja-JP"/>
        </w:rPr>
      </w:pPr>
      <w:r>
        <w:rPr>
          <w:rFonts w:cs="Tahoma"/>
          <w:lang w:eastAsia="ja-JP"/>
        </w:rPr>
        <w:t>*</w:t>
      </w:r>
      <w:r w:rsidRPr="00806311">
        <w:rPr>
          <w:rFonts w:cs="Tahoma"/>
          <w:lang w:eastAsia="ja-JP"/>
        </w:rPr>
        <w:t xml:space="preserve">A Volume Licensing customer who checks for up to date OS software or virus/security updates, and only notifies the user if they are not up to date, is not “enforcing group policy” for </w:t>
      </w:r>
      <w:r w:rsidR="00406CB0">
        <w:rPr>
          <w:rFonts w:cs="Tahoma"/>
          <w:lang w:eastAsia="ja-JP"/>
        </w:rPr>
        <w:t xml:space="preserve">the purposes of this example.  </w:t>
      </w:r>
    </w:p>
    <w:p w14:paraId="0FB1F547" w14:textId="77777777" w:rsidR="00991DD4" w:rsidRPr="00766C40" w:rsidRDefault="00991DD4" w:rsidP="00510F6B">
      <w:pPr>
        <w:rPr>
          <w:rFonts w:cs="Tahoma"/>
        </w:rPr>
      </w:pPr>
    </w:p>
    <w:p w14:paraId="391B53A0" w14:textId="77777777" w:rsidR="00406CB0" w:rsidRPr="00991DD4" w:rsidRDefault="00023FE7" w:rsidP="00406CB0">
      <w:pPr>
        <w:pStyle w:val="Heading3"/>
        <w:rPr>
          <w:rFonts w:ascii="Tahoma" w:hAnsi="Tahoma"/>
          <w:sz w:val="24"/>
          <w:lang w:val="en-US"/>
        </w:rPr>
      </w:pPr>
      <w:bookmarkStart w:id="629" w:name="_Toc243157227"/>
      <w:bookmarkStart w:id="630" w:name="_Toc336338194"/>
      <w:bookmarkStart w:id="631" w:name="_Toc362424542"/>
      <w:r w:rsidRPr="00991DD4">
        <w:rPr>
          <w:rFonts w:ascii="Tahoma" w:hAnsi="Tahoma"/>
          <w:sz w:val="24"/>
        </w:rPr>
        <w:t>Up to Date (UTD) Discount Qualified Products</w:t>
      </w:r>
      <w:bookmarkEnd w:id="629"/>
      <w:bookmarkEnd w:id="630"/>
      <w:bookmarkEnd w:id="631"/>
    </w:p>
    <w:p w14:paraId="6863E8C1" w14:textId="77777777" w:rsidR="00406CB0" w:rsidRPr="00406CB0" w:rsidRDefault="00406CB0" w:rsidP="00406CB0">
      <w:pPr>
        <w:pStyle w:val="Heading3"/>
        <w:rPr>
          <w:rFonts w:ascii="Tahoma" w:hAnsi="Tahoma"/>
          <w:b w:val="0"/>
          <w:sz w:val="18"/>
          <w:lang w:val="en-US"/>
        </w:rPr>
      </w:pPr>
    </w:p>
    <w:p w14:paraId="5BE526D4" w14:textId="77777777" w:rsidR="00023FE7" w:rsidRPr="00406CB0" w:rsidRDefault="00023FE7" w:rsidP="00477B4D">
      <w:pPr>
        <w:rPr>
          <w:sz w:val="22"/>
        </w:rPr>
      </w:pPr>
      <w:r w:rsidRPr="00406CB0">
        <w:t xml:space="preserve">Open Value Subscription customers are eligible for the UTD Discount during the first year of their subscription agreement.  Qualifying customers may acquire any UTD License identified below if they are licensed for one of the corresponding qualifying prior or current versions through OEM, FPP, Volume Licensing.  </w:t>
      </w:r>
      <w:r w:rsidRPr="00406CB0">
        <w:rPr>
          <w:color w:val="000000"/>
        </w:rPr>
        <w:t>In general this discount is given for only the current version of the product or the immediate prior version.</w:t>
      </w:r>
      <w:r w:rsidR="00C353DE" w:rsidRPr="00406CB0">
        <w:rPr>
          <w:color w:val="000000"/>
        </w:rPr>
        <w:t xml:space="preserve"> The UTD Discount is platform independent, therefore Mac also qualify for the discount.</w:t>
      </w:r>
    </w:p>
    <w:p w14:paraId="010F7061" w14:textId="77777777" w:rsidR="00C353DE" w:rsidRPr="00C353DE" w:rsidRDefault="00C353DE">
      <w:pPr>
        <w:pStyle w:val="FootnoteBulletLevel1"/>
        <w:ind w:left="360" w:right="720" w:firstLine="0"/>
        <w:rPr>
          <w:rFonts w:ascii="Tahoma" w:hAnsi="Tahoma" w:cs="Tahoma"/>
          <w:color w:val="000000"/>
          <w:sz w:val="18"/>
          <w:szCs w:val="18"/>
        </w:rPr>
      </w:pPr>
    </w:p>
    <w:tbl>
      <w:tblPr>
        <w:tblW w:w="0" w:type="auto"/>
        <w:tblInd w:w="730" w:type="dxa"/>
        <w:tblCellMar>
          <w:left w:w="0" w:type="dxa"/>
          <w:right w:w="0" w:type="dxa"/>
        </w:tblCellMar>
        <w:tblLook w:val="04A0" w:firstRow="1" w:lastRow="0" w:firstColumn="1" w:lastColumn="0" w:noHBand="0" w:noVBand="1"/>
      </w:tblPr>
      <w:tblGrid>
        <w:gridCol w:w="3809"/>
        <w:gridCol w:w="4298"/>
      </w:tblGrid>
      <w:tr w:rsidR="00023FE7" w14:paraId="000938E0" w14:textId="77777777" w:rsidTr="0044720D">
        <w:trPr>
          <w:tblHeader/>
        </w:trPr>
        <w:tc>
          <w:tcPr>
            <w:tcW w:w="3809" w:type="dxa"/>
            <w:tcBorders>
              <w:top w:val="single" w:sz="8" w:space="0" w:color="auto"/>
              <w:left w:val="single" w:sz="8" w:space="0" w:color="auto"/>
              <w:bottom w:val="single" w:sz="8" w:space="0" w:color="auto"/>
              <w:right w:val="single" w:sz="8" w:space="0" w:color="auto"/>
            </w:tcBorders>
            <w:shd w:val="clear" w:color="auto" w:fill="FFCC99"/>
          </w:tcPr>
          <w:p w14:paraId="4856F927" w14:textId="77777777" w:rsidR="00023FE7" w:rsidRDefault="00023FE7">
            <w:pPr>
              <w:ind w:right="720"/>
              <w:jc w:val="center"/>
              <w:rPr>
                <w:rFonts w:eastAsia="Calibri" w:cs="Tahoma"/>
                <w:b/>
                <w:bCs/>
                <w:color w:val="404040"/>
              </w:rPr>
            </w:pPr>
            <w:r>
              <w:rPr>
                <w:rFonts w:cs="Tahoma"/>
                <w:b/>
                <w:bCs/>
              </w:rPr>
              <w:lastRenderedPageBreak/>
              <w:t>UTD License</w:t>
            </w:r>
          </w:p>
        </w:tc>
        <w:tc>
          <w:tcPr>
            <w:tcW w:w="4298" w:type="dxa"/>
            <w:tcBorders>
              <w:top w:val="single" w:sz="8" w:space="0" w:color="auto"/>
              <w:left w:val="nil"/>
              <w:bottom w:val="single" w:sz="8" w:space="0" w:color="auto"/>
              <w:right w:val="single" w:sz="8" w:space="0" w:color="auto"/>
            </w:tcBorders>
            <w:shd w:val="clear" w:color="auto" w:fill="FFCC99"/>
          </w:tcPr>
          <w:p w14:paraId="4BA124AF" w14:textId="77777777" w:rsidR="00023FE7" w:rsidRDefault="00023FE7">
            <w:pPr>
              <w:ind w:right="720"/>
              <w:jc w:val="center"/>
              <w:rPr>
                <w:rFonts w:eastAsia="Calibri" w:cs="Tahoma"/>
                <w:b/>
                <w:bCs/>
                <w:color w:val="404040"/>
              </w:rPr>
            </w:pPr>
            <w:r>
              <w:rPr>
                <w:rFonts w:cs="Tahoma"/>
                <w:b/>
                <w:bCs/>
              </w:rPr>
              <w:t>Qualifying Version</w:t>
            </w:r>
          </w:p>
        </w:tc>
      </w:tr>
      <w:tr w:rsidR="00023FE7" w14:paraId="735E0F7D" w14:textId="77777777" w:rsidTr="0044720D">
        <w:trPr>
          <w:trHeight w:val="576"/>
        </w:trPr>
        <w:tc>
          <w:tcPr>
            <w:tcW w:w="3809" w:type="dxa"/>
            <w:tcBorders>
              <w:top w:val="nil"/>
              <w:left w:val="single" w:sz="8" w:space="0" w:color="auto"/>
              <w:bottom w:val="single" w:sz="8" w:space="0" w:color="auto"/>
              <w:right w:val="single" w:sz="8" w:space="0" w:color="auto"/>
            </w:tcBorders>
          </w:tcPr>
          <w:p w14:paraId="7CD7A10B" w14:textId="77777777" w:rsidR="00023FE7" w:rsidRDefault="00023FE7" w:rsidP="00230E01">
            <w:pPr>
              <w:spacing w:before="60"/>
              <w:ind w:left="360" w:right="720"/>
              <w:jc w:val="center"/>
              <w:rPr>
                <w:rFonts w:eastAsia="Calibri" w:cs="Tahoma"/>
                <w:szCs w:val="18"/>
              </w:rPr>
            </w:pPr>
            <w:r>
              <w:rPr>
                <w:rFonts w:cs="Tahoma"/>
                <w:szCs w:val="18"/>
              </w:rPr>
              <w:t>Core CAL (Device or User)</w:t>
            </w:r>
          </w:p>
        </w:tc>
        <w:tc>
          <w:tcPr>
            <w:tcW w:w="4298" w:type="dxa"/>
            <w:tcBorders>
              <w:top w:val="nil"/>
              <w:left w:val="nil"/>
              <w:bottom w:val="single" w:sz="8" w:space="0" w:color="auto"/>
              <w:right w:val="single" w:sz="8" w:space="0" w:color="auto"/>
            </w:tcBorders>
          </w:tcPr>
          <w:p w14:paraId="774A21A0" w14:textId="77777777" w:rsidR="00023FE7" w:rsidRDefault="00023FE7" w:rsidP="00230E01">
            <w:pPr>
              <w:pStyle w:val="Bulletedlistflush"/>
              <w:spacing w:before="60"/>
              <w:ind w:left="576" w:right="720" w:firstLine="0"/>
              <w:jc w:val="center"/>
              <w:rPr>
                <w:rFonts w:ascii="Tahoma" w:eastAsia="Calibri" w:hAnsi="Tahoma" w:cs="Tahoma"/>
                <w:sz w:val="18"/>
                <w:szCs w:val="18"/>
              </w:rPr>
            </w:pPr>
            <w:r>
              <w:rPr>
                <w:rFonts w:ascii="Tahoma" w:hAnsi="Tahoma" w:cs="Tahoma"/>
                <w:sz w:val="18"/>
                <w:szCs w:val="18"/>
              </w:rPr>
              <w:t>Any Core CAL</w:t>
            </w:r>
          </w:p>
          <w:p w14:paraId="71F8DDB3" w14:textId="77777777" w:rsidR="00023FE7" w:rsidRDefault="00023FE7" w:rsidP="00230E01">
            <w:pPr>
              <w:pStyle w:val="Bulletedlistflush"/>
              <w:ind w:left="576" w:right="720" w:firstLine="0"/>
              <w:jc w:val="center"/>
              <w:rPr>
                <w:rFonts w:ascii="Tahoma" w:hAnsi="Tahoma" w:cs="Tahoma"/>
                <w:sz w:val="18"/>
                <w:szCs w:val="18"/>
              </w:rPr>
            </w:pPr>
          </w:p>
        </w:tc>
      </w:tr>
      <w:tr w:rsidR="00023FE7" w14:paraId="634EE81E" w14:textId="77777777" w:rsidTr="0044720D">
        <w:trPr>
          <w:trHeight w:val="576"/>
        </w:trPr>
        <w:tc>
          <w:tcPr>
            <w:tcW w:w="3809" w:type="dxa"/>
            <w:tcBorders>
              <w:top w:val="nil"/>
              <w:left w:val="single" w:sz="8" w:space="0" w:color="auto"/>
              <w:bottom w:val="single" w:sz="8" w:space="0" w:color="auto"/>
              <w:right w:val="single" w:sz="8" w:space="0" w:color="auto"/>
            </w:tcBorders>
          </w:tcPr>
          <w:p w14:paraId="7A852B2A" w14:textId="77777777" w:rsidR="00023FE7" w:rsidRDefault="00023FE7" w:rsidP="00230E01">
            <w:pPr>
              <w:spacing w:before="60"/>
              <w:ind w:left="360" w:right="720"/>
              <w:jc w:val="center"/>
              <w:rPr>
                <w:rFonts w:eastAsia="Calibri" w:cs="Tahoma"/>
                <w:szCs w:val="18"/>
              </w:rPr>
            </w:pPr>
            <w:r>
              <w:rPr>
                <w:rFonts w:cs="Tahoma"/>
                <w:szCs w:val="18"/>
              </w:rPr>
              <w:t>Enterprise CAL (Device or User)</w:t>
            </w:r>
          </w:p>
        </w:tc>
        <w:tc>
          <w:tcPr>
            <w:tcW w:w="4298" w:type="dxa"/>
            <w:tcBorders>
              <w:top w:val="nil"/>
              <w:left w:val="nil"/>
              <w:bottom w:val="single" w:sz="8" w:space="0" w:color="auto"/>
              <w:right w:val="single" w:sz="8" w:space="0" w:color="auto"/>
            </w:tcBorders>
          </w:tcPr>
          <w:p w14:paraId="61D5D4BB" w14:textId="77777777" w:rsidR="00023FE7" w:rsidRDefault="00023FE7" w:rsidP="00230E01">
            <w:pPr>
              <w:pStyle w:val="Bulletedlistflush"/>
              <w:spacing w:before="60"/>
              <w:ind w:left="576" w:right="720" w:firstLine="0"/>
              <w:jc w:val="center"/>
              <w:rPr>
                <w:rFonts w:ascii="Tahoma" w:hAnsi="Tahoma" w:cs="Tahoma"/>
                <w:sz w:val="18"/>
                <w:szCs w:val="18"/>
              </w:rPr>
            </w:pPr>
            <w:r>
              <w:rPr>
                <w:rFonts w:ascii="Tahoma" w:hAnsi="Tahoma" w:cs="Tahoma"/>
                <w:sz w:val="18"/>
                <w:szCs w:val="18"/>
              </w:rPr>
              <w:t>Any Enterprise CAL</w:t>
            </w:r>
          </w:p>
        </w:tc>
      </w:tr>
      <w:tr w:rsidR="0000615E" w14:paraId="7240242F" w14:textId="77777777" w:rsidTr="0044720D">
        <w:trPr>
          <w:trHeight w:val="576"/>
        </w:trPr>
        <w:tc>
          <w:tcPr>
            <w:tcW w:w="3809" w:type="dxa"/>
            <w:tcBorders>
              <w:top w:val="nil"/>
              <w:left w:val="single" w:sz="8" w:space="0" w:color="auto"/>
              <w:bottom w:val="single" w:sz="8" w:space="0" w:color="auto"/>
              <w:right w:val="single" w:sz="8" w:space="0" w:color="auto"/>
            </w:tcBorders>
          </w:tcPr>
          <w:p w14:paraId="652BAD19" w14:textId="77777777" w:rsidR="0000615E" w:rsidRDefault="0000615E" w:rsidP="00230E01">
            <w:pPr>
              <w:spacing w:before="60"/>
              <w:ind w:left="360" w:right="720"/>
              <w:jc w:val="center"/>
              <w:rPr>
                <w:rFonts w:eastAsia="Calibri" w:cs="Tahoma"/>
                <w:szCs w:val="18"/>
              </w:rPr>
            </w:pPr>
            <w:r w:rsidRPr="009C63A7">
              <w:rPr>
                <w:rFonts w:cs="Tahoma"/>
                <w:szCs w:val="18"/>
              </w:rPr>
              <w:t>Office</w:t>
            </w:r>
            <w:r>
              <w:rPr>
                <w:rFonts w:cs="Tahoma"/>
                <w:szCs w:val="18"/>
              </w:rPr>
              <w:t xml:space="preserve"> Professional Plus </w:t>
            </w:r>
            <w:r w:rsidR="008B2AA7">
              <w:rPr>
                <w:rFonts w:cs="Tahoma"/>
                <w:szCs w:val="18"/>
              </w:rPr>
              <w:t>2013</w:t>
            </w:r>
          </w:p>
        </w:tc>
        <w:tc>
          <w:tcPr>
            <w:tcW w:w="4298" w:type="dxa"/>
            <w:tcBorders>
              <w:top w:val="nil"/>
              <w:left w:val="nil"/>
              <w:bottom w:val="single" w:sz="8" w:space="0" w:color="auto"/>
              <w:right w:val="single" w:sz="8" w:space="0" w:color="auto"/>
            </w:tcBorders>
          </w:tcPr>
          <w:p w14:paraId="579C8EFE" w14:textId="77777777" w:rsidR="008B2AA7" w:rsidRDefault="008B2AA7" w:rsidP="00230E01">
            <w:pPr>
              <w:pStyle w:val="Bulletedlistflush"/>
              <w:spacing w:before="60"/>
              <w:ind w:left="576" w:right="720" w:firstLine="0"/>
              <w:jc w:val="center"/>
              <w:rPr>
                <w:rFonts w:ascii="Tahoma" w:hAnsi="Tahoma" w:cs="Tahoma"/>
                <w:sz w:val="18"/>
                <w:szCs w:val="18"/>
              </w:rPr>
            </w:pPr>
            <w:r>
              <w:rPr>
                <w:rFonts w:ascii="Tahoma" w:hAnsi="Tahoma" w:cs="Tahoma"/>
                <w:sz w:val="18"/>
                <w:szCs w:val="18"/>
              </w:rPr>
              <w:t>Office Professional Plus 2013</w:t>
            </w:r>
          </w:p>
          <w:p w14:paraId="2C268A3B" w14:textId="77777777" w:rsidR="0000615E" w:rsidRDefault="0000615E" w:rsidP="00230E01">
            <w:pPr>
              <w:pStyle w:val="Bulletedlistflush"/>
              <w:ind w:left="576" w:right="720" w:firstLine="0"/>
              <w:jc w:val="center"/>
              <w:rPr>
                <w:rFonts w:ascii="Tahoma" w:hAnsi="Tahoma" w:cs="Tahoma"/>
                <w:sz w:val="18"/>
                <w:szCs w:val="18"/>
              </w:rPr>
            </w:pPr>
            <w:r>
              <w:rPr>
                <w:rFonts w:ascii="Tahoma" w:hAnsi="Tahoma" w:cs="Tahoma"/>
                <w:sz w:val="18"/>
                <w:szCs w:val="18"/>
              </w:rPr>
              <w:t>Office Professional Plus 2010</w:t>
            </w:r>
          </w:p>
          <w:p w14:paraId="5D91B8BF" w14:textId="77777777" w:rsidR="002D0FAC" w:rsidRDefault="002D0FAC" w:rsidP="00230E01">
            <w:pPr>
              <w:pStyle w:val="Bulletedlistflush"/>
              <w:ind w:left="576" w:right="720" w:firstLine="0"/>
              <w:jc w:val="center"/>
              <w:rPr>
                <w:rFonts w:ascii="Tahoma" w:hAnsi="Tahoma" w:cs="Tahoma"/>
                <w:sz w:val="18"/>
                <w:szCs w:val="18"/>
              </w:rPr>
            </w:pPr>
            <w:r>
              <w:rPr>
                <w:rFonts w:ascii="Tahoma" w:hAnsi="Tahoma" w:cs="Tahoma"/>
                <w:sz w:val="18"/>
                <w:szCs w:val="18"/>
              </w:rPr>
              <w:t>Office 2013 Professional</w:t>
            </w:r>
          </w:p>
          <w:p w14:paraId="3A6963E2" w14:textId="77777777" w:rsidR="0000615E" w:rsidRDefault="0000615E" w:rsidP="00230E01">
            <w:pPr>
              <w:pStyle w:val="Bulletedlistflush"/>
              <w:ind w:left="576" w:right="720" w:firstLine="0"/>
              <w:jc w:val="center"/>
              <w:rPr>
                <w:rFonts w:ascii="Tahoma" w:hAnsi="Tahoma" w:cs="Tahoma"/>
                <w:sz w:val="18"/>
                <w:szCs w:val="18"/>
              </w:rPr>
            </w:pPr>
            <w:r w:rsidRPr="00C4106A">
              <w:rPr>
                <w:rFonts w:ascii="Tahoma" w:hAnsi="Tahoma" w:cs="Tahoma"/>
                <w:sz w:val="18"/>
                <w:szCs w:val="18"/>
              </w:rPr>
              <w:t>Office 2010 Professional</w:t>
            </w:r>
          </w:p>
          <w:p w14:paraId="7829AF89" w14:textId="77777777" w:rsidR="0000615E" w:rsidRDefault="0000615E" w:rsidP="008B2AA7">
            <w:pPr>
              <w:pStyle w:val="Bulletedlistflush"/>
              <w:ind w:left="576" w:right="720" w:firstLine="0"/>
              <w:jc w:val="center"/>
              <w:rPr>
                <w:rFonts w:ascii="Tahoma" w:hAnsi="Tahoma" w:cs="Tahoma"/>
                <w:sz w:val="18"/>
                <w:szCs w:val="18"/>
              </w:rPr>
            </w:pPr>
          </w:p>
        </w:tc>
      </w:tr>
      <w:tr w:rsidR="00023FE7" w14:paraId="1E71EE09" w14:textId="77777777" w:rsidTr="0044720D">
        <w:trPr>
          <w:trHeight w:val="576"/>
        </w:trPr>
        <w:tc>
          <w:tcPr>
            <w:tcW w:w="3809" w:type="dxa"/>
            <w:tcBorders>
              <w:top w:val="nil"/>
              <w:left w:val="single" w:sz="8" w:space="0" w:color="auto"/>
              <w:bottom w:val="single" w:sz="8" w:space="0" w:color="auto"/>
              <w:right w:val="single" w:sz="8" w:space="0" w:color="auto"/>
            </w:tcBorders>
          </w:tcPr>
          <w:p w14:paraId="21B92460" w14:textId="77777777" w:rsidR="00023FE7" w:rsidRPr="00FF0411" w:rsidRDefault="00023FE7" w:rsidP="00230E01">
            <w:pPr>
              <w:spacing w:before="60"/>
              <w:ind w:left="360" w:right="720"/>
              <w:jc w:val="center"/>
              <w:rPr>
                <w:rFonts w:eastAsia="Calibri" w:cs="Tahoma"/>
                <w:color w:val="000000"/>
                <w:szCs w:val="18"/>
              </w:rPr>
            </w:pPr>
            <w:r w:rsidRPr="00FF0411">
              <w:rPr>
                <w:rFonts w:cs="Tahoma"/>
                <w:color w:val="000000"/>
                <w:szCs w:val="18"/>
              </w:rPr>
              <w:t xml:space="preserve">Small Business Server Standard </w:t>
            </w:r>
            <w:r w:rsidR="00684C4D" w:rsidRPr="00FF0411">
              <w:rPr>
                <w:rFonts w:cs="Tahoma"/>
                <w:color w:val="000000"/>
                <w:szCs w:val="18"/>
              </w:rPr>
              <w:t xml:space="preserve">2011 </w:t>
            </w:r>
            <w:r w:rsidRPr="00FF0411">
              <w:rPr>
                <w:rFonts w:cs="Tahoma"/>
                <w:color w:val="000000"/>
                <w:szCs w:val="18"/>
              </w:rPr>
              <w:t>CAL (Device or User)</w:t>
            </w:r>
          </w:p>
        </w:tc>
        <w:tc>
          <w:tcPr>
            <w:tcW w:w="4298" w:type="dxa"/>
            <w:tcBorders>
              <w:top w:val="nil"/>
              <w:left w:val="nil"/>
              <w:bottom w:val="single" w:sz="8" w:space="0" w:color="auto"/>
              <w:right w:val="single" w:sz="8" w:space="0" w:color="auto"/>
            </w:tcBorders>
          </w:tcPr>
          <w:p w14:paraId="56B52FBF" w14:textId="77777777" w:rsidR="00684C4D" w:rsidRPr="00FF0411" w:rsidRDefault="00684C4D" w:rsidP="00230E01">
            <w:pPr>
              <w:spacing w:before="60"/>
              <w:ind w:left="576" w:right="720"/>
              <w:jc w:val="center"/>
              <w:rPr>
                <w:rFonts w:eastAsia="Calibri" w:cs="Tahoma"/>
                <w:color w:val="000000"/>
                <w:szCs w:val="18"/>
              </w:rPr>
            </w:pPr>
            <w:r w:rsidRPr="00FF0411">
              <w:rPr>
                <w:rFonts w:eastAsia="Calibri" w:cs="Tahoma"/>
                <w:color w:val="000000"/>
                <w:szCs w:val="18"/>
              </w:rPr>
              <w:t>Windows Small Business Server 2011 CAL</w:t>
            </w:r>
          </w:p>
          <w:p w14:paraId="7FF5870D" w14:textId="77777777" w:rsidR="00023FE7" w:rsidRPr="00FF0411" w:rsidRDefault="00023FE7">
            <w:pPr>
              <w:pStyle w:val="Bulletedlistflush"/>
              <w:ind w:left="576" w:right="720" w:firstLine="0"/>
              <w:jc w:val="center"/>
              <w:rPr>
                <w:rFonts w:ascii="Tahoma" w:eastAsia="Calibri" w:hAnsi="Tahoma" w:cs="Tahoma"/>
                <w:color w:val="000000"/>
                <w:sz w:val="18"/>
                <w:szCs w:val="18"/>
              </w:rPr>
            </w:pPr>
            <w:r w:rsidRPr="00FF0411">
              <w:rPr>
                <w:rFonts w:ascii="Tahoma" w:hAnsi="Tahoma" w:cs="Tahoma"/>
                <w:color w:val="000000"/>
                <w:sz w:val="18"/>
                <w:szCs w:val="18"/>
              </w:rPr>
              <w:t>Windows Small Business Server Standard 2008 CAL</w:t>
            </w:r>
          </w:p>
          <w:p w14:paraId="094B07AB" w14:textId="77777777" w:rsidR="00023FE7" w:rsidRPr="00FF0411" w:rsidRDefault="00023FE7" w:rsidP="00230E01">
            <w:pPr>
              <w:pStyle w:val="Bulletedlistflush"/>
              <w:ind w:left="576" w:right="720" w:firstLine="0"/>
              <w:jc w:val="center"/>
              <w:rPr>
                <w:rFonts w:ascii="Tahoma" w:hAnsi="Tahoma" w:cs="Tahoma"/>
                <w:color w:val="000000"/>
                <w:sz w:val="18"/>
                <w:szCs w:val="18"/>
              </w:rPr>
            </w:pPr>
          </w:p>
        </w:tc>
      </w:tr>
      <w:tr w:rsidR="00023FE7" w14:paraId="13873B61" w14:textId="77777777" w:rsidTr="0044720D">
        <w:trPr>
          <w:trHeight w:val="576"/>
        </w:trPr>
        <w:tc>
          <w:tcPr>
            <w:tcW w:w="3809" w:type="dxa"/>
            <w:tcBorders>
              <w:top w:val="nil"/>
              <w:left w:val="single" w:sz="8" w:space="0" w:color="auto"/>
              <w:bottom w:val="single" w:sz="8" w:space="0" w:color="auto"/>
              <w:right w:val="single" w:sz="8" w:space="0" w:color="auto"/>
            </w:tcBorders>
          </w:tcPr>
          <w:p w14:paraId="13C58A9E" w14:textId="77777777" w:rsidR="00023FE7" w:rsidRDefault="00023FE7" w:rsidP="00230E01">
            <w:pPr>
              <w:spacing w:before="60"/>
              <w:ind w:left="360" w:right="720"/>
              <w:jc w:val="center"/>
              <w:rPr>
                <w:rFonts w:eastAsia="Calibri" w:cs="Tahoma"/>
                <w:szCs w:val="18"/>
              </w:rPr>
            </w:pPr>
            <w:r>
              <w:rPr>
                <w:rFonts w:cs="Tahoma"/>
                <w:szCs w:val="18"/>
              </w:rPr>
              <w:t xml:space="preserve">Small Business Server Premium </w:t>
            </w:r>
            <w:r w:rsidR="00684C4D">
              <w:rPr>
                <w:rFonts w:cs="Tahoma"/>
                <w:szCs w:val="18"/>
              </w:rPr>
              <w:t xml:space="preserve">2011 </w:t>
            </w:r>
            <w:r>
              <w:rPr>
                <w:rFonts w:cs="Tahoma"/>
                <w:szCs w:val="18"/>
              </w:rPr>
              <w:t>CAL (Device or User)</w:t>
            </w:r>
          </w:p>
        </w:tc>
        <w:tc>
          <w:tcPr>
            <w:tcW w:w="4298" w:type="dxa"/>
            <w:tcBorders>
              <w:top w:val="nil"/>
              <w:left w:val="nil"/>
              <w:bottom w:val="single" w:sz="8" w:space="0" w:color="auto"/>
              <w:right w:val="single" w:sz="8" w:space="0" w:color="auto"/>
            </w:tcBorders>
          </w:tcPr>
          <w:p w14:paraId="1C637D7B" w14:textId="77777777" w:rsidR="00684C4D" w:rsidRPr="00DA264A" w:rsidRDefault="00684C4D" w:rsidP="00230E01">
            <w:pPr>
              <w:spacing w:before="60"/>
              <w:ind w:left="576" w:right="720"/>
              <w:jc w:val="center"/>
              <w:rPr>
                <w:rFonts w:eastAsia="Calibri" w:cs="Tahoma"/>
                <w:color w:val="000000"/>
                <w:szCs w:val="18"/>
              </w:rPr>
            </w:pPr>
            <w:r w:rsidRPr="00DA264A">
              <w:rPr>
                <w:rFonts w:eastAsia="Calibri" w:cs="Tahoma"/>
                <w:color w:val="000000"/>
                <w:szCs w:val="18"/>
              </w:rPr>
              <w:t>Windows Small Business Server Premium 2011 CAL</w:t>
            </w:r>
          </w:p>
          <w:p w14:paraId="2FD1A65C" w14:textId="77777777" w:rsidR="00023FE7" w:rsidRPr="00DA264A" w:rsidRDefault="00023FE7">
            <w:pPr>
              <w:pStyle w:val="Bulletedlistflush"/>
              <w:ind w:left="576" w:right="720" w:firstLine="0"/>
              <w:jc w:val="center"/>
              <w:rPr>
                <w:rFonts w:ascii="Tahoma" w:eastAsia="Calibri" w:hAnsi="Tahoma" w:cs="Tahoma"/>
                <w:color w:val="000000"/>
                <w:sz w:val="18"/>
                <w:szCs w:val="18"/>
              </w:rPr>
            </w:pPr>
            <w:r w:rsidRPr="00DA264A">
              <w:rPr>
                <w:rFonts w:ascii="Tahoma" w:hAnsi="Tahoma" w:cs="Tahoma"/>
                <w:color w:val="000000"/>
                <w:sz w:val="18"/>
                <w:szCs w:val="18"/>
              </w:rPr>
              <w:t>Windows Small Business Server Premium 2008 CAL</w:t>
            </w:r>
          </w:p>
          <w:p w14:paraId="18E7E6A0" w14:textId="77777777" w:rsidR="00023FE7" w:rsidRDefault="00023FE7" w:rsidP="00230E01">
            <w:pPr>
              <w:pStyle w:val="Bulletedlistflush"/>
              <w:ind w:left="576" w:right="720" w:firstLine="0"/>
              <w:jc w:val="center"/>
              <w:rPr>
                <w:rFonts w:ascii="Tahoma" w:hAnsi="Tahoma" w:cs="Tahoma"/>
                <w:sz w:val="18"/>
                <w:szCs w:val="18"/>
              </w:rPr>
            </w:pPr>
          </w:p>
        </w:tc>
      </w:tr>
      <w:tr w:rsidR="00023FE7" w14:paraId="17146752" w14:textId="77777777" w:rsidTr="0044720D">
        <w:trPr>
          <w:trHeight w:val="576"/>
        </w:trPr>
        <w:tc>
          <w:tcPr>
            <w:tcW w:w="3809" w:type="dxa"/>
            <w:tcBorders>
              <w:top w:val="nil"/>
              <w:left w:val="single" w:sz="8" w:space="0" w:color="auto"/>
              <w:bottom w:val="single" w:sz="8" w:space="0" w:color="auto"/>
              <w:right w:val="single" w:sz="8" w:space="0" w:color="auto"/>
            </w:tcBorders>
          </w:tcPr>
          <w:p w14:paraId="45FDB501" w14:textId="77777777" w:rsidR="00023FE7" w:rsidRDefault="00023FE7" w:rsidP="00230E01">
            <w:pPr>
              <w:spacing w:before="60"/>
              <w:ind w:left="360" w:right="720"/>
              <w:jc w:val="center"/>
              <w:rPr>
                <w:rFonts w:cs="Tahoma"/>
                <w:szCs w:val="18"/>
              </w:rPr>
            </w:pPr>
            <w:r>
              <w:rPr>
                <w:rFonts w:cs="Tahoma"/>
                <w:szCs w:val="18"/>
              </w:rPr>
              <w:t>Essential Business Server Standard 2008 CAL (Device or User)</w:t>
            </w:r>
          </w:p>
          <w:p w14:paraId="3115CD1E" w14:textId="77777777" w:rsidR="00230E01" w:rsidRDefault="00230E01" w:rsidP="00230E01">
            <w:pPr>
              <w:ind w:left="360" w:right="720"/>
              <w:jc w:val="center"/>
              <w:rPr>
                <w:rFonts w:eastAsia="Calibri" w:cs="Tahoma"/>
                <w:szCs w:val="18"/>
              </w:rPr>
            </w:pPr>
          </w:p>
        </w:tc>
        <w:tc>
          <w:tcPr>
            <w:tcW w:w="4298" w:type="dxa"/>
            <w:tcBorders>
              <w:top w:val="nil"/>
              <w:left w:val="nil"/>
              <w:bottom w:val="single" w:sz="8" w:space="0" w:color="auto"/>
              <w:right w:val="single" w:sz="8" w:space="0" w:color="auto"/>
            </w:tcBorders>
          </w:tcPr>
          <w:p w14:paraId="2C6AC500" w14:textId="77777777" w:rsidR="00023FE7" w:rsidRDefault="00023FE7" w:rsidP="00230E01">
            <w:pPr>
              <w:pStyle w:val="Bulletedlistflush"/>
              <w:spacing w:before="60"/>
              <w:ind w:left="576" w:right="720" w:firstLine="0"/>
              <w:jc w:val="center"/>
              <w:rPr>
                <w:rFonts w:ascii="Tahoma" w:hAnsi="Tahoma" w:cs="Tahoma"/>
                <w:sz w:val="18"/>
                <w:szCs w:val="18"/>
              </w:rPr>
            </w:pPr>
            <w:r>
              <w:rPr>
                <w:rFonts w:ascii="Tahoma" w:hAnsi="Tahoma" w:cs="Tahoma"/>
                <w:sz w:val="18"/>
                <w:szCs w:val="18"/>
              </w:rPr>
              <w:t>Windows Essential Business Server Standard 2008 CAL</w:t>
            </w:r>
          </w:p>
        </w:tc>
      </w:tr>
      <w:tr w:rsidR="00023FE7" w14:paraId="65D47EE1" w14:textId="77777777" w:rsidTr="0044720D">
        <w:trPr>
          <w:trHeight w:val="576"/>
        </w:trPr>
        <w:tc>
          <w:tcPr>
            <w:tcW w:w="3809" w:type="dxa"/>
            <w:tcBorders>
              <w:top w:val="nil"/>
              <w:left w:val="single" w:sz="8" w:space="0" w:color="auto"/>
              <w:bottom w:val="single" w:sz="8" w:space="0" w:color="auto"/>
              <w:right w:val="single" w:sz="8" w:space="0" w:color="auto"/>
            </w:tcBorders>
          </w:tcPr>
          <w:p w14:paraId="04CC71DC" w14:textId="77777777" w:rsidR="00023FE7" w:rsidRDefault="00023FE7" w:rsidP="00230E01">
            <w:pPr>
              <w:spacing w:before="60"/>
              <w:ind w:left="360" w:right="720"/>
              <w:jc w:val="center"/>
              <w:rPr>
                <w:rFonts w:cs="Tahoma"/>
                <w:szCs w:val="18"/>
              </w:rPr>
            </w:pPr>
            <w:r>
              <w:rPr>
                <w:rFonts w:cs="Tahoma"/>
                <w:szCs w:val="18"/>
              </w:rPr>
              <w:t>Essential Business Server Premium 2008 CAL (Device or User)</w:t>
            </w:r>
          </w:p>
          <w:p w14:paraId="3238B9D3" w14:textId="77777777" w:rsidR="00230E01" w:rsidRDefault="00230E01" w:rsidP="00230E01">
            <w:pPr>
              <w:ind w:left="360" w:right="720"/>
              <w:jc w:val="center"/>
              <w:rPr>
                <w:rFonts w:eastAsia="Calibri" w:cs="Tahoma"/>
                <w:szCs w:val="18"/>
              </w:rPr>
            </w:pPr>
          </w:p>
        </w:tc>
        <w:tc>
          <w:tcPr>
            <w:tcW w:w="4298" w:type="dxa"/>
            <w:tcBorders>
              <w:top w:val="nil"/>
              <w:left w:val="nil"/>
              <w:bottom w:val="single" w:sz="8" w:space="0" w:color="auto"/>
              <w:right w:val="single" w:sz="8" w:space="0" w:color="auto"/>
            </w:tcBorders>
          </w:tcPr>
          <w:p w14:paraId="453D9045" w14:textId="77777777" w:rsidR="00023FE7" w:rsidRDefault="00023FE7" w:rsidP="00230E01">
            <w:pPr>
              <w:pStyle w:val="Bulletedlistflush"/>
              <w:spacing w:before="60"/>
              <w:ind w:left="576" w:right="720" w:firstLine="0"/>
              <w:jc w:val="center"/>
              <w:rPr>
                <w:rFonts w:ascii="Tahoma" w:hAnsi="Tahoma" w:cs="Tahoma"/>
                <w:sz w:val="18"/>
                <w:szCs w:val="18"/>
              </w:rPr>
            </w:pPr>
            <w:r>
              <w:rPr>
                <w:rFonts w:ascii="Tahoma" w:hAnsi="Tahoma" w:cs="Tahoma"/>
                <w:sz w:val="18"/>
                <w:szCs w:val="18"/>
              </w:rPr>
              <w:t>Windows Essential Business Server Premium 2008 CAL</w:t>
            </w:r>
          </w:p>
        </w:tc>
      </w:tr>
      <w:tr w:rsidR="00023FE7" w14:paraId="60B82D24" w14:textId="77777777" w:rsidTr="0044720D">
        <w:trPr>
          <w:trHeight w:val="576"/>
        </w:trPr>
        <w:tc>
          <w:tcPr>
            <w:tcW w:w="3809" w:type="dxa"/>
            <w:tcBorders>
              <w:top w:val="nil"/>
              <w:left w:val="single" w:sz="8" w:space="0" w:color="auto"/>
              <w:bottom w:val="single" w:sz="8" w:space="0" w:color="auto"/>
              <w:right w:val="single" w:sz="8" w:space="0" w:color="auto"/>
            </w:tcBorders>
          </w:tcPr>
          <w:p w14:paraId="24147972" w14:textId="3576D755" w:rsidR="00023FE7" w:rsidRDefault="00023FE7" w:rsidP="00281082">
            <w:pPr>
              <w:spacing w:before="60"/>
              <w:ind w:left="360" w:right="720"/>
              <w:jc w:val="center"/>
              <w:rPr>
                <w:rFonts w:eastAsia="Calibri" w:cs="Tahoma"/>
                <w:szCs w:val="18"/>
              </w:rPr>
            </w:pPr>
            <w:r>
              <w:rPr>
                <w:rFonts w:cs="Tahoma"/>
                <w:szCs w:val="18"/>
              </w:rPr>
              <w:t xml:space="preserve">Windows </w:t>
            </w:r>
            <w:r w:rsidR="0040728D">
              <w:rPr>
                <w:rFonts w:cs="Tahoma"/>
                <w:szCs w:val="18"/>
              </w:rPr>
              <w:t>8</w:t>
            </w:r>
            <w:r w:rsidR="0061645A">
              <w:rPr>
                <w:rFonts w:cs="Tahoma"/>
                <w:szCs w:val="18"/>
              </w:rPr>
              <w:t xml:space="preserve"> Pro</w:t>
            </w:r>
            <w:r>
              <w:rPr>
                <w:rFonts w:cs="Tahoma"/>
                <w:szCs w:val="18"/>
              </w:rPr>
              <w:t xml:space="preserve"> Upgrade</w:t>
            </w:r>
          </w:p>
        </w:tc>
        <w:tc>
          <w:tcPr>
            <w:tcW w:w="4298" w:type="dxa"/>
            <w:tcBorders>
              <w:top w:val="nil"/>
              <w:left w:val="nil"/>
              <w:bottom w:val="single" w:sz="8" w:space="0" w:color="auto"/>
              <w:right w:val="single" w:sz="8" w:space="0" w:color="auto"/>
            </w:tcBorders>
          </w:tcPr>
          <w:p w14:paraId="4083DFFC" w14:textId="77777777" w:rsidR="008B6EDD" w:rsidRDefault="008B6EDD" w:rsidP="00230E01">
            <w:pPr>
              <w:pStyle w:val="Bulletedlistflush"/>
              <w:spacing w:before="60"/>
              <w:ind w:left="576" w:right="720" w:firstLine="0"/>
              <w:jc w:val="center"/>
              <w:rPr>
                <w:rFonts w:ascii="Tahoma" w:hAnsi="Tahoma" w:cs="Tahoma"/>
                <w:sz w:val="18"/>
                <w:szCs w:val="18"/>
              </w:rPr>
            </w:pPr>
            <w:r>
              <w:rPr>
                <w:rFonts w:ascii="Tahoma" w:hAnsi="Tahoma" w:cs="Tahoma"/>
                <w:sz w:val="18"/>
                <w:szCs w:val="18"/>
              </w:rPr>
              <w:t>Windows 8 Pro</w:t>
            </w:r>
          </w:p>
          <w:p w14:paraId="1E348AA9" w14:textId="77777777" w:rsidR="00023FE7" w:rsidRDefault="00023FE7" w:rsidP="008B6EDD">
            <w:pPr>
              <w:pStyle w:val="Bulletedlistflush"/>
              <w:ind w:left="576" w:right="720" w:firstLine="0"/>
              <w:jc w:val="center"/>
              <w:rPr>
                <w:rFonts w:ascii="Tahoma" w:hAnsi="Tahoma" w:cs="Tahoma"/>
                <w:sz w:val="18"/>
                <w:szCs w:val="18"/>
              </w:rPr>
            </w:pPr>
            <w:r>
              <w:rPr>
                <w:rFonts w:ascii="Tahoma" w:hAnsi="Tahoma" w:cs="Tahoma"/>
                <w:sz w:val="18"/>
                <w:szCs w:val="18"/>
              </w:rPr>
              <w:t xml:space="preserve">Windows </w:t>
            </w:r>
            <w:r w:rsidR="0061645A">
              <w:rPr>
                <w:rFonts w:ascii="Tahoma" w:hAnsi="Tahoma" w:cs="Tahoma"/>
                <w:sz w:val="18"/>
                <w:szCs w:val="18"/>
              </w:rPr>
              <w:t>7 Professional</w:t>
            </w:r>
          </w:p>
        </w:tc>
      </w:tr>
    </w:tbl>
    <w:p w14:paraId="14A89D51" w14:textId="77777777" w:rsidR="00991DD4" w:rsidRPr="006F201C" w:rsidRDefault="00991DD4">
      <w:pPr>
        <w:rPr>
          <w:rFonts w:eastAsia="Calibri" w:cs="Arial"/>
          <w:color w:val="000000"/>
        </w:rPr>
      </w:pPr>
    </w:p>
    <w:p w14:paraId="23A7DABC" w14:textId="77777777" w:rsidR="00456002" w:rsidRPr="00002C0B" w:rsidRDefault="00456002" w:rsidP="00456002">
      <w:pPr>
        <w:pStyle w:val="Heading2"/>
        <w:ind w:left="0"/>
        <w:rPr>
          <w:rFonts w:ascii="Tahoma" w:eastAsia="Times New Roman" w:hAnsi="Tahoma" w:cs="Tahoma"/>
        </w:rPr>
      </w:pPr>
      <w:bookmarkStart w:id="632" w:name="_Toc336338195"/>
      <w:bookmarkStart w:id="633" w:name="_Toc362424543"/>
      <w:r w:rsidRPr="00002C0B">
        <w:rPr>
          <w:rFonts w:ascii="Tahoma" w:hAnsi="Tahoma" w:cs="Tahoma"/>
        </w:rPr>
        <w:t>Updated Enterprise Agreement and Subscription Agreement Program Terms</w:t>
      </w:r>
      <w:bookmarkEnd w:id="632"/>
      <w:bookmarkEnd w:id="633"/>
    </w:p>
    <w:p w14:paraId="797F1B83" w14:textId="77777777" w:rsidR="00456002" w:rsidRPr="003A49FF" w:rsidRDefault="00456002" w:rsidP="00456002">
      <w:pPr>
        <w:tabs>
          <w:tab w:val="left" w:pos="360"/>
        </w:tabs>
        <w:rPr>
          <w:rFonts w:cs="Tahoma"/>
          <w:szCs w:val="20"/>
          <w:lang w:eastAsia="ja-JP"/>
        </w:rPr>
      </w:pPr>
    </w:p>
    <w:p w14:paraId="1C4F59CB" w14:textId="77777777" w:rsidR="00456002" w:rsidRPr="00F06EC5" w:rsidRDefault="00456002" w:rsidP="00F06EC5">
      <w:pPr>
        <w:keepNext/>
        <w:spacing w:after="60"/>
        <w:outlineLvl w:val="3"/>
        <w:rPr>
          <w:rFonts w:eastAsia="Times New Roman" w:cs="Tahoma"/>
          <w:b/>
          <w:sz w:val="22"/>
          <w:szCs w:val="20"/>
          <w:lang w:val="x-none" w:eastAsia="x-none"/>
        </w:rPr>
      </w:pPr>
      <w:r w:rsidRPr="00F06EC5">
        <w:rPr>
          <w:rFonts w:cs="Tahoma"/>
          <w:b/>
          <w:szCs w:val="20"/>
          <w:lang w:val="x-none" w:eastAsia="x-none"/>
        </w:rPr>
        <w:t>Enterprise Online Services that satisfy Enterprise Product requirements</w:t>
      </w:r>
    </w:p>
    <w:p w14:paraId="2B34751F" w14:textId="77777777" w:rsidR="00456002" w:rsidRPr="002A3AE6" w:rsidRDefault="00456002" w:rsidP="00366502">
      <w:pPr>
        <w:tabs>
          <w:tab w:val="left" w:pos="360"/>
        </w:tabs>
        <w:rPr>
          <w:rFonts w:cs="Tahoma"/>
          <w:szCs w:val="20"/>
        </w:rPr>
      </w:pPr>
      <w:r w:rsidRPr="00366502">
        <w:rPr>
          <w:rFonts w:cs="Tahoma"/>
          <w:b/>
          <w:szCs w:val="20"/>
        </w:rPr>
        <w:t>Note:</w:t>
      </w:r>
      <w:r w:rsidRPr="00766C40">
        <w:rPr>
          <w:rFonts w:cs="Tahoma"/>
          <w:szCs w:val="20"/>
        </w:rPr>
        <w:t xml:space="preserve"> The following applies to Enterprise and Enterprise Subscription Enrollment customers who are eligible to purchase Enterprise Online Services.  Customer</w:t>
      </w:r>
      <w:r w:rsidRPr="001E5519">
        <w:rPr>
          <w:rFonts w:cs="Tahoma"/>
          <w:szCs w:val="20"/>
        </w:rPr>
        <w:t xml:space="preserve">s uncertain about their eligibility to purchase Enterprise Online Services should contact their Software Advisor, Reseller or Microsoft Account Manager for more information.  </w:t>
      </w:r>
    </w:p>
    <w:p w14:paraId="167DFED4" w14:textId="77777777" w:rsidR="00456002" w:rsidRPr="002A3AE6" w:rsidRDefault="00456002" w:rsidP="00366502">
      <w:pPr>
        <w:tabs>
          <w:tab w:val="left" w:pos="360"/>
        </w:tabs>
        <w:rPr>
          <w:rFonts w:cs="Tahoma"/>
          <w:szCs w:val="20"/>
        </w:rPr>
      </w:pPr>
    </w:p>
    <w:p w14:paraId="7AA5D950" w14:textId="77777777" w:rsidR="00456002" w:rsidRPr="0062012A" w:rsidRDefault="00456002" w:rsidP="00366502">
      <w:pPr>
        <w:tabs>
          <w:tab w:val="left" w:pos="360"/>
        </w:tabs>
        <w:rPr>
          <w:rFonts w:cs="Tahoma"/>
          <w:szCs w:val="20"/>
        </w:rPr>
      </w:pPr>
      <w:r w:rsidRPr="00290BBF">
        <w:rPr>
          <w:rFonts w:cs="Tahoma"/>
          <w:szCs w:val="20"/>
        </w:rPr>
        <w:t>A combination of Enterprise Products and Enterprise Online Services may be used</w:t>
      </w:r>
      <w:r w:rsidRPr="0062012A">
        <w:rPr>
          <w:rFonts w:cs="Tahoma"/>
          <w:szCs w:val="20"/>
        </w:rPr>
        <w:t xml:space="preserve"> to meet the Enterprise-wide requirements in an Enterprise or Enterprise Subscription Enrollment.</w:t>
      </w:r>
    </w:p>
    <w:p w14:paraId="478ECB25" w14:textId="77777777" w:rsidR="00456002" w:rsidRPr="000C6A47" w:rsidRDefault="00456002" w:rsidP="00366502">
      <w:pPr>
        <w:tabs>
          <w:tab w:val="left" w:pos="360"/>
        </w:tabs>
        <w:rPr>
          <w:rFonts w:cs="Tahoma"/>
          <w:szCs w:val="20"/>
        </w:rPr>
      </w:pPr>
    </w:p>
    <w:p w14:paraId="4C1438A9" w14:textId="77777777" w:rsidR="00456002" w:rsidRPr="008914B0" w:rsidRDefault="00456002" w:rsidP="00366502">
      <w:pPr>
        <w:tabs>
          <w:tab w:val="left" w:pos="360"/>
        </w:tabs>
        <w:rPr>
          <w:rFonts w:cs="Tahoma"/>
          <w:szCs w:val="20"/>
        </w:rPr>
      </w:pPr>
      <w:r w:rsidRPr="00C06255">
        <w:rPr>
          <w:rFonts w:cs="Tahoma"/>
          <w:szCs w:val="20"/>
        </w:rPr>
        <w:t>The below table identif</w:t>
      </w:r>
      <w:r w:rsidRPr="008914B0">
        <w:rPr>
          <w:rFonts w:cs="Tahoma"/>
          <w:szCs w:val="20"/>
        </w:rPr>
        <w:t xml:space="preserve">ies Enterprise Online Services and required CALs (if applicable) that satisfy the Enterprise-wide requirement for Enterprise Products.  </w:t>
      </w:r>
    </w:p>
    <w:p w14:paraId="3ECE8CA7" w14:textId="77777777" w:rsidR="00456002" w:rsidRPr="0043735F" w:rsidRDefault="00456002" w:rsidP="0055442E">
      <w:pPr>
        <w:ind w:left="720"/>
        <w:rPr>
          <w:rFonts w:cs="Tahoma"/>
        </w:rPr>
      </w:pPr>
    </w:p>
    <w:tbl>
      <w:tblPr>
        <w:tblW w:w="8049" w:type="dxa"/>
        <w:jc w:val="center"/>
        <w:tblCellMar>
          <w:left w:w="0" w:type="dxa"/>
          <w:right w:w="0" w:type="dxa"/>
        </w:tblCellMar>
        <w:tblLook w:val="04A0" w:firstRow="1" w:lastRow="0" w:firstColumn="1" w:lastColumn="0" w:noHBand="0" w:noVBand="1"/>
      </w:tblPr>
      <w:tblGrid>
        <w:gridCol w:w="3892"/>
        <w:gridCol w:w="4157"/>
      </w:tblGrid>
      <w:tr w:rsidR="00456002" w:rsidRPr="0043735F" w14:paraId="4F43B9D8" w14:textId="77777777" w:rsidTr="0044720D">
        <w:trPr>
          <w:trHeight w:val="194"/>
          <w:tblHeader/>
          <w:jc w:val="center"/>
        </w:trPr>
        <w:tc>
          <w:tcPr>
            <w:tcW w:w="3892" w:type="dxa"/>
            <w:tcBorders>
              <w:top w:val="single" w:sz="8" w:space="0" w:color="auto"/>
              <w:left w:val="single" w:sz="8" w:space="0" w:color="auto"/>
              <w:bottom w:val="single" w:sz="8" w:space="0" w:color="auto"/>
              <w:right w:val="single" w:sz="8" w:space="0" w:color="auto"/>
            </w:tcBorders>
            <w:shd w:val="clear" w:color="auto" w:fill="FABF8F"/>
            <w:vAlign w:val="center"/>
            <w:hideMark/>
          </w:tcPr>
          <w:p w14:paraId="14F6B3AB" w14:textId="77777777" w:rsidR="00456002" w:rsidRPr="00631D01" w:rsidRDefault="00456002" w:rsidP="005C647E">
            <w:pPr>
              <w:keepNext/>
              <w:jc w:val="center"/>
              <w:rPr>
                <w:rFonts w:cs="Tahoma"/>
                <w:b/>
              </w:rPr>
            </w:pPr>
            <w:r w:rsidRPr="00766C40">
              <w:rPr>
                <w:rFonts w:cs="Tahoma"/>
                <w:b/>
              </w:rPr>
              <w:t>Enterprise Product</w:t>
            </w:r>
          </w:p>
        </w:tc>
        <w:tc>
          <w:tcPr>
            <w:tcW w:w="4157" w:type="dxa"/>
            <w:tcBorders>
              <w:top w:val="single" w:sz="8" w:space="0" w:color="auto"/>
              <w:left w:val="nil"/>
              <w:bottom w:val="single" w:sz="8" w:space="0" w:color="auto"/>
              <w:right w:val="single" w:sz="8" w:space="0" w:color="auto"/>
            </w:tcBorders>
            <w:shd w:val="clear" w:color="auto" w:fill="FABF8F"/>
            <w:vAlign w:val="center"/>
            <w:hideMark/>
          </w:tcPr>
          <w:p w14:paraId="57576828" w14:textId="77777777" w:rsidR="00456002" w:rsidRPr="00C80194" w:rsidRDefault="00456002" w:rsidP="005C647E">
            <w:pPr>
              <w:keepNext/>
              <w:jc w:val="center"/>
              <w:rPr>
                <w:rFonts w:cs="Tahoma"/>
                <w:b/>
              </w:rPr>
            </w:pPr>
            <w:r w:rsidRPr="001E5519">
              <w:rPr>
                <w:rFonts w:cs="Tahoma"/>
                <w:b/>
                <w:bCs/>
              </w:rPr>
              <w:t>Enterprise Online Services</w:t>
            </w:r>
            <w:r>
              <w:rPr>
                <w:rFonts w:cs="Tahoma"/>
                <w:b/>
                <w:bCs/>
              </w:rPr>
              <w:t>***</w:t>
            </w:r>
          </w:p>
        </w:tc>
      </w:tr>
      <w:tr w:rsidR="00E71EB9" w:rsidRPr="0043735F" w14:paraId="3F179FC3" w14:textId="77777777" w:rsidTr="0044720D">
        <w:trPr>
          <w:trHeight w:val="497"/>
          <w:jc w:val="center"/>
        </w:trPr>
        <w:tc>
          <w:tcPr>
            <w:tcW w:w="3892" w:type="dxa"/>
            <w:tcBorders>
              <w:top w:val="nil"/>
              <w:left w:val="single" w:sz="8" w:space="0" w:color="auto"/>
              <w:bottom w:val="single" w:sz="4" w:space="0" w:color="auto"/>
              <w:right w:val="single" w:sz="8" w:space="0" w:color="auto"/>
            </w:tcBorders>
            <w:vAlign w:val="center"/>
          </w:tcPr>
          <w:p w14:paraId="743D8236" w14:textId="77777777" w:rsidR="00E71EB9" w:rsidRPr="0043735F" w:rsidRDefault="00E71EB9" w:rsidP="005C647E">
            <w:pPr>
              <w:ind w:left="144"/>
              <w:rPr>
                <w:rFonts w:cs="Tahoma"/>
                <w:szCs w:val="18"/>
              </w:rPr>
            </w:pPr>
            <w:r>
              <w:rPr>
                <w:rFonts w:cs="Tahoma"/>
                <w:szCs w:val="18"/>
              </w:rPr>
              <w:t>Office Professional Plus**</w:t>
            </w:r>
          </w:p>
        </w:tc>
        <w:tc>
          <w:tcPr>
            <w:tcW w:w="4157" w:type="dxa"/>
            <w:tcBorders>
              <w:top w:val="nil"/>
              <w:left w:val="nil"/>
              <w:bottom w:val="single" w:sz="4" w:space="0" w:color="auto"/>
              <w:right w:val="single" w:sz="8" w:space="0" w:color="auto"/>
            </w:tcBorders>
            <w:vAlign w:val="center"/>
          </w:tcPr>
          <w:p w14:paraId="3B711A79" w14:textId="77777777" w:rsidR="00E71EB9" w:rsidRPr="002765CF" w:rsidRDefault="00E71EB9" w:rsidP="00346F4B">
            <w:pPr>
              <w:numPr>
                <w:ilvl w:val="0"/>
                <w:numId w:val="35"/>
              </w:numPr>
              <w:spacing w:after="60"/>
              <w:ind w:left="907"/>
              <w:rPr>
                <w:rFonts w:cs="Tahoma"/>
                <w:color w:val="000000"/>
                <w:szCs w:val="18"/>
              </w:rPr>
            </w:pPr>
            <w:r w:rsidRPr="002765CF">
              <w:rPr>
                <w:rFonts w:cs="Tahoma"/>
                <w:color w:val="000000"/>
                <w:szCs w:val="18"/>
              </w:rPr>
              <w:t>Office 365 (</w:t>
            </w:r>
            <w:r w:rsidR="00F27B29">
              <w:rPr>
                <w:rFonts w:cs="Tahoma"/>
                <w:color w:val="000000"/>
                <w:szCs w:val="18"/>
              </w:rPr>
              <w:t xml:space="preserve">Enterprise </w:t>
            </w:r>
            <w:r w:rsidRPr="002765CF">
              <w:rPr>
                <w:rFonts w:cs="Tahoma"/>
                <w:color w:val="000000"/>
                <w:szCs w:val="18"/>
              </w:rPr>
              <w:t>E3)</w:t>
            </w:r>
          </w:p>
          <w:p w14:paraId="7D115EA8" w14:textId="77777777" w:rsidR="00E71EB9" w:rsidRPr="002765CF" w:rsidRDefault="00E71EB9" w:rsidP="00346F4B">
            <w:pPr>
              <w:numPr>
                <w:ilvl w:val="0"/>
                <w:numId w:val="35"/>
              </w:numPr>
              <w:spacing w:after="60"/>
              <w:ind w:left="907"/>
              <w:rPr>
                <w:rFonts w:cs="Tahoma"/>
                <w:color w:val="000000"/>
                <w:szCs w:val="18"/>
              </w:rPr>
            </w:pPr>
            <w:r w:rsidRPr="002765CF">
              <w:rPr>
                <w:rFonts w:cs="Tahoma"/>
                <w:color w:val="000000"/>
                <w:szCs w:val="18"/>
              </w:rPr>
              <w:t>Office 365 (</w:t>
            </w:r>
            <w:r w:rsidR="00F27B29">
              <w:rPr>
                <w:rFonts w:cs="Tahoma"/>
                <w:color w:val="000000"/>
                <w:szCs w:val="18"/>
              </w:rPr>
              <w:t xml:space="preserve">Enterprise </w:t>
            </w:r>
            <w:r w:rsidRPr="002765CF">
              <w:rPr>
                <w:rFonts w:cs="Tahoma"/>
                <w:color w:val="000000"/>
                <w:szCs w:val="18"/>
              </w:rPr>
              <w:t xml:space="preserve">E4) </w:t>
            </w:r>
          </w:p>
          <w:p w14:paraId="4A37D022" w14:textId="77777777" w:rsidR="00E71EB9" w:rsidRPr="002765CF" w:rsidRDefault="00E71EB9" w:rsidP="00346F4B">
            <w:pPr>
              <w:numPr>
                <w:ilvl w:val="0"/>
                <w:numId w:val="35"/>
              </w:numPr>
              <w:spacing w:after="60"/>
              <w:ind w:left="907"/>
              <w:rPr>
                <w:rFonts w:cs="Tahoma"/>
                <w:color w:val="000000"/>
                <w:szCs w:val="18"/>
              </w:rPr>
            </w:pPr>
            <w:r w:rsidRPr="002765CF">
              <w:rPr>
                <w:rFonts w:cs="Tahoma"/>
                <w:color w:val="000000"/>
                <w:szCs w:val="18"/>
              </w:rPr>
              <w:t>Office 365 (</w:t>
            </w:r>
            <w:r w:rsidR="00F27B29">
              <w:rPr>
                <w:rFonts w:cs="Tahoma"/>
                <w:color w:val="000000"/>
                <w:szCs w:val="18"/>
              </w:rPr>
              <w:t>Government</w:t>
            </w:r>
            <w:r w:rsidR="00F27B29" w:rsidRPr="002765CF">
              <w:rPr>
                <w:rFonts w:cs="Tahoma"/>
                <w:color w:val="000000"/>
                <w:szCs w:val="18"/>
              </w:rPr>
              <w:t xml:space="preserve"> </w:t>
            </w:r>
            <w:r w:rsidRPr="002765CF">
              <w:rPr>
                <w:rFonts w:cs="Tahoma"/>
                <w:color w:val="000000"/>
                <w:szCs w:val="18"/>
              </w:rPr>
              <w:t>G3)</w:t>
            </w:r>
          </w:p>
          <w:p w14:paraId="5A3877A0" w14:textId="77777777" w:rsidR="00E71EB9" w:rsidRDefault="00E71EB9" w:rsidP="00346F4B">
            <w:pPr>
              <w:numPr>
                <w:ilvl w:val="0"/>
                <w:numId w:val="35"/>
              </w:numPr>
              <w:spacing w:after="60"/>
              <w:ind w:left="907"/>
              <w:rPr>
                <w:rFonts w:cs="Tahoma"/>
                <w:color w:val="000000"/>
                <w:szCs w:val="18"/>
              </w:rPr>
            </w:pPr>
            <w:r w:rsidRPr="002765CF">
              <w:rPr>
                <w:rFonts w:cs="Tahoma"/>
                <w:color w:val="000000"/>
                <w:szCs w:val="18"/>
              </w:rPr>
              <w:t>Office 365 (</w:t>
            </w:r>
            <w:r w:rsidR="00F27B29">
              <w:rPr>
                <w:rFonts w:cs="Tahoma"/>
                <w:color w:val="000000"/>
                <w:szCs w:val="18"/>
              </w:rPr>
              <w:t>Government</w:t>
            </w:r>
            <w:r w:rsidR="00F27B29" w:rsidRPr="002765CF">
              <w:rPr>
                <w:rFonts w:cs="Tahoma"/>
                <w:color w:val="000000"/>
                <w:szCs w:val="18"/>
              </w:rPr>
              <w:t xml:space="preserve"> </w:t>
            </w:r>
            <w:r w:rsidRPr="002765CF">
              <w:rPr>
                <w:rFonts w:cs="Tahoma"/>
                <w:color w:val="000000"/>
                <w:szCs w:val="18"/>
              </w:rPr>
              <w:t>G4)</w:t>
            </w:r>
          </w:p>
          <w:p w14:paraId="435215B5" w14:textId="77777777" w:rsidR="00C571BD" w:rsidRPr="004441AA" w:rsidRDefault="00C571BD" w:rsidP="00F06EC5">
            <w:pPr>
              <w:ind w:left="907"/>
              <w:rPr>
                <w:rFonts w:cs="Tahoma"/>
                <w:color w:val="000000"/>
                <w:szCs w:val="18"/>
              </w:rPr>
            </w:pPr>
          </w:p>
        </w:tc>
      </w:tr>
      <w:tr w:rsidR="00E71EB9" w:rsidRPr="0043735F" w14:paraId="23BFD788" w14:textId="77777777" w:rsidTr="0044720D">
        <w:trPr>
          <w:trHeight w:val="497"/>
          <w:jc w:val="center"/>
        </w:trPr>
        <w:tc>
          <w:tcPr>
            <w:tcW w:w="3892" w:type="dxa"/>
            <w:tcBorders>
              <w:top w:val="nil"/>
              <w:left w:val="single" w:sz="8" w:space="0" w:color="auto"/>
              <w:bottom w:val="single" w:sz="4" w:space="0" w:color="auto"/>
              <w:right w:val="single" w:sz="8" w:space="0" w:color="auto"/>
            </w:tcBorders>
            <w:vAlign w:val="center"/>
            <w:hideMark/>
          </w:tcPr>
          <w:p w14:paraId="0858E1F9" w14:textId="77777777" w:rsidR="00E71EB9" w:rsidRPr="0043735F" w:rsidRDefault="00E71EB9" w:rsidP="005C647E">
            <w:pPr>
              <w:ind w:left="144"/>
              <w:rPr>
                <w:rFonts w:cs="Tahoma"/>
                <w:szCs w:val="18"/>
              </w:rPr>
            </w:pPr>
            <w:r w:rsidRPr="0043735F">
              <w:rPr>
                <w:rFonts w:cs="Tahoma"/>
                <w:szCs w:val="18"/>
              </w:rPr>
              <w:t>Core CAL Suite</w:t>
            </w:r>
          </w:p>
        </w:tc>
        <w:tc>
          <w:tcPr>
            <w:tcW w:w="4157" w:type="dxa"/>
            <w:tcBorders>
              <w:top w:val="nil"/>
              <w:left w:val="nil"/>
              <w:bottom w:val="single" w:sz="4" w:space="0" w:color="auto"/>
              <w:right w:val="single" w:sz="8" w:space="0" w:color="auto"/>
            </w:tcBorders>
            <w:vAlign w:val="center"/>
          </w:tcPr>
          <w:p w14:paraId="54E1B0AC" w14:textId="77777777" w:rsidR="008368B4" w:rsidRPr="002765CF" w:rsidRDefault="008368B4" w:rsidP="00346F4B">
            <w:pPr>
              <w:numPr>
                <w:ilvl w:val="0"/>
                <w:numId w:val="35"/>
              </w:numPr>
              <w:spacing w:before="60" w:after="60"/>
              <w:ind w:left="907"/>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Enterprise </w:t>
            </w:r>
            <w:r>
              <w:rPr>
                <w:rFonts w:cs="Tahoma"/>
                <w:color w:val="000000"/>
                <w:szCs w:val="18"/>
              </w:rPr>
              <w:t>E1</w:t>
            </w:r>
            <w:r w:rsidR="004D2744">
              <w:rPr>
                <w:rFonts w:cs="Tahoma"/>
                <w:color w:val="000000"/>
                <w:szCs w:val="18"/>
              </w:rPr>
              <w:t>)</w:t>
            </w:r>
            <w:r>
              <w:rPr>
                <w:rFonts w:cs="Tahoma"/>
                <w:color w:val="000000"/>
                <w:szCs w:val="18"/>
              </w:rPr>
              <w:t>*</w:t>
            </w:r>
          </w:p>
          <w:p w14:paraId="4A26B941" w14:textId="77777777" w:rsidR="008368B4" w:rsidRPr="002765CF" w:rsidRDefault="008368B4" w:rsidP="00346F4B">
            <w:pPr>
              <w:numPr>
                <w:ilvl w:val="0"/>
                <w:numId w:val="35"/>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Enterprise </w:t>
            </w:r>
            <w:r>
              <w:rPr>
                <w:rFonts w:cs="Tahoma"/>
                <w:color w:val="000000"/>
                <w:szCs w:val="18"/>
              </w:rPr>
              <w:t>E3</w:t>
            </w:r>
            <w:r w:rsidR="004D2744">
              <w:rPr>
                <w:rFonts w:cs="Tahoma"/>
                <w:color w:val="000000"/>
                <w:szCs w:val="18"/>
              </w:rPr>
              <w:t>)</w:t>
            </w:r>
            <w:r>
              <w:rPr>
                <w:rFonts w:cs="Tahoma"/>
                <w:color w:val="000000"/>
                <w:szCs w:val="18"/>
              </w:rPr>
              <w:t>*</w:t>
            </w:r>
          </w:p>
          <w:p w14:paraId="4A9DBC44" w14:textId="77777777" w:rsidR="008368B4" w:rsidRPr="002765CF" w:rsidRDefault="008368B4" w:rsidP="00346F4B">
            <w:pPr>
              <w:numPr>
                <w:ilvl w:val="0"/>
                <w:numId w:val="35"/>
              </w:numPr>
              <w:spacing w:after="60"/>
              <w:rPr>
                <w:rFonts w:cs="Tahoma"/>
                <w:color w:val="000000"/>
                <w:szCs w:val="18"/>
              </w:rPr>
            </w:pPr>
            <w:r w:rsidRPr="002765CF">
              <w:rPr>
                <w:rFonts w:cs="Tahoma"/>
                <w:color w:val="000000"/>
                <w:szCs w:val="18"/>
              </w:rPr>
              <w:lastRenderedPageBreak/>
              <w:t xml:space="preserve">Office 365 </w:t>
            </w:r>
            <w:r w:rsidR="004D2744">
              <w:rPr>
                <w:rFonts w:cs="Tahoma"/>
                <w:color w:val="000000"/>
                <w:szCs w:val="18"/>
              </w:rPr>
              <w:t>(</w:t>
            </w:r>
            <w:r w:rsidR="00F27B29">
              <w:rPr>
                <w:rFonts w:cs="Tahoma"/>
                <w:color w:val="000000"/>
                <w:szCs w:val="18"/>
              </w:rPr>
              <w:t xml:space="preserve">Enterprise </w:t>
            </w:r>
            <w:r>
              <w:rPr>
                <w:rFonts w:cs="Tahoma"/>
                <w:color w:val="000000"/>
                <w:szCs w:val="18"/>
              </w:rPr>
              <w:t>E4</w:t>
            </w:r>
            <w:r w:rsidR="004D2744">
              <w:rPr>
                <w:rFonts w:cs="Tahoma"/>
                <w:color w:val="000000"/>
                <w:szCs w:val="18"/>
              </w:rPr>
              <w:t>)</w:t>
            </w:r>
            <w:r>
              <w:rPr>
                <w:rFonts w:cs="Tahoma"/>
                <w:color w:val="000000"/>
                <w:szCs w:val="18"/>
              </w:rPr>
              <w:t>*</w:t>
            </w:r>
          </w:p>
          <w:p w14:paraId="204C6BC0" w14:textId="77777777" w:rsidR="008368B4" w:rsidRPr="002765CF" w:rsidRDefault="008368B4" w:rsidP="00346F4B">
            <w:pPr>
              <w:numPr>
                <w:ilvl w:val="0"/>
                <w:numId w:val="35"/>
              </w:numPr>
              <w:spacing w:after="60"/>
              <w:rPr>
                <w:rFonts w:cs="Tahoma"/>
                <w:color w:val="000000"/>
                <w:szCs w:val="18"/>
              </w:rPr>
            </w:pPr>
            <w:r w:rsidRPr="002765CF">
              <w:rPr>
                <w:rFonts w:cs="Tahoma"/>
                <w:color w:val="000000"/>
                <w:szCs w:val="18"/>
              </w:rPr>
              <w:t>Office 365</w:t>
            </w:r>
            <w:r w:rsidR="004D2744">
              <w:rPr>
                <w:rFonts w:cs="Tahoma"/>
                <w:color w:val="000000"/>
                <w:szCs w:val="18"/>
              </w:rPr>
              <w:t xml:space="preserve"> (</w:t>
            </w:r>
            <w:r w:rsidR="00F27B29">
              <w:rPr>
                <w:rFonts w:cs="Tahoma"/>
                <w:color w:val="000000"/>
                <w:szCs w:val="18"/>
              </w:rPr>
              <w:t xml:space="preserve">Government </w:t>
            </w:r>
            <w:r>
              <w:rPr>
                <w:rFonts w:cs="Tahoma"/>
                <w:color w:val="000000"/>
                <w:szCs w:val="18"/>
              </w:rPr>
              <w:t>G1</w:t>
            </w:r>
            <w:r w:rsidR="004D2744">
              <w:rPr>
                <w:rFonts w:cs="Tahoma"/>
                <w:color w:val="000000"/>
                <w:szCs w:val="18"/>
              </w:rPr>
              <w:t>)</w:t>
            </w:r>
            <w:r>
              <w:rPr>
                <w:rFonts w:cs="Tahoma"/>
                <w:color w:val="000000"/>
                <w:szCs w:val="18"/>
              </w:rPr>
              <w:t>*</w:t>
            </w:r>
          </w:p>
          <w:p w14:paraId="3E352E12" w14:textId="77777777" w:rsidR="008368B4" w:rsidRPr="002765CF" w:rsidRDefault="004D2744" w:rsidP="00346F4B">
            <w:pPr>
              <w:numPr>
                <w:ilvl w:val="0"/>
                <w:numId w:val="35"/>
              </w:numPr>
              <w:spacing w:after="60"/>
              <w:rPr>
                <w:rFonts w:cs="Tahoma"/>
                <w:color w:val="000000"/>
                <w:szCs w:val="18"/>
              </w:rPr>
            </w:pPr>
            <w:r>
              <w:rPr>
                <w:rFonts w:cs="Tahoma"/>
                <w:color w:val="000000"/>
                <w:szCs w:val="18"/>
              </w:rPr>
              <w:t>Office 365(</w:t>
            </w:r>
            <w:r w:rsidR="00F27B29">
              <w:rPr>
                <w:rFonts w:cs="Tahoma"/>
                <w:color w:val="000000"/>
                <w:szCs w:val="18"/>
              </w:rPr>
              <w:t xml:space="preserve">Government </w:t>
            </w:r>
            <w:r w:rsidR="008368B4">
              <w:rPr>
                <w:rFonts w:cs="Tahoma"/>
                <w:color w:val="000000"/>
                <w:szCs w:val="18"/>
              </w:rPr>
              <w:t>G3</w:t>
            </w:r>
            <w:r>
              <w:rPr>
                <w:rFonts w:cs="Tahoma"/>
                <w:color w:val="000000"/>
                <w:szCs w:val="18"/>
              </w:rPr>
              <w:t>)</w:t>
            </w:r>
            <w:r w:rsidR="008368B4">
              <w:rPr>
                <w:rFonts w:cs="Tahoma"/>
                <w:color w:val="000000"/>
                <w:szCs w:val="18"/>
              </w:rPr>
              <w:t>*</w:t>
            </w:r>
          </w:p>
          <w:p w14:paraId="19352DB3" w14:textId="77777777" w:rsidR="008368B4" w:rsidRPr="002765CF" w:rsidRDefault="008368B4" w:rsidP="00346F4B">
            <w:pPr>
              <w:numPr>
                <w:ilvl w:val="0"/>
                <w:numId w:val="35"/>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Government </w:t>
            </w:r>
            <w:r>
              <w:rPr>
                <w:rFonts w:cs="Tahoma"/>
                <w:color w:val="000000"/>
                <w:szCs w:val="18"/>
              </w:rPr>
              <w:t>G4</w:t>
            </w:r>
            <w:r w:rsidR="004D2744">
              <w:rPr>
                <w:rFonts w:cs="Tahoma"/>
                <w:color w:val="000000"/>
                <w:szCs w:val="18"/>
              </w:rPr>
              <w:t>)</w:t>
            </w:r>
            <w:r>
              <w:rPr>
                <w:rFonts w:cs="Tahoma"/>
                <w:color w:val="000000"/>
                <w:szCs w:val="18"/>
              </w:rPr>
              <w:t>*</w:t>
            </w:r>
          </w:p>
          <w:p w14:paraId="2826F89B" w14:textId="77777777" w:rsidR="00822871" w:rsidRDefault="00E71EB9" w:rsidP="00346F4B">
            <w:pPr>
              <w:numPr>
                <w:ilvl w:val="0"/>
                <w:numId w:val="35"/>
              </w:numPr>
              <w:spacing w:after="60"/>
              <w:rPr>
                <w:rFonts w:cs="Tahoma"/>
                <w:color w:val="000000"/>
                <w:szCs w:val="18"/>
              </w:rPr>
            </w:pPr>
            <w:r w:rsidRPr="002765CF">
              <w:rPr>
                <w:rFonts w:cs="Tahoma"/>
                <w:color w:val="000000"/>
                <w:szCs w:val="18"/>
              </w:rPr>
              <w:t xml:space="preserve">Windows Intune* </w:t>
            </w:r>
          </w:p>
          <w:p w14:paraId="7A1C1E35" w14:textId="77777777" w:rsidR="00822871" w:rsidRPr="00822871" w:rsidRDefault="00822871" w:rsidP="00F06EC5">
            <w:pPr>
              <w:ind w:left="907"/>
              <w:rPr>
                <w:rFonts w:cs="Tahoma"/>
                <w:color w:val="000000"/>
                <w:szCs w:val="18"/>
              </w:rPr>
            </w:pPr>
          </w:p>
        </w:tc>
      </w:tr>
      <w:tr w:rsidR="00E71EB9" w:rsidRPr="0043735F" w14:paraId="6E6E2207" w14:textId="77777777" w:rsidTr="0044720D">
        <w:trPr>
          <w:trHeight w:val="497"/>
          <w:jc w:val="center"/>
        </w:trPr>
        <w:tc>
          <w:tcPr>
            <w:tcW w:w="3892" w:type="dxa"/>
            <w:tcBorders>
              <w:top w:val="single" w:sz="4" w:space="0" w:color="auto"/>
              <w:left w:val="single" w:sz="8" w:space="0" w:color="auto"/>
              <w:bottom w:val="single" w:sz="4" w:space="0" w:color="auto"/>
              <w:right w:val="single" w:sz="8" w:space="0" w:color="auto"/>
            </w:tcBorders>
            <w:vAlign w:val="center"/>
          </w:tcPr>
          <w:p w14:paraId="11BC550D" w14:textId="77777777" w:rsidR="00E71EB9" w:rsidRPr="0043735F" w:rsidRDefault="00E71EB9" w:rsidP="005C647E">
            <w:pPr>
              <w:ind w:left="144"/>
              <w:rPr>
                <w:rFonts w:cs="Tahoma"/>
                <w:szCs w:val="18"/>
              </w:rPr>
            </w:pPr>
            <w:r w:rsidRPr="0043735F">
              <w:rPr>
                <w:rFonts w:cs="Tahoma"/>
                <w:szCs w:val="18"/>
              </w:rPr>
              <w:lastRenderedPageBreak/>
              <w:t>Enterprise CAL Suite</w:t>
            </w:r>
          </w:p>
        </w:tc>
        <w:tc>
          <w:tcPr>
            <w:tcW w:w="4157" w:type="dxa"/>
            <w:tcBorders>
              <w:top w:val="single" w:sz="4" w:space="0" w:color="auto"/>
              <w:left w:val="nil"/>
              <w:bottom w:val="single" w:sz="4" w:space="0" w:color="auto"/>
              <w:right w:val="single" w:sz="8" w:space="0" w:color="auto"/>
            </w:tcBorders>
            <w:vAlign w:val="center"/>
          </w:tcPr>
          <w:p w14:paraId="011782A2" w14:textId="77777777" w:rsidR="008368B4" w:rsidRPr="001C076E" w:rsidRDefault="008368B4" w:rsidP="00346F4B">
            <w:pPr>
              <w:numPr>
                <w:ilvl w:val="0"/>
                <w:numId w:val="36"/>
              </w:numPr>
              <w:spacing w:before="60" w:after="60"/>
              <w:ind w:left="907"/>
              <w:rPr>
                <w:rFonts w:eastAsia="Calibri" w:cs="Tahoma"/>
                <w:color w:val="000000"/>
                <w:szCs w:val="18"/>
              </w:rPr>
            </w:pPr>
            <w:r w:rsidRPr="001C076E">
              <w:rPr>
                <w:rFonts w:eastAsia="Calibri" w:cs="Tahoma"/>
                <w:color w:val="000000"/>
                <w:szCs w:val="18"/>
              </w:rPr>
              <w:t xml:space="preserve">Office 365 </w:t>
            </w:r>
            <w:r w:rsidR="004D2744">
              <w:rPr>
                <w:rFonts w:cs="Tahoma"/>
                <w:color w:val="000000"/>
                <w:szCs w:val="18"/>
              </w:rPr>
              <w:t>(</w:t>
            </w:r>
            <w:r w:rsidR="00F27B29">
              <w:rPr>
                <w:rFonts w:cs="Tahoma"/>
                <w:color w:val="000000"/>
                <w:szCs w:val="18"/>
              </w:rPr>
              <w:t xml:space="preserve">Enterprise </w:t>
            </w:r>
            <w:r>
              <w:rPr>
                <w:rFonts w:cs="Tahoma"/>
                <w:color w:val="000000"/>
                <w:szCs w:val="18"/>
              </w:rPr>
              <w:t>E3</w:t>
            </w:r>
            <w:r w:rsidR="004D2744">
              <w:rPr>
                <w:rFonts w:cs="Tahoma"/>
                <w:color w:val="000000"/>
                <w:szCs w:val="18"/>
              </w:rPr>
              <w:t>)</w:t>
            </w:r>
            <w:r>
              <w:rPr>
                <w:rFonts w:cs="Tahoma"/>
                <w:color w:val="000000"/>
                <w:szCs w:val="18"/>
              </w:rPr>
              <w:t>*</w:t>
            </w:r>
          </w:p>
          <w:p w14:paraId="7DFB2916" w14:textId="77777777" w:rsidR="008368B4" w:rsidRPr="003171B3" w:rsidRDefault="008368B4" w:rsidP="00346F4B">
            <w:pPr>
              <w:numPr>
                <w:ilvl w:val="0"/>
                <w:numId w:val="36"/>
              </w:numPr>
              <w:spacing w:after="60"/>
              <w:rPr>
                <w:rFonts w:eastAsia="Calibri" w:cs="Tahoma"/>
                <w:color w:val="000000"/>
                <w:szCs w:val="18"/>
              </w:rPr>
            </w:pPr>
            <w:r w:rsidRPr="003171B3">
              <w:rPr>
                <w:rFonts w:eastAsia="Calibri" w:cs="Tahoma"/>
                <w:color w:val="000000"/>
                <w:szCs w:val="18"/>
              </w:rPr>
              <w:t xml:space="preserve">Office 365 </w:t>
            </w:r>
            <w:r w:rsidR="004D2744">
              <w:rPr>
                <w:rFonts w:cs="Tahoma"/>
                <w:color w:val="000000"/>
                <w:szCs w:val="18"/>
              </w:rPr>
              <w:t>(</w:t>
            </w:r>
            <w:r w:rsidR="00F27B29">
              <w:rPr>
                <w:rFonts w:cs="Tahoma"/>
                <w:color w:val="000000"/>
                <w:szCs w:val="18"/>
              </w:rPr>
              <w:t xml:space="preserve">Enterprise </w:t>
            </w:r>
            <w:r>
              <w:rPr>
                <w:rFonts w:cs="Tahoma"/>
                <w:color w:val="000000"/>
                <w:szCs w:val="18"/>
              </w:rPr>
              <w:t>E4</w:t>
            </w:r>
            <w:r w:rsidR="004D2744">
              <w:rPr>
                <w:rFonts w:cs="Tahoma"/>
                <w:color w:val="000000"/>
                <w:szCs w:val="18"/>
              </w:rPr>
              <w:t>)</w:t>
            </w:r>
            <w:r>
              <w:rPr>
                <w:rFonts w:cs="Tahoma"/>
                <w:color w:val="000000"/>
                <w:szCs w:val="18"/>
              </w:rPr>
              <w:t>*</w:t>
            </w:r>
          </w:p>
          <w:p w14:paraId="27641F97" w14:textId="77777777" w:rsidR="008368B4" w:rsidRPr="002765CF" w:rsidRDefault="008368B4" w:rsidP="00346F4B">
            <w:pPr>
              <w:numPr>
                <w:ilvl w:val="0"/>
                <w:numId w:val="36"/>
              </w:numPr>
              <w:spacing w:after="60"/>
              <w:rPr>
                <w:rFonts w:eastAsia="Calibri" w:cs="Tahoma"/>
                <w:color w:val="000000"/>
                <w:szCs w:val="18"/>
              </w:rPr>
            </w:pPr>
            <w:r w:rsidRPr="002765CF">
              <w:rPr>
                <w:rFonts w:eastAsia="Calibri" w:cs="Tahoma"/>
                <w:color w:val="000000"/>
                <w:szCs w:val="18"/>
              </w:rPr>
              <w:t xml:space="preserve">Office 365 </w:t>
            </w:r>
            <w:r w:rsidR="004D2744">
              <w:rPr>
                <w:rFonts w:cs="Tahoma"/>
                <w:color w:val="000000"/>
                <w:szCs w:val="18"/>
              </w:rPr>
              <w:t>(</w:t>
            </w:r>
            <w:r w:rsidR="00F27B29">
              <w:rPr>
                <w:rFonts w:cs="Tahoma"/>
                <w:color w:val="000000"/>
                <w:szCs w:val="18"/>
              </w:rPr>
              <w:t xml:space="preserve">Government </w:t>
            </w:r>
            <w:r>
              <w:rPr>
                <w:rFonts w:cs="Tahoma"/>
                <w:color w:val="000000"/>
                <w:szCs w:val="18"/>
              </w:rPr>
              <w:t>G3</w:t>
            </w:r>
            <w:r w:rsidR="004D2744">
              <w:rPr>
                <w:rFonts w:cs="Tahoma"/>
                <w:color w:val="000000"/>
                <w:szCs w:val="18"/>
              </w:rPr>
              <w:t>)</w:t>
            </w:r>
            <w:r>
              <w:rPr>
                <w:rFonts w:cs="Tahoma"/>
                <w:color w:val="000000"/>
                <w:szCs w:val="18"/>
              </w:rPr>
              <w:t>*</w:t>
            </w:r>
          </w:p>
          <w:p w14:paraId="471CA6C4" w14:textId="77777777" w:rsidR="008368B4" w:rsidRPr="002765CF" w:rsidRDefault="008368B4" w:rsidP="00346F4B">
            <w:pPr>
              <w:numPr>
                <w:ilvl w:val="0"/>
                <w:numId w:val="36"/>
              </w:numPr>
              <w:spacing w:after="60"/>
              <w:rPr>
                <w:rFonts w:eastAsia="Calibri" w:cs="Tahoma"/>
                <w:color w:val="000000"/>
                <w:szCs w:val="18"/>
              </w:rPr>
            </w:pPr>
            <w:r w:rsidRPr="002765CF">
              <w:rPr>
                <w:rFonts w:eastAsia="Calibri" w:cs="Tahoma"/>
                <w:color w:val="000000"/>
                <w:szCs w:val="18"/>
              </w:rPr>
              <w:t xml:space="preserve">Office 365 </w:t>
            </w:r>
            <w:r w:rsidR="004D2744">
              <w:rPr>
                <w:rFonts w:cs="Tahoma"/>
                <w:color w:val="000000"/>
                <w:szCs w:val="18"/>
              </w:rPr>
              <w:t>(</w:t>
            </w:r>
            <w:r w:rsidR="00F27B29">
              <w:rPr>
                <w:rFonts w:cs="Tahoma"/>
                <w:color w:val="000000"/>
                <w:szCs w:val="18"/>
              </w:rPr>
              <w:t xml:space="preserve">Government </w:t>
            </w:r>
            <w:r>
              <w:rPr>
                <w:rFonts w:cs="Tahoma"/>
                <w:color w:val="000000"/>
                <w:szCs w:val="18"/>
              </w:rPr>
              <w:t>G4</w:t>
            </w:r>
            <w:r w:rsidR="004D2744">
              <w:rPr>
                <w:rFonts w:cs="Tahoma"/>
                <w:color w:val="000000"/>
                <w:szCs w:val="18"/>
              </w:rPr>
              <w:t>)</w:t>
            </w:r>
            <w:r>
              <w:rPr>
                <w:rFonts w:cs="Tahoma"/>
                <w:color w:val="000000"/>
                <w:szCs w:val="18"/>
              </w:rPr>
              <w:t>*</w:t>
            </w:r>
          </w:p>
          <w:p w14:paraId="31368EE9" w14:textId="77777777" w:rsidR="00822871" w:rsidRDefault="00E71EB9" w:rsidP="00346F4B">
            <w:pPr>
              <w:numPr>
                <w:ilvl w:val="0"/>
                <w:numId w:val="36"/>
              </w:numPr>
              <w:spacing w:after="60"/>
              <w:rPr>
                <w:rFonts w:cs="Tahoma"/>
                <w:color w:val="000000"/>
                <w:szCs w:val="18"/>
              </w:rPr>
            </w:pPr>
            <w:r w:rsidRPr="002765CF">
              <w:rPr>
                <w:rFonts w:cs="Tahoma"/>
                <w:color w:val="000000"/>
                <w:szCs w:val="18"/>
              </w:rPr>
              <w:t>Windows Intune*</w:t>
            </w:r>
          </w:p>
          <w:p w14:paraId="15155517" w14:textId="77777777" w:rsidR="00E71EB9" w:rsidRPr="00822871" w:rsidRDefault="00E71EB9" w:rsidP="0038120B">
            <w:pPr>
              <w:ind w:left="907"/>
              <w:rPr>
                <w:rFonts w:cs="Tahoma"/>
                <w:color w:val="000000"/>
                <w:szCs w:val="18"/>
              </w:rPr>
            </w:pPr>
            <w:r w:rsidRPr="002765CF">
              <w:rPr>
                <w:rFonts w:cs="Tahoma"/>
                <w:color w:val="000000"/>
                <w:szCs w:val="18"/>
              </w:rPr>
              <w:t xml:space="preserve"> </w:t>
            </w:r>
          </w:p>
        </w:tc>
      </w:tr>
    </w:tbl>
    <w:p w14:paraId="121C5C1C" w14:textId="77777777" w:rsidR="00456002" w:rsidRPr="0043735F" w:rsidRDefault="00456002" w:rsidP="00456002">
      <w:pPr>
        <w:tabs>
          <w:tab w:val="left" w:pos="360"/>
        </w:tabs>
        <w:ind w:left="720"/>
        <w:rPr>
          <w:rFonts w:cs="Tahoma"/>
          <w:i/>
          <w:sz w:val="16"/>
          <w:szCs w:val="20"/>
        </w:rPr>
      </w:pPr>
      <w:r w:rsidRPr="0043735F">
        <w:rPr>
          <w:rFonts w:cs="Tahoma"/>
          <w:i/>
          <w:sz w:val="16"/>
          <w:szCs w:val="20"/>
        </w:rPr>
        <w:t>* Requires appropriate CAL Suite Bridge. For more information about CAL Suite Bridge, see the product notes section of this document.</w:t>
      </w:r>
    </w:p>
    <w:p w14:paraId="6506517F" w14:textId="5D0730F1" w:rsidR="00456002" w:rsidRDefault="00456002" w:rsidP="00456002">
      <w:pPr>
        <w:tabs>
          <w:tab w:val="left" w:pos="360"/>
        </w:tabs>
        <w:ind w:left="720"/>
        <w:rPr>
          <w:rFonts w:cs="Tahoma"/>
          <w:i/>
          <w:sz w:val="16"/>
          <w:szCs w:val="20"/>
        </w:rPr>
      </w:pPr>
      <w:r>
        <w:rPr>
          <w:rFonts w:cs="Tahoma"/>
          <w:i/>
          <w:sz w:val="16"/>
          <w:szCs w:val="20"/>
        </w:rPr>
        <w:t xml:space="preserve">** </w:t>
      </w:r>
      <w:r w:rsidR="004D2744">
        <w:rPr>
          <w:rFonts w:cs="Tahoma"/>
          <w:i/>
          <w:sz w:val="16"/>
          <w:szCs w:val="20"/>
        </w:rPr>
        <w:t xml:space="preserve">Office </w:t>
      </w:r>
      <w:r>
        <w:rPr>
          <w:rFonts w:cs="Tahoma"/>
          <w:i/>
          <w:sz w:val="16"/>
          <w:szCs w:val="20"/>
        </w:rPr>
        <w:t>365</w:t>
      </w:r>
      <w:r w:rsidR="008368B4">
        <w:rPr>
          <w:rFonts w:cs="Tahoma"/>
          <w:i/>
          <w:sz w:val="16"/>
          <w:szCs w:val="20"/>
        </w:rPr>
        <w:t xml:space="preserve"> </w:t>
      </w:r>
      <w:r w:rsidR="00454646">
        <w:rPr>
          <w:rFonts w:cs="Tahoma"/>
          <w:i/>
          <w:sz w:val="16"/>
          <w:szCs w:val="20"/>
        </w:rPr>
        <w:t>ProPlus</w:t>
      </w:r>
      <w:r>
        <w:rPr>
          <w:rFonts w:cs="Tahoma"/>
          <w:i/>
          <w:sz w:val="16"/>
          <w:szCs w:val="20"/>
        </w:rPr>
        <w:t>and Windows VDA are Enterprise Products and may also satisfy Enterprise-wide requirement.</w:t>
      </w:r>
    </w:p>
    <w:p w14:paraId="3E715F3C" w14:textId="77777777" w:rsidR="00456002" w:rsidRPr="00366502" w:rsidRDefault="00456002" w:rsidP="00366502">
      <w:pPr>
        <w:tabs>
          <w:tab w:val="left" w:pos="360"/>
        </w:tabs>
        <w:ind w:left="720"/>
        <w:rPr>
          <w:rFonts w:cs="Tahoma"/>
          <w:i/>
          <w:sz w:val="16"/>
          <w:szCs w:val="20"/>
        </w:rPr>
      </w:pPr>
      <w:r>
        <w:rPr>
          <w:rFonts w:cs="Tahoma"/>
          <w:i/>
          <w:sz w:val="16"/>
          <w:szCs w:val="20"/>
        </w:rPr>
        <w:t>*** Enterprise Online Services only include full USL’s.  USL’s for Software Assurance, which require Core CAL or Enterprise CAL in order to purchase, are not Enterprise Online Services.</w:t>
      </w:r>
    </w:p>
    <w:p w14:paraId="1E5F626E" w14:textId="77777777" w:rsidR="00366502" w:rsidRDefault="00366502" w:rsidP="00456002">
      <w:pPr>
        <w:tabs>
          <w:tab w:val="left" w:pos="360"/>
        </w:tabs>
        <w:ind w:left="720"/>
        <w:rPr>
          <w:rFonts w:cs="Tahoma"/>
          <w:b/>
          <w:szCs w:val="18"/>
        </w:rPr>
      </w:pPr>
    </w:p>
    <w:p w14:paraId="4C4FE370" w14:textId="77777777" w:rsidR="00456002" w:rsidRPr="0055442E" w:rsidRDefault="00456002" w:rsidP="0055442E">
      <w:pPr>
        <w:tabs>
          <w:tab w:val="left" w:pos="360"/>
        </w:tabs>
        <w:spacing w:after="60"/>
        <w:rPr>
          <w:rFonts w:cs="Tahoma"/>
          <w:b/>
          <w:szCs w:val="18"/>
        </w:rPr>
      </w:pPr>
      <w:r w:rsidRPr="0055442E">
        <w:rPr>
          <w:rFonts w:cs="Tahoma"/>
          <w:b/>
          <w:szCs w:val="18"/>
        </w:rPr>
        <w:t>Permitted Transitions</w:t>
      </w:r>
    </w:p>
    <w:p w14:paraId="2FD5127C" w14:textId="77777777" w:rsidR="00456002" w:rsidRPr="0043735F" w:rsidRDefault="0014632E" w:rsidP="00366502">
      <w:pPr>
        <w:tabs>
          <w:tab w:val="left" w:pos="360"/>
        </w:tabs>
        <w:rPr>
          <w:rFonts w:cs="Tahoma"/>
          <w:szCs w:val="20"/>
        </w:rPr>
      </w:pPr>
      <w:r>
        <w:rPr>
          <w:rFonts w:cs="Tahoma"/>
          <w:b/>
          <w:szCs w:val="20"/>
        </w:rPr>
        <w:t xml:space="preserve">Note: </w:t>
      </w:r>
      <w:r w:rsidR="00456002" w:rsidRPr="0043735F">
        <w:rPr>
          <w:rFonts w:cs="Tahoma"/>
          <w:szCs w:val="20"/>
        </w:rPr>
        <w:t xml:space="preserve">The following applies to Enterprise and Enterprise Subscription Enrollment customers who have Transition rights.  Customers uncertain about Transition rights under their enrollment should contact their Software Advisor, Reseller or Microsoft Account Manager for more information.   </w:t>
      </w:r>
    </w:p>
    <w:p w14:paraId="1C32EDE0" w14:textId="77777777" w:rsidR="00456002" w:rsidRPr="0043735F" w:rsidRDefault="00456002" w:rsidP="00366502">
      <w:pPr>
        <w:tabs>
          <w:tab w:val="left" w:pos="360"/>
        </w:tabs>
        <w:rPr>
          <w:rFonts w:cs="Tahoma"/>
          <w:szCs w:val="20"/>
        </w:rPr>
      </w:pPr>
    </w:p>
    <w:p w14:paraId="68DC6125" w14:textId="77777777" w:rsidR="00456002" w:rsidRPr="0043735F" w:rsidRDefault="00456002" w:rsidP="00366502">
      <w:pPr>
        <w:tabs>
          <w:tab w:val="left" w:pos="360"/>
        </w:tabs>
        <w:rPr>
          <w:rFonts w:cs="Tahoma"/>
          <w:szCs w:val="20"/>
        </w:rPr>
      </w:pPr>
      <w:r w:rsidRPr="0043735F">
        <w:rPr>
          <w:rFonts w:cs="Tahoma"/>
          <w:szCs w:val="20"/>
        </w:rPr>
        <w:t xml:space="preserve">The below table identifies products eligible for Transition and permitted Transitions. </w:t>
      </w:r>
      <w:r w:rsidR="00DE28FE">
        <w:rPr>
          <w:rFonts w:cs="Tahoma"/>
          <w:szCs w:val="20"/>
        </w:rPr>
        <w:t xml:space="preserve"> </w:t>
      </w:r>
      <w:r>
        <w:rPr>
          <w:rFonts w:cs="Tahoma"/>
          <w:szCs w:val="20"/>
        </w:rPr>
        <w:t>It includes products being transitioned when purchased</w:t>
      </w:r>
      <w:r w:rsidR="00366502">
        <w:rPr>
          <w:rFonts w:cs="Tahoma"/>
          <w:szCs w:val="20"/>
        </w:rPr>
        <w:t xml:space="preserve"> as part of a desktop platform.</w:t>
      </w:r>
    </w:p>
    <w:p w14:paraId="6987C02D" w14:textId="77777777" w:rsidR="00456002" w:rsidRPr="0043735F" w:rsidRDefault="00456002" w:rsidP="00456002">
      <w:pPr>
        <w:tabs>
          <w:tab w:val="left" w:pos="360"/>
        </w:tabs>
        <w:ind w:left="720"/>
        <w:rPr>
          <w:rFonts w:cs="Tahoma"/>
          <w:szCs w:val="20"/>
        </w:rPr>
      </w:pPr>
    </w:p>
    <w:tbl>
      <w:tblPr>
        <w:tblW w:w="8021" w:type="dxa"/>
        <w:tblInd w:w="720" w:type="dxa"/>
        <w:tblCellMar>
          <w:left w:w="0" w:type="dxa"/>
          <w:right w:w="0" w:type="dxa"/>
        </w:tblCellMar>
        <w:tblLook w:val="04A0" w:firstRow="1" w:lastRow="0" w:firstColumn="1" w:lastColumn="0" w:noHBand="0" w:noVBand="1"/>
      </w:tblPr>
      <w:tblGrid>
        <w:gridCol w:w="3687"/>
        <w:gridCol w:w="4334"/>
      </w:tblGrid>
      <w:tr w:rsidR="00456002" w:rsidRPr="0043735F" w14:paraId="21E4A7EA" w14:textId="77777777" w:rsidTr="005C647E">
        <w:trPr>
          <w:cantSplit/>
          <w:trHeight w:val="189"/>
        </w:trPr>
        <w:tc>
          <w:tcPr>
            <w:tcW w:w="3687" w:type="dxa"/>
            <w:tcBorders>
              <w:top w:val="single" w:sz="8" w:space="0" w:color="auto"/>
              <w:left w:val="single" w:sz="8" w:space="0" w:color="auto"/>
              <w:bottom w:val="single" w:sz="8" w:space="0" w:color="auto"/>
              <w:right w:val="single" w:sz="8" w:space="0" w:color="auto"/>
            </w:tcBorders>
            <w:shd w:val="clear" w:color="auto" w:fill="FABF8F"/>
            <w:vAlign w:val="center"/>
            <w:hideMark/>
          </w:tcPr>
          <w:p w14:paraId="17E4623B" w14:textId="77ED6AE9" w:rsidR="00456002" w:rsidRPr="0043735F" w:rsidRDefault="00456002" w:rsidP="005C647E">
            <w:pPr>
              <w:keepNext/>
              <w:jc w:val="center"/>
              <w:rPr>
                <w:rFonts w:cs="Tahoma"/>
                <w:b/>
              </w:rPr>
            </w:pPr>
            <w:r w:rsidRPr="0043735F">
              <w:rPr>
                <w:rFonts w:cs="Tahoma"/>
                <w:b/>
              </w:rPr>
              <w:t>Products Being Transitioned</w:t>
            </w:r>
          </w:p>
        </w:tc>
        <w:tc>
          <w:tcPr>
            <w:tcW w:w="4334" w:type="dxa"/>
            <w:tcBorders>
              <w:top w:val="single" w:sz="8" w:space="0" w:color="auto"/>
              <w:left w:val="nil"/>
              <w:bottom w:val="single" w:sz="8" w:space="0" w:color="auto"/>
              <w:right w:val="single" w:sz="8" w:space="0" w:color="auto"/>
            </w:tcBorders>
            <w:shd w:val="clear" w:color="auto" w:fill="FABF8F"/>
            <w:vAlign w:val="center"/>
            <w:hideMark/>
          </w:tcPr>
          <w:p w14:paraId="2F9929C8" w14:textId="77777777" w:rsidR="00456002" w:rsidRPr="0043735F" w:rsidRDefault="00456002" w:rsidP="005C647E">
            <w:pPr>
              <w:keepNext/>
              <w:jc w:val="center"/>
              <w:rPr>
                <w:rFonts w:cs="Tahoma"/>
                <w:b/>
              </w:rPr>
            </w:pPr>
            <w:r w:rsidRPr="0043735F">
              <w:rPr>
                <w:rFonts w:cs="Tahoma"/>
                <w:b/>
              </w:rPr>
              <w:t>Valid Transition options</w:t>
            </w:r>
          </w:p>
        </w:tc>
      </w:tr>
      <w:tr w:rsidR="00A32052" w:rsidRPr="0043735F" w14:paraId="6F1C1839" w14:textId="77777777" w:rsidTr="005C647E">
        <w:trPr>
          <w:cantSplit/>
          <w:trHeight w:val="354"/>
        </w:trPr>
        <w:tc>
          <w:tcPr>
            <w:tcW w:w="3687" w:type="dxa"/>
            <w:tcBorders>
              <w:top w:val="nil"/>
              <w:left w:val="single" w:sz="8" w:space="0" w:color="auto"/>
              <w:bottom w:val="single" w:sz="8" w:space="0" w:color="auto"/>
              <w:right w:val="single" w:sz="8" w:space="0" w:color="auto"/>
            </w:tcBorders>
            <w:vAlign w:val="center"/>
          </w:tcPr>
          <w:p w14:paraId="5C0A6FB5" w14:textId="77777777" w:rsidR="00A32052" w:rsidRPr="0043735F" w:rsidRDefault="00A32052" w:rsidP="005C647E">
            <w:pPr>
              <w:spacing w:before="60" w:after="60"/>
              <w:ind w:left="144"/>
              <w:rPr>
                <w:rFonts w:cs="Tahoma"/>
              </w:rPr>
            </w:pPr>
            <w:r w:rsidRPr="0043735F">
              <w:rPr>
                <w:rFonts w:cs="Tahoma"/>
              </w:rPr>
              <w:t xml:space="preserve">Core CAL Suite </w:t>
            </w:r>
          </w:p>
        </w:tc>
        <w:tc>
          <w:tcPr>
            <w:tcW w:w="4334" w:type="dxa"/>
            <w:tcBorders>
              <w:top w:val="nil"/>
              <w:left w:val="nil"/>
              <w:bottom w:val="single" w:sz="8" w:space="0" w:color="auto"/>
              <w:right w:val="single" w:sz="8" w:space="0" w:color="auto"/>
            </w:tcBorders>
            <w:vAlign w:val="center"/>
          </w:tcPr>
          <w:p w14:paraId="176C5955" w14:textId="77777777" w:rsidR="008368B4" w:rsidRPr="002765CF" w:rsidRDefault="008368B4" w:rsidP="00346F4B">
            <w:pPr>
              <w:numPr>
                <w:ilvl w:val="0"/>
                <w:numId w:val="37"/>
              </w:numPr>
              <w:spacing w:before="60"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Enterprise </w:t>
            </w:r>
            <w:r>
              <w:rPr>
                <w:rFonts w:cs="Tahoma"/>
                <w:color w:val="000000"/>
                <w:szCs w:val="18"/>
              </w:rPr>
              <w:t>E1</w:t>
            </w:r>
            <w:r w:rsidR="004D2744">
              <w:rPr>
                <w:rFonts w:cs="Tahoma"/>
                <w:color w:val="000000"/>
                <w:szCs w:val="18"/>
              </w:rPr>
              <w:t>)</w:t>
            </w:r>
            <w:r>
              <w:rPr>
                <w:rFonts w:cs="Tahoma"/>
                <w:color w:val="000000"/>
                <w:szCs w:val="18"/>
              </w:rPr>
              <w:t>*</w:t>
            </w:r>
          </w:p>
          <w:p w14:paraId="069339A2" w14:textId="77777777" w:rsidR="008368B4" w:rsidRPr="002765CF" w:rsidRDefault="008368B4" w:rsidP="00346F4B">
            <w:pPr>
              <w:numPr>
                <w:ilvl w:val="0"/>
                <w:numId w:val="37"/>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Enterprise </w:t>
            </w:r>
            <w:r>
              <w:rPr>
                <w:rFonts w:cs="Tahoma"/>
                <w:color w:val="000000"/>
                <w:szCs w:val="18"/>
              </w:rPr>
              <w:t>E3</w:t>
            </w:r>
            <w:r w:rsidR="004D2744">
              <w:rPr>
                <w:rFonts w:cs="Tahoma"/>
                <w:color w:val="000000"/>
                <w:szCs w:val="18"/>
              </w:rPr>
              <w:t>)</w:t>
            </w:r>
            <w:r>
              <w:rPr>
                <w:rFonts w:cs="Tahoma"/>
                <w:color w:val="000000"/>
                <w:szCs w:val="18"/>
              </w:rPr>
              <w:t>*</w:t>
            </w:r>
          </w:p>
          <w:p w14:paraId="5916BD0A" w14:textId="77777777" w:rsidR="008368B4" w:rsidRPr="002765CF" w:rsidRDefault="008368B4" w:rsidP="00346F4B">
            <w:pPr>
              <w:numPr>
                <w:ilvl w:val="0"/>
                <w:numId w:val="37"/>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Enterprise </w:t>
            </w:r>
            <w:r>
              <w:rPr>
                <w:rFonts w:cs="Tahoma"/>
                <w:color w:val="000000"/>
                <w:szCs w:val="18"/>
              </w:rPr>
              <w:t>E4</w:t>
            </w:r>
            <w:r w:rsidR="004D2744">
              <w:rPr>
                <w:rFonts w:cs="Tahoma"/>
                <w:color w:val="000000"/>
                <w:szCs w:val="18"/>
              </w:rPr>
              <w:t>)</w:t>
            </w:r>
            <w:r>
              <w:rPr>
                <w:rFonts w:cs="Tahoma"/>
                <w:color w:val="000000"/>
                <w:szCs w:val="18"/>
              </w:rPr>
              <w:t>*</w:t>
            </w:r>
          </w:p>
          <w:p w14:paraId="585F0385" w14:textId="77777777" w:rsidR="008368B4" w:rsidRPr="002765CF" w:rsidRDefault="008368B4" w:rsidP="00346F4B">
            <w:pPr>
              <w:numPr>
                <w:ilvl w:val="0"/>
                <w:numId w:val="37"/>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Government </w:t>
            </w:r>
            <w:r>
              <w:rPr>
                <w:rFonts w:cs="Tahoma"/>
                <w:color w:val="000000"/>
                <w:szCs w:val="18"/>
              </w:rPr>
              <w:t>G1</w:t>
            </w:r>
            <w:r w:rsidR="004D2744">
              <w:rPr>
                <w:rFonts w:cs="Tahoma"/>
                <w:color w:val="000000"/>
                <w:szCs w:val="18"/>
              </w:rPr>
              <w:t>)</w:t>
            </w:r>
            <w:r>
              <w:rPr>
                <w:rFonts w:cs="Tahoma"/>
                <w:color w:val="000000"/>
                <w:szCs w:val="18"/>
              </w:rPr>
              <w:t>*</w:t>
            </w:r>
          </w:p>
          <w:p w14:paraId="1A619D5A" w14:textId="77777777" w:rsidR="008368B4" w:rsidRPr="002765CF" w:rsidRDefault="008368B4" w:rsidP="00346F4B">
            <w:pPr>
              <w:numPr>
                <w:ilvl w:val="0"/>
                <w:numId w:val="37"/>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Government </w:t>
            </w:r>
            <w:r>
              <w:rPr>
                <w:rFonts w:cs="Tahoma"/>
                <w:color w:val="000000"/>
                <w:szCs w:val="18"/>
              </w:rPr>
              <w:t>G3</w:t>
            </w:r>
            <w:r w:rsidR="004D2744">
              <w:rPr>
                <w:rFonts w:cs="Tahoma"/>
                <w:color w:val="000000"/>
                <w:szCs w:val="18"/>
              </w:rPr>
              <w:t>)</w:t>
            </w:r>
            <w:r>
              <w:rPr>
                <w:rFonts w:cs="Tahoma"/>
                <w:color w:val="000000"/>
                <w:szCs w:val="18"/>
              </w:rPr>
              <w:t>*</w:t>
            </w:r>
          </w:p>
          <w:p w14:paraId="2DDE32CE" w14:textId="77777777" w:rsidR="008368B4" w:rsidRPr="002765CF" w:rsidRDefault="008368B4" w:rsidP="00346F4B">
            <w:pPr>
              <w:numPr>
                <w:ilvl w:val="0"/>
                <w:numId w:val="37"/>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Government </w:t>
            </w:r>
            <w:r>
              <w:rPr>
                <w:rFonts w:cs="Tahoma"/>
                <w:color w:val="000000"/>
                <w:szCs w:val="18"/>
              </w:rPr>
              <w:t>G4</w:t>
            </w:r>
            <w:r w:rsidR="004D2744">
              <w:rPr>
                <w:rFonts w:cs="Tahoma"/>
                <w:color w:val="000000"/>
                <w:szCs w:val="18"/>
              </w:rPr>
              <w:t>)</w:t>
            </w:r>
            <w:r>
              <w:rPr>
                <w:rFonts w:cs="Tahoma"/>
                <w:color w:val="000000"/>
                <w:szCs w:val="18"/>
              </w:rPr>
              <w:t>*</w:t>
            </w:r>
          </w:p>
          <w:p w14:paraId="404FC9A6" w14:textId="77777777" w:rsidR="00A32052" w:rsidRPr="002765CF" w:rsidRDefault="00A32052" w:rsidP="00346F4B">
            <w:pPr>
              <w:numPr>
                <w:ilvl w:val="0"/>
                <w:numId w:val="37"/>
              </w:numPr>
              <w:ind w:right="144"/>
              <w:rPr>
                <w:rFonts w:cs="Tahoma"/>
                <w:color w:val="000000"/>
              </w:rPr>
            </w:pPr>
            <w:r w:rsidRPr="002765CF">
              <w:rPr>
                <w:rFonts w:cs="Tahoma"/>
                <w:color w:val="000000"/>
              </w:rPr>
              <w:t>Windows Intune*</w:t>
            </w:r>
          </w:p>
          <w:p w14:paraId="4FF7C3B7" w14:textId="77777777" w:rsidR="00A32052" w:rsidRPr="004441AA" w:rsidRDefault="00A32052" w:rsidP="0055442E">
            <w:pPr>
              <w:ind w:left="720" w:right="144"/>
              <w:rPr>
                <w:rFonts w:cs="Tahoma"/>
                <w:color w:val="000000"/>
              </w:rPr>
            </w:pPr>
          </w:p>
        </w:tc>
      </w:tr>
      <w:tr w:rsidR="00A32052" w:rsidRPr="0043735F" w14:paraId="2477BAED" w14:textId="77777777" w:rsidTr="005C647E">
        <w:trPr>
          <w:cantSplit/>
          <w:trHeight w:val="354"/>
        </w:trPr>
        <w:tc>
          <w:tcPr>
            <w:tcW w:w="3687" w:type="dxa"/>
            <w:tcBorders>
              <w:top w:val="nil"/>
              <w:left w:val="single" w:sz="8" w:space="0" w:color="auto"/>
              <w:bottom w:val="single" w:sz="8" w:space="0" w:color="auto"/>
              <w:right w:val="single" w:sz="8" w:space="0" w:color="auto"/>
            </w:tcBorders>
            <w:vAlign w:val="center"/>
          </w:tcPr>
          <w:p w14:paraId="23DA2D42" w14:textId="77777777" w:rsidR="00A32052" w:rsidRPr="0043735F" w:rsidRDefault="00A32052" w:rsidP="005C647E">
            <w:pPr>
              <w:spacing w:before="60" w:after="60"/>
              <w:ind w:left="144"/>
              <w:rPr>
                <w:rFonts w:cs="Tahoma"/>
              </w:rPr>
            </w:pPr>
            <w:r>
              <w:rPr>
                <w:rFonts w:cs="Tahoma"/>
              </w:rPr>
              <w:t>Enterprise CAL Suite</w:t>
            </w:r>
          </w:p>
        </w:tc>
        <w:tc>
          <w:tcPr>
            <w:tcW w:w="4334" w:type="dxa"/>
            <w:tcBorders>
              <w:top w:val="nil"/>
              <w:left w:val="nil"/>
              <w:bottom w:val="single" w:sz="8" w:space="0" w:color="auto"/>
              <w:right w:val="single" w:sz="8" w:space="0" w:color="auto"/>
            </w:tcBorders>
            <w:vAlign w:val="center"/>
          </w:tcPr>
          <w:p w14:paraId="0406FBD8" w14:textId="77777777" w:rsidR="00A32052" w:rsidRPr="002765CF" w:rsidRDefault="00A32052" w:rsidP="00346F4B">
            <w:pPr>
              <w:numPr>
                <w:ilvl w:val="0"/>
                <w:numId w:val="37"/>
              </w:numPr>
              <w:spacing w:before="60"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Enterprise </w:t>
            </w:r>
            <w:r w:rsidR="008368B4">
              <w:rPr>
                <w:rFonts w:cs="Tahoma"/>
                <w:color w:val="000000"/>
                <w:szCs w:val="18"/>
              </w:rPr>
              <w:t>E3</w:t>
            </w:r>
            <w:r w:rsidR="004D2744">
              <w:rPr>
                <w:rFonts w:cs="Tahoma"/>
                <w:color w:val="000000"/>
                <w:szCs w:val="18"/>
              </w:rPr>
              <w:t>)</w:t>
            </w:r>
            <w:r w:rsidR="008368B4">
              <w:rPr>
                <w:rFonts w:cs="Tahoma"/>
                <w:color w:val="000000"/>
                <w:szCs w:val="18"/>
              </w:rPr>
              <w:t>*</w:t>
            </w:r>
          </w:p>
          <w:p w14:paraId="1AF85028" w14:textId="77777777" w:rsidR="00A32052" w:rsidRDefault="00A32052" w:rsidP="00346F4B">
            <w:pPr>
              <w:numPr>
                <w:ilvl w:val="0"/>
                <w:numId w:val="37"/>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Enterprise </w:t>
            </w:r>
            <w:r w:rsidR="008368B4">
              <w:rPr>
                <w:rFonts w:cs="Tahoma"/>
                <w:color w:val="000000"/>
                <w:szCs w:val="18"/>
              </w:rPr>
              <w:t>E4</w:t>
            </w:r>
            <w:r w:rsidR="004D2744">
              <w:rPr>
                <w:rFonts w:cs="Tahoma"/>
                <w:color w:val="000000"/>
                <w:szCs w:val="18"/>
              </w:rPr>
              <w:t>)</w:t>
            </w:r>
            <w:r w:rsidR="008368B4">
              <w:rPr>
                <w:rFonts w:cs="Tahoma"/>
                <w:color w:val="000000"/>
                <w:szCs w:val="18"/>
              </w:rPr>
              <w:t>*</w:t>
            </w:r>
          </w:p>
          <w:p w14:paraId="4327DB55" w14:textId="77777777" w:rsidR="004D2744" w:rsidRPr="002765CF" w:rsidRDefault="004D2744" w:rsidP="00346F4B">
            <w:pPr>
              <w:numPr>
                <w:ilvl w:val="0"/>
                <w:numId w:val="37"/>
              </w:numPr>
              <w:spacing w:after="60"/>
              <w:rPr>
                <w:rFonts w:cs="Tahoma"/>
                <w:color w:val="000000"/>
                <w:szCs w:val="18"/>
              </w:rPr>
            </w:pPr>
            <w:r w:rsidRPr="002765CF">
              <w:rPr>
                <w:rFonts w:cs="Tahoma"/>
                <w:color w:val="000000"/>
                <w:szCs w:val="18"/>
              </w:rPr>
              <w:t xml:space="preserve">Office 365 </w:t>
            </w:r>
            <w:r>
              <w:rPr>
                <w:rFonts w:cs="Tahoma"/>
                <w:color w:val="000000"/>
                <w:szCs w:val="18"/>
              </w:rPr>
              <w:t>(</w:t>
            </w:r>
            <w:r w:rsidR="00F27B29">
              <w:rPr>
                <w:rFonts w:cs="Tahoma"/>
                <w:color w:val="000000"/>
                <w:szCs w:val="18"/>
              </w:rPr>
              <w:t xml:space="preserve">Enterprise </w:t>
            </w:r>
            <w:r>
              <w:rPr>
                <w:rFonts w:cs="Tahoma"/>
                <w:color w:val="000000"/>
                <w:szCs w:val="18"/>
              </w:rPr>
              <w:t>G3)*</w:t>
            </w:r>
          </w:p>
          <w:p w14:paraId="6B162CAF" w14:textId="77777777" w:rsidR="004D2744" w:rsidRPr="002765CF" w:rsidRDefault="004D2744" w:rsidP="00346F4B">
            <w:pPr>
              <w:numPr>
                <w:ilvl w:val="0"/>
                <w:numId w:val="37"/>
              </w:numPr>
              <w:spacing w:after="60"/>
              <w:rPr>
                <w:rFonts w:cs="Tahoma"/>
                <w:color w:val="000000"/>
                <w:szCs w:val="18"/>
              </w:rPr>
            </w:pPr>
            <w:r w:rsidRPr="002765CF">
              <w:rPr>
                <w:rFonts w:cs="Tahoma"/>
                <w:color w:val="000000"/>
                <w:szCs w:val="18"/>
              </w:rPr>
              <w:t xml:space="preserve">Office 365 </w:t>
            </w:r>
            <w:r>
              <w:rPr>
                <w:rFonts w:cs="Tahoma"/>
                <w:color w:val="000000"/>
                <w:szCs w:val="18"/>
              </w:rPr>
              <w:t>(</w:t>
            </w:r>
            <w:r w:rsidR="00F27B29">
              <w:rPr>
                <w:rFonts w:cs="Tahoma"/>
                <w:color w:val="000000"/>
                <w:szCs w:val="18"/>
              </w:rPr>
              <w:t xml:space="preserve">Enterprise </w:t>
            </w:r>
            <w:r>
              <w:rPr>
                <w:rFonts w:cs="Tahoma"/>
                <w:color w:val="000000"/>
                <w:szCs w:val="18"/>
              </w:rPr>
              <w:t>G4)*</w:t>
            </w:r>
          </w:p>
          <w:p w14:paraId="4CBD297D" w14:textId="77777777" w:rsidR="00A32052" w:rsidRPr="002765CF" w:rsidRDefault="00A32052" w:rsidP="00346F4B">
            <w:pPr>
              <w:numPr>
                <w:ilvl w:val="0"/>
                <w:numId w:val="37"/>
              </w:numPr>
              <w:ind w:right="144"/>
              <w:rPr>
                <w:rFonts w:cs="Tahoma"/>
                <w:color w:val="000000"/>
              </w:rPr>
            </w:pPr>
            <w:r w:rsidRPr="002765CF">
              <w:rPr>
                <w:rFonts w:cs="Tahoma"/>
                <w:color w:val="000000"/>
              </w:rPr>
              <w:t>Windows® Intune*</w:t>
            </w:r>
          </w:p>
          <w:p w14:paraId="0FED7A41" w14:textId="77777777" w:rsidR="00A32052" w:rsidRPr="002765CF" w:rsidRDefault="00A32052" w:rsidP="00BD6C2C">
            <w:pPr>
              <w:ind w:right="144"/>
              <w:rPr>
                <w:rFonts w:cs="Tahoma"/>
                <w:color w:val="000000"/>
              </w:rPr>
            </w:pPr>
          </w:p>
        </w:tc>
      </w:tr>
      <w:tr w:rsidR="00A32052" w:rsidRPr="0043735F" w14:paraId="10D0FEC2" w14:textId="77777777" w:rsidTr="005C647E">
        <w:trPr>
          <w:cantSplit/>
          <w:trHeight w:val="354"/>
        </w:trPr>
        <w:tc>
          <w:tcPr>
            <w:tcW w:w="3687" w:type="dxa"/>
            <w:tcBorders>
              <w:top w:val="single" w:sz="8" w:space="0" w:color="auto"/>
              <w:left w:val="single" w:sz="8" w:space="0" w:color="auto"/>
              <w:bottom w:val="nil"/>
              <w:right w:val="single" w:sz="8" w:space="0" w:color="auto"/>
            </w:tcBorders>
            <w:vAlign w:val="center"/>
          </w:tcPr>
          <w:p w14:paraId="204AC920" w14:textId="77777777" w:rsidR="00A32052" w:rsidRPr="0043735F" w:rsidRDefault="00A32052" w:rsidP="005C647E">
            <w:pPr>
              <w:spacing w:before="60" w:after="60"/>
              <w:ind w:left="144"/>
              <w:rPr>
                <w:rFonts w:cs="Tahoma"/>
              </w:rPr>
            </w:pPr>
            <w:r>
              <w:rPr>
                <w:rFonts w:cs="Tahoma"/>
              </w:rPr>
              <w:t>Office Professional Plus</w:t>
            </w:r>
          </w:p>
        </w:tc>
        <w:tc>
          <w:tcPr>
            <w:tcW w:w="4334" w:type="dxa"/>
            <w:tcBorders>
              <w:top w:val="single" w:sz="8" w:space="0" w:color="auto"/>
              <w:left w:val="nil"/>
              <w:bottom w:val="nil"/>
              <w:right w:val="single" w:sz="8" w:space="0" w:color="auto"/>
            </w:tcBorders>
            <w:vAlign w:val="center"/>
          </w:tcPr>
          <w:p w14:paraId="1564DCF3" w14:textId="77777777" w:rsidR="00A32052" w:rsidRPr="008368B4" w:rsidRDefault="00A32052" w:rsidP="00346F4B">
            <w:pPr>
              <w:numPr>
                <w:ilvl w:val="0"/>
                <w:numId w:val="37"/>
              </w:numPr>
              <w:spacing w:after="60"/>
              <w:rPr>
                <w:rFonts w:cs="Tahoma"/>
                <w:color w:val="000000"/>
                <w:szCs w:val="18"/>
              </w:rPr>
            </w:pPr>
            <w:r w:rsidRPr="008368B4">
              <w:rPr>
                <w:rFonts w:cs="Tahoma"/>
                <w:color w:val="000000"/>
                <w:szCs w:val="18"/>
              </w:rPr>
              <w:t xml:space="preserve">Office 365 </w:t>
            </w:r>
            <w:r w:rsidR="004D2744" w:rsidRPr="002765CF">
              <w:rPr>
                <w:rFonts w:cs="Tahoma"/>
                <w:color w:val="000000"/>
                <w:szCs w:val="18"/>
              </w:rPr>
              <w:t>(</w:t>
            </w:r>
            <w:r w:rsidR="00F27B29">
              <w:rPr>
                <w:rFonts w:cs="Tahoma"/>
                <w:color w:val="000000"/>
                <w:szCs w:val="18"/>
              </w:rPr>
              <w:t>Enterprise</w:t>
            </w:r>
            <w:r w:rsidR="00F27B29" w:rsidRPr="002765CF">
              <w:rPr>
                <w:rFonts w:cs="Tahoma"/>
                <w:color w:val="000000"/>
                <w:szCs w:val="18"/>
              </w:rPr>
              <w:t xml:space="preserve"> </w:t>
            </w:r>
            <w:r w:rsidR="008368B4">
              <w:rPr>
                <w:rFonts w:cs="Tahoma"/>
                <w:color w:val="000000"/>
                <w:szCs w:val="18"/>
              </w:rPr>
              <w:t>E3</w:t>
            </w:r>
            <w:r w:rsidR="004D2744">
              <w:rPr>
                <w:rFonts w:cs="Tahoma"/>
                <w:color w:val="000000"/>
                <w:szCs w:val="18"/>
              </w:rPr>
              <w:t>)</w:t>
            </w:r>
            <w:r w:rsidR="008368B4">
              <w:rPr>
                <w:rFonts w:cs="Tahoma"/>
                <w:color w:val="000000"/>
                <w:szCs w:val="18"/>
              </w:rPr>
              <w:t>*</w:t>
            </w:r>
          </w:p>
          <w:p w14:paraId="597D2254" w14:textId="77777777" w:rsidR="00A32052" w:rsidRPr="00366502" w:rsidRDefault="00A32052" w:rsidP="00346F4B">
            <w:pPr>
              <w:numPr>
                <w:ilvl w:val="0"/>
                <w:numId w:val="37"/>
              </w:numPr>
              <w:spacing w:after="60"/>
              <w:rPr>
                <w:rFonts w:cs="Tahoma"/>
                <w:color w:val="000000"/>
                <w:szCs w:val="18"/>
              </w:rPr>
            </w:pPr>
            <w:r w:rsidRPr="002765CF">
              <w:rPr>
                <w:rFonts w:cs="Tahoma"/>
                <w:color w:val="000000"/>
                <w:szCs w:val="18"/>
              </w:rPr>
              <w:t xml:space="preserve">Office 365 </w:t>
            </w:r>
            <w:r w:rsidR="004D2744" w:rsidRPr="002765CF">
              <w:rPr>
                <w:rFonts w:cs="Tahoma"/>
                <w:color w:val="000000"/>
                <w:szCs w:val="18"/>
              </w:rPr>
              <w:t>(</w:t>
            </w:r>
            <w:r w:rsidR="00F27B29">
              <w:rPr>
                <w:rFonts w:cs="Tahoma"/>
                <w:color w:val="000000"/>
                <w:szCs w:val="18"/>
              </w:rPr>
              <w:t xml:space="preserve">Enterprise </w:t>
            </w:r>
            <w:r w:rsidR="008368B4">
              <w:rPr>
                <w:rFonts w:cs="Tahoma"/>
                <w:color w:val="000000"/>
                <w:szCs w:val="18"/>
              </w:rPr>
              <w:t>E4</w:t>
            </w:r>
            <w:r w:rsidR="004D2744">
              <w:rPr>
                <w:rFonts w:cs="Tahoma"/>
                <w:color w:val="000000"/>
                <w:szCs w:val="18"/>
              </w:rPr>
              <w:t>)</w:t>
            </w:r>
            <w:r w:rsidR="008368B4">
              <w:rPr>
                <w:rFonts w:cs="Tahoma"/>
                <w:color w:val="000000"/>
                <w:szCs w:val="18"/>
              </w:rPr>
              <w:t>*</w:t>
            </w:r>
          </w:p>
          <w:p w14:paraId="3F6B5E8C" w14:textId="77777777" w:rsidR="00A32052" w:rsidRPr="002765CF" w:rsidRDefault="00A32052" w:rsidP="00346F4B">
            <w:pPr>
              <w:numPr>
                <w:ilvl w:val="0"/>
                <w:numId w:val="37"/>
              </w:numPr>
              <w:spacing w:after="60"/>
              <w:rPr>
                <w:rFonts w:cs="Tahoma"/>
                <w:color w:val="000000"/>
                <w:szCs w:val="18"/>
              </w:rPr>
            </w:pPr>
            <w:r w:rsidRPr="002765CF">
              <w:rPr>
                <w:rFonts w:cs="Tahoma"/>
                <w:color w:val="000000"/>
                <w:szCs w:val="18"/>
              </w:rPr>
              <w:t xml:space="preserve">Office 365 </w:t>
            </w:r>
            <w:r w:rsidR="004D2744" w:rsidRPr="002765CF">
              <w:rPr>
                <w:rFonts w:cs="Tahoma"/>
                <w:color w:val="000000"/>
                <w:szCs w:val="18"/>
              </w:rPr>
              <w:t>(</w:t>
            </w:r>
            <w:r w:rsidR="00F27B29">
              <w:rPr>
                <w:rFonts w:cs="Tahoma"/>
                <w:color w:val="000000"/>
                <w:szCs w:val="18"/>
              </w:rPr>
              <w:t>Government</w:t>
            </w:r>
            <w:r w:rsidR="00F27B29" w:rsidRPr="002765CF">
              <w:rPr>
                <w:rFonts w:cs="Tahoma"/>
                <w:color w:val="000000"/>
                <w:szCs w:val="18"/>
              </w:rPr>
              <w:t xml:space="preserve"> </w:t>
            </w:r>
            <w:r w:rsidR="008368B4">
              <w:rPr>
                <w:rFonts w:cs="Tahoma"/>
                <w:color w:val="000000"/>
                <w:szCs w:val="18"/>
              </w:rPr>
              <w:t>G3</w:t>
            </w:r>
            <w:r w:rsidR="004D2744">
              <w:rPr>
                <w:rFonts w:cs="Tahoma"/>
                <w:color w:val="000000"/>
                <w:szCs w:val="18"/>
              </w:rPr>
              <w:t>)</w:t>
            </w:r>
          </w:p>
          <w:p w14:paraId="1516F6E1" w14:textId="77777777" w:rsidR="00A32052" w:rsidRPr="00366502" w:rsidRDefault="00A32052" w:rsidP="00346F4B">
            <w:pPr>
              <w:numPr>
                <w:ilvl w:val="0"/>
                <w:numId w:val="37"/>
              </w:numPr>
              <w:spacing w:after="60"/>
              <w:rPr>
                <w:rFonts w:cs="Tahoma"/>
                <w:color w:val="000000"/>
                <w:szCs w:val="18"/>
              </w:rPr>
            </w:pPr>
            <w:r w:rsidRPr="002765CF">
              <w:rPr>
                <w:rFonts w:cs="Tahoma"/>
                <w:color w:val="000000"/>
                <w:szCs w:val="18"/>
              </w:rPr>
              <w:t>Office 365 (</w:t>
            </w:r>
            <w:r w:rsidR="00F27B29">
              <w:rPr>
                <w:rFonts w:cs="Tahoma"/>
                <w:color w:val="000000"/>
                <w:szCs w:val="18"/>
              </w:rPr>
              <w:t>Government</w:t>
            </w:r>
            <w:r w:rsidR="00F27B29" w:rsidRPr="002765CF">
              <w:rPr>
                <w:rFonts w:cs="Tahoma"/>
                <w:color w:val="000000"/>
                <w:szCs w:val="18"/>
              </w:rPr>
              <w:t xml:space="preserve"> </w:t>
            </w:r>
            <w:r w:rsidRPr="002765CF">
              <w:rPr>
                <w:rFonts w:cs="Tahoma"/>
                <w:color w:val="000000"/>
                <w:szCs w:val="18"/>
              </w:rPr>
              <w:t>G4)</w:t>
            </w:r>
          </w:p>
          <w:p w14:paraId="2D09DD4C" w14:textId="341CB564" w:rsidR="00A32052" w:rsidRPr="002D25C8" w:rsidRDefault="004D2744" w:rsidP="00346F4B">
            <w:pPr>
              <w:numPr>
                <w:ilvl w:val="0"/>
                <w:numId w:val="37"/>
              </w:numPr>
              <w:spacing w:after="60"/>
              <w:rPr>
                <w:rFonts w:cs="Tahoma"/>
                <w:color w:val="000000"/>
              </w:rPr>
            </w:pPr>
            <w:r>
              <w:rPr>
                <w:rFonts w:cs="Tahoma"/>
                <w:color w:val="000000"/>
                <w:szCs w:val="18"/>
              </w:rPr>
              <w:t>Office 365</w:t>
            </w:r>
            <w:r w:rsidR="00454646">
              <w:rPr>
                <w:rFonts w:cs="Tahoma"/>
                <w:color w:val="000000"/>
                <w:szCs w:val="18"/>
              </w:rPr>
              <w:t xml:space="preserve"> ProPlus</w:t>
            </w:r>
          </w:p>
          <w:p w14:paraId="6E7B71FE" w14:textId="77777777" w:rsidR="002D25C8" w:rsidRPr="002765CF" w:rsidRDefault="002D25C8" w:rsidP="0055442E">
            <w:pPr>
              <w:ind w:left="720"/>
              <w:rPr>
                <w:rFonts w:cs="Tahoma"/>
                <w:color w:val="000000"/>
              </w:rPr>
            </w:pPr>
          </w:p>
        </w:tc>
      </w:tr>
      <w:tr w:rsidR="00A32052" w:rsidRPr="0043735F" w14:paraId="41CF9420" w14:textId="77777777" w:rsidTr="005C647E">
        <w:trPr>
          <w:cantSplit/>
          <w:trHeight w:val="354"/>
        </w:trPr>
        <w:tc>
          <w:tcPr>
            <w:tcW w:w="3687" w:type="dxa"/>
            <w:tcBorders>
              <w:top w:val="single" w:sz="8" w:space="0" w:color="auto"/>
              <w:left w:val="single" w:sz="8" w:space="0" w:color="auto"/>
              <w:bottom w:val="nil"/>
              <w:right w:val="single" w:sz="8" w:space="0" w:color="auto"/>
            </w:tcBorders>
            <w:vAlign w:val="center"/>
          </w:tcPr>
          <w:p w14:paraId="3CCA1817" w14:textId="77777777" w:rsidR="00A32052" w:rsidRPr="0043735F" w:rsidRDefault="00A32052" w:rsidP="005C647E">
            <w:pPr>
              <w:spacing w:before="60" w:after="60"/>
              <w:ind w:left="144"/>
              <w:rPr>
                <w:rFonts w:cs="Tahoma"/>
              </w:rPr>
            </w:pPr>
            <w:r>
              <w:rPr>
                <w:rFonts w:cs="Tahoma"/>
              </w:rPr>
              <w:lastRenderedPageBreak/>
              <w:t>Office Professional Plus and Core CAL Suite</w:t>
            </w:r>
          </w:p>
        </w:tc>
        <w:tc>
          <w:tcPr>
            <w:tcW w:w="4334" w:type="dxa"/>
            <w:tcBorders>
              <w:top w:val="single" w:sz="8" w:space="0" w:color="auto"/>
              <w:left w:val="nil"/>
              <w:bottom w:val="nil"/>
              <w:right w:val="single" w:sz="8" w:space="0" w:color="auto"/>
            </w:tcBorders>
            <w:vAlign w:val="center"/>
          </w:tcPr>
          <w:p w14:paraId="32E615BE" w14:textId="77777777" w:rsidR="008368B4" w:rsidRPr="002765CF" w:rsidRDefault="008368B4" w:rsidP="00346F4B">
            <w:pPr>
              <w:numPr>
                <w:ilvl w:val="0"/>
                <w:numId w:val="37"/>
              </w:numPr>
              <w:spacing w:after="60"/>
              <w:rPr>
                <w:rFonts w:cs="Tahoma"/>
                <w:color w:val="000000"/>
                <w:szCs w:val="18"/>
              </w:rPr>
            </w:pPr>
            <w:r w:rsidRPr="002765CF">
              <w:rPr>
                <w:rFonts w:cs="Tahoma"/>
                <w:color w:val="000000"/>
                <w:szCs w:val="18"/>
              </w:rPr>
              <w:t xml:space="preserve">Office 365 </w:t>
            </w:r>
            <w:r w:rsidR="004D2744" w:rsidRPr="002765CF">
              <w:rPr>
                <w:rFonts w:cs="Tahoma"/>
                <w:color w:val="000000"/>
                <w:szCs w:val="18"/>
              </w:rPr>
              <w:t>(</w:t>
            </w:r>
            <w:r w:rsidR="00F27B29">
              <w:rPr>
                <w:rFonts w:cs="Tahoma"/>
                <w:color w:val="000000"/>
                <w:szCs w:val="18"/>
              </w:rPr>
              <w:t xml:space="preserve">Enterprise </w:t>
            </w:r>
            <w:r>
              <w:rPr>
                <w:rFonts w:cs="Tahoma"/>
                <w:color w:val="000000"/>
                <w:szCs w:val="18"/>
              </w:rPr>
              <w:t>E3</w:t>
            </w:r>
            <w:r w:rsidR="004D2744">
              <w:rPr>
                <w:rFonts w:cs="Tahoma"/>
                <w:color w:val="000000"/>
                <w:szCs w:val="18"/>
              </w:rPr>
              <w:t>)</w:t>
            </w:r>
            <w:r>
              <w:rPr>
                <w:rFonts w:cs="Tahoma"/>
                <w:color w:val="000000"/>
                <w:szCs w:val="18"/>
              </w:rPr>
              <w:t>*</w:t>
            </w:r>
          </w:p>
          <w:p w14:paraId="3FDCD837" w14:textId="77777777" w:rsidR="008368B4" w:rsidRPr="00366502" w:rsidRDefault="008368B4" w:rsidP="00346F4B">
            <w:pPr>
              <w:numPr>
                <w:ilvl w:val="0"/>
                <w:numId w:val="37"/>
              </w:numPr>
              <w:spacing w:after="60"/>
              <w:rPr>
                <w:rFonts w:cs="Tahoma"/>
                <w:color w:val="000000"/>
                <w:szCs w:val="18"/>
              </w:rPr>
            </w:pPr>
            <w:r w:rsidRPr="002765CF">
              <w:rPr>
                <w:rFonts w:cs="Tahoma"/>
                <w:color w:val="000000"/>
                <w:szCs w:val="18"/>
              </w:rPr>
              <w:t xml:space="preserve">Office 365 </w:t>
            </w:r>
            <w:r w:rsidR="004D2744" w:rsidRPr="002765CF">
              <w:rPr>
                <w:rFonts w:cs="Tahoma"/>
                <w:color w:val="000000"/>
                <w:szCs w:val="18"/>
              </w:rPr>
              <w:t>(</w:t>
            </w:r>
            <w:r w:rsidR="00F27B29">
              <w:rPr>
                <w:rFonts w:cs="Tahoma"/>
                <w:color w:val="000000"/>
                <w:szCs w:val="18"/>
              </w:rPr>
              <w:t xml:space="preserve">Enterprise </w:t>
            </w:r>
            <w:r>
              <w:rPr>
                <w:rFonts w:cs="Tahoma"/>
                <w:color w:val="000000"/>
                <w:szCs w:val="18"/>
              </w:rPr>
              <w:t>E4</w:t>
            </w:r>
            <w:r w:rsidR="00C562C9">
              <w:rPr>
                <w:rFonts w:cs="Tahoma"/>
                <w:color w:val="000000"/>
                <w:szCs w:val="18"/>
              </w:rPr>
              <w:t>)</w:t>
            </w:r>
            <w:r>
              <w:rPr>
                <w:rFonts w:cs="Tahoma"/>
                <w:color w:val="000000"/>
                <w:szCs w:val="18"/>
              </w:rPr>
              <w:t>*</w:t>
            </w:r>
          </w:p>
          <w:p w14:paraId="69BE8CBD" w14:textId="77777777" w:rsidR="008368B4" w:rsidRPr="002765CF" w:rsidRDefault="008368B4" w:rsidP="00346F4B">
            <w:pPr>
              <w:numPr>
                <w:ilvl w:val="0"/>
                <w:numId w:val="37"/>
              </w:numPr>
              <w:spacing w:after="60"/>
              <w:rPr>
                <w:rFonts w:cs="Tahoma"/>
                <w:color w:val="000000"/>
                <w:szCs w:val="18"/>
              </w:rPr>
            </w:pPr>
            <w:r w:rsidRPr="002765CF">
              <w:rPr>
                <w:rFonts w:cs="Tahoma"/>
                <w:color w:val="000000"/>
                <w:szCs w:val="18"/>
              </w:rPr>
              <w:t xml:space="preserve">Office 365 </w:t>
            </w:r>
            <w:r w:rsidR="00C562C9" w:rsidRPr="002765CF">
              <w:rPr>
                <w:rFonts w:cs="Tahoma"/>
                <w:color w:val="000000"/>
                <w:szCs w:val="18"/>
              </w:rPr>
              <w:t>(</w:t>
            </w:r>
            <w:r w:rsidR="00F27B29">
              <w:rPr>
                <w:rFonts w:cs="Tahoma"/>
                <w:color w:val="000000"/>
                <w:szCs w:val="18"/>
              </w:rPr>
              <w:t>Government</w:t>
            </w:r>
            <w:r w:rsidR="00F27B29" w:rsidRPr="002765CF">
              <w:rPr>
                <w:rFonts w:cs="Tahoma"/>
                <w:color w:val="000000"/>
                <w:szCs w:val="18"/>
              </w:rPr>
              <w:t xml:space="preserve"> </w:t>
            </w:r>
            <w:r>
              <w:rPr>
                <w:rFonts w:cs="Tahoma"/>
                <w:color w:val="000000"/>
                <w:szCs w:val="18"/>
              </w:rPr>
              <w:t>G3</w:t>
            </w:r>
            <w:r w:rsidR="00C562C9">
              <w:rPr>
                <w:rFonts w:cs="Tahoma"/>
                <w:color w:val="000000"/>
                <w:szCs w:val="18"/>
              </w:rPr>
              <w:t>)</w:t>
            </w:r>
            <w:r>
              <w:rPr>
                <w:rFonts w:cs="Tahoma"/>
                <w:color w:val="000000"/>
                <w:szCs w:val="18"/>
              </w:rPr>
              <w:t>*</w:t>
            </w:r>
          </w:p>
          <w:p w14:paraId="4E2A0C18" w14:textId="77777777" w:rsidR="008368B4" w:rsidRPr="002D25C8" w:rsidRDefault="008368B4" w:rsidP="00346F4B">
            <w:pPr>
              <w:numPr>
                <w:ilvl w:val="0"/>
                <w:numId w:val="37"/>
              </w:numPr>
              <w:spacing w:after="60"/>
              <w:rPr>
                <w:rFonts w:cs="Tahoma"/>
                <w:color w:val="000000"/>
              </w:rPr>
            </w:pPr>
            <w:r w:rsidRPr="002765CF">
              <w:rPr>
                <w:rFonts w:cs="Tahoma"/>
                <w:color w:val="000000"/>
                <w:szCs w:val="18"/>
              </w:rPr>
              <w:t xml:space="preserve">Office 365 </w:t>
            </w:r>
            <w:r w:rsidR="00C562C9" w:rsidRPr="002765CF">
              <w:rPr>
                <w:rFonts w:cs="Tahoma"/>
                <w:color w:val="000000"/>
                <w:szCs w:val="18"/>
              </w:rPr>
              <w:t>(</w:t>
            </w:r>
            <w:r w:rsidR="00F27B29">
              <w:rPr>
                <w:rFonts w:cs="Tahoma"/>
                <w:color w:val="000000"/>
                <w:szCs w:val="18"/>
              </w:rPr>
              <w:t>Government</w:t>
            </w:r>
            <w:r w:rsidR="00F27B29" w:rsidRPr="002765CF">
              <w:rPr>
                <w:rFonts w:cs="Tahoma"/>
                <w:color w:val="000000"/>
                <w:szCs w:val="18"/>
              </w:rPr>
              <w:t xml:space="preserve"> </w:t>
            </w:r>
            <w:r>
              <w:rPr>
                <w:rFonts w:cs="Tahoma"/>
                <w:color w:val="000000"/>
                <w:szCs w:val="18"/>
              </w:rPr>
              <w:t>G4</w:t>
            </w:r>
            <w:r w:rsidR="00C562C9">
              <w:rPr>
                <w:rFonts w:cs="Tahoma"/>
                <w:color w:val="000000"/>
                <w:szCs w:val="18"/>
              </w:rPr>
              <w:t>)</w:t>
            </w:r>
            <w:r>
              <w:rPr>
                <w:rFonts w:cs="Tahoma"/>
                <w:color w:val="000000"/>
                <w:szCs w:val="18"/>
              </w:rPr>
              <w:t>*</w:t>
            </w:r>
          </w:p>
          <w:p w14:paraId="3E1EE1F7" w14:textId="77777777" w:rsidR="002D25C8" w:rsidRPr="002765CF" w:rsidRDefault="002D25C8" w:rsidP="0055442E">
            <w:pPr>
              <w:ind w:left="720"/>
              <w:rPr>
                <w:rFonts w:cs="Tahoma"/>
                <w:color w:val="000000"/>
              </w:rPr>
            </w:pPr>
          </w:p>
        </w:tc>
      </w:tr>
      <w:tr w:rsidR="00A32052" w:rsidRPr="0043735F" w14:paraId="32B01BC2" w14:textId="77777777" w:rsidTr="005C647E">
        <w:trPr>
          <w:cantSplit/>
          <w:trHeight w:val="354"/>
        </w:trPr>
        <w:tc>
          <w:tcPr>
            <w:tcW w:w="3687" w:type="dxa"/>
            <w:tcBorders>
              <w:top w:val="single" w:sz="8" w:space="0" w:color="auto"/>
              <w:left w:val="single" w:sz="8" w:space="0" w:color="auto"/>
              <w:bottom w:val="single" w:sz="8" w:space="0" w:color="auto"/>
              <w:right w:val="single" w:sz="8" w:space="0" w:color="auto"/>
            </w:tcBorders>
            <w:vAlign w:val="center"/>
          </w:tcPr>
          <w:p w14:paraId="53726FD5" w14:textId="77777777" w:rsidR="00A32052" w:rsidRPr="0043735F" w:rsidRDefault="00A32052" w:rsidP="005C647E">
            <w:pPr>
              <w:spacing w:before="60" w:after="60"/>
              <w:ind w:left="144"/>
              <w:rPr>
                <w:rFonts w:cs="Tahoma"/>
              </w:rPr>
            </w:pPr>
            <w:r>
              <w:rPr>
                <w:rFonts w:cs="Tahoma"/>
              </w:rPr>
              <w:t>Office Professional Plus and Enterprise CAL Suite</w:t>
            </w:r>
          </w:p>
        </w:tc>
        <w:tc>
          <w:tcPr>
            <w:tcW w:w="4334" w:type="dxa"/>
            <w:tcBorders>
              <w:top w:val="single" w:sz="8" w:space="0" w:color="auto"/>
              <w:left w:val="nil"/>
              <w:bottom w:val="single" w:sz="8" w:space="0" w:color="auto"/>
              <w:right w:val="single" w:sz="8" w:space="0" w:color="auto"/>
            </w:tcBorders>
            <w:vAlign w:val="center"/>
          </w:tcPr>
          <w:p w14:paraId="683920E8" w14:textId="77777777" w:rsidR="008368B4" w:rsidRPr="002765CF" w:rsidRDefault="008368B4" w:rsidP="00346F4B">
            <w:pPr>
              <w:numPr>
                <w:ilvl w:val="0"/>
                <w:numId w:val="37"/>
              </w:numPr>
              <w:spacing w:before="60" w:after="60"/>
              <w:rPr>
                <w:rFonts w:cs="Tahoma"/>
                <w:color w:val="000000"/>
                <w:szCs w:val="18"/>
              </w:rPr>
            </w:pPr>
            <w:r w:rsidRPr="002765CF">
              <w:rPr>
                <w:rFonts w:cs="Tahoma"/>
                <w:color w:val="000000"/>
                <w:szCs w:val="18"/>
              </w:rPr>
              <w:t xml:space="preserve">Office 365 </w:t>
            </w:r>
            <w:r w:rsidR="00C562C9" w:rsidRPr="002765CF">
              <w:rPr>
                <w:rFonts w:cs="Tahoma"/>
                <w:color w:val="000000"/>
                <w:szCs w:val="18"/>
              </w:rPr>
              <w:t>(</w:t>
            </w:r>
            <w:r w:rsidR="00F27B29">
              <w:rPr>
                <w:rFonts w:cs="Tahoma"/>
                <w:color w:val="000000"/>
                <w:szCs w:val="18"/>
              </w:rPr>
              <w:t>Enterprise</w:t>
            </w:r>
            <w:r w:rsidR="00F27B29" w:rsidRPr="002765CF">
              <w:rPr>
                <w:rFonts w:cs="Tahoma"/>
                <w:color w:val="000000"/>
                <w:szCs w:val="18"/>
              </w:rPr>
              <w:t xml:space="preserve"> </w:t>
            </w:r>
            <w:r>
              <w:rPr>
                <w:rFonts w:cs="Tahoma"/>
                <w:color w:val="000000"/>
                <w:szCs w:val="18"/>
              </w:rPr>
              <w:t>E3</w:t>
            </w:r>
            <w:r w:rsidR="00C562C9">
              <w:rPr>
                <w:rFonts w:cs="Tahoma"/>
                <w:color w:val="000000"/>
                <w:szCs w:val="18"/>
              </w:rPr>
              <w:t>)</w:t>
            </w:r>
            <w:r>
              <w:rPr>
                <w:rFonts w:cs="Tahoma"/>
                <w:color w:val="000000"/>
                <w:szCs w:val="18"/>
              </w:rPr>
              <w:t>*</w:t>
            </w:r>
          </w:p>
          <w:p w14:paraId="72B05F03" w14:textId="77777777" w:rsidR="008368B4" w:rsidRPr="00366502" w:rsidRDefault="008368B4" w:rsidP="00346F4B">
            <w:pPr>
              <w:numPr>
                <w:ilvl w:val="0"/>
                <w:numId w:val="37"/>
              </w:numPr>
              <w:spacing w:after="60"/>
              <w:rPr>
                <w:rFonts w:cs="Tahoma"/>
                <w:color w:val="000000"/>
                <w:szCs w:val="18"/>
              </w:rPr>
            </w:pPr>
            <w:r w:rsidRPr="002765CF">
              <w:rPr>
                <w:rFonts w:cs="Tahoma"/>
                <w:color w:val="000000"/>
                <w:szCs w:val="18"/>
              </w:rPr>
              <w:t xml:space="preserve">Office 365 </w:t>
            </w:r>
            <w:r w:rsidR="00C562C9" w:rsidRPr="002765CF">
              <w:rPr>
                <w:rFonts w:cs="Tahoma"/>
                <w:color w:val="000000"/>
                <w:szCs w:val="18"/>
              </w:rPr>
              <w:t>(</w:t>
            </w:r>
            <w:r w:rsidR="00F27B29">
              <w:rPr>
                <w:rFonts w:cs="Tahoma"/>
                <w:color w:val="000000"/>
                <w:szCs w:val="18"/>
              </w:rPr>
              <w:t xml:space="preserve">Enterprise </w:t>
            </w:r>
            <w:r>
              <w:rPr>
                <w:rFonts w:cs="Tahoma"/>
                <w:color w:val="000000"/>
                <w:szCs w:val="18"/>
              </w:rPr>
              <w:t>E4</w:t>
            </w:r>
            <w:r w:rsidR="00C562C9">
              <w:rPr>
                <w:rFonts w:cs="Tahoma"/>
                <w:color w:val="000000"/>
                <w:szCs w:val="18"/>
              </w:rPr>
              <w:t>)</w:t>
            </w:r>
            <w:r>
              <w:rPr>
                <w:rFonts w:cs="Tahoma"/>
                <w:color w:val="000000"/>
                <w:szCs w:val="18"/>
              </w:rPr>
              <w:t>*</w:t>
            </w:r>
          </w:p>
          <w:p w14:paraId="7339E428" w14:textId="77777777" w:rsidR="008368B4" w:rsidRPr="002765CF" w:rsidRDefault="008368B4" w:rsidP="00346F4B">
            <w:pPr>
              <w:numPr>
                <w:ilvl w:val="0"/>
                <w:numId w:val="37"/>
              </w:numPr>
              <w:spacing w:after="60"/>
              <w:rPr>
                <w:rFonts w:cs="Tahoma"/>
                <w:color w:val="000000"/>
                <w:szCs w:val="18"/>
              </w:rPr>
            </w:pPr>
            <w:r w:rsidRPr="002765CF">
              <w:rPr>
                <w:rFonts w:cs="Tahoma"/>
                <w:color w:val="000000"/>
                <w:szCs w:val="18"/>
              </w:rPr>
              <w:t xml:space="preserve">Office 365 </w:t>
            </w:r>
            <w:r w:rsidR="00C562C9" w:rsidRPr="002765CF">
              <w:rPr>
                <w:rFonts w:cs="Tahoma"/>
                <w:color w:val="000000"/>
                <w:szCs w:val="18"/>
              </w:rPr>
              <w:t>(</w:t>
            </w:r>
            <w:r w:rsidR="00F27B29">
              <w:rPr>
                <w:rFonts w:cs="Tahoma"/>
                <w:color w:val="000000"/>
                <w:szCs w:val="18"/>
              </w:rPr>
              <w:t>Government</w:t>
            </w:r>
            <w:r w:rsidR="00F27B29" w:rsidRPr="002765CF">
              <w:rPr>
                <w:rFonts w:cs="Tahoma"/>
                <w:color w:val="000000"/>
                <w:szCs w:val="18"/>
              </w:rPr>
              <w:t xml:space="preserve"> </w:t>
            </w:r>
            <w:r>
              <w:rPr>
                <w:rFonts w:cs="Tahoma"/>
                <w:color w:val="000000"/>
                <w:szCs w:val="18"/>
              </w:rPr>
              <w:t>G3</w:t>
            </w:r>
            <w:r w:rsidR="00C562C9">
              <w:rPr>
                <w:rFonts w:cs="Tahoma"/>
                <w:color w:val="000000"/>
                <w:szCs w:val="18"/>
              </w:rPr>
              <w:t>)</w:t>
            </w:r>
            <w:r>
              <w:rPr>
                <w:rFonts w:cs="Tahoma"/>
                <w:color w:val="000000"/>
                <w:szCs w:val="18"/>
              </w:rPr>
              <w:t>*</w:t>
            </w:r>
          </w:p>
          <w:p w14:paraId="0EF2CC4B" w14:textId="77777777" w:rsidR="008368B4" w:rsidRPr="002D25C8" w:rsidRDefault="008368B4" w:rsidP="00346F4B">
            <w:pPr>
              <w:numPr>
                <w:ilvl w:val="0"/>
                <w:numId w:val="37"/>
              </w:numPr>
              <w:spacing w:after="60"/>
              <w:rPr>
                <w:rFonts w:cs="Tahoma"/>
                <w:color w:val="000000"/>
              </w:rPr>
            </w:pPr>
            <w:r w:rsidRPr="002765CF">
              <w:rPr>
                <w:rFonts w:cs="Tahoma"/>
                <w:color w:val="000000"/>
                <w:szCs w:val="18"/>
              </w:rPr>
              <w:t xml:space="preserve">Office 365 </w:t>
            </w:r>
            <w:r w:rsidR="00C562C9" w:rsidRPr="002765CF">
              <w:rPr>
                <w:rFonts w:cs="Tahoma"/>
                <w:color w:val="000000"/>
                <w:szCs w:val="18"/>
              </w:rPr>
              <w:t>(</w:t>
            </w:r>
            <w:r w:rsidR="00F27B29">
              <w:rPr>
                <w:rFonts w:cs="Tahoma"/>
                <w:color w:val="000000"/>
                <w:szCs w:val="18"/>
              </w:rPr>
              <w:t>Government</w:t>
            </w:r>
            <w:r w:rsidR="00F27B29" w:rsidRPr="002765CF">
              <w:rPr>
                <w:rFonts w:cs="Tahoma"/>
                <w:color w:val="000000"/>
                <w:szCs w:val="18"/>
              </w:rPr>
              <w:t xml:space="preserve"> </w:t>
            </w:r>
            <w:r>
              <w:rPr>
                <w:rFonts w:cs="Tahoma"/>
                <w:color w:val="000000"/>
                <w:szCs w:val="18"/>
              </w:rPr>
              <w:t>G4</w:t>
            </w:r>
            <w:r w:rsidR="00C562C9">
              <w:rPr>
                <w:rFonts w:cs="Tahoma"/>
                <w:color w:val="000000"/>
                <w:szCs w:val="18"/>
              </w:rPr>
              <w:t>)</w:t>
            </w:r>
            <w:r>
              <w:rPr>
                <w:rFonts w:cs="Tahoma"/>
                <w:color w:val="000000"/>
                <w:szCs w:val="18"/>
              </w:rPr>
              <w:t>*</w:t>
            </w:r>
          </w:p>
          <w:p w14:paraId="1394132B" w14:textId="77777777" w:rsidR="002D25C8" w:rsidRPr="002765CF" w:rsidRDefault="002D25C8" w:rsidP="0055442E">
            <w:pPr>
              <w:ind w:left="720"/>
              <w:rPr>
                <w:rFonts w:cs="Tahoma"/>
                <w:color w:val="000000"/>
              </w:rPr>
            </w:pPr>
          </w:p>
        </w:tc>
      </w:tr>
      <w:tr w:rsidR="00454646" w:rsidRPr="0043735F" w14:paraId="0954F273" w14:textId="77777777" w:rsidTr="005C647E">
        <w:trPr>
          <w:cantSplit/>
          <w:trHeight w:val="354"/>
        </w:trPr>
        <w:tc>
          <w:tcPr>
            <w:tcW w:w="3687" w:type="dxa"/>
            <w:tcBorders>
              <w:top w:val="single" w:sz="8" w:space="0" w:color="auto"/>
              <w:left w:val="single" w:sz="8" w:space="0" w:color="auto"/>
              <w:bottom w:val="single" w:sz="8" w:space="0" w:color="auto"/>
              <w:right w:val="single" w:sz="8" w:space="0" w:color="auto"/>
            </w:tcBorders>
            <w:vAlign w:val="center"/>
          </w:tcPr>
          <w:p w14:paraId="1750F047" w14:textId="62BACEF5" w:rsidR="00454646" w:rsidRDefault="00454646" w:rsidP="00B1054F">
            <w:pPr>
              <w:spacing w:before="60" w:after="60"/>
              <w:ind w:left="144"/>
              <w:rPr>
                <w:rFonts w:cs="Tahoma"/>
              </w:rPr>
            </w:pPr>
            <w:r>
              <w:rPr>
                <w:rFonts w:cs="Tahoma"/>
              </w:rPr>
              <w:t>P</w:t>
            </w:r>
            <w:r w:rsidR="00406C4D">
              <w:rPr>
                <w:rFonts w:cs="Tahoma"/>
              </w:rPr>
              <w:t>r</w:t>
            </w:r>
            <w:r>
              <w:rPr>
                <w:rFonts w:cs="Tahoma"/>
              </w:rPr>
              <w:t>oject Professional</w:t>
            </w:r>
          </w:p>
        </w:tc>
        <w:tc>
          <w:tcPr>
            <w:tcW w:w="4334" w:type="dxa"/>
            <w:tcBorders>
              <w:top w:val="single" w:sz="8" w:space="0" w:color="auto"/>
              <w:left w:val="nil"/>
              <w:bottom w:val="single" w:sz="8" w:space="0" w:color="auto"/>
              <w:right w:val="single" w:sz="8" w:space="0" w:color="auto"/>
            </w:tcBorders>
            <w:vAlign w:val="center"/>
          </w:tcPr>
          <w:p w14:paraId="171E8805" w14:textId="5A309CA6" w:rsidR="00454646" w:rsidRPr="00B8786B" w:rsidRDefault="00454646" w:rsidP="00346F4B">
            <w:pPr>
              <w:numPr>
                <w:ilvl w:val="0"/>
                <w:numId w:val="37"/>
              </w:numPr>
              <w:spacing w:before="60" w:after="60"/>
              <w:rPr>
                <w:rFonts w:cs="Tahoma"/>
                <w:color w:val="000000" w:themeColor="text1"/>
              </w:rPr>
            </w:pPr>
            <w:r>
              <w:rPr>
                <w:rFonts w:cs="Tahoma"/>
                <w:color w:val="000000" w:themeColor="text1"/>
              </w:rPr>
              <w:t>Project Pro for Office 365</w:t>
            </w:r>
          </w:p>
        </w:tc>
      </w:tr>
      <w:tr w:rsidR="00454646" w:rsidRPr="0043735F" w14:paraId="0E15EAB9" w14:textId="77777777" w:rsidTr="005C647E">
        <w:trPr>
          <w:cantSplit/>
          <w:trHeight w:val="354"/>
        </w:trPr>
        <w:tc>
          <w:tcPr>
            <w:tcW w:w="3687" w:type="dxa"/>
            <w:tcBorders>
              <w:top w:val="single" w:sz="8" w:space="0" w:color="auto"/>
              <w:left w:val="single" w:sz="8" w:space="0" w:color="auto"/>
              <w:bottom w:val="single" w:sz="8" w:space="0" w:color="auto"/>
              <w:right w:val="single" w:sz="8" w:space="0" w:color="auto"/>
            </w:tcBorders>
            <w:vAlign w:val="center"/>
          </w:tcPr>
          <w:p w14:paraId="1AE5D5F5" w14:textId="26452D7E" w:rsidR="00454646" w:rsidRDefault="00454646" w:rsidP="00B1054F">
            <w:pPr>
              <w:spacing w:before="60" w:after="60"/>
              <w:ind w:left="144"/>
              <w:rPr>
                <w:rFonts w:cs="Tahoma"/>
              </w:rPr>
            </w:pPr>
            <w:r>
              <w:rPr>
                <w:rFonts w:cs="Tahoma"/>
              </w:rPr>
              <w:t>Project Server CAL</w:t>
            </w:r>
          </w:p>
        </w:tc>
        <w:tc>
          <w:tcPr>
            <w:tcW w:w="4334" w:type="dxa"/>
            <w:tcBorders>
              <w:top w:val="single" w:sz="8" w:space="0" w:color="auto"/>
              <w:left w:val="nil"/>
              <w:bottom w:val="single" w:sz="8" w:space="0" w:color="auto"/>
              <w:right w:val="single" w:sz="8" w:space="0" w:color="auto"/>
            </w:tcBorders>
            <w:vAlign w:val="center"/>
          </w:tcPr>
          <w:p w14:paraId="7E4DE9F9" w14:textId="15F67A27" w:rsidR="00454646" w:rsidRPr="00B8786B" w:rsidRDefault="00454646" w:rsidP="00346F4B">
            <w:pPr>
              <w:numPr>
                <w:ilvl w:val="0"/>
                <w:numId w:val="37"/>
              </w:numPr>
              <w:spacing w:before="60" w:after="60"/>
              <w:rPr>
                <w:rFonts w:cs="Tahoma"/>
                <w:color w:val="000000" w:themeColor="text1"/>
              </w:rPr>
            </w:pPr>
            <w:r>
              <w:rPr>
                <w:rFonts w:cs="Tahoma"/>
                <w:color w:val="000000" w:themeColor="text1"/>
              </w:rPr>
              <w:t>Project Online</w:t>
            </w:r>
          </w:p>
        </w:tc>
      </w:tr>
      <w:tr w:rsidR="00454646" w:rsidRPr="0043735F" w14:paraId="3792BC30" w14:textId="77777777" w:rsidTr="005C647E">
        <w:trPr>
          <w:cantSplit/>
          <w:trHeight w:val="354"/>
        </w:trPr>
        <w:tc>
          <w:tcPr>
            <w:tcW w:w="3687" w:type="dxa"/>
            <w:tcBorders>
              <w:top w:val="single" w:sz="8" w:space="0" w:color="auto"/>
              <w:left w:val="single" w:sz="8" w:space="0" w:color="auto"/>
              <w:bottom w:val="single" w:sz="8" w:space="0" w:color="auto"/>
              <w:right w:val="single" w:sz="8" w:space="0" w:color="auto"/>
            </w:tcBorders>
            <w:vAlign w:val="center"/>
          </w:tcPr>
          <w:p w14:paraId="79DA7905" w14:textId="46EF021B" w:rsidR="00454646" w:rsidRDefault="00454646" w:rsidP="00B1054F">
            <w:pPr>
              <w:spacing w:before="60" w:after="60"/>
              <w:ind w:left="144"/>
              <w:rPr>
                <w:rFonts w:cs="Tahoma"/>
              </w:rPr>
            </w:pPr>
            <w:r>
              <w:rPr>
                <w:rFonts w:cs="Tahoma"/>
              </w:rPr>
              <w:t>Visio Professional</w:t>
            </w:r>
          </w:p>
        </w:tc>
        <w:tc>
          <w:tcPr>
            <w:tcW w:w="4334" w:type="dxa"/>
            <w:tcBorders>
              <w:top w:val="single" w:sz="8" w:space="0" w:color="auto"/>
              <w:left w:val="nil"/>
              <w:bottom w:val="single" w:sz="8" w:space="0" w:color="auto"/>
              <w:right w:val="single" w:sz="8" w:space="0" w:color="auto"/>
            </w:tcBorders>
            <w:vAlign w:val="center"/>
          </w:tcPr>
          <w:p w14:paraId="4D61AF66" w14:textId="2BB8E896" w:rsidR="00454646" w:rsidRPr="00B8786B" w:rsidRDefault="00454646" w:rsidP="00346F4B">
            <w:pPr>
              <w:numPr>
                <w:ilvl w:val="0"/>
                <w:numId w:val="37"/>
              </w:numPr>
              <w:spacing w:before="60" w:after="60"/>
              <w:rPr>
                <w:rFonts w:cs="Tahoma"/>
                <w:color w:val="000000" w:themeColor="text1"/>
              </w:rPr>
            </w:pPr>
            <w:r>
              <w:rPr>
                <w:rFonts w:cs="Tahoma"/>
                <w:color w:val="000000" w:themeColor="text1"/>
              </w:rPr>
              <w:t>Visio Pro for Office 365</w:t>
            </w:r>
          </w:p>
        </w:tc>
      </w:tr>
      <w:tr w:rsidR="00B1054F" w:rsidRPr="0043735F" w14:paraId="32F97A78" w14:textId="77777777" w:rsidTr="005C647E">
        <w:trPr>
          <w:cantSplit/>
          <w:trHeight w:val="354"/>
        </w:trPr>
        <w:tc>
          <w:tcPr>
            <w:tcW w:w="3687" w:type="dxa"/>
            <w:tcBorders>
              <w:top w:val="single" w:sz="8" w:space="0" w:color="auto"/>
              <w:left w:val="single" w:sz="8" w:space="0" w:color="auto"/>
              <w:bottom w:val="single" w:sz="8" w:space="0" w:color="auto"/>
              <w:right w:val="single" w:sz="8" w:space="0" w:color="auto"/>
            </w:tcBorders>
            <w:vAlign w:val="center"/>
          </w:tcPr>
          <w:p w14:paraId="2925B1BA" w14:textId="77777777" w:rsidR="00B1054F" w:rsidRDefault="00B1054F" w:rsidP="00B1054F">
            <w:pPr>
              <w:spacing w:before="60" w:after="60"/>
              <w:ind w:left="144"/>
              <w:rPr>
                <w:rFonts w:cs="Tahoma"/>
              </w:rPr>
            </w:pPr>
            <w:r>
              <w:rPr>
                <w:rFonts w:cs="Tahoma"/>
              </w:rPr>
              <w:t xml:space="preserve">Windows Pro Upgrade </w:t>
            </w:r>
          </w:p>
        </w:tc>
        <w:tc>
          <w:tcPr>
            <w:tcW w:w="4334" w:type="dxa"/>
            <w:tcBorders>
              <w:top w:val="single" w:sz="8" w:space="0" w:color="auto"/>
              <w:left w:val="nil"/>
              <w:bottom w:val="single" w:sz="8" w:space="0" w:color="auto"/>
              <w:right w:val="single" w:sz="8" w:space="0" w:color="auto"/>
            </w:tcBorders>
            <w:vAlign w:val="center"/>
          </w:tcPr>
          <w:p w14:paraId="261FF4A7" w14:textId="77777777" w:rsidR="00B1054F" w:rsidRPr="002765CF" w:rsidRDefault="00B1054F" w:rsidP="00346F4B">
            <w:pPr>
              <w:numPr>
                <w:ilvl w:val="0"/>
                <w:numId w:val="37"/>
              </w:numPr>
              <w:spacing w:before="60" w:after="60"/>
              <w:rPr>
                <w:rFonts w:cs="Tahoma"/>
                <w:color w:val="000000"/>
                <w:szCs w:val="18"/>
              </w:rPr>
            </w:pPr>
            <w:r w:rsidRPr="00B8786B">
              <w:rPr>
                <w:rFonts w:cs="Tahoma"/>
                <w:color w:val="000000" w:themeColor="text1"/>
              </w:rPr>
              <w:t>Windows Virtual Desktop Access</w:t>
            </w:r>
          </w:p>
        </w:tc>
      </w:tr>
      <w:tr w:rsidR="00B1054F" w:rsidRPr="0043735F" w14:paraId="59C666F8" w14:textId="77777777" w:rsidTr="005C647E">
        <w:trPr>
          <w:cantSplit/>
          <w:trHeight w:val="354"/>
        </w:trPr>
        <w:tc>
          <w:tcPr>
            <w:tcW w:w="3687" w:type="dxa"/>
            <w:tcBorders>
              <w:top w:val="single" w:sz="8" w:space="0" w:color="auto"/>
              <w:left w:val="single" w:sz="8" w:space="0" w:color="auto"/>
              <w:bottom w:val="single" w:sz="8" w:space="0" w:color="auto"/>
              <w:right w:val="single" w:sz="8" w:space="0" w:color="auto"/>
            </w:tcBorders>
            <w:vAlign w:val="center"/>
          </w:tcPr>
          <w:p w14:paraId="27DC123B" w14:textId="77777777" w:rsidR="00B1054F" w:rsidRDefault="00B1054F" w:rsidP="00B1054F">
            <w:pPr>
              <w:spacing w:before="60" w:after="60"/>
              <w:ind w:left="144"/>
              <w:rPr>
                <w:rFonts w:cs="Tahoma"/>
              </w:rPr>
            </w:pPr>
            <w:r w:rsidRPr="00B8786B">
              <w:rPr>
                <w:rFonts w:cs="Tahoma"/>
                <w:color w:val="000000" w:themeColor="text1"/>
              </w:rPr>
              <w:t>Windows Virtual Desktop Access</w:t>
            </w:r>
          </w:p>
        </w:tc>
        <w:tc>
          <w:tcPr>
            <w:tcW w:w="4334" w:type="dxa"/>
            <w:tcBorders>
              <w:top w:val="single" w:sz="8" w:space="0" w:color="auto"/>
              <w:left w:val="nil"/>
              <w:bottom w:val="single" w:sz="8" w:space="0" w:color="auto"/>
              <w:right w:val="single" w:sz="8" w:space="0" w:color="auto"/>
            </w:tcBorders>
            <w:vAlign w:val="center"/>
          </w:tcPr>
          <w:p w14:paraId="40B42398" w14:textId="77777777" w:rsidR="00B1054F" w:rsidRPr="002765CF" w:rsidRDefault="00B1054F" w:rsidP="00346F4B">
            <w:pPr>
              <w:numPr>
                <w:ilvl w:val="0"/>
                <w:numId w:val="37"/>
              </w:numPr>
              <w:spacing w:before="60" w:after="60"/>
              <w:rPr>
                <w:rFonts w:cs="Tahoma"/>
                <w:color w:val="000000"/>
                <w:szCs w:val="18"/>
              </w:rPr>
            </w:pPr>
            <w:r w:rsidRPr="00B8786B">
              <w:rPr>
                <w:rFonts w:cs="Tahoma"/>
                <w:color w:val="000000" w:themeColor="text1"/>
              </w:rPr>
              <w:t>Windows Companion Subcription License</w:t>
            </w:r>
          </w:p>
        </w:tc>
      </w:tr>
      <w:tr w:rsidR="00B1054F" w:rsidRPr="0043735F" w14:paraId="6488043E" w14:textId="77777777" w:rsidTr="005C647E">
        <w:trPr>
          <w:cantSplit/>
          <w:trHeight w:val="354"/>
        </w:trPr>
        <w:tc>
          <w:tcPr>
            <w:tcW w:w="3687" w:type="dxa"/>
            <w:tcBorders>
              <w:top w:val="single" w:sz="8" w:space="0" w:color="auto"/>
              <w:left w:val="single" w:sz="8" w:space="0" w:color="auto"/>
              <w:bottom w:val="single" w:sz="8" w:space="0" w:color="auto"/>
              <w:right w:val="single" w:sz="8" w:space="0" w:color="auto"/>
            </w:tcBorders>
            <w:vAlign w:val="center"/>
          </w:tcPr>
          <w:p w14:paraId="2B690F63" w14:textId="77777777" w:rsidR="00B1054F" w:rsidRDefault="00B1054F" w:rsidP="00B1054F">
            <w:pPr>
              <w:spacing w:before="60" w:after="60"/>
              <w:ind w:left="144"/>
              <w:rPr>
                <w:rFonts w:cs="Tahoma"/>
              </w:rPr>
            </w:pPr>
            <w:r>
              <w:rPr>
                <w:rFonts w:cs="Tahoma"/>
              </w:rPr>
              <w:t>Windows Pro Upgrade</w:t>
            </w:r>
          </w:p>
        </w:tc>
        <w:tc>
          <w:tcPr>
            <w:tcW w:w="4334" w:type="dxa"/>
            <w:tcBorders>
              <w:top w:val="single" w:sz="8" w:space="0" w:color="auto"/>
              <w:left w:val="nil"/>
              <w:bottom w:val="single" w:sz="8" w:space="0" w:color="auto"/>
              <w:right w:val="single" w:sz="8" w:space="0" w:color="auto"/>
            </w:tcBorders>
            <w:vAlign w:val="center"/>
          </w:tcPr>
          <w:p w14:paraId="788013E4" w14:textId="77777777" w:rsidR="00B1054F" w:rsidRPr="002765CF" w:rsidRDefault="00B1054F" w:rsidP="00346F4B">
            <w:pPr>
              <w:numPr>
                <w:ilvl w:val="0"/>
                <w:numId w:val="37"/>
              </w:numPr>
              <w:spacing w:before="60" w:after="60"/>
              <w:rPr>
                <w:rFonts w:cs="Tahoma"/>
                <w:color w:val="000000"/>
                <w:szCs w:val="18"/>
              </w:rPr>
            </w:pPr>
            <w:r w:rsidRPr="00B8786B">
              <w:rPr>
                <w:rFonts w:cs="Tahoma"/>
                <w:color w:val="000000" w:themeColor="text1"/>
              </w:rPr>
              <w:t>Windows Companion Subcription License</w:t>
            </w:r>
          </w:p>
        </w:tc>
      </w:tr>
    </w:tbl>
    <w:p w14:paraId="5117A673" w14:textId="77777777" w:rsidR="00456002" w:rsidRPr="0043735F" w:rsidRDefault="00456002" w:rsidP="00456002">
      <w:pPr>
        <w:tabs>
          <w:tab w:val="left" w:pos="360"/>
        </w:tabs>
        <w:ind w:left="720"/>
        <w:rPr>
          <w:rFonts w:cs="Tahoma"/>
          <w:i/>
          <w:sz w:val="16"/>
          <w:szCs w:val="20"/>
        </w:rPr>
      </w:pPr>
      <w:r w:rsidRPr="0043735F">
        <w:rPr>
          <w:rFonts w:cs="Tahoma"/>
          <w:i/>
          <w:sz w:val="16"/>
          <w:szCs w:val="20"/>
        </w:rPr>
        <w:t>* Requires appropriate CAL Suite Bridge. For more information about CAL Suite Bridge, see the product notes section of this document.</w:t>
      </w:r>
    </w:p>
    <w:p w14:paraId="13596126" w14:textId="77777777" w:rsidR="00456002" w:rsidRPr="0043735F" w:rsidRDefault="00456002" w:rsidP="00456002">
      <w:pPr>
        <w:tabs>
          <w:tab w:val="left" w:pos="360"/>
        </w:tabs>
        <w:ind w:left="720"/>
        <w:rPr>
          <w:rFonts w:cs="Tahoma"/>
          <w:szCs w:val="20"/>
        </w:rPr>
      </w:pPr>
    </w:p>
    <w:p w14:paraId="66F09A56" w14:textId="77777777" w:rsidR="00456002" w:rsidRPr="0043735F" w:rsidRDefault="00456002" w:rsidP="00366502">
      <w:pPr>
        <w:rPr>
          <w:rFonts w:cs="Tahoma"/>
          <w:szCs w:val="20"/>
        </w:rPr>
      </w:pPr>
      <w:r w:rsidRPr="0043735F">
        <w:rPr>
          <w:rFonts w:cs="Tahoma"/>
          <w:szCs w:val="20"/>
        </w:rPr>
        <w:t xml:space="preserve">Other Transitions may be added at Microsoft’s discretion.  Additional fees and license requirements may apply.  </w:t>
      </w:r>
    </w:p>
    <w:p w14:paraId="375DC38A" w14:textId="77777777" w:rsidR="00456002" w:rsidRPr="00366502" w:rsidRDefault="00456002" w:rsidP="00366502">
      <w:pPr>
        <w:outlineLvl w:val="2"/>
        <w:rPr>
          <w:rFonts w:cs="Tahoma"/>
          <w:b/>
          <w:szCs w:val="20"/>
          <w:lang w:eastAsia="x-none"/>
        </w:rPr>
      </w:pPr>
    </w:p>
    <w:p w14:paraId="232346FF" w14:textId="77777777" w:rsidR="00456002" w:rsidRPr="0055442E" w:rsidRDefault="00456002" w:rsidP="0055442E">
      <w:pPr>
        <w:keepNext/>
        <w:tabs>
          <w:tab w:val="num" w:pos="720"/>
        </w:tabs>
        <w:spacing w:after="60"/>
        <w:outlineLvl w:val="3"/>
        <w:rPr>
          <w:rFonts w:eastAsia="Times New Roman" w:cs="Tahoma"/>
          <w:b/>
          <w:sz w:val="22"/>
          <w:szCs w:val="20"/>
          <w:lang w:val="x-none" w:eastAsia="x-none"/>
        </w:rPr>
      </w:pPr>
      <w:r w:rsidRPr="0055442E">
        <w:rPr>
          <w:rFonts w:cs="Tahoma"/>
          <w:b/>
          <w:szCs w:val="20"/>
          <w:lang w:val="x-none" w:eastAsia="x-none"/>
        </w:rPr>
        <w:t>Online Services true-up or annual orders</w:t>
      </w:r>
      <w:r w:rsidRPr="0055442E">
        <w:rPr>
          <w:rFonts w:eastAsia="Times New Roman" w:cs="Tahoma"/>
          <w:b/>
          <w:sz w:val="22"/>
          <w:szCs w:val="20"/>
          <w:lang w:val="x-none" w:eastAsia="x-none"/>
        </w:rPr>
        <w:t xml:space="preserve"> </w:t>
      </w:r>
    </w:p>
    <w:p w14:paraId="1B677184" w14:textId="77777777" w:rsidR="00456002" w:rsidRPr="001E5519" w:rsidRDefault="00456002" w:rsidP="00366502">
      <w:pPr>
        <w:rPr>
          <w:rFonts w:cs="Tahoma"/>
          <w:szCs w:val="20"/>
        </w:rPr>
      </w:pPr>
      <w:r w:rsidRPr="0014632E">
        <w:rPr>
          <w:rFonts w:cs="Tahoma"/>
          <w:b/>
          <w:szCs w:val="20"/>
        </w:rPr>
        <w:t>Note:</w:t>
      </w:r>
      <w:r w:rsidRPr="00766C40">
        <w:rPr>
          <w:rFonts w:cs="Tahoma"/>
          <w:szCs w:val="20"/>
        </w:rPr>
        <w:t xml:space="preserve"> The following applies to Enterprise and Enterprise Subscription Enrollment customers who are eligible to place true-up or annual orders for online services.  Customers uncertain about th</w:t>
      </w:r>
      <w:r w:rsidRPr="001E5519">
        <w:rPr>
          <w:rFonts w:cs="Tahoma"/>
          <w:szCs w:val="20"/>
        </w:rPr>
        <w:t>eir eligibility to place true-up orders or annual orders for online services should contact their Software Advisor, Reseller or Microsoft Account Manager for more information.</w:t>
      </w:r>
    </w:p>
    <w:p w14:paraId="6A7A965D" w14:textId="77777777" w:rsidR="00456002" w:rsidRPr="002A3AE6" w:rsidRDefault="00456002" w:rsidP="00366502">
      <w:pPr>
        <w:rPr>
          <w:rFonts w:cs="Tahoma"/>
          <w:szCs w:val="20"/>
        </w:rPr>
      </w:pPr>
    </w:p>
    <w:p w14:paraId="7BE75D93" w14:textId="77777777" w:rsidR="00456002" w:rsidRPr="00290BBF" w:rsidRDefault="00456002" w:rsidP="00366502">
      <w:pPr>
        <w:rPr>
          <w:rFonts w:cs="Tahoma"/>
          <w:szCs w:val="20"/>
        </w:rPr>
      </w:pPr>
      <w:r w:rsidRPr="002A3AE6">
        <w:rPr>
          <w:rFonts w:cs="Tahoma"/>
          <w:szCs w:val="20"/>
        </w:rPr>
        <w:t>The following Online Services are eligible for the Online Service true-up or an</w:t>
      </w:r>
      <w:r w:rsidRPr="00290BBF">
        <w:rPr>
          <w:rFonts w:cs="Tahoma"/>
          <w:szCs w:val="20"/>
        </w:rPr>
        <w:t xml:space="preserve">nual order: </w:t>
      </w:r>
    </w:p>
    <w:p w14:paraId="75FDD0E7" w14:textId="77777777" w:rsidR="00456002" w:rsidRPr="0055442E" w:rsidRDefault="00456002" w:rsidP="0055442E">
      <w:pPr>
        <w:ind w:left="720"/>
        <w:rPr>
          <w:rFonts w:cs="Tahoma"/>
        </w:rPr>
      </w:pPr>
    </w:p>
    <w:tbl>
      <w:tblPr>
        <w:tblW w:w="4277"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4"/>
        <w:gridCol w:w="3834"/>
      </w:tblGrid>
      <w:tr w:rsidR="00456002" w:rsidRPr="00766C40" w14:paraId="40E14D15" w14:textId="77777777" w:rsidTr="005C647E">
        <w:trPr>
          <w:trHeight w:val="80"/>
          <w:tblHeader/>
        </w:trPr>
        <w:tc>
          <w:tcPr>
            <w:tcW w:w="5000" w:type="pct"/>
            <w:gridSpan w:val="2"/>
            <w:shd w:val="clear" w:color="auto" w:fill="FABF8F"/>
          </w:tcPr>
          <w:p w14:paraId="25441B8A" w14:textId="77777777" w:rsidR="00456002" w:rsidRPr="00766C40" w:rsidRDefault="00456002" w:rsidP="005C647E">
            <w:pPr>
              <w:jc w:val="center"/>
              <w:rPr>
                <w:rFonts w:cs="Tahoma"/>
                <w:b/>
              </w:rPr>
            </w:pPr>
            <w:r w:rsidRPr="00766C40">
              <w:rPr>
                <w:rFonts w:cs="Tahoma"/>
                <w:b/>
              </w:rPr>
              <w:t>Online Services</w:t>
            </w:r>
          </w:p>
        </w:tc>
      </w:tr>
      <w:tr w:rsidR="00456002" w:rsidRPr="0043735F" w14:paraId="7628ED75" w14:textId="77777777" w:rsidTr="005C647E">
        <w:trPr>
          <w:trHeight w:val="219"/>
        </w:trPr>
        <w:tc>
          <w:tcPr>
            <w:tcW w:w="2603" w:type="pct"/>
          </w:tcPr>
          <w:p w14:paraId="45F20A2A" w14:textId="77777777" w:rsidR="00D85FDD" w:rsidRDefault="00D85FDD" w:rsidP="00346F4B">
            <w:pPr>
              <w:numPr>
                <w:ilvl w:val="0"/>
                <w:numId w:val="38"/>
              </w:numPr>
              <w:spacing w:before="80"/>
              <w:ind w:left="1265" w:hanging="985"/>
              <w:jc w:val="both"/>
              <w:rPr>
                <w:rFonts w:cs="Tahoma"/>
              </w:rPr>
            </w:pPr>
            <w:r>
              <w:rPr>
                <w:rFonts w:cs="Tahoma"/>
              </w:rPr>
              <w:t>Exchange Online Archiving for Exchange Online</w:t>
            </w:r>
          </w:p>
          <w:p w14:paraId="717CBB8E" w14:textId="4215A157" w:rsidR="00D85FDD" w:rsidRDefault="00D85FDD" w:rsidP="00346F4B">
            <w:pPr>
              <w:numPr>
                <w:ilvl w:val="0"/>
                <w:numId w:val="38"/>
              </w:numPr>
              <w:spacing w:before="80"/>
              <w:ind w:left="1265" w:hanging="985"/>
              <w:jc w:val="both"/>
              <w:rPr>
                <w:rFonts w:cs="Tahoma"/>
              </w:rPr>
            </w:pPr>
            <w:r>
              <w:rPr>
                <w:rFonts w:cs="Tahoma"/>
              </w:rPr>
              <w:t>Exchange Online Archiving for Exchange Server</w:t>
            </w:r>
          </w:p>
          <w:p w14:paraId="1E56F134" w14:textId="77777777" w:rsidR="00456002" w:rsidRDefault="00456002" w:rsidP="00346F4B">
            <w:pPr>
              <w:numPr>
                <w:ilvl w:val="0"/>
                <w:numId w:val="38"/>
              </w:numPr>
              <w:spacing w:before="80"/>
              <w:ind w:left="1265" w:hanging="985"/>
              <w:jc w:val="both"/>
              <w:rPr>
                <w:rFonts w:cs="Tahoma"/>
              </w:rPr>
            </w:pPr>
            <w:r>
              <w:rPr>
                <w:rFonts w:cs="Tahoma"/>
              </w:rPr>
              <w:t>Exchange Online Kiosk*</w:t>
            </w:r>
          </w:p>
          <w:p w14:paraId="087011D0" w14:textId="77777777" w:rsidR="00456002" w:rsidRDefault="00456002" w:rsidP="00346F4B">
            <w:pPr>
              <w:numPr>
                <w:ilvl w:val="0"/>
                <w:numId w:val="38"/>
              </w:numPr>
              <w:spacing w:before="80"/>
              <w:ind w:left="1265" w:hanging="985"/>
              <w:jc w:val="both"/>
              <w:rPr>
                <w:rFonts w:cs="Tahoma"/>
              </w:rPr>
            </w:pPr>
            <w:r>
              <w:rPr>
                <w:rFonts w:cs="Tahoma"/>
              </w:rPr>
              <w:t>Exchange Online Plan 1*</w:t>
            </w:r>
          </w:p>
          <w:p w14:paraId="4E681BB3" w14:textId="77777777" w:rsidR="00456002" w:rsidRDefault="00456002" w:rsidP="00346F4B">
            <w:pPr>
              <w:numPr>
                <w:ilvl w:val="0"/>
                <w:numId w:val="38"/>
              </w:numPr>
              <w:spacing w:before="80"/>
              <w:ind w:left="1265" w:hanging="985"/>
              <w:jc w:val="both"/>
              <w:rPr>
                <w:rFonts w:cs="Tahoma"/>
              </w:rPr>
            </w:pPr>
            <w:r>
              <w:rPr>
                <w:rFonts w:cs="Tahoma"/>
              </w:rPr>
              <w:t>Exchange Online Plan 2*</w:t>
            </w:r>
          </w:p>
          <w:p w14:paraId="52DB67DD" w14:textId="462C5A48" w:rsidR="00D85FDD" w:rsidRPr="00F35068" w:rsidRDefault="00D85FDD" w:rsidP="00346F4B">
            <w:pPr>
              <w:numPr>
                <w:ilvl w:val="0"/>
                <w:numId w:val="38"/>
              </w:numPr>
              <w:spacing w:before="80"/>
              <w:ind w:left="1265" w:hanging="985"/>
              <w:jc w:val="both"/>
              <w:rPr>
                <w:rFonts w:cs="Tahoma"/>
              </w:rPr>
            </w:pPr>
            <w:r>
              <w:rPr>
                <w:rFonts w:cs="Tahoma"/>
              </w:rPr>
              <w:t>Exchange Online Protection</w:t>
            </w:r>
          </w:p>
          <w:p w14:paraId="0AFB7247" w14:textId="77777777" w:rsidR="00456002" w:rsidRDefault="00456002" w:rsidP="00346F4B">
            <w:pPr>
              <w:numPr>
                <w:ilvl w:val="0"/>
                <w:numId w:val="38"/>
              </w:numPr>
              <w:spacing w:before="80"/>
              <w:ind w:left="1265" w:hanging="985"/>
              <w:jc w:val="both"/>
              <w:rPr>
                <w:rFonts w:cs="Tahoma"/>
              </w:rPr>
            </w:pPr>
            <w:r>
              <w:rPr>
                <w:rFonts w:cs="Tahoma"/>
              </w:rPr>
              <w:t>Lync Online Plan 1*</w:t>
            </w:r>
          </w:p>
          <w:p w14:paraId="6B5BD5DF" w14:textId="77777777" w:rsidR="00456002" w:rsidRDefault="00456002" w:rsidP="00346F4B">
            <w:pPr>
              <w:numPr>
                <w:ilvl w:val="0"/>
                <w:numId w:val="38"/>
              </w:numPr>
              <w:spacing w:before="80"/>
              <w:ind w:left="1265" w:hanging="985"/>
              <w:jc w:val="both"/>
              <w:rPr>
                <w:rFonts w:cs="Tahoma"/>
              </w:rPr>
            </w:pPr>
            <w:r>
              <w:rPr>
                <w:rFonts w:cs="Tahoma"/>
              </w:rPr>
              <w:t>Lync Online Plan 2*</w:t>
            </w:r>
          </w:p>
          <w:p w14:paraId="3D28C22D" w14:textId="77777777" w:rsidR="00E77288" w:rsidRDefault="00E77288" w:rsidP="00346F4B">
            <w:pPr>
              <w:numPr>
                <w:ilvl w:val="0"/>
                <w:numId w:val="38"/>
              </w:numPr>
              <w:spacing w:before="80"/>
              <w:ind w:left="1265" w:hanging="985"/>
              <w:jc w:val="both"/>
              <w:rPr>
                <w:rFonts w:cs="Tahoma"/>
              </w:rPr>
            </w:pPr>
            <w:r>
              <w:rPr>
                <w:rFonts w:cs="Tahoma"/>
              </w:rPr>
              <w:t>Lync Online Plan 3*</w:t>
            </w:r>
          </w:p>
          <w:p w14:paraId="5FADFD0E" w14:textId="77777777" w:rsidR="00456002" w:rsidRDefault="00456002" w:rsidP="00346F4B">
            <w:pPr>
              <w:numPr>
                <w:ilvl w:val="0"/>
                <w:numId w:val="38"/>
              </w:numPr>
              <w:spacing w:before="80"/>
              <w:ind w:left="1265" w:hanging="985"/>
              <w:jc w:val="both"/>
              <w:rPr>
                <w:rFonts w:cs="Tahoma"/>
              </w:rPr>
            </w:pPr>
            <w:r>
              <w:rPr>
                <w:rFonts w:cs="Tahoma"/>
              </w:rPr>
              <w:t>Office 365 (</w:t>
            </w:r>
            <w:r w:rsidR="00F27B29">
              <w:rPr>
                <w:rFonts w:cs="Tahoma"/>
              </w:rPr>
              <w:t xml:space="preserve">Enterprise </w:t>
            </w:r>
            <w:r>
              <w:rPr>
                <w:rFonts w:cs="Tahoma"/>
              </w:rPr>
              <w:t>K1)*</w:t>
            </w:r>
          </w:p>
          <w:p w14:paraId="012D9F66" w14:textId="77777777" w:rsidR="00456002" w:rsidRDefault="00456002" w:rsidP="00346F4B">
            <w:pPr>
              <w:numPr>
                <w:ilvl w:val="0"/>
                <w:numId w:val="38"/>
              </w:numPr>
              <w:spacing w:before="80"/>
              <w:ind w:left="1265" w:hanging="985"/>
              <w:jc w:val="both"/>
              <w:rPr>
                <w:rFonts w:cs="Tahoma"/>
              </w:rPr>
            </w:pPr>
            <w:r>
              <w:rPr>
                <w:rFonts w:cs="Tahoma"/>
              </w:rPr>
              <w:t>Office 365 (</w:t>
            </w:r>
            <w:r w:rsidR="00F27B29">
              <w:rPr>
                <w:rFonts w:cs="Tahoma"/>
              </w:rPr>
              <w:t xml:space="preserve">Enterprise </w:t>
            </w:r>
            <w:r>
              <w:rPr>
                <w:rFonts w:cs="Tahoma"/>
              </w:rPr>
              <w:t>E1)</w:t>
            </w:r>
          </w:p>
          <w:p w14:paraId="579539D4" w14:textId="77777777" w:rsidR="00456002" w:rsidRDefault="00456002" w:rsidP="00346F4B">
            <w:pPr>
              <w:numPr>
                <w:ilvl w:val="0"/>
                <w:numId w:val="38"/>
              </w:numPr>
              <w:spacing w:before="80"/>
              <w:ind w:left="1265" w:hanging="985"/>
              <w:jc w:val="both"/>
              <w:rPr>
                <w:rFonts w:cs="Tahoma"/>
              </w:rPr>
            </w:pPr>
            <w:r>
              <w:rPr>
                <w:rFonts w:cs="Tahoma"/>
              </w:rPr>
              <w:t>Office 365 (</w:t>
            </w:r>
            <w:r w:rsidR="00F27B29">
              <w:rPr>
                <w:rFonts w:cs="Tahoma"/>
              </w:rPr>
              <w:t xml:space="preserve">Enterprise </w:t>
            </w:r>
            <w:r>
              <w:rPr>
                <w:rFonts w:cs="Tahoma"/>
              </w:rPr>
              <w:t>E3)</w:t>
            </w:r>
          </w:p>
          <w:p w14:paraId="12D8634B" w14:textId="77777777" w:rsidR="00456002" w:rsidRPr="0043735F" w:rsidRDefault="00456002" w:rsidP="00346F4B">
            <w:pPr>
              <w:numPr>
                <w:ilvl w:val="0"/>
                <w:numId w:val="38"/>
              </w:numPr>
              <w:spacing w:before="80"/>
              <w:ind w:left="1265" w:hanging="985"/>
              <w:jc w:val="both"/>
              <w:rPr>
                <w:rFonts w:cs="Tahoma"/>
              </w:rPr>
            </w:pPr>
            <w:r>
              <w:rPr>
                <w:rFonts w:cs="Tahoma"/>
              </w:rPr>
              <w:t>Office 365 (</w:t>
            </w:r>
            <w:r w:rsidR="00F27B29">
              <w:rPr>
                <w:rFonts w:cs="Tahoma"/>
              </w:rPr>
              <w:t xml:space="preserve">Enterprise </w:t>
            </w:r>
            <w:r>
              <w:rPr>
                <w:rFonts w:cs="Tahoma"/>
              </w:rPr>
              <w:t>E4)</w:t>
            </w:r>
          </w:p>
        </w:tc>
        <w:tc>
          <w:tcPr>
            <w:tcW w:w="2397" w:type="pct"/>
          </w:tcPr>
          <w:p w14:paraId="1265EF98" w14:textId="77777777" w:rsidR="00A32052" w:rsidRPr="002765CF" w:rsidRDefault="00A32052" w:rsidP="00346F4B">
            <w:pPr>
              <w:numPr>
                <w:ilvl w:val="0"/>
                <w:numId w:val="38"/>
              </w:numPr>
              <w:spacing w:before="80"/>
              <w:ind w:left="692"/>
              <w:jc w:val="both"/>
              <w:rPr>
                <w:rFonts w:cs="Tahoma"/>
                <w:color w:val="000000"/>
              </w:rPr>
            </w:pPr>
            <w:r w:rsidRPr="002765CF">
              <w:rPr>
                <w:rFonts w:cs="Tahoma"/>
                <w:color w:val="000000"/>
              </w:rPr>
              <w:t>Office 365 (</w:t>
            </w:r>
            <w:r w:rsidR="00F27B29">
              <w:rPr>
                <w:rFonts w:cs="Tahoma"/>
                <w:color w:val="000000"/>
              </w:rPr>
              <w:t>Government</w:t>
            </w:r>
            <w:r w:rsidR="00F27B29" w:rsidRPr="002765CF">
              <w:rPr>
                <w:rFonts w:cs="Tahoma"/>
                <w:color w:val="000000"/>
              </w:rPr>
              <w:t xml:space="preserve"> </w:t>
            </w:r>
            <w:r w:rsidRPr="002765CF">
              <w:rPr>
                <w:rFonts w:cs="Tahoma"/>
                <w:color w:val="000000"/>
              </w:rPr>
              <w:t>G1)</w:t>
            </w:r>
          </w:p>
          <w:p w14:paraId="3ED380A6" w14:textId="77777777" w:rsidR="00A32052" w:rsidRPr="002765CF" w:rsidRDefault="00A32052" w:rsidP="00346F4B">
            <w:pPr>
              <w:numPr>
                <w:ilvl w:val="0"/>
                <w:numId w:val="38"/>
              </w:numPr>
              <w:spacing w:before="80"/>
              <w:ind w:left="692"/>
              <w:jc w:val="both"/>
              <w:rPr>
                <w:rFonts w:cs="Tahoma"/>
                <w:color w:val="000000"/>
              </w:rPr>
            </w:pPr>
            <w:r w:rsidRPr="002765CF">
              <w:rPr>
                <w:rFonts w:cs="Tahoma"/>
                <w:color w:val="000000"/>
              </w:rPr>
              <w:t>Office 365 (</w:t>
            </w:r>
            <w:r w:rsidR="00F27B29">
              <w:rPr>
                <w:rFonts w:cs="Tahoma"/>
                <w:color w:val="000000"/>
              </w:rPr>
              <w:t>Government</w:t>
            </w:r>
            <w:r w:rsidR="00F27B29" w:rsidRPr="002765CF">
              <w:rPr>
                <w:rFonts w:cs="Tahoma"/>
                <w:color w:val="000000"/>
              </w:rPr>
              <w:t xml:space="preserve"> </w:t>
            </w:r>
            <w:r w:rsidRPr="002765CF">
              <w:rPr>
                <w:rFonts w:cs="Tahoma"/>
                <w:color w:val="000000"/>
              </w:rPr>
              <w:t>G3)</w:t>
            </w:r>
          </w:p>
          <w:p w14:paraId="52FB2FA7" w14:textId="77777777" w:rsidR="00A32052" w:rsidRPr="002765CF" w:rsidRDefault="00A32052" w:rsidP="00346F4B">
            <w:pPr>
              <w:numPr>
                <w:ilvl w:val="0"/>
                <w:numId w:val="38"/>
              </w:numPr>
              <w:spacing w:before="80"/>
              <w:ind w:left="692"/>
              <w:jc w:val="both"/>
              <w:rPr>
                <w:rFonts w:cs="Tahoma"/>
                <w:color w:val="000000"/>
              </w:rPr>
            </w:pPr>
            <w:r w:rsidRPr="002765CF">
              <w:rPr>
                <w:rFonts w:cs="Tahoma"/>
                <w:color w:val="000000"/>
              </w:rPr>
              <w:t>Office 365 (</w:t>
            </w:r>
            <w:r w:rsidR="00F27B29">
              <w:rPr>
                <w:rFonts w:cs="Tahoma"/>
                <w:color w:val="000000"/>
              </w:rPr>
              <w:t>Government</w:t>
            </w:r>
            <w:r w:rsidR="00F27B29" w:rsidRPr="002765CF">
              <w:rPr>
                <w:rFonts w:cs="Tahoma"/>
                <w:color w:val="000000"/>
              </w:rPr>
              <w:t xml:space="preserve"> </w:t>
            </w:r>
            <w:r w:rsidRPr="002765CF">
              <w:rPr>
                <w:rFonts w:cs="Tahoma"/>
                <w:color w:val="000000"/>
              </w:rPr>
              <w:t>G4)</w:t>
            </w:r>
          </w:p>
          <w:p w14:paraId="09600139" w14:textId="77777777" w:rsidR="00456002" w:rsidRPr="002765CF" w:rsidRDefault="00456002" w:rsidP="00346F4B">
            <w:pPr>
              <w:numPr>
                <w:ilvl w:val="0"/>
                <w:numId w:val="38"/>
              </w:numPr>
              <w:spacing w:before="80"/>
              <w:ind w:left="692"/>
              <w:jc w:val="both"/>
              <w:rPr>
                <w:rFonts w:cs="Tahoma"/>
                <w:color w:val="000000"/>
              </w:rPr>
            </w:pPr>
            <w:r w:rsidRPr="002765CF">
              <w:rPr>
                <w:rFonts w:cs="Tahoma"/>
                <w:color w:val="000000"/>
              </w:rPr>
              <w:t>Office Web Applications*</w:t>
            </w:r>
          </w:p>
          <w:p w14:paraId="6FBF81BB" w14:textId="5E04E4FD" w:rsidR="00454646" w:rsidRDefault="00454646" w:rsidP="00346F4B">
            <w:pPr>
              <w:numPr>
                <w:ilvl w:val="0"/>
                <w:numId w:val="38"/>
              </w:numPr>
              <w:spacing w:before="80"/>
              <w:ind w:left="692"/>
              <w:jc w:val="both"/>
              <w:rPr>
                <w:rFonts w:cs="Tahoma"/>
                <w:color w:val="000000"/>
              </w:rPr>
            </w:pPr>
            <w:r>
              <w:rPr>
                <w:rFonts w:cs="Tahoma"/>
                <w:color w:val="000000"/>
              </w:rPr>
              <w:t>Project Pro for Office 365*</w:t>
            </w:r>
          </w:p>
          <w:p w14:paraId="20E0C877" w14:textId="7A4C5925" w:rsidR="00454646" w:rsidRDefault="00454646" w:rsidP="00346F4B">
            <w:pPr>
              <w:numPr>
                <w:ilvl w:val="0"/>
                <w:numId w:val="38"/>
              </w:numPr>
              <w:spacing w:before="80"/>
              <w:ind w:left="692"/>
              <w:jc w:val="both"/>
              <w:rPr>
                <w:rFonts w:cs="Tahoma"/>
                <w:color w:val="000000"/>
              </w:rPr>
            </w:pPr>
            <w:r>
              <w:rPr>
                <w:rFonts w:cs="Tahoma"/>
                <w:color w:val="000000"/>
              </w:rPr>
              <w:t>Project Online*</w:t>
            </w:r>
          </w:p>
          <w:p w14:paraId="431B9C3B" w14:textId="77777777" w:rsidR="00456002" w:rsidRPr="002765CF" w:rsidRDefault="00456002" w:rsidP="00346F4B">
            <w:pPr>
              <w:numPr>
                <w:ilvl w:val="0"/>
                <w:numId w:val="38"/>
              </w:numPr>
              <w:spacing w:before="80"/>
              <w:ind w:left="692"/>
              <w:jc w:val="both"/>
              <w:rPr>
                <w:rFonts w:cs="Tahoma"/>
                <w:color w:val="000000"/>
              </w:rPr>
            </w:pPr>
            <w:r w:rsidRPr="002765CF">
              <w:rPr>
                <w:rFonts w:cs="Tahoma"/>
                <w:color w:val="000000"/>
              </w:rPr>
              <w:t>SharePoint Online Plan 1*</w:t>
            </w:r>
          </w:p>
          <w:p w14:paraId="154569F0" w14:textId="77777777" w:rsidR="00456002" w:rsidRPr="002765CF" w:rsidRDefault="00456002" w:rsidP="00346F4B">
            <w:pPr>
              <w:numPr>
                <w:ilvl w:val="0"/>
                <w:numId w:val="38"/>
              </w:numPr>
              <w:spacing w:before="80"/>
              <w:ind w:left="692"/>
              <w:jc w:val="both"/>
              <w:rPr>
                <w:rFonts w:cs="Tahoma"/>
                <w:color w:val="000000"/>
              </w:rPr>
            </w:pPr>
            <w:r w:rsidRPr="002765CF">
              <w:rPr>
                <w:rFonts w:cs="Tahoma"/>
                <w:color w:val="000000"/>
              </w:rPr>
              <w:t>SharePoint Online Plan 2*</w:t>
            </w:r>
          </w:p>
          <w:p w14:paraId="22FDE23F" w14:textId="77777777" w:rsidR="00456002" w:rsidRPr="002765CF" w:rsidRDefault="00456002" w:rsidP="00346F4B">
            <w:pPr>
              <w:numPr>
                <w:ilvl w:val="0"/>
                <w:numId w:val="38"/>
              </w:numPr>
              <w:spacing w:before="80"/>
              <w:ind w:left="692"/>
              <w:jc w:val="both"/>
              <w:rPr>
                <w:rFonts w:cs="Tahoma"/>
                <w:color w:val="000000"/>
              </w:rPr>
            </w:pPr>
            <w:r w:rsidRPr="002765CF">
              <w:rPr>
                <w:rFonts w:cs="Tahoma"/>
                <w:color w:val="000000"/>
              </w:rPr>
              <w:t>SharePoint Online Partner Access*</w:t>
            </w:r>
          </w:p>
          <w:p w14:paraId="7CD1A42F" w14:textId="11949CF5" w:rsidR="00454646" w:rsidRDefault="00454646" w:rsidP="00346F4B">
            <w:pPr>
              <w:numPr>
                <w:ilvl w:val="0"/>
                <w:numId w:val="38"/>
              </w:numPr>
              <w:spacing w:before="80"/>
              <w:ind w:left="692"/>
              <w:jc w:val="both"/>
              <w:rPr>
                <w:rFonts w:cs="Tahoma"/>
                <w:color w:val="000000"/>
              </w:rPr>
            </w:pPr>
            <w:r>
              <w:rPr>
                <w:rFonts w:cs="Tahoma"/>
                <w:color w:val="000000"/>
              </w:rPr>
              <w:t>Visio Pro for Office 365*</w:t>
            </w:r>
          </w:p>
          <w:p w14:paraId="7D306501" w14:textId="77777777" w:rsidR="00D8521B" w:rsidRDefault="00D8521B" w:rsidP="00D8521B">
            <w:pPr>
              <w:numPr>
                <w:ilvl w:val="0"/>
                <w:numId w:val="38"/>
              </w:numPr>
              <w:spacing w:before="80"/>
              <w:ind w:left="692"/>
              <w:jc w:val="both"/>
              <w:rPr>
                <w:rFonts w:cs="Tahoma"/>
                <w:color w:val="000000"/>
              </w:rPr>
            </w:pPr>
            <w:r>
              <w:rPr>
                <w:rFonts w:cs="Tahoma"/>
                <w:color w:val="000000"/>
              </w:rPr>
              <w:t>Windows Azure Active Directory Rights Management</w:t>
            </w:r>
          </w:p>
          <w:p w14:paraId="00DD5E5C" w14:textId="77777777" w:rsidR="00456002" w:rsidRPr="002765CF" w:rsidRDefault="00456002" w:rsidP="00346F4B">
            <w:pPr>
              <w:numPr>
                <w:ilvl w:val="0"/>
                <w:numId w:val="38"/>
              </w:numPr>
              <w:spacing w:before="80"/>
              <w:ind w:left="692"/>
              <w:jc w:val="both"/>
              <w:rPr>
                <w:rFonts w:cs="Tahoma"/>
                <w:color w:val="000000"/>
              </w:rPr>
            </w:pPr>
            <w:r w:rsidRPr="002765CF">
              <w:rPr>
                <w:rFonts w:cs="Tahoma"/>
                <w:color w:val="000000"/>
              </w:rPr>
              <w:t>Windows Intune</w:t>
            </w:r>
          </w:p>
          <w:p w14:paraId="4779B03C" w14:textId="77777777" w:rsidR="00456002" w:rsidRPr="007E466C" w:rsidRDefault="00BD6C2C" w:rsidP="00346F4B">
            <w:pPr>
              <w:numPr>
                <w:ilvl w:val="0"/>
                <w:numId w:val="38"/>
              </w:numPr>
              <w:spacing w:before="80"/>
              <w:ind w:left="692"/>
              <w:jc w:val="both"/>
              <w:rPr>
                <w:rFonts w:cs="Tahoma"/>
              </w:rPr>
            </w:pPr>
            <w:r>
              <w:rPr>
                <w:rFonts w:cs="Tahoma"/>
                <w:color w:val="000000"/>
              </w:rPr>
              <w:t>Windows</w:t>
            </w:r>
            <w:r w:rsidR="00456002" w:rsidRPr="002765CF">
              <w:rPr>
                <w:rFonts w:cs="Tahoma"/>
                <w:color w:val="000000"/>
              </w:rPr>
              <w:t xml:space="preserve"> Intune Add-on</w:t>
            </w:r>
            <w:r w:rsidR="003929D1">
              <w:rPr>
                <w:rFonts w:cs="Tahoma"/>
                <w:color w:val="000000"/>
              </w:rPr>
              <w:t>*, **</w:t>
            </w:r>
          </w:p>
          <w:p w14:paraId="226ACC36" w14:textId="77777777" w:rsidR="00F27B29" w:rsidRPr="0043735F" w:rsidRDefault="00F27B29" w:rsidP="00346F4B">
            <w:pPr>
              <w:numPr>
                <w:ilvl w:val="0"/>
                <w:numId w:val="38"/>
              </w:numPr>
              <w:spacing w:before="80"/>
              <w:ind w:left="692"/>
              <w:jc w:val="both"/>
              <w:rPr>
                <w:rFonts w:cs="Tahoma"/>
              </w:rPr>
            </w:pPr>
            <w:r>
              <w:rPr>
                <w:rFonts w:cs="Tahoma"/>
                <w:color w:val="000000"/>
              </w:rPr>
              <w:t>Yammer Enterprise*</w:t>
            </w:r>
          </w:p>
        </w:tc>
      </w:tr>
    </w:tbl>
    <w:p w14:paraId="1B2AAA67" w14:textId="6A773580" w:rsidR="00456002" w:rsidRDefault="00456002" w:rsidP="00456002">
      <w:pPr>
        <w:tabs>
          <w:tab w:val="left" w:pos="360"/>
        </w:tabs>
        <w:ind w:left="720"/>
        <w:rPr>
          <w:rFonts w:cs="Tahoma"/>
          <w:i/>
          <w:sz w:val="16"/>
          <w:szCs w:val="20"/>
        </w:rPr>
      </w:pPr>
      <w:r w:rsidRPr="0043735F">
        <w:rPr>
          <w:rFonts w:cs="Tahoma"/>
          <w:i/>
          <w:sz w:val="16"/>
          <w:szCs w:val="20"/>
        </w:rPr>
        <w:t xml:space="preserve">* </w:t>
      </w:r>
      <w:r>
        <w:rPr>
          <w:rFonts w:cs="Tahoma"/>
          <w:i/>
          <w:sz w:val="16"/>
          <w:szCs w:val="20"/>
        </w:rPr>
        <w:t>Additional Product</w:t>
      </w:r>
    </w:p>
    <w:p w14:paraId="4ED7DF80" w14:textId="77777777" w:rsidR="00456002" w:rsidRDefault="003929D1" w:rsidP="00456002">
      <w:pPr>
        <w:tabs>
          <w:tab w:val="left" w:pos="360"/>
        </w:tabs>
        <w:ind w:left="720"/>
        <w:rPr>
          <w:rFonts w:cs="Tahoma"/>
          <w:i/>
          <w:sz w:val="16"/>
          <w:szCs w:val="20"/>
        </w:rPr>
      </w:pPr>
      <w:r>
        <w:rPr>
          <w:rFonts w:cs="Tahoma"/>
          <w:i/>
          <w:sz w:val="16"/>
          <w:szCs w:val="20"/>
        </w:rPr>
        <w:lastRenderedPageBreak/>
        <w:t xml:space="preserve">** “Windows Intune Add-on” is an abbreviation for </w:t>
      </w:r>
      <w:r w:rsidRPr="00727FF6">
        <w:rPr>
          <w:rFonts w:cs="Tahoma"/>
          <w:i/>
          <w:sz w:val="16"/>
          <w:szCs w:val="20"/>
        </w:rPr>
        <w:t>Windows Intune Add-on for System Center Configuration Manager &amp; System Center End</w:t>
      </w:r>
      <w:r>
        <w:rPr>
          <w:rFonts w:cs="Tahoma"/>
          <w:i/>
          <w:sz w:val="16"/>
          <w:szCs w:val="20"/>
        </w:rPr>
        <w:t>p</w:t>
      </w:r>
      <w:r w:rsidRPr="00727FF6">
        <w:rPr>
          <w:rFonts w:cs="Tahoma"/>
          <w:i/>
          <w:sz w:val="16"/>
          <w:szCs w:val="20"/>
        </w:rPr>
        <w:t>oint Protection (Per User)</w:t>
      </w:r>
    </w:p>
    <w:p w14:paraId="4AA6002D" w14:textId="77777777" w:rsidR="003929D1" w:rsidRPr="0053106B" w:rsidRDefault="003929D1" w:rsidP="00A12176">
      <w:pPr>
        <w:tabs>
          <w:tab w:val="left" w:pos="360"/>
        </w:tabs>
        <w:rPr>
          <w:rFonts w:cs="Tahoma"/>
          <w:b/>
          <w:szCs w:val="18"/>
        </w:rPr>
      </w:pPr>
    </w:p>
    <w:p w14:paraId="5D618D8C" w14:textId="77777777" w:rsidR="00456002" w:rsidRPr="001E7C5F" w:rsidRDefault="00456002" w:rsidP="001E7C5F">
      <w:pPr>
        <w:tabs>
          <w:tab w:val="left" w:pos="360"/>
        </w:tabs>
        <w:spacing w:after="60"/>
        <w:rPr>
          <w:rFonts w:cs="Tahoma"/>
          <w:b/>
          <w:szCs w:val="20"/>
        </w:rPr>
      </w:pPr>
      <w:r w:rsidRPr="001E7C5F">
        <w:rPr>
          <w:rFonts w:cs="Tahoma"/>
          <w:b/>
          <w:szCs w:val="20"/>
        </w:rPr>
        <w:t>Subscription License reductions</w:t>
      </w:r>
    </w:p>
    <w:p w14:paraId="02800D7A" w14:textId="77777777" w:rsidR="00456002" w:rsidRPr="0043735F" w:rsidRDefault="00456002" w:rsidP="00366502">
      <w:pPr>
        <w:tabs>
          <w:tab w:val="left" w:pos="360"/>
        </w:tabs>
        <w:rPr>
          <w:rFonts w:cs="Tahoma"/>
          <w:szCs w:val="20"/>
        </w:rPr>
      </w:pPr>
      <w:r w:rsidRPr="0014632E">
        <w:rPr>
          <w:rFonts w:cs="Tahoma"/>
          <w:b/>
          <w:szCs w:val="20"/>
        </w:rPr>
        <w:t>Note:</w:t>
      </w:r>
      <w:r w:rsidRPr="0043735F">
        <w:rPr>
          <w:rFonts w:cs="Tahoma"/>
          <w:szCs w:val="20"/>
        </w:rPr>
        <w:t xml:space="preserve"> The following applies to Enterprise customers who are eligible to report reductions in subscription Licenses.  Customers uncertain about their eligibility to report reductions in subscription Licenses should contact their Software Advisor, Reseller or Microsoft Account Manager for more information.  </w:t>
      </w:r>
    </w:p>
    <w:p w14:paraId="0591BE17" w14:textId="77777777" w:rsidR="00456002" w:rsidRPr="0043735F" w:rsidRDefault="00456002" w:rsidP="00366502">
      <w:pPr>
        <w:tabs>
          <w:tab w:val="left" w:pos="360"/>
        </w:tabs>
        <w:rPr>
          <w:rFonts w:cs="Tahoma"/>
          <w:szCs w:val="20"/>
        </w:rPr>
      </w:pPr>
    </w:p>
    <w:p w14:paraId="433637BF" w14:textId="77777777" w:rsidR="00456002" w:rsidRDefault="00456002" w:rsidP="00366502">
      <w:pPr>
        <w:tabs>
          <w:tab w:val="left" w:pos="360"/>
        </w:tabs>
        <w:rPr>
          <w:rFonts w:cs="Tahoma"/>
          <w:szCs w:val="20"/>
        </w:rPr>
      </w:pPr>
      <w:r w:rsidRPr="0043735F">
        <w:rPr>
          <w:rFonts w:cs="Tahoma"/>
          <w:szCs w:val="20"/>
        </w:rPr>
        <w:t>The following subscription Licenses are eligible for adjustments to License quantities:</w:t>
      </w:r>
    </w:p>
    <w:p w14:paraId="12057E7C" w14:textId="77777777" w:rsidR="00456002" w:rsidRPr="0043735F" w:rsidRDefault="00456002" w:rsidP="00456002">
      <w:pPr>
        <w:tabs>
          <w:tab w:val="left" w:pos="360"/>
        </w:tabs>
        <w:ind w:left="720"/>
        <w:rPr>
          <w:rFonts w:cs="Tahoma"/>
          <w:szCs w:val="20"/>
        </w:rPr>
      </w:pPr>
    </w:p>
    <w:tbl>
      <w:tblPr>
        <w:tblW w:w="4620"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19"/>
        <w:gridCol w:w="4320"/>
      </w:tblGrid>
      <w:tr w:rsidR="00456002" w:rsidRPr="00766C40" w14:paraId="52166A3F" w14:textId="77777777" w:rsidTr="007E466C">
        <w:trPr>
          <w:trHeight w:val="80"/>
        </w:trPr>
        <w:tc>
          <w:tcPr>
            <w:tcW w:w="5000" w:type="pct"/>
            <w:gridSpan w:val="2"/>
            <w:shd w:val="clear" w:color="auto" w:fill="FABF8F"/>
          </w:tcPr>
          <w:p w14:paraId="77D21902" w14:textId="77777777" w:rsidR="00456002" w:rsidRPr="00766C40" w:rsidRDefault="00456002" w:rsidP="005C647E">
            <w:pPr>
              <w:jc w:val="center"/>
              <w:rPr>
                <w:rFonts w:cs="Tahoma"/>
                <w:b/>
              </w:rPr>
            </w:pPr>
            <w:r w:rsidRPr="00766C40">
              <w:rPr>
                <w:rFonts w:cs="Tahoma"/>
                <w:b/>
              </w:rPr>
              <w:t>Online Services</w:t>
            </w:r>
          </w:p>
        </w:tc>
      </w:tr>
      <w:tr w:rsidR="00456002" w:rsidRPr="0043735F" w14:paraId="453843F0" w14:textId="77777777" w:rsidTr="007E466C">
        <w:trPr>
          <w:trHeight w:val="219"/>
        </w:trPr>
        <w:tc>
          <w:tcPr>
            <w:tcW w:w="2500" w:type="pct"/>
          </w:tcPr>
          <w:p w14:paraId="2E90638F" w14:textId="744831E6" w:rsidR="00D85FDD" w:rsidRDefault="00D85FDD" w:rsidP="00346F4B">
            <w:pPr>
              <w:numPr>
                <w:ilvl w:val="0"/>
                <w:numId w:val="38"/>
              </w:numPr>
              <w:spacing w:before="80"/>
              <w:rPr>
                <w:rFonts w:cs="Tahoma"/>
              </w:rPr>
            </w:pPr>
            <w:r>
              <w:rPr>
                <w:rFonts w:cs="Tahoma"/>
              </w:rPr>
              <w:t>Exchange Online Archiving for Exchange Online</w:t>
            </w:r>
          </w:p>
          <w:p w14:paraId="10AF334D" w14:textId="0DE2226A" w:rsidR="00D85FDD" w:rsidRDefault="00D85FDD" w:rsidP="00346F4B">
            <w:pPr>
              <w:numPr>
                <w:ilvl w:val="0"/>
                <w:numId w:val="38"/>
              </w:numPr>
              <w:spacing w:before="80"/>
              <w:rPr>
                <w:rFonts w:cs="Tahoma"/>
              </w:rPr>
            </w:pPr>
            <w:r>
              <w:rPr>
                <w:rFonts w:cs="Tahoma"/>
              </w:rPr>
              <w:t>Exchange Online Archiving for Exchange Server</w:t>
            </w:r>
          </w:p>
          <w:p w14:paraId="40F6CAED" w14:textId="77777777" w:rsidR="00456002" w:rsidRDefault="00456002" w:rsidP="00346F4B">
            <w:pPr>
              <w:numPr>
                <w:ilvl w:val="0"/>
                <w:numId w:val="38"/>
              </w:numPr>
              <w:spacing w:before="80"/>
              <w:rPr>
                <w:rFonts w:cs="Tahoma"/>
              </w:rPr>
            </w:pPr>
            <w:r>
              <w:rPr>
                <w:rFonts w:cs="Tahoma"/>
              </w:rPr>
              <w:t>Exchange Online Kiosk*</w:t>
            </w:r>
          </w:p>
          <w:p w14:paraId="56D3D058" w14:textId="77777777" w:rsidR="00456002" w:rsidRDefault="00456002" w:rsidP="00346F4B">
            <w:pPr>
              <w:numPr>
                <w:ilvl w:val="0"/>
                <w:numId w:val="38"/>
              </w:numPr>
              <w:spacing w:before="80"/>
              <w:rPr>
                <w:rFonts w:cs="Tahoma"/>
              </w:rPr>
            </w:pPr>
            <w:r>
              <w:rPr>
                <w:rFonts w:cs="Tahoma"/>
              </w:rPr>
              <w:t>Exchange Online Plan 1*</w:t>
            </w:r>
          </w:p>
          <w:p w14:paraId="16ECAF8A" w14:textId="77777777" w:rsidR="00456002" w:rsidRDefault="00456002" w:rsidP="00346F4B">
            <w:pPr>
              <w:numPr>
                <w:ilvl w:val="0"/>
                <w:numId w:val="38"/>
              </w:numPr>
              <w:spacing w:before="80"/>
              <w:rPr>
                <w:rFonts w:cs="Tahoma"/>
              </w:rPr>
            </w:pPr>
            <w:r>
              <w:rPr>
                <w:rFonts w:cs="Tahoma"/>
              </w:rPr>
              <w:t>Exchange Online Plan 2*</w:t>
            </w:r>
          </w:p>
          <w:p w14:paraId="374EF7ED" w14:textId="6B8A1A82" w:rsidR="00D85FDD" w:rsidRPr="00F35068" w:rsidRDefault="00D85FDD" w:rsidP="00346F4B">
            <w:pPr>
              <w:numPr>
                <w:ilvl w:val="0"/>
                <w:numId w:val="38"/>
              </w:numPr>
              <w:spacing w:before="80"/>
              <w:rPr>
                <w:rFonts w:cs="Tahoma"/>
              </w:rPr>
            </w:pPr>
            <w:r>
              <w:rPr>
                <w:rFonts w:cs="Tahoma"/>
              </w:rPr>
              <w:t>Exchange Online Protection</w:t>
            </w:r>
          </w:p>
          <w:p w14:paraId="1117065F" w14:textId="77777777" w:rsidR="00456002" w:rsidRDefault="00456002" w:rsidP="00346F4B">
            <w:pPr>
              <w:numPr>
                <w:ilvl w:val="0"/>
                <w:numId w:val="38"/>
              </w:numPr>
              <w:spacing w:before="80"/>
              <w:rPr>
                <w:rFonts w:cs="Tahoma"/>
              </w:rPr>
            </w:pPr>
            <w:r>
              <w:rPr>
                <w:rFonts w:cs="Tahoma"/>
              </w:rPr>
              <w:t>Lync Online Plan 1*</w:t>
            </w:r>
          </w:p>
          <w:p w14:paraId="3B5C17B2" w14:textId="77777777" w:rsidR="00456002" w:rsidRDefault="00456002" w:rsidP="00346F4B">
            <w:pPr>
              <w:numPr>
                <w:ilvl w:val="0"/>
                <w:numId w:val="38"/>
              </w:numPr>
              <w:spacing w:before="80"/>
              <w:rPr>
                <w:rFonts w:cs="Tahoma"/>
              </w:rPr>
            </w:pPr>
            <w:r>
              <w:rPr>
                <w:rFonts w:cs="Tahoma"/>
              </w:rPr>
              <w:t>Lync Online Plan 2*</w:t>
            </w:r>
          </w:p>
          <w:p w14:paraId="5705CF72" w14:textId="77777777" w:rsidR="00E77288" w:rsidRDefault="00E77288" w:rsidP="00346F4B">
            <w:pPr>
              <w:numPr>
                <w:ilvl w:val="0"/>
                <w:numId w:val="38"/>
              </w:numPr>
              <w:spacing w:before="80"/>
              <w:rPr>
                <w:rFonts w:cs="Tahoma"/>
              </w:rPr>
            </w:pPr>
            <w:r>
              <w:rPr>
                <w:rFonts w:cs="Tahoma"/>
              </w:rPr>
              <w:t>Lync Online Plan 3*</w:t>
            </w:r>
          </w:p>
          <w:p w14:paraId="14F422B5" w14:textId="77777777" w:rsidR="00456002" w:rsidRDefault="00456002" w:rsidP="00346F4B">
            <w:pPr>
              <w:numPr>
                <w:ilvl w:val="0"/>
                <w:numId w:val="38"/>
              </w:numPr>
              <w:spacing w:before="80"/>
              <w:rPr>
                <w:rFonts w:cs="Tahoma"/>
              </w:rPr>
            </w:pPr>
            <w:r>
              <w:rPr>
                <w:rFonts w:cs="Tahoma"/>
              </w:rPr>
              <w:t>Office 365 (</w:t>
            </w:r>
            <w:r w:rsidR="00F27B29">
              <w:rPr>
                <w:rFonts w:cs="Tahoma"/>
              </w:rPr>
              <w:t xml:space="preserve">Enterprise </w:t>
            </w:r>
            <w:r>
              <w:rPr>
                <w:rFonts w:cs="Tahoma"/>
              </w:rPr>
              <w:t>K1)*</w:t>
            </w:r>
          </w:p>
          <w:p w14:paraId="6FF2EA40" w14:textId="77777777" w:rsidR="00456002" w:rsidRDefault="00456002" w:rsidP="00346F4B">
            <w:pPr>
              <w:numPr>
                <w:ilvl w:val="0"/>
                <w:numId w:val="38"/>
              </w:numPr>
              <w:spacing w:before="80"/>
              <w:rPr>
                <w:rFonts w:cs="Tahoma"/>
              </w:rPr>
            </w:pPr>
            <w:r>
              <w:rPr>
                <w:rFonts w:cs="Tahoma"/>
              </w:rPr>
              <w:t>Office 365 (</w:t>
            </w:r>
            <w:r w:rsidR="00F27B29">
              <w:rPr>
                <w:rFonts w:cs="Tahoma"/>
              </w:rPr>
              <w:t xml:space="preserve">Enterprise </w:t>
            </w:r>
            <w:r>
              <w:rPr>
                <w:rFonts w:cs="Tahoma"/>
              </w:rPr>
              <w:t>E1)</w:t>
            </w:r>
          </w:p>
          <w:p w14:paraId="1DD458ED" w14:textId="6BBAE2CC" w:rsidR="00456002" w:rsidRDefault="00456002" w:rsidP="00346F4B">
            <w:pPr>
              <w:numPr>
                <w:ilvl w:val="0"/>
                <w:numId w:val="38"/>
              </w:numPr>
              <w:spacing w:before="80"/>
              <w:rPr>
                <w:rFonts w:cs="Tahoma"/>
              </w:rPr>
            </w:pPr>
            <w:r>
              <w:rPr>
                <w:rFonts w:cs="Tahoma"/>
              </w:rPr>
              <w:t>Office 365 (</w:t>
            </w:r>
            <w:r w:rsidR="00F27B29">
              <w:rPr>
                <w:rFonts w:cs="Tahoma"/>
              </w:rPr>
              <w:t xml:space="preserve">Enterprise </w:t>
            </w:r>
            <w:r>
              <w:rPr>
                <w:rFonts w:cs="Tahoma"/>
              </w:rPr>
              <w:t>E3)</w:t>
            </w:r>
          </w:p>
          <w:p w14:paraId="76644261" w14:textId="77777777" w:rsidR="00456002" w:rsidRDefault="00456002" w:rsidP="00346F4B">
            <w:pPr>
              <w:numPr>
                <w:ilvl w:val="0"/>
                <w:numId w:val="38"/>
              </w:numPr>
              <w:spacing w:before="80"/>
              <w:rPr>
                <w:rFonts w:cs="Tahoma"/>
              </w:rPr>
            </w:pPr>
            <w:r>
              <w:rPr>
                <w:rFonts w:cs="Tahoma"/>
              </w:rPr>
              <w:t>Office 365 (</w:t>
            </w:r>
            <w:r w:rsidR="00F27B29">
              <w:rPr>
                <w:rFonts w:cs="Tahoma"/>
              </w:rPr>
              <w:t xml:space="preserve">Enterprise </w:t>
            </w:r>
            <w:r>
              <w:rPr>
                <w:rFonts w:cs="Tahoma"/>
              </w:rPr>
              <w:t>E4)</w:t>
            </w:r>
          </w:p>
          <w:p w14:paraId="7F536B9C" w14:textId="77777777" w:rsidR="005272FA" w:rsidRPr="002765CF" w:rsidRDefault="005272FA" w:rsidP="00346F4B">
            <w:pPr>
              <w:numPr>
                <w:ilvl w:val="0"/>
                <w:numId w:val="38"/>
              </w:numPr>
              <w:spacing w:before="80"/>
              <w:jc w:val="both"/>
              <w:rPr>
                <w:rFonts w:cs="Tahoma"/>
                <w:color w:val="000000"/>
              </w:rPr>
            </w:pPr>
            <w:r w:rsidRPr="002765CF">
              <w:rPr>
                <w:rFonts w:cs="Tahoma"/>
                <w:color w:val="000000"/>
              </w:rPr>
              <w:t>Office 365 (</w:t>
            </w:r>
            <w:r>
              <w:rPr>
                <w:rFonts w:cs="Tahoma"/>
                <w:color w:val="000000"/>
              </w:rPr>
              <w:t>Government</w:t>
            </w:r>
            <w:r w:rsidRPr="002765CF">
              <w:rPr>
                <w:rFonts w:cs="Tahoma"/>
                <w:color w:val="000000"/>
              </w:rPr>
              <w:t xml:space="preserve"> G1)</w:t>
            </w:r>
          </w:p>
          <w:p w14:paraId="414B8450" w14:textId="77777777" w:rsidR="005272FA" w:rsidRPr="002765CF" w:rsidRDefault="005272FA" w:rsidP="00346F4B">
            <w:pPr>
              <w:numPr>
                <w:ilvl w:val="0"/>
                <w:numId w:val="38"/>
              </w:numPr>
              <w:spacing w:before="80"/>
              <w:jc w:val="both"/>
              <w:rPr>
                <w:rFonts w:cs="Tahoma"/>
                <w:color w:val="000000"/>
              </w:rPr>
            </w:pPr>
            <w:r w:rsidRPr="002765CF">
              <w:rPr>
                <w:rFonts w:cs="Tahoma"/>
                <w:color w:val="000000"/>
              </w:rPr>
              <w:t>Office 365 (</w:t>
            </w:r>
            <w:r>
              <w:rPr>
                <w:rFonts w:cs="Tahoma"/>
                <w:color w:val="000000"/>
              </w:rPr>
              <w:t>Government</w:t>
            </w:r>
            <w:r w:rsidRPr="002765CF">
              <w:rPr>
                <w:rFonts w:cs="Tahoma"/>
                <w:color w:val="000000"/>
              </w:rPr>
              <w:t xml:space="preserve"> G3)</w:t>
            </w:r>
          </w:p>
          <w:p w14:paraId="091FBE18" w14:textId="77777777" w:rsidR="005272FA" w:rsidRPr="002765CF" w:rsidRDefault="005272FA" w:rsidP="00346F4B">
            <w:pPr>
              <w:numPr>
                <w:ilvl w:val="0"/>
                <w:numId w:val="38"/>
              </w:numPr>
              <w:spacing w:before="80"/>
              <w:jc w:val="both"/>
              <w:rPr>
                <w:rFonts w:cs="Tahoma"/>
                <w:color w:val="000000"/>
              </w:rPr>
            </w:pPr>
            <w:r w:rsidRPr="002765CF">
              <w:rPr>
                <w:rFonts w:cs="Tahoma"/>
                <w:color w:val="000000"/>
              </w:rPr>
              <w:t>Office 365 (</w:t>
            </w:r>
            <w:r>
              <w:rPr>
                <w:rFonts w:cs="Tahoma"/>
                <w:color w:val="000000"/>
              </w:rPr>
              <w:t>Government</w:t>
            </w:r>
            <w:r w:rsidRPr="002765CF">
              <w:rPr>
                <w:rFonts w:cs="Tahoma"/>
                <w:color w:val="000000"/>
              </w:rPr>
              <w:t xml:space="preserve"> G4)</w:t>
            </w:r>
          </w:p>
          <w:p w14:paraId="21CC47B5" w14:textId="77777777" w:rsidR="005272FA" w:rsidRPr="0043735F" w:rsidRDefault="005272FA" w:rsidP="007E466C">
            <w:pPr>
              <w:spacing w:before="80"/>
              <w:ind w:left="522"/>
              <w:rPr>
                <w:rFonts w:cs="Tahoma"/>
              </w:rPr>
            </w:pPr>
          </w:p>
        </w:tc>
        <w:tc>
          <w:tcPr>
            <w:tcW w:w="2500" w:type="pct"/>
          </w:tcPr>
          <w:p w14:paraId="34E7ABF1" w14:textId="77777777" w:rsidR="00456002" w:rsidRDefault="00456002" w:rsidP="00346F4B">
            <w:pPr>
              <w:numPr>
                <w:ilvl w:val="0"/>
                <w:numId w:val="38"/>
              </w:numPr>
              <w:spacing w:before="80"/>
              <w:jc w:val="both"/>
              <w:rPr>
                <w:rFonts w:cs="Tahoma"/>
                <w:color w:val="000000"/>
              </w:rPr>
            </w:pPr>
            <w:r w:rsidRPr="002765CF">
              <w:rPr>
                <w:rFonts w:cs="Tahoma"/>
                <w:color w:val="000000"/>
              </w:rPr>
              <w:t>Office Web Applications*</w:t>
            </w:r>
          </w:p>
          <w:p w14:paraId="36BC1771" w14:textId="77777777" w:rsidR="00CE1716" w:rsidRDefault="00CE1716" w:rsidP="00346F4B">
            <w:pPr>
              <w:numPr>
                <w:ilvl w:val="0"/>
                <w:numId w:val="38"/>
              </w:numPr>
              <w:spacing w:before="80"/>
              <w:jc w:val="both"/>
              <w:rPr>
                <w:rFonts w:cs="Tahoma"/>
                <w:color w:val="000000"/>
              </w:rPr>
            </w:pPr>
            <w:r>
              <w:rPr>
                <w:rFonts w:cs="Tahoma"/>
                <w:color w:val="000000"/>
              </w:rPr>
              <w:t>Project Online</w:t>
            </w:r>
          </w:p>
          <w:p w14:paraId="68DC0A30" w14:textId="77777777" w:rsidR="005272FA" w:rsidRPr="002765CF" w:rsidRDefault="005272FA" w:rsidP="00346F4B">
            <w:pPr>
              <w:numPr>
                <w:ilvl w:val="0"/>
                <w:numId w:val="38"/>
              </w:numPr>
              <w:spacing w:before="80"/>
              <w:jc w:val="both"/>
              <w:rPr>
                <w:rFonts w:cs="Tahoma"/>
                <w:color w:val="000000"/>
              </w:rPr>
            </w:pPr>
            <w:r>
              <w:rPr>
                <w:rFonts w:cs="Tahoma"/>
                <w:color w:val="000000"/>
              </w:rPr>
              <w:t>Project Pro for Office 365*</w:t>
            </w:r>
          </w:p>
          <w:p w14:paraId="5C7FBFDB" w14:textId="77777777" w:rsidR="00456002" w:rsidRPr="002765CF" w:rsidRDefault="00456002" w:rsidP="00346F4B">
            <w:pPr>
              <w:numPr>
                <w:ilvl w:val="0"/>
                <w:numId w:val="38"/>
              </w:numPr>
              <w:spacing w:before="80"/>
              <w:jc w:val="both"/>
              <w:rPr>
                <w:rFonts w:cs="Tahoma"/>
                <w:color w:val="000000"/>
              </w:rPr>
            </w:pPr>
            <w:r w:rsidRPr="002765CF">
              <w:rPr>
                <w:rFonts w:cs="Tahoma"/>
                <w:color w:val="000000"/>
              </w:rPr>
              <w:t>SharePoint Online Plan 1*</w:t>
            </w:r>
          </w:p>
          <w:p w14:paraId="2BF02E65" w14:textId="77777777" w:rsidR="00456002" w:rsidRPr="002765CF" w:rsidRDefault="00456002" w:rsidP="00346F4B">
            <w:pPr>
              <w:numPr>
                <w:ilvl w:val="0"/>
                <w:numId w:val="38"/>
              </w:numPr>
              <w:spacing w:before="80"/>
              <w:jc w:val="both"/>
              <w:rPr>
                <w:rFonts w:cs="Tahoma"/>
                <w:color w:val="000000"/>
              </w:rPr>
            </w:pPr>
            <w:r w:rsidRPr="002765CF">
              <w:rPr>
                <w:rFonts w:cs="Tahoma"/>
                <w:color w:val="000000"/>
              </w:rPr>
              <w:t>SharePoint Online Plan 2*</w:t>
            </w:r>
          </w:p>
          <w:p w14:paraId="38309981" w14:textId="77777777" w:rsidR="00456002" w:rsidRPr="002765CF" w:rsidRDefault="00456002" w:rsidP="00346F4B">
            <w:pPr>
              <w:numPr>
                <w:ilvl w:val="0"/>
                <w:numId w:val="38"/>
              </w:numPr>
              <w:spacing w:before="80"/>
              <w:ind w:right="270"/>
              <w:jc w:val="both"/>
              <w:rPr>
                <w:rFonts w:cs="Tahoma"/>
                <w:color w:val="000000"/>
              </w:rPr>
            </w:pPr>
            <w:r w:rsidRPr="002765CF">
              <w:rPr>
                <w:rFonts w:cs="Tahoma"/>
                <w:color w:val="000000"/>
              </w:rPr>
              <w:t>SharePoint Online Partner Access*</w:t>
            </w:r>
          </w:p>
          <w:p w14:paraId="2DCCC098" w14:textId="77777777" w:rsidR="00D8521B" w:rsidRDefault="00D8521B" w:rsidP="00D8521B">
            <w:pPr>
              <w:numPr>
                <w:ilvl w:val="0"/>
                <w:numId w:val="38"/>
              </w:numPr>
              <w:spacing w:before="80"/>
              <w:ind w:left="896"/>
              <w:jc w:val="both"/>
              <w:rPr>
                <w:rFonts w:cs="Tahoma"/>
                <w:color w:val="000000"/>
              </w:rPr>
            </w:pPr>
            <w:r>
              <w:rPr>
                <w:rFonts w:cs="Tahoma"/>
                <w:color w:val="000000"/>
              </w:rPr>
              <w:t>Windows Azure Active Directory Rights Management</w:t>
            </w:r>
          </w:p>
          <w:p w14:paraId="3B7DC846" w14:textId="77777777" w:rsidR="00456002" w:rsidRPr="002765CF" w:rsidRDefault="00456002" w:rsidP="00346F4B">
            <w:pPr>
              <w:numPr>
                <w:ilvl w:val="0"/>
                <w:numId w:val="38"/>
              </w:numPr>
              <w:spacing w:before="80"/>
              <w:jc w:val="both"/>
              <w:rPr>
                <w:rFonts w:cs="Tahoma"/>
                <w:color w:val="000000"/>
              </w:rPr>
            </w:pPr>
            <w:r w:rsidRPr="002765CF">
              <w:rPr>
                <w:rFonts w:cs="Tahoma"/>
                <w:color w:val="000000"/>
              </w:rPr>
              <w:t>Windows Intune</w:t>
            </w:r>
          </w:p>
          <w:p w14:paraId="6378FA2C" w14:textId="77777777" w:rsidR="00456002" w:rsidRPr="00A2058E" w:rsidRDefault="00456002" w:rsidP="00346F4B">
            <w:pPr>
              <w:numPr>
                <w:ilvl w:val="0"/>
                <w:numId w:val="38"/>
              </w:numPr>
              <w:spacing w:before="80"/>
              <w:jc w:val="both"/>
              <w:rPr>
                <w:rFonts w:cs="Tahoma"/>
              </w:rPr>
            </w:pPr>
            <w:r w:rsidRPr="002765CF">
              <w:rPr>
                <w:rFonts w:cs="Tahoma"/>
                <w:color w:val="000000"/>
              </w:rPr>
              <w:t>Windows Intune Add-on</w:t>
            </w:r>
            <w:r w:rsidR="003929D1">
              <w:rPr>
                <w:rFonts w:cs="Tahoma"/>
                <w:color w:val="000000"/>
              </w:rPr>
              <w:t>*</w:t>
            </w:r>
          </w:p>
          <w:p w14:paraId="33225489" w14:textId="77777777" w:rsidR="00A2058E" w:rsidRPr="007E466C" w:rsidRDefault="00A2058E" w:rsidP="00346F4B">
            <w:pPr>
              <w:numPr>
                <w:ilvl w:val="0"/>
                <w:numId w:val="38"/>
              </w:numPr>
              <w:spacing w:before="80"/>
              <w:jc w:val="both"/>
              <w:rPr>
                <w:rFonts w:cs="Tahoma"/>
              </w:rPr>
            </w:pPr>
            <w:r>
              <w:rPr>
                <w:rFonts w:cs="Tahoma"/>
                <w:color w:val="000000"/>
              </w:rPr>
              <w:t>Microsoft Dynamics CRM Online*</w:t>
            </w:r>
          </w:p>
          <w:p w14:paraId="4711CA7C" w14:textId="77777777" w:rsidR="005272FA" w:rsidRPr="007E466C" w:rsidRDefault="005272FA" w:rsidP="00346F4B">
            <w:pPr>
              <w:numPr>
                <w:ilvl w:val="0"/>
                <w:numId w:val="38"/>
              </w:numPr>
              <w:spacing w:before="80"/>
              <w:jc w:val="both"/>
              <w:rPr>
                <w:rFonts w:cs="Tahoma"/>
              </w:rPr>
            </w:pPr>
            <w:r>
              <w:rPr>
                <w:rFonts w:cs="Tahoma"/>
                <w:color w:val="000000"/>
              </w:rPr>
              <w:t>Visio Pro for Office 365*</w:t>
            </w:r>
          </w:p>
          <w:p w14:paraId="1091D22A" w14:textId="77777777" w:rsidR="00F27B29" w:rsidRPr="0043735F" w:rsidRDefault="00F27B29" w:rsidP="00346F4B">
            <w:pPr>
              <w:numPr>
                <w:ilvl w:val="0"/>
                <w:numId w:val="38"/>
              </w:numPr>
              <w:spacing w:before="80" w:after="120"/>
              <w:jc w:val="both"/>
              <w:rPr>
                <w:rFonts w:cs="Tahoma"/>
              </w:rPr>
            </w:pPr>
            <w:r>
              <w:rPr>
                <w:rFonts w:cs="Tahoma"/>
                <w:color w:val="000000"/>
              </w:rPr>
              <w:t>Yammer Enterprise</w:t>
            </w:r>
          </w:p>
        </w:tc>
      </w:tr>
    </w:tbl>
    <w:p w14:paraId="1A932E40" w14:textId="77777777" w:rsidR="00A12176" w:rsidRPr="001E7C5F" w:rsidRDefault="00456002" w:rsidP="001E7C5F">
      <w:pPr>
        <w:tabs>
          <w:tab w:val="left" w:pos="360"/>
        </w:tabs>
        <w:ind w:left="720"/>
        <w:rPr>
          <w:rFonts w:cs="Tahoma"/>
          <w:i/>
          <w:sz w:val="16"/>
          <w:szCs w:val="20"/>
        </w:rPr>
      </w:pPr>
      <w:r w:rsidRPr="0043735F">
        <w:rPr>
          <w:rFonts w:cs="Tahoma"/>
          <w:i/>
          <w:sz w:val="16"/>
          <w:szCs w:val="20"/>
        </w:rPr>
        <w:t xml:space="preserve">* </w:t>
      </w:r>
      <w:r>
        <w:rPr>
          <w:rFonts w:cs="Tahoma"/>
          <w:i/>
          <w:sz w:val="16"/>
          <w:szCs w:val="20"/>
        </w:rPr>
        <w:t>Additional Product</w:t>
      </w:r>
      <w:bookmarkStart w:id="634" w:name="_Toc336338196"/>
    </w:p>
    <w:p w14:paraId="1B61FB7C" w14:textId="77777777" w:rsidR="00A12176" w:rsidRPr="00A12176" w:rsidRDefault="00A12176" w:rsidP="00366502">
      <w:pPr>
        <w:pStyle w:val="Heading2"/>
        <w:ind w:left="0"/>
        <w:rPr>
          <w:rFonts w:ascii="Tahoma" w:hAnsi="Tahoma" w:cs="Tahoma"/>
          <w:sz w:val="18"/>
          <w:lang w:val="en-US"/>
        </w:rPr>
      </w:pPr>
    </w:p>
    <w:p w14:paraId="18F97A4C" w14:textId="77777777" w:rsidR="00456002" w:rsidRPr="00456002" w:rsidRDefault="00456002" w:rsidP="00366502">
      <w:pPr>
        <w:pStyle w:val="Heading2"/>
        <w:ind w:left="0"/>
        <w:rPr>
          <w:rFonts w:ascii="Tahoma" w:eastAsia="Times New Roman" w:hAnsi="Tahoma" w:cs="Tahoma"/>
          <w:sz w:val="20"/>
        </w:rPr>
      </w:pPr>
      <w:bookmarkStart w:id="635" w:name="_Toc362424544"/>
      <w:r w:rsidRPr="00456002">
        <w:rPr>
          <w:rFonts w:ascii="Tahoma" w:hAnsi="Tahoma" w:cs="Tahoma"/>
        </w:rPr>
        <w:t>Continuity of Service via Extended Term</w:t>
      </w:r>
      <w:bookmarkEnd w:id="634"/>
      <w:bookmarkEnd w:id="635"/>
      <w:r w:rsidRPr="00456002">
        <w:rPr>
          <w:rFonts w:ascii="Tahoma" w:eastAsia="Times New Roman" w:hAnsi="Tahoma" w:cs="Tahoma"/>
          <w:sz w:val="20"/>
        </w:rPr>
        <w:t xml:space="preserve"> </w:t>
      </w:r>
    </w:p>
    <w:p w14:paraId="35D57C91" w14:textId="77777777" w:rsidR="00456002" w:rsidRDefault="00456002" w:rsidP="00366502">
      <w:pPr>
        <w:tabs>
          <w:tab w:val="left" w:pos="360"/>
        </w:tabs>
        <w:rPr>
          <w:rFonts w:cs="Tahoma"/>
          <w:szCs w:val="20"/>
        </w:rPr>
      </w:pPr>
    </w:p>
    <w:p w14:paraId="5A18A10A" w14:textId="77777777" w:rsidR="00456002" w:rsidRPr="001E5519" w:rsidRDefault="00456002" w:rsidP="00366502">
      <w:pPr>
        <w:tabs>
          <w:tab w:val="left" w:pos="360"/>
        </w:tabs>
        <w:rPr>
          <w:rFonts w:cs="Tahoma"/>
          <w:szCs w:val="20"/>
        </w:rPr>
      </w:pPr>
      <w:r w:rsidRPr="0014632E">
        <w:rPr>
          <w:rFonts w:cs="Tahoma"/>
          <w:b/>
          <w:szCs w:val="20"/>
        </w:rPr>
        <w:t>Note:</w:t>
      </w:r>
      <w:r w:rsidRPr="00766C40">
        <w:rPr>
          <w:rFonts w:cs="Tahoma"/>
          <w:szCs w:val="20"/>
        </w:rPr>
        <w:t xml:space="preserve"> The following applies to Enterprise and Enterprise Subscription Enrollment customers who are eligible for continuity of service via Extended Term.  Customers uncer</w:t>
      </w:r>
      <w:r w:rsidRPr="001E5519">
        <w:rPr>
          <w:rFonts w:cs="Tahoma"/>
          <w:szCs w:val="20"/>
        </w:rPr>
        <w:t xml:space="preserve">tain about their eligibility for continuity of service via Extended Term should contact their Software Advisor, Reseller or Microsoft Account Manager for more information.  </w:t>
      </w:r>
    </w:p>
    <w:p w14:paraId="7DE6D8B7" w14:textId="77777777" w:rsidR="00456002" w:rsidRPr="002A3AE6" w:rsidRDefault="00456002" w:rsidP="00366502">
      <w:pPr>
        <w:tabs>
          <w:tab w:val="left" w:pos="360"/>
        </w:tabs>
        <w:rPr>
          <w:rFonts w:cs="Tahoma"/>
          <w:szCs w:val="20"/>
        </w:rPr>
      </w:pPr>
    </w:p>
    <w:p w14:paraId="1C14EDC0" w14:textId="4C677FA4" w:rsidR="00456002" w:rsidRPr="00290BBF" w:rsidRDefault="00456002" w:rsidP="00366502">
      <w:pPr>
        <w:tabs>
          <w:tab w:val="left" w:pos="360"/>
        </w:tabs>
        <w:rPr>
          <w:rFonts w:cs="Tahoma"/>
          <w:szCs w:val="20"/>
        </w:rPr>
      </w:pPr>
      <w:r w:rsidRPr="002A3AE6">
        <w:rPr>
          <w:rFonts w:cs="Tahoma"/>
          <w:szCs w:val="20"/>
        </w:rPr>
        <w:t xml:space="preserve">The following online services are eligible for Extended Term of Online Services, </w:t>
      </w:r>
      <w:r w:rsidRPr="00290BBF">
        <w:rPr>
          <w:rFonts w:cs="Tahoma"/>
          <w:szCs w:val="20"/>
        </w:rPr>
        <w:t xml:space="preserve">subject to the terms of customers’ </w:t>
      </w:r>
      <w:r w:rsidR="00063577">
        <w:rPr>
          <w:rFonts w:cs="Tahoma"/>
          <w:szCs w:val="20"/>
        </w:rPr>
        <w:t>volume license agreements</w:t>
      </w:r>
      <w:r w:rsidRPr="00290BBF">
        <w:rPr>
          <w:rFonts w:cs="Tahoma"/>
          <w:szCs w:val="20"/>
        </w:rPr>
        <w:t>. A customer’s online services subscription term must end on the date of the customer’s agreement end date (“coterminous”) in order to qualify for Continuity of Service via Extended Term:</w:t>
      </w:r>
    </w:p>
    <w:p w14:paraId="69F1AF98" w14:textId="77777777" w:rsidR="00456002" w:rsidRDefault="00456002" w:rsidP="0014632E">
      <w:pPr>
        <w:ind w:left="720"/>
        <w:rPr>
          <w:rFonts w:cs="Tahoma"/>
        </w:rPr>
      </w:pPr>
    </w:p>
    <w:tbl>
      <w:tblPr>
        <w:tblW w:w="4277"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4"/>
        <w:gridCol w:w="3834"/>
      </w:tblGrid>
      <w:tr w:rsidR="00456002" w:rsidRPr="002171C3" w14:paraId="748D538D" w14:textId="77777777" w:rsidTr="005C647E">
        <w:trPr>
          <w:trHeight w:val="80"/>
          <w:tblHeader/>
        </w:trPr>
        <w:tc>
          <w:tcPr>
            <w:tcW w:w="5000" w:type="pct"/>
            <w:gridSpan w:val="2"/>
            <w:shd w:val="clear" w:color="auto" w:fill="FABF8F"/>
          </w:tcPr>
          <w:p w14:paraId="77EA5A0B" w14:textId="77777777" w:rsidR="00456002" w:rsidRPr="002171C3" w:rsidRDefault="00456002" w:rsidP="005C647E">
            <w:pPr>
              <w:jc w:val="center"/>
              <w:rPr>
                <w:rFonts w:cs="Tahoma"/>
                <w:b/>
                <w:sz w:val="20"/>
              </w:rPr>
            </w:pPr>
            <w:r w:rsidRPr="002171C3">
              <w:rPr>
                <w:rFonts w:cs="Tahoma"/>
                <w:b/>
                <w:sz w:val="20"/>
              </w:rPr>
              <w:lastRenderedPageBreak/>
              <w:t>Online Services</w:t>
            </w:r>
          </w:p>
        </w:tc>
      </w:tr>
      <w:tr w:rsidR="00456002" w:rsidRPr="0043735F" w14:paraId="7C9EB1EB" w14:textId="77777777" w:rsidTr="005C647E">
        <w:trPr>
          <w:trHeight w:val="219"/>
        </w:trPr>
        <w:tc>
          <w:tcPr>
            <w:tcW w:w="2603" w:type="pct"/>
          </w:tcPr>
          <w:p w14:paraId="2C27DE25" w14:textId="77777777" w:rsidR="00D85FDD" w:rsidRDefault="00D85FDD" w:rsidP="00346F4B">
            <w:pPr>
              <w:keepNext/>
              <w:numPr>
                <w:ilvl w:val="0"/>
                <w:numId w:val="38"/>
              </w:numPr>
              <w:spacing w:before="80"/>
              <w:ind w:left="905" w:hanging="540"/>
              <w:jc w:val="both"/>
              <w:rPr>
                <w:rFonts w:cs="Tahoma"/>
              </w:rPr>
            </w:pPr>
            <w:r>
              <w:rPr>
                <w:rFonts w:cs="Tahoma"/>
              </w:rPr>
              <w:t>Exchange Online Archiving for Exchange Online</w:t>
            </w:r>
          </w:p>
          <w:p w14:paraId="10820118" w14:textId="3497124C" w:rsidR="00D85FDD" w:rsidRDefault="00D85FDD" w:rsidP="00346F4B">
            <w:pPr>
              <w:keepNext/>
              <w:numPr>
                <w:ilvl w:val="0"/>
                <w:numId w:val="38"/>
              </w:numPr>
              <w:spacing w:before="80"/>
              <w:ind w:left="905" w:hanging="540"/>
              <w:jc w:val="both"/>
              <w:rPr>
                <w:rFonts w:cs="Tahoma"/>
              </w:rPr>
            </w:pPr>
            <w:r>
              <w:rPr>
                <w:rFonts w:cs="Tahoma"/>
              </w:rPr>
              <w:t xml:space="preserve">Exchange Online Archiving for Exchange Server </w:t>
            </w:r>
          </w:p>
          <w:p w14:paraId="6CCB364A" w14:textId="77777777" w:rsidR="00456002" w:rsidRDefault="00456002" w:rsidP="00346F4B">
            <w:pPr>
              <w:keepNext/>
              <w:numPr>
                <w:ilvl w:val="0"/>
                <w:numId w:val="38"/>
              </w:numPr>
              <w:spacing w:before="80"/>
              <w:ind w:left="905" w:hanging="540"/>
              <w:jc w:val="both"/>
              <w:rPr>
                <w:rFonts w:cs="Tahoma"/>
              </w:rPr>
            </w:pPr>
            <w:r>
              <w:rPr>
                <w:rFonts w:cs="Tahoma"/>
              </w:rPr>
              <w:t>Exchange Online Kiosk*</w:t>
            </w:r>
          </w:p>
          <w:p w14:paraId="4AEEAEA4" w14:textId="77777777" w:rsidR="00456002" w:rsidRDefault="00456002" w:rsidP="00346F4B">
            <w:pPr>
              <w:keepNext/>
              <w:numPr>
                <w:ilvl w:val="0"/>
                <w:numId w:val="38"/>
              </w:numPr>
              <w:spacing w:before="80"/>
              <w:ind w:left="905" w:hanging="540"/>
              <w:jc w:val="both"/>
              <w:rPr>
                <w:rFonts w:cs="Tahoma"/>
              </w:rPr>
            </w:pPr>
            <w:r>
              <w:rPr>
                <w:rFonts w:cs="Tahoma"/>
              </w:rPr>
              <w:t>Exchange Online Plan 1*</w:t>
            </w:r>
          </w:p>
          <w:p w14:paraId="41AEA9DC" w14:textId="77777777" w:rsidR="00456002" w:rsidRDefault="00456002" w:rsidP="00346F4B">
            <w:pPr>
              <w:keepNext/>
              <w:numPr>
                <w:ilvl w:val="0"/>
                <w:numId w:val="38"/>
              </w:numPr>
              <w:spacing w:before="80"/>
              <w:ind w:left="905" w:hanging="540"/>
              <w:jc w:val="both"/>
              <w:rPr>
                <w:rFonts w:cs="Tahoma"/>
              </w:rPr>
            </w:pPr>
            <w:r>
              <w:rPr>
                <w:rFonts w:cs="Tahoma"/>
              </w:rPr>
              <w:t>Exchange Online Plan 2*</w:t>
            </w:r>
          </w:p>
          <w:p w14:paraId="22A5BB63" w14:textId="4B128D45" w:rsidR="00D85FDD" w:rsidRPr="00F35068" w:rsidRDefault="00D85FDD" w:rsidP="00346F4B">
            <w:pPr>
              <w:keepNext/>
              <w:numPr>
                <w:ilvl w:val="0"/>
                <w:numId w:val="38"/>
              </w:numPr>
              <w:spacing w:before="80"/>
              <w:ind w:left="905" w:hanging="540"/>
              <w:jc w:val="both"/>
              <w:rPr>
                <w:rFonts w:cs="Tahoma"/>
              </w:rPr>
            </w:pPr>
            <w:r>
              <w:rPr>
                <w:rFonts w:cs="Tahoma"/>
              </w:rPr>
              <w:t>Exchange Online Protection</w:t>
            </w:r>
          </w:p>
          <w:p w14:paraId="64B7466B" w14:textId="77777777" w:rsidR="00456002" w:rsidRDefault="00456002" w:rsidP="00346F4B">
            <w:pPr>
              <w:keepNext/>
              <w:numPr>
                <w:ilvl w:val="0"/>
                <w:numId w:val="38"/>
              </w:numPr>
              <w:spacing w:before="80"/>
              <w:ind w:left="905" w:hanging="540"/>
              <w:jc w:val="both"/>
              <w:rPr>
                <w:rFonts w:cs="Tahoma"/>
              </w:rPr>
            </w:pPr>
            <w:r>
              <w:rPr>
                <w:rFonts w:cs="Tahoma"/>
              </w:rPr>
              <w:t>Lync Online Plan 1*</w:t>
            </w:r>
          </w:p>
          <w:p w14:paraId="66156D7B" w14:textId="77777777" w:rsidR="00456002" w:rsidRDefault="00456002" w:rsidP="00346F4B">
            <w:pPr>
              <w:keepNext/>
              <w:numPr>
                <w:ilvl w:val="0"/>
                <w:numId w:val="38"/>
              </w:numPr>
              <w:spacing w:before="80"/>
              <w:ind w:left="905" w:hanging="540"/>
              <w:jc w:val="both"/>
              <w:rPr>
                <w:rFonts w:cs="Tahoma"/>
              </w:rPr>
            </w:pPr>
            <w:r>
              <w:rPr>
                <w:rFonts w:cs="Tahoma"/>
              </w:rPr>
              <w:t>Lync Online Plan 2*</w:t>
            </w:r>
          </w:p>
          <w:p w14:paraId="5F15F620" w14:textId="77777777" w:rsidR="00E77288" w:rsidRDefault="00E77288" w:rsidP="00346F4B">
            <w:pPr>
              <w:keepNext/>
              <w:numPr>
                <w:ilvl w:val="0"/>
                <w:numId w:val="38"/>
              </w:numPr>
              <w:spacing w:before="80"/>
              <w:ind w:left="905" w:hanging="540"/>
              <w:jc w:val="both"/>
              <w:rPr>
                <w:rFonts w:cs="Tahoma"/>
              </w:rPr>
            </w:pPr>
            <w:r>
              <w:rPr>
                <w:rFonts w:cs="Tahoma"/>
              </w:rPr>
              <w:t>Lync Online Plan 3*</w:t>
            </w:r>
          </w:p>
          <w:p w14:paraId="68901FC9" w14:textId="77777777" w:rsidR="00456002" w:rsidRDefault="00456002" w:rsidP="00346F4B">
            <w:pPr>
              <w:keepNext/>
              <w:numPr>
                <w:ilvl w:val="0"/>
                <w:numId w:val="38"/>
              </w:numPr>
              <w:spacing w:before="80"/>
              <w:ind w:left="905" w:hanging="540"/>
              <w:jc w:val="both"/>
              <w:rPr>
                <w:rFonts w:cs="Tahoma"/>
              </w:rPr>
            </w:pPr>
            <w:r>
              <w:rPr>
                <w:rFonts w:cs="Tahoma"/>
              </w:rPr>
              <w:t>Office 365 (</w:t>
            </w:r>
            <w:r w:rsidR="00F27B29">
              <w:rPr>
                <w:rFonts w:cs="Tahoma"/>
              </w:rPr>
              <w:t xml:space="preserve">Enterprise </w:t>
            </w:r>
            <w:r>
              <w:rPr>
                <w:rFonts w:cs="Tahoma"/>
              </w:rPr>
              <w:t>K1)*</w:t>
            </w:r>
          </w:p>
          <w:p w14:paraId="7E377AFA" w14:textId="77777777" w:rsidR="00456002" w:rsidRDefault="00456002" w:rsidP="00346F4B">
            <w:pPr>
              <w:keepNext/>
              <w:numPr>
                <w:ilvl w:val="0"/>
                <w:numId w:val="38"/>
              </w:numPr>
              <w:spacing w:before="80"/>
              <w:ind w:left="905" w:hanging="540"/>
              <w:jc w:val="both"/>
              <w:rPr>
                <w:rFonts w:cs="Tahoma"/>
              </w:rPr>
            </w:pPr>
            <w:r>
              <w:rPr>
                <w:rFonts w:cs="Tahoma"/>
              </w:rPr>
              <w:t>Office 365 (</w:t>
            </w:r>
            <w:r w:rsidR="00F27B29">
              <w:rPr>
                <w:rFonts w:cs="Tahoma"/>
              </w:rPr>
              <w:t xml:space="preserve">Enterprise </w:t>
            </w:r>
            <w:r>
              <w:rPr>
                <w:rFonts w:cs="Tahoma"/>
              </w:rPr>
              <w:t>E1)</w:t>
            </w:r>
          </w:p>
          <w:p w14:paraId="0B2CE548" w14:textId="77777777" w:rsidR="00456002" w:rsidRDefault="00456002" w:rsidP="00346F4B">
            <w:pPr>
              <w:keepNext/>
              <w:numPr>
                <w:ilvl w:val="0"/>
                <w:numId w:val="38"/>
              </w:numPr>
              <w:spacing w:before="80"/>
              <w:ind w:left="895" w:hanging="530"/>
              <w:jc w:val="both"/>
              <w:rPr>
                <w:rFonts w:cs="Tahoma"/>
              </w:rPr>
            </w:pPr>
            <w:r>
              <w:rPr>
                <w:rFonts w:cs="Tahoma"/>
              </w:rPr>
              <w:t>Office 365 (</w:t>
            </w:r>
            <w:r w:rsidR="00F27B29">
              <w:rPr>
                <w:rFonts w:cs="Tahoma"/>
              </w:rPr>
              <w:t xml:space="preserve">Enterprise </w:t>
            </w:r>
            <w:r>
              <w:rPr>
                <w:rFonts w:cs="Tahoma"/>
              </w:rPr>
              <w:t>E3)</w:t>
            </w:r>
          </w:p>
          <w:p w14:paraId="5464A291" w14:textId="77777777" w:rsidR="00456002" w:rsidRPr="0043735F" w:rsidRDefault="00456002" w:rsidP="00346F4B">
            <w:pPr>
              <w:keepNext/>
              <w:numPr>
                <w:ilvl w:val="0"/>
                <w:numId w:val="38"/>
              </w:numPr>
              <w:spacing w:before="80"/>
              <w:ind w:left="895" w:hanging="530"/>
              <w:jc w:val="both"/>
              <w:rPr>
                <w:rFonts w:cs="Tahoma"/>
              </w:rPr>
            </w:pPr>
            <w:r>
              <w:rPr>
                <w:rFonts w:cs="Tahoma"/>
              </w:rPr>
              <w:t>Office 365 (</w:t>
            </w:r>
            <w:r w:rsidR="00F27B29">
              <w:rPr>
                <w:rFonts w:cs="Tahoma"/>
              </w:rPr>
              <w:t xml:space="preserve">Enterprise </w:t>
            </w:r>
            <w:r>
              <w:rPr>
                <w:rFonts w:cs="Tahoma"/>
              </w:rPr>
              <w:t>E4)</w:t>
            </w:r>
          </w:p>
        </w:tc>
        <w:tc>
          <w:tcPr>
            <w:tcW w:w="2397" w:type="pct"/>
          </w:tcPr>
          <w:p w14:paraId="33BD8359" w14:textId="77777777" w:rsidR="00C177EF" w:rsidRDefault="00C177EF" w:rsidP="00346F4B">
            <w:pPr>
              <w:keepNext/>
              <w:numPr>
                <w:ilvl w:val="0"/>
                <w:numId w:val="38"/>
              </w:numPr>
              <w:spacing w:before="80"/>
              <w:ind w:left="725"/>
              <w:jc w:val="both"/>
              <w:rPr>
                <w:rFonts w:cs="Tahoma"/>
              </w:rPr>
            </w:pPr>
            <w:r>
              <w:rPr>
                <w:rFonts w:cs="Tahoma"/>
              </w:rPr>
              <w:t>Microsoft Dynamics CRM Online*</w:t>
            </w:r>
          </w:p>
          <w:p w14:paraId="0864ABAD" w14:textId="77777777" w:rsidR="009E224B" w:rsidRPr="002E57CF" w:rsidRDefault="009E224B" w:rsidP="00346F4B">
            <w:pPr>
              <w:keepNext/>
              <w:numPr>
                <w:ilvl w:val="0"/>
                <w:numId w:val="38"/>
              </w:numPr>
              <w:spacing w:before="80"/>
              <w:ind w:left="725"/>
              <w:jc w:val="both"/>
              <w:rPr>
                <w:rFonts w:cs="Tahoma"/>
              </w:rPr>
            </w:pPr>
            <w:r w:rsidRPr="002E57CF">
              <w:rPr>
                <w:rFonts w:cs="Tahoma"/>
              </w:rPr>
              <w:t>Office 365 (</w:t>
            </w:r>
            <w:r w:rsidR="00F27B29">
              <w:rPr>
                <w:rFonts w:cs="Tahoma"/>
              </w:rPr>
              <w:t>Government</w:t>
            </w:r>
            <w:r w:rsidR="00F27B29" w:rsidRPr="002E57CF">
              <w:rPr>
                <w:rFonts w:cs="Tahoma"/>
              </w:rPr>
              <w:t xml:space="preserve"> </w:t>
            </w:r>
            <w:r w:rsidRPr="002E57CF">
              <w:rPr>
                <w:rFonts w:cs="Tahoma"/>
              </w:rPr>
              <w:t>G1)</w:t>
            </w:r>
          </w:p>
          <w:p w14:paraId="32E29C8C" w14:textId="77777777" w:rsidR="009E224B" w:rsidRPr="002E57CF" w:rsidRDefault="009E224B" w:rsidP="00346F4B">
            <w:pPr>
              <w:keepNext/>
              <w:numPr>
                <w:ilvl w:val="0"/>
                <w:numId w:val="38"/>
              </w:numPr>
              <w:spacing w:before="80"/>
              <w:ind w:left="725"/>
              <w:jc w:val="both"/>
              <w:rPr>
                <w:rFonts w:cs="Tahoma"/>
              </w:rPr>
            </w:pPr>
            <w:r w:rsidRPr="002E57CF">
              <w:rPr>
                <w:rFonts w:cs="Tahoma"/>
              </w:rPr>
              <w:t>Office 365 (</w:t>
            </w:r>
            <w:r w:rsidR="00F27B29">
              <w:rPr>
                <w:rFonts w:cs="Tahoma"/>
              </w:rPr>
              <w:t>Government</w:t>
            </w:r>
            <w:r w:rsidR="00F27B29" w:rsidRPr="002E57CF">
              <w:rPr>
                <w:rFonts w:cs="Tahoma"/>
              </w:rPr>
              <w:t xml:space="preserve"> </w:t>
            </w:r>
            <w:r w:rsidRPr="002E57CF">
              <w:rPr>
                <w:rFonts w:cs="Tahoma"/>
              </w:rPr>
              <w:t>G3)</w:t>
            </w:r>
          </w:p>
          <w:p w14:paraId="3A9C850B" w14:textId="77777777" w:rsidR="009E224B" w:rsidRPr="002E57CF" w:rsidRDefault="009E224B" w:rsidP="00346F4B">
            <w:pPr>
              <w:keepNext/>
              <w:numPr>
                <w:ilvl w:val="0"/>
                <w:numId w:val="38"/>
              </w:numPr>
              <w:spacing w:before="80"/>
              <w:ind w:left="725"/>
              <w:jc w:val="both"/>
              <w:rPr>
                <w:rFonts w:cs="Tahoma"/>
              </w:rPr>
            </w:pPr>
            <w:r w:rsidRPr="002E57CF">
              <w:rPr>
                <w:rFonts w:cs="Tahoma"/>
              </w:rPr>
              <w:t>Office 365 (</w:t>
            </w:r>
            <w:r w:rsidR="00F27B29">
              <w:rPr>
                <w:rFonts w:cs="Tahoma"/>
              </w:rPr>
              <w:t>Government</w:t>
            </w:r>
            <w:r w:rsidR="00F27B29" w:rsidRPr="002E57CF">
              <w:rPr>
                <w:rFonts w:cs="Tahoma"/>
              </w:rPr>
              <w:t xml:space="preserve"> </w:t>
            </w:r>
            <w:r w:rsidRPr="002E57CF">
              <w:rPr>
                <w:rFonts w:cs="Tahoma"/>
              </w:rPr>
              <w:t>G4)</w:t>
            </w:r>
          </w:p>
          <w:p w14:paraId="21A8DD33" w14:textId="77777777" w:rsidR="00456002" w:rsidRDefault="00456002" w:rsidP="00346F4B">
            <w:pPr>
              <w:keepNext/>
              <w:numPr>
                <w:ilvl w:val="0"/>
                <w:numId w:val="38"/>
              </w:numPr>
              <w:spacing w:before="80"/>
              <w:ind w:left="725"/>
              <w:jc w:val="both"/>
              <w:rPr>
                <w:rFonts w:cs="Tahoma"/>
              </w:rPr>
            </w:pPr>
            <w:r w:rsidRPr="002E57CF">
              <w:rPr>
                <w:rFonts w:cs="Tahoma"/>
              </w:rPr>
              <w:t>Office Web Applications*</w:t>
            </w:r>
          </w:p>
          <w:p w14:paraId="663ABE13" w14:textId="77777777" w:rsidR="00C177EF" w:rsidRDefault="00C177EF" w:rsidP="00346F4B">
            <w:pPr>
              <w:keepNext/>
              <w:numPr>
                <w:ilvl w:val="0"/>
                <w:numId w:val="38"/>
              </w:numPr>
              <w:spacing w:before="80"/>
              <w:ind w:left="725"/>
              <w:jc w:val="both"/>
              <w:rPr>
                <w:rFonts w:cs="Tahoma"/>
              </w:rPr>
            </w:pPr>
            <w:r>
              <w:rPr>
                <w:rFonts w:cs="Tahoma"/>
              </w:rPr>
              <w:t>Project Online*</w:t>
            </w:r>
          </w:p>
          <w:p w14:paraId="769AC2DB" w14:textId="77777777" w:rsidR="00C177EF" w:rsidRPr="002E57CF" w:rsidRDefault="00C177EF" w:rsidP="00346F4B">
            <w:pPr>
              <w:keepNext/>
              <w:numPr>
                <w:ilvl w:val="0"/>
                <w:numId w:val="38"/>
              </w:numPr>
              <w:spacing w:before="80"/>
              <w:ind w:left="725"/>
              <w:jc w:val="both"/>
              <w:rPr>
                <w:rFonts w:cs="Tahoma"/>
              </w:rPr>
            </w:pPr>
            <w:r>
              <w:rPr>
                <w:rFonts w:cs="Tahoma"/>
              </w:rPr>
              <w:t>Project Pro for Office 365*</w:t>
            </w:r>
          </w:p>
          <w:p w14:paraId="2A32313D" w14:textId="77777777" w:rsidR="00456002" w:rsidRDefault="00456002" w:rsidP="00346F4B">
            <w:pPr>
              <w:keepNext/>
              <w:numPr>
                <w:ilvl w:val="0"/>
                <w:numId w:val="38"/>
              </w:numPr>
              <w:spacing w:before="80"/>
              <w:ind w:left="725"/>
              <w:jc w:val="both"/>
              <w:rPr>
                <w:rFonts w:cs="Tahoma"/>
              </w:rPr>
            </w:pPr>
            <w:r w:rsidRPr="002E57CF">
              <w:rPr>
                <w:rFonts w:cs="Tahoma"/>
              </w:rPr>
              <w:t>SharePoint Online Plan</w:t>
            </w:r>
            <w:r>
              <w:rPr>
                <w:rFonts w:cs="Tahoma"/>
              </w:rPr>
              <w:t xml:space="preserve"> 1*</w:t>
            </w:r>
          </w:p>
          <w:p w14:paraId="6297B75E" w14:textId="77777777" w:rsidR="00456002" w:rsidRDefault="00456002" w:rsidP="00346F4B">
            <w:pPr>
              <w:keepNext/>
              <w:numPr>
                <w:ilvl w:val="0"/>
                <w:numId w:val="38"/>
              </w:numPr>
              <w:spacing w:before="80"/>
              <w:ind w:left="725"/>
              <w:jc w:val="both"/>
              <w:rPr>
                <w:rFonts w:cs="Tahoma"/>
              </w:rPr>
            </w:pPr>
            <w:r>
              <w:rPr>
                <w:rFonts w:cs="Tahoma"/>
              </w:rPr>
              <w:t>SharePoint Online Plan 2*</w:t>
            </w:r>
          </w:p>
          <w:p w14:paraId="7162728D" w14:textId="77777777" w:rsidR="00456002" w:rsidRDefault="00456002" w:rsidP="00346F4B">
            <w:pPr>
              <w:keepNext/>
              <w:numPr>
                <w:ilvl w:val="0"/>
                <w:numId w:val="38"/>
              </w:numPr>
              <w:spacing w:before="80"/>
              <w:ind w:left="725"/>
              <w:jc w:val="both"/>
              <w:rPr>
                <w:rFonts w:cs="Tahoma"/>
              </w:rPr>
            </w:pPr>
            <w:r>
              <w:rPr>
                <w:rFonts w:cs="Tahoma"/>
              </w:rPr>
              <w:t>SharePoint Online Partner Access*</w:t>
            </w:r>
          </w:p>
          <w:p w14:paraId="68D19085" w14:textId="77777777" w:rsidR="00C177EF" w:rsidRDefault="00C177EF" w:rsidP="00346F4B">
            <w:pPr>
              <w:keepNext/>
              <w:numPr>
                <w:ilvl w:val="0"/>
                <w:numId w:val="38"/>
              </w:numPr>
              <w:spacing w:before="80"/>
              <w:ind w:left="725"/>
              <w:jc w:val="both"/>
              <w:rPr>
                <w:rFonts w:cs="Tahoma"/>
              </w:rPr>
            </w:pPr>
            <w:r>
              <w:rPr>
                <w:rFonts w:cs="Tahoma"/>
              </w:rPr>
              <w:t>Viso Pro for Office 365*</w:t>
            </w:r>
          </w:p>
          <w:p w14:paraId="35922720" w14:textId="77777777" w:rsidR="00D8521B" w:rsidRDefault="00D8521B" w:rsidP="00D8521B">
            <w:pPr>
              <w:numPr>
                <w:ilvl w:val="0"/>
                <w:numId w:val="38"/>
              </w:numPr>
              <w:spacing w:before="80"/>
              <w:ind w:left="692"/>
              <w:jc w:val="both"/>
              <w:rPr>
                <w:rFonts w:cs="Tahoma"/>
                <w:color w:val="000000"/>
              </w:rPr>
            </w:pPr>
            <w:r>
              <w:rPr>
                <w:rFonts w:cs="Tahoma"/>
                <w:color w:val="000000"/>
              </w:rPr>
              <w:t>Windows Azure Active Directory Rights Management</w:t>
            </w:r>
          </w:p>
          <w:p w14:paraId="4AA21D8D" w14:textId="77777777" w:rsidR="00776E3B" w:rsidRPr="00776E3B" w:rsidRDefault="00776E3B" w:rsidP="00346F4B">
            <w:pPr>
              <w:keepNext/>
              <w:numPr>
                <w:ilvl w:val="0"/>
                <w:numId w:val="38"/>
              </w:numPr>
              <w:spacing w:before="80"/>
              <w:ind w:left="725"/>
              <w:jc w:val="both"/>
              <w:rPr>
                <w:rFonts w:cs="Tahoma"/>
              </w:rPr>
            </w:pPr>
            <w:r w:rsidRPr="00776E3B">
              <w:rPr>
                <w:rFonts w:cs="Tahoma"/>
              </w:rPr>
              <w:t>Windows Azure Services*</w:t>
            </w:r>
          </w:p>
          <w:p w14:paraId="48547EE4" w14:textId="77777777" w:rsidR="00456002" w:rsidRDefault="00456002" w:rsidP="00346F4B">
            <w:pPr>
              <w:keepNext/>
              <w:numPr>
                <w:ilvl w:val="0"/>
                <w:numId w:val="38"/>
              </w:numPr>
              <w:spacing w:before="80"/>
              <w:ind w:left="720"/>
              <w:jc w:val="both"/>
              <w:rPr>
                <w:rFonts w:cs="Tahoma"/>
              </w:rPr>
            </w:pPr>
            <w:r>
              <w:rPr>
                <w:rFonts w:cs="Tahoma"/>
              </w:rPr>
              <w:t>Windows Intune</w:t>
            </w:r>
          </w:p>
          <w:p w14:paraId="6C94D468" w14:textId="77777777" w:rsidR="00456002" w:rsidRDefault="00456002" w:rsidP="00346F4B">
            <w:pPr>
              <w:keepNext/>
              <w:numPr>
                <w:ilvl w:val="0"/>
                <w:numId w:val="38"/>
              </w:numPr>
              <w:spacing w:before="80"/>
              <w:ind w:left="725"/>
              <w:jc w:val="both"/>
              <w:rPr>
                <w:rFonts w:cs="Tahoma"/>
              </w:rPr>
            </w:pPr>
            <w:r>
              <w:rPr>
                <w:rFonts w:cs="Tahoma"/>
              </w:rPr>
              <w:t xml:space="preserve">Windows Intune </w:t>
            </w:r>
            <w:r w:rsidRPr="0043735F">
              <w:rPr>
                <w:rFonts w:cs="Tahoma"/>
              </w:rPr>
              <w:t>Add-on</w:t>
            </w:r>
            <w:r w:rsidR="003929D1">
              <w:rPr>
                <w:rFonts w:cs="Tahoma"/>
              </w:rPr>
              <w:t>*</w:t>
            </w:r>
          </w:p>
          <w:p w14:paraId="24A582FC" w14:textId="77777777" w:rsidR="00F27B29" w:rsidRPr="0043735F" w:rsidRDefault="00F27B29" w:rsidP="00346F4B">
            <w:pPr>
              <w:keepNext/>
              <w:numPr>
                <w:ilvl w:val="0"/>
                <w:numId w:val="38"/>
              </w:numPr>
              <w:spacing w:before="80" w:after="120"/>
              <w:ind w:left="720"/>
              <w:jc w:val="both"/>
              <w:rPr>
                <w:rFonts w:cs="Tahoma"/>
              </w:rPr>
            </w:pPr>
            <w:r>
              <w:rPr>
                <w:rFonts w:cs="Tahoma"/>
              </w:rPr>
              <w:t>Yammer Enterprise*</w:t>
            </w:r>
          </w:p>
        </w:tc>
      </w:tr>
    </w:tbl>
    <w:p w14:paraId="6F1C834C" w14:textId="77777777" w:rsidR="00776E3B" w:rsidRDefault="00776E3B" w:rsidP="00776E3B">
      <w:pPr>
        <w:tabs>
          <w:tab w:val="left" w:pos="360"/>
        </w:tabs>
        <w:ind w:left="720"/>
        <w:rPr>
          <w:rFonts w:cs="Tahoma"/>
          <w:i/>
          <w:sz w:val="16"/>
          <w:szCs w:val="20"/>
        </w:rPr>
      </w:pPr>
      <w:r w:rsidRPr="0043735F">
        <w:rPr>
          <w:rFonts w:cs="Tahoma"/>
          <w:i/>
          <w:sz w:val="16"/>
          <w:szCs w:val="20"/>
        </w:rPr>
        <w:t xml:space="preserve">* </w:t>
      </w:r>
      <w:r>
        <w:rPr>
          <w:rFonts w:cs="Tahoma"/>
          <w:i/>
          <w:sz w:val="16"/>
          <w:szCs w:val="20"/>
        </w:rPr>
        <w:t>Additional Product</w:t>
      </w:r>
    </w:p>
    <w:p w14:paraId="33E5EF6C" w14:textId="77777777" w:rsidR="00023FE7" w:rsidRDefault="00023FE7" w:rsidP="00B0065F">
      <w:pPr>
        <w:pStyle w:val="Heading1"/>
      </w:pPr>
      <w:r>
        <w:br w:type="page"/>
      </w:r>
      <w:bookmarkStart w:id="636" w:name="_Toc336338197"/>
      <w:bookmarkStart w:id="637" w:name="_Toc362424545"/>
      <w:r w:rsidR="00A33112">
        <w:rPr>
          <w:lang w:val="en-US"/>
        </w:rPr>
        <w:lastRenderedPageBreak/>
        <w:t xml:space="preserve">SECTION </w:t>
      </w:r>
      <w:r>
        <w:t>4 – LIcense Types and fees</w:t>
      </w:r>
      <w:bookmarkEnd w:id="636"/>
      <w:bookmarkEnd w:id="637"/>
      <w:r>
        <w:t xml:space="preserve"> </w:t>
      </w:r>
    </w:p>
    <w:p w14:paraId="171EE2F8" w14:textId="77777777" w:rsidR="00023FE7" w:rsidRDefault="00023FE7">
      <w:pPr>
        <w:pStyle w:val="Heading2"/>
        <w:ind w:left="0" w:right="720"/>
        <w:rPr>
          <w:rFonts w:ascii="Tahoma" w:hAnsi="Tahoma" w:cs="Tahoma"/>
        </w:rPr>
      </w:pPr>
    </w:p>
    <w:p w14:paraId="16F60AAE" w14:textId="77777777" w:rsidR="00456002" w:rsidRDefault="00456002" w:rsidP="00456002">
      <w:pPr>
        <w:pStyle w:val="Heading2"/>
        <w:tabs>
          <w:tab w:val="left" w:pos="90"/>
        </w:tabs>
        <w:ind w:left="0" w:right="720"/>
        <w:rPr>
          <w:rFonts w:ascii="Tahoma" w:hAnsi="Tahoma" w:cs="Tahoma"/>
        </w:rPr>
      </w:pPr>
      <w:bookmarkStart w:id="638" w:name="_Toc336338198"/>
      <w:bookmarkStart w:id="639" w:name="_Toc362424546"/>
      <w:r>
        <w:rPr>
          <w:rFonts w:ascii="Tahoma" w:hAnsi="Tahoma" w:cs="Tahoma"/>
        </w:rPr>
        <w:t>Fees</w:t>
      </w:r>
      <w:bookmarkEnd w:id="638"/>
      <w:bookmarkEnd w:id="639"/>
      <w:r>
        <w:rPr>
          <w:rFonts w:ascii="Tahoma" w:hAnsi="Tahoma" w:cs="Tahoma"/>
        </w:rPr>
        <w:t> </w:t>
      </w:r>
    </w:p>
    <w:p w14:paraId="78046CBB" w14:textId="77777777" w:rsidR="00456002" w:rsidRDefault="00456002" w:rsidP="00ED589D">
      <w:pPr>
        <w:ind w:right="720"/>
      </w:pPr>
    </w:p>
    <w:p w14:paraId="5CCC32A0" w14:textId="77777777" w:rsidR="00456002" w:rsidRPr="0014632E" w:rsidRDefault="00456002" w:rsidP="0014632E">
      <w:pPr>
        <w:pStyle w:val="AppendixBodyText"/>
        <w:spacing w:after="0"/>
        <w:ind w:right="720"/>
        <w:rPr>
          <w:rFonts w:ascii="Tahoma" w:hAnsi="Tahoma" w:cs="Tahoma"/>
          <w:sz w:val="18"/>
          <w:lang w:eastAsia="ja-JP"/>
        </w:rPr>
      </w:pPr>
      <w:r>
        <w:rPr>
          <w:rFonts w:ascii="Tahoma" w:hAnsi="Tahoma" w:cs="Tahoma"/>
          <w:sz w:val="18"/>
          <w:lang w:eastAsia="ja-JP"/>
        </w:rPr>
        <w:t xml:space="preserve">This product type is available for some Online Services and software products.  It isn’t version specific.  It may be associated with set up costs or other offerings such as activation packs.  It generally does not convey rights to use a product or online service.  Likewise, it does not provide any benefit or serve any </w:t>
      </w:r>
      <w:r w:rsidRPr="004C08A3">
        <w:rPr>
          <w:rFonts w:ascii="Tahoma" w:hAnsi="Tahoma" w:cs="Tahoma"/>
          <w:sz w:val="18"/>
          <w:lang w:eastAsia="ja-JP"/>
        </w:rPr>
        <w:t>purpose outside the service or software to which it corresponds.  Available in the following programs: Open, Open Value, Open Value Subscr</w:t>
      </w:r>
      <w:r w:rsidR="0014632E">
        <w:rPr>
          <w:rFonts w:ascii="Tahoma" w:hAnsi="Tahoma" w:cs="Tahoma"/>
          <w:sz w:val="18"/>
          <w:lang w:eastAsia="ja-JP"/>
        </w:rPr>
        <w:t>iption, Select and Select Plus.</w:t>
      </w:r>
    </w:p>
    <w:p w14:paraId="20BF0529" w14:textId="77777777" w:rsidR="00255158" w:rsidRPr="006F201C" w:rsidRDefault="00255158" w:rsidP="0014632E">
      <w:pPr>
        <w:ind w:right="720"/>
        <w:rPr>
          <w:color w:val="000000"/>
          <w:sz w:val="20"/>
        </w:rPr>
      </w:pPr>
    </w:p>
    <w:p w14:paraId="5B35B1FC" w14:textId="77777777" w:rsidR="00456002" w:rsidRDefault="00456002" w:rsidP="00456002">
      <w:pPr>
        <w:pStyle w:val="Heading2"/>
        <w:tabs>
          <w:tab w:val="left" w:pos="90"/>
        </w:tabs>
        <w:ind w:left="0" w:right="720"/>
        <w:rPr>
          <w:rFonts w:ascii="Tahoma" w:hAnsi="Tahoma" w:cs="Tahoma"/>
        </w:rPr>
      </w:pPr>
      <w:bookmarkStart w:id="640" w:name="_Toc323819648"/>
      <w:bookmarkStart w:id="641" w:name="_Toc336338199"/>
      <w:bookmarkStart w:id="642" w:name="_Toc362424547"/>
      <w:r>
        <w:rPr>
          <w:rFonts w:ascii="Tahoma" w:hAnsi="Tahoma" w:cs="Tahoma"/>
        </w:rPr>
        <w:t>License</w:t>
      </w:r>
      <w:bookmarkEnd w:id="640"/>
      <w:bookmarkEnd w:id="641"/>
      <w:bookmarkEnd w:id="642"/>
    </w:p>
    <w:p w14:paraId="35FA0450" w14:textId="77777777" w:rsidR="00456002" w:rsidRPr="00ED589D" w:rsidRDefault="00456002" w:rsidP="00ED589D">
      <w:pPr>
        <w:pStyle w:val="AppendixIndent"/>
        <w:tabs>
          <w:tab w:val="left" w:pos="90"/>
        </w:tabs>
        <w:spacing w:before="0"/>
        <w:ind w:left="0" w:right="720"/>
        <w:rPr>
          <w:rFonts w:ascii="Tahoma" w:hAnsi="Tahoma" w:cs="Tahoma"/>
          <w:sz w:val="18"/>
        </w:rPr>
      </w:pPr>
    </w:p>
    <w:p w14:paraId="53843CE4" w14:textId="77777777" w:rsidR="00456002" w:rsidRPr="004C08A3" w:rsidRDefault="00456002" w:rsidP="0014632E">
      <w:pPr>
        <w:pStyle w:val="AppendixBodyText"/>
        <w:spacing w:after="0"/>
        <w:ind w:right="720"/>
        <w:rPr>
          <w:rFonts w:ascii="Tahoma" w:hAnsi="Tahoma" w:cs="Tahoma"/>
          <w:sz w:val="18"/>
          <w:lang w:eastAsia="ja-JP"/>
        </w:rPr>
      </w:pPr>
      <w:r w:rsidRPr="004C08A3">
        <w:rPr>
          <w:rFonts w:ascii="Tahoma" w:hAnsi="Tahoma" w:cs="Tahoma"/>
          <w:sz w:val="18"/>
          <w:lang w:eastAsia="ja-JP"/>
        </w:rPr>
        <w:t xml:space="preserve">This product type is version specific and provides the right to run the version of the product for which it is ordered. Available in the following programs: </w:t>
      </w:r>
    </w:p>
    <w:p w14:paraId="1320C9C7" w14:textId="77777777" w:rsidR="00456002" w:rsidRDefault="00456002" w:rsidP="0014632E">
      <w:pPr>
        <w:pStyle w:val="AppendixIndent"/>
        <w:tabs>
          <w:tab w:val="left" w:pos="90"/>
        </w:tabs>
        <w:spacing w:before="0"/>
        <w:ind w:left="0" w:right="720"/>
        <w:rPr>
          <w:rFonts w:ascii="Tahoma" w:hAnsi="Tahoma" w:cs="Tahoma"/>
          <w:sz w:val="18"/>
          <w:szCs w:val="18"/>
        </w:rPr>
      </w:pPr>
    </w:p>
    <w:p w14:paraId="6BE98DB0" w14:textId="77777777" w:rsidR="00456002" w:rsidRDefault="00456002" w:rsidP="00346F4B">
      <w:pPr>
        <w:pStyle w:val="AppendixBulletIndent"/>
        <w:numPr>
          <w:ilvl w:val="0"/>
          <w:numId w:val="59"/>
        </w:numPr>
        <w:tabs>
          <w:tab w:val="left" w:pos="90"/>
        </w:tabs>
        <w:spacing w:after="60"/>
        <w:ind w:left="1440" w:right="720"/>
        <w:rPr>
          <w:rFonts w:ascii="Tahoma" w:hAnsi="Tahoma" w:cs="Tahoma"/>
          <w:sz w:val="18"/>
          <w:szCs w:val="18"/>
        </w:rPr>
      </w:pPr>
      <w:r>
        <w:rPr>
          <w:rFonts w:ascii="Tahoma" w:hAnsi="Tahoma" w:cs="Tahoma"/>
          <w:sz w:val="18"/>
          <w:szCs w:val="18"/>
        </w:rPr>
        <w:t>Open License</w:t>
      </w:r>
    </w:p>
    <w:p w14:paraId="79ED9431" w14:textId="77777777" w:rsidR="00456002" w:rsidRDefault="00456002" w:rsidP="00346F4B">
      <w:pPr>
        <w:pStyle w:val="AppendixBulletIndent"/>
        <w:numPr>
          <w:ilvl w:val="0"/>
          <w:numId w:val="59"/>
        </w:numPr>
        <w:tabs>
          <w:tab w:val="left" w:pos="90"/>
        </w:tabs>
        <w:spacing w:after="60"/>
        <w:ind w:left="1440" w:right="720"/>
        <w:rPr>
          <w:rFonts w:ascii="Tahoma" w:hAnsi="Tahoma" w:cs="Tahoma"/>
          <w:sz w:val="18"/>
          <w:szCs w:val="18"/>
        </w:rPr>
      </w:pPr>
      <w:r>
        <w:rPr>
          <w:rFonts w:ascii="Tahoma" w:hAnsi="Tahoma" w:cs="Tahoma"/>
          <w:sz w:val="18"/>
          <w:szCs w:val="18"/>
        </w:rPr>
        <w:t xml:space="preserve">Open Value Subscription (for buy-out orders only) </w:t>
      </w:r>
    </w:p>
    <w:p w14:paraId="2A5B145D" w14:textId="77777777" w:rsidR="00456002" w:rsidRDefault="00456002" w:rsidP="00346F4B">
      <w:pPr>
        <w:pStyle w:val="AppendixBulletIndent"/>
        <w:numPr>
          <w:ilvl w:val="0"/>
          <w:numId w:val="59"/>
        </w:numPr>
        <w:tabs>
          <w:tab w:val="left" w:pos="90"/>
        </w:tabs>
        <w:spacing w:after="60"/>
        <w:ind w:left="1440" w:right="720"/>
        <w:rPr>
          <w:rFonts w:ascii="Tahoma" w:hAnsi="Tahoma" w:cs="Tahoma"/>
          <w:sz w:val="18"/>
          <w:szCs w:val="18"/>
        </w:rPr>
      </w:pPr>
      <w:r>
        <w:rPr>
          <w:rFonts w:ascii="Tahoma" w:hAnsi="Tahoma" w:cs="Tahoma"/>
          <w:sz w:val="18"/>
          <w:szCs w:val="18"/>
        </w:rPr>
        <w:t xml:space="preserve">Select </w:t>
      </w:r>
    </w:p>
    <w:p w14:paraId="0328F14E" w14:textId="77777777" w:rsidR="00456002" w:rsidRDefault="00456002" w:rsidP="00346F4B">
      <w:pPr>
        <w:pStyle w:val="AppendixBulletIndent"/>
        <w:numPr>
          <w:ilvl w:val="0"/>
          <w:numId w:val="59"/>
        </w:numPr>
        <w:tabs>
          <w:tab w:val="left" w:pos="90"/>
        </w:tabs>
        <w:spacing w:after="60"/>
        <w:ind w:left="1440" w:right="720"/>
        <w:rPr>
          <w:rFonts w:ascii="Tahoma" w:hAnsi="Tahoma" w:cs="Tahoma"/>
          <w:sz w:val="18"/>
          <w:szCs w:val="18"/>
        </w:rPr>
      </w:pPr>
      <w:r>
        <w:rPr>
          <w:rFonts w:ascii="Tahoma" w:hAnsi="Tahoma" w:cs="Tahoma"/>
          <w:sz w:val="18"/>
          <w:szCs w:val="18"/>
        </w:rPr>
        <w:t>Select Plus</w:t>
      </w:r>
    </w:p>
    <w:p w14:paraId="54BDF5AE" w14:textId="77777777" w:rsidR="00456002" w:rsidRDefault="00456002" w:rsidP="00346F4B">
      <w:pPr>
        <w:pStyle w:val="AppendixBulletIndent"/>
        <w:numPr>
          <w:ilvl w:val="0"/>
          <w:numId w:val="59"/>
        </w:numPr>
        <w:tabs>
          <w:tab w:val="left" w:pos="90"/>
        </w:tabs>
        <w:spacing w:after="60"/>
        <w:ind w:left="1440" w:right="720"/>
        <w:rPr>
          <w:rFonts w:ascii="Tahoma" w:hAnsi="Tahoma" w:cs="Tahoma"/>
          <w:sz w:val="18"/>
          <w:szCs w:val="18"/>
        </w:rPr>
      </w:pPr>
      <w:r>
        <w:rPr>
          <w:rFonts w:ascii="Tahoma" w:hAnsi="Tahoma" w:cs="Tahoma"/>
          <w:sz w:val="18"/>
          <w:szCs w:val="18"/>
        </w:rPr>
        <w:t>School Agreement (for buy-out orders only)</w:t>
      </w:r>
    </w:p>
    <w:p w14:paraId="168704D5" w14:textId="77777777" w:rsidR="00456002" w:rsidRDefault="00456002" w:rsidP="00346F4B">
      <w:pPr>
        <w:pStyle w:val="AppendixBulletIndent"/>
        <w:numPr>
          <w:ilvl w:val="0"/>
          <w:numId w:val="59"/>
        </w:numPr>
        <w:tabs>
          <w:tab w:val="left" w:pos="90"/>
        </w:tabs>
        <w:spacing w:after="60"/>
        <w:ind w:left="1440" w:right="720"/>
        <w:rPr>
          <w:rFonts w:ascii="Tahoma" w:hAnsi="Tahoma" w:cs="Tahoma"/>
          <w:sz w:val="18"/>
          <w:szCs w:val="18"/>
        </w:rPr>
      </w:pPr>
      <w:r>
        <w:rPr>
          <w:rFonts w:ascii="Tahoma" w:hAnsi="Tahoma" w:cs="Tahoma"/>
          <w:sz w:val="18"/>
          <w:szCs w:val="18"/>
        </w:rPr>
        <w:t>EES (for buy-out orders only)</w:t>
      </w:r>
    </w:p>
    <w:p w14:paraId="54D12A15" w14:textId="77777777" w:rsidR="00456002" w:rsidRDefault="00456002" w:rsidP="00346F4B">
      <w:pPr>
        <w:pStyle w:val="AppendixBulletIndent"/>
        <w:numPr>
          <w:ilvl w:val="0"/>
          <w:numId w:val="59"/>
        </w:numPr>
        <w:tabs>
          <w:tab w:val="left" w:pos="90"/>
        </w:tabs>
        <w:ind w:left="1440" w:right="720"/>
        <w:rPr>
          <w:rFonts w:ascii="Tahoma" w:hAnsi="Tahoma" w:cs="Tahoma"/>
          <w:sz w:val="18"/>
          <w:szCs w:val="18"/>
        </w:rPr>
      </w:pPr>
      <w:r>
        <w:rPr>
          <w:rFonts w:ascii="Tahoma" w:hAnsi="Tahoma" w:cs="Tahoma"/>
          <w:sz w:val="18"/>
          <w:szCs w:val="18"/>
        </w:rPr>
        <w:t>Enterprise Subscription Agreement</w:t>
      </w:r>
      <w:r w:rsidR="00DE28FE">
        <w:rPr>
          <w:rFonts w:ascii="Tahoma" w:hAnsi="Tahoma" w:cs="Tahoma"/>
          <w:sz w:val="18"/>
          <w:szCs w:val="18"/>
        </w:rPr>
        <w:t xml:space="preserve"> </w:t>
      </w:r>
      <w:r>
        <w:rPr>
          <w:rFonts w:ascii="Tahoma" w:hAnsi="Tahoma" w:cs="Tahoma"/>
          <w:sz w:val="18"/>
          <w:szCs w:val="18"/>
        </w:rPr>
        <w:t>(for buy-out orders only)</w:t>
      </w:r>
    </w:p>
    <w:p w14:paraId="77484523" w14:textId="77777777" w:rsidR="00456002" w:rsidRDefault="00456002" w:rsidP="0014632E">
      <w:pPr>
        <w:pStyle w:val="AppendixIndent"/>
        <w:tabs>
          <w:tab w:val="left" w:pos="90"/>
        </w:tabs>
        <w:spacing w:before="0"/>
        <w:ind w:left="0" w:right="720"/>
        <w:rPr>
          <w:rFonts w:ascii="Tahoma" w:hAnsi="Tahoma" w:cs="Tahoma"/>
          <w:sz w:val="18"/>
          <w:szCs w:val="18"/>
        </w:rPr>
      </w:pPr>
    </w:p>
    <w:p w14:paraId="2A9143EE" w14:textId="77777777" w:rsidR="00456002" w:rsidRPr="0014632E" w:rsidRDefault="00456002" w:rsidP="0014632E">
      <w:pPr>
        <w:pStyle w:val="AppendixBodyText"/>
        <w:spacing w:after="0"/>
        <w:ind w:right="720"/>
        <w:rPr>
          <w:rFonts w:ascii="Tahoma" w:hAnsi="Tahoma" w:cs="Tahoma"/>
          <w:sz w:val="18"/>
          <w:lang w:eastAsia="ja-JP"/>
        </w:rPr>
      </w:pPr>
      <w:r w:rsidRPr="004C08A3">
        <w:rPr>
          <w:rFonts w:ascii="Tahoma" w:hAnsi="Tahoma" w:cs="Tahoma"/>
          <w:sz w:val="18"/>
          <w:lang w:eastAsia="ja-JP"/>
        </w:rPr>
        <w:t xml:space="preserve">There are no pre-requisites for a customer to acquire a License in the Open License , Select, and Select Plus programs.  Refer to </w:t>
      </w:r>
      <w:r>
        <w:rPr>
          <w:rFonts w:ascii="Tahoma" w:hAnsi="Tahoma" w:cs="Tahoma"/>
          <w:sz w:val="18"/>
          <w:lang w:eastAsia="ja-JP"/>
        </w:rPr>
        <w:t xml:space="preserve">specific program agreement </w:t>
      </w:r>
      <w:r w:rsidRPr="004C08A3">
        <w:rPr>
          <w:rFonts w:ascii="Tahoma" w:hAnsi="Tahoma" w:cs="Tahoma"/>
          <w:sz w:val="18"/>
          <w:lang w:eastAsia="ja-JP"/>
        </w:rPr>
        <w:t xml:space="preserve">for eligibility rules for ordering a perpetual </w:t>
      </w:r>
      <w:r w:rsidR="0014632E">
        <w:rPr>
          <w:rFonts w:ascii="Tahoma" w:hAnsi="Tahoma" w:cs="Tahoma"/>
          <w:sz w:val="18"/>
          <w:lang w:eastAsia="ja-JP"/>
        </w:rPr>
        <w:t>license through buy-out orders.</w:t>
      </w:r>
    </w:p>
    <w:p w14:paraId="21E7D0D0" w14:textId="77777777" w:rsidR="00255158" w:rsidRDefault="00255158" w:rsidP="0014632E">
      <w:pPr>
        <w:pStyle w:val="AppendixIndent"/>
        <w:tabs>
          <w:tab w:val="left" w:pos="90"/>
        </w:tabs>
        <w:spacing w:before="0"/>
        <w:ind w:left="0" w:right="720"/>
        <w:rPr>
          <w:rFonts w:ascii="Tahoma" w:hAnsi="Tahoma" w:cs="Tahoma"/>
          <w:sz w:val="18"/>
          <w:szCs w:val="18"/>
        </w:rPr>
      </w:pPr>
    </w:p>
    <w:p w14:paraId="55427CC0" w14:textId="77777777" w:rsidR="00456002" w:rsidRDefault="00456002" w:rsidP="00456002">
      <w:pPr>
        <w:pStyle w:val="Heading2"/>
        <w:tabs>
          <w:tab w:val="left" w:pos="90"/>
        </w:tabs>
        <w:ind w:left="0" w:right="720"/>
        <w:rPr>
          <w:rFonts w:ascii="Tahoma" w:hAnsi="Tahoma" w:cs="Tahoma"/>
        </w:rPr>
      </w:pPr>
      <w:bookmarkStart w:id="643" w:name="_Toc323819649"/>
      <w:bookmarkStart w:id="644" w:name="_Toc336338200"/>
      <w:bookmarkStart w:id="645" w:name="_Toc362424548"/>
      <w:r>
        <w:rPr>
          <w:rFonts w:ascii="Tahoma" w:hAnsi="Tahoma" w:cs="Tahoma"/>
        </w:rPr>
        <w:t>License &amp; Software Assurance</w:t>
      </w:r>
      <w:bookmarkEnd w:id="643"/>
      <w:bookmarkEnd w:id="644"/>
      <w:bookmarkEnd w:id="645"/>
      <w:r>
        <w:rPr>
          <w:rFonts w:ascii="Tahoma" w:hAnsi="Tahoma" w:cs="Tahoma"/>
        </w:rPr>
        <w:t xml:space="preserve"> </w:t>
      </w:r>
    </w:p>
    <w:p w14:paraId="72B8ACA3" w14:textId="77777777" w:rsidR="00456002" w:rsidRPr="00ED589D" w:rsidRDefault="00456002" w:rsidP="00ED589D">
      <w:pPr>
        <w:pStyle w:val="AppendixIndent"/>
        <w:tabs>
          <w:tab w:val="left" w:pos="90"/>
        </w:tabs>
        <w:spacing w:before="0"/>
        <w:ind w:left="0" w:right="720"/>
        <w:rPr>
          <w:rFonts w:ascii="Tahoma" w:hAnsi="Tahoma" w:cs="Tahoma"/>
          <w:sz w:val="18"/>
        </w:rPr>
      </w:pPr>
    </w:p>
    <w:p w14:paraId="31C3CFB8" w14:textId="77777777" w:rsidR="00456002" w:rsidRDefault="00456002" w:rsidP="0014632E">
      <w:pPr>
        <w:pStyle w:val="AppendixBodyText"/>
        <w:spacing w:after="0"/>
        <w:ind w:right="720"/>
        <w:rPr>
          <w:rFonts w:ascii="Tahoma" w:hAnsi="Tahoma" w:cs="Tahoma"/>
          <w:sz w:val="18"/>
          <w:lang w:eastAsia="ja-JP"/>
        </w:rPr>
      </w:pPr>
      <w:r>
        <w:rPr>
          <w:rFonts w:ascii="Tahoma" w:hAnsi="Tahoma" w:cs="Tahoma"/>
          <w:sz w:val="18"/>
          <w:lang w:eastAsia="ja-JP"/>
        </w:rPr>
        <w:t>This product type isn’t version specific. It allows customers to acquire the License and Software Assurance at the same time. Available in the following programs:</w:t>
      </w:r>
    </w:p>
    <w:p w14:paraId="40048BE7" w14:textId="77777777" w:rsidR="00456002" w:rsidRDefault="00456002" w:rsidP="0014632E">
      <w:pPr>
        <w:pStyle w:val="AppendixIndent"/>
        <w:tabs>
          <w:tab w:val="left" w:pos="90"/>
        </w:tabs>
        <w:spacing w:before="0"/>
        <w:ind w:left="0" w:right="720"/>
        <w:rPr>
          <w:rFonts w:ascii="Tahoma" w:hAnsi="Tahoma" w:cs="Tahoma"/>
          <w:sz w:val="18"/>
        </w:rPr>
      </w:pPr>
    </w:p>
    <w:p w14:paraId="0977F064" w14:textId="77777777" w:rsidR="00456002" w:rsidRDefault="00456002" w:rsidP="00346F4B">
      <w:pPr>
        <w:pStyle w:val="AppendixBulletIndent"/>
        <w:numPr>
          <w:ilvl w:val="0"/>
          <w:numId w:val="63"/>
        </w:numPr>
        <w:tabs>
          <w:tab w:val="left" w:pos="1440"/>
        </w:tabs>
        <w:spacing w:after="60"/>
        <w:ind w:left="1440" w:right="720"/>
        <w:rPr>
          <w:rFonts w:ascii="Tahoma" w:hAnsi="Tahoma" w:cs="Tahoma"/>
          <w:sz w:val="18"/>
        </w:rPr>
      </w:pPr>
      <w:r>
        <w:rPr>
          <w:rFonts w:ascii="Tahoma" w:hAnsi="Tahoma" w:cs="Tahoma"/>
          <w:sz w:val="18"/>
        </w:rPr>
        <w:t xml:space="preserve">Open License </w:t>
      </w:r>
    </w:p>
    <w:p w14:paraId="594DED24" w14:textId="77777777" w:rsidR="00456002" w:rsidRDefault="00456002" w:rsidP="00346F4B">
      <w:pPr>
        <w:pStyle w:val="AppendixBulletIndent"/>
        <w:numPr>
          <w:ilvl w:val="0"/>
          <w:numId w:val="63"/>
        </w:numPr>
        <w:tabs>
          <w:tab w:val="left" w:pos="1440"/>
        </w:tabs>
        <w:spacing w:after="60"/>
        <w:ind w:left="1440" w:right="720"/>
        <w:rPr>
          <w:rFonts w:ascii="Tahoma" w:hAnsi="Tahoma" w:cs="Tahoma"/>
          <w:sz w:val="18"/>
        </w:rPr>
      </w:pPr>
      <w:r>
        <w:rPr>
          <w:rFonts w:ascii="Tahoma" w:hAnsi="Tahoma" w:cs="Tahoma"/>
          <w:sz w:val="18"/>
        </w:rPr>
        <w:t>Open Value</w:t>
      </w:r>
    </w:p>
    <w:p w14:paraId="1D8F5C7D" w14:textId="77777777" w:rsidR="00456002" w:rsidRDefault="00385C82" w:rsidP="00346F4B">
      <w:pPr>
        <w:pStyle w:val="AppendixBulletIndent"/>
        <w:numPr>
          <w:ilvl w:val="0"/>
          <w:numId w:val="63"/>
        </w:numPr>
        <w:tabs>
          <w:tab w:val="left" w:pos="1440"/>
        </w:tabs>
        <w:spacing w:after="60"/>
        <w:ind w:left="1440" w:right="720"/>
        <w:rPr>
          <w:rFonts w:ascii="Tahoma" w:hAnsi="Tahoma" w:cs="Tahoma"/>
          <w:sz w:val="18"/>
        </w:rPr>
      </w:pPr>
      <w:r>
        <w:rPr>
          <w:rFonts w:ascii="Tahoma" w:hAnsi="Tahoma" w:cs="Tahoma"/>
          <w:sz w:val="18"/>
        </w:rPr>
        <w:t>Open Value S</w:t>
      </w:r>
      <w:r w:rsidR="00456002">
        <w:rPr>
          <w:rFonts w:ascii="Tahoma" w:hAnsi="Tahoma" w:cs="Tahoma"/>
          <w:sz w:val="18"/>
        </w:rPr>
        <w:t>ubscription</w:t>
      </w:r>
    </w:p>
    <w:p w14:paraId="1FDBFC28" w14:textId="77777777" w:rsidR="00456002" w:rsidRDefault="00456002" w:rsidP="00346F4B">
      <w:pPr>
        <w:pStyle w:val="AppendixBulletIndent"/>
        <w:numPr>
          <w:ilvl w:val="0"/>
          <w:numId w:val="63"/>
        </w:numPr>
        <w:tabs>
          <w:tab w:val="left" w:pos="1440"/>
        </w:tabs>
        <w:spacing w:after="60"/>
        <w:ind w:left="1440" w:right="720"/>
        <w:rPr>
          <w:rFonts w:ascii="Tahoma" w:hAnsi="Tahoma" w:cs="Tahoma"/>
          <w:sz w:val="18"/>
        </w:rPr>
      </w:pPr>
      <w:r>
        <w:rPr>
          <w:rFonts w:ascii="Tahoma" w:hAnsi="Tahoma" w:cs="Tahoma"/>
          <w:sz w:val="18"/>
        </w:rPr>
        <w:t xml:space="preserve">Select </w:t>
      </w:r>
    </w:p>
    <w:p w14:paraId="55654EB7" w14:textId="77777777" w:rsidR="00456002" w:rsidRDefault="00456002" w:rsidP="00346F4B">
      <w:pPr>
        <w:pStyle w:val="AppendixBulletIndent"/>
        <w:numPr>
          <w:ilvl w:val="0"/>
          <w:numId w:val="63"/>
        </w:numPr>
        <w:tabs>
          <w:tab w:val="left" w:pos="1440"/>
        </w:tabs>
        <w:spacing w:after="60"/>
        <w:ind w:left="1440" w:right="720"/>
        <w:rPr>
          <w:rFonts w:ascii="Tahoma" w:hAnsi="Tahoma" w:cs="Tahoma"/>
          <w:sz w:val="18"/>
        </w:rPr>
      </w:pPr>
      <w:r>
        <w:rPr>
          <w:rFonts w:ascii="Tahoma" w:hAnsi="Tahoma" w:cs="Tahoma"/>
          <w:sz w:val="18"/>
        </w:rPr>
        <w:t>Select Plus</w:t>
      </w:r>
    </w:p>
    <w:p w14:paraId="2A89A78F" w14:textId="77777777" w:rsidR="00456002" w:rsidRDefault="00456002" w:rsidP="00346F4B">
      <w:pPr>
        <w:pStyle w:val="AppendixBulletIndent"/>
        <w:numPr>
          <w:ilvl w:val="0"/>
          <w:numId w:val="63"/>
        </w:numPr>
        <w:tabs>
          <w:tab w:val="left" w:pos="1440"/>
        </w:tabs>
        <w:spacing w:after="60"/>
        <w:ind w:left="1440" w:right="720"/>
        <w:rPr>
          <w:rFonts w:ascii="Tahoma" w:hAnsi="Tahoma" w:cs="Tahoma"/>
          <w:sz w:val="18"/>
        </w:rPr>
      </w:pPr>
      <w:r>
        <w:rPr>
          <w:rFonts w:ascii="Tahoma" w:hAnsi="Tahoma" w:cs="Tahoma"/>
          <w:sz w:val="18"/>
        </w:rPr>
        <w:t>Enterprise Agreement</w:t>
      </w:r>
    </w:p>
    <w:p w14:paraId="7DEDF40F" w14:textId="77777777" w:rsidR="00456002" w:rsidRDefault="00456002" w:rsidP="00346F4B">
      <w:pPr>
        <w:pStyle w:val="AppendixBulletIndent"/>
        <w:numPr>
          <w:ilvl w:val="0"/>
          <w:numId w:val="63"/>
        </w:numPr>
        <w:tabs>
          <w:tab w:val="left" w:pos="1440"/>
        </w:tabs>
        <w:ind w:left="1440" w:right="720"/>
        <w:rPr>
          <w:rFonts w:ascii="Tahoma" w:hAnsi="Tahoma" w:cs="Tahoma"/>
          <w:sz w:val="18"/>
        </w:rPr>
      </w:pPr>
      <w:r>
        <w:rPr>
          <w:rFonts w:ascii="Tahoma" w:hAnsi="Tahoma" w:cs="Tahoma"/>
          <w:sz w:val="18"/>
        </w:rPr>
        <w:t>Enterprise Subscription Agreement</w:t>
      </w:r>
    </w:p>
    <w:p w14:paraId="2CB8DEDC" w14:textId="77777777" w:rsidR="00456002" w:rsidRDefault="00456002" w:rsidP="00EF6A68">
      <w:pPr>
        <w:pStyle w:val="AppendixIndent"/>
        <w:tabs>
          <w:tab w:val="left" w:pos="90"/>
        </w:tabs>
        <w:spacing w:before="0"/>
        <w:ind w:left="0" w:right="720"/>
        <w:rPr>
          <w:rFonts w:ascii="Tahoma" w:hAnsi="Tahoma" w:cs="Tahoma"/>
          <w:sz w:val="18"/>
        </w:rPr>
      </w:pPr>
    </w:p>
    <w:p w14:paraId="4B4A57B1" w14:textId="2B7C1AF8" w:rsidR="00456002" w:rsidRPr="0014632E" w:rsidRDefault="00456002" w:rsidP="00EF6A68">
      <w:pPr>
        <w:pStyle w:val="AppendixBodyText"/>
        <w:spacing w:after="0"/>
        <w:ind w:right="720"/>
        <w:rPr>
          <w:rFonts w:ascii="Tahoma" w:hAnsi="Tahoma" w:cs="Tahoma"/>
          <w:sz w:val="18"/>
          <w:lang w:eastAsia="ja-JP"/>
        </w:rPr>
      </w:pPr>
      <w:r>
        <w:rPr>
          <w:rFonts w:ascii="Tahoma" w:hAnsi="Tahoma" w:cs="Tahoma"/>
          <w:sz w:val="18"/>
          <w:lang w:eastAsia="ja-JP"/>
        </w:rPr>
        <w:t xml:space="preserve">There are no pre-requisites for acquiring the License. Software Assurance must be acquired at the time of acquiring the corresponding License, or upon renewal of an existing Software Assurance term.  In all </w:t>
      </w:r>
      <w:r w:rsidR="00063577">
        <w:rPr>
          <w:rFonts w:ascii="Tahoma" w:hAnsi="Tahoma" w:cs="Tahoma"/>
          <w:sz w:val="18"/>
          <w:lang w:eastAsia="ja-JP"/>
        </w:rPr>
        <w:t>Volume Licensing Programs</w:t>
      </w:r>
      <w:r>
        <w:rPr>
          <w:rFonts w:ascii="Tahoma" w:hAnsi="Tahoma" w:cs="Tahoma"/>
          <w:sz w:val="18"/>
          <w:lang w:eastAsia="ja-JP"/>
        </w:rPr>
        <w:t>, when the customer does not meet the Software Assurance eligibility criteria and wishes to acquire Software Assurance, the customer must acquire the License</w:t>
      </w:r>
      <w:r w:rsidR="0014632E">
        <w:rPr>
          <w:rFonts w:ascii="Tahoma" w:hAnsi="Tahoma" w:cs="Tahoma"/>
          <w:sz w:val="18"/>
          <w:lang w:eastAsia="ja-JP"/>
        </w:rPr>
        <w:t xml:space="preserve"> &amp; Software Assurance offering.</w:t>
      </w:r>
    </w:p>
    <w:p w14:paraId="7E12FCDC" w14:textId="77777777" w:rsidR="00255158" w:rsidRPr="00255158" w:rsidRDefault="00255158" w:rsidP="00EF6A68">
      <w:pPr>
        <w:rPr>
          <w:lang w:eastAsia="x-none"/>
        </w:rPr>
      </w:pPr>
    </w:p>
    <w:p w14:paraId="397B82C7" w14:textId="77777777" w:rsidR="00456002" w:rsidRDefault="00456002" w:rsidP="00456002">
      <w:pPr>
        <w:pStyle w:val="Heading2"/>
        <w:tabs>
          <w:tab w:val="left" w:pos="90"/>
        </w:tabs>
        <w:ind w:left="0" w:right="720"/>
        <w:rPr>
          <w:rFonts w:ascii="Tahoma" w:hAnsi="Tahoma" w:cs="Tahoma"/>
        </w:rPr>
      </w:pPr>
      <w:bookmarkStart w:id="646" w:name="_Toc323819650"/>
      <w:bookmarkStart w:id="647" w:name="_Toc336338201"/>
      <w:bookmarkStart w:id="648" w:name="_Toc362424549"/>
      <w:r>
        <w:rPr>
          <w:rFonts w:ascii="Tahoma" w:hAnsi="Tahoma" w:cs="Tahoma"/>
        </w:rPr>
        <w:t>Software Assurance</w:t>
      </w:r>
      <w:bookmarkEnd w:id="646"/>
      <w:bookmarkEnd w:id="647"/>
      <w:bookmarkEnd w:id="648"/>
    </w:p>
    <w:p w14:paraId="5254D3B3" w14:textId="77777777" w:rsidR="00456002" w:rsidRPr="007C05C1" w:rsidRDefault="00456002" w:rsidP="00EF6A68">
      <w:pPr>
        <w:pStyle w:val="AppendixBodyText"/>
        <w:tabs>
          <w:tab w:val="left" w:pos="90"/>
        </w:tabs>
        <w:spacing w:after="0"/>
        <w:ind w:right="720"/>
        <w:rPr>
          <w:rFonts w:ascii="Tahoma" w:hAnsi="Tahoma" w:cs="Tahoma"/>
          <w:sz w:val="18"/>
          <w:lang w:eastAsia="ja-JP"/>
        </w:rPr>
      </w:pPr>
    </w:p>
    <w:p w14:paraId="1B4A57D7" w14:textId="77777777" w:rsidR="00456002" w:rsidRPr="004C08A3" w:rsidRDefault="00456002" w:rsidP="00EF6A68">
      <w:pPr>
        <w:pStyle w:val="AppendixBodyText"/>
        <w:spacing w:after="0"/>
        <w:ind w:right="720"/>
        <w:rPr>
          <w:rFonts w:ascii="Tahoma" w:hAnsi="Tahoma" w:cs="Tahoma"/>
          <w:sz w:val="18"/>
          <w:lang w:eastAsia="ja-JP"/>
        </w:rPr>
      </w:pPr>
      <w:r>
        <w:rPr>
          <w:rFonts w:ascii="Tahoma" w:hAnsi="Tahoma" w:cs="Tahoma"/>
          <w:sz w:val="18"/>
          <w:lang w:eastAsia="ja-JP"/>
        </w:rPr>
        <w:t xml:space="preserve">Microsoft Software Assurance is an offering that </w:t>
      </w:r>
      <w:r w:rsidRPr="004C08A3">
        <w:rPr>
          <w:rFonts w:ascii="Tahoma" w:hAnsi="Tahoma" w:cs="Tahoma"/>
          <w:sz w:val="18"/>
          <w:lang w:eastAsia="ja-JP"/>
        </w:rPr>
        <w:t>provides benefits that may include new version rights,</w:t>
      </w:r>
      <w:r w:rsidR="00DE28FE" w:rsidRPr="004C08A3">
        <w:rPr>
          <w:rFonts w:ascii="Tahoma" w:hAnsi="Tahoma" w:cs="Tahoma"/>
          <w:sz w:val="18"/>
          <w:lang w:eastAsia="ja-JP"/>
        </w:rPr>
        <w:t xml:space="preserve"> </w:t>
      </w:r>
      <w:r w:rsidRPr="004C08A3">
        <w:rPr>
          <w:rFonts w:ascii="Tahoma" w:hAnsi="Tahoma" w:cs="Tahoma"/>
          <w:sz w:val="18"/>
          <w:lang w:eastAsia="ja-JP"/>
        </w:rPr>
        <w:t>access to differentiated technologies,</w:t>
      </w:r>
      <w:r w:rsidR="00DE28FE" w:rsidRPr="004C08A3">
        <w:rPr>
          <w:rFonts w:ascii="Tahoma" w:hAnsi="Tahoma" w:cs="Tahoma"/>
          <w:sz w:val="18"/>
          <w:lang w:eastAsia="ja-JP"/>
        </w:rPr>
        <w:t xml:space="preserve"> </w:t>
      </w:r>
      <w:r w:rsidRPr="004C08A3">
        <w:rPr>
          <w:rFonts w:ascii="Tahoma" w:hAnsi="Tahoma" w:cs="Tahoma"/>
          <w:sz w:val="18"/>
          <w:lang w:eastAsia="ja-JP"/>
        </w:rPr>
        <w:t>additional use rights for the Products for which it is acquired, spread payments, consulting services, training, support and access to exclusive offerings. For details on each of the benefits and policies, refer to the Software Assurance (SA) Benefits Section of this document.</w:t>
      </w:r>
    </w:p>
    <w:p w14:paraId="0E189678" w14:textId="77777777" w:rsidR="00456002" w:rsidRDefault="00456002" w:rsidP="00EF6A68">
      <w:pPr>
        <w:pStyle w:val="AppendixIndent"/>
        <w:tabs>
          <w:tab w:val="left" w:pos="90"/>
        </w:tabs>
        <w:spacing w:before="0"/>
        <w:ind w:left="0" w:right="720"/>
        <w:rPr>
          <w:rFonts w:ascii="Tahoma" w:hAnsi="Tahoma" w:cs="Tahoma"/>
          <w:color w:val="000000"/>
          <w:sz w:val="18"/>
        </w:rPr>
      </w:pPr>
    </w:p>
    <w:p w14:paraId="60513862" w14:textId="77777777" w:rsidR="00456002" w:rsidRPr="004C08A3" w:rsidRDefault="00456002" w:rsidP="00EF6A68">
      <w:pPr>
        <w:pStyle w:val="AppendixBodyText"/>
        <w:spacing w:after="0"/>
        <w:ind w:right="720"/>
        <w:rPr>
          <w:rFonts w:ascii="Tahoma" w:hAnsi="Tahoma" w:cs="Tahoma"/>
          <w:sz w:val="18"/>
          <w:lang w:eastAsia="ja-JP"/>
        </w:rPr>
      </w:pPr>
      <w:r w:rsidRPr="004C08A3">
        <w:rPr>
          <w:rFonts w:ascii="Tahoma" w:hAnsi="Tahoma" w:cs="Tahoma"/>
          <w:sz w:val="18"/>
          <w:lang w:eastAsia="ja-JP"/>
        </w:rPr>
        <w:lastRenderedPageBreak/>
        <w:t>For details on use rights related to benefits, refer to the Product Use Rights for Volume Licensing. Software Assurance is available in the following programs:</w:t>
      </w:r>
    </w:p>
    <w:p w14:paraId="26ECE9AF" w14:textId="77777777" w:rsidR="00456002" w:rsidRDefault="00456002" w:rsidP="00EF6A68">
      <w:pPr>
        <w:pStyle w:val="AppendixIndent"/>
        <w:tabs>
          <w:tab w:val="left" w:pos="90"/>
        </w:tabs>
        <w:spacing w:before="0"/>
        <w:ind w:left="0" w:right="720"/>
        <w:rPr>
          <w:rFonts w:ascii="Tahoma" w:hAnsi="Tahoma" w:cs="Tahoma"/>
          <w:sz w:val="18"/>
        </w:rPr>
      </w:pPr>
    </w:p>
    <w:p w14:paraId="69CDAF7F" w14:textId="77777777" w:rsidR="00456002" w:rsidRDefault="00456002" w:rsidP="00346F4B">
      <w:pPr>
        <w:pStyle w:val="AppendixBulletIndent"/>
        <w:numPr>
          <w:ilvl w:val="0"/>
          <w:numId w:val="64"/>
        </w:numPr>
        <w:tabs>
          <w:tab w:val="left" w:pos="1440"/>
        </w:tabs>
        <w:spacing w:after="60"/>
        <w:ind w:left="1440" w:right="720"/>
        <w:rPr>
          <w:rFonts w:ascii="Tahoma" w:hAnsi="Tahoma" w:cs="Tahoma"/>
          <w:sz w:val="18"/>
        </w:rPr>
      </w:pPr>
      <w:r>
        <w:rPr>
          <w:rFonts w:ascii="Tahoma" w:hAnsi="Tahoma" w:cs="Tahoma"/>
          <w:sz w:val="18"/>
        </w:rPr>
        <w:t xml:space="preserve">Open License </w:t>
      </w:r>
    </w:p>
    <w:p w14:paraId="12D27B93" w14:textId="77777777" w:rsidR="00456002" w:rsidRDefault="00456002" w:rsidP="00346F4B">
      <w:pPr>
        <w:pStyle w:val="AppendixBulletIndent"/>
        <w:numPr>
          <w:ilvl w:val="0"/>
          <w:numId w:val="64"/>
        </w:numPr>
        <w:tabs>
          <w:tab w:val="left" w:pos="1440"/>
        </w:tabs>
        <w:spacing w:after="60"/>
        <w:ind w:left="1440" w:right="720"/>
        <w:rPr>
          <w:rFonts w:ascii="Tahoma" w:hAnsi="Tahoma" w:cs="Tahoma"/>
          <w:sz w:val="18"/>
        </w:rPr>
      </w:pPr>
      <w:r>
        <w:rPr>
          <w:rFonts w:ascii="Tahoma" w:hAnsi="Tahoma" w:cs="Tahoma"/>
          <w:sz w:val="18"/>
        </w:rPr>
        <w:t xml:space="preserve">Open Value </w:t>
      </w:r>
    </w:p>
    <w:p w14:paraId="2FDB611D" w14:textId="77777777" w:rsidR="00456002" w:rsidRDefault="00456002" w:rsidP="00346F4B">
      <w:pPr>
        <w:pStyle w:val="AppendixBulletIndent"/>
        <w:numPr>
          <w:ilvl w:val="0"/>
          <w:numId w:val="64"/>
        </w:numPr>
        <w:tabs>
          <w:tab w:val="left" w:pos="1440"/>
        </w:tabs>
        <w:spacing w:after="60"/>
        <w:ind w:left="1440" w:right="720"/>
        <w:rPr>
          <w:rFonts w:ascii="Tahoma" w:hAnsi="Tahoma" w:cs="Tahoma"/>
          <w:sz w:val="18"/>
        </w:rPr>
      </w:pPr>
      <w:r>
        <w:rPr>
          <w:rFonts w:ascii="Tahoma" w:hAnsi="Tahoma" w:cs="Tahoma"/>
          <w:sz w:val="18"/>
        </w:rPr>
        <w:t xml:space="preserve">Select </w:t>
      </w:r>
    </w:p>
    <w:p w14:paraId="0E295D8B" w14:textId="77777777" w:rsidR="00456002" w:rsidRDefault="00456002" w:rsidP="00346F4B">
      <w:pPr>
        <w:pStyle w:val="AppendixBulletIndent"/>
        <w:numPr>
          <w:ilvl w:val="0"/>
          <w:numId w:val="64"/>
        </w:numPr>
        <w:tabs>
          <w:tab w:val="left" w:pos="1440"/>
        </w:tabs>
        <w:spacing w:after="60"/>
        <w:ind w:left="1440" w:right="720"/>
        <w:rPr>
          <w:rFonts w:ascii="Tahoma" w:hAnsi="Tahoma" w:cs="Tahoma"/>
          <w:sz w:val="18"/>
        </w:rPr>
      </w:pPr>
      <w:r>
        <w:rPr>
          <w:rFonts w:ascii="Tahoma" w:hAnsi="Tahoma" w:cs="Tahoma"/>
          <w:sz w:val="18"/>
        </w:rPr>
        <w:t>Select Plus</w:t>
      </w:r>
    </w:p>
    <w:p w14:paraId="63F66653" w14:textId="77777777" w:rsidR="00456002" w:rsidRDefault="00456002" w:rsidP="00346F4B">
      <w:pPr>
        <w:pStyle w:val="AppendixBulletIndent"/>
        <w:numPr>
          <w:ilvl w:val="0"/>
          <w:numId w:val="64"/>
        </w:numPr>
        <w:tabs>
          <w:tab w:val="left" w:pos="1440"/>
        </w:tabs>
        <w:ind w:left="1440" w:right="720"/>
        <w:rPr>
          <w:rFonts w:ascii="Tahoma" w:hAnsi="Tahoma" w:cs="Tahoma"/>
          <w:sz w:val="18"/>
        </w:rPr>
      </w:pPr>
      <w:r>
        <w:rPr>
          <w:rFonts w:ascii="Tahoma" w:hAnsi="Tahoma" w:cs="Tahoma"/>
          <w:sz w:val="18"/>
        </w:rPr>
        <w:t>Enterprise Agreement</w:t>
      </w:r>
    </w:p>
    <w:p w14:paraId="7EC06D44" w14:textId="77777777" w:rsidR="00456002" w:rsidRDefault="00456002" w:rsidP="00B147AB">
      <w:pPr>
        <w:pStyle w:val="AppendixIndent"/>
        <w:spacing w:before="0"/>
        <w:ind w:left="0" w:right="720"/>
        <w:rPr>
          <w:rFonts w:ascii="Tahoma" w:hAnsi="Tahoma" w:cs="Tahoma"/>
          <w:sz w:val="18"/>
        </w:rPr>
      </w:pPr>
    </w:p>
    <w:p w14:paraId="372CD838" w14:textId="77777777" w:rsidR="00456002" w:rsidRDefault="00456002" w:rsidP="00B147AB">
      <w:pPr>
        <w:pStyle w:val="AppendixIndent"/>
        <w:spacing w:before="0"/>
        <w:ind w:left="0" w:right="720"/>
        <w:rPr>
          <w:rFonts w:ascii="Tahoma" w:hAnsi="Tahoma" w:cs="Tahoma"/>
          <w:sz w:val="18"/>
        </w:rPr>
      </w:pPr>
      <w:r>
        <w:rPr>
          <w:rFonts w:ascii="Tahoma" w:hAnsi="Tahoma" w:cs="Tahoma"/>
          <w:sz w:val="18"/>
        </w:rPr>
        <w:t>There are three different levels of commitment a customer can select for Software Assurance.  The available levels vary by program.  A customer’s Software Assurance commitment level is one of many factors that can determine a customer’s benefit entitlement.  A customer can</w:t>
      </w:r>
    </w:p>
    <w:p w14:paraId="4E6FA267" w14:textId="77777777" w:rsidR="004C08A3" w:rsidRDefault="004C08A3" w:rsidP="00B147AB">
      <w:pPr>
        <w:pStyle w:val="AppendixIndent"/>
        <w:spacing w:before="0"/>
        <w:ind w:left="0" w:right="720"/>
        <w:rPr>
          <w:rFonts w:ascii="Tahoma" w:hAnsi="Tahoma" w:cs="Tahoma"/>
          <w:sz w:val="18"/>
        </w:rPr>
      </w:pPr>
    </w:p>
    <w:p w14:paraId="2BB61CE4" w14:textId="77777777" w:rsidR="00456002" w:rsidRDefault="00456002" w:rsidP="00346F4B">
      <w:pPr>
        <w:pStyle w:val="AppendixIndent"/>
        <w:numPr>
          <w:ilvl w:val="0"/>
          <w:numId w:val="65"/>
        </w:numPr>
        <w:ind w:left="1440" w:right="720"/>
        <w:rPr>
          <w:rFonts w:ascii="Tahoma" w:hAnsi="Tahoma" w:cs="Tahoma"/>
          <w:sz w:val="18"/>
        </w:rPr>
      </w:pPr>
      <w:r>
        <w:rPr>
          <w:rFonts w:ascii="Tahoma" w:hAnsi="Tahoma" w:cs="Tahoma"/>
          <w:sz w:val="18"/>
        </w:rPr>
        <w:t>Commit to attaching Software Assurance on all of their platform products.  This is most commonly available in the Enterprise Agreement and Open Value.</w:t>
      </w:r>
    </w:p>
    <w:p w14:paraId="047F17A5" w14:textId="77777777" w:rsidR="00456002" w:rsidRDefault="00456002" w:rsidP="00346F4B">
      <w:pPr>
        <w:pStyle w:val="AppendixIndent"/>
        <w:numPr>
          <w:ilvl w:val="0"/>
          <w:numId w:val="65"/>
        </w:numPr>
        <w:ind w:left="1440" w:right="720"/>
        <w:rPr>
          <w:rFonts w:ascii="Tahoma" w:hAnsi="Tahoma" w:cs="Tahoma"/>
          <w:sz w:val="18"/>
        </w:rPr>
      </w:pPr>
      <w:r>
        <w:rPr>
          <w:rFonts w:ascii="Tahoma" w:hAnsi="Tahoma" w:cs="Tahoma"/>
          <w:sz w:val="18"/>
        </w:rPr>
        <w:t>Commit to attaching Software Assurance on all of their purchases under a particular product pool (Applications, Systems or Servers).  This is referred to as Software Assurance Membership (SAM). This does not require a companywide commitment on Software Assurance. This is most commonly available in Select.</w:t>
      </w:r>
    </w:p>
    <w:p w14:paraId="1ABACCFE" w14:textId="77777777" w:rsidR="00456002" w:rsidRDefault="00456002" w:rsidP="00346F4B">
      <w:pPr>
        <w:pStyle w:val="AppendixIndent"/>
        <w:numPr>
          <w:ilvl w:val="0"/>
          <w:numId w:val="65"/>
        </w:numPr>
        <w:ind w:left="1440" w:right="720"/>
        <w:rPr>
          <w:rFonts w:ascii="Tahoma" w:hAnsi="Tahoma" w:cs="Tahoma"/>
          <w:sz w:val="18"/>
        </w:rPr>
      </w:pPr>
      <w:r>
        <w:rPr>
          <w:rFonts w:ascii="Tahoma" w:hAnsi="Tahoma" w:cs="Tahoma"/>
          <w:sz w:val="18"/>
        </w:rPr>
        <w:t>Purchase Software Assurance on individual products without making any commitment to expanding Software Assurance to other products.</w:t>
      </w:r>
    </w:p>
    <w:p w14:paraId="0B56DAA8" w14:textId="77777777" w:rsidR="0053106B" w:rsidRDefault="0053106B" w:rsidP="00EF6A68">
      <w:pPr>
        <w:pStyle w:val="AppendixBodyText"/>
        <w:spacing w:after="0"/>
        <w:ind w:right="720"/>
        <w:rPr>
          <w:rFonts w:ascii="Tahoma" w:hAnsi="Tahoma" w:cs="Tahoma"/>
          <w:sz w:val="18"/>
          <w:lang w:eastAsia="ja-JP"/>
        </w:rPr>
      </w:pPr>
    </w:p>
    <w:p w14:paraId="1E0F2338" w14:textId="4D2CEBCF" w:rsidR="00456002" w:rsidRDefault="00456002" w:rsidP="00B147AB">
      <w:pPr>
        <w:pStyle w:val="AppendixBodyText"/>
        <w:spacing w:after="0"/>
        <w:ind w:right="720"/>
        <w:rPr>
          <w:rFonts w:ascii="Tahoma" w:hAnsi="Tahoma" w:cs="Tahoma"/>
          <w:sz w:val="18"/>
          <w:lang w:eastAsia="ja-JP"/>
        </w:rPr>
      </w:pPr>
      <w:r>
        <w:rPr>
          <w:rFonts w:ascii="Tahoma" w:hAnsi="Tahoma" w:cs="Tahoma"/>
          <w:sz w:val="18"/>
          <w:lang w:eastAsia="ja-JP"/>
        </w:rPr>
        <w:t xml:space="preserve">Software Assurance must be acquired at the time of acquiring the License or upon renewal of an existing Software Assurance term.  </w:t>
      </w:r>
      <w:r w:rsidRPr="004C08A3">
        <w:rPr>
          <w:rFonts w:ascii="Tahoma" w:hAnsi="Tahoma" w:cs="Tahoma"/>
          <w:sz w:val="18"/>
          <w:lang w:eastAsia="ja-JP"/>
        </w:rPr>
        <w:t>Otherwise, they must acquire a new License or License &amp; Software Assurance in order to upgrade their License at a later date (for Windows Desktop Operating System, the option</w:t>
      </w:r>
      <w:r w:rsidR="00D05F45">
        <w:rPr>
          <w:rFonts w:ascii="Tahoma" w:hAnsi="Tahoma" w:cs="Tahoma"/>
          <w:sz w:val="18"/>
          <w:lang w:eastAsia="ja-JP"/>
        </w:rPr>
        <w:t xml:space="preserve"> i</w:t>
      </w:r>
      <w:r w:rsidRPr="004C08A3">
        <w:rPr>
          <w:rFonts w:ascii="Tahoma" w:hAnsi="Tahoma" w:cs="Tahoma"/>
          <w:sz w:val="18"/>
          <w:lang w:eastAsia="ja-JP"/>
        </w:rPr>
        <w:t xml:space="preserve">s </w:t>
      </w:r>
      <w:r w:rsidR="00585151">
        <w:rPr>
          <w:rFonts w:ascii="Tahoma" w:hAnsi="Tahoma" w:cs="Tahoma"/>
          <w:sz w:val="18"/>
          <w:lang w:eastAsia="ja-JP"/>
        </w:rPr>
        <w:t>upgrade</w:t>
      </w:r>
      <w:r w:rsidRPr="004C08A3">
        <w:rPr>
          <w:rFonts w:ascii="Tahoma" w:hAnsi="Tahoma" w:cs="Tahoma"/>
          <w:sz w:val="18"/>
          <w:lang w:eastAsia="ja-JP"/>
        </w:rPr>
        <w:t xml:space="preserve"> &amp; Software Assurance).  </w:t>
      </w:r>
      <w:r>
        <w:rPr>
          <w:rFonts w:ascii="Tahoma" w:hAnsi="Tahoma" w:cs="Tahoma"/>
          <w:sz w:val="18"/>
          <w:lang w:eastAsia="ja-JP"/>
        </w:rPr>
        <w:t>Refer to the renewal rules Section and specific program agreement for eligibility rules for acquiring Software Assurance.</w:t>
      </w:r>
    </w:p>
    <w:p w14:paraId="45C6DA0F" w14:textId="77777777" w:rsidR="004C08A3" w:rsidRDefault="004C08A3" w:rsidP="00B147AB">
      <w:pPr>
        <w:pStyle w:val="AppendixBodyText"/>
        <w:spacing w:after="0"/>
        <w:ind w:right="720"/>
        <w:rPr>
          <w:rFonts w:ascii="Tahoma" w:hAnsi="Tahoma" w:cs="Tahoma"/>
          <w:sz w:val="18"/>
          <w:lang w:eastAsia="ja-JP"/>
        </w:rPr>
      </w:pPr>
    </w:p>
    <w:p w14:paraId="78A84C8F" w14:textId="77777777" w:rsidR="00456002" w:rsidRDefault="00456002" w:rsidP="00B147AB">
      <w:pPr>
        <w:pStyle w:val="AppendixBodyText"/>
        <w:spacing w:after="0"/>
        <w:ind w:right="720"/>
        <w:rPr>
          <w:rFonts w:ascii="Tahoma" w:hAnsi="Tahoma" w:cs="Tahoma"/>
          <w:sz w:val="18"/>
          <w:lang w:eastAsia="ja-JP"/>
        </w:rPr>
      </w:pPr>
      <w:r w:rsidRPr="004C08A3">
        <w:rPr>
          <w:rFonts w:ascii="Tahoma" w:hAnsi="Tahoma" w:cs="Tahoma"/>
          <w:sz w:val="18"/>
          <w:lang w:eastAsia="ja-JP"/>
        </w:rPr>
        <w:t xml:space="preserve">In the case of a transfer of perpetual Licenses, the transferee may acquire Software Assurance for such transferred Licenses within 30 days from the date of transfer and provided that the transferred Licenses had active Software Assurance coverage upon transfer. </w:t>
      </w:r>
    </w:p>
    <w:p w14:paraId="6B8E055B" w14:textId="77777777" w:rsidR="004C08A3" w:rsidRPr="004C08A3" w:rsidRDefault="004C08A3" w:rsidP="00B147AB">
      <w:pPr>
        <w:pStyle w:val="AppendixBodyText"/>
        <w:spacing w:after="0"/>
        <w:ind w:right="720"/>
        <w:rPr>
          <w:rFonts w:ascii="Tahoma" w:hAnsi="Tahoma" w:cs="Tahoma"/>
          <w:sz w:val="18"/>
          <w:lang w:eastAsia="ja-JP"/>
        </w:rPr>
      </w:pPr>
    </w:p>
    <w:p w14:paraId="42705431" w14:textId="09126B32" w:rsidR="00456002" w:rsidRPr="004C08A3" w:rsidRDefault="00456002" w:rsidP="00B147AB">
      <w:pPr>
        <w:pStyle w:val="AppendixBodyText"/>
        <w:spacing w:after="0"/>
        <w:ind w:right="720"/>
        <w:rPr>
          <w:rFonts w:ascii="Tahoma" w:hAnsi="Tahoma" w:cs="Tahoma"/>
          <w:sz w:val="18"/>
          <w:lang w:eastAsia="ja-JP"/>
        </w:rPr>
      </w:pPr>
      <w:r w:rsidRPr="004C08A3">
        <w:rPr>
          <w:rFonts w:ascii="Tahoma" w:hAnsi="Tahoma" w:cs="Tahoma"/>
          <w:sz w:val="18"/>
          <w:lang w:eastAsia="ja-JP"/>
        </w:rPr>
        <w:t>Customers may have the option to acquire Software Assurance for certain licenses purchased from the Retail channel (full packaged product) or from an Original Equipment Manufacturer (OEM). Eligibility varies by program, product pool and the license source (see below).  In all cases,</w:t>
      </w:r>
      <w:r w:rsidR="00B31BB3" w:rsidRPr="004C08A3">
        <w:rPr>
          <w:rFonts w:ascii="Tahoma" w:hAnsi="Tahoma" w:cs="Tahoma"/>
          <w:sz w:val="18"/>
          <w:lang w:eastAsia="ja-JP"/>
        </w:rPr>
        <w:t xml:space="preserve"> unless otherwise stated,</w:t>
      </w:r>
      <w:r w:rsidRPr="004C08A3">
        <w:rPr>
          <w:rFonts w:ascii="Tahoma" w:hAnsi="Tahoma" w:cs="Tahoma"/>
          <w:sz w:val="18"/>
          <w:lang w:eastAsia="ja-JP"/>
        </w:rPr>
        <w:t xml:space="preserve"> only licenses for the latest version of a product are eligible, and the Software Assurance must be acquired</w:t>
      </w:r>
      <w:r w:rsidR="00DE28FE" w:rsidRPr="004C08A3">
        <w:rPr>
          <w:rFonts w:ascii="Tahoma" w:hAnsi="Tahoma" w:cs="Tahoma"/>
          <w:sz w:val="18"/>
          <w:lang w:eastAsia="ja-JP"/>
        </w:rPr>
        <w:t xml:space="preserve"> </w:t>
      </w:r>
      <w:r w:rsidRPr="004C08A3">
        <w:rPr>
          <w:rFonts w:ascii="Tahoma" w:hAnsi="Tahoma" w:cs="Tahoma"/>
          <w:sz w:val="18"/>
          <w:lang w:eastAsia="ja-JP"/>
        </w:rPr>
        <w:t>within 90 days from the date the licenses are acquired.  Under Open Value, this option applies only to non Organization-wide/Company-wide products.  Under Enterprise Agreements, it applies only to Additional Products</w:t>
      </w:r>
      <w:r w:rsidR="00DE28FE" w:rsidRPr="004C08A3">
        <w:rPr>
          <w:rFonts w:ascii="Tahoma" w:hAnsi="Tahoma" w:cs="Tahoma"/>
          <w:sz w:val="18"/>
          <w:lang w:eastAsia="ja-JP"/>
        </w:rPr>
        <w:t xml:space="preserve"> </w:t>
      </w:r>
      <w:r w:rsidRPr="004C08A3">
        <w:rPr>
          <w:rFonts w:ascii="Tahoma" w:hAnsi="Tahoma" w:cs="Tahoma"/>
          <w:sz w:val="18"/>
          <w:lang w:eastAsia="ja-JP"/>
        </w:rPr>
        <w:t xml:space="preserve">within 90 days.  Customers who acquire Software Assurance for OEM or retail licenses have the option of installing and using the Volume Licensing software for the current version at anytime.  If they do this, their use of the software is subject to the Product Use Rights for that product and the terms and conditions of the customer’s </w:t>
      </w:r>
      <w:r w:rsidR="00063577">
        <w:rPr>
          <w:rFonts w:ascii="Tahoma" w:hAnsi="Tahoma" w:cs="Tahoma"/>
          <w:sz w:val="18"/>
          <w:lang w:eastAsia="ja-JP"/>
        </w:rPr>
        <w:t>volume license agreement</w:t>
      </w:r>
      <w:r w:rsidRPr="004C08A3">
        <w:rPr>
          <w:rFonts w:ascii="Tahoma" w:hAnsi="Tahoma" w:cs="Tahoma"/>
          <w:sz w:val="18"/>
          <w:lang w:eastAsia="ja-JP"/>
        </w:rPr>
        <w:t>.</w:t>
      </w:r>
    </w:p>
    <w:p w14:paraId="6A5AB770" w14:textId="77777777" w:rsidR="00456002" w:rsidRDefault="00456002" w:rsidP="00B147AB">
      <w:pPr>
        <w:pStyle w:val="AppendixIndent"/>
        <w:spacing w:before="0"/>
        <w:ind w:left="0" w:right="720"/>
        <w:rPr>
          <w:rFonts w:ascii="Tahoma" w:hAnsi="Tahoma" w:cs="Tahoma"/>
          <w:color w:val="000000"/>
          <w:sz w:val="18"/>
          <w:lang w:eastAsia="ja-JP"/>
        </w:rPr>
      </w:pPr>
    </w:p>
    <w:tbl>
      <w:tblPr>
        <w:tblW w:w="87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1963"/>
        <w:gridCol w:w="2431"/>
        <w:gridCol w:w="2971"/>
      </w:tblGrid>
      <w:tr w:rsidR="00456002" w:rsidRPr="00F84FA6" w14:paraId="53C8D3A9" w14:textId="77777777" w:rsidTr="00456002">
        <w:tc>
          <w:tcPr>
            <w:tcW w:w="1350" w:type="dxa"/>
            <w:tcBorders>
              <w:top w:val="single" w:sz="4" w:space="0" w:color="auto"/>
              <w:left w:val="single" w:sz="4" w:space="0" w:color="auto"/>
              <w:bottom w:val="single" w:sz="4" w:space="0" w:color="auto"/>
              <w:right w:val="single" w:sz="4" w:space="0" w:color="auto"/>
            </w:tcBorders>
            <w:shd w:val="clear" w:color="auto" w:fill="FFCC99"/>
            <w:vAlign w:val="center"/>
          </w:tcPr>
          <w:p w14:paraId="353C2326" w14:textId="77777777" w:rsidR="00456002" w:rsidRPr="00456002" w:rsidRDefault="00456002" w:rsidP="005C647E">
            <w:pPr>
              <w:pStyle w:val="AppendixTableHeadings"/>
              <w:rPr>
                <w:rFonts w:ascii="Tahoma" w:hAnsi="Tahoma" w:cs="Tahoma"/>
                <w:sz w:val="20"/>
                <w:szCs w:val="20"/>
              </w:rPr>
            </w:pPr>
          </w:p>
        </w:tc>
        <w:tc>
          <w:tcPr>
            <w:tcW w:w="1963"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5F1D2C04" w14:textId="77777777" w:rsidR="00456002" w:rsidRPr="00456002" w:rsidRDefault="00456002" w:rsidP="005C647E">
            <w:pPr>
              <w:pStyle w:val="AppendixTableHeadings"/>
              <w:rPr>
                <w:rFonts w:ascii="Tahoma" w:hAnsi="Tahoma" w:cs="Tahoma"/>
                <w:sz w:val="20"/>
              </w:rPr>
            </w:pPr>
            <w:r w:rsidRPr="00456002">
              <w:rPr>
                <w:rFonts w:ascii="Tahoma" w:hAnsi="Tahoma" w:cs="Tahoma"/>
                <w:sz w:val="20"/>
              </w:rPr>
              <w:t>Full Packaged Products</w:t>
            </w:r>
          </w:p>
        </w:tc>
        <w:tc>
          <w:tcPr>
            <w:tcW w:w="2431"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7D2E6CAB" w14:textId="77777777" w:rsidR="00456002" w:rsidRPr="00456002" w:rsidRDefault="00456002" w:rsidP="005C647E">
            <w:pPr>
              <w:pStyle w:val="AppendixTableHeadings"/>
              <w:rPr>
                <w:rFonts w:ascii="Tahoma" w:hAnsi="Tahoma" w:cs="Tahoma"/>
                <w:sz w:val="20"/>
              </w:rPr>
            </w:pPr>
            <w:r w:rsidRPr="00456002">
              <w:rPr>
                <w:rFonts w:ascii="Tahoma" w:hAnsi="Tahoma" w:cs="Tahoma"/>
                <w:sz w:val="20"/>
              </w:rPr>
              <w:t>OEM</w:t>
            </w:r>
          </w:p>
        </w:tc>
        <w:tc>
          <w:tcPr>
            <w:tcW w:w="2971" w:type="dxa"/>
            <w:tcBorders>
              <w:top w:val="single" w:sz="4" w:space="0" w:color="auto"/>
              <w:left w:val="single" w:sz="4" w:space="0" w:color="auto"/>
              <w:bottom w:val="single" w:sz="4" w:space="0" w:color="auto"/>
              <w:right w:val="single" w:sz="4" w:space="0" w:color="auto"/>
            </w:tcBorders>
            <w:shd w:val="clear" w:color="auto" w:fill="FFCC99"/>
            <w:hideMark/>
          </w:tcPr>
          <w:p w14:paraId="790BC671" w14:textId="77777777" w:rsidR="00456002" w:rsidRPr="00456002" w:rsidRDefault="00456002" w:rsidP="005C647E">
            <w:pPr>
              <w:pStyle w:val="AppendixTableHeadings"/>
              <w:rPr>
                <w:rFonts w:ascii="Tahoma" w:hAnsi="Tahoma" w:cs="Tahoma"/>
                <w:sz w:val="20"/>
              </w:rPr>
            </w:pPr>
            <w:r w:rsidRPr="00456002">
              <w:rPr>
                <w:rFonts w:ascii="Tahoma" w:hAnsi="Tahoma" w:cs="Tahoma"/>
                <w:sz w:val="20"/>
              </w:rPr>
              <w:t>Programs</w:t>
            </w:r>
          </w:p>
        </w:tc>
      </w:tr>
      <w:tr w:rsidR="00456002" w14:paraId="2779E987" w14:textId="77777777" w:rsidTr="00456002">
        <w:tc>
          <w:tcPr>
            <w:tcW w:w="1350" w:type="dxa"/>
            <w:tcBorders>
              <w:top w:val="single" w:sz="4" w:space="0" w:color="auto"/>
              <w:left w:val="single" w:sz="4" w:space="0" w:color="auto"/>
              <w:bottom w:val="single" w:sz="4" w:space="0" w:color="auto"/>
              <w:right w:val="single" w:sz="4" w:space="0" w:color="auto"/>
            </w:tcBorders>
            <w:vAlign w:val="center"/>
            <w:hideMark/>
          </w:tcPr>
          <w:p w14:paraId="5A6CE8EA" w14:textId="77777777" w:rsidR="00456002" w:rsidRPr="00456002" w:rsidRDefault="00456002" w:rsidP="005C647E">
            <w:pPr>
              <w:pStyle w:val="AppendixTableText"/>
              <w:rPr>
                <w:rFonts w:ascii="Tahoma" w:hAnsi="Tahoma" w:cs="Tahoma"/>
                <w:b/>
                <w:color w:val="000000"/>
                <w:sz w:val="20"/>
                <w:szCs w:val="20"/>
              </w:rPr>
            </w:pPr>
            <w:r w:rsidRPr="00456002">
              <w:rPr>
                <w:rFonts w:ascii="Tahoma" w:hAnsi="Tahoma" w:cs="Tahoma"/>
                <w:b/>
                <w:color w:val="000000"/>
                <w:sz w:val="20"/>
                <w:szCs w:val="20"/>
              </w:rPr>
              <w:t xml:space="preserve">Application pool </w:t>
            </w:r>
          </w:p>
        </w:tc>
        <w:tc>
          <w:tcPr>
            <w:tcW w:w="1963" w:type="dxa"/>
            <w:tcBorders>
              <w:top w:val="single" w:sz="4" w:space="0" w:color="auto"/>
              <w:left w:val="single" w:sz="4" w:space="0" w:color="auto"/>
              <w:bottom w:val="single" w:sz="4" w:space="0" w:color="auto"/>
              <w:right w:val="single" w:sz="4" w:space="0" w:color="auto"/>
            </w:tcBorders>
            <w:vAlign w:val="center"/>
            <w:hideMark/>
          </w:tcPr>
          <w:p w14:paraId="1F302FC7" w14:textId="77777777" w:rsidR="00456002" w:rsidRDefault="00456002" w:rsidP="005C647E">
            <w:pPr>
              <w:pStyle w:val="AppendixTableText"/>
              <w:rPr>
                <w:rFonts w:ascii="Tahoma" w:hAnsi="Tahoma" w:cs="Tahoma"/>
                <w:color w:val="000000"/>
              </w:rPr>
            </w:pPr>
            <w:r>
              <w:rPr>
                <w:rFonts w:ascii="Tahoma" w:hAnsi="Tahoma" w:cs="Tahoma"/>
                <w:color w:val="000000"/>
              </w:rPr>
              <w:t xml:space="preserve">N/A </w:t>
            </w:r>
          </w:p>
        </w:tc>
        <w:tc>
          <w:tcPr>
            <w:tcW w:w="2431" w:type="dxa"/>
            <w:tcBorders>
              <w:top w:val="single" w:sz="4" w:space="0" w:color="auto"/>
              <w:left w:val="single" w:sz="4" w:space="0" w:color="auto"/>
              <w:bottom w:val="single" w:sz="4" w:space="0" w:color="auto"/>
              <w:right w:val="single" w:sz="4" w:space="0" w:color="auto"/>
            </w:tcBorders>
            <w:vAlign w:val="center"/>
            <w:hideMark/>
          </w:tcPr>
          <w:p w14:paraId="16A5A5CF" w14:textId="77777777" w:rsidR="00456002" w:rsidRDefault="00456002" w:rsidP="005C647E">
            <w:pPr>
              <w:pStyle w:val="AppendixTableText"/>
              <w:rPr>
                <w:rFonts w:ascii="Tahoma" w:hAnsi="Tahoma" w:cs="Tahoma"/>
                <w:color w:val="000000"/>
              </w:rPr>
            </w:pPr>
            <w:r>
              <w:rPr>
                <w:rFonts w:ascii="Tahoma" w:hAnsi="Tahoma" w:cs="Tahoma"/>
                <w:color w:val="000000"/>
              </w:rPr>
              <w:t>SA available only as outlined below</w:t>
            </w:r>
          </w:p>
        </w:tc>
        <w:tc>
          <w:tcPr>
            <w:tcW w:w="2971" w:type="dxa"/>
            <w:vMerge w:val="restart"/>
            <w:tcBorders>
              <w:top w:val="single" w:sz="4" w:space="0" w:color="auto"/>
              <w:left w:val="single" w:sz="4" w:space="0" w:color="auto"/>
              <w:bottom w:val="single" w:sz="4" w:space="0" w:color="auto"/>
              <w:right w:val="single" w:sz="4" w:space="0" w:color="auto"/>
            </w:tcBorders>
            <w:hideMark/>
          </w:tcPr>
          <w:p w14:paraId="6BD6B8BC" w14:textId="77777777" w:rsidR="00456002" w:rsidRDefault="00456002" w:rsidP="005C647E">
            <w:pPr>
              <w:pStyle w:val="AppendixTableText"/>
              <w:jc w:val="left"/>
              <w:rPr>
                <w:rFonts w:ascii="Tahoma" w:hAnsi="Tahoma" w:cs="Tahoma"/>
                <w:color w:val="000000"/>
              </w:rPr>
            </w:pPr>
            <w:r>
              <w:rPr>
                <w:rFonts w:ascii="Tahoma" w:hAnsi="Tahoma" w:cs="Tahoma"/>
                <w:color w:val="000000"/>
              </w:rPr>
              <w:t xml:space="preserve">Applies to Open License, Select, Select Plus and non </w:t>
            </w:r>
            <w:r>
              <w:rPr>
                <w:rFonts w:ascii="Tahoma" w:hAnsi="Tahoma" w:cs="Tahoma"/>
              </w:rPr>
              <w:t>Organization-wide/Company-wide</w:t>
            </w:r>
            <w:r>
              <w:rPr>
                <w:rFonts w:ascii="Tahoma" w:hAnsi="Tahoma" w:cs="Tahoma"/>
                <w:color w:val="000000"/>
              </w:rPr>
              <w:t xml:space="preserve"> under Open Value and Additional Products under Enterprise Agreements. It does not apply to Enterprise Products under Open Value and Enterprise Agreements</w:t>
            </w:r>
          </w:p>
        </w:tc>
      </w:tr>
      <w:tr w:rsidR="00456002" w14:paraId="4A72E08E" w14:textId="77777777" w:rsidTr="00456002">
        <w:tc>
          <w:tcPr>
            <w:tcW w:w="1350" w:type="dxa"/>
            <w:tcBorders>
              <w:top w:val="single" w:sz="4" w:space="0" w:color="auto"/>
              <w:left w:val="single" w:sz="4" w:space="0" w:color="auto"/>
              <w:bottom w:val="single" w:sz="4" w:space="0" w:color="auto"/>
              <w:right w:val="single" w:sz="4" w:space="0" w:color="auto"/>
            </w:tcBorders>
            <w:vAlign w:val="center"/>
            <w:hideMark/>
          </w:tcPr>
          <w:p w14:paraId="0B00A2CF" w14:textId="77777777" w:rsidR="00456002" w:rsidRPr="00456002" w:rsidRDefault="00456002" w:rsidP="005C647E">
            <w:pPr>
              <w:pStyle w:val="AppendixTableText"/>
              <w:rPr>
                <w:rFonts w:ascii="Tahoma" w:hAnsi="Tahoma" w:cs="Tahoma"/>
                <w:b/>
                <w:color w:val="000000"/>
                <w:sz w:val="20"/>
                <w:szCs w:val="20"/>
              </w:rPr>
            </w:pPr>
            <w:r w:rsidRPr="00456002">
              <w:rPr>
                <w:rFonts w:ascii="Tahoma" w:hAnsi="Tahoma" w:cs="Tahoma"/>
                <w:b/>
                <w:color w:val="000000"/>
                <w:sz w:val="20"/>
                <w:szCs w:val="20"/>
              </w:rPr>
              <w:t xml:space="preserve">Systems pool </w:t>
            </w:r>
          </w:p>
        </w:tc>
        <w:tc>
          <w:tcPr>
            <w:tcW w:w="1963" w:type="dxa"/>
            <w:tcBorders>
              <w:top w:val="single" w:sz="4" w:space="0" w:color="auto"/>
              <w:left w:val="single" w:sz="4" w:space="0" w:color="auto"/>
              <w:bottom w:val="single" w:sz="4" w:space="0" w:color="auto"/>
              <w:right w:val="single" w:sz="4" w:space="0" w:color="auto"/>
            </w:tcBorders>
            <w:vAlign w:val="center"/>
            <w:hideMark/>
          </w:tcPr>
          <w:p w14:paraId="32728C9B" w14:textId="77777777" w:rsidR="00456002" w:rsidRDefault="00456002" w:rsidP="005C647E">
            <w:pPr>
              <w:pStyle w:val="AppendixTableText"/>
              <w:rPr>
                <w:rFonts w:ascii="Tahoma" w:hAnsi="Tahoma" w:cs="Tahoma"/>
                <w:color w:val="000000"/>
              </w:rPr>
            </w:pPr>
            <w:r>
              <w:rPr>
                <w:rFonts w:ascii="Tahoma" w:hAnsi="Tahoma" w:cs="Tahoma"/>
                <w:color w:val="000000"/>
              </w:rPr>
              <w:t xml:space="preserve">SA available </w:t>
            </w:r>
          </w:p>
        </w:tc>
        <w:tc>
          <w:tcPr>
            <w:tcW w:w="2431" w:type="dxa"/>
            <w:tcBorders>
              <w:top w:val="single" w:sz="4" w:space="0" w:color="auto"/>
              <w:left w:val="single" w:sz="4" w:space="0" w:color="auto"/>
              <w:bottom w:val="single" w:sz="4" w:space="0" w:color="auto"/>
              <w:right w:val="single" w:sz="4" w:space="0" w:color="auto"/>
            </w:tcBorders>
            <w:vAlign w:val="center"/>
            <w:hideMark/>
          </w:tcPr>
          <w:p w14:paraId="6F88F2FE" w14:textId="77777777" w:rsidR="00456002" w:rsidRDefault="00456002" w:rsidP="005C647E">
            <w:pPr>
              <w:pStyle w:val="AppendixTableText"/>
              <w:rPr>
                <w:rFonts w:ascii="Tahoma" w:hAnsi="Tahoma" w:cs="Tahoma"/>
                <w:color w:val="000000"/>
              </w:rPr>
            </w:pPr>
            <w:r>
              <w:rPr>
                <w:rFonts w:ascii="Tahoma" w:hAnsi="Tahoma" w:cs="Tahoma"/>
                <w:color w:val="000000"/>
              </w:rPr>
              <w:t xml:space="preserve">SA available </w:t>
            </w:r>
          </w:p>
        </w:tc>
        <w:tc>
          <w:tcPr>
            <w:tcW w:w="2971" w:type="dxa"/>
            <w:vMerge/>
            <w:tcBorders>
              <w:top w:val="single" w:sz="4" w:space="0" w:color="auto"/>
              <w:left w:val="single" w:sz="4" w:space="0" w:color="auto"/>
              <w:bottom w:val="single" w:sz="4" w:space="0" w:color="auto"/>
              <w:right w:val="single" w:sz="4" w:space="0" w:color="auto"/>
            </w:tcBorders>
            <w:vAlign w:val="center"/>
            <w:hideMark/>
          </w:tcPr>
          <w:p w14:paraId="73DEEE8F" w14:textId="77777777" w:rsidR="00456002" w:rsidRDefault="00456002" w:rsidP="005C647E">
            <w:pPr>
              <w:rPr>
                <w:rFonts w:cs="Tahoma"/>
                <w:color w:val="000000"/>
                <w:szCs w:val="18"/>
              </w:rPr>
            </w:pPr>
          </w:p>
        </w:tc>
      </w:tr>
      <w:tr w:rsidR="00456002" w14:paraId="163EFCD8" w14:textId="77777777" w:rsidTr="00456002">
        <w:tc>
          <w:tcPr>
            <w:tcW w:w="1350" w:type="dxa"/>
            <w:tcBorders>
              <w:top w:val="single" w:sz="4" w:space="0" w:color="auto"/>
              <w:left w:val="single" w:sz="4" w:space="0" w:color="auto"/>
              <w:bottom w:val="single" w:sz="4" w:space="0" w:color="auto"/>
              <w:right w:val="single" w:sz="4" w:space="0" w:color="auto"/>
            </w:tcBorders>
            <w:vAlign w:val="center"/>
            <w:hideMark/>
          </w:tcPr>
          <w:p w14:paraId="341D8420" w14:textId="77777777" w:rsidR="00456002" w:rsidRPr="00456002" w:rsidRDefault="00456002" w:rsidP="005C647E">
            <w:pPr>
              <w:pStyle w:val="AppendixTableText"/>
              <w:rPr>
                <w:rFonts w:ascii="Tahoma" w:hAnsi="Tahoma" w:cs="Tahoma"/>
                <w:b/>
                <w:color w:val="000000"/>
                <w:sz w:val="20"/>
                <w:szCs w:val="20"/>
              </w:rPr>
            </w:pPr>
            <w:r w:rsidRPr="00456002">
              <w:rPr>
                <w:rFonts w:ascii="Tahoma" w:hAnsi="Tahoma" w:cs="Tahoma"/>
                <w:b/>
                <w:color w:val="000000"/>
                <w:sz w:val="20"/>
                <w:szCs w:val="20"/>
              </w:rPr>
              <w:t>Server Pool</w:t>
            </w:r>
          </w:p>
        </w:tc>
        <w:tc>
          <w:tcPr>
            <w:tcW w:w="1963" w:type="dxa"/>
            <w:tcBorders>
              <w:top w:val="single" w:sz="4" w:space="0" w:color="auto"/>
              <w:left w:val="single" w:sz="4" w:space="0" w:color="auto"/>
              <w:bottom w:val="single" w:sz="4" w:space="0" w:color="auto"/>
              <w:right w:val="single" w:sz="4" w:space="0" w:color="auto"/>
            </w:tcBorders>
            <w:vAlign w:val="center"/>
            <w:hideMark/>
          </w:tcPr>
          <w:p w14:paraId="6B627F9D" w14:textId="77777777" w:rsidR="00456002" w:rsidRDefault="00456002" w:rsidP="005C647E">
            <w:pPr>
              <w:pStyle w:val="AppendixTableText"/>
              <w:rPr>
                <w:rFonts w:ascii="Tahoma" w:hAnsi="Tahoma" w:cs="Tahoma"/>
                <w:color w:val="000000"/>
              </w:rPr>
            </w:pPr>
            <w:r>
              <w:rPr>
                <w:rFonts w:ascii="Tahoma" w:hAnsi="Tahoma" w:cs="Tahoma"/>
                <w:color w:val="000000"/>
              </w:rPr>
              <w:t xml:space="preserve">SA available </w:t>
            </w:r>
          </w:p>
        </w:tc>
        <w:tc>
          <w:tcPr>
            <w:tcW w:w="2431" w:type="dxa"/>
            <w:tcBorders>
              <w:top w:val="single" w:sz="4" w:space="0" w:color="auto"/>
              <w:left w:val="single" w:sz="4" w:space="0" w:color="auto"/>
              <w:bottom w:val="single" w:sz="4" w:space="0" w:color="auto"/>
              <w:right w:val="single" w:sz="4" w:space="0" w:color="auto"/>
            </w:tcBorders>
            <w:vAlign w:val="center"/>
            <w:hideMark/>
          </w:tcPr>
          <w:p w14:paraId="3CC68885" w14:textId="77777777" w:rsidR="00456002" w:rsidRDefault="00456002" w:rsidP="005C647E">
            <w:pPr>
              <w:pStyle w:val="AppendixTableText"/>
              <w:rPr>
                <w:rFonts w:ascii="Tahoma" w:hAnsi="Tahoma" w:cs="Tahoma"/>
                <w:color w:val="000000"/>
              </w:rPr>
            </w:pPr>
            <w:r>
              <w:rPr>
                <w:rFonts w:ascii="Tahoma" w:hAnsi="Tahoma" w:cs="Tahoma"/>
                <w:color w:val="000000"/>
              </w:rPr>
              <w:t>SA available</w:t>
            </w:r>
          </w:p>
        </w:tc>
        <w:tc>
          <w:tcPr>
            <w:tcW w:w="2971" w:type="dxa"/>
            <w:vMerge/>
            <w:tcBorders>
              <w:top w:val="single" w:sz="4" w:space="0" w:color="auto"/>
              <w:left w:val="single" w:sz="4" w:space="0" w:color="auto"/>
              <w:bottom w:val="single" w:sz="4" w:space="0" w:color="auto"/>
              <w:right w:val="single" w:sz="4" w:space="0" w:color="auto"/>
            </w:tcBorders>
            <w:vAlign w:val="center"/>
            <w:hideMark/>
          </w:tcPr>
          <w:p w14:paraId="2770321B" w14:textId="77777777" w:rsidR="00456002" w:rsidRDefault="00456002" w:rsidP="005C647E">
            <w:pPr>
              <w:rPr>
                <w:rFonts w:cs="Tahoma"/>
                <w:color w:val="000000"/>
                <w:szCs w:val="18"/>
              </w:rPr>
            </w:pPr>
          </w:p>
        </w:tc>
      </w:tr>
    </w:tbl>
    <w:p w14:paraId="0976A571" w14:textId="77777777" w:rsidR="00456002" w:rsidRDefault="00456002" w:rsidP="00456002">
      <w:pPr>
        <w:ind w:right="720"/>
        <w:rPr>
          <w:rFonts w:cs="Tahoma"/>
          <w:szCs w:val="18"/>
        </w:rPr>
      </w:pPr>
    </w:p>
    <w:p w14:paraId="27B591A8" w14:textId="77777777" w:rsidR="00456002" w:rsidRPr="00B147AB" w:rsidRDefault="00456002" w:rsidP="00B147AB">
      <w:pPr>
        <w:pStyle w:val="AppendixBodyText"/>
        <w:spacing w:after="0"/>
        <w:ind w:right="720"/>
        <w:rPr>
          <w:rFonts w:ascii="Tahoma" w:hAnsi="Tahoma" w:cs="Tahoma"/>
        </w:rPr>
      </w:pPr>
      <w:r>
        <w:rPr>
          <w:rFonts w:ascii="Tahoma" w:hAnsi="Tahoma" w:cs="Tahoma"/>
          <w:sz w:val="18"/>
          <w:szCs w:val="18"/>
        </w:rPr>
        <w:t>Customers who acquire Microsoft Office Professional 2010 from an OEM may acquire Software Assurance for Microsoft Office Standard 2010 in the Open License programs, Select and Select Plus programs, and non Company-wide under Open Value within 90 days from the date of OEM pu</w:t>
      </w:r>
      <w:r w:rsidR="005B372B">
        <w:rPr>
          <w:rFonts w:ascii="Tahoma" w:hAnsi="Tahoma" w:cs="Tahoma"/>
          <w:sz w:val="18"/>
          <w:szCs w:val="18"/>
        </w:rPr>
        <w:t>rchase. Office Product Key Card</w:t>
      </w:r>
      <w:r>
        <w:rPr>
          <w:rFonts w:ascii="Tahoma" w:hAnsi="Tahoma" w:cs="Tahoma"/>
          <w:sz w:val="18"/>
          <w:szCs w:val="18"/>
        </w:rPr>
        <w:t xml:space="preserve">s </w:t>
      </w:r>
      <w:r>
        <w:rPr>
          <w:rFonts w:ascii="Tahoma" w:hAnsi="Tahoma" w:cs="Tahoma"/>
          <w:sz w:val="18"/>
          <w:szCs w:val="18"/>
        </w:rPr>
        <w:lastRenderedPageBreak/>
        <w:t>(PKC) are considered Full Packaged Product (Retail) offering and are not eligible for the option to acquire Software Assurance.</w:t>
      </w:r>
    </w:p>
    <w:p w14:paraId="7BA196F2" w14:textId="77777777" w:rsidR="00255158" w:rsidRPr="007C05C1" w:rsidRDefault="00255158" w:rsidP="00B147AB">
      <w:pPr>
        <w:pStyle w:val="AppendixBodyText"/>
        <w:spacing w:after="0"/>
        <w:ind w:right="720"/>
        <w:rPr>
          <w:rFonts w:ascii="Tahoma" w:hAnsi="Tahoma" w:cs="Tahoma"/>
          <w:sz w:val="18"/>
          <w:lang w:eastAsia="ja-JP"/>
        </w:rPr>
      </w:pPr>
    </w:p>
    <w:p w14:paraId="0128B59C" w14:textId="77777777" w:rsidR="00456002" w:rsidRDefault="00456002" w:rsidP="00456002">
      <w:pPr>
        <w:pStyle w:val="Heading2"/>
        <w:ind w:left="0" w:right="720"/>
        <w:rPr>
          <w:rFonts w:ascii="Tahoma" w:hAnsi="Tahoma" w:cs="Tahoma"/>
        </w:rPr>
      </w:pPr>
      <w:bookmarkStart w:id="649" w:name="_Toc323819651"/>
      <w:bookmarkStart w:id="650" w:name="_Toc336338202"/>
      <w:bookmarkStart w:id="651" w:name="_Toc362424550"/>
      <w:r>
        <w:rPr>
          <w:rFonts w:ascii="Tahoma" w:hAnsi="Tahoma" w:cs="Tahoma"/>
        </w:rPr>
        <w:t>Step-Up Licenses</w:t>
      </w:r>
      <w:bookmarkEnd w:id="649"/>
      <w:bookmarkEnd w:id="650"/>
      <w:bookmarkEnd w:id="651"/>
    </w:p>
    <w:p w14:paraId="11CBC02C" w14:textId="77777777" w:rsidR="00456002" w:rsidRDefault="00456002" w:rsidP="00B147AB">
      <w:pPr>
        <w:ind w:right="720"/>
      </w:pPr>
    </w:p>
    <w:p w14:paraId="509808B0" w14:textId="77777777" w:rsidR="00456002" w:rsidRPr="00B147AB" w:rsidRDefault="00456002" w:rsidP="00B147AB">
      <w:pPr>
        <w:pStyle w:val="AppendixIndent"/>
        <w:ind w:left="0" w:right="720"/>
        <w:rPr>
          <w:rFonts w:ascii="Tahoma" w:hAnsi="Tahoma" w:cs="Tahoma"/>
          <w:sz w:val="18"/>
          <w:szCs w:val="18"/>
        </w:rPr>
      </w:pPr>
      <w:r>
        <w:rPr>
          <w:rFonts w:ascii="Tahoma" w:hAnsi="Tahoma" w:cs="Tahoma"/>
          <w:sz w:val="18"/>
        </w:rPr>
        <w:t xml:space="preserve">Customers may migrate from the standard edition to a premium edition of certain products may do this with a Step-Up License. Customers must have a license </w:t>
      </w:r>
      <w:r>
        <w:rPr>
          <w:rFonts w:ascii="Tahoma" w:hAnsi="Tahoma" w:cs="Tahoma"/>
          <w:sz w:val="18"/>
          <w:szCs w:val="18"/>
        </w:rPr>
        <w:t xml:space="preserve">with active Software </w:t>
      </w:r>
      <w:r>
        <w:rPr>
          <w:rFonts w:ascii="Tahoma" w:hAnsi="Tahoma" w:cs="Tahoma"/>
          <w:color w:val="000000"/>
          <w:sz w:val="18"/>
          <w:szCs w:val="18"/>
        </w:rPr>
        <w:t xml:space="preserve">Assurance for the qualifying product in order to acquire a Step-Up License.  The Step-Up License must be acquired, and is valid only when acquired, under the same Volume Licensing Program agreement and enrollment (if any), under which upgrade protection coverage for the qualifying product was originally acquired. </w:t>
      </w:r>
      <w:r>
        <w:rPr>
          <w:rFonts w:ascii="Tahoma" w:hAnsi="Tahoma" w:cs="Tahoma"/>
          <w:color w:val="000000"/>
          <w:sz w:val="18"/>
        </w:rPr>
        <w:t>The customer’s right to the use of software under a Step-Up license is conditioned on their having and retaining a License for the</w:t>
      </w:r>
      <w:r>
        <w:rPr>
          <w:rFonts w:ascii="Tahoma" w:hAnsi="Tahoma" w:cs="Tahoma"/>
          <w:sz w:val="18"/>
        </w:rPr>
        <w:t xml:space="preserve"> qualifying product.  Customers cannot transfer the License for the qualifying product separately from the </w:t>
      </w:r>
      <w:r w:rsidRPr="00AD19DE">
        <w:rPr>
          <w:rFonts w:ascii="Tahoma" w:hAnsi="Tahoma" w:cs="Tahoma"/>
          <w:sz w:val="18"/>
          <w:szCs w:val="18"/>
        </w:rPr>
        <w:t>Step-Up license.</w:t>
      </w:r>
      <w:r w:rsidR="00DE28FE">
        <w:rPr>
          <w:rFonts w:ascii="Tahoma" w:hAnsi="Tahoma" w:cs="Tahoma"/>
          <w:sz w:val="18"/>
          <w:szCs w:val="18"/>
        </w:rPr>
        <w:t xml:space="preserve"> </w:t>
      </w:r>
      <w:r w:rsidRPr="00EB2B3F">
        <w:rPr>
          <w:rFonts w:ascii="Tahoma" w:hAnsi="Tahoma" w:cs="Tahoma"/>
          <w:sz w:val="18"/>
          <w:szCs w:val="18"/>
        </w:rPr>
        <w:t xml:space="preserve"> For more details and license availability, please see the Enterprise Edition Step-up License Volume Licensing Brief: http://</w:t>
      </w:r>
      <w:hyperlink r:id="rId21" w:history="1">
        <w:r w:rsidRPr="002E57CF">
          <w:rPr>
            <w:rStyle w:val="Hyperlink"/>
            <w:rFonts w:ascii="Tahoma" w:hAnsi="Tahoma" w:cs="Tahoma"/>
            <w:sz w:val="18"/>
            <w:szCs w:val="18"/>
          </w:rPr>
          <w:t>www.microsoft.com/licensing</w:t>
        </w:r>
      </w:hyperlink>
      <w:r w:rsidR="00B147AB">
        <w:rPr>
          <w:rFonts w:ascii="Tahoma" w:hAnsi="Tahoma" w:cs="Tahoma"/>
          <w:sz w:val="18"/>
          <w:szCs w:val="18"/>
        </w:rPr>
        <w:t>.</w:t>
      </w:r>
    </w:p>
    <w:p w14:paraId="73922FD3" w14:textId="77777777" w:rsidR="00ED589D" w:rsidRPr="00ED589D" w:rsidRDefault="00ED589D" w:rsidP="00ED589D">
      <w:pPr>
        <w:rPr>
          <w:lang w:eastAsia="x-none"/>
        </w:rPr>
      </w:pPr>
    </w:p>
    <w:p w14:paraId="4A4198C1" w14:textId="77777777" w:rsidR="00456002" w:rsidRDefault="00456002" w:rsidP="00456002">
      <w:pPr>
        <w:pStyle w:val="Heading2"/>
        <w:ind w:left="0" w:right="720"/>
        <w:rPr>
          <w:rFonts w:ascii="Tahoma" w:hAnsi="Tahoma" w:cs="Tahoma"/>
        </w:rPr>
      </w:pPr>
      <w:bookmarkStart w:id="652" w:name="_Toc323819652"/>
      <w:bookmarkStart w:id="653" w:name="_Toc336338203"/>
      <w:bookmarkStart w:id="654" w:name="_Toc362424551"/>
      <w:r>
        <w:rPr>
          <w:rFonts w:ascii="Tahoma" w:hAnsi="Tahoma" w:cs="Tahoma"/>
        </w:rPr>
        <w:t>Subscription Licenses</w:t>
      </w:r>
      <w:bookmarkEnd w:id="652"/>
      <w:bookmarkEnd w:id="653"/>
      <w:bookmarkEnd w:id="654"/>
      <w:r>
        <w:rPr>
          <w:rFonts w:ascii="Tahoma" w:hAnsi="Tahoma" w:cs="Tahoma"/>
        </w:rPr>
        <w:t xml:space="preserve"> </w:t>
      </w:r>
    </w:p>
    <w:p w14:paraId="518DFB8E" w14:textId="77777777" w:rsidR="00456002" w:rsidRDefault="00456002" w:rsidP="007C05C1">
      <w:pPr>
        <w:ind w:right="720"/>
      </w:pPr>
    </w:p>
    <w:p w14:paraId="4EF84F73" w14:textId="77777777" w:rsidR="00456002" w:rsidRDefault="00456002" w:rsidP="00B147AB">
      <w:pPr>
        <w:pStyle w:val="AppendixIndent"/>
        <w:spacing w:before="0"/>
        <w:ind w:left="0" w:right="720"/>
        <w:rPr>
          <w:rFonts w:ascii="Tahoma" w:hAnsi="Tahoma" w:cs="Tahoma"/>
          <w:sz w:val="18"/>
        </w:rPr>
      </w:pPr>
      <w:r>
        <w:rPr>
          <w:rFonts w:ascii="Tahoma" w:hAnsi="Tahoma" w:cs="Tahoma"/>
          <w:sz w:val="18"/>
        </w:rPr>
        <w:t xml:space="preserve">This product type is available for Online Services and some software products, isn’t version specific, and allows customers to use the software, and, in the case of an Online Service, the service during the term of the Select or Enterprise enrollment or Open agreement under which it is acquired.  Subscription licenses acquired under an Enterprise Agreement or Enterprise Subscription Agreement must be acquired at the time the service is first accessed, and are prorated based on the number of months remaining in the enrollment or agreement term. Available in the following programs: </w:t>
      </w:r>
    </w:p>
    <w:p w14:paraId="270CD8F4" w14:textId="77777777" w:rsidR="00456002" w:rsidRDefault="00456002" w:rsidP="00B147AB">
      <w:pPr>
        <w:pStyle w:val="AppendixIndent"/>
        <w:spacing w:before="0"/>
        <w:ind w:left="0" w:right="720"/>
        <w:rPr>
          <w:rFonts w:ascii="Tahoma" w:hAnsi="Tahoma" w:cs="Tahoma"/>
          <w:sz w:val="18"/>
        </w:rPr>
      </w:pPr>
    </w:p>
    <w:p w14:paraId="32EBCAE1" w14:textId="77777777" w:rsidR="00456002" w:rsidRDefault="00456002" w:rsidP="00346F4B">
      <w:pPr>
        <w:pStyle w:val="AppendixBulletIndent"/>
        <w:numPr>
          <w:ilvl w:val="0"/>
          <w:numId w:val="66"/>
        </w:numPr>
        <w:tabs>
          <w:tab w:val="left" w:pos="1440"/>
        </w:tabs>
        <w:spacing w:after="60"/>
        <w:ind w:left="1440" w:right="720"/>
        <w:rPr>
          <w:rFonts w:ascii="Tahoma" w:hAnsi="Tahoma" w:cs="Tahoma"/>
          <w:sz w:val="18"/>
        </w:rPr>
      </w:pPr>
      <w:r>
        <w:rPr>
          <w:rFonts w:ascii="Tahoma" w:hAnsi="Tahoma" w:cs="Tahoma"/>
          <w:sz w:val="18"/>
        </w:rPr>
        <w:t>Open Value</w:t>
      </w:r>
    </w:p>
    <w:p w14:paraId="1AD2E318" w14:textId="77777777" w:rsidR="00456002" w:rsidRDefault="00456002" w:rsidP="00346F4B">
      <w:pPr>
        <w:pStyle w:val="AppendixBulletIndent"/>
        <w:numPr>
          <w:ilvl w:val="0"/>
          <w:numId w:val="66"/>
        </w:numPr>
        <w:tabs>
          <w:tab w:val="left" w:pos="1440"/>
        </w:tabs>
        <w:spacing w:after="60"/>
        <w:ind w:left="1440" w:right="720"/>
        <w:rPr>
          <w:rFonts w:ascii="Tahoma" w:hAnsi="Tahoma" w:cs="Tahoma"/>
          <w:sz w:val="18"/>
        </w:rPr>
      </w:pPr>
      <w:r>
        <w:rPr>
          <w:rFonts w:ascii="Tahoma" w:hAnsi="Tahoma" w:cs="Tahoma"/>
          <w:sz w:val="18"/>
        </w:rPr>
        <w:t xml:space="preserve">Open Value Subscription </w:t>
      </w:r>
    </w:p>
    <w:p w14:paraId="275EE2E4" w14:textId="77777777" w:rsidR="00456002" w:rsidRDefault="00456002" w:rsidP="00346F4B">
      <w:pPr>
        <w:pStyle w:val="AppendixBulletIndent"/>
        <w:numPr>
          <w:ilvl w:val="0"/>
          <w:numId w:val="66"/>
        </w:numPr>
        <w:tabs>
          <w:tab w:val="left" w:pos="1440"/>
        </w:tabs>
        <w:spacing w:after="60"/>
        <w:ind w:left="1440" w:right="720"/>
        <w:rPr>
          <w:rFonts w:ascii="Tahoma" w:hAnsi="Tahoma" w:cs="Tahoma"/>
          <w:sz w:val="18"/>
        </w:rPr>
      </w:pPr>
      <w:r>
        <w:rPr>
          <w:rFonts w:ascii="Tahoma" w:hAnsi="Tahoma" w:cs="Tahoma"/>
          <w:sz w:val="18"/>
        </w:rPr>
        <w:t xml:space="preserve">Select </w:t>
      </w:r>
    </w:p>
    <w:p w14:paraId="7E331021" w14:textId="77777777" w:rsidR="00456002" w:rsidRDefault="00456002" w:rsidP="00346F4B">
      <w:pPr>
        <w:pStyle w:val="AppendixBulletIndent"/>
        <w:numPr>
          <w:ilvl w:val="0"/>
          <w:numId w:val="66"/>
        </w:numPr>
        <w:tabs>
          <w:tab w:val="left" w:pos="1440"/>
        </w:tabs>
        <w:spacing w:after="60"/>
        <w:ind w:left="1440" w:right="720"/>
        <w:rPr>
          <w:rFonts w:ascii="Tahoma" w:hAnsi="Tahoma" w:cs="Tahoma"/>
          <w:sz w:val="18"/>
        </w:rPr>
      </w:pPr>
      <w:r>
        <w:rPr>
          <w:rFonts w:ascii="Tahoma" w:hAnsi="Tahoma" w:cs="Tahoma"/>
          <w:sz w:val="18"/>
        </w:rPr>
        <w:t>Select Plus</w:t>
      </w:r>
    </w:p>
    <w:p w14:paraId="07FEB0E3" w14:textId="77777777" w:rsidR="00456002" w:rsidRDefault="00456002" w:rsidP="00346F4B">
      <w:pPr>
        <w:pStyle w:val="AppendixBulletIndent"/>
        <w:numPr>
          <w:ilvl w:val="0"/>
          <w:numId w:val="66"/>
        </w:numPr>
        <w:tabs>
          <w:tab w:val="left" w:pos="1440"/>
        </w:tabs>
        <w:spacing w:after="60"/>
        <w:ind w:left="1440" w:right="720"/>
        <w:rPr>
          <w:rFonts w:ascii="Tahoma" w:hAnsi="Tahoma" w:cs="Tahoma"/>
          <w:sz w:val="18"/>
        </w:rPr>
      </w:pPr>
      <w:r>
        <w:rPr>
          <w:rFonts w:ascii="Tahoma" w:hAnsi="Tahoma" w:cs="Tahoma"/>
          <w:sz w:val="18"/>
        </w:rPr>
        <w:t>School Agreement</w:t>
      </w:r>
    </w:p>
    <w:p w14:paraId="50D4A159" w14:textId="77777777" w:rsidR="00456002" w:rsidRDefault="00456002" w:rsidP="00346F4B">
      <w:pPr>
        <w:pStyle w:val="AppendixBulletIndent"/>
        <w:numPr>
          <w:ilvl w:val="0"/>
          <w:numId w:val="66"/>
        </w:numPr>
        <w:tabs>
          <w:tab w:val="left" w:pos="1440"/>
        </w:tabs>
        <w:spacing w:after="60"/>
        <w:ind w:left="1440" w:right="720"/>
        <w:rPr>
          <w:rFonts w:ascii="Tahoma" w:hAnsi="Tahoma" w:cs="Tahoma"/>
          <w:sz w:val="18"/>
        </w:rPr>
      </w:pPr>
      <w:r>
        <w:rPr>
          <w:rFonts w:ascii="Tahoma" w:hAnsi="Tahoma" w:cs="Tahoma"/>
          <w:sz w:val="18"/>
        </w:rPr>
        <w:t>EES</w:t>
      </w:r>
    </w:p>
    <w:p w14:paraId="083EA59B" w14:textId="77777777" w:rsidR="00456002" w:rsidRDefault="00456002" w:rsidP="00346F4B">
      <w:pPr>
        <w:pStyle w:val="AppendixBulletIndent"/>
        <w:numPr>
          <w:ilvl w:val="0"/>
          <w:numId w:val="66"/>
        </w:numPr>
        <w:tabs>
          <w:tab w:val="left" w:pos="1440"/>
        </w:tabs>
        <w:spacing w:after="60"/>
        <w:ind w:left="1440" w:right="720"/>
        <w:rPr>
          <w:rFonts w:ascii="Tahoma" w:hAnsi="Tahoma" w:cs="Tahoma"/>
          <w:sz w:val="18"/>
        </w:rPr>
      </w:pPr>
      <w:r>
        <w:rPr>
          <w:rFonts w:ascii="Tahoma" w:hAnsi="Tahoma" w:cs="Tahoma"/>
          <w:sz w:val="18"/>
        </w:rPr>
        <w:t>Enterprise Agreement</w:t>
      </w:r>
    </w:p>
    <w:p w14:paraId="6663EFB7" w14:textId="77777777" w:rsidR="00456002" w:rsidRPr="00B147AB" w:rsidRDefault="00456002" w:rsidP="00346F4B">
      <w:pPr>
        <w:pStyle w:val="AppendixIndent"/>
        <w:numPr>
          <w:ilvl w:val="0"/>
          <w:numId w:val="66"/>
        </w:numPr>
        <w:tabs>
          <w:tab w:val="left" w:pos="1440"/>
        </w:tabs>
        <w:spacing w:before="0"/>
        <w:ind w:left="1440" w:right="720"/>
        <w:rPr>
          <w:rFonts w:ascii="Tahoma" w:hAnsi="Tahoma" w:cs="Tahoma"/>
          <w:sz w:val="18"/>
        </w:rPr>
      </w:pPr>
      <w:r>
        <w:rPr>
          <w:rFonts w:ascii="Tahoma" w:hAnsi="Tahoma" w:cs="Tahoma"/>
          <w:sz w:val="18"/>
        </w:rPr>
        <w:t>Enterprise Subscription Agreement</w:t>
      </w:r>
    </w:p>
    <w:p w14:paraId="22F03977" w14:textId="77777777" w:rsidR="00ED589D" w:rsidRPr="00ED589D" w:rsidRDefault="00ED589D" w:rsidP="00B147AB">
      <w:pPr>
        <w:rPr>
          <w:lang w:eastAsia="x-none"/>
        </w:rPr>
      </w:pPr>
    </w:p>
    <w:p w14:paraId="74D958FA" w14:textId="77777777" w:rsidR="00456002" w:rsidRDefault="00456002" w:rsidP="00456002">
      <w:pPr>
        <w:pStyle w:val="Heading2"/>
        <w:ind w:left="0" w:right="720"/>
        <w:rPr>
          <w:rFonts w:ascii="Tahoma" w:hAnsi="Tahoma" w:cs="Tahoma"/>
        </w:rPr>
      </w:pPr>
      <w:bookmarkStart w:id="655" w:name="_Toc323819653"/>
      <w:bookmarkStart w:id="656" w:name="_Toc336338204"/>
      <w:bookmarkStart w:id="657" w:name="_Toc362424552"/>
      <w:r>
        <w:rPr>
          <w:rFonts w:ascii="Tahoma" w:hAnsi="Tahoma" w:cs="Tahoma"/>
        </w:rPr>
        <w:t>Upgrade</w:t>
      </w:r>
      <w:bookmarkEnd w:id="655"/>
      <w:bookmarkEnd w:id="656"/>
      <w:bookmarkEnd w:id="657"/>
    </w:p>
    <w:p w14:paraId="51376B5A" w14:textId="77777777" w:rsidR="00456002" w:rsidRPr="007C05C1" w:rsidRDefault="00456002" w:rsidP="00B147AB">
      <w:pPr>
        <w:pStyle w:val="AppendixIndent"/>
        <w:spacing w:before="0"/>
        <w:ind w:left="0" w:right="720"/>
        <w:rPr>
          <w:rFonts w:ascii="Tahoma" w:hAnsi="Tahoma" w:cs="Tahoma"/>
          <w:sz w:val="18"/>
        </w:rPr>
      </w:pPr>
    </w:p>
    <w:p w14:paraId="561E3156" w14:textId="77777777" w:rsidR="00456002" w:rsidRDefault="00456002" w:rsidP="00B147AB">
      <w:pPr>
        <w:pStyle w:val="AppendixIndent"/>
        <w:spacing w:before="0"/>
        <w:ind w:left="0" w:right="720"/>
        <w:rPr>
          <w:rFonts w:ascii="Tahoma" w:hAnsi="Tahoma" w:cs="Tahoma"/>
          <w:sz w:val="18"/>
        </w:rPr>
      </w:pPr>
      <w:r>
        <w:rPr>
          <w:rFonts w:ascii="Tahoma" w:hAnsi="Tahoma" w:cs="Tahoma"/>
          <w:sz w:val="18"/>
        </w:rPr>
        <w:t xml:space="preserve">This product type is available for the </w:t>
      </w:r>
      <w:r>
        <w:rPr>
          <w:rFonts w:ascii="Tahoma" w:hAnsi="Tahoma" w:cs="Tahoma"/>
          <w:sz w:val="18"/>
          <w:u w:val="single"/>
        </w:rPr>
        <w:t>Windows Desktop Operating System only</w:t>
      </w:r>
      <w:r>
        <w:rPr>
          <w:rFonts w:ascii="Tahoma" w:hAnsi="Tahoma" w:cs="Tahoma"/>
          <w:sz w:val="18"/>
        </w:rPr>
        <w:t>, is version specific, and provides the right to run the version of the product for which it is ordered.  Available in the following programs:</w:t>
      </w:r>
    </w:p>
    <w:p w14:paraId="5F57A1AF" w14:textId="77777777" w:rsidR="00456002" w:rsidRDefault="00456002" w:rsidP="00B147AB">
      <w:pPr>
        <w:pStyle w:val="AppendixIndent"/>
        <w:spacing w:before="0"/>
        <w:ind w:left="0" w:right="720"/>
        <w:rPr>
          <w:rFonts w:ascii="Tahoma" w:hAnsi="Tahoma" w:cs="Tahoma"/>
          <w:sz w:val="18"/>
        </w:rPr>
      </w:pPr>
    </w:p>
    <w:p w14:paraId="3FE29090" w14:textId="77777777" w:rsidR="00385C82" w:rsidRDefault="00385C82" w:rsidP="00346F4B">
      <w:pPr>
        <w:pStyle w:val="AppendixBulletIndent"/>
        <w:numPr>
          <w:ilvl w:val="0"/>
          <w:numId w:val="59"/>
        </w:numPr>
        <w:tabs>
          <w:tab w:val="left" w:pos="1440"/>
        </w:tabs>
        <w:spacing w:after="60"/>
        <w:ind w:left="1440" w:right="720"/>
        <w:rPr>
          <w:rFonts w:ascii="Tahoma" w:hAnsi="Tahoma" w:cs="Tahoma"/>
          <w:sz w:val="18"/>
          <w:szCs w:val="18"/>
        </w:rPr>
      </w:pPr>
      <w:r>
        <w:rPr>
          <w:rFonts w:ascii="Tahoma" w:hAnsi="Tahoma" w:cs="Tahoma"/>
          <w:sz w:val="18"/>
          <w:szCs w:val="18"/>
        </w:rPr>
        <w:t>Open License</w:t>
      </w:r>
    </w:p>
    <w:p w14:paraId="71D0C3EB" w14:textId="77777777" w:rsidR="00385C82" w:rsidRDefault="00385C82" w:rsidP="00346F4B">
      <w:pPr>
        <w:pStyle w:val="AppendixBulletIndent"/>
        <w:numPr>
          <w:ilvl w:val="0"/>
          <w:numId w:val="59"/>
        </w:numPr>
        <w:tabs>
          <w:tab w:val="left" w:pos="1440"/>
        </w:tabs>
        <w:spacing w:after="60"/>
        <w:ind w:left="1440" w:right="720"/>
        <w:rPr>
          <w:rFonts w:ascii="Tahoma" w:hAnsi="Tahoma" w:cs="Tahoma"/>
          <w:sz w:val="18"/>
          <w:szCs w:val="18"/>
        </w:rPr>
      </w:pPr>
      <w:r>
        <w:rPr>
          <w:rFonts w:ascii="Tahoma" w:hAnsi="Tahoma" w:cs="Tahoma"/>
          <w:sz w:val="18"/>
          <w:szCs w:val="18"/>
        </w:rPr>
        <w:t xml:space="preserve">Open Value Subscription (for buy-out orders only) </w:t>
      </w:r>
    </w:p>
    <w:p w14:paraId="70F905E1" w14:textId="77777777" w:rsidR="00385C82" w:rsidRDefault="00385C82" w:rsidP="00346F4B">
      <w:pPr>
        <w:pStyle w:val="AppendixBulletIndent"/>
        <w:numPr>
          <w:ilvl w:val="0"/>
          <w:numId w:val="59"/>
        </w:numPr>
        <w:tabs>
          <w:tab w:val="left" w:pos="1440"/>
        </w:tabs>
        <w:spacing w:after="60"/>
        <w:ind w:left="1440" w:right="720"/>
        <w:rPr>
          <w:rFonts w:ascii="Tahoma" w:hAnsi="Tahoma" w:cs="Tahoma"/>
          <w:sz w:val="18"/>
          <w:szCs w:val="18"/>
        </w:rPr>
      </w:pPr>
      <w:r>
        <w:rPr>
          <w:rFonts w:ascii="Tahoma" w:hAnsi="Tahoma" w:cs="Tahoma"/>
          <w:sz w:val="18"/>
          <w:szCs w:val="18"/>
        </w:rPr>
        <w:t xml:space="preserve">Select </w:t>
      </w:r>
    </w:p>
    <w:p w14:paraId="1C637E27" w14:textId="77777777" w:rsidR="00385C82" w:rsidRDefault="00385C82" w:rsidP="00346F4B">
      <w:pPr>
        <w:pStyle w:val="AppendixBulletIndent"/>
        <w:numPr>
          <w:ilvl w:val="0"/>
          <w:numId w:val="59"/>
        </w:numPr>
        <w:tabs>
          <w:tab w:val="left" w:pos="1440"/>
        </w:tabs>
        <w:spacing w:after="60"/>
        <w:ind w:left="1440" w:right="720"/>
        <w:rPr>
          <w:rFonts w:ascii="Tahoma" w:hAnsi="Tahoma" w:cs="Tahoma"/>
          <w:sz w:val="18"/>
          <w:szCs w:val="18"/>
        </w:rPr>
      </w:pPr>
      <w:r>
        <w:rPr>
          <w:rFonts w:ascii="Tahoma" w:hAnsi="Tahoma" w:cs="Tahoma"/>
          <w:sz w:val="18"/>
          <w:szCs w:val="18"/>
        </w:rPr>
        <w:t>Select Plus</w:t>
      </w:r>
    </w:p>
    <w:p w14:paraId="2FEB69EC" w14:textId="77777777" w:rsidR="00385C82" w:rsidRDefault="00385C82" w:rsidP="00346F4B">
      <w:pPr>
        <w:pStyle w:val="AppendixBulletIndent"/>
        <w:numPr>
          <w:ilvl w:val="0"/>
          <w:numId w:val="59"/>
        </w:numPr>
        <w:tabs>
          <w:tab w:val="left" w:pos="1440"/>
        </w:tabs>
        <w:spacing w:after="60"/>
        <w:ind w:left="1440" w:right="720"/>
        <w:rPr>
          <w:rFonts w:ascii="Tahoma" w:hAnsi="Tahoma" w:cs="Tahoma"/>
          <w:sz w:val="18"/>
          <w:szCs w:val="18"/>
        </w:rPr>
      </w:pPr>
      <w:r>
        <w:rPr>
          <w:rFonts w:ascii="Tahoma" w:hAnsi="Tahoma" w:cs="Tahoma"/>
          <w:sz w:val="18"/>
          <w:szCs w:val="18"/>
        </w:rPr>
        <w:t>School Agreement (for buy-out orders only)</w:t>
      </w:r>
    </w:p>
    <w:p w14:paraId="754B4EB5" w14:textId="77777777" w:rsidR="00385C82" w:rsidRDefault="00385C82" w:rsidP="00346F4B">
      <w:pPr>
        <w:pStyle w:val="AppendixBulletIndent"/>
        <w:numPr>
          <w:ilvl w:val="0"/>
          <w:numId w:val="59"/>
        </w:numPr>
        <w:tabs>
          <w:tab w:val="left" w:pos="1440"/>
        </w:tabs>
        <w:spacing w:after="60"/>
        <w:ind w:left="1440" w:right="720"/>
        <w:rPr>
          <w:rFonts w:ascii="Tahoma" w:hAnsi="Tahoma" w:cs="Tahoma"/>
          <w:sz w:val="18"/>
          <w:szCs w:val="18"/>
        </w:rPr>
      </w:pPr>
      <w:r>
        <w:rPr>
          <w:rFonts w:ascii="Tahoma" w:hAnsi="Tahoma" w:cs="Tahoma"/>
          <w:sz w:val="18"/>
          <w:szCs w:val="18"/>
        </w:rPr>
        <w:t>EES (for buy-out orders only)</w:t>
      </w:r>
    </w:p>
    <w:p w14:paraId="65177CFF" w14:textId="77777777" w:rsidR="00385C82" w:rsidRDefault="00385C82" w:rsidP="00346F4B">
      <w:pPr>
        <w:pStyle w:val="AppendixBulletIndent"/>
        <w:numPr>
          <w:ilvl w:val="0"/>
          <w:numId w:val="59"/>
        </w:numPr>
        <w:tabs>
          <w:tab w:val="left" w:pos="1440"/>
        </w:tabs>
        <w:ind w:left="1440" w:right="720"/>
        <w:rPr>
          <w:rFonts w:ascii="Tahoma" w:hAnsi="Tahoma" w:cs="Tahoma"/>
          <w:sz w:val="18"/>
          <w:szCs w:val="18"/>
        </w:rPr>
      </w:pPr>
      <w:r>
        <w:rPr>
          <w:rFonts w:ascii="Tahoma" w:hAnsi="Tahoma" w:cs="Tahoma"/>
          <w:sz w:val="18"/>
          <w:szCs w:val="18"/>
        </w:rPr>
        <w:t>Enterprise Subscription Agreement (for buy-out orders only)</w:t>
      </w:r>
    </w:p>
    <w:p w14:paraId="51233D98" w14:textId="77777777" w:rsidR="00456002" w:rsidRDefault="00456002" w:rsidP="00B147AB">
      <w:pPr>
        <w:pStyle w:val="AppendixIndent"/>
        <w:spacing w:before="0"/>
        <w:ind w:left="0" w:right="720"/>
        <w:rPr>
          <w:rFonts w:ascii="Tahoma" w:hAnsi="Tahoma" w:cs="Tahoma"/>
          <w:sz w:val="18"/>
        </w:rPr>
      </w:pPr>
    </w:p>
    <w:p w14:paraId="4FFECCD4" w14:textId="77777777" w:rsidR="00456002" w:rsidRDefault="00456002" w:rsidP="00B147AB">
      <w:pPr>
        <w:pStyle w:val="AppendixIndent"/>
        <w:spacing w:before="0"/>
        <w:ind w:left="0" w:right="720"/>
        <w:rPr>
          <w:rFonts w:ascii="Tahoma" w:hAnsi="Tahoma" w:cs="Tahoma"/>
          <w:sz w:val="18"/>
        </w:rPr>
      </w:pPr>
      <w:r>
        <w:rPr>
          <w:rFonts w:ascii="Tahoma" w:hAnsi="Tahoma" w:cs="Tahoma"/>
          <w:sz w:val="18"/>
        </w:rPr>
        <w:t>The customer must have a qualifying underlying desktop operating system license before it may acquire the Windows Desktop Operating System Upgrade license. Please see the Systems Product section for a list of qualifying desktop operating systems. This list varies by program and the circumstance of an order.</w:t>
      </w:r>
    </w:p>
    <w:p w14:paraId="3C6C939B" w14:textId="3A9AB903" w:rsidR="001C1727" w:rsidRDefault="001C1727" w:rsidP="00862623">
      <w:pPr>
        <w:rPr>
          <w:rFonts w:cs="Tahoma"/>
          <w:b/>
          <w:sz w:val="24"/>
          <w:szCs w:val="24"/>
          <w:lang w:val="x-none" w:eastAsia="x-none"/>
        </w:rPr>
      </w:pPr>
      <w:bookmarkStart w:id="658" w:name="_Toc323819654"/>
      <w:bookmarkStart w:id="659" w:name="_Toc336338205"/>
    </w:p>
    <w:p w14:paraId="2C677D8C" w14:textId="77777777" w:rsidR="00456002" w:rsidRDefault="00456002" w:rsidP="00862623">
      <w:pPr>
        <w:pStyle w:val="Heading2"/>
        <w:keepNext/>
        <w:ind w:left="0" w:right="720"/>
        <w:rPr>
          <w:rFonts w:ascii="Tahoma" w:hAnsi="Tahoma" w:cs="Tahoma"/>
        </w:rPr>
      </w:pPr>
      <w:bookmarkStart w:id="660" w:name="_Toc362424553"/>
      <w:r>
        <w:rPr>
          <w:rFonts w:ascii="Tahoma" w:hAnsi="Tahoma" w:cs="Tahoma"/>
        </w:rPr>
        <w:lastRenderedPageBreak/>
        <w:t>Upgrade &amp; Software Assurance</w:t>
      </w:r>
      <w:bookmarkEnd w:id="658"/>
      <w:bookmarkEnd w:id="659"/>
      <w:bookmarkEnd w:id="660"/>
      <w:r>
        <w:rPr>
          <w:rFonts w:ascii="Tahoma" w:hAnsi="Tahoma" w:cs="Tahoma"/>
        </w:rPr>
        <w:t xml:space="preserve"> </w:t>
      </w:r>
    </w:p>
    <w:p w14:paraId="19482E57" w14:textId="77777777" w:rsidR="00456002" w:rsidRDefault="00456002" w:rsidP="00862623">
      <w:pPr>
        <w:keepNext/>
        <w:ind w:right="720"/>
      </w:pPr>
    </w:p>
    <w:p w14:paraId="01268837" w14:textId="16571ABA" w:rsidR="00456002" w:rsidRDefault="00456002" w:rsidP="00B147AB">
      <w:pPr>
        <w:pStyle w:val="AppendixIndent"/>
        <w:spacing w:before="0"/>
        <w:ind w:left="0" w:right="720"/>
        <w:rPr>
          <w:rFonts w:ascii="Tahoma" w:hAnsi="Tahoma" w:cs="Tahoma"/>
          <w:sz w:val="18"/>
        </w:rPr>
      </w:pPr>
      <w:r>
        <w:rPr>
          <w:rFonts w:ascii="Tahoma" w:hAnsi="Tahoma" w:cs="Tahoma"/>
          <w:sz w:val="18"/>
        </w:rPr>
        <w:t xml:space="preserve">This product type is available for the Windows Desktop Operating System only, isn’t version specific, and allows customers to acquire </w:t>
      </w:r>
      <w:r w:rsidR="004829AF">
        <w:rPr>
          <w:rFonts w:ascii="Tahoma" w:hAnsi="Tahoma" w:cs="Tahoma"/>
          <w:sz w:val="18"/>
        </w:rPr>
        <w:t>U</w:t>
      </w:r>
      <w:r w:rsidR="00585151">
        <w:rPr>
          <w:rFonts w:ascii="Tahoma" w:hAnsi="Tahoma" w:cs="Tahoma"/>
          <w:sz w:val="18"/>
        </w:rPr>
        <w:t>pgrade</w:t>
      </w:r>
      <w:r>
        <w:rPr>
          <w:rFonts w:ascii="Tahoma" w:hAnsi="Tahoma" w:cs="Tahoma"/>
          <w:sz w:val="18"/>
        </w:rPr>
        <w:t xml:space="preserve"> and Software Assurance for the desktop operating system at the same time. Avail</w:t>
      </w:r>
      <w:r w:rsidR="00116EDC">
        <w:rPr>
          <w:rFonts w:ascii="Tahoma" w:hAnsi="Tahoma" w:cs="Tahoma"/>
          <w:sz w:val="18"/>
        </w:rPr>
        <w:t>able in the following programs:</w:t>
      </w:r>
    </w:p>
    <w:p w14:paraId="3E4459D5" w14:textId="77777777" w:rsidR="00116EDC" w:rsidRDefault="00116EDC" w:rsidP="00B147AB">
      <w:pPr>
        <w:pStyle w:val="AppendixIndent"/>
        <w:spacing w:before="0"/>
        <w:ind w:left="0" w:right="720"/>
        <w:rPr>
          <w:rFonts w:ascii="Tahoma" w:hAnsi="Tahoma" w:cs="Tahoma"/>
          <w:sz w:val="18"/>
        </w:rPr>
      </w:pPr>
    </w:p>
    <w:p w14:paraId="5F370E87" w14:textId="77777777" w:rsidR="00456002" w:rsidRDefault="00456002" w:rsidP="00346F4B">
      <w:pPr>
        <w:pStyle w:val="AppendixBulletIndent"/>
        <w:numPr>
          <w:ilvl w:val="0"/>
          <w:numId w:val="60"/>
        </w:numPr>
        <w:tabs>
          <w:tab w:val="clear" w:pos="360"/>
          <w:tab w:val="num" w:pos="1440"/>
        </w:tabs>
        <w:spacing w:after="60"/>
        <w:ind w:left="1440" w:right="720"/>
        <w:rPr>
          <w:rFonts w:ascii="Tahoma" w:hAnsi="Tahoma" w:cs="Tahoma"/>
          <w:sz w:val="18"/>
        </w:rPr>
      </w:pPr>
      <w:r>
        <w:rPr>
          <w:rFonts w:ascii="Tahoma" w:hAnsi="Tahoma" w:cs="Tahoma"/>
          <w:sz w:val="18"/>
        </w:rPr>
        <w:t>Open License</w:t>
      </w:r>
    </w:p>
    <w:p w14:paraId="5E3547A7" w14:textId="77777777" w:rsidR="00456002" w:rsidRDefault="00456002" w:rsidP="00346F4B">
      <w:pPr>
        <w:pStyle w:val="AppendixBulletIndent"/>
        <w:numPr>
          <w:ilvl w:val="0"/>
          <w:numId w:val="60"/>
        </w:numPr>
        <w:tabs>
          <w:tab w:val="clear" w:pos="360"/>
          <w:tab w:val="num" w:pos="1440"/>
        </w:tabs>
        <w:spacing w:after="60"/>
        <w:ind w:left="1440" w:right="720"/>
        <w:rPr>
          <w:rFonts w:ascii="Tahoma" w:hAnsi="Tahoma" w:cs="Tahoma"/>
          <w:sz w:val="18"/>
        </w:rPr>
      </w:pPr>
      <w:r>
        <w:rPr>
          <w:rFonts w:ascii="Tahoma" w:hAnsi="Tahoma" w:cs="Tahoma"/>
          <w:sz w:val="18"/>
        </w:rPr>
        <w:t>Open Value</w:t>
      </w:r>
    </w:p>
    <w:p w14:paraId="3D0AC01D" w14:textId="77777777" w:rsidR="00456002" w:rsidRDefault="00456002" w:rsidP="00346F4B">
      <w:pPr>
        <w:pStyle w:val="AppendixBulletIndent"/>
        <w:numPr>
          <w:ilvl w:val="0"/>
          <w:numId w:val="60"/>
        </w:numPr>
        <w:tabs>
          <w:tab w:val="clear" w:pos="360"/>
          <w:tab w:val="num" w:pos="1440"/>
        </w:tabs>
        <w:spacing w:after="60"/>
        <w:ind w:left="1440" w:right="720"/>
        <w:rPr>
          <w:rFonts w:ascii="Tahoma" w:hAnsi="Tahoma" w:cs="Tahoma"/>
          <w:sz w:val="18"/>
        </w:rPr>
      </w:pPr>
      <w:r>
        <w:rPr>
          <w:rFonts w:ascii="Tahoma" w:hAnsi="Tahoma" w:cs="Tahoma"/>
          <w:sz w:val="18"/>
        </w:rPr>
        <w:t>Open Value Subscription</w:t>
      </w:r>
    </w:p>
    <w:p w14:paraId="6078E855" w14:textId="77777777" w:rsidR="00456002" w:rsidRDefault="00456002" w:rsidP="00346F4B">
      <w:pPr>
        <w:pStyle w:val="AppendixBulletIndent"/>
        <w:numPr>
          <w:ilvl w:val="0"/>
          <w:numId w:val="60"/>
        </w:numPr>
        <w:tabs>
          <w:tab w:val="clear" w:pos="360"/>
          <w:tab w:val="num" w:pos="1440"/>
        </w:tabs>
        <w:spacing w:after="60"/>
        <w:ind w:left="1440" w:right="720"/>
        <w:rPr>
          <w:rFonts w:ascii="Tahoma" w:hAnsi="Tahoma" w:cs="Tahoma"/>
          <w:sz w:val="18"/>
        </w:rPr>
      </w:pPr>
      <w:r>
        <w:rPr>
          <w:rFonts w:ascii="Tahoma" w:hAnsi="Tahoma" w:cs="Tahoma"/>
          <w:sz w:val="18"/>
        </w:rPr>
        <w:t xml:space="preserve">Select </w:t>
      </w:r>
    </w:p>
    <w:p w14:paraId="1975EFE1" w14:textId="77777777" w:rsidR="00456002" w:rsidRDefault="00456002" w:rsidP="00346F4B">
      <w:pPr>
        <w:pStyle w:val="AppendixBulletIndent"/>
        <w:numPr>
          <w:ilvl w:val="0"/>
          <w:numId w:val="60"/>
        </w:numPr>
        <w:tabs>
          <w:tab w:val="clear" w:pos="360"/>
          <w:tab w:val="num" w:pos="1440"/>
        </w:tabs>
        <w:spacing w:after="60"/>
        <w:ind w:left="1440" w:right="720"/>
        <w:rPr>
          <w:rFonts w:ascii="Tahoma" w:hAnsi="Tahoma" w:cs="Tahoma"/>
          <w:sz w:val="18"/>
        </w:rPr>
      </w:pPr>
      <w:r>
        <w:rPr>
          <w:rFonts w:ascii="Tahoma" w:hAnsi="Tahoma" w:cs="Tahoma"/>
          <w:sz w:val="18"/>
        </w:rPr>
        <w:t>Select Plus</w:t>
      </w:r>
    </w:p>
    <w:p w14:paraId="5C804CE6" w14:textId="77777777" w:rsidR="00456002" w:rsidRDefault="00456002" w:rsidP="00346F4B">
      <w:pPr>
        <w:pStyle w:val="AppendixBulletIndent"/>
        <w:numPr>
          <w:ilvl w:val="0"/>
          <w:numId w:val="60"/>
        </w:numPr>
        <w:tabs>
          <w:tab w:val="clear" w:pos="360"/>
          <w:tab w:val="num" w:pos="1440"/>
        </w:tabs>
        <w:spacing w:after="60"/>
        <w:ind w:left="1440" w:right="720"/>
        <w:rPr>
          <w:rFonts w:ascii="Tahoma" w:hAnsi="Tahoma" w:cs="Tahoma"/>
          <w:sz w:val="18"/>
        </w:rPr>
      </w:pPr>
      <w:r>
        <w:rPr>
          <w:rFonts w:ascii="Tahoma" w:hAnsi="Tahoma" w:cs="Tahoma"/>
          <w:sz w:val="18"/>
        </w:rPr>
        <w:t>School Agreement</w:t>
      </w:r>
    </w:p>
    <w:p w14:paraId="4112FC4E" w14:textId="77777777" w:rsidR="00456002" w:rsidRDefault="00456002" w:rsidP="00346F4B">
      <w:pPr>
        <w:pStyle w:val="AppendixBulletIndent"/>
        <w:numPr>
          <w:ilvl w:val="0"/>
          <w:numId w:val="60"/>
        </w:numPr>
        <w:tabs>
          <w:tab w:val="clear" w:pos="360"/>
          <w:tab w:val="num" w:pos="1440"/>
        </w:tabs>
        <w:spacing w:after="60"/>
        <w:ind w:left="1440" w:right="720"/>
        <w:rPr>
          <w:rFonts w:ascii="Tahoma" w:hAnsi="Tahoma" w:cs="Tahoma"/>
          <w:sz w:val="18"/>
        </w:rPr>
      </w:pPr>
      <w:r>
        <w:rPr>
          <w:rFonts w:ascii="Tahoma" w:hAnsi="Tahoma" w:cs="Tahoma"/>
          <w:sz w:val="18"/>
        </w:rPr>
        <w:t>ESS</w:t>
      </w:r>
    </w:p>
    <w:p w14:paraId="106613A1" w14:textId="77777777" w:rsidR="00456002" w:rsidRDefault="00456002" w:rsidP="00346F4B">
      <w:pPr>
        <w:pStyle w:val="AppendixBulletIndent"/>
        <w:numPr>
          <w:ilvl w:val="0"/>
          <w:numId w:val="60"/>
        </w:numPr>
        <w:tabs>
          <w:tab w:val="clear" w:pos="360"/>
          <w:tab w:val="num" w:pos="1440"/>
        </w:tabs>
        <w:spacing w:after="60"/>
        <w:ind w:left="1440" w:right="720"/>
        <w:rPr>
          <w:rFonts w:ascii="Tahoma" w:hAnsi="Tahoma" w:cs="Tahoma"/>
          <w:sz w:val="18"/>
        </w:rPr>
      </w:pPr>
      <w:r>
        <w:rPr>
          <w:rFonts w:ascii="Tahoma" w:hAnsi="Tahoma" w:cs="Tahoma"/>
          <w:sz w:val="18"/>
        </w:rPr>
        <w:t>Enterprise Agreement</w:t>
      </w:r>
    </w:p>
    <w:p w14:paraId="370BD26B" w14:textId="77777777" w:rsidR="00456002" w:rsidRDefault="00456002" w:rsidP="00346F4B">
      <w:pPr>
        <w:pStyle w:val="AppendixBulletIndent"/>
        <w:numPr>
          <w:ilvl w:val="0"/>
          <w:numId w:val="60"/>
        </w:numPr>
        <w:tabs>
          <w:tab w:val="clear" w:pos="360"/>
          <w:tab w:val="num" w:pos="1440"/>
        </w:tabs>
        <w:ind w:left="1440" w:right="720"/>
        <w:rPr>
          <w:rFonts w:ascii="Tahoma" w:hAnsi="Tahoma" w:cs="Tahoma"/>
          <w:sz w:val="18"/>
        </w:rPr>
      </w:pPr>
      <w:r>
        <w:rPr>
          <w:rFonts w:ascii="Tahoma" w:hAnsi="Tahoma" w:cs="Tahoma"/>
          <w:sz w:val="18"/>
        </w:rPr>
        <w:t>Enterprise Subscription Agreement</w:t>
      </w:r>
    </w:p>
    <w:p w14:paraId="5B941EEC" w14:textId="77777777" w:rsidR="00456002" w:rsidRDefault="00456002" w:rsidP="00B147AB">
      <w:pPr>
        <w:pStyle w:val="AppendixIndent"/>
        <w:spacing w:before="0"/>
        <w:ind w:left="0" w:right="720"/>
        <w:rPr>
          <w:rFonts w:ascii="Tahoma" w:hAnsi="Tahoma" w:cs="Tahoma"/>
          <w:sz w:val="18"/>
        </w:rPr>
      </w:pPr>
    </w:p>
    <w:p w14:paraId="5C732B95" w14:textId="43BE41F3" w:rsidR="00456002" w:rsidRDefault="00456002" w:rsidP="00ED589D">
      <w:pPr>
        <w:pStyle w:val="AppendixIndent"/>
        <w:spacing w:before="0"/>
        <w:ind w:left="0" w:right="720"/>
        <w:rPr>
          <w:rFonts w:ascii="Tahoma" w:hAnsi="Tahoma" w:cs="Tahoma"/>
          <w:sz w:val="18"/>
        </w:rPr>
      </w:pPr>
      <w:r>
        <w:rPr>
          <w:rFonts w:ascii="Tahoma" w:hAnsi="Tahoma" w:cs="Tahoma"/>
          <w:sz w:val="18"/>
        </w:rPr>
        <w:t xml:space="preserve">The customer must have the qualifying underlying desktop operating system license before they may acquire the </w:t>
      </w:r>
      <w:r w:rsidR="00585151">
        <w:rPr>
          <w:rFonts w:ascii="Tahoma" w:hAnsi="Tahoma" w:cs="Tahoma"/>
          <w:sz w:val="18"/>
        </w:rPr>
        <w:t>upgrade</w:t>
      </w:r>
      <w:r>
        <w:rPr>
          <w:rFonts w:ascii="Tahoma" w:hAnsi="Tahoma" w:cs="Tahoma"/>
          <w:sz w:val="18"/>
        </w:rPr>
        <w:t xml:space="preserve">. Software Assurance must be acquired at the time of acquiring the corresponding </w:t>
      </w:r>
      <w:r w:rsidR="00585151">
        <w:rPr>
          <w:rFonts w:ascii="Tahoma" w:hAnsi="Tahoma" w:cs="Tahoma"/>
          <w:sz w:val="18"/>
        </w:rPr>
        <w:t>upgrade</w:t>
      </w:r>
      <w:r>
        <w:rPr>
          <w:rFonts w:ascii="Tahoma" w:hAnsi="Tahoma" w:cs="Tahoma"/>
          <w:sz w:val="18"/>
        </w:rPr>
        <w:t xml:space="preserve"> except in the case of subscription programs when the upgrade must be purchased upon renewal of an existing Software Assurance term.</w:t>
      </w:r>
    </w:p>
    <w:p w14:paraId="495BE9E4" w14:textId="77777777" w:rsidR="00ED589D" w:rsidRDefault="00ED589D" w:rsidP="00B147AB">
      <w:pPr>
        <w:pStyle w:val="AppendixIndent"/>
        <w:spacing w:before="0"/>
        <w:ind w:left="0" w:right="720"/>
        <w:rPr>
          <w:rFonts w:ascii="Tahoma" w:hAnsi="Tahoma" w:cs="Tahoma"/>
          <w:sz w:val="18"/>
        </w:rPr>
      </w:pPr>
    </w:p>
    <w:p w14:paraId="6628A5D8" w14:textId="77777777" w:rsidR="00456002" w:rsidRDefault="00456002" w:rsidP="00456002">
      <w:pPr>
        <w:pStyle w:val="Heading2"/>
        <w:ind w:left="0" w:right="720"/>
        <w:rPr>
          <w:rFonts w:ascii="Tahoma" w:hAnsi="Tahoma" w:cs="Tahoma"/>
        </w:rPr>
      </w:pPr>
      <w:bookmarkStart w:id="661" w:name="_Toc323819656"/>
      <w:bookmarkStart w:id="662" w:name="_Toc336338206"/>
      <w:bookmarkStart w:id="663" w:name="_Toc362424554"/>
      <w:r>
        <w:rPr>
          <w:rFonts w:ascii="Tahoma" w:hAnsi="Tahoma" w:cs="Tahoma"/>
        </w:rPr>
        <w:t>Work at Home Licenses</w:t>
      </w:r>
      <w:bookmarkEnd w:id="661"/>
      <w:bookmarkEnd w:id="662"/>
      <w:bookmarkEnd w:id="663"/>
    </w:p>
    <w:p w14:paraId="406F3D64" w14:textId="77777777" w:rsidR="00456002" w:rsidRDefault="00456002" w:rsidP="00B147AB">
      <w:pPr>
        <w:ind w:right="720"/>
      </w:pPr>
    </w:p>
    <w:p w14:paraId="0692EAB7" w14:textId="77777777" w:rsidR="00456002" w:rsidRDefault="00456002" w:rsidP="00B147AB">
      <w:pPr>
        <w:pStyle w:val="AppendixIndent"/>
        <w:spacing w:before="0"/>
        <w:ind w:left="0" w:right="720"/>
        <w:rPr>
          <w:rFonts w:ascii="Tahoma" w:hAnsi="Tahoma" w:cs="Tahoma"/>
          <w:sz w:val="18"/>
        </w:rPr>
      </w:pPr>
      <w:r>
        <w:rPr>
          <w:rFonts w:ascii="Tahoma" w:hAnsi="Tahoma" w:cs="Tahoma"/>
          <w:sz w:val="18"/>
        </w:rPr>
        <w:t>Available in the following programs:</w:t>
      </w:r>
    </w:p>
    <w:p w14:paraId="4D432999" w14:textId="77777777" w:rsidR="00456002" w:rsidRDefault="00456002" w:rsidP="00B147AB">
      <w:pPr>
        <w:pStyle w:val="AppendixBulletIndent"/>
        <w:ind w:left="0" w:right="720" w:firstLine="0"/>
        <w:rPr>
          <w:rFonts w:ascii="Tahoma" w:hAnsi="Tahoma" w:cs="Tahoma"/>
          <w:sz w:val="18"/>
        </w:rPr>
      </w:pPr>
    </w:p>
    <w:p w14:paraId="249FB87D" w14:textId="77777777" w:rsidR="00456002" w:rsidRDefault="00456002" w:rsidP="00346F4B">
      <w:pPr>
        <w:pStyle w:val="AppendixBulletIndent"/>
        <w:numPr>
          <w:ilvl w:val="0"/>
          <w:numId w:val="62"/>
        </w:numPr>
        <w:tabs>
          <w:tab w:val="clear" w:pos="360"/>
          <w:tab w:val="num" w:pos="1440"/>
        </w:tabs>
        <w:spacing w:after="60"/>
        <w:ind w:left="1440" w:right="720"/>
        <w:rPr>
          <w:rFonts w:ascii="Tahoma" w:hAnsi="Tahoma" w:cs="Tahoma"/>
          <w:sz w:val="18"/>
        </w:rPr>
      </w:pPr>
      <w:r>
        <w:rPr>
          <w:rFonts w:ascii="Tahoma" w:hAnsi="Tahoma" w:cs="Tahoma"/>
          <w:sz w:val="18"/>
        </w:rPr>
        <w:t xml:space="preserve">Select </w:t>
      </w:r>
    </w:p>
    <w:p w14:paraId="1E754816" w14:textId="77777777" w:rsidR="00456002" w:rsidRDefault="00456002" w:rsidP="00346F4B">
      <w:pPr>
        <w:pStyle w:val="AppendixBulletIndent"/>
        <w:numPr>
          <w:ilvl w:val="0"/>
          <w:numId w:val="62"/>
        </w:numPr>
        <w:tabs>
          <w:tab w:val="clear" w:pos="360"/>
          <w:tab w:val="num" w:pos="1440"/>
        </w:tabs>
        <w:spacing w:after="60"/>
        <w:ind w:left="1440" w:right="720"/>
        <w:rPr>
          <w:rFonts w:ascii="Tahoma" w:hAnsi="Tahoma" w:cs="Tahoma"/>
          <w:sz w:val="18"/>
        </w:rPr>
      </w:pPr>
      <w:r>
        <w:rPr>
          <w:rFonts w:ascii="Tahoma" w:hAnsi="Tahoma" w:cs="Tahoma"/>
          <w:sz w:val="18"/>
        </w:rPr>
        <w:t>Select Plus</w:t>
      </w:r>
    </w:p>
    <w:p w14:paraId="145B4212" w14:textId="77777777" w:rsidR="00456002" w:rsidRDefault="00456002" w:rsidP="00346F4B">
      <w:pPr>
        <w:pStyle w:val="AppendixBulletIndent"/>
        <w:numPr>
          <w:ilvl w:val="0"/>
          <w:numId w:val="62"/>
        </w:numPr>
        <w:tabs>
          <w:tab w:val="clear" w:pos="360"/>
          <w:tab w:val="num" w:pos="1440"/>
        </w:tabs>
        <w:ind w:left="1440" w:right="720"/>
        <w:rPr>
          <w:rFonts w:ascii="Tahoma" w:hAnsi="Tahoma" w:cs="Tahoma"/>
          <w:sz w:val="18"/>
        </w:rPr>
      </w:pPr>
      <w:r>
        <w:rPr>
          <w:rFonts w:ascii="Tahoma" w:hAnsi="Tahoma" w:cs="Tahoma"/>
          <w:sz w:val="18"/>
        </w:rPr>
        <w:t>Enterprise Agreement</w:t>
      </w:r>
    </w:p>
    <w:p w14:paraId="0C026A5C" w14:textId="77777777" w:rsidR="00456002" w:rsidRDefault="00456002" w:rsidP="00B147AB">
      <w:pPr>
        <w:pStyle w:val="AppendixBulletIndent"/>
        <w:ind w:left="0" w:right="720" w:firstLine="0"/>
        <w:rPr>
          <w:rFonts w:ascii="Tahoma" w:hAnsi="Tahoma" w:cs="Tahoma"/>
          <w:sz w:val="18"/>
        </w:rPr>
      </w:pPr>
    </w:p>
    <w:p w14:paraId="53B6F947" w14:textId="77777777" w:rsidR="00023FE7" w:rsidRPr="00A12176" w:rsidRDefault="00456002" w:rsidP="00A12176">
      <w:pPr>
        <w:rPr>
          <w:lang w:val="x-none"/>
        </w:rPr>
      </w:pPr>
      <w:r>
        <w:t xml:space="preserve">A Work at Home license may only be acquired in connection with a product it is licensed to run on an At Work desktop. The Work at Home offering is not an employee purchase plan offering. Select, Select Plus, or Enterprise Agreement customer (not the employee) retains the rights to the Work at Home license.  For Work at Home rights available to eligible academic institution customers, please refer to the Agreement /Enrollment.  </w:t>
      </w:r>
    </w:p>
    <w:p w14:paraId="2D85F8ED" w14:textId="6F4DF4D7" w:rsidR="00456002" w:rsidRPr="003C3A72" w:rsidRDefault="00023FE7" w:rsidP="00B0065F">
      <w:pPr>
        <w:pStyle w:val="Heading1"/>
        <w:rPr>
          <w:lang w:val="en-US"/>
        </w:rPr>
      </w:pPr>
      <w:bookmarkStart w:id="664" w:name="_Section_5_–"/>
      <w:bookmarkEnd w:id="664"/>
      <w:r>
        <w:br w:type="page"/>
      </w:r>
      <w:bookmarkStart w:id="665" w:name="_Toc336338207"/>
      <w:bookmarkStart w:id="666" w:name="_Toc362424555"/>
      <w:r w:rsidR="00456002">
        <w:lastRenderedPageBreak/>
        <w:t>Section 5 –</w:t>
      </w:r>
      <w:bookmarkStart w:id="667" w:name="Sect5_OnlineServices"/>
      <w:r w:rsidR="00456002">
        <w:t xml:space="preserve"> </w:t>
      </w:r>
      <w:r w:rsidR="00B363C7">
        <w:t>ONLINE SERVICES PRICING</w:t>
      </w:r>
      <w:r w:rsidR="00D85FDD">
        <w:rPr>
          <w:lang w:val="en-US"/>
        </w:rPr>
        <w:t>,</w:t>
      </w:r>
      <w:r w:rsidR="00B363C7">
        <w:t xml:space="preserve"> PAYMENT</w:t>
      </w:r>
      <w:r w:rsidR="00D85FDD">
        <w:rPr>
          <w:lang w:val="en-US"/>
        </w:rPr>
        <w:t>, and Supplemental</w:t>
      </w:r>
      <w:r w:rsidR="00B363C7">
        <w:t xml:space="preserve"> TERMS</w:t>
      </w:r>
      <w:bookmarkEnd w:id="665"/>
      <w:bookmarkEnd w:id="666"/>
      <w:bookmarkEnd w:id="667"/>
    </w:p>
    <w:p w14:paraId="07AB77AA" w14:textId="77777777" w:rsidR="00456002" w:rsidRPr="00116EDC" w:rsidRDefault="00456002" w:rsidP="00456002">
      <w:pPr>
        <w:outlineLvl w:val="2"/>
        <w:rPr>
          <w:rFonts w:cs="Tahoma"/>
          <w:sz w:val="24"/>
          <w:szCs w:val="18"/>
          <w:lang w:eastAsia="x-none"/>
        </w:rPr>
      </w:pPr>
    </w:p>
    <w:p w14:paraId="3FC797CD" w14:textId="0AB4F1A0" w:rsidR="00D85FDD" w:rsidRPr="003C3A72" w:rsidRDefault="00D85FDD" w:rsidP="003C3A72">
      <w:pPr>
        <w:pStyle w:val="Heading2"/>
        <w:ind w:left="0"/>
        <w:rPr>
          <w:rFonts w:cs="Tahoma"/>
          <w:b w:val="0"/>
          <w:sz w:val="32"/>
          <w:lang w:val="en-US"/>
        </w:rPr>
      </w:pPr>
      <w:bookmarkStart w:id="668" w:name="_Toc362424556"/>
      <w:r w:rsidRPr="003C3A72">
        <w:rPr>
          <w:rFonts w:ascii="Tahoma" w:hAnsi="Tahoma" w:cs="Tahoma"/>
          <w:sz w:val="32"/>
        </w:rPr>
        <w:t>Online Service Pricing and Payment Terms</w:t>
      </w:r>
      <w:bookmarkEnd w:id="668"/>
    </w:p>
    <w:p w14:paraId="1AC3199C" w14:textId="77777777" w:rsidR="00D85FDD" w:rsidRDefault="00D85FDD" w:rsidP="00212CC6">
      <w:pPr>
        <w:outlineLvl w:val="2"/>
        <w:rPr>
          <w:rFonts w:cs="Tahoma"/>
          <w:szCs w:val="18"/>
          <w:lang w:val="x-none" w:eastAsia="x-none"/>
        </w:rPr>
      </w:pPr>
    </w:p>
    <w:p w14:paraId="581A66E2" w14:textId="77777777" w:rsidR="00456002" w:rsidRDefault="00456002" w:rsidP="00212CC6">
      <w:pPr>
        <w:outlineLvl w:val="2"/>
        <w:rPr>
          <w:rFonts w:cs="Tahoma"/>
          <w:szCs w:val="18"/>
          <w:lang w:eastAsia="x-none"/>
        </w:rPr>
      </w:pPr>
      <w:r w:rsidRPr="00052DA2">
        <w:rPr>
          <w:rFonts w:cs="Tahoma"/>
          <w:szCs w:val="18"/>
          <w:lang w:val="x-none" w:eastAsia="x-none"/>
        </w:rPr>
        <w:t>Online Services are products comprised of software with services which are available on a subscription basis as described in the Product Use Rights and delivered online.  Some volume license agreements direct customers to the Product List for a list of available “Online Services.”  For purposes of that reference, Online Services include:</w:t>
      </w:r>
    </w:p>
    <w:p w14:paraId="07E9D9CD" w14:textId="77777777" w:rsidR="002D25C8" w:rsidRPr="002D25C8" w:rsidRDefault="002D25C8" w:rsidP="00212CC6">
      <w:pPr>
        <w:outlineLvl w:val="2"/>
        <w:rPr>
          <w:rFonts w:cs="Tahoma"/>
          <w:szCs w:val="18"/>
          <w:lang w:eastAsia="x-none"/>
        </w:rPr>
      </w:pPr>
    </w:p>
    <w:p w14:paraId="31553DF4" w14:textId="51A43CB0" w:rsidR="00456002" w:rsidRPr="0054507B" w:rsidRDefault="001B413E" w:rsidP="00346F4B">
      <w:pPr>
        <w:numPr>
          <w:ilvl w:val="0"/>
          <w:numId w:val="67"/>
        </w:numPr>
        <w:spacing w:after="60"/>
        <w:rPr>
          <w:rFonts w:eastAsia="Calibri" w:cs="Tahoma"/>
          <w:color w:val="000000"/>
          <w:szCs w:val="18"/>
          <w:lang w:val="x-none" w:eastAsia="x-none"/>
        </w:rPr>
      </w:pPr>
      <w:r>
        <w:rPr>
          <w:rFonts w:eastAsia="Calibri" w:cs="Tahoma"/>
          <w:color w:val="000000"/>
          <w:szCs w:val="18"/>
          <w:lang w:eastAsia="x-none"/>
        </w:rPr>
        <w:t xml:space="preserve">Microsoft </w:t>
      </w:r>
      <w:r w:rsidR="00456002" w:rsidRPr="0054507B">
        <w:rPr>
          <w:rFonts w:eastAsia="Calibri" w:cs="Tahoma"/>
          <w:color w:val="000000"/>
          <w:szCs w:val="18"/>
          <w:lang w:val="x-none" w:eastAsia="x-none"/>
        </w:rPr>
        <w:t>Dynamics CRM Online</w:t>
      </w:r>
    </w:p>
    <w:p w14:paraId="2E368120" w14:textId="77777777" w:rsidR="00456002" w:rsidRPr="0054507B" w:rsidRDefault="00456002" w:rsidP="00346F4B">
      <w:pPr>
        <w:numPr>
          <w:ilvl w:val="0"/>
          <w:numId w:val="67"/>
        </w:numPr>
        <w:spacing w:after="60"/>
        <w:rPr>
          <w:rFonts w:eastAsia="Calibri" w:cs="Tahoma"/>
          <w:color w:val="000000"/>
          <w:szCs w:val="18"/>
          <w:lang w:val="x-none" w:eastAsia="x-none"/>
        </w:rPr>
      </w:pPr>
      <w:r w:rsidRPr="0054507B">
        <w:rPr>
          <w:rFonts w:eastAsia="Calibri" w:cs="Tahoma"/>
          <w:color w:val="000000"/>
          <w:szCs w:val="18"/>
          <w:lang w:eastAsia="x-none"/>
        </w:rPr>
        <w:t>Exchange Online Archiving</w:t>
      </w:r>
      <w:r w:rsidR="00F27B29">
        <w:rPr>
          <w:rFonts w:eastAsia="Calibri" w:cs="Tahoma"/>
          <w:color w:val="000000"/>
          <w:szCs w:val="18"/>
          <w:lang w:eastAsia="x-none"/>
        </w:rPr>
        <w:t xml:space="preserve"> for Exchange Server</w:t>
      </w:r>
    </w:p>
    <w:p w14:paraId="7C046709" w14:textId="77777777" w:rsidR="00456002" w:rsidRPr="0054507B" w:rsidRDefault="00456002" w:rsidP="00346F4B">
      <w:pPr>
        <w:numPr>
          <w:ilvl w:val="0"/>
          <w:numId w:val="67"/>
        </w:numPr>
        <w:spacing w:after="60"/>
        <w:rPr>
          <w:rFonts w:eastAsia="Calibri" w:cs="Tahoma"/>
          <w:color w:val="000000"/>
          <w:szCs w:val="18"/>
          <w:lang w:val="x-none" w:eastAsia="x-none"/>
        </w:rPr>
      </w:pPr>
      <w:r w:rsidRPr="0054507B">
        <w:rPr>
          <w:rFonts w:eastAsia="Calibri" w:cs="Tahoma"/>
          <w:color w:val="000000"/>
          <w:szCs w:val="18"/>
          <w:lang w:val="x-none" w:eastAsia="x-none"/>
        </w:rPr>
        <w:t xml:space="preserve">Exchange Online </w:t>
      </w:r>
      <w:r w:rsidRPr="0054507B">
        <w:rPr>
          <w:rFonts w:eastAsia="Calibri" w:cs="Tahoma"/>
          <w:color w:val="000000"/>
          <w:szCs w:val="18"/>
          <w:lang w:eastAsia="x-none"/>
        </w:rPr>
        <w:t xml:space="preserve">Kiosk, Plan 1, and Plan 2 </w:t>
      </w:r>
    </w:p>
    <w:p w14:paraId="4FF1D03C" w14:textId="77777777" w:rsidR="00456002" w:rsidRPr="0054507B" w:rsidRDefault="00456002" w:rsidP="00346F4B">
      <w:pPr>
        <w:numPr>
          <w:ilvl w:val="0"/>
          <w:numId w:val="67"/>
        </w:numPr>
        <w:spacing w:after="60"/>
        <w:rPr>
          <w:rFonts w:eastAsia="Calibri" w:cs="Tahoma"/>
          <w:color w:val="000000"/>
          <w:szCs w:val="18"/>
          <w:lang w:val="x-none" w:eastAsia="x-none"/>
        </w:rPr>
      </w:pPr>
      <w:r w:rsidRPr="0054507B">
        <w:rPr>
          <w:rFonts w:eastAsia="Calibri" w:cs="Tahoma"/>
          <w:color w:val="000000"/>
          <w:szCs w:val="18"/>
          <w:lang w:eastAsia="x-none"/>
        </w:rPr>
        <w:t>Lync Online Plan 1</w:t>
      </w:r>
      <w:r w:rsidR="00E77288">
        <w:rPr>
          <w:rFonts w:eastAsia="Calibri" w:cs="Tahoma"/>
          <w:color w:val="000000"/>
          <w:szCs w:val="18"/>
          <w:lang w:eastAsia="x-none"/>
        </w:rPr>
        <w:t>, 2</w:t>
      </w:r>
      <w:r w:rsidRPr="0054507B">
        <w:rPr>
          <w:rFonts w:eastAsia="Calibri" w:cs="Tahoma"/>
          <w:color w:val="000000"/>
          <w:szCs w:val="18"/>
          <w:lang w:eastAsia="x-none"/>
        </w:rPr>
        <w:t xml:space="preserve"> and </w:t>
      </w:r>
      <w:r w:rsidR="00E77288">
        <w:rPr>
          <w:rFonts w:eastAsia="Calibri" w:cs="Tahoma"/>
          <w:color w:val="000000"/>
          <w:szCs w:val="18"/>
          <w:lang w:eastAsia="x-none"/>
        </w:rPr>
        <w:t>3</w:t>
      </w:r>
    </w:p>
    <w:p w14:paraId="0ACE7354" w14:textId="77777777" w:rsidR="00456002" w:rsidRPr="0054507B" w:rsidRDefault="00456002" w:rsidP="00346F4B">
      <w:pPr>
        <w:numPr>
          <w:ilvl w:val="0"/>
          <w:numId w:val="67"/>
        </w:numPr>
        <w:spacing w:after="60"/>
        <w:rPr>
          <w:rFonts w:eastAsia="Calibri" w:cs="Tahoma"/>
          <w:color w:val="000000"/>
          <w:szCs w:val="18"/>
          <w:lang w:val="x-none" w:eastAsia="x-none"/>
        </w:rPr>
      </w:pPr>
      <w:r w:rsidRPr="0054507B">
        <w:rPr>
          <w:rFonts w:eastAsia="Calibri" w:cs="Tahoma"/>
          <w:color w:val="000000"/>
          <w:szCs w:val="18"/>
          <w:lang w:val="x-none" w:eastAsia="x-none"/>
        </w:rPr>
        <w:t>Microsoft Exchange Hosted Continuity</w:t>
      </w:r>
    </w:p>
    <w:p w14:paraId="2D2B15B7" w14:textId="77777777" w:rsidR="00456002" w:rsidRPr="0054507B" w:rsidRDefault="00456002" w:rsidP="00346F4B">
      <w:pPr>
        <w:numPr>
          <w:ilvl w:val="0"/>
          <w:numId w:val="67"/>
        </w:numPr>
        <w:spacing w:after="60"/>
        <w:rPr>
          <w:rFonts w:eastAsia="Calibri" w:cs="Tahoma"/>
          <w:color w:val="000000"/>
          <w:szCs w:val="18"/>
          <w:lang w:val="x-none" w:eastAsia="x-none"/>
        </w:rPr>
      </w:pPr>
      <w:r w:rsidRPr="0054507B">
        <w:rPr>
          <w:rFonts w:eastAsia="Calibri" w:cs="Tahoma"/>
          <w:color w:val="000000"/>
          <w:szCs w:val="18"/>
          <w:lang w:val="x-none" w:eastAsia="x-none"/>
        </w:rPr>
        <w:t xml:space="preserve">Microsoft Exchange Hosted Encryption  </w:t>
      </w:r>
    </w:p>
    <w:p w14:paraId="68ECC9CC" w14:textId="04CA14CF" w:rsidR="00456002" w:rsidRPr="0054507B" w:rsidRDefault="00456002" w:rsidP="00346F4B">
      <w:pPr>
        <w:numPr>
          <w:ilvl w:val="0"/>
          <w:numId w:val="67"/>
        </w:numPr>
        <w:spacing w:after="60"/>
        <w:rPr>
          <w:rFonts w:eastAsia="Calibri" w:cs="Tahoma"/>
          <w:color w:val="000000"/>
          <w:szCs w:val="18"/>
          <w:lang w:val="x-none" w:eastAsia="x-none"/>
        </w:rPr>
      </w:pPr>
      <w:r w:rsidRPr="0054507B">
        <w:rPr>
          <w:rFonts w:eastAsia="Calibri" w:cs="Tahoma"/>
          <w:color w:val="000000"/>
          <w:szCs w:val="18"/>
          <w:lang w:eastAsia="x-none"/>
        </w:rPr>
        <w:t xml:space="preserve">Office 365 </w:t>
      </w:r>
      <w:r w:rsidR="00F27B29">
        <w:rPr>
          <w:rFonts w:eastAsia="Calibri" w:cs="Tahoma"/>
          <w:color w:val="000000"/>
          <w:szCs w:val="18"/>
          <w:lang w:eastAsia="x-none"/>
        </w:rPr>
        <w:t>Enterprise</w:t>
      </w:r>
      <w:r w:rsidRPr="0054507B">
        <w:rPr>
          <w:rFonts w:eastAsia="Calibri" w:cs="Tahoma"/>
          <w:color w:val="000000"/>
          <w:szCs w:val="18"/>
          <w:lang w:eastAsia="x-none"/>
        </w:rPr>
        <w:t xml:space="preserve"> K1, E1, E3, and E4</w:t>
      </w:r>
    </w:p>
    <w:p w14:paraId="5F06796A" w14:textId="77777777" w:rsidR="00456002" w:rsidRPr="0054507B" w:rsidRDefault="00456002" w:rsidP="00346F4B">
      <w:pPr>
        <w:numPr>
          <w:ilvl w:val="0"/>
          <w:numId w:val="67"/>
        </w:numPr>
        <w:spacing w:after="60"/>
        <w:rPr>
          <w:rFonts w:eastAsia="Calibri" w:cs="Tahoma"/>
          <w:color w:val="000000"/>
          <w:szCs w:val="18"/>
          <w:lang w:val="x-none" w:eastAsia="x-none"/>
        </w:rPr>
      </w:pPr>
      <w:r w:rsidRPr="0054507B">
        <w:rPr>
          <w:rFonts w:eastAsia="Calibri" w:cs="Tahoma"/>
          <w:color w:val="000000"/>
          <w:szCs w:val="18"/>
          <w:lang w:eastAsia="x-none"/>
        </w:rPr>
        <w:t xml:space="preserve">Lync </w:t>
      </w:r>
      <w:r w:rsidRPr="0054507B">
        <w:rPr>
          <w:rFonts w:eastAsia="Calibri" w:cs="Tahoma"/>
          <w:color w:val="000000"/>
          <w:szCs w:val="18"/>
          <w:lang w:val="x-none" w:eastAsia="x-none"/>
        </w:rPr>
        <w:t>Server Public Instant Messaging Connectivity with America Online (AOL) Instant Messaging Service and Windows Live Messenger Service</w:t>
      </w:r>
    </w:p>
    <w:p w14:paraId="166CBD57" w14:textId="77777777" w:rsidR="00456002" w:rsidRPr="0054507B" w:rsidRDefault="00456002" w:rsidP="00346F4B">
      <w:pPr>
        <w:numPr>
          <w:ilvl w:val="0"/>
          <w:numId w:val="67"/>
        </w:numPr>
        <w:spacing w:after="60"/>
        <w:rPr>
          <w:rFonts w:eastAsia="Calibri" w:cs="Tahoma"/>
          <w:color w:val="000000"/>
          <w:szCs w:val="18"/>
          <w:lang w:val="x-none" w:eastAsia="x-none"/>
        </w:rPr>
      </w:pPr>
      <w:r w:rsidRPr="0054507B">
        <w:rPr>
          <w:rFonts w:eastAsia="Calibri" w:cs="Tahoma"/>
          <w:color w:val="000000"/>
          <w:szCs w:val="18"/>
          <w:lang w:eastAsia="x-none"/>
        </w:rPr>
        <w:t>Lync</w:t>
      </w:r>
      <w:r w:rsidRPr="0054507B">
        <w:rPr>
          <w:rFonts w:eastAsia="Calibri" w:cs="Tahoma"/>
          <w:color w:val="000000"/>
          <w:szCs w:val="18"/>
          <w:lang w:val="x-none" w:eastAsia="x-none"/>
        </w:rPr>
        <w:t xml:space="preserve"> Server Public Instant Messaging Connectivity with Yahoo Instant Messaging service </w:t>
      </w:r>
    </w:p>
    <w:p w14:paraId="64A8604F" w14:textId="77777777" w:rsidR="00456002" w:rsidRPr="0054507B" w:rsidRDefault="00456002" w:rsidP="00346F4B">
      <w:pPr>
        <w:numPr>
          <w:ilvl w:val="0"/>
          <w:numId w:val="67"/>
        </w:numPr>
        <w:spacing w:after="60"/>
        <w:rPr>
          <w:rFonts w:eastAsia="Calibri" w:cs="Tahoma"/>
          <w:color w:val="000000"/>
          <w:szCs w:val="18"/>
          <w:lang w:val="x-none" w:eastAsia="x-none"/>
        </w:rPr>
      </w:pPr>
      <w:r w:rsidRPr="0054507B">
        <w:rPr>
          <w:rFonts w:eastAsia="Calibri" w:cs="Tahoma"/>
          <w:color w:val="000000"/>
          <w:szCs w:val="18"/>
          <w:lang w:val="x-none" w:eastAsia="x-none"/>
        </w:rPr>
        <w:t xml:space="preserve">Office Groove Enterprise Services </w:t>
      </w:r>
    </w:p>
    <w:p w14:paraId="2A83AF43" w14:textId="77777777" w:rsidR="00061A45" w:rsidRPr="00061A45" w:rsidRDefault="008368B4" w:rsidP="00346F4B">
      <w:pPr>
        <w:numPr>
          <w:ilvl w:val="0"/>
          <w:numId w:val="67"/>
        </w:numPr>
        <w:spacing w:after="60"/>
        <w:rPr>
          <w:rFonts w:eastAsia="Calibri" w:cs="Tahoma"/>
          <w:color w:val="000000"/>
          <w:szCs w:val="18"/>
          <w:lang w:val="x-none" w:eastAsia="x-none"/>
        </w:rPr>
      </w:pPr>
      <w:r>
        <w:rPr>
          <w:rFonts w:eastAsia="Calibri" w:cs="Tahoma"/>
          <w:color w:val="000000"/>
          <w:szCs w:val="18"/>
          <w:lang w:eastAsia="x-none"/>
        </w:rPr>
        <w:t>Office 365 ProPlus</w:t>
      </w:r>
    </w:p>
    <w:p w14:paraId="18E75AC9" w14:textId="77777777" w:rsidR="00456002" w:rsidRPr="0054507B" w:rsidRDefault="00456002" w:rsidP="00346F4B">
      <w:pPr>
        <w:numPr>
          <w:ilvl w:val="0"/>
          <w:numId w:val="67"/>
        </w:numPr>
        <w:spacing w:after="60"/>
        <w:rPr>
          <w:rFonts w:eastAsia="Calibri" w:cs="Tahoma"/>
          <w:color w:val="000000"/>
          <w:szCs w:val="18"/>
          <w:lang w:val="x-none" w:eastAsia="x-none"/>
        </w:rPr>
      </w:pPr>
      <w:r w:rsidRPr="0054507B">
        <w:rPr>
          <w:rFonts w:eastAsia="Calibri" w:cs="Tahoma"/>
          <w:color w:val="000000"/>
          <w:szCs w:val="18"/>
          <w:lang w:val="x-none" w:eastAsia="x-none"/>
        </w:rPr>
        <w:t>Office Live Meeting Standard and Professional Editions</w:t>
      </w:r>
    </w:p>
    <w:p w14:paraId="7E928265" w14:textId="77777777" w:rsidR="008368B4" w:rsidRPr="005C5A27" w:rsidRDefault="008368B4" w:rsidP="00346F4B">
      <w:pPr>
        <w:numPr>
          <w:ilvl w:val="0"/>
          <w:numId w:val="67"/>
        </w:numPr>
        <w:spacing w:after="60"/>
        <w:rPr>
          <w:rFonts w:eastAsia="Calibri" w:cs="Tahoma"/>
          <w:color w:val="000000"/>
          <w:szCs w:val="18"/>
          <w:lang w:val="x-none" w:eastAsia="x-none"/>
        </w:rPr>
      </w:pPr>
      <w:r>
        <w:rPr>
          <w:rFonts w:eastAsia="Calibri" w:cs="Tahoma"/>
          <w:color w:val="000000"/>
          <w:szCs w:val="18"/>
          <w:lang w:eastAsia="x-none"/>
        </w:rPr>
        <w:t>Project Online</w:t>
      </w:r>
    </w:p>
    <w:p w14:paraId="55A1516E" w14:textId="77777777" w:rsidR="008368B4" w:rsidRPr="005C5A27" w:rsidRDefault="008368B4" w:rsidP="00346F4B">
      <w:pPr>
        <w:numPr>
          <w:ilvl w:val="0"/>
          <w:numId w:val="67"/>
        </w:numPr>
        <w:spacing w:after="60"/>
        <w:rPr>
          <w:rFonts w:eastAsia="Calibri" w:cs="Tahoma"/>
          <w:color w:val="000000"/>
          <w:szCs w:val="18"/>
          <w:lang w:val="x-none" w:eastAsia="x-none"/>
        </w:rPr>
      </w:pPr>
      <w:r>
        <w:rPr>
          <w:rFonts w:eastAsia="Calibri" w:cs="Tahoma"/>
          <w:color w:val="000000"/>
          <w:szCs w:val="18"/>
          <w:lang w:eastAsia="x-none"/>
        </w:rPr>
        <w:t>Project Pro for Office 365</w:t>
      </w:r>
    </w:p>
    <w:p w14:paraId="28BDC2CD" w14:textId="77777777" w:rsidR="00456002" w:rsidRPr="0054507B" w:rsidRDefault="00456002" w:rsidP="00346F4B">
      <w:pPr>
        <w:numPr>
          <w:ilvl w:val="0"/>
          <w:numId w:val="67"/>
        </w:numPr>
        <w:spacing w:after="60"/>
        <w:rPr>
          <w:rFonts w:eastAsia="Calibri" w:cs="Tahoma"/>
          <w:color w:val="000000"/>
          <w:szCs w:val="18"/>
          <w:lang w:val="x-none" w:eastAsia="x-none"/>
        </w:rPr>
      </w:pPr>
      <w:r w:rsidRPr="0054507B">
        <w:rPr>
          <w:rFonts w:eastAsia="Calibri" w:cs="Tahoma"/>
          <w:color w:val="000000"/>
          <w:szCs w:val="18"/>
          <w:lang w:val="x-none" w:eastAsia="x-none"/>
        </w:rPr>
        <w:t xml:space="preserve">SharePoint Online </w:t>
      </w:r>
      <w:r w:rsidRPr="0054507B">
        <w:rPr>
          <w:rFonts w:eastAsia="Calibri" w:cs="Tahoma"/>
          <w:color w:val="000000"/>
          <w:szCs w:val="18"/>
          <w:lang w:eastAsia="x-none"/>
        </w:rPr>
        <w:t xml:space="preserve">Plan 1 and Plan 2 </w:t>
      </w:r>
    </w:p>
    <w:p w14:paraId="12E70426" w14:textId="77777777" w:rsidR="00456002" w:rsidRPr="005C5A27" w:rsidRDefault="00456002" w:rsidP="00346F4B">
      <w:pPr>
        <w:numPr>
          <w:ilvl w:val="0"/>
          <w:numId w:val="67"/>
        </w:numPr>
        <w:spacing w:after="60"/>
        <w:rPr>
          <w:rFonts w:eastAsia="Calibri" w:cs="Tahoma"/>
          <w:color w:val="000000"/>
          <w:szCs w:val="18"/>
          <w:lang w:val="x-none" w:eastAsia="x-none"/>
        </w:rPr>
      </w:pPr>
      <w:r>
        <w:rPr>
          <w:rFonts w:eastAsia="Calibri" w:cs="Tahoma"/>
          <w:color w:val="000000"/>
          <w:szCs w:val="18"/>
          <w:lang w:eastAsia="x-none"/>
        </w:rPr>
        <w:t>System Center Advisor</w:t>
      </w:r>
    </w:p>
    <w:p w14:paraId="4396D8D5" w14:textId="77777777" w:rsidR="008368B4" w:rsidRPr="00620185" w:rsidRDefault="008368B4" w:rsidP="00346F4B">
      <w:pPr>
        <w:numPr>
          <w:ilvl w:val="0"/>
          <w:numId w:val="67"/>
        </w:numPr>
        <w:spacing w:after="60"/>
        <w:rPr>
          <w:rFonts w:eastAsia="Calibri" w:cs="Tahoma"/>
          <w:color w:val="000000"/>
          <w:szCs w:val="18"/>
          <w:lang w:val="x-none" w:eastAsia="x-none"/>
        </w:rPr>
      </w:pPr>
      <w:r>
        <w:rPr>
          <w:rFonts w:eastAsia="Calibri" w:cs="Tahoma"/>
          <w:color w:val="000000"/>
          <w:szCs w:val="18"/>
          <w:lang w:eastAsia="x-none"/>
        </w:rPr>
        <w:t>Visio Pro for Office 365</w:t>
      </w:r>
    </w:p>
    <w:p w14:paraId="0D09319C" w14:textId="77777777" w:rsidR="00456002" w:rsidRPr="0054507B" w:rsidRDefault="00456002" w:rsidP="00346F4B">
      <w:pPr>
        <w:numPr>
          <w:ilvl w:val="0"/>
          <w:numId w:val="67"/>
        </w:numPr>
        <w:spacing w:after="60"/>
        <w:rPr>
          <w:rFonts w:eastAsia="Calibri" w:cs="Tahoma"/>
          <w:color w:val="000000"/>
          <w:szCs w:val="18"/>
          <w:lang w:val="x-none" w:eastAsia="x-none"/>
        </w:rPr>
      </w:pPr>
      <w:r w:rsidRPr="0054507B">
        <w:rPr>
          <w:rFonts w:eastAsia="Calibri" w:cs="Tahoma"/>
          <w:color w:val="000000"/>
          <w:szCs w:val="18"/>
          <w:lang w:val="x-none" w:eastAsia="x-none"/>
        </w:rPr>
        <w:t xml:space="preserve">Windows Azure </w:t>
      </w:r>
      <w:r w:rsidR="00776E3B">
        <w:rPr>
          <w:rFonts w:eastAsia="Calibri" w:cs="Tahoma"/>
          <w:color w:val="000000"/>
          <w:szCs w:val="18"/>
          <w:lang w:eastAsia="x-none"/>
        </w:rPr>
        <w:t>Services</w:t>
      </w:r>
    </w:p>
    <w:p w14:paraId="34C0D310" w14:textId="77777777" w:rsidR="00456002" w:rsidRPr="002D25C8" w:rsidRDefault="00456002" w:rsidP="00346F4B">
      <w:pPr>
        <w:numPr>
          <w:ilvl w:val="0"/>
          <w:numId w:val="67"/>
        </w:numPr>
        <w:spacing w:after="60"/>
        <w:rPr>
          <w:rFonts w:eastAsia="Calibri" w:cs="Tahoma"/>
          <w:color w:val="000000"/>
          <w:szCs w:val="18"/>
          <w:lang w:val="x-none" w:eastAsia="x-none"/>
        </w:rPr>
      </w:pPr>
      <w:r>
        <w:rPr>
          <w:rFonts w:eastAsia="Calibri" w:cs="Tahoma"/>
          <w:color w:val="000000"/>
          <w:szCs w:val="18"/>
          <w:lang w:val="x-none" w:eastAsia="x-none"/>
        </w:rPr>
        <w:t>Windows Intune</w:t>
      </w:r>
      <w:r w:rsidR="003929D1">
        <w:rPr>
          <w:rFonts w:eastAsia="Calibri" w:cs="Tahoma"/>
          <w:color w:val="000000"/>
          <w:szCs w:val="18"/>
          <w:lang w:eastAsia="x-none"/>
        </w:rPr>
        <w:t xml:space="preserve"> </w:t>
      </w:r>
      <w:r w:rsidR="003929D1" w:rsidRPr="008136DD">
        <w:rPr>
          <w:rFonts w:eastAsia="Calibri" w:cs="Tahoma"/>
          <w:color w:val="000000"/>
          <w:szCs w:val="18"/>
          <w:lang w:eastAsia="x-none"/>
        </w:rPr>
        <w:t>&amp; Windows Intune Add-on for System Center Configuration manager &amp; System Center Endpoint Protection</w:t>
      </w:r>
    </w:p>
    <w:p w14:paraId="646DD8CA" w14:textId="77777777" w:rsidR="002D25C8" w:rsidRPr="00116EDC" w:rsidRDefault="002D25C8" w:rsidP="00212CC6">
      <w:pPr>
        <w:rPr>
          <w:rFonts w:eastAsia="Calibri" w:cs="Tahoma"/>
          <w:color w:val="000000"/>
          <w:szCs w:val="18"/>
          <w:lang w:val="x-none" w:eastAsia="x-none"/>
        </w:rPr>
      </w:pPr>
    </w:p>
    <w:p w14:paraId="65229E43" w14:textId="77777777" w:rsidR="00456002" w:rsidRPr="00212CC6" w:rsidRDefault="00456002" w:rsidP="00116EDC">
      <w:pPr>
        <w:outlineLvl w:val="2"/>
        <w:rPr>
          <w:rFonts w:cs="Tahoma"/>
          <w:szCs w:val="18"/>
          <w:lang w:eastAsia="x-none"/>
        </w:rPr>
      </w:pPr>
      <w:r w:rsidRPr="00052DA2">
        <w:rPr>
          <w:rFonts w:cs="Tahoma"/>
          <w:szCs w:val="18"/>
          <w:lang w:val="x-none" w:eastAsia="x-none"/>
        </w:rPr>
        <w:t xml:space="preserve">There are other offerings in addition to these that are identified in the Online Services section of the Product Use Rights.  The remaining sections of these “Online Services Pricing and Payment Terms” apply to both the Online Services identified above by </w:t>
      </w:r>
      <w:r w:rsidR="00212CC6">
        <w:rPr>
          <w:rFonts w:cs="Tahoma"/>
          <w:szCs w:val="18"/>
          <w:lang w:val="x-none" w:eastAsia="x-none"/>
        </w:rPr>
        <w:t>name and those other offerings.</w:t>
      </w:r>
    </w:p>
    <w:p w14:paraId="7C1E6B38" w14:textId="77777777" w:rsidR="00116EDC" w:rsidRPr="00116EDC" w:rsidRDefault="00116EDC" w:rsidP="00116EDC">
      <w:pPr>
        <w:outlineLvl w:val="2"/>
        <w:rPr>
          <w:rFonts w:cs="Tahoma"/>
          <w:b/>
          <w:szCs w:val="18"/>
          <w:lang w:eastAsia="x-none"/>
        </w:rPr>
      </w:pPr>
    </w:p>
    <w:p w14:paraId="36043F5A" w14:textId="77777777" w:rsidR="00456002" w:rsidRPr="00456002" w:rsidRDefault="00456002" w:rsidP="00456002">
      <w:pPr>
        <w:pStyle w:val="Heading2"/>
        <w:ind w:left="0"/>
        <w:rPr>
          <w:rFonts w:ascii="Tahoma" w:hAnsi="Tahoma" w:cs="Tahoma"/>
        </w:rPr>
      </w:pPr>
      <w:bookmarkStart w:id="669" w:name="_Toc336338208"/>
      <w:bookmarkStart w:id="670" w:name="_Toc362424557"/>
      <w:r w:rsidRPr="00456002">
        <w:rPr>
          <w:rFonts w:ascii="Tahoma" w:hAnsi="Tahoma" w:cs="Tahoma"/>
        </w:rPr>
        <w:t>Online Service Subscription Term</w:t>
      </w:r>
      <w:bookmarkEnd w:id="669"/>
      <w:bookmarkEnd w:id="670"/>
    </w:p>
    <w:p w14:paraId="5BFF2AD9" w14:textId="77777777" w:rsidR="00456002" w:rsidRDefault="00456002" w:rsidP="00116EDC">
      <w:pPr>
        <w:outlineLvl w:val="2"/>
        <w:rPr>
          <w:rFonts w:cs="Tahoma"/>
          <w:szCs w:val="18"/>
          <w:lang w:eastAsia="x-none"/>
        </w:rPr>
      </w:pPr>
    </w:p>
    <w:p w14:paraId="671BA7CA" w14:textId="26A90E90" w:rsidR="006A5DAE" w:rsidRPr="00F818F4" w:rsidRDefault="00456002" w:rsidP="006A5DAE">
      <w:pPr>
        <w:outlineLvl w:val="2"/>
        <w:rPr>
          <w:rFonts w:cs="Tahoma"/>
          <w:szCs w:val="18"/>
          <w:lang w:eastAsia="x-none"/>
        </w:rPr>
      </w:pPr>
      <w:r w:rsidRPr="00052DA2">
        <w:rPr>
          <w:rFonts w:cs="Tahoma"/>
          <w:szCs w:val="18"/>
          <w:lang w:val="x-none" w:eastAsia="x-none"/>
        </w:rPr>
        <w:t>The initial purchase of a new online services subscription will determine the subscription term.  Some services allow a customer to choose either a one-year subscription term or a subscription that ends on the date of the customers agreement or enrollment end date (“coterminous”)</w:t>
      </w:r>
      <w:r>
        <w:rPr>
          <w:rFonts w:cs="Tahoma"/>
          <w:szCs w:val="18"/>
          <w:lang w:eastAsia="x-none"/>
        </w:rPr>
        <w:t xml:space="preserve"> as indicated in the table below</w:t>
      </w:r>
      <w:r w:rsidRPr="00052DA2">
        <w:rPr>
          <w:rFonts w:cs="Tahoma"/>
          <w:szCs w:val="18"/>
          <w:lang w:val="x-none" w:eastAsia="x-none"/>
        </w:rPr>
        <w:t xml:space="preserve">.  Select Plus does not offer the coterminous option, but does allow the customer </w:t>
      </w:r>
      <w:r w:rsidR="00BD4A4E">
        <w:rPr>
          <w:rFonts w:cs="Tahoma"/>
          <w:szCs w:val="18"/>
          <w:lang w:eastAsia="x-none"/>
        </w:rPr>
        <w:t xml:space="preserve">a choice of subscription terms including 1 year, 3 years or </w:t>
      </w:r>
      <w:r w:rsidRPr="00052DA2">
        <w:rPr>
          <w:rFonts w:cs="Tahoma"/>
          <w:szCs w:val="18"/>
          <w:lang w:val="x-none" w:eastAsia="x-none"/>
        </w:rPr>
        <w:t xml:space="preserve">to align to the second anniversary from the term start date.  A one-year subscription term may not align or expire on the customer’s agreement end date.  If the one-year subscription term terminates after the agreement, the customer must have an active volume </w:t>
      </w:r>
      <w:r w:rsidR="00A75AEC">
        <w:rPr>
          <w:rFonts w:cs="Tahoma"/>
          <w:szCs w:val="18"/>
          <w:lang w:eastAsia="x-none"/>
        </w:rPr>
        <w:t>licens</w:t>
      </w:r>
      <w:r w:rsidR="004829AF">
        <w:rPr>
          <w:rFonts w:cs="Tahoma"/>
          <w:szCs w:val="18"/>
          <w:lang w:eastAsia="x-none"/>
        </w:rPr>
        <w:t>ing</w:t>
      </w:r>
      <w:r w:rsidRPr="00052DA2">
        <w:rPr>
          <w:rFonts w:cs="Tahoma"/>
          <w:szCs w:val="18"/>
          <w:lang w:val="x-none" w:eastAsia="x-none"/>
        </w:rPr>
        <w:t xml:space="preserve"> agreement to order additional licenses or renew the service.  If the customer makes additional purchases of a service, the subscription term of the additional purchase must align with the customer’s existing subscription term for the same service.  If pricing for additional orders of product or services is not addressed in the customer’s existing agreement, the price we charge the billing party-of-record for additional quantities of services will be the same price as the initial purchase.  </w:t>
      </w:r>
      <w:r w:rsidR="006A5DAE">
        <w:rPr>
          <w:rFonts w:cs="Tahoma"/>
          <w:szCs w:val="18"/>
          <w:lang w:eastAsia="x-none"/>
        </w:rPr>
        <w:t>For Windows Azure Services specific information please refer to the Windows Azure Services section below.</w:t>
      </w:r>
      <w:r w:rsidR="006A5DAE" w:rsidRPr="00052DA2">
        <w:rPr>
          <w:rFonts w:cs="Tahoma"/>
          <w:szCs w:val="18"/>
          <w:lang w:val="x-none" w:eastAsia="x-none"/>
        </w:rPr>
        <w:t xml:space="preserve"> </w:t>
      </w:r>
    </w:p>
    <w:p w14:paraId="2B00CBDF" w14:textId="77777777" w:rsidR="00456002" w:rsidRPr="00212CC6" w:rsidRDefault="00456002" w:rsidP="00212CC6">
      <w:pPr>
        <w:rPr>
          <w:rFonts w:eastAsia="Calibri" w:cs="Tahoma"/>
          <w:sz w:val="20"/>
          <w:szCs w:val="18"/>
          <w:lang w:eastAsia="x-none"/>
        </w:rPr>
      </w:pPr>
    </w:p>
    <w:p w14:paraId="5899FB88" w14:textId="5978EA86" w:rsidR="001C1727" w:rsidRDefault="001C1727"/>
    <w:tbl>
      <w:tblPr>
        <w:tblW w:w="0" w:type="auto"/>
        <w:tblInd w:w="108" w:type="dxa"/>
        <w:tblCellMar>
          <w:left w:w="0" w:type="dxa"/>
          <w:right w:w="0" w:type="dxa"/>
        </w:tblCellMar>
        <w:tblLook w:val="04A0" w:firstRow="1" w:lastRow="0" w:firstColumn="1" w:lastColumn="0" w:noHBand="0" w:noVBand="1"/>
      </w:tblPr>
      <w:tblGrid>
        <w:gridCol w:w="4469"/>
        <w:gridCol w:w="4387"/>
      </w:tblGrid>
      <w:tr w:rsidR="00456002" w:rsidRPr="00F84FA6" w14:paraId="5AC8D859" w14:textId="77777777" w:rsidTr="0044720D">
        <w:trPr>
          <w:trHeight w:val="515"/>
          <w:tblHeader/>
        </w:trPr>
        <w:tc>
          <w:tcPr>
            <w:tcW w:w="4469" w:type="dxa"/>
            <w:tcBorders>
              <w:top w:val="single" w:sz="8" w:space="0" w:color="auto"/>
              <w:left w:val="single" w:sz="8" w:space="0" w:color="auto"/>
              <w:bottom w:val="single" w:sz="8" w:space="0" w:color="auto"/>
              <w:right w:val="single" w:sz="8" w:space="0" w:color="auto"/>
            </w:tcBorders>
            <w:shd w:val="clear" w:color="auto" w:fill="FABF8F"/>
            <w:tcMar>
              <w:top w:w="0" w:type="dxa"/>
              <w:left w:w="108" w:type="dxa"/>
              <w:bottom w:w="0" w:type="dxa"/>
              <w:right w:w="108" w:type="dxa"/>
            </w:tcMar>
            <w:hideMark/>
          </w:tcPr>
          <w:p w14:paraId="26538239" w14:textId="77777777" w:rsidR="00456002" w:rsidRPr="00456002" w:rsidRDefault="00456002" w:rsidP="005C647E">
            <w:pPr>
              <w:jc w:val="center"/>
              <w:rPr>
                <w:rFonts w:eastAsia="Calibri" w:cs="Tahoma"/>
                <w:b/>
                <w:bCs/>
                <w:sz w:val="20"/>
                <w:szCs w:val="18"/>
                <w:lang w:eastAsia="x-none"/>
              </w:rPr>
            </w:pPr>
            <w:r w:rsidRPr="00456002">
              <w:rPr>
                <w:rFonts w:eastAsia="Calibri" w:cs="Tahoma"/>
                <w:b/>
                <w:bCs/>
                <w:sz w:val="20"/>
                <w:szCs w:val="18"/>
                <w:lang w:eastAsia="x-none"/>
              </w:rPr>
              <w:t>Online Services Available for Either 1 Year or Coterminous Subscription Term</w:t>
            </w:r>
          </w:p>
        </w:tc>
        <w:tc>
          <w:tcPr>
            <w:tcW w:w="4387"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hideMark/>
          </w:tcPr>
          <w:p w14:paraId="6CB79B2C" w14:textId="77777777" w:rsidR="00456002" w:rsidRPr="00456002" w:rsidRDefault="00456002" w:rsidP="005C647E">
            <w:pPr>
              <w:jc w:val="center"/>
              <w:rPr>
                <w:rFonts w:eastAsia="Calibri" w:cs="Tahoma"/>
                <w:b/>
                <w:bCs/>
                <w:sz w:val="20"/>
                <w:szCs w:val="18"/>
                <w:lang w:eastAsia="x-none"/>
              </w:rPr>
            </w:pPr>
            <w:r w:rsidRPr="00456002">
              <w:rPr>
                <w:rFonts w:eastAsia="Calibri" w:cs="Tahoma"/>
                <w:b/>
                <w:bCs/>
                <w:sz w:val="20"/>
                <w:szCs w:val="18"/>
                <w:lang w:eastAsia="x-none"/>
              </w:rPr>
              <w:t>Online Services Available for Coterminous Subscription Term Only</w:t>
            </w:r>
          </w:p>
        </w:tc>
      </w:tr>
      <w:tr w:rsidR="00456002" w:rsidRPr="000C32C3" w14:paraId="698ADC37" w14:textId="77777777" w:rsidTr="0044720D">
        <w:trPr>
          <w:trHeight w:val="258"/>
        </w:trPr>
        <w:tc>
          <w:tcPr>
            <w:tcW w:w="4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0C7CA" w14:textId="10FE3109" w:rsidR="00456002" w:rsidRPr="003C3A72"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 xml:space="preserve">Bing Maps </w:t>
            </w:r>
            <w:r w:rsidR="00AD481C">
              <w:rPr>
                <w:rFonts w:eastAsia="Calibri" w:cs="Tahoma"/>
                <w:color w:val="000000"/>
                <w:szCs w:val="18"/>
                <w:lang w:eastAsia="x-none"/>
              </w:rPr>
              <w:t>Enterprise</w:t>
            </w:r>
          </w:p>
          <w:p w14:paraId="7B5B7223" w14:textId="5E4A1803" w:rsidR="00AD481C" w:rsidRPr="000C32C3" w:rsidRDefault="00AD481C" w:rsidP="00346F4B">
            <w:pPr>
              <w:numPr>
                <w:ilvl w:val="0"/>
                <w:numId w:val="68"/>
              </w:numPr>
              <w:spacing w:after="60"/>
              <w:ind w:left="720" w:right="259"/>
              <w:rPr>
                <w:rFonts w:eastAsia="Calibri" w:cs="Tahoma"/>
                <w:color w:val="000000"/>
                <w:szCs w:val="18"/>
                <w:lang w:val="x-none" w:eastAsia="x-none"/>
              </w:rPr>
            </w:pPr>
            <w:r>
              <w:rPr>
                <w:rFonts w:eastAsia="Calibri" w:cs="Tahoma"/>
                <w:color w:val="000000"/>
                <w:szCs w:val="18"/>
                <w:lang w:eastAsia="x-none"/>
              </w:rPr>
              <w:t>Bing Maps Mobile Asset Management</w:t>
            </w:r>
          </w:p>
          <w:p w14:paraId="129D7B15"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Exchange</w:t>
            </w:r>
            <w:r w:rsidR="009B3FA2">
              <w:rPr>
                <w:rFonts w:eastAsia="Calibri" w:cs="Tahoma"/>
                <w:color w:val="000000"/>
                <w:szCs w:val="18"/>
                <w:lang w:eastAsia="x-none"/>
              </w:rPr>
              <w:t xml:space="preserve"> Online Protection</w:t>
            </w:r>
          </w:p>
          <w:p w14:paraId="3E87A148"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Forefront Protection 2010 for Exchange Server</w:t>
            </w:r>
          </w:p>
          <w:p w14:paraId="74431A06"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 xml:space="preserve">Forefront Protection 2010 for SharePoint </w:t>
            </w:r>
          </w:p>
          <w:p w14:paraId="4D4A5456"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Forefront Protection Suite</w:t>
            </w:r>
          </w:p>
          <w:p w14:paraId="37924055"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Forefront Security for Office Communications Server</w:t>
            </w:r>
          </w:p>
          <w:p w14:paraId="00BAD599"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Forefront Threat Management Gateway Web Protection Service</w:t>
            </w:r>
          </w:p>
          <w:p w14:paraId="1AA10475"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 xml:space="preserve">Lync </w:t>
            </w:r>
            <w:r w:rsidRPr="000C32C3">
              <w:rPr>
                <w:rFonts w:eastAsia="Calibri" w:cs="Tahoma"/>
                <w:color w:val="000000"/>
                <w:szCs w:val="18"/>
                <w:lang w:val="x-none" w:eastAsia="x-none"/>
              </w:rPr>
              <w:t>Server Public Instant Messaging Connectivity with America Online (AOL) Instant Messaging Service and Windows Live Messenger Service</w:t>
            </w:r>
          </w:p>
          <w:p w14:paraId="2E34C6FC"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Lync</w:t>
            </w:r>
            <w:r w:rsidRPr="000C32C3">
              <w:rPr>
                <w:rFonts w:eastAsia="Calibri" w:cs="Tahoma"/>
                <w:color w:val="000000"/>
                <w:szCs w:val="18"/>
                <w:lang w:val="x-none" w:eastAsia="x-none"/>
              </w:rPr>
              <w:t xml:space="preserve"> Server Public Instant Messaging Connectivity with Yahoo Instant Messaging service </w:t>
            </w:r>
          </w:p>
          <w:p w14:paraId="39C285A8"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val="x-none" w:eastAsia="x-none"/>
              </w:rPr>
              <w:t xml:space="preserve">Microsoft Exchange Hosted Encryption  </w:t>
            </w:r>
          </w:p>
          <w:p w14:paraId="768E4087" w14:textId="578D0BCF" w:rsidR="00456002" w:rsidRPr="000C32C3"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Microsoft Learning</w:t>
            </w:r>
          </w:p>
          <w:p w14:paraId="4A4E6FEE"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val="x-none" w:eastAsia="x-none"/>
              </w:rPr>
              <w:t>Office Groove Enterprise Services</w:t>
            </w:r>
          </w:p>
          <w:p w14:paraId="3E28E516"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Pr>
                <w:rFonts w:eastAsia="Calibri" w:cs="Tahoma"/>
                <w:color w:val="000000"/>
                <w:szCs w:val="18"/>
                <w:lang w:eastAsia="x-none"/>
              </w:rPr>
              <w:t>System Center</w:t>
            </w:r>
            <w:r w:rsidRPr="000C32C3">
              <w:rPr>
                <w:rFonts w:eastAsia="Calibri" w:cs="Tahoma"/>
                <w:color w:val="000000"/>
                <w:szCs w:val="18"/>
                <w:lang w:eastAsia="x-none"/>
              </w:rPr>
              <w:t xml:space="preserve"> </w:t>
            </w:r>
            <w:r>
              <w:rPr>
                <w:rFonts w:eastAsia="Calibri" w:cs="Tahoma"/>
                <w:color w:val="000000"/>
                <w:szCs w:val="18"/>
                <w:lang w:eastAsia="x-none"/>
              </w:rPr>
              <w:t xml:space="preserve">2012 </w:t>
            </w:r>
            <w:r w:rsidRPr="000C32C3">
              <w:rPr>
                <w:rFonts w:eastAsia="Calibri" w:cs="Tahoma"/>
                <w:color w:val="000000"/>
                <w:szCs w:val="18"/>
                <w:lang w:eastAsia="x-none"/>
              </w:rPr>
              <w:t>Endpoint Protection</w:t>
            </w:r>
          </w:p>
          <w:p w14:paraId="30E88D37" w14:textId="77777777" w:rsidR="00456002" w:rsidRPr="00116EDC"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val="x-none" w:eastAsia="x-none"/>
              </w:rPr>
              <w:t xml:space="preserve">Windows Azure </w:t>
            </w:r>
            <w:r w:rsidR="00776E3B">
              <w:rPr>
                <w:rFonts w:eastAsia="Calibri" w:cs="Tahoma"/>
                <w:color w:val="000000"/>
                <w:szCs w:val="18"/>
                <w:lang w:eastAsia="x-none"/>
              </w:rPr>
              <w:t>Services</w:t>
            </w:r>
          </w:p>
        </w:tc>
        <w:tc>
          <w:tcPr>
            <w:tcW w:w="4387" w:type="dxa"/>
            <w:tcBorders>
              <w:top w:val="nil"/>
              <w:left w:val="nil"/>
              <w:bottom w:val="single" w:sz="8" w:space="0" w:color="auto"/>
              <w:right w:val="single" w:sz="8" w:space="0" w:color="auto"/>
            </w:tcBorders>
            <w:tcMar>
              <w:top w:w="0" w:type="dxa"/>
              <w:left w:w="108" w:type="dxa"/>
              <w:bottom w:w="0" w:type="dxa"/>
              <w:right w:w="108" w:type="dxa"/>
            </w:tcMar>
          </w:tcPr>
          <w:p w14:paraId="647E3D69" w14:textId="24B90614" w:rsidR="00456002" w:rsidRPr="00902ECB" w:rsidRDefault="001B413E" w:rsidP="00346F4B">
            <w:pPr>
              <w:numPr>
                <w:ilvl w:val="0"/>
                <w:numId w:val="69"/>
              </w:numPr>
              <w:spacing w:after="60"/>
              <w:ind w:left="576" w:right="187"/>
              <w:rPr>
                <w:rFonts w:eastAsia="Calibri" w:cs="Tahoma"/>
                <w:color w:val="000000"/>
                <w:szCs w:val="18"/>
                <w:lang w:val="x-none" w:eastAsia="x-none"/>
              </w:rPr>
            </w:pPr>
            <w:r>
              <w:rPr>
                <w:rFonts w:eastAsia="Calibri" w:cs="Tahoma"/>
                <w:color w:val="000000"/>
                <w:szCs w:val="18"/>
                <w:lang w:eastAsia="x-none"/>
              </w:rPr>
              <w:t xml:space="preserve">Microsoft </w:t>
            </w:r>
            <w:r w:rsidR="00456002" w:rsidRPr="000C32C3">
              <w:rPr>
                <w:rFonts w:eastAsia="Calibri" w:cs="Tahoma"/>
                <w:color w:val="000000"/>
                <w:szCs w:val="18"/>
                <w:lang w:val="x-none" w:eastAsia="x-none"/>
              </w:rPr>
              <w:t xml:space="preserve">Dynamics CRM Online </w:t>
            </w:r>
          </w:p>
          <w:p w14:paraId="5A06DB74" w14:textId="77777777" w:rsidR="00456002" w:rsidRPr="000C32C3" w:rsidRDefault="00456002" w:rsidP="00346F4B">
            <w:pPr>
              <w:numPr>
                <w:ilvl w:val="0"/>
                <w:numId w:val="69"/>
              </w:numPr>
              <w:spacing w:after="60"/>
              <w:ind w:left="576" w:right="187"/>
              <w:rPr>
                <w:rFonts w:eastAsia="Calibri" w:cs="Tahoma"/>
                <w:color w:val="000000"/>
                <w:szCs w:val="18"/>
                <w:lang w:val="x-none" w:eastAsia="x-none"/>
              </w:rPr>
            </w:pPr>
            <w:r w:rsidRPr="000C32C3">
              <w:rPr>
                <w:rFonts w:eastAsia="Calibri" w:cs="Tahoma"/>
                <w:color w:val="000000"/>
                <w:szCs w:val="18"/>
                <w:lang w:val="x-none" w:eastAsia="x-none"/>
              </w:rPr>
              <w:t xml:space="preserve">Dynamics </w:t>
            </w:r>
            <w:r>
              <w:rPr>
                <w:rFonts w:eastAsia="Calibri" w:cs="Tahoma"/>
                <w:color w:val="000000"/>
                <w:szCs w:val="18"/>
                <w:lang w:eastAsia="x-none"/>
              </w:rPr>
              <w:t>Mobile</w:t>
            </w:r>
          </w:p>
          <w:p w14:paraId="541DEA13" w14:textId="77777777" w:rsidR="00456002" w:rsidRPr="007E466C" w:rsidRDefault="00456002" w:rsidP="00346F4B">
            <w:pPr>
              <w:numPr>
                <w:ilvl w:val="0"/>
                <w:numId w:val="69"/>
              </w:numPr>
              <w:spacing w:after="60"/>
              <w:ind w:left="576" w:right="187"/>
              <w:rPr>
                <w:rFonts w:eastAsia="Calibri" w:cs="Tahoma"/>
                <w:color w:val="000000"/>
                <w:szCs w:val="18"/>
                <w:lang w:val="x-none" w:eastAsia="x-none"/>
              </w:rPr>
            </w:pPr>
            <w:r w:rsidRPr="000C32C3">
              <w:rPr>
                <w:rFonts w:eastAsia="Calibri" w:cs="Tahoma"/>
                <w:color w:val="000000"/>
                <w:szCs w:val="18"/>
                <w:lang w:val="x-none" w:eastAsia="x-none"/>
              </w:rPr>
              <w:t xml:space="preserve">Dynamics </w:t>
            </w:r>
            <w:r>
              <w:rPr>
                <w:rFonts w:eastAsia="Calibri" w:cs="Tahoma"/>
                <w:color w:val="000000"/>
                <w:szCs w:val="18"/>
                <w:lang w:eastAsia="x-none"/>
              </w:rPr>
              <w:t>Onprem Mobile</w:t>
            </w:r>
          </w:p>
          <w:p w14:paraId="1AA9BB30" w14:textId="77777777" w:rsidR="009B3FA2" w:rsidRPr="000C32C3" w:rsidRDefault="009B3FA2" w:rsidP="00346F4B">
            <w:pPr>
              <w:numPr>
                <w:ilvl w:val="0"/>
                <w:numId w:val="69"/>
              </w:numPr>
              <w:spacing w:after="60"/>
              <w:ind w:left="576" w:right="187"/>
              <w:rPr>
                <w:rFonts w:eastAsia="Calibri" w:cs="Tahoma"/>
                <w:color w:val="000000"/>
                <w:szCs w:val="18"/>
                <w:lang w:val="x-none" w:eastAsia="x-none"/>
              </w:rPr>
            </w:pPr>
            <w:r>
              <w:rPr>
                <w:rFonts w:eastAsia="Calibri" w:cs="Tahoma"/>
                <w:color w:val="000000"/>
                <w:szCs w:val="18"/>
                <w:lang w:eastAsia="x-none"/>
              </w:rPr>
              <w:t>Exchange Online Archiving for Exchange Online</w:t>
            </w:r>
          </w:p>
          <w:p w14:paraId="7C7EE392" w14:textId="77777777" w:rsidR="00456002" w:rsidRPr="000C32C3" w:rsidRDefault="00456002" w:rsidP="00346F4B">
            <w:pPr>
              <w:numPr>
                <w:ilvl w:val="0"/>
                <w:numId w:val="69"/>
              </w:numPr>
              <w:spacing w:after="60"/>
              <w:ind w:left="576" w:right="187"/>
              <w:rPr>
                <w:rFonts w:eastAsia="Calibri" w:cs="Tahoma"/>
                <w:color w:val="000000"/>
                <w:szCs w:val="18"/>
                <w:lang w:val="x-none" w:eastAsia="x-none"/>
              </w:rPr>
            </w:pPr>
            <w:r w:rsidRPr="000C32C3">
              <w:rPr>
                <w:rFonts w:eastAsia="Calibri" w:cs="Tahoma"/>
                <w:color w:val="000000"/>
                <w:szCs w:val="18"/>
                <w:lang w:eastAsia="x-none"/>
              </w:rPr>
              <w:t>Exchange Online Archiving</w:t>
            </w:r>
            <w:r w:rsidR="009B3FA2">
              <w:rPr>
                <w:rFonts w:eastAsia="Calibri" w:cs="Tahoma"/>
                <w:color w:val="000000"/>
                <w:szCs w:val="18"/>
                <w:lang w:eastAsia="x-none"/>
              </w:rPr>
              <w:t xml:space="preserve"> for Exchange Server</w:t>
            </w:r>
          </w:p>
          <w:p w14:paraId="2AED4EA7" w14:textId="77777777" w:rsidR="00456002" w:rsidRPr="000C32C3" w:rsidRDefault="00456002" w:rsidP="00346F4B">
            <w:pPr>
              <w:numPr>
                <w:ilvl w:val="0"/>
                <w:numId w:val="69"/>
              </w:numPr>
              <w:spacing w:after="60"/>
              <w:ind w:left="576" w:right="187"/>
              <w:rPr>
                <w:rFonts w:eastAsia="Calibri" w:cs="Tahoma"/>
                <w:color w:val="000000"/>
                <w:szCs w:val="18"/>
                <w:lang w:val="x-none" w:eastAsia="x-none"/>
              </w:rPr>
            </w:pPr>
            <w:r w:rsidRPr="000C32C3">
              <w:rPr>
                <w:rFonts w:eastAsia="Calibri" w:cs="Tahoma"/>
                <w:color w:val="000000"/>
                <w:szCs w:val="18"/>
                <w:lang w:val="x-none" w:eastAsia="x-none"/>
              </w:rPr>
              <w:t xml:space="preserve">Exchange Online </w:t>
            </w:r>
            <w:r w:rsidRPr="000C32C3">
              <w:rPr>
                <w:rFonts w:eastAsia="Calibri" w:cs="Tahoma"/>
                <w:color w:val="000000"/>
                <w:szCs w:val="18"/>
                <w:lang w:eastAsia="x-none"/>
              </w:rPr>
              <w:t xml:space="preserve">Kiosk, Plan 1, and Plan 2 </w:t>
            </w:r>
          </w:p>
          <w:p w14:paraId="6CEF24D2" w14:textId="77777777" w:rsidR="00456002" w:rsidRPr="000C32C3" w:rsidRDefault="00456002" w:rsidP="00346F4B">
            <w:pPr>
              <w:numPr>
                <w:ilvl w:val="0"/>
                <w:numId w:val="69"/>
              </w:numPr>
              <w:spacing w:after="60"/>
              <w:ind w:left="576" w:right="187"/>
              <w:rPr>
                <w:rFonts w:eastAsia="Calibri" w:cs="Tahoma"/>
                <w:color w:val="000000"/>
                <w:szCs w:val="18"/>
                <w:lang w:val="x-none" w:eastAsia="x-none"/>
              </w:rPr>
            </w:pPr>
            <w:r w:rsidRPr="000C32C3">
              <w:rPr>
                <w:rFonts w:eastAsia="Calibri" w:cs="Tahoma"/>
                <w:color w:val="000000"/>
                <w:szCs w:val="18"/>
                <w:lang w:eastAsia="x-none"/>
              </w:rPr>
              <w:t>Lync Online Plan 1</w:t>
            </w:r>
            <w:r w:rsidR="00E77288">
              <w:rPr>
                <w:rFonts w:eastAsia="Calibri" w:cs="Tahoma"/>
                <w:color w:val="000000"/>
                <w:szCs w:val="18"/>
                <w:lang w:eastAsia="x-none"/>
              </w:rPr>
              <w:t>, 2 and 3</w:t>
            </w:r>
          </w:p>
          <w:p w14:paraId="2D64896C" w14:textId="77777777" w:rsidR="009B3FA2" w:rsidRPr="007E466C" w:rsidRDefault="00456002" w:rsidP="00346F4B">
            <w:pPr>
              <w:numPr>
                <w:ilvl w:val="0"/>
                <w:numId w:val="69"/>
              </w:numPr>
              <w:spacing w:after="60"/>
              <w:ind w:left="576" w:right="187"/>
              <w:rPr>
                <w:rFonts w:eastAsia="Calibri" w:cs="Tahoma"/>
                <w:color w:val="000000"/>
                <w:szCs w:val="18"/>
                <w:lang w:val="x-none" w:eastAsia="x-none"/>
              </w:rPr>
            </w:pPr>
            <w:r w:rsidRPr="000C32C3">
              <w:rPr>
                <w:rFonts w:eastAsia="Calibri" w:cs="Tahoma"/>
                <w:color w:val="000000"/>
                <w:szCs w:val="18"/>
                <w:lang w:eastAsia="x-none"/>
              </w:rPr>
              <w:t xml:space="preserve">Office 365 </w:t>
            </w:r>
            <w:r w:rsidR="009B3FA2">
              <w:rPr>
                <w:rFonts w:eastAsia="Calibri" w:cs="Tahoma"/>
                <w:color w:val="000000"/>
                <w:szCs w:val="18"/>
                <w:lang w:eastAsia="x-none"/>
              </w:rPr>
              <w:t xml:space="preserve">Education </w:t>
            </w:r>
            <w:r>
              <w:rPr>
                <w:rFonts w:eastAsia="Calibri" w:cs="Tahoma"/>
                <w:color w:val="000000"/>
                <w:szCs w:val="18"/>
                <w:lang w:eastAsia="x-none"/>
              </w:rPr>
              <w:t xml:space="preserve">A2, A3, </w:t>
            </w:r>
            <w:r w:rsidR="009B3FA2">
              <w:rPr>
                <w:rFonts w:eastAsia="Calibri" w:cs="Tahoma"/>
                <w:color w:val="000000"/>
                <w:szCs w:val="18"/>
                <w:lang w:eastAsia="x-none"/>
              </w:rPr>
              <w:t xml:space="preserve">and </w:t>
            </w:r>
            <w:r>
              <w:rPr>
                <w:rFonts w:eastAsia="Calibri" w:cs="Tahoma"/>
                <w:color w:val="000000"/>
                <w:szCs w:val="18"/>
                <w:lang w:eastAsia="x-none"/>
              </w:rPr>
              <w:t>A4</w:t>
            </w:r>
          </w:p>
          <w:p w14:paraId="04F8B4E7" w14:textId="13B5379F" w:rsidR="00456002" w:rsidRPr="000C32C3" w:rsidRDefault="009B3FA2" w:rsidP="00346F4B">
            <w:pPr>
              <w:numPr>
                <w:ilvl w:val="0"/>
                <w:numId w:val="69"/>
              </w:numPr>
              <w:spacing w:after="60"/>
              <w:ind w:left="576" w:right="187"/>
              <w:rPr>
                <w:rFonts w:eastAsia="Calibri" w:cs="Tahoma"/>
                <w:color w:val="000000"/>
                <w:szCs w:val="18"/>
                <w:lang w:val="x-none" w:eastAsia="x-none"/>
              </w:rPr>
            </w:pPr>
            <w:r>
              <w:rPr>
                <w:rFonts w:eastAsia="Calibri" w:cs="Tahoma"/>
                <w:color w:val="000000"/>
                <w:szCs w:val="18"/>
                <w:lang w:eastAsia="x-none"/>
              </w:rPr>
              <w:t>Office 365</w:t>
            </w:r>
            <w:r w:rsidR="00456002">
              <w:rPr>
                <w:rFonts w:eastAsia="Calibri" w:cs="Tahoma"/>
                <w:color w:val="000000"/>
                <w:szCs w:val="18"/>
                <w:lang w:eastAsia="x-none"/>
              </w:rPr>
              <w:t xml:space="preserve"> </w:t>
            </w:r>
            <w:r>
              <w:rPr>
                <w:rFonts w:eastAsia="Calibri" w:cs="Tahoma"/>
                <w:color w:val="000000"/>
                <w:szCs w:val="18"/>
                <w:lang w:eastAsia="x-none"/>
              </w:rPr>
              <w:t xml:space="preserve">Enterprise </w:t>
            </w:r>
            <w:r w:rsidR="00456002" w:rsidRPr="000C32C3">
              <w:rPr>
                <w:rFonts w:eastAsia="Calibri" w:cs="Tahoma"/>
                <w:color w:val="000000"/>
                <w:szCs w:val="18"/>
                <w:lang w:eastAsia="x-none"/>
              </w:rPr>
              <w:t>K1, E1, E3, and E4</w:t>
            </w:r>
          </w:p>
          <w:p w14:paraId="5440AC07" w14:textId="77777777" w:rsidR="00061A45" w:rsidRPr="00061A45" w:rsidRDefault="008368B4" w:rsidP="00346F4B">
            <w:pPr>
              <w:numPr>
                <w:ilvl w:val="0"/>
                <w:numId w:val="69"/>
              </w:numPr>
              <w:spacing w:after="60"/>
              <w:ind w:left="576" w:right="187"/>
              <w:rPr>
                <w:rFonts w:eastAsia="Calibri" w:cs="Tahoma"/>
                <w:color w:val="000000"/>
                <w:szCs w:val="18"/>
                <w:lang w:val="x-none" w:eastAsia="x-none"/>
              </w:rPr>
            </w:pPr>
            <w:r>
              <w:rPr>
                <w:rFonts w:eastAsia="Calibri" w:cs="Tahoma"/>
                <w:color w:val="000000"/>
                <w:szCs w:val="18"/>
                <w:lang w:eastAsia="x-none"/>
              </w:rPr>
              <w:t>Office 365 ProPlus</w:t>
            </w:r>
          </w:p>
          <w:p w14:paraId="50146587" w14:textId="77777777" w:rsidR="00456002" w:rsidRPr="005C5A27" w:rsidRDefault="00456002" w:rsidP="00346F4B">
            <w:pPr>
              <w:numPr>
                <w:ilvl w:val="0"/>
                <w:numId w:val="69"/>
              </w:numPr>
              <w:spacing w:after="60"/>
              <w:ind w:left="576" w:right="187"/>
              <w:rPr>
                <w:rFonts w:eastAsia="Calibri" w:cs="Tahoma"/>
                <w:color w:val="000000"/>
                <w:szCs w:val="18"/>
                <w:lang w:val="x-none" w:eastAsia="x-none"/>
              </w:rPr>
            </w:pPr>
            <w:r w:rsidRPr="000C32C3">
              <w:rPr>
                <w:rFonts w:eastAsia="Calibri" w:cs="Tahoma"/>
                <w:color w:val="000000"/>
                <w:szCs w:val="18"/>
                <w:lang w:eastAsia="x-none"/>
              </w:rPr>
              <w:t>Office Web Applications</w:t>
            </w:r>
          </w:p>
          <w:p w14:paraId="3987D5D8" w14:textId="77777777" w:rsidR="008368B4" w:rsidRPr="005C5A27" w:rsidRDefault="008368B4" w:rsidP="00346F4B">
            <w:pPr>
              <w:numPr>
                <w:ilvl w:val="0"/>
                <w:numId w:val="69"/>
              </w:numPr>
              <w:spacing w:after="60"/>
              <w:ind w:left="576" w:right="187"/>
              <w:rPr>
                <w:rFonts w:eastAsia="Calibri" w:cs="Tahoma"/>
                <w:color w:val="000000"/>
                <w:szCs w:val="18"/>
                <w:lang w:val="x-none" w:eastAsia="x-none"/>
              </w:rPr>
            </w:pPr>
            <w:r>
              <w:rPr>
                <w:rFonts w:eastAsia="Calibri" w:cs="Tahoma"/>
                <w:color w:val="000000"/>
                <w:szCs w:val="18"/>
                <w:lang w:eastAsia="x-none"/>
              </w:rPr>
              <w:t>Project Online</w:t>
            </w:r>
          </w:p>
          <w:p w14:paraId="2B23853B" w14:textId="77777777" w:rsidR="008368B4" w:rsidRPr="000C32C3" w:rsidRDefault="008368B4" w:rsidP="00346F4B">
            <w:pPr>
              <w:numPr>
                <w:ilvl w:val="0"/>
                <w:numId w:val="69"/>
              </w:numPr>
              <w:spacing w:after="60"/>
              <w:ind w:left="576" w:right="187"/>
              <w:rPr>
                <w:rFonts w:eastAsia="Calibri" w:cs="Tahoma"/>
                <w:color w:val="000000"/>
                <w:szCs w:val="18"/>
                <w:lang w:val="x-none" w:eastAsia="x-none"/>
              </w:rPr>
            </w:pPr>
            <w:r>
              <w:rPr>
                <w:rFonts w:eastAsia="Calibri" w:cs="Tahoma"/>
                <w:color w:val="000000"/>
                <w:szCs w:val="18"/>
                <w:lang w:eastAsia="x-none"/>
              </w:rPr>
              <w:t>Project Pro for Office 365</w:t>
            </w:r>
          </w:p>
          <w:p w14:paraId="0CBAE009" w14:textId="77777777" w:rsidR="00456002" w:rsidRPr="000C32C3" w:rsidRDefault="00456002" w:rsidP="00346F4B">
            <w:pPr>
              <w:numPr>
                <w:ilvl w:val="0"/>
                <w:numId w:val="69"/>
              </w:numPr>
              <w:spacing w:after="60"/>
              <w:ind w:left="576" w:right="187"/>
              <w:rPr>
                <w:rFonts w:eastAsia="Calibri" w:cs="Tahoma"/>
                <w:color w:val="000000"/>
                <w:szCs w:val="18"/>
                <w:lang w:val="x-none" w:eastAsia="x-none"/>
              </w:rPr>
            </w:pPr>
            <w:r w:rsidRPr="000C32C3">
              <w:rPr>
                <w:rFonts w:eastAsia="Calibri" w:cs="Tahoma"/>
                <w:color w:val="000000"/>
                <w:szCs w:val="18"/>
                <w:lang w:val="x-none" w:eastAsia="x-none"/>
              </w:rPr>
              <w:t xml:space="preserve">SharePoint Online </w:t>
            </w:r>
            <w:r w:rsidRPr="000C32C3">
              <w:rPr>
                <w:rFonts w:eastAsia="Calibri" w:cs="Tahoma"/>
                <w:color w:val="000000"/>
                <w:szCs w:val="18"/>
                <w:lang w:eastAsia="x-none"/>
              </w:rPr>
              <w:t xml:space="preserve">Plan 1 and Plan 2 </w:t>
            </w:r>
          </w:p>
          <w:p w14:paraId="1A6E6844" w14:textId="3B05ABDC" w:rsidR="00D8521B" w:rsidRDefault="00D8521B" w:rsidP="00346F4B">
            <w:pPr>
              <w:numPr>
                <w:ilvl w:val="0"/>
                <w:numId w:val="69"/>
              </w:numPr>
              <w:spacing w:after="60"/>
              <w:ind w:left="576" w:right="187"/>
              <w:rPr>
                <w:rFonts w:eastAsia="Calibri" w:cs="Tahoma"/>
                <w:color w:val="000000"/>
                <w:szCs w:val="18"/>
                <w:lang w:val="x-none" w:eastAsia="x-none"/>
              </w:rPr>
            </w:pPr>
            <w:r>
              <w:rPr>
                <w:rFonts w:eastAsia="Calibri" w:cs="Tahoma"/>
                <w:color w:val="000000"/>
                <w:szCs w:val="18"/>
                <w:lang w:eastAsia="x-none"/>
              </w:rPr>
              <w:t>Windows Azure Active Directory Rights Management</w:t>
            </w:r>
          </w:p>
          <w:p w14:paraId="78316433" w14:textId="77777777" w:rsidR="00456002" w:rsidRPr="00D52A7B" w:rsidRDefault="00456002" w:rsidP="00346F4B">
            <w:pPr>
              <w:numPr>
                <w:ilvl w:val="0"/>
                <w:numId w:val="69"/>
              </w:numPr>
              <w:spacing w:after="60"/>
              <w:ind w:left="576" w:right="187"/>
              <w:rPr>
                <w:rFonts w:eastAsia="Calibri" w:cs="Tahoma"/>
                <w:color w:val="000000"/>
                <w:szCs w:val="18"/>
                <w:lang w:val="x-none" w:eastAsia="x-none"/>
              </w:rPr>
            </w:pPr>
            <w:r>
              <w:rPr>
                <w:rFonts w:eastAsia="Calibri" w:cs="Tahoma"/>
                <w:color w:val="000000"/>
                <w:szCs w:val="18"/>
                <w:lang w:val="x-none" w:eastAsia="x-none"/>
              </w:rPr>
              <w:t>Windows Intune</w:t>
            </w:r>
          </w:p>
          <w:p w14:paraId="19DDFBCE" w14:textId="77777777" w:rsidR="00456002" w:rsidRPr="007E466C" w:rsidRDefault="003929D1" w:rsidP="00346F4B">
            <w:pPr>
              <w:numPr>
                <w:ilvl w:val="0"/>
                <w:numId w:val="69"/>
              </w:numPr>
              <w:spacing w:after="60"/>
              <w:ind w:left="576" w:right="187"/>
              <w:rPr>
                <w:rFonts w:eastAsia="Calibri" w:cs="Tahoma"/>
                <w:szCs w:val="18"/>
                <w:lang w:eastAsia="x-none"/>
              </w:rPr>
            </w:pPr>
            <w:r>
              <w:rPr>
                <w:rFonts w:eastAsia="Calibri" w:cs="Tahoma"/>
                <w:color w:val="000000"/>
                <w:szCs w:val="18"/>
                <w:lang w:val="x-none" w:eastAsia="x-none"/>
              </w:rPr>
              <w:t>Windows Intune</w:t>
            </w:r>
            <w:r>
              <w:rPr>
                <w:rFonts w:eastAsia="Calibri" w:cs="Tahoma"/>
                <w:color w:val="000000"/>
                <w:szCs w:val="18"/>
                <w:lang w:eastAsia="x-none"/>
              </w:rPr>
              <w:t xml:space="preserve"> Add-on</w:t>
            </w:r>
          </w:p>
          <w:p w14:paraId="7411CA4D" w14:textId="77777777" w:rsidR="009B3FA2" w:rsidRPr="000C32C3" w:rsidRDefault="009B3FA2" w:rsidP="00346F4B">
            <w:pPr>
              <w:numPr>
                <w:ilvl w:val="0"/>
                <w:numId w:val="69"/>
              </w:numPr>
              <w:spacing w:after="60"/>
              <w:ind w:left="576" w:right="187"/>
              <w:rPr>
                <w:rFonts w:eastAsia="Calibri" w:cs="Tahoma"/>
                <w:szCs w:val="18"/>
                <w:lang w:eastAsia="x-none"/>
              </w:rPr>
            </w:pPr>
            <w:r>
              <w:rPr>
                <w:rFonts w:eastAsia="Calibri" w:cs="Tahoma"/>
                <w:color w:val="000000"/>
                <w:szCs w:val="18"/>
                <w:lang w:eastAsia="x-none"/>
              </w:rPr>
              <w:t>Yammer Enterprise</w:t>
            </w:r>
          </w:p>
        </w:tc>
      </w:tr>
    </w:tbl>
    <w:p w14:paraId="0F2F07B8" w14:textId="77777777" w:rsidR="00171817" w:rsidRPr="00116EDC" w:rsidRDefault="00171817" w:rsidP="00212CC6">
      <w:pPr>
        <w:pStyle w:val="Heading2"/>
        <w:ind w:left="0"/>
        <w:rPr>
          <w:rFonts w:ascii="Tahoma" w:hAnsi="Tahoma" w:cs="Tahoma"/>
          <w:sz w:val="18"/>
          <w:lang w:val="en-US"/>
        </w:rPr>
      </w:pPr>
    </w:p>
    <w:p w14:paraId="1A47DA3D" w14:textId="77777777" w:rsidR="00456002" w:rsidRPr="00171817" w:rsidRDefault="00456002" w:rsidP="00171817">
      <w:pPr>
        <w:pStyle w:val="Heading2"/>
        <w:ind w:left="0"/>
        <w:rPr>
          <w:rFonts w:ascii="Tahoma" w:hAnsi="Tahoma" w:cs="Tahoma"/>
        </w:rPr>
      </w:pPr>
      <w:bookmarkStart w:id="671" w:name="_Toc336338209"/>
      <w:bookmarkStart w:id="672" w:name="_Toc362424558"/>
      <w:r w:rsidRPr="00171817">
        <w:rPr>
          <w:rFonts w:ascii="Tahoma" w:hAnsi="Tahoma" w:cs="Tahoma"/>
        </w:rPr>
        <w:t>Online Service Purchases and Auto-Renewal</w:t>
      </w:r>
      <w:bookmarkEnd w:id="671"/>
      <w:bookmarkEnd w:id="672"/>
      <w:r w:rsidRPr="00171817">
        <w:rPr>
          <w:rFonts w:ascii="Tahoma" w:hAnsi="Tahoma" w:cs="Tahoma"/>
        </w:rPr>
        <w:t xml:space="preserve"> </w:t>
      </w:r>
    </w:p>
    <w:p w14:paraId="518C1912" w14:textId="77777777" w:rsidR="00456002" w:rsidRPr="00052DA2" w:rsidRDefault="00456002" w:rsidP="00171817">
      <w:pPr>
        <w:outlineLvl w:val="2"/>
        <w:rPr>
          <w:rFonts w:cs="Tahoma"/>
          <w:b/>
          <w:szCs w:val="18"/>
          <w:lang w:eastAsia="x-none"/>
        </w:rPr>
      </w:pPr>
    </w:p>
    <w:p w14:paraId="06AAA940" w14:textId="7F2B7E95" w:rsidR="00456002" w:rsidRPr="00212CC6" w:rsidRDefault="00456002" w:rsidP="00212CC6">
      <w:pPr>
        <w:outlineLvl w:val="2"/>
        <w:rPr>
          <w:rFonts w:cs="Tahoma"/>
          <w:szCs w:val="18"/>
          <w:lang w:val="x-none" w:eastAsia="x-none"/>
        </w:rPr>
      </w:pPr>
      <w:r w:rsidRPr="00052DA2">
        <w:rPr>
          <w:rFonts w:cs="Tahoma"/>
          <w:szCs w:val="18"/>
          <w:lang w:val="x-none" w:eastAsia="x-none"/>
        </w:rPr>
        <w:t xml:space="preserve">Customers must have an active </w:t>
      </w:r>
      <w:r w:rsidR="004829AF">
        <w:rPr>
          <w:rFonts w:cs="Tahoma"/>
          <w:szCs w:val="18"/>
          <w:lang w:eastAsia="x-none"/>
        </w:rPr>
        <w:t>V</w:t>
      </w:r>
      <w:r w:rsidR="00063577">
        <w:rPr>
          <w:rFonts w:cs="Tahoma"/>
          <w:szCs w:val="18"/>
          <w:lang w:eastAsia="x-none"/>
        </w:rPr>
        <w:t xml:space="preserve">olume </w:t>
      </w:r>
      <w:r w:rsidR="004829AF">
        <w:rPr>
          <w:rFonts w:cs="Tahoma"/>
          <w:szCs w:val="18"/>
          <w:lang w:eastAsia="x-none"/>
        </w:rPr>
        <w:t>L</w:t>
      </w:r>
      <w:r w:rsidR="00063577">
        <w:rPr>
          <w:rFonts w:cs="Tahoma"/>
          <w:szCs w:val="18"/>
          <w:lang w:eastAsia="x-none"/>
        </w:rPr>
        <w:t>icens</w:t>
      </w:r>
      <w:r w:rsidR="004829AF">
        <w:rPr>
          <w:rFonts w:cs="Tahoma"/>
          <w:szCs w:val="18"/>
          <w:lang w:eastAsia="x-none"/>
        </w:rPr>
        <w:t>ing</w:t>
      </w:r>
      <w:r w:rsidRPr="00052DA2">
        <w:rPr>
          <w:rFonts w:cs="Tahoma"/>
          <w:szCs w:val="18"/>
          <w:lang w:val="x-none" w:eastAsia="x-none"/>
        </w:rPr>
        <w:t xml:space="preserve"> agreement to order or renew online services subscriptions in Volume Licensing.  An online services subscription is automatically renewed the day after its subscription term expires, unless the customer chooses not to renew by opting out of auto-</w:t>
      </w:r>
      <w:r w:rsidRPr="00EA1A71">
        <w:rPr>
          <w:rFonts w:cs="Tahoma"/>
          <w:color w:val="000000"/>
          <w:szCs w:val="18"/>
          <w:lang w:val="x-none" w:eastAsia="x-none"/>
        </w:rPr>
        <w:t xml:space="preserve">renewal </w:t>
      </w:r>
      <w:r w:rsidR="0088022F" w:rsidRPr="00EA1A71">
        <w:rPr>
          <w:bCs/>
          <w:color w:val="000000"/>
        </w:rPr>
        <w:t>at a minimum of 5</w:t>
      </w:r>
      <w:r w:rsidR="0088022F" w:rsidRPr="0088022F">
        <w:rPr>
          <w:b/>
          <w:bCs/>
          <w:color w:val="1F497D"/>
        </w:rPr>
        <w:t xml:space="preserve"> </w:t>
      </w:r>
      <w:r w:rsidRPr="00052DA2">
        <w:rPr>
          <w:rFonts w:cs="Tahoma"/>
          <w:szCs w:val="18"/>
          <w:lang w:val="x-none" w:eastAsia="x-none"/>
        </w:rPr>
        <w:t>days before the subscription expires</w:t>
      </w:r>
      <w:r w:rsidR="0088022F">
        <w:rPr>
          <w:rFonts w:cs="Tahoma"/>
          <w:szCs w:val="18"/>
          <w:lang w:eastAsia="x-none"/>
        </w:rPr>
        <w:t>.</w:t>
      </w:r>
      <w:r w:rsidRPr="00052DA2">
        <w:rPr>
          <w:rFonts w:cs="Tahoma"/>
          <w:szCs w:val="18"/>
          <w:lang w:val="x-none" w:eastAsia="x-none"/>
        </w:rPr>
        <w:t xml:space="preserve">  Upon the auto-renewal, Microsoft will invoice the billing party-of-record for the number of expiring licenses with the same subscription term option if the customer’s initial agreement remains active.  Online services subscriptions for government and academic customers will not be automatically renewed unless the customer chooses the auto-renewal option.  Prices are reset at renewal. </w:t>
      </w:r>
      <w:r w:rsidR="00DE28FE">
        <w:rPr>
          <w:rFonts w:cs="Tahoma"/>
          <w:szCs w:val="18"/>
          <w:lang w:val="x-none" w:eastAsia="x-none"/>
        </w:rPr>
        <w:t xml:space="preserve"> </w:t>
      </w:r>
      <w:r w:rsidR="006A5DAE">
        <w:rPr>
          <w:rFonts w:cs="Tahoma"/>
          <w:szCs w:val="18"/>
          <w:lang w:eastAsia="x-none"/>
        </w:rPr>
        <w:t>Auto-renewal option is not available for Windows Azure Services.</w:t>
      </w:r>
    </w:p>
    <w:p w14:paraId="5C2BAA54" w14:textId="77777777" w:rsidR="00116EDC" w:rsidRPr="00116EDC" w:rsidRDefault="00116EDC" w:rsidP="00116EDC">
      <w:pPr>
        <w:rPr>
          <w:lang w:eastAsia="x-none"/>
        </w:rPr>
      </w:pPr>
    </w:p>
    <w:p w14:paraId="12324D8F" w14:textId="77777777" w:rsidR="00456002" w:rsidRPr="00171817" w:rsidRDefault="00456002" w:rsidP="00171817">
      <w:pPr>
        <w:pStyle w:val="Heading2"/>
        <w:ind w:left="0"/>
        <w:rPr>
          <w:rFonts w:ascii="Tahoma" w:hAnsi="Tahoma" w:cs="Tahoma"/>
        </w:rPr>
      </w:pPr>
      <w:bookmarkStart w:id="673" w:name="_Toc336338210"/>
      <w:bookmarkStart w:id="674" w:name="_Toc362424559"/>
      <w:r w:rsidRPr="00171817">
        <w:rPr>
          <w:rFonts w:ascii="Tahoma" w:hAnsi="Tahoma" w:cs="Tahoma"/>
        </w:rPr>
        <w:t>Managing Renewal and Auto-Renewal Status</w:t>
      </w:r>
      <w:bookmarkEnd w:id="673"/>
      <w:bookmarkEnd w:id="674"/>
    </w:p>
    <w:p w14:paraId="2ED60FC9" w14:textId="77777777" w:rsidR="00456002" w:rsidRPr="00052DA2" w:rsidRDefault="00456002" w:rsidP="00171817">
      <w:pPr>
        <w:outlineLvl w:val="2"/>
        <w:rPr>
          <w:rFonts w:cs="Tahoma"/>
          <w:b/>
          <w:szCs w:val="18"/>
          <w:lang w:eastAsia="x-none"/>
        </w:rPr>
      </w:pPr>
    </w:p>
    <w:p w14:paraId="65286BA2" w14:textId="77777777" w:rsidR="00456002" w:rsidRPr="00052DA2" w:rsidRDefault="00456002" w:rsidP="00171817">
      <w:pPr>
        <w:outlineLvl w:val="2"/>
        <w:rPr>
          <w:rFonts w:cs="Tahoma"/>
          <w:szCs w:val="18"/>
          <w:lang w:val="x-none" w:eastAsia="x-none"/>
        </w:rPr>
      </w:pPr>
      <w:r w:rsidRPr="00052DA2">
        <w:rPr>
          <w:rFonts w:cs="Tahoma"/>
          <w:szCs w:val="18"/>
          <w:lang w:val="x-none" w:eastAsia="x-none"/>
        </w:rPr>
        <w:t xml:space="preserve">Customers will receive renewal notices prior to the end of their online services subscription terms.  Customers can cancel their renewal or change an auto-renewal order by acting at least 30 days before the end of the subscription term.  Customers can also change their renewal order by placing an order with their reseller 30 days prior to the subscription expiration.  Customers may cancel a subscription renewal by providing 30 day advance written notice to Microsoft on a form that is available from their Microsoft reseller or at http://microsoft.com/licensing/contracts. </w:t>
      </w:r>
      <w:r w:rsidR="00DE28FE">
        <w:rPr>
          <w:rFonts w:cs="Tahoma"/>
          <w:szCs w:val="18"/>
          <w:lang w:val="x-none" w:eastAsia="x-none"/>
        </w:rPr>
        <w:t xml:space="preserve"> </w:t>
      </w:r>
      <w:r w:rsidRPr="00052DA2">
        <w:rPr>
          <w:rFonts w:cs="Tahoma"/>
          <w:szCs w:val="18"/>
          <w:lang w:val="x-none" w:eastAsia="x-none"/>
        </w:rPr>
        <w:t>All renewals of services start a new subscription term that begins on the first day of the next calendar month after the prior subscription term expires.</w:t>
      </w:r>
    </w:p>
    <w:p w14:paraId="5AB608FB" w14:textId="77777777" w:rsidR="00456002" w:rsidRPr="00052DA2" w:rsidRDefault="00456002" w:rsidP="00171817">
      <w:pPr>
        <w:outlineLvl w:val="2"/>
        <w:rPr>
          <w:rFonts w:cs="Tahoma"/>
          <w:szCs w:val="18"/>
          <w:lang w:val="x-none" w:eastAsia="x-none"/>
        </w:rPr>
      </w:pPr>
    </w:p>
    <w:p w14:paraId="14836AF0" w14:textId="77777777" w:rsidR="00456002" w:rsidRPr="00052DA2" w:rsidRDefault="00456002" w:rsidP="00171817">
      <w:pPr>
        <w:outlineLvl w:val="2"/>
        <w:rPr>
          <w:rFonts w:cs="Tahoma"/>
          <w:szCs w:val="18"/>
          <w:lang w:val="x-none" w:eastAsia="x-none"/>
        </w:rPr>
      </w:pPr>
      <w:r w:rsidRPr="00052DA2">
        <w:rPr>
          <w:rFonts w:cs="Tahoma"/>
          <w:szCs w:val="18"/>
          <w:lang w:val="x-none" w:eastAsia="x-none"/>
        </w:rPr>
        <w:t>Customers may increase the online services subscription commitment, but may not reduce the online services subscription commitment during the term of their online services subscription, unless their agreements allow for such reduction. To ensure additional users are provisioned, the customer must place an order for every increase in subscription service.</w:t>
      </w:r>
      <w:r w:rsidR="00DE28FE">
        <w:rPr>
          <w:rFonts w:cs="Tahoma"/>
          <w:szCs w:val="18"/>
          <w:lang w:val="x-none" w:eastAsia="x-none"/>
        </w:rPr>
        <w:t xml:space="preserve"> </w:t>
      </w:r>
      <w:r w:rsidRPr="00052DA2">
        <w:rPr>
          <w:rFonts w:cs="Tahoma"/>
          <w:szCs w:val="18"/>
          <w:lang w:val="x-none" w:eastAsia="x-none"/>
        </w:rPr>
        <w:t xml:space="preserve"> </w:t>
      </w:r>
    </w:p>
    <w:p w14:paraId="10AA464B" w14:textId="77777777" w:rsidR="00BD1A6A" w:rsidRPr="00116EDC" w:rsidRDefault="00BD1A6A" w:rsidP="00456002">
      <w:pPr>
        <w:pStyle w:val="Heading2"/>
        <w:ind w:left="0"/>
        <w:rPr>
          <w:rFonts w:ascii="Tahoma" w:hAnsi="Tahoma" w:cs="Tahoma"/>
          <w:sz w:val="18"/>
          <w:lang w:val="en-US"/>
        </w:rPr>
      </w:pPr>
      <w:bookmarkStart w:id="675" w:name="_Toc336338211"/>
    </w:p>
    <w:p w14:paraId="6F575B33" w14:textId="77777777" w:rsidR="00BD1A6A" w:rsidRPr="00116EDC" w:rsidRDefault="00BD1A6A">
      <w:pPr>
        <w:rPr>
          <w:rFonts w:cs="Tahoma"/>
          <w:b/>
          <w:szCs w:val="24"/>
          <w:lang w:val="x-none" w:eastAsia="x-none"/>
        </w:rPr>
      </w:pPr>
    </w:p>
    <w:p w14:paraId="055296F6" w14:textId="77777777" w:rsidR="00456002" w:rsidRPr="00456002" w:rsidRDefault="00456002" w:rsidP="00456002">
      <w:pPr>
        <w:pStyle w:val="Heading2"/>
        <w:ind w:left="0"/>
        <w:rPr>
          <w:rFonts w:ascii="Tahoma" w:hAnsi="Tahoma" w:cs="Tahoma"/>
        </w:rPr>
      </w:pPr>
      <w:bookmarkStart w:id="676" w:name="_Toc362424560"/>
      <w:r w:rsidRPr="00456002">
        <w:rPr>
          <w:rFonts w:ascii="Tahoma" w:hAnsi="Tahoma" w:cs="Tahoma"/>
        </w:rPr>
        <w:lastRenderedPageBreak/>
        <w:t>Online Services Cancellation</w:t>
      </w:r>
      <w:bookmarkEnd w:id="675"/>
      <w:bookmarkEnd w:id="676"/>
    </w:p>
    <w:p w14:paraId="4C761057" w14:textId="77777777" w:rsidR="00456002" w:rsidRPr="00052DA2" w:rsidRDefault="00456002" w:rsidP="00456002">
      <w:pPr>
        <w:outlineLvl w:val="2"/>
        <w:rPr>
          <w:rFonts w:cs="Tahoma"/>
          <w:b/>
          <w:szCs w:val="18"/>
          <w:lang w:eastAsia="x-none"/>
        </w:rPr>
      </w:pPr>
    </w:p>
    <w:p w14:paraId="685DC38D" w14:textId="77777777" w:rsidR="00456002" w:rsidRDefault="00456002" w:rsidP="00116EDC">
      <w:pPr>
        <w:outlineLvl w:val="2"/>
        <w:rPr>
          <w:rFonts w:cs="Tahoma"/>
          <w:szCs w:val="18"/>
          <w:lang w:eastAsia="x-none"/>
        </w:rPr>
      </w:pPr>
      <w:r>
        <w:rPr>
          <w:rFonts w:cs="Tahoma"/>
          <w:szCs w:val="18"/>
          <w:lang w:eastAsia="x-none"/>
        </w:rPr>
        <w:t>Subscriptions</w:t>
      </w:r>
      <w:r w:rsidRPr="00052DA2">
        <w:rPr>
          <w:rFonts w:cs="Tahoma"/>
          <w:szCs w:val="18"/>
          <w:lang w:val="x-none" w:eastAsia="x-none"/>
        </w:rPr>
        <w:t xml:space="preserve"> for an online service may be cancelled within thirty (30) days after the </w:t>
      </w:r>
      <w:r>
        <w:rPr>
          <w:rFonts w:cs="Tahoma"/>
          <w:szCs w:val="18"/>
          <w:lang w:eastAsia="x-none"/>
        </w:rPr>
        <w:t xml:space="preserve">earlier of the </w:t>
      </w:r>
      <w:r w:rsidRPr="00052DA2">
        <w:rPr>
          <w:rFonts w:cs="Tahoma"/>
          <w:szCs w:val="18"/>
          <w:lang w:val="x-none" w:eastAsia="x-none"/>
        </w:rPr>
        <w:t>initial order or</w:t>
      </w:r>
      <w:r>
        <w:rPr>
          <w:rFonts w:cs="Tahoma"/>
          <w:szCs w:val="18"/>
          <w:lang w:eastAsia="x-none"/>
        </w:rPr>
        <w:t xml:space="preserve"> the initial</w:t>
      </w:r>
      <w:r w:rsidRPr="00052DA2">
        <w:rPr>
          <w:rFonts w:cs="Tahoma"/>
          <w:szCs w:val="18"/>
          <w:lang w:val="x-none" w:eastAsia="x-none"/>
        </w:rPr>
        <w:t xml:space="preserve"> license reservation of a service without penalty. </w:t>
      </w:r>
      <w:r w:rsidR="00DE28FE">
        <w:rPr>
          <w:rFonts w:cs="Tahoma"/>
          <w:szCs w:val="18"/>
          <w:lang w:val="x-none" w:eastAsia="x-none"/>
        </w:rPr>
        <w:t xml:space="preserve"> </w:t>
      </w:r>
      <w:r w:rsidRPr="00052DA2">
        <w:rPr>
          <w:rFonts w:cs="Tahoma"/>
          <w:szCs w:val="18"/>
          <w:lang w:val="x-none" w:eastAsia="x-none"/>
        </w:rPr>
        <w:t xml:space="preserve">Refer to product-specific sections of this </w:t>
      </w:r>
      <w:r w:rsidR="006A5DAE">
        <w:rPr>
          <w:rFonts w:cs="Tahoma"/>
          <w:szCs w:val="18"/>
          <w:lang w:eastAsia="x-none"/>
        </w:rPr>
        <w:t>P</w:t>
      </w:r>
      <w:r w:rsidRPr="00052DA2">
        <w:rPr>
          <w:rFonts w:cs="Tahoma"/>
          <w:szCs w:val="18"/>
          <w:lang w:val="x-none" w:eastAsia="x-none"/>
        </w:rPr>
        <w:t xml:space="preserve">roduct </w:t>
      </w:r>
      <w:r w:rsidR="006A5DAE">
        <w:rPr>
          <w:rFonts w:cs="Tahoma"/>
          <w:szCs w:val="18"/>
          <w:lang w:eastAsia="x-none"/>
        </w:rPr>
        <w:t>L</w:t>
      </w:r>
      <w:r w:rsidRPr="00052DA2">
        <w:rPr>
          <w:rFonts w:cs="Tahoma"/>
          <w:szCs w:val="18"/>
          <w:lang w:val="x-none" w:eastAsia="x-none"/>
        </w:rPr>
        <w:t>ist for additional cancellation terms that may exist.</w:t>
      </w:r>
    </w:p>
    <w:p w14:paraId="7023F247" w14:textId="77777777" w:rsidR="00116EDC" w:rsidRPr="00116EDC" w:rsidRDefault="00116EDC" w:rsidP="00116EDC">
      <w:pPr>
        <w:outlineLvl w:val="2"/>
        <w:rPr>
          <w:rFonts w:cs="Tahoma"/>
          <w:szCs w:val="18"/>
          <w:lang w:eastAsia="x-none"/>
        </w:rPr>
      </w:pPr>
    </w:p>
    <w:p w14:paraId="2E1289E0" w14:textId="77777777" w:rsidR="00456002" w:rsidRPr="00456002" w:rsidRDefault="00456002" w:rsidP="00456002">
      <w:pPr>
        <w:pStyle w:val="Heading2"/>
        <w:ind w:left="0"/>
        <w:rPr>
          <w:rFonts w:ascii="Tahoma" w:hAnsi="Tahoma" w:cs="Tahoma"/>
        </w:rPr>
      </w:pPr>
      <w:bookmarkStart w:id="677" w:name="_Toc328145982"/>
      <w:bookmarkStart w:id="678" w:name="_Toc336338212"/>
      <w:bookmarkStart w:id="679" w:name="_Toc362424561"/>
      <w:r w:rsidRPr="00456002">
        <w:rPr>
          <w:rFonts w:ascii="Tahoma" w:hAnsi="Tahoma" w:cs="Tahoma"/>
        </w:rPr>
        <w:t>Online Services Payment Term Options</w:t>
      </w:r>
      <w:bookmarkEnd w:id="677"/>
      <w:bookmarkEnd w:id="678"/>
      <w:bookmarkEnd w:id="679"/>
    </w:p>
    <w:p w14:paraId="1840286D" w14:textId="77777777" w:rsidR="00456002" w:rsidRPr="00052DA2" w:rsidRDefault="00456002" w:rsidP="00456002">
      <w:pPr>
        <w:ind w:left="720"/>
        <w:outlineLvl w:val="2"/>
        <w:rPr>
          <w:rFonts w:cs="Tahoma"/>
          <w:b/>
          <w:szCs w:val="18"/>
          <w:lang w:eastAsia="x-none"/>
        </w:rPr>
      </w:pPr>
    </w:p>
    <w:p w14:paraId="705B8D19" w14:textId="77777777" w:rsidR="00456002" w:rsidRPr="00052DA2" w:rsidRDefault="00456002" w:rsidP="00456002">
      <w:pPr>
        <w:outlineLvl w:val="2"/>
        <w:rPr>
          <w:rFonts w:cs="Tahoma"/>
          <w:szCs w:val="18"/>
          <w:lang w:val="x-none" w:eastAsia="x-none"/>
        </w:rPr>
      </w:pPr>
      <w:r w:rsidRPr="00052DA2">
        <w:rPr>
          <w:rFonts w:cs="Tahoma"/>
          <w:szCs w:val="18"/>
          <w:lang w:val="x-none" w:eastAsia="x-none"/>
        </w:rPr>
        <w:t>Customers must pay for one-year online services subscriptions in full at the beginning of the subscription term.  Customers choosing the coterminous subscription terms, or “align to 2nd Anniversary” in Select Plus, have the two following payment options: (1) Full payment at the time of the order covering the entire term of the subscription,</w:t>
      </w:r>
      <w:r w:rsidR="00DE28FE">
        <w:rPr>
          <w:rFonts w:cs="Tahoma"/>
          <w:szCs w:val="18"/>
          <w:lang w:val="x-none" w:eastAsia="x-none"/>
        </w:rPr>
        <w:t xml:space="preserve"> </w:t>
      </w:r>
      <w:r w:rsidRPr="00052DA2">
        <w:rPr>
          <w:rFonts w:cs="Tahoma"/>
          <w:szCs w:val="18"/>
          <w:lang w:val="x-none" w:eastAsia="x-none"/>
        </w:rPr>
        <w:t>or (2) Spread payments, first payment at the time of the order that covers the remainder of the current agreement year, with the remaining payment(s) due on each agreement anniversary (for Select Plus, affiliate anniversary is used in place of agreement anniversary).</w:t>
      </w:r>
      <w:r w:rsidR="00DE28FE">
        <w:rPr>
          <w:rFonts w:cs="Tahoma"/>
          <w:szCs w:val="18"/>
          <w:lang w:val="x-none" w:eastAsia="x-none"/>
        </w:rPr>
        <w:t xml:space="preserve">  </w:t>
      </w:r>
      <w:r w:rsidRPr="00052DA2">
        <w:rPr>
          <w:rFonts w:cs="Tahoma"/>
          <w:szCs w:val="18"/>
          <w:lang w:val="x-none" w:eastAsia="x-none"/>
        </w:rPr>
        <w:t>An additional, third option is available to Select Plus customers: order anniversary first payment at the time of the order that covers 12 months, with the remaining payment(s) due on each order anniversary (the last payment will cover the remainder between order anniversary and subscription coverage end date).</w:t>
      </w:r>
    </w:p>
    <w:p w14:paraId="0340FE6F" w14:textId="77777777" w:rsidR="00456002" w:rsidRPr="00052DA2" w:rsidRDefault="00456002" w:rsidP="00456002">
      <w:pPr>
        <w:outlineLvl w:val="2"/>
        <w:rPr>
          <w:rFonts w:cs="Tahoma"/>
          <w:szCs w:val="18"/>
          <w:lang w:val="x-none" w:eastAsia="x-none"/>
        </w:rPr>
      </w:pPr>
    </w:p>
    <w:p w14:paraId="6F6D8FA9" w14:textId="77777777" w:rsidR="00456002" w:rsidRPr="00052DA2" w:rsidRDefault="00456002" w:rsidP="00456002">
      <w:pPr>
        <w:outlineLvl w:val="2"/>
        <w:rPr>
          <w:rFonts w:cs="Tahoma"/>
          <w:szCs w:val="18"/>
          <w:lang w:val="x-none" w:eastAsia="x-none"/>
        </w:rPr>
      </w:pPr>
      <w:r w:rsidRPr="00052DA2">
        <w:rPr>
          <w:rFonts w:cs="Tahoma"/>
          <w:szCs w:val="18"/>
          <w:lang w:val="x-none" w:eastAsia="x-none"/>
        </w:rPr>
        <w:t>Additionally, Open Value customers may also choose a monthly payment option.  For the monthly payment option, a participating billing party-of-record is automatically invoiced each month during the term of the subscription for the quantity of subscriptions the customer has ordered.</w:t>
      </w:r>
    </w:p>
    <w:p w14:paraId="592D2E19" w14:textId="77777777" w:rsidR="00456002" w:rsidRPr="00052DA2" w:rsidRDefault="00456002" w:rsidP="00456002">
      <w:pPr>
        <w:outlineLvl w:val="2"/>
        <w:rPr>
          <w:rFonts w:cs="Tahoma"/>
          <w:szCs w:val="18"/>
          <w:lang w:val="x-none" w:eastAsia="x-none"/>
        </w:rPr>
      </w:pPr>
    </w:p>
    <w:p w14:paraId="354E4E9F" w14:textId="77777777" w:rsidR="00456002" w:rsidRPr="00052DA2" w:rsidRDefault="00456002" w:rsidP="00456002">
      <w:pPr>
        <w:outlineLvl w:val="2"/>
        <w:rPr>
          <w:rFonts w:cs="Tahoma"/>
          <w:szCs w:val="18"/>
          <w:lang w:val="x-none" w:eastAsia="x-none"/>
        </w:rPr>
      </w:pPr>
      <w:r w:rsidRPr="00052DA2">
        <w:rPr>
          <w:rFonts w:cs="Tahoma"/>
          <w:szCs w:val="18"/>
          <w:lang w:val="x-none" w:eastAsia="x-none"/>
        </w:rPr>
        <w:t xml:space="preserve">Pricing and payment terms for subscriptions acquired through resellers are determined by agreement between the customer and its reseller.  Unless customer has entered into the Enterprise Enrollment Amendment – Adding Enterprise Online Services, despite anything to the contrary in their agreement, a customer must order an online services subscription before the subscription is first used.  Customers with an Enterprise Agreement may not submit a true up order for additional subscription licenses.  </w:t>
      </w:r>
    </w:p>
    <w:p w14:paraId="182B05ED" w14:textId="77777777" w:rsidR="00456002" w:rsidRDefault="00456002" w:rsidP="00DF28F2">
      <w:pPr>
        <w:outlineLvl w:val="2"/>
        <w:rPr>
          <w:rFonts w:cs="Tahoma"/>
          <w:szCs w:val="18"/>
          <w:lang w:eastAsia="x-none"/>
        </w:rPr>
      </w:pPr>
    </w:p>
    <w:p w14:paraId="458F189C" w14:textId="77777777" w:rsidR="00456002" w:rsidRDefault="006A5DAE" w:rsidP="00116EDC">
      <w:pPr>
        <w:outlineLvl w:val="2"/>
        <w:rPr>
          <w:rFonts w:cs="Tahoma"/>
          <w:szCs w:val="18"/>
          <w:lang w:eastAsia="x-none"/>
        </w:rPr>
      </w:pPr>
      <w:r>
        <w:rPr>
          <w:rFonts w:cs="Tahoma"/>
          <w:szCs w:val="18"/>
          <w:lang w:eastAsia="x-none"/>
        </w:rPr>
        <w:t>For Windows Azure Services specific information please refer to the Window</w:t>
      </w:r>
      <w:r w:rsidR="00116EDC">
        <w:rPr>
          <w:rFonts w:cs="Tahoma"/>
          <w:szCs w:val="18"/>
          <w:lang w:eastAsia="x-none"/>
        </w:rPr>
        <w:t>s Azure Services section below.</w:t>
      </w:r>
    </w:p>
    <w:p w14:paraId="1DAFE567" w14:textId="77777777" w:rsidR="00116EDC" w:rsidRPr="00116EDC" w:rsidRDefault="00116EDC" w:rsidP="00116EDC">
      <w:pPr>
        <w:outlineLvl w:val="2"/>
        <w:rPr>
          <w:rFonts w:cs="Tahoma"/>
          <w:szCs w:val="18"/>
          <w:lang w:eastAsia="x-none"/>
        </w:rPr>
      </w:pPr>
    </w:p>
    <w:p w14:paraId="000053E6" w14:textId="77777777" w:rsidR="00456002" w:rsidRPr="00456002" w:rsidRDefault="00456002" w:rsidP="00456002">
      <w:pPr>
        <w:pStyle w:val="Heading2"/>
        <w:ind w:left="0"/>
        <w:rPr>
          <w:rFonts w:ascii="Tahoma" w:hAnsi="Tahoma" w:cs="Tahoma"/>
        </w:rPr>
      </w:pPr>
      <w:bookmarkStart w:id="680" w:name="_Toc328145983"/>
      <w:bookmarkStart w:id="681" w:name="_Toc336338213"/>
      <w:bookmarkStart w:id="682" w:name="_Toc362424562"/>
      <w:r w:rsidRPr="00456002">
        <w:rPr>
          <w:rFonts w:ascii="Tahoma" w:hAnsi="Tahoma" w:cs="Tahoma"/>
        </w:rPr>
        <w:t>Minimum Purchase Requirements for Online Services in Volume Licensing</w:t>
      </w:r>
      <w:bookmarkEnd w:id="680"/>
      <w:bookmarkEnd w:id="681"/>
      <w:bookmarkEnd w:id="682"/>
    </w:p>
    <w:p w14:paraId="279F49DD" w14:textId="77777777" w:rsidR="00456002" w:rsidRPr="00052DA2" w:rsidRDefault="00456002" w:rsidP="00DF28F2">
      <w:pPr>
        <w:outlineLvl w:val="2"/>
        <w:rPr>
          <w:rFonts w:cs="Tahoma"/>
          <w:b/>
          <w:szCs w:val="18"/>
          <w:lang w:eastAsia="x-none"/>
        </w:rPr>
      </w:pPr>
    </w:p>
    <w:p w14:paraId="24E17CAE" w14:textId="77777777" w:rsidR="00116EDC" w:rsidRDefault="00456002" w:rsidP="00116EDC">
      <w:pPr>
        <w:outlineLvl w:val="2"/>
        <w:rPr>
          <w:rFonts w:cs="Tahoma"/>
          <w:szCs w:val="18"/>
          <w:lang w:eastAsia="x-none"/>
        </w:rPr>
      </w:pPr>
      <w:r w:rsidRPr="00052DA2">
        <w:rPr>
          <w:rFonts w:cs="Tahoma"/>
          <w:szCs w:val="18"/>
          <w:lang w:val="x-none" w:eastAsia="x-none"/>
        </w:rPr>
        <w:t xml:space="preserve">A customer qualifies for the Open Value program with a minimum purchase of 5 licenses.  This rule also applies when counting quantities of Online Services User Subscription Licenses (USLs).  A USL can be counted toward the minimum quantity of 5 licenses.  An order of 5 USLs meets the minimum requirement of the Open Value program.  However, 5 USLs alone does not meet the minimum for Open Value Companywide and Open Value Subscription.  For OV Companywide and OV Subscription the initial order must include a minimum of 5 Desktop Platform or Desktop Component Licenses in addition to any USLs.  </w:t>
      </w:r>
    </w:p>
    <w:p w14:paraId="7978D4DB" w14:textId="77777777" w:rsidR="00116EDC" w:rsidRPr="00116EDC" w:rsidRDefault="00116EDC" w:rsidP="00116EDC">
      <w:pPr>
        <w:outlineLvl w:val="2"/>
        <w:rPr>
          <w:rFonts w:cs="Tahoma"/>
          <w:szCs w:val="18"/>
          <w:lang w:eastAsia="x-none"/>
        </w:rPr>
      </w:pPr>
    </w:p>
    <w:p w14:paraId="2B8AD7DC" w14:textId="77777777" w:rsidR="00776E3B" w:rsidRPr="00776E3B" w:rsidRDefault="00776E3B" w:rsidP="00776E3B">
      <w:pPr>
        <w:pStyle w:val="Heading3"/>
        <w:rPr>
          <w:rFonts w:ascii="Tahoma" w:hAnsi="Tahoma" w:cs="Tahoma"/>
          <w:sz w:val="24"/>
        </w:rPr>
      </w:pPr>
      <w:bookmarkStart w:id="683" w:name="_Toc336338214"/>
      <w:bookmarkStart w:id="684" w:name="_Toc362424563"/>
      <w:r w:rsidRPr="00776E3B">
        <w:rPr>
          <w:rFonts w:ascii="Tahoma" w:hAnsi="Tahoma" w:cs="Tahoma"/>
          <w:sz w:val="24"/>
        </w:rPr>
        <w:t>Windows Azure Services</w:t>
      </w:r>
      <w:bookmarkEnd w:id="683"/>
      <w:bookmarkEnd w:id="684"/>
    </w:p>
    <w:p w14:paraId="0887E7F8" w14:textId="77777777" w:rsidR="00776E3B" w:rsidRPr="002D53EB" w:rsidRDefault="00776E3B" w:rsidP="00DF28F2">
      <w:pPr>
        <w:outlineLvl w:val="1"/>
        <w:rPr>
          <w:rFonts w:cs="Tahoma"/>
          <w:szCs w:val="18"/>
          <w:lang w:eastAsia="x-none"/>
        </w:rPr>
      </w:pPr>
    </w:p>
    <w:p w14:paraId="60DACEC9" w14:textId="77777777" w:rsidR="006A5DAE" w:rsidRDefault="005242EC" w:rsidP="005242EC">
      <w:pPr>
        <w:spacing w:after="60"/>
        <w:outlineLvl w:val="1"/>
        <w:rPr>
          <w:rFonts w:cs="Tahoma"/>
          <w:b/>
          <w:szCs w:val="18"/>
          <w:lang w:eastAsia="x-none"/>
        </w:rPr>
      </w:pPr>
      <w:r>
        <w:rPr>
          <w:rFonts w:cs="Tahoma"/>
          <w:b/>
          <w:szCs w:val="18"/>
          <w:lang w:eastAsia="x-none"/>
        </w:rPr>
        <w:t>Definitions</w:t>
      </w:r>
    </w:p>
    <w:p w14:paraId="453BEFFA" w14:textId="77777777" w:rsidR="006A5DAE" w:rsidRPr="00DA32D6" w:rsidRDefault="006A5DAE" w:rsidP="006A5DAE">
      <w:pPr>
        <w:outlineLvl w:val="1"/>
        <w:rPr>
          <w:rFonts w:cs="Tahoma"/>
          <w:szCs w:val="18"/>
          <w:lang w:eastAsia="x-none"/>
        </w:rPr>
      </w:pPr>
      <w:r w:rsidRPr="005242EC">
        <w:rPr>
          <w:rFonts w:cs="Tahoma"/>
          <w:szCs w:val="18"/>
          <w:u w:val="single"/>
          <w:lang w:eastAsia="x-none"/>
        </w:rPr>
        <w:t>Commitment Rates</w:t>
      </w:r>
      <w:r w:rsidRPr="00D0276E">
        <w:rPr>
          <w:rFonts w:cs="Tahoma"/>
          <w:b/>
          <w:szCs w:val="18"/>
          <w:lang w:eastAsia="x-none"/>
        </w:rPr>
        <w:t xml:space="preserve"> </w:t>
      </w:r>
      <w:r w:rsidRPr="00DA32D6">
        <w:rPr>
          <w:rFonts w:cs="Tahoma"/>
          <w:szCs w:val="18"/>
          <w:lang w:eastAsia="x-none"/>
        </w:rPr>
        <w:t>mean prices for all Windows Azure Services usage up to the Allocated Annual Commitment.</w:t>
      </w:r>
    </w:p>
    <w:p w14:paraId="2772266F" w14:textId="77777777" w:rsidR="006A5DAE" w:rsidRPr="00DA32D6" w:rsidRDefault="006A5DAE" w:rsidP="006A5DAE">
      <w:pPr>
        <w:outlineLvl w:val="1"/>
        <w:rPr>
          <w:rFonts w:cs="Tahoma"/>
          <w:szCs w:val="18"/>
          <w:lang w:eastAsia="x-none"/>
        </w:rPr>
      </w:pPr>
    </w:p>
    <w:p w14:paraId="61393748" w14:textId="77777777" w:rsidR="006A5DAE" w:rsidRPr="00DA32D6" w:rsidRDefault="006A5DAE" w:rsidP="006A5DAE">
      <w:pPr>
        <w:outlineLvl w:val="1"/>
        <w:rPr>
          <w:rFonts w:cs="Tahoma"/>
          <w:szCs w:val="18"/>
          <w:lang w:eastAsia="x-none"/>
        </w:rPr>
      </w:pPr>
      <w:r w:rsidRPr="005242EC">
        <w:rPr>
          <w:rFonts w:cs="Tahoma"/>
          <w:szCs w:val="18"/>
          <w:u w:val="single"/>
          <w:lang w:eastAsia="x-none"/>
        </w:rPr>
        <w:t>Consumption Rates</w:t>
      </w:r>
      <w:r w:rsidRPr="00DA32D6">
        <w:rPr>
          <w:rFonts w:cs="Tahoma"/>
          <w:szCs w:val="18"/>
          <w:lang w:eastAsia="x-none"/>
        </w:rPr>
        <w:t xml:space="preserve"> mean prices for all Windows Azure Services usage in excess of the Allocated Annual Commitment. Consumption Rates may also be referred to as “Overage Rates” or “Overage” in other Microsoft or Windows Azure documents.</w:t>
      </w:r>
    </w:p>
    <w:p w14:paraId="6B0A9F84" w14:textId="77777777" w:rsidR="006A5DAE" w:rsidRDefault="006A5DAE" w:rsidP="006A5DAE">
      <w:pPr>
        <w:outlineLvl w:val="1"/>
        <w:rPr>
          <w:rFonts w:cs="Tahoma"/>
          <w:szCs w:val="18"/>
          <w:lang w:eastAsia="x-none"/>
        </w:rPr>
      </w:pPr>
    </w:p>
    <w:p w14:paraId="11968D68" w14:textId="77777777" w:rsidR="006A5DAE" w:rsidRPr="00DA32D6" w:rsidRDefault="006A5DAE" w:rsidP="006A5DAE">
      <w:pPr>
        <w:outlineLvl w:val="1"/>
        <w:rPr>
          <w:rFonts w:cs="Tahoma"/>
          <w:szCs w:val="18"/>
          <w:lang w:eastAsia="x-none"/>
        </w:rPr>
      </w:pPr>
      <w:r w:rsidRPr="005242EC">
        <w:rPr>
          <w:rFonts w:cs="Tahoma"/>
          <w:szCs w:val="18"/>
          <w:u w:val="single"/>
          <w:lang w:eastAsia="x-none"/>
        </w:rPr>
        <w:t>Monetary Commitment</w:t>
      </w:r>
      <w:r w:rsidRPr="00DA32D6">
        <w:rPr>
          <w:rFonts w:cs="Tahoma"/>
          <w:szCs w:val="18"/>
          <w:lang w:eastAsia="x-none"/>
        </w:rPr>
        <w:t xml:space="preserve"> </w:t>
      </w:r>
      <w:r>
        <w:rPr>
          <w:rFonts w:cs="Tahoma"/>
          <w:szCs w:val="18"/>
          <w:lang w:eastAsia="x-none"/>
        </w:rPr>
        <w:t>means</w:t>
      </w:r>
      <w:r w:rsidRPr="00DA32D6">
        <w:rPr>
          <w:rFonts w:cs="Tahoma"/>
          <w:szCs w:val="18"/>
          <w:lang w:eastAsia="x-none"/>
        </w:rPr>
        <w:t xml:space="preserve"> the total monetary amount </w:t>
      </w:r>
      <w:r>
        <w:rPr>
          <w:rFonts w:cs="Tahoma"/>
          <w:szCs w:val="18"/>
          <w:lang w:eastAsia="x-none"/>
        </w:rPr>
        <w:t xml:space="preserve">a </w:t>
      </w:r>
      <w:r w:rsidRPr="00DA32D6">
        <w:rPr>
          <w:rFonts w:cs="Tahoma"/>
          <w:szCs w:val="18"/>
          <w:lang w:eastAsia="x-none"/>
        </w:rPr>
        <w:t>customer commits</w:t>
      </w:r>
      <w:r>
        <w:rPr>
          <w:rFonts w:cs="Tahoma"/>
          <w:szCs w:val="18"/>
          <w:lang w:eastAsia="x-none"/>
        </w:rPr>
        <w:t xml:space="preserve"> to pay over the term of the subscription for its use of</w:t>
      </w:r>
      <w:r w:rsidRPr="00DA32D6">
        <w:rPr>
          <w:rFonts w:cs="Tahoma"/>
          <w:szCs w:val="18"/>
          <w:lang w:eastAsia="x-none"/>
        </w:rPr>
        <w:t xml:space="preserve"> the Windows Azure Services.</w:t>
      </w:r>
    </w:p>
    <w:p w14:paraId="57BB8B66" w14:textId="77777777" w:rsidR="00BD1A6A" w:rsidRDefault="00BD1A6A" w:rsidP="006A5DAE">
      <w:pPr>
        <w:outlineLvl w:val="1"/>
        <w:rPr>
          <w:rFonts w:cs="Tahoma"/>
          <w:b/>
          <w:szCs w:val="18"/>
          <w:lang w:eastAsia="x-none"/>
        </w:rPr>
      </w:pPr>
    </w:p>
    <w:p w14:paraId="50DF9FDF" w14:textId="77777777" w:rsidR="006A5DAE" w:rsidRPr="00DA32D6" w:rsidRDefault="006A5DAE" w:rsidP="006A5DAE">
      <w:pPr>
        <w:outlineLvl w:val="1"/>
        <w:rPr>
          <w:rFonts w:cs="Tahoma"/>
          <w:szCs w:val="18"/>
          <w:lang w:eastAsia="x-none"/>
        </w:rPr>
      </w:pPr>
      <w:r w:rsidRPr="005242EC">
        <w:rPr>
          <w:rFonts w:cs="Tahoma"/>
          <w:szCs w:val="18"/>
          <w:u w:val="single"/>
          <w:lang w:eastAsia="x-none"/>
        </w:rPr>
        <w:t>Allocated Annual Commitment</w:t>
      </w:r>
      <w:r w:rsidRPr="00DA32D6">
        <w:rPr>
          <w:rFonts w:cs="Tahoma"/>
          <w:szCs w:val="18"/>
          <w:lang w:eastAsia="x-none"/>
        </w:rPr>
        <w:t xml:space="preserve"> means the portion of the Monetary Commitment allocated </w:t>
      </w:r>
      <w:r>
        <w:rPr>
          <w:rFonts w:cs="Tahoma"/>
          <w:szCs w:val="18"/>
          <w:lang w:eastAsia="x-none"/>
        </w:rPr>
        <w:t>annually</w:t>
      </w:r>
      <w:r w:rsidRPr="00DA32D6">
        <w:rPr>
          <w:rFonts w:cs="Tahoma"/>
          <w:szCs w:val="18"/>
          <w:lang w:eastAsia="x-none"/>
        </w:rPr>
        <w:t xml:space="preserve"> through the Enrollment term</w:t>
      </w:r>
      <w:r>
        <w:rPr>
          <w:rFonts w:cs="Tahoma"/>
          <w:szCs w:val="18"/>
          <w:lang w:eastAsia="x-none"/>
        </w:rPr>
        <w:t>. For one-year subscription option the Allocated Annual Commitment equals the Monetary Commitment.</w:t>
      </w:r>
    </w:p>
    <w:p w14:paraId="115E8FA1" w14:textId="0EC9F8D7" w:rsidR="001C1727" w:rsidRDefault="001C1727">
      <w:pPr>
        <w:rPr>
          <w:rFonts w:cs="Tahoma"/>
          <w:b/>
          <w:szCs w:val="18"/>
          <w:lang w:eastAsia="x-none"/>
        </w:rPr>
      </w:pPr>
    </w:p>
    <w:p w14:paraId="73B8D798" w14:textId="77777777" w:rsidR="006A5DAE" w:rsidRPr="005242EC" w:rsidRDefault="006A5DAE" w:rsidP="005242EC">
      <w:pPr>
        <w:spacing w:after="60"/>
        <w:outlineLvl w:val="1"/>
        <w:rPr>
          <w:rFonts w:cs="Tahoma"/>
          <w:b/>
          <w:szCs w:val="18"/>
          <w:lang w:eastAsia="x-none"/>
        </w:rPr>
      </w:pPr>
      <w:r w:rsidRPr="005242EC">
        <w:rPr>
          <w:rFonts w:cs="Tahoma"/>
          <w:b/>
          <w:szCs w:val="18"/>
          <w:lang w:eastAsia="x-none"/>
        </w:rPr>
        <w:t>Subscription Term</w:t>
      </w:r>
    </w:p>
    <w:p w14:paraId="1533E6B2" w14:textId="77777777" w:rsidR="006A5DAE" w:rsidRPr="00C51BF5" w:rsidRDefault="006A5DAE" w:rsidP="006A5DAE">
      <w:pPr>
        <w:outlineLvl w:val="1"/>
        <w:rPr>
          <w:rFonts w:cs="Tahoma"/>
          <w:szCs w:val="18"/>
          <w:lang w:eastAsia="x-none"/>
        </w:rPr>
      </w:pPr>
      <w:r w:rsidRPr="00C51BF5">
        <w:rPr>
          <w:rFonts w:cs="Tahoma"/>
          <w:szCs w:val="18"/>
          <w:lang w:eastAsia="x-none"/>
        </w:rPr>
        <w:t>For Windows Azure Services customers can choose either a one-year subscription term or a subscription term that ends on the customer</w:t>
      </w:r>
      <w:r>
        <w:rPr>
          <w:rFonts w:cs="Tahoma"/>
          <w:szCs w:val="18"/>
          <w:lang w:eastAsia="x-none"/>
        </w:rPr>
        <w:t>’</w:t>
      </w:r>
      <w:r w:rsidRPr="00C51BF5">
        <w:rPr>
          <w:rFonts w:cs="Tahoma"/>
          <w:szCs w:val="18"/>
          <w:lang w:eastAsia="x-none"/>
        </w:rPr>
        <w:t xml:space="preserve">s enrollment end date (“coterminous”). </w:t>
      </w:r>
      <w:r>
        <w:t xml:space="preserve">Customers electing the one-year option must have at </w:t>
      </w:r>
      <w:r>
        <w:lastRenderedPageBreak/>
        <w:t>least 12 months remaining in their enrollment term and customers electing the coterminous option must have at least two months remaining in their enrollment term</w:t>
      </w:r>
      <w:r w:rsidRPr="00C51BF5">
        <w:rPr>
          <w:rFonts w:cs="Tahoma"/>
          <w:szCs w:val="18"/>
          <w:lang w:eastAsia="x-none"/>
        </w:rPr>
        <w:t>.</w:t>
      </w:r>
    </w:p>
    <w:p w14:paraId="0325F38A" w14:textId="77777777" w:rsidR="006A5DAE" w:rsidRDefault="006A5DAE" w:rsidP="006A5DAE"/>
    <w:p w14:paraId="61FCA370" w14:textId="77777777" w:rsidR="006A5DAE" w:rsidRPr="005242EC" w:rsidRDefault="005242EC" w:rsidP="005242EC">
      <w:pPr>
        <w:spacing w:after="60"/>
        <w:outlineLvl w:val="1"/>
        <w:rPr>
          <w:rFonts w:cs="Tahoma"/>
          <w:b/>
          <w:szCs w:val="18"/>
          <w:lang w:eastAsia="x-none"/>
        </w:rPr>
      </w:pPr>
      <w:r w:rsidRPr="005242EC">
        <w:rPr>
          <w:rFonts w:cs="Tahoma"/>
          <w:b/>
          <w:szCs w:val="18"/>
          <w:lang w:eastAsia="x-none"/>
        </w:rPr>
        <w:t>Monetary Commitment</w:t>
      </w:r>
    </w:p>
    <w:p w14:paraId="3416E345" w14:textId="77777777" w:rsidR="006A5DAE" w:rsidRPr="00C51BF5" w:rsidRDefault="006A5DAE" w:rsidP="006A5DAE">
      <w:pPr>
        <w:outlineLvl w:val="1"/>
        <w:rPr>
          <w:rFonts w:cs="Tahoma"/>
          <w:szCs w:val="18"/>
          <w:lang w:eastAsia="x-none"/>
        </w:rPr>
      </w:pPr>
      <w:r w:rsidRPr="00C51BF5">
        <w:rPr>
          <w:rFonts w:cs="Tahoma"/>
          <w:szCs w:val="18"/>
          <w:lang w:eastAsia="x-none"/>
        </w:rPr>
        <w:t>Customer</w:t>
      </w:r>
      <w:r>
        <w:rPr>
          <w:rFonts w:cs="Tahoma"/>
          <w:szCs w:val="18"/>
          <w:lang w:eastAsia="x-none"/>
        </w:rPr>
        <w:t>s’</w:t>
      </w:r>
      <w:r w:rsidRPr="00C51BF5">
        <w:rPr>
          <w:rFonts w:cs="Tahoma"/>
          <w:szCs w:val="18"/>
          <w:lang w:eastAsia="x-none"/>
        </w:rPr>
        <w:t xml:space="preserve"> initial order must include a Monetary Commitment and may be placed at any time </w:t>
      </w:r>
      <w:r>
        <w:rPr>
          <w:rFonts w:cs="Tahoma"/>
          <w:szCs w:val="18"/>
          <w:lang w:eastAsia="x-none"/>
        </w:rPr>
        <w:t xml:space="preserve">prior to the last month of </w:t>
      </w:r>
      <w:r w:rsidRPr="00C51BF5">
        <w:rPr>
          <w:rFonts w:cs="Tahoma"/>
          <w:szCs w:val="18"/>
          <w:lang w:eastAsia="x-none"/>
        </w:rPr>
        <w:t>the</w:t>
      </w:r>
      <w:r>
        <w:rPr>
          <w:rFonts w:cs="Tahoma"/>
          <w:szCs w:val="18"/>
          <w:lang w:eastAsia="x-none"/>
        </w:rPr>
        <w:t>ir</w:t>
      </w:r>
      <w:r w:rsidRPr="00C51BF5">
        <w:rPr>
          <w:rFonts w:cs="Tahoma"/>
          <w:szCs w:val="18"/>
          <w:lang w:eastAsia="x-none"/>
        </w:rPr>
        <w:t xml:space="preserve"> </w:t>
      </w:r>
      <w:r>
        <w:rPr>
          <w:rFonts w:cs="Tahoma"/>
          <w:szCs w:val="18"/>
          <w:lang w:eastAsia="x-none"/>
        </w:rPr>
        <w:t>e</w:t>
      </w:r>
      <w:r w:rsidRPr="00C51BF5">
        <w:rPr>
          <w:rFonts w:cs="Tahoma"/>
          <w:szCs w:val="18"/>
          <w:lang w:eastAsia="x-none"/>
        </w:rPr>
        <w:t>nrollment</w:t>
      </w:r>
      <w:r>
        <w:rPr>
          <w:rFonts w:cs="Tahoma"/>
          <w:szCs w:val="18"/>
          <w:lang w:eastAsia="x-none"/>
        </w:rPr>
        <w:t xml:space="preserve"> term</w:t>
      </w:r>
      <w:r w:rsidRPr="00C51BF5">
        <w:rPr>
          <w:rFonts w:cs="Tahoma"/>
          <w:szCs w:val="18"/>
          <w:lang w:eastAsia="x-none"/>
        </w:rPr>
        <w:t>.</w:t>
      </w:r>
      <w:r>
        <w:rPr>
          <w:rFonts w:cs="Tahoma"/>
          <w:szCs w:val="18"/>
          <w:lang w:eastAsia="x-none"/>
        </w:rPr>
        <w:t xml:space="preserve"> The Monetary Commitment under the one-year subscription option </w:t>
      </w:r>
      <w:r w:rsidRPr="00C51BF5">
        <w:rPr>
          <w:rFonts w:cs="Tahoma"/>
          <w:szCs w:val="18"/>
          <w:lang w:eastAsia="x-none"/>
        </w:rPr>
        <w:t xml:space="preserve">will be prorated through the following 12 months. The Monetary Commitment under the coterminous subscription option will be </w:t>
      </w:r>
      <w:r>
        <w:rPr>
          <w:rFonts w:cs="Tahoma"/>
          <w:szCs w:val="18"/>
          <w:lang w:eastAsia="x-none"/>
        </w:rPr>
        <w:t>allocated proportionally</w:t>
      </w:r>
      <w:r w:rsidRPr="00C51BF5">
        <w:rPr>
          <w:rFonts w:cs="Tahoma"/>
          <w:szCs w:val="18"/>
          <w:lang w:eastAsia="x-none"/>
        </w:rPr>
        <w:t xml:space="preserve"> through the </w:t>
      </w:r>
      <w:r>
        <w:rPr>
          <w:rFonts w:cs="Tahoma"/>
          <w:szCs w:val="18"/>
          <w:lang w:eastAsia="x-none"/>
        </w:rPr>
        <w:t>e</w:t>
      </w:r>
      <w:r w:rsidRPr="00C51BF5">
        <w:rPr>
          <w:rFonts w:cs="Tahoma"/>
          <w:szCs w:val="18"/>
          <w:lang w:eastAsia="x-none"/>
        </w:rPr>
        <w:t>nrollment term.</w:t>
      </w:r>
    </w:p>
    <w:p w14:paraId="6D19A7E7" w14:textId="77777777" w:rsidR="006A5DAE" w:rsidRPr="00C51BF5" w:rsidRDefault="006A5DAE" w:rsidP="006A5DAE">
      <w:pPr>
        <w:outlineLvl w:val="1"/>
        <w:rPr>
          <w:rFonts w:cs="Tahoma"/>
          <w:szCs w:val="18"/>
          <w:lang w:eastAsia="x-none"/>
        </w:rPr>
      </w:pPr>
    </w:p>
    <w:p w14:paraId="0C4B40F5" w14:textId="77777777" w:rsidR="006A5DAE" w:rsidRDefault="006A5DAE" w:rsidP="006A5DAE">
      <w:r>
        <w:t xml:space="preserve">Customers may increase their Monetary Commitment at any time by placing additional orders.  Additional orders will be added to the current Allocated Annual Commitment and will be available for use on the first day of the month after Microsoft processes such order. For the </w:t>
      </w:r>
      <w:r w:rsidRPr="00C51BF5">
        <w:rPr>
          <w:rFonts w:cs="Tahoma"/>
          <w:szCs w:val="18"/>
          <w:lang w:eastAsia="x-none"/>
        </w:rPr>
        <w:t>coterminous subscription option</w:t>
      </w:r>
      <w:r>
        <w:rPr>
          <w:rFonts w:cs="Tahoma"/>
          <w:szCs w:val="18"/>
          <w:lang w:eastAsia="x-none"/>
        </w:rPr>
        <w:t>,</w:t>
      </w:r>
      <w:r>
        <w:t xml:space="preserve"> the customer’s future Allocated Annual Commitments will be increased by the amount of the additional order multiplied by twelve divided by the number of full months remaining in the year the additional order was placed.</w:t>
      </w:r>
    </w:p>
    <w:p w14:paraId="3E07AA2E" w14:textId="77777777" w:rsidR="006A5DAE" w:rsidRDefault="006A5DAE" w:rsidP="006A5DAE"/>
    <w:p w14:paraId="471882DF" w14:textId="77777777" w:rsidR="006A5DAE" w:rsidRPr="00C51BF5" w:rsidRDefault="006A5DAE" w:rsidP="006A5DAE">
      <w:pPr>
        <w:outlineLvl w:val="1"/>
        <w:rPr>
          <w:rFonts w:cs="Tahoma"/>
          <w:szCs w:val="18"/>
          <w:lang w:eastAsia="x-none"/>
        </w:rPr>
      </w:pPr>
      <w:r w:rsidRPr="00C51BF5">
        <w:rPr>
          <w:rFonts w:cs="Tahoma"/>
          <w:szCs w:val="18"/>
          <w:lang w:eastAsia="x-none"/>
        </w:rPr>
        <w:t>Customer</w:t>
      </w:r>
      <w:r>
        <w:rPr>
          <w:rFonts w:cs="Tahoma"/>
          <w:szCs w:val="18"/>
          <w:lang w:eastAsia="x-none"/>
        </w:rPr>
        <w:t>s</w:t>
      </w:r>
      <w:r w:rsidRPr="00C51BF5">
        <w:rPr>
          <w:rFonts w:cs="Tahoma"/>
          <w:szCs w:val="18"/>
          <w:lang w:eastAsia="x-none"/>
        </w:rPr>
        <w:t xml:space="preserve"> </w:t>
      </w:r>
      <w:r>
        <w:rPr>
          <w:rFonts w:cs="Tahoma"/>
          <w:szCs w:val="18"/>
          <w:lang w:eastAsia="x-none"/>
        </w:rPr>
        <w:t xml:space="preserve">must consume their </w:t>
      </w:r>
      <w:r>
        <w:t>Allocated Annual Commitment</w:t>
      </w:r>
      <w:r w:rsidRPr="00C51BF5">
        <w:rPr>
          <w:rFonts w:cs="Tahoma"/>
          <w:szCs w:val="18"/>
          <w:lang w:eastAsia="x-none"/>
        </w:rPr>
        <w:t xml:space="preserve"> by </w:t>
      </w:r>
      <w:r>
        <w:rPr>
          <w:rFonts w:cs="Tahoma"/>
          <w:szCs w:val="18"/>
          <w:lang w:eastAsia="x-none"/>
        </w:rPr>
        <w:t xml:space="preserve">the </w:t>
      </w:r>
      <w:r w:rsidRPr="00C51BF5">
        <w:rPr>
          <w:rFonts w:cs="Tahoma"/>
          <w:szCs w:val="18"/>
          <w:lang w:eastAsia="x-none"/>
        </w:rPr>
        <w:t>last day of the 12</w:t>
      </w:r>
      <w:r w:rsidRPr="00C51BF5">
        <w:rPr>
          <w:rFonts w:cs="Tahoma"/>
          <w:szCs w:val="18"/>
          <w:vertAlign w:val="superscript"/>
          <w:lang w:eastAsia="x-none"/>
        </w:rPr>
        <w:t>th</w:t>
      </w:r>
      <w:r>
        <w:rPr>
          <w:rFonts w:cs="Tahoma"/>
          <w:szCs w:val="18"/>
          <w:lang w:eastAsia="x-none"/>
        </w:rPr>
        <w:t xml:space="preserve"> </w:t>
      </w:r>
      <w:r w:rsidRPr="00C51BF5">
        <w:rPr>
          <w:rFonts w:cs="Tahoma"/>
          <w:szCs w:val="18"/>
          <w:lang w:eastAsia="x-none"/>
        </w:rPr>
        <w:t>month following the order</w:t>
      </w:r>
      <w:r>
        <w:rPr>
          <w:rFonts w:cs="Tahoma"/>
          <w:szCs w:val="18"/>
          <w:lang w:eastAsia="x-none"/>
        </w:rPr>
        <w:t xml:space="preserve"> for </w:t>
      </w:r>
      <w:r w:rsidRPr="00C51BF5">
        <w:rPr>
          <w:rFonts w:cs="Tahoma"/>
          <w:szCs w:val="18"/>
          <w:lang w:eastAsia="x-none"/>
        </w:rPr>
        <w:t>the one-year subscription option</w:t>
      </w:r>
      <w:r>
        <w:rPr>
          <w:rFonts w:cs="Tahoma"/>
          <w:szCs w:val="18"/>
          <w:lang w:eastAsia="x-none"/>
        </w:rPr>
        <w:t xml:space="preserve"> and by</w:t>
      </w:r>
      <w:r w:rsidRPr="00C51BF5">
        <w:rPr>
          <w:rFonts w:cs="Tahoma"/>
          <w:szCs w:val="18"/>
          <w:lang w:eastAsia="x-none"/>
        </w:rPr>
        <w:t xml:space="preserve"> </w:t>
      </w:r>
      <w:r>
        <w:rPr>
          <w:rFonts w:cs="Tahoma"/>
          <w:szCs w:val="18"/>
          <w:lang w:eastAsia="x-none"/>
        </w:rPr>
        <w:t>the last day of the month preceding enrollment anniversary</w:t>
      </w:r>
      <w:r w:rsidRPr="00C51BF5">
        <w:rPr>
          <w:rFonts w:cs="Tahoma"/>
          <w:szCs w:val="18"/>
          <w:lang w:eastAsia="x-none"/>
        </w:rPr>
        <w:t xml:space="preserve"> </w:t>
      </w:r>
      <w:r>
        <w:rPr>
          <w:rFonts w:cs="Tahoma"/>
          <w:szCs w:val="18"/>
          <w:lang w:eastAsia="x-none"/>
        </w:rPr>
        <w:t>each year f</w:t>
      </w:r>
      <w:r w:rsidRPr="00C51BF5">
        <w:rPr>
          <w:rFonts w:cs="Tahoma"/>
          <w:szCs w:val="18"/>
          <w:lang w:eastAsia="x-none"/>
        </w:rPr>
        <w:t>or the coterminous subscription option</w:t>
      </w:r>
      <w:r>
        <w:rPr>
          <w:rFonts w:cs="Tahoma"/>
          <w:szCs w:val="18"/>
          <w:lang w:eastAsia="x-none"/>
        </w:rPr>
        <w:t xml:space="preserve">. Any unused portion of the </w:t>
      </w:r>
      <w:r>
        <w:t xml:space="preserve">Allocated Annual Commitment </w:t>
      </w:r>
      <w:r>
        <w:rPr>
          <w:rFonts w:cs="Tahoma"/>
          <w:szCs w:val="18"/>
          <w:lang w:eastAsia="x-none"/>
        </w:rPr>
        <w:t xml:space="preserve">will </w:t>
      </w:r>
      <w:r>
        <w:t>not carry over</w:t>
      </w:r>
      <w:r>
        <w:rPr>
          <w:rFonts w:cs="Tahoma"/>
          <w:szCs w:val="18"/>
          <w:lang w:eastAsia="x-none"/>
        </w:rPr>
        <w:t xml:space="preserve"> and will be forfeited.</w:t>
      </w:r>
      <w:r w:rsidR="0021637C">
        <w:rPr>
          <w:rFonts w:cs="Tahoma"/>
          <w:szCs w:val="18"/>
          <w:lang w:eastAsia="x-none"/>
        </w:rPr>
        <w:t xml:space="preserve"> </w:t>
      </w:r>
    </w:p>
    <w:p w14:paraId="12618EE3" w14:textId="77777777" w:rsidR="006A5DAE" w:rsidRDefault="006A5DAE" w:rsidP="006A5DAE"/>
    <w:p w14:paraId="43B36731" w14:textId="77777777" w:rsidR="006A5DAE" w:rsidRPr="005242EC" w:rsidRDefault="005242EC" w:rsidP="005242EC">
      <w:pPr>
        <w:spacing w:after="60"/>
        <w:outlineLvl w:val="1"/>
        <w:rPr>
          <w:rFonts w:cs="Tahoma"/>
          <w:b/>
          <w:sz w:val="20"/>
          <w:szCs w:val="18"/>
          <w:lang w:eastAsia="x-none"/>
        </w:rPr>
      </w:pPr>
      <w:r w:rsidRPr="005242EC">
        <w:rPr>
          <w:rFonts w:cs="Tahoma"/>
          <w:b/>
          <w:szCs w:val="18"/>
          <w:lang w:eastAsia="x-none"/>
        </w:rPr>
        <w:t xml:space="preserve">Payment and Fees </w:t>
      </w:r>
    </w:p>
    <w:p w14:paraId="548A9CA4" w14:textId="77777777" w:rsidR="006A5DAE" w:rsidRDefault="006A5DAE" w:rsidP="006A5DAE">
      <w:r>
        <w:t xml:space="preserve">For the one-year subscription option, orders will be invoiced immediately to customers or their resellers. For the </w:t>
      </w:r>
      <w:r w:rsidRPr="00C51BF5">
        <w:rPr>
          <w:rFonts w:cs="Tahoma"/>
          <w:szCs w:val="18"/>
          <w:lang w:eastAsia="x-none"/>
        </w:rPr>
        <w:t>coterminous subscription option</w:t>
      </w:r>
      <w:r>
        <w:rPr>
          <w:rFonts w:cs="Tahoma"/>
          <w:szCs w:val="18"/>
          <w:lang w:eastAsia="x-none"/>
        </w:rPr>
        <w:t>,</w:t>
      </w:r>
      <w:r w:rsidRPr="00C51BF5">
        <w:rPr>
          <w:rFonts w:cs="Tahoma"/>
          <w:szCs w:val="18"/>
          <w:lang w:eastAsia="x-none"/>
        </w:rPr>
        <w:t xml:space="preserve"> </w:t>
      </w:r>
      <w:r>
        <w:rPr>
          <w:rFonts w:cs="Tahoma"/>
          <w:szCs w:val="18"/>
          <w:lang w:eastAsia="x-none"/>
        </w:rPr>
        <w:t xml:space="preserve">the </w:t>
      </w:r>
      <w:r>
        <w:t>first Allocated Annual Commitment will be invoiced immediately and future Allocated Annual Commitments will be invoiced on the anniversary of the enrollment effective date. Alternatively, customers may choose to pay their entire Monetary Commitment upon placing the initial order.</w:t>
      </w:r>
    </w:p>
    <w:p w14:paraId="64A81140" w14:textId="77777777" w:rsidR="006A5DAE" w:rsidRDefault="006A5DAE" w:rsidP="006A5DAE"/>
    <w:p w14:paraId="1EAA9DA4" w14:textId="77777777" w:rsidR="006A5DAE" w:rsidRDefault="006A5DAE" w:rsidP="006A5DAE">
      <w:r>
        <w:t xml:space="preserve">Each month, Microsoft will deduct from the Allocated Annual Commitment the monetary value of a customer’s usage of Windows Azure Services. Once the customer’s Allocated Annual Commitment balance has been exhausted, any additional usage for that month and any months remaining for the one-year subscription option or any months remaining in the current year of the enrollment for the coterminous option will be invoiced at Consumption Rates. If a customer chooses the one-year subscription option, any usage at the Consumption Rates will be invoiced to the customer or its reseller at the end of each enrollment quarter and at the end of the subscription term. If a customer chooses the coterminous subscription option, any usage at the Consumption Rates will be invoiced to the customer or its reseller at the end of each enrollment quarter.  </w:t>
      </w:r>
    </w:p>
    <w:p w14:paraId="126E6ACE" w14:textId="77777777" w:rsidR="006A5DAE" w:rsidRDefault="006A5DAE" w:rsidP="006A5DAE"/>
    <w:p w14:paraId="31042C97" w14:textId="77777777" w:rsidR="006A5DAE" w:rsidRDefault="006A5DAE" w:rsidP="006A5DAE">
      <w:r>
        <w:t>All usage of the Windows Azure Services after the expiration or termination of a customer’s subscription term will be invoiced to the customer or its reseller at Consumption Rates on a quarterly basis.</w:t>
      </w:r>
    </w:p>
    <w:p w14:paraId="082F68D6" w14:textId="77777777" w:rsidR="006A5DAE" w:rsidRDefault="006A5DAE" w:rsidP="006A5DAE"/>
    <w:p w14:paraId="1DD59443" w14:textId="77777777" w:rsidR="006A5DAE" w:rsidRDefault="006A5DAE" w:rsidP="006A5DAE">
      <w:r w:rsidRPr="00CE654B">
        <w:t xml:space="preserve">Microsoft may lower prices for individual Windows Azure Services during </w:t>
      </w:r>
      <w:r>
        <w:t>a customer’s</w:t>
      </w:r>
      <w:r w:rsidRPr="00CE654B">
        <w:t xml:space="preserve"> </w:t>
      </w:r>
      <w:r>
        <w:t>e</w:t>
      </w:r>
      <w:r w:rsidRPr="00CE654B">
        <w:t xml:space="preserve">nrollment term.  </w:t>
      </w:r>
      <w:r>
        <w:t>For customers acquiring Windows Azure Services directly from Microsoft, the Customer Price Sheet may indicate</w:t>
      </w:r>
      <w:r w:rsidRPr="00CE654B">
        <w:t xml:space="preserve"> a higher pr</w:t>
      </w:r>
      <w:r>
        <w:t>ice than the then-current price.</w:t>
      </w:r>
      <w:r w:rsidRPr="00CE654B">
        <w:t xml:space="preserve"> Microsoft will give the lower price(s) to </w:t>
      </w:r>
      <w:r>
        <w:t>those customers</w:t>
      </w:r>
      <w:r w:rsidRPr="00CE654B">
        <w:t xml:space="preserve"> during the period they are in effect. Microsoft will provide </w:t>
      </w:r>
      <w:r>
        <w:t>customers</w:t>
      </w:r>
      <w:r w:rsidRPr="00CE654B">
        <w:t xml:space="preserve"> with notice of any such changes.</w:t>
      </w:r>
    </w:p>
    <w:p w14:paraId="25A5A2DC" w14:textId="77777777" w:rsidR="006A5DAE" w:rsidRDefault="006A5DAE" w:rsidP="006A5DAE"/>
    <w:p w14:paraId="5E65A790" w14:textId="77777777" w:rsidR="006A5DAE" w:rsidRDefault="006A5DAE" w:rsidP="006A5DAE">
      <w:r w:rsidRPr="00052DA2">
        <w:rPr>
          <w:rFonts w:cs="Tahoma"/>
          <w:szCs w:val="18"/>
          <w:lang w:val="x-none" w:eastAsia="x-none"/>
        </w:rPr>
        <w:t xml:space="preserve">Pricing and payment terms for subscriptions acquired through resellers are determined by agreement between the customer and its reseller.  </w:t>
      </w:r>
      <w:r>
        <w:rPr>
          <w:rFonts w:cs="Tahoma"/>
          <w:szCs w:val="18"/>
          <w:lang w:eastAsia="x-none"/>
        </w:rPr>
        <w:t xml:space="preserve">A </w:t>
      </w:r>
      <w:r>
        <w:rPr>
          <w:iCs/>
        </w:rPr>
        <w:t>customer’s</w:t>
      </w:r>
      <w:r w:rsidRPr="002D57EA">
        <w:rPr>
          <w:iCs/>
        </w:rPr>
        <w:t xml:space="preserve"> </w:t>
      </w:r>
      <w:r>
        <w:rPr>
          <w:iCs/>
        </w:rPr>
        <w:t>r</w:t>
      </w:r>
      <w:r w:rsidRPr="002D57EA">
        <w:rPr>
          <w:iCs/>
        </w:rPr>
        <w:t xml:space="preserve">eseller will provide additional information regarding the ordering process for </w:t>
      </w:r>
      <w:r w:rsidRPr="00E60DA6">
        <w:rPr>
          <w:iCs/>
        </w:rPr>
        <w:t xml:space="preserve">Windows Azure Services.  The pricing and billing terms for all Windows Azure Services will be governed by a separate agreement between </w:t>
      </w:r>
      <w:r>
        <w:rPr>
          <w:iCs/>
        </w:rPr>
        <w:t>the customer</w:t>
      </w:r>
      <w:r w:rsidRPr="002D57EA">
        <w:rPr>
          <w:iCs/>
        </w:rPr>
        <w:t xml:space="preserve"> </w:t>
      </w:r>
      <w:r>
        <w:rPr>
          <w:iCs/>
        </w:rPr>
        <w:t>and its r</w:t>
      </w:r>
      <w:r w:rsidRPr="00E60DA6">
        <w:rPr>
          <w:iCs/>
        </w:rPr>
        <w:t xml:space="preserve">eseller. </w:t>
      </w:r>
      <w:r w:rsidRPr="00E60DA6">
        <w:t xml:space="preserve">Microsoft may lower prices for individual Windows Azure Services during </w:t>
      </w:r>
      <w:r>
        <w:t>a customer’s</w:t>
      </w:r>
      <w:r w:rsidRPr="00E60DA6">
        <w:t xml:space="preserve"> </w:t>
      </w:r>
      <w:r>
        <w:t>e</w:t>
      </w:r>
      <w:r w:rsidRPr="00E60DA6">
        <w:t xml:space="preserve">nrollment term and may give the lower price(s) to </w:t>
      </w:r>
      <w:r>
        <w:t>the customer’s</w:t>
      </w:r>
      <w:r w:rsidRPr="00E60DA6">
        <w:t xml:space="preserve"> </w:t>
      </w:r>
      <w:r>
        <w:t>r</w:t>
      </w:r>
      <w:r w:rsidRPr="00E60DA6">
        <w:t xml:space="preserve">eseller during the period they are in effect. Microsoft will provide </w:t>
      </w:r>
      <w:r>
        <w:t>the customer’s</w:t>
      </w:r>
      <w:r w:rsidRPr="00E60DA6">
        <w:t xml:space="preserve"> </w:t>
      </w:r>
      <w:r>
        <w:t>r</w:t>
      </w:r>
      <w:r w:rsidRPr="00E60DA6">
        <w:t>eseller with notice of any such changes.</w:t>
      </w:r>
      <w:r>
        <w:t xml:space="preserve"> The customer</w:t>
      </w:r>
      <w:r w:rsidRPr="00E60DA6">
        <w:t xml:space="preserve"> and its reseller determine </w:t>
      </w:r>
      <w:r>
        <w:t>actual</w:t>
      </w:r>
      <w:r w:rsidRPr="00E60DA6">
        <w:t xml:space="preserve"> pricing and the applicability of any price changes.</w:t>
      </w:r>
    </w:p>
    <w:p w14:paraId="7CDA30C0" w14:textId="77777777" w:rsidR="00BD1A6A" w:rsidRDefault="00BD1A6A">
      <w:pPr>
        <w:rPr>
          <w:rFonts w:cs="Tahoma"/>
          <w:b/>
          <w:szCs w:val="18"/>
          <w:lang w:eastAsia="x-none"/>
        </w:rPr>
      </w:pPr>
    </w:p>
    <w:p w14:paraId="598D361A" w14:textId="77777777" w:rsidR="00776E3B" w:rsidRPr="005242EC" w:rsidRDefault="005242EC" w:rsidP="005242EC">
      <w:pPr>
        <w:spacing w:after="60"/>
        <w:outlineLvl w:val="1"/>
        <w:rPr>
          <w:rFonts w:cs="Tahoma"/>
          <w:b/>
          <w:sz w:val="20"/>
          <w:szCs w:val="18"/>
          <w:lang w:eastAsia="x-none"/>
        </w:rPr>
      </w:pPr>
      <w:r>
        <w:rPr>
          <w:rFonts w:cs="Tahoma"/>
          <w:b/>
          <w:sz w:val="20"/>
          <w:szCs w:val="18"/>
          <w:lang w:eastAsia="x-none"/>
        </w:rPr>
        <w:t>Windows Azure Commitment Rates</w:t>
      </w:r>
    </w:p>
    <w:p w14:paraId="19616322" w14:textId="77777777" w:rsidR="00776E3B" w:rsidRPr="002D53EB" w:rsidRDefault="006A5DAE" w:rsidP="00776E3B">
      <w:pPr>
        <w:outlineLvl w:val="1"/>
        <w:rPr>
          <w:rFonts w:cs="Tahoma"/>
          <w:szCs w:val="18"/>
          <w:lang w:eastAsia="x-none"/>
        </w:rPr>
      </w:pPr>
      <w:r>
        <w:rPr>
          <w:rFonts w:cs="Tahoma"/>
          <w:szCs w:val="18"/>
          <w:lang w:eastAsia="x-none"/>
        </w:rPr>
        <w:t xml:space="preserve">Customers’ </w:t>
      </w:r>
      <w:r w:rsidR="00776E3B" w:rsidRPr="002D53EB">
        <w:rPr>
          <w:rFonts w:cs="Tahoma"/>
          <w:szCs w:val="18"/>
          <w:lang w:eastAsia="x-none"/>
        </w:rPr>
        <w:t xml:space="preserve">Commitment Rates for Windows Azure Services are based on </w:t>
      </w:r>
      <w:r>
        <w:rPr>
          <w:rFonts w:cs="Tahoma"/>
          <w:szCs w:val="18"/>
          <w:lang w:eastAsia="x-none"/>
        </w:rPr>
        <w:t>their</w:t>
      </w:r>
      <w:r w:rsidR="00776E3B" w:rsidRPr="002D53EB">
        <w:rPr>
          <w:rFonts w:cs="Tahoma"/>
          <w:szCs w:val="18"/>
          <w:lang w:eastAsia="x-none"/>
        </w:rPr>
        <w:t xml:space="preserve"> </w:t>
      </w:r>
      <w:r w:rsidR="00776E3B" w:rsidRPr="002D53EB">
        <w:rPr>
          <w:rFonts w:cs="Tahoma"/>
          <w:szCs w:val="18"/>
          <w:lang w:val="x-none" w:eastAsia="x-none"/>
        </w:rPr>
        <w:t xml:space="preserve">Windows Azure Monetary Commitment Tier </w:t>
      </w:r>
      <w:r w:rsidR="00776E3B" w:rsidRPr="002D53EB">
        <w:rPr>
          <w:rFonts w:cs="Tahoma"/>
          <w:szCs w:val="18"/>
          <w:lang w:eastAsia="x-none"/>
        </w:rPr>
        <w:t xml:space="preserve">and enrollment price level. The </w:t>
      </w:r>
      <w:r w:rsidR="00776E3B" w:rsidRPr="002D53EB">
        <w:rPr>
          <w:rFonts w:cs="Tahoma"/>
          <w:szCs w:val="18"/>
          <w:lang w:val="x-none" w:eastAsia="x-none"/>
        </w:rPr>
        <w:t xml:space="preserve">Windows Azure Monetary Commitment Tier </w:t>
      </w:r>
      <w:r w:rsidR="00776E3B" w:rsidRPr="002D53EB">
        <w:rPr>
          <w:rFonts w:cs="Tahoma"/>
          <w:szCs w:val="18"/>
          <w:lang w:eastAsia="x-none"/>
        </w:rPr>
        <w:t>is determined by the customer’s</w:t>
      </w:r>
      <w:r w:rsidR="00776E3B" w:rsidRPr="002D53EB">
        <w:rPr>
          <w:rFonts w:cs="Tahoma"/>
          <w:szCs w:val="18"/>
          <w:lang w:val="x-none" w:eastAsia="x-none"/>
        </w:rPr>
        <w:t xml:space="preserve"> </w:t>
      </w:r>
      <w:r w:rsidR="00776E3B" w:rsidRPr="002D53EB">
        <w:rPr>
          <w:rFonts w:cs="Tahoma"/>
          <w:szCs w:val="18"/>
          <w:lang w:eastAsia="x-none"/>
        </w:rPr>
        <w:t>annual Windows Azure Monetary Commitment quantity (i.e., the total monetary amount the customer commits to annually during the term of its Windows Azure subscription term) and corresponds to the discount specified in the table below (expressed as a percentage off Windows Azure Consumption / Overage Rates)</w:t>
      </w:r>
      <w:r w:rsidR="00776E3B" w:rsidRPr="002D53EB">
        <w:rPr>
          <w:rFonts w:cs="Tahoma"/>
          <w:szCs w:val="18"/>
          <w:lang w:val="x-none" w:eastAsia="x-none"/>
        </w:rPr>
        <w:t xml:space="preserve">. </w:t>
      </w:r>
    </w:p>
    <w:p w14:paraId="4824C11B" w14:textId="77777777" w:rsidR="00776E3B" w:rsidRPr="002D53EB" w:rsidRDefault="00776E3B" w:rsidP="00776E3B">
      <w:pPr>
        <w:ind w:left="720"/>
        <w:outlineLvl w:val="1"/>
        <w:rPr>
          <w:rFonts w:cs="Tahoma"/>
          <w:szCs w:val="18"/>
          <w:lang w:eastAsia="x-none"/>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583"/>
        <w:gridCol w:w="2592"/>
        <w:gridCol w:w="2082"/>
      </w:tblGrid>
      <w:tr w:rsidR="00776E3B" w:rsidRPr="002D53EB" w14:paraId="5CC7504A" w14:textId="77777777" w:rsidTr="0044720D">
        <w:trPr>
          <w:trHeight w:val="515"/>
          <w:tblHeader/>
          <w:jc w:val="center"/>
        </w:trPr>
        <w:tc>
          <w:tcPr>
            <w:tcW w:w="2583" w:type="dxa"/>
            <w:tcBorders>
              <w:top w:val="single" w:sz="8" w:space="0" w:color="auto"/>
              <w:left w:val="single" w:sz="8" w:space="0" w:color="auto"/>
              <w:bottom w:val="single" w:sz="8" w:space="0" w:color="auto"/>
              <w:right w:val="single" w:sz="8" w:space="0" w:color="auto"/>
            </w:tcBorders>
            <w:shd w:val="clear" w:color="auto" w:fill="FABF8F"/>
            <w:tcMar>
              <w:top w:w="0" w:type="dxa"/>
              <w:left w:w="108" w:type="dxa"/>
              <w:bottom w:w="0" w:type="dxa"/>
              <w:right w:w="108" w:type="dxa"/>
            </w:tcMar>
            <w:hideMark/>
          </w:tcPr>
          <w:p w14:paraId="4510F3A9" w14:textId="77777777" w:rsidR="00776E3B" w:rsidRPr="002D53EB" w:rsidRDefault="00776E3B" w:rsidP="0044720D">
            <w:pPr>
              <w:jc w:val="center"/>
              <w:rPr>
                <w:rFonts w:eastAsia="Times New Roman" w:cs="Tahoma"/>
                <w:b/>
                <w:bCs/>
                <w:szCs w:val="18"/>
                <w:lang w:eastAsia="x-none"/>
              </w:rPr>
            </w:pPr>
            <w:r w:rsidRPr="002D53EB">
              <w:rPr>
                <w:rFonts w:cs="Tahoma"/>
                <w:b/>
                <w:bCs/>
                <w:szCs w:val="18"/>
                <w:lang w:eastAsia="x-none"/>
              </w:rPr>
              <w:lastRenderedPageBreak/>
              <w:t>Windows Azure Monetary Commitment Tiers</w:t>
            </w:r>
          </w:p>
        </w:tc>
        <w:tc>
          <w:tcPr>
            <w:tcW w:w="2592" w:type="dxa"/>
            <w:tcBorders>
              <w:top w:val="single" w:sz="8" w:space="0" w:color="auto"/>
              <w:left w:val="single" w:sz="8" w:space="0" w:color="auto"/>
              <w:bottom w:val="single" w:sz="8" w:space="0" w:color="auto"/>
              <w:right w:val="single" w:sz="8" w:space="0" w:color="auto"/>
            </w:tcBorders>
            <w:shd w:val="clear" w:color="auto" w:fill="FABF8F"/>
            <w:tcMar>
              <w:top w:w="0" w:type="dxa"/>
              <w:left w:w="108" w:type="dxa"/>
              <w:bottom w:w="0" w:type="dxa"/>
              <w:right w:w="108" w:type="dxa"/>
            </w:tcMar>
            <w:hideMark/>
          </w:tcPr>
          <w:p w14:paraId="366085D8" w14:textId="77777777" w:rsidR="00776E3B" w:rsidRPr="002D53EB" w:rsidRDefault="00776E3B" w:rsidP="0044720D">
            <w:pPr>
              <w:jc w:val="center"/>
              <w:rPr>
                <w:rFonts w:eastAsia="Times New Roman" w:cs="Tahoma"/>
                <w:b/>
                <w:bCs/>
                <w:szCs w:val="18"/>
                <w:lang w:eastAsia="x-none"/>
              </w:rPr>
            </w:pPr>
            <w:r w:rsidRPr="002D53EB">
              <w:rPr>
                <w:rFonts w:eastAsia="Times New Roman" w:cs="Tahoma"/>
                <w:b/>
                <w:bCs/>
                <w:szCs w:val="18"/>
                <w:lang w:eastAsia="x-none"/>
              </w:rPr>
              <w:t xml:space="preserve">Annual Windows Azure Monetary Commitment </w:t>
            </w:r>
            <w:r w:rsidR="006A5DAE">
              <w:rPr>
                <w:rFonts w:eastAsia="Times New Roman" w:cs="Tahoma"/>
                <w:b/>
                <w:bCs/>
                <w:szCs w:val="18"/>
                <w:lang w:eastAsia="x-none"/>
              </w:rPr>
              <w:t xml:space="preserve">Unit </w:t>
            </w:r>
            <w:r w:rsidRPr="002D53EB">
              <w:rPr>
                <w:rFonts w:eastAsia="Times New Roman" w:cs="Tahoma"/>
                <w:b/>
                <w:bCs/>
                <w:szCs w:val="18"/>
                <w:lang w:eastAsia="x-none"/>
              </w:rPr>
              <w:t>Quantity</w:t>
            </w:r>
            <w:r w:rsidR="006A5DAE">
              <w:rPr>
                <w:rFonts w:eastAsia="Times New Roman" w:cs="Tahoma"/>
                <w:b/>
                <w:bCs/>
                <w:szCs w:val="18"/>
                <w:lang w:eastAsia="x-none"/>
              </w:rPr>
              <w:t>*</w:t>
            </w:r>
          </w:p>
        </w:tc>
        <w:tc>
          <w:tcPr>
            <w:tcW w:w="2082" w:type="dxa"/>
            <w:tcBorders>
              <w:top w:val="single" w:sz="8" w:space="0" w:color="auto"/>
              <w:left w:val="single" w:sz="8" w:space="0" w:color="auto"/>
              <w:bottom w:val="single" w:sz="8" w:space="0" w:color="auto"/>
              <w:right w:val="single" w:sz="8" w:space="0" w:color="auto"/>
            </w:tcBorders>
            <w:shd w:val="clear" w:color="auto" w:fill="FABF8F"/>
            <w:hideMark/>
          </w:tcPr>
          <w:p w14:paraId="2FFB7514" w14:textId="77777777" w:rsidR="00776E3B" w:rsidRPr="002D53EB" w:rsidRDefault="00776E3B" w:rsidP="0044720D">
            <w:pPr>
              <w:jc w:val="center"/>
              <w:rPr>
                <w:rFonts w:eastAsia="Times New Roman" w:cs="Tahoma"/>
                <w:b/>
                <w:bCs/>
                <w:szCs w:val="18"/>
                <w:lang w:eastAsia="x-none"/>
              </w:rPr>
            </w:pPr>
            <w:r w:rsidRPr="002D53EB">
              <w:rPr>
                <w:rFonts w:cs="Tahoma"/>
                <w:b/>
                <w:bCs/>
                <w:szCs w:val="18"/>
                <w:lang w:eastAsia="x-none"/>
              </w:rPr>
              <w:t>Discount Off Consumption Rates</w:t>
            </w:r>
          </w:p>
        </w:tc>
      </w:tr>
      <w:tr w:rsidR="00776E3B" w:rsidRPr="002D53EB" w14:paraId="08E78668" w14:textId="77777777" w:rsidTr="0044720D">
        <w:trPr>
          <w:trHeight w:val="258"/>
          <w:jc w:val="center"/>
        </w:trPr>
        <w:tc>
          <w:tcPr>
            <w:tcW w:w="25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60006C" w14:textId="77777777" w:rsidR="00776E3B" w:rsidRPr="002D53EB" w:rsidRDefault="00776E3B" w:rsidP="0044720D">
            <w:pPr>
              <w:spacing w:before="100" w:beforeAutospacing="1" w:after="100" w:afterAutospacing="1"/>
              <w:ind w:right="259"/>
              <w:jc w:val="center"/>
              <w:rPr>
                <w:rFonts w:eastAsia="Times New Roman" w:cs="Tahoma"/>
                <w:szCs w:val="18"/>
                <w:lang w:eastAsia="x-none"/>
              </w:rPr>
            </w:pPr>
            <w:r w:rsidRPr="002D53EB">
              <w:rPr>
                <w:rFonts w:eastAsia="Times New Roman" w:cs="Tahoma"/>
                <w:szCs w:val="18"/>
                <w:lang w:eastAsia="x-none"/>
              </w:rPr>
              <w:t>Tier 1</w:t>
            </w:r>
          </w:p>
        </w:tc>
        <w:tc>
          <w:tcPr>
            <w:tcW w:w="25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EFD0B66" w14:textId="77777777" w:rsidR="00776E3B" w:rsidRPr="002D53EB" w:rsidRDefault="00776E3B" w:rsidP="0044720D">
            <w:pPr>
              <w:spacing w:before="100" w:beforeAutospacing="1" w:after="100" w:afterAutospacing="1"/>
              <w:ind w:right="180"/>
              <w:jc w:val="center"/>
              <w:rPr>
                <w:rFonts w:eastAsia="Times New Roman" w:cs="Tahoma"/>
                <w:szCs w:val="18"/>
                <w:lang w:eastAsia="x-none"/>
              </w:rPr>
            </w:pPr>
            <w:r w:rsidRPr="002D53EB">
              <w:rPr>
                <w:rFonts w:eastAsia="Times New Roman" w:cs="Tahoma"/>
                <w:szCs w:val="18"/>
                <w:lang w:eastAsia="x-none"/>
              </w:rPr>
              <w:t xml:space="preserve">Up to 1799 </w:t>
            </w:r>
            <w:r w:rsidR="006A5DAE">
              <w:rPr>
                <w:rFonts w:eastAsia="Times New Roman" w:cs="Tahoma"/>
                <w:szCs w:val="18"/>
                <w:lang w:eastAsia="x-none"/>
              </w:rPr>
              <w:t>Units</w:t>
            </w:r>
          </w:p>
        </w:tc>
        <w:tc>
          <w:tcPr>
            <w:tcW w:w="2082" w:type="dxa"/>
            <w:tcBorders>
              <w:top w:val="single" w:sz="8" w:space="0" w:color="auto"/>
              <w:left w:val="single" w:sz="8" w:space="0" w:color="auto"/>
              <w:bottom w:val="single" w:sz="8" w:space="0" w:color="auto"/>
              <w:right w:val="single" w:sz="8" w:space="0" w:color="auto"/>
            </w:tcBorders>
            <w:hideMark/>
          </w:tcPr>
          <w:p w14:paraId="3CAB0B91" w14:textId="77777777" w:rsidR="00776E3B" w:rsidRPr="002D53EB" w:rsidRDefault="00776E3B" w:rsidP="0044720D">
            <w:pPr>
              <w:spacing w:before="100" w:beforeAutospacing="1" w:after="100" w:afterAutospacing="1"/>
              <w:ind w:right="180"/>
              <w:jc w:val="center"/>
              <w:rPr>
                <w:rFonts w:eastAsia="Times New Roman" w:cs="Tahoma"/>
                <w:szCs w:val="18"/>
                <w:lang w:eastAsia="x-none"/>
              </w:rPr>
            </w:pPr>
            <w:r w:rsidRPr="002D53EB">
              <w:rPr>
                <w:rFonts w:eastAsia="Times New Roman" w:cs="Tahoma"/>
                <w:szCs w:val="18"/>
                <w:lang w:eastAsia="x-none"/>
              </w:rPr>
              <w:t>23%</w:t>
            </w:r>
          </w:p>
        </w:tc>
      </w:tr>
      <w:tr w:rsidR="00776E3B" w:rsidRPr="002D53EB" w14:paraId="1C4A9FE4" w14:textId="77777777" w:rsidTr="0044720D">
        <w:trPr>
          <w:trHeight w:val="258"/>
          <w:jc w:val="center"/>
        </w:trPr>
        <w:tc>
          <w:tcPr>
            <w:tcW w:w="25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1BF742" w14:textId="77777777" w:rsidR="00776E3B" w:rsidRPr="002D53EB" w:rsidRDefault="00776E3B" w:rsidP="0044720D">
            <w:pPr>
              <w:spacing w:before="100" w:beforeAutospacing="1" w:after="100" w:afterAutospacing="1"/>
              <w:ind w:right="259"/>
              <w:jc w:val="center"/>
              <w:rPr>
                <w:rFonts w:eastAsia="Times New Roman" w:cs="Tahoma"/>
                <w:szCs w:val="18"/>
                <w:lang w:eastAsia="x-none"/>
              </w:rPr>
            </w:pPr>
            <w:r w:rsidRPr="002D53EB">
              <w:rPr>
                <w:rFonts w:eastAsia="Times New Roman" w:cs="Tahoma"/>
                <w:szCs w:val="18"/>
                <w:lang w:eastAsia="x-none"/>
              </w:rPr>
              <w:t>Tier 2</w:t>
            </w:r>
          </w:p>
        </w:tc>
        <w:tc>
          <w:tcPr>
            <w:tcW w:w="25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E970A7" w14:textId="77777777" w:rsidR="00776E3B" w:rsidRPr="002D53EB" w:rsidRDefault="00776E3B" w:rsidP="0044720D">
            <w:pPr>
              <w:spacing w:before="100" w:beforeAutospacing="1" w:after="100" w:afterAutospacing="1"/>
              <w:ind w:right="180"/>
              <w:jc w:val="center"/>
              <w:rPr>
                <w:rFonts w:eastAsia="Times New Roman" w:cs="Tahoma"/>
                <w:szCs w:val="18"/>
                <w:lang w:eastAsia="x-none"/>
              </w:rPr>
            </w:pPr>
            <w:r w:rsidRPr="002D53EB">
              <w:rPr>
                <w:rFonts w:eastAsia="Times New Roman" w:cs="Tahoma"/>
                <w:szCs w:val="18"/>
                <w:lang w:eastAsia="x-none"/>
              </w:rPr>
              <w:t xml:space="preserve">1800 – 4799 </w:t>
            </w:r>
            <w:r w:rsidR="006A5DAE">
              <w:rPr>
                <w:rFonts w:eastAsia="Times New Roman" w:cs="Tahoma"/>
                <w:szCs w:val="18"/>
                <w:lang w:eastAsia="x-none"/>
              </w:rPr>
              <w:t>Units</w:t>
            </w:r>
          </w:p>
        </w:tc>
        <w:tc>
          <w:tcPr>
            <w:tcW w:w="2082" w:type="dxa"/>
            <w:tcBorders>
              <w:top w:val="single" w:sz="8" w:space="0" w:color="auto"/>
              <w:left w:val="single" w:sz="8" w:space="0" w:color="auto"/>
              <w:bottom w:val="single" w:sz="8" w:space="0" w:color="auto"/>
              <w:right w:val="single" w:sz="8" w:space="0" w:color="auto"/>
            </w:tcBorders>
            <w:hideMark/>
          </w:tcPr>
          <w:p w14:paraId="729369B1" w14:textId="77777777" w:rsidR="00776E3B" w:rsidRPr="002D53EB" w:rsidRDefault="00776E3B" w:rsidP="0044720D">
            <w:pPr>
              <w:spacing w:before="100" w:beforeAutospacing="1" w:after="100" w:afterAutospacing="1"/>
              <w:ind w:right="180"/>
              <w:jc w:val="center"/>
              <w:rPr>
                <w:rFonts w:eastAsia="Times New Roman" w:cs="Tahoma"/>
                <w:szCs w:val="18"/>
                <w:lang w:eastAsia="x-none"/>
              </w:rPr>
            </w:pPr>
            <w:r w:rsidRPr="002D53EB">
              <w:rPr>
                <w:rFonts w:eastAsia="Times New Roman" w:cs="Tahoma"/>
                <w:szCs w:val="18"/>
                <w:lang w:eastAsia="x-none"/>
              </w:rPr>
              <w:t>26%</w:t>
            </w:r>
          </w:p>
        </w:tc>
      </w:tr>
      <w:tr w:rsidR="00776E3B" w:rsidRPr="002D53EB" w14:paraId="098E9391" w14:textId="77777777" w:rsidTr="0044720D">
        <w:trPr>
          <w:trHeight w:val="258"/>
          <w:jc w:val="center"/>
        </w:trPr>
        <w:tc>
          <w:tcPr>
            <w:tcW w:w="25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E4B994" w14:textId="77777777" w:rsidR="00776E3B" w:rsidRPr="002D53EB" w:rsidRDefault="00776E3B" w:rsidP="0044720D">
            <w:pPr>
              <w:spacing w:before="100" w:beforeAutospacing="1" w:after="100" w:afterAutospacing="1"/>
              <w:ind w:right="259"/>
              <w:jc w:val="center"/>
              <w:rPr>
                <w:rFonts w:eastAsia="Times New Roman" w:cs="Tahoma"/>
                <w:szCs w:val="18"/>
                <w:lang w:eastAsia="x-none"/>
              </w:rPr>
            </w:pPr>
            <w:r w:rsidRPr="002D53EB">
              <w:rPr>
                <w:rFonts w:eastAsia="Times New Roman" w:cs="Tahoma"/>
                <w:szCs w:val="18"/>
                <w:lang w:eastAsia="x-none"/>
              </w:rPr>
              <w:t>Tier 3</w:t>
            </w:r>
          </w:p>
        </w:tc>
        <w:tc>
          <w:tcPr>
            <w:tcW w:w="25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B0551B" w14:textId="77777777" w:rsidR="00776E3B" w:rsidRPr="002D53EB" w:rsidRDefault="00776E3B" w:rsidP="0044720D">
            <w:pPr>
              <w:spacing w:before="100" w:beforeAutospacing="1" w:after="100" w:afterAutospacing="1"/>
              <w:ind w:right="180"/>
              <w:jc w:val="center"/>
              <w:rPr>
                <w:rFonts w:eastAsia="Times New Roman" w:cs="Tahoma"/>
                <w:szCs w:val="18"/>
                <w:lang w:eastAsia="x-none"/>
              </w:rPr>
            </w:pPr>
            <w:r w:rsidRPr="002D53EB">
              <w:rPr>
                <w:rFonts w:eastAsia="Times New Roman" w:cs="Tahoma"/>
                <w:szCs w:val="18"/>
                <w:lang w:eastAsia="x-none"/>
              </w:rPr>
              <w:t xml:space="preserve">4800 – 11999 </w:t>
            </w:r>
            <w:r w:rsidR="006A5DAE">
              <w:rPr>
                <w:rFonts w:eastAsia="Times New Roman" w:cs="Tahoma"/>
                <w:szCs w:val="18"/>
                <w:lang w:eastAsia="x-none"/>
              </w:rPr>
              <w:t>Units</w:t>
            </w:r>
          </w:p>
        </w:tc>
        <w:tc>
          <w:tcPr>
            <w:tcW w:w="2082" w:type="dxa"/>
            <w:tcBorders>
              <w:top w:val="single" w:sz="8" w:space="0" w:color="auto"/>
              <w:left w:val="single" w:sz="8" w:space="0" w:color="auto"/>
              <w:bottom w:val="single" w:sz="8" w:space="0" w:color="auto"/>
              <w:right w:val="single" w:sz="8" w:space="0" w:color="auto"/>
            </w:tcBorders>
            <w:hideMark/>
          </w:tcPr>
          <w:p w14:paraId="21BDCDD8" w14:textId="77777777" w:rsidR="00776E3B" w:rsidRPr="002D53EB" w:rsidRDefault="00776E3B" w:rsidP="0044720D">
            <w:pPr>
              <w:spacing w:before="100" w:beforeAutospacing="1" w:after="100" w:afterAutospacing="1"/>
              <w:ind w:right="180"/>
              <w:jc w:val="center"/>
              <w:rPr>
                <w:rFonts w:eastAsia="Times New Roman" w:cs="Tahoma"/>
                <w:szCs w:val="18"/>
                <w:lang w:eastAsia="x-none"/>
              </w:rPr>
            </w:pPr>
            <w:r w:rsidRPr="002D53EB">
              <w:rPr>
                <w:rFonts w:eastAsia="Times New Roman" w:cs="Tahoma"/>
                <w:szCs w:val="18"/>
                <w:lang w:eastAsia="x-none"/>
              </w:rPr>
              <w:t>30%</w:t>
            </w:r>
          </w:p>
        </w:tc>
      </w:tr>
      <w:tr w:rsidR="00776E3B" w:rsidRPr="002D53EB" w14:paraId="491BDBB4" w14:textId="77777777" w:rsidTr="0044720D">
        <w:trPr>
          <w:trHeight w:val="258"/>
          <w:jc w:val="center"/>
        </w:trPr>
        <w:tc>
          <w:tcPr>
            <w:tcW w:w="25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BFC8B7" w14:textId="77777777" w:rsidR="00776E3B" w:rsidRPr="002D53EB" w:rsidRDefault="00776E3B" w:rsidP="0044720D">
            <w:pPr>
              <w:spacing w:before="100" w:beforeAutospacing="1" w:after="100" w:afterAutospacing="1"/>
              <w:ind w:right="259"/>
              <w:jc w:val="center"/>
              <w:rPr>
                <w:rFonts w:eastAsia="Times New Roman" w:cs="Tahoma"/>
                <w:szCs w:val="18"/>
                <w:lang w:eastAsia="x-none"/>
              </w:rPr>
            </w:pPr>
            <w:r w:rsidRPr="002D53EB">
              <w:rPr>
                <w:rFonts w:eastAsia="Times New Roman" w:cs="Tahoma"/>
                <w:szCs w:val="18"/>
                <w:lang w:eastAsia="x-none"/>
              </w:rPr>
              <w:t>Tier 4</w:t>
            </w:r>
          </w:p>
        </w:tc>
        <w:tc>
          <w:tcPr>
            <w:tcW w:w="25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83E050" w14:textId="77777777" w:rsidR="00776E3B" w:rsidRPr="002D53EB" w:rsidRDefault="00776E3B" w:rsidP="0044720D">
            <w:pPr>
              <w:spacing w:before="100" w:beforeAutospacing="1" w:after="100" w:afterAutospacing="1"/>
              <w:ind w:right="180"/>
              <w:jc w:val="center"/>
              <w:rPr>
                <w:rFonts w:eastAsia="Times New Roman" w:cs="Tahoma"/>
                <w:szCs w:val="18"/>
                <w:lang w:eastAsia="x-none"/>
              </w:rPr>
            </w:pPr>
            <w:r w:rsidRPr="002D53EB">
              <w:rPr>
                <w:rFonts w:eastAsia="Times New Roman" w:cs="Tahoma"/>
                <w:szCs w:val="18"/>
                <w:lang w:eastAsia="x-none"/>
              </w:rPr>
              <w:t xml:space="preserve">12000 + </w:t>
            </w:r>
            <w:r w:rsidR="006A5DAE">
              <w:rPr>
                <w:rFonts w:eastAsia="Times New Roman" w:cs="Tahoma"/>
                <w:szCs w:val="18"/>
                <w:lang w:eastAsia="x-none"/>
              </w:rPr>
              <w:t>Units</w:t>
            </w:r>
          </w:p>
        </w:tc>
        <w:tc>
          <w:tcPr>
            <w:tcW w:w="2082" w:type="dxa"/>
            <w:tcBorders>
              <w:top w:val="single" w:sz="8" w:space="0" w:color="auto"/>
              <w:left w:val="single" w:sz="8" w:space="0" w:color="auto"/>
              <w:bottom w:val="single" w:sz="8" w:space="0" w:color="auto"/>
              <w:right w:val="single" w:sz="8" w:space="0" w:color="auto"/>
            </w:tcBorders>
            <w:hideMark/>
          </w:tcPr>
          <w:p w14:paraId="3B4109A5" w14:textId="77777777" w:rsidR="00776E3B" w:rsidRPr="002D53EB" w:rsidRDefault="00776E3B" w:rsidP="0044720D">
            <w:pPr>
              <w:spacing w:before="100" w:beforeAutospacing="1" w:after="100" w:afterAutospacing="1"/>
              <w:ind w:right="180"/>
              <w:jc w:val="center"/>
              <w:rPr>
                <w:rFonts w:eastAsia="Times New Roman" w:cs="Tahoma"/>
                <w:szCs w:val="18"/>
                <w:lang w:eastAsia="x-none"/>
              </w:rPr>
            </w:pPr>
            <w:r w:rsidRPr="002D53EB">
              <w:rPr>
                <w:rFonts w:eastAsia="Times New Roman" w:cs="Tahoma"/>
                <w:szCs w:val="18"/>
                <w:lang w:eastAsia="x-none"/>
              </w:rPr>
              <w:t>35%</w:t>
            </w:r>
          </w:p>
        </w:tc>
      </w:tr>
    </w:tbl>
    <w:p w14:paraId="4CC868BF" w14:textId="77777777" w:rsidR="006A5DAE" w:rsidRPr="00991DD4" w:rsidRDefault="00AA0329" w:rsidP="002E57CF">
      <w:pPr>
        <w:ind w:left="1080"/>
        <w:outlineLvl w:val="1"/>
        <w:rPr>
          <w:rFonts w:cs="Tahoma"/>
          <w:i/>
          <w:sz w:val="16"/>
          <w:szCs w:val="18"/>
          <w:lang w:eastAsia="x-none"/>
        </w:rPr>
      </w:pPr>
      <w:r w:rsidRPr="00991DD4">
        <w:rPr>
          <w:rFonts w:cs="Tahoma"/>
          <w:i/>
          <w:sz w:val="16"/>
          <w:szCs w:val="18"/>
          <w:lang w:eastAsia="x-none"/>
        </w:rPr>
        <w:t xml:space="preserve">* </w:t>
      </w:r>
      <w:r w:rsidR="006A5DAE" w:rsidRPr="00991DD4">
        <w:rPr>
          <w:rFonts w:cs="Tahoma"/>
          <w:i/>
          <w:sz w:val="16"/>
          <w:szCs w:val="18"/>
          <w:lang w:eastAsia="x-none"/>
        </w:rPr>
        <w:t>Unit is a monetary amount in the applicable currency</w:t>
      </w:r>
    </w:p>
    <w:p w14:paraId="3F6757DB" w14:textId="77777777" w:rsidR="00776E3B" w:rsidRPr="00776E3B" w:rsidRDefault="00776E3B" w:rsidP="00776E3B">
      <w:pPr>
        <w:outlineLvl w:val="1"/>
        <w:rPr>
          <w:rFonts w:cs="Tahoma"/>
          <w:szCs w:val="18"/>
          <w:lang w:eastAsia="x-none"/>
        </w:rPr>
      </w:pPr>
    </w:p>
    <w:p w14:paraId="7AA238AF" w14:textId="77777777" w:rsidR="00776E3B" w:rsidRPr="00776E3B" w:rsidRDefault="00776E3B" w:rsidP="00776E3B">
      <w:pPr>
        <w:outlineLvl w:val="1"/>
        <w:rPr>
          <w:rFonts w:cs="Tahoma"/>
          <w:szCs w:val="18"/>
          <w:lang w:eastAsia="x-none"/>
        </w:rPr>
      </w:pPr>
      <w:r w:rsidRPr="00776E3B">
        <w:rPr>
          <w:rFonts w:cs="Tahoma"/>
          <w:szCs w:val="18"/>
          <w:lang w:eastAsia="x-none"/>
        </w:rPr>
        <w:t xml:space="preserve">A customer may increase its annual Windows Azure Monetary Commitment quantity and qualify for a higher Tier at any time during the term of its Windows Azure subscription.  The new Commitment Rates will apply to the customer’s use of the Windows Azure Services starting on the first day of the calendar month after customer adjusts its annual Windows Azure Monetary Commitment license quantity. </w:t>
      </w:r>
    </w:p>
    <w:p w14:paraId="3C658065" w14:textId="77777777" w:rsidR="00776E3B" w:rsidRPr="004D35C8" w:rsidRDefault="00776E3B" w:rsidP="00776E3B">
      <w:pPr>
        <w:outlineLvl w:val="1"/>
        <w:rPr>
          <w:rFonts w:cs="Tahoma"/>
          <w:szCs w:val="18"/>
          <w:lang w:eastAsia="x-none"/>
        </w:rPr>
      </w:pPr>
    </w:p>
    <w:p w14:paraId="1CFB6F0C" w14:textId="77777777" w:rsidR="00776E3B" w:rsidRPr="005242EC" w:rsidRDefault="00776E3B" w:rsidP="005242EC">
      <w:pPr>
        <w:outlineLvl w:val="1"/>
        <w:rPr>
          <w:rFonts w:cs="Tahoma"/>
          <w:szCs w:val="18"/>
          <w:lang w:eastAsia="x-none"/>
        </w:rPr>
      </w:pPr>
      <w:r w:rsidRPr="00776E3B">
        <w:rPr>
          <w:rFonts w:eastAsia="Times New Roman" w:cs="Tahoma"/>
          <w:szCs w:val="18"/>
        </w:rPr>
        <w:t xml:space="preserve">The Customer Price Sheet will reflect the Tier 1 Commitment Rate pricing. Actual </w:t>
      </w:r>
      <w:r w:rsidRPr="00776E3B">
        <w:rPr>
          <w:rFonts w:cs="Tahoma"/>
          <w:szCs w:val="18"/>
          <w:lang w:eastAsia="x-none"/>
        </w:rPr>
        <w:t xml:space="preserve">Commitment Rate pricing will be shown on the Account View page on the Windows Azure Enterprise Portal. </w:t>
      </w:r>
      <w:r w:rsidRPr="00776E3B">
        <w:rPr>
          <w:rFonts w:cs="Tahoma"/>
          <w:szCs w:val="18"/>
          <w:lang w:val="x-none" w:eastAsia="x-none"/>
        </w:rPr>
        <w:t xml:space="preserve">Pricing and payment terms for </w:t>
      </w:r>
      <w:r w:rsidRPr="00776E3B">
        <w:rPr>
          <w:rFonts w:cs="Tahoma"/>
          <w:szCs w:val="18"/>
          <w:lang w:eastAsia="x-none"/>
        </w:rPr>
        <w:t>Windows Azure Services</w:t>
      </w:r>
      <w:r w:rsidRPr="004D35C8">
        <w:rPr>
          <w:rFonts w:cs="Tahoma"/>
          <w:szCs w:val="18"/>
          <w:lang w:val="x-none" w:eastAsia="x-none"/>
        </w:rPr>
        <w:t xml:space="preserve"> acquired through resellers are determined by agreement between </w:t>
      </w:r>
      <w:r w:rsidR="006A5DAE">
        <w:rPr>
          <w:rFonts w:cs="Tahoma"/>
          <w:szCs w:val="18"/>
          <w:lang w:eastAsia="x-none"/>
        </w:rPr>
        <w:t xml:space="preserve">a </w:t>
      </w:r>
      <w:r w:rsidRPr="004D35C8">
        <w:rPr>
          <w:rFonts w:cs="Tahoma"/>
          <w:szCs w:val="18"/>
          <w:lang w:val="x-none" w:eastAsia="x-none"/>
        </w:rPr>
        <w:t>customer and its reseller.</w:t>
      </w:r>
    </w:p>
    <w:p w14:paraId="74DFD65B" w14:textId="77777777" w:rsidR="0067627F" w:rsidRPr="00776E3B" w:rsidRDefault="0067627F" w:rsidP="00776E3B">
      <w:pPr>
        <w:rPr>
          <w:lang w:eastAsia="x-none"/>
        </w:rPr>
      </w:pPr>
    </w:p>
    <w:p w14:paraId="4A2F4756" w14:textId="77777777" w:rsidR="00456002" w:rsidRPr="00456002" w:rsidRDefault="00456002" w:rsidP="00456002">
      <w:pPr>
        <w:pStyle w:val="Heading2"/>
        <w:ind w:left="0"/>
        <w:rPr>
          <w:rFonts w:ascii="Tahoma" w:hAnsi="Tahoma" w:cs="Tahoma"/>
        </w:rPr>
      </w:pPr>
      <w:bookmarkStart w:id="685" w:name="_Toc328145984"/>
      <w:bookmarkStart w:id="686" w:name="_Toc336338215"/>
      <w:bookmarkStart w:id="687" w:name="_Toc362424564"/>
      <w:r w:rsidRPr="00456002">
        <w:rPr>
          <w:rFonts w:ascii="Tahoma" w:hAnsi="Tahoma" w:cs="Tahoma"/>
        </w:rPr>
        <w:t>Online Services Regional Availability</w:t>
      </w:r>
      <w:bookmarkEnd w:id="685"/>
      <w:bookmarkEnd w:id="686"/>
      <w:bookmarkEnd w:id="687"/>
      <w:r w:rsidRPr="00456002">
        <w:rPr>
          <w:rFonts w:ascii="Tahoma" w:hAnsi="Tahoma" w:cs="Tahoma"/>
        </w:rPr>
        <w:t xml:space="preserve"> </w:t>
      </w:r>
    </w:p>
    <w:p w14:paraId="12D085D6" w14:textId="77777777" w:rsidR="00456002" w:rsidRPr="0067627F" w:rsidRDefault="00456002" w:rsidP="00DF28F2">
      <w:pPr>
        <w:outlineLvl w:val="2"/>
        <w:rPr>
          <w:rFonts w:cs="Tahoma"/>
          <w:b/>
          <w:szCs w:val="18"/>
          <w:lang w:eastAsia="x-none"/>
        </w:rPr>
      </w:pPr>
    </w:p>
    <w:p w14:paraId="64AB232E" w14:textId="77777777" w:rsidR="0067627F" w:rsidRDefault="00456002" w:rsidP="0067627F">
      <w:pPr>
        <w:outlineLvl w:val="2"/>
        <w:rPr>
          <w:color w:val="000000"/>
        </w:rPr>
      </w:pPr>
      <w:r>
        <w:rPr>
          <w:rFonts w:cs="Tahoma"/>
          <w:szCs w:val="18"/>
          <w:lang w:eastAsia="x-none"/>
        </w:rPr>
        <w:t xml:space="preserve">Visit </w:t>
      </w:r>
      <w:hyperlink r:id="rId22" w:anchor="international" w:history="1">
        <w:r>
          <w:rPr>
            <w:rStyle w:val="Hyperlink"/>
          </w:rPr>
          <w:t>http://www.microsoft.com/online/faq.aspx#international</w:t>
        </w:r>
      </w:hyperlink>
      <w:r>
        <w:rPr>
          <w:color w:val="1F497D"/>
        </w:rPr>
        <w:t xml:space="preserve"> </w:t>
      </w:r>
      <w:r w:rsidRPr="004226E4">
        <w:rPr>
          <w:color w:val="000000"/>
        </w:rPr>
        <w:t xml:space="preserve">for a list of countries and regions in which the Online Services are available.  </w:t>
      </w:r>
    </w:p>
    <w:p w14:paraId="14717DA5" w14:textId="77777777" w:rsidR="0067627F" w:rsidRPr="0067627F" w:rsidRDefault="0067627F" w:rsidP="0067627F">
      <w:pPr>
        <w:outlineLvl w:val="2"/>
        <w:rPr>
          <w:rFonts w:cs="Tahoma"/>
          <w:color w:val="000000"/>
          <w:szCs w:val="18"/>
          <w:lang w:eastAsia="x-none"/>
        </w:rPr>
      </w:pPr>
    </w:p>
    <w:p w14:paraId="60EDE5ED" w14:textId="77777777" w:rsidR="00456002" w:rsidRPr="00456002" w:rsidRDefault="00456002" w:rsidP="00456002">
      <w:pPr>
        <w:pStyle w:val="Heading2"/>
        <w:ind w:left="0"/>
        <w:rPr>
          <w:rFonts w:ascii="Tahoma" w:hAnsi="Tahoma" w:cs="Tahoma"/>
        </w:rPr>
      </w:pPr>
      <w:bookmarkStart w:id="688" w:name="_Toc328145985"/>
      <w:bookmarkStart w:id="689" w:name="_Toc336338216"/>
      <w:bookmarkStart w:id="690" w:name="_Toc362424565"/>
      <w:r w:rsidRPr="00456002">
        <w:rPr>
          <w:rFonts w:ascii="Tahoma" w:hAnsi="Tahoma" w:cs="Tahoma"/>
        </w:rPr>
        <w:t>Additional Online Service Terms</w:t>
      </w:r>
      <w:bookmarkEnd w:id="688"/>
      <w:bookmarkEnd w:id="689"/>
      <w:bookmarkEnd w:id="690"/>
    </w:p>
    <w:p w14:paraId="219A9DC6" w14:textId="77777777" w:rsidR="00456002" w:rsidRDefault="00456002" w:rsidP="00DF28F2">
      <w:pPr>
        <w:outlineLvl w:val="2"/>
        <w:rPr>
          <w:rFonts w:cs="Tahoma"/>
          <w:szCs w:val="18"/>
          <w:lang w:eastAsia="x-none"/>
        </w:rPr>
      </w:pPr>
    </w:p>
    <w:p w14:paraId="43A38541" w14:textId="77777777" w:rsidR="00456002" w:rsidRPr="00CF3FEE" w:rsidRDefault="00456002" w:rsidP="00CF3FEE">
      <w:r w:rsidRPr="00CF3FEE">
        <w:t xml:space="preserve">This </w:t>
      </w:r>
      <w:r w:rsidR="006A5DAE">
        <w:t>P</w:t>
      </w:r>
      <w:r w:rsidRPr="00CF3FEE">
        <w:t xml:space="preserve">roduct </w:t>
      </w:r>
      <w:r w:rsidR="006A5DAE">
        <w:t>L</w:t>
      </w:r>
      <w:r w:rsidRPr="00CF3FEE">
        <w:t>ist may contain additional information about specific products.  Please refer to the product sections of this document for any additional information.</w:t>
      </w:r>
    </w:p>
    <w:p w14:paraId="733BDDA9" w14:textId="77777777" w:rsidR="00456002" w:rsidRPr="00DA4AA4" w:rsidRDefault="00456002" w:rsidP="00CF3FEE"/>
    <w:p w14:paraId="5AB38E6F" w14:textId="77777777" w:rsidR="00456002" w:rsidRPr="00122483" w:rsidRDefault="00456002" w:rsidP="00CF3FEE">
      <w:r w:rsidRPr="001409EF">
        <w:t>The Product Use Rights at http://www.microsoftvolumelicensing.com/userights/PUR.aspx sets forth other general and product specific terms and conditions governin</w:t>
      </w:r>
      <w:r w:rsidRPr="00122483">
        <w:t>g use of online services.  Online services product use rights are subject to change as described in the Online Services section of that document.</w:t>
      </w:r>
    </w:p>
    <w:p w14:paraId="356C23D9" w14:textId="77777777" w:rsidR="00456002" w:rsidRPr="00FC7FF3" w:rsidRDefault="00456002" w:rsidP="00CF3FEE"/>
    <w:p w14:paraId="10A80869" w14:textId="77777777" w:rsidR="00026546" w:rsidRDefault="00456002" w:rsidP="005B372B">
      <w:bookmarkStart w:id="691" w:name="_Toc325313160"/>
      <w:r w:rsidRPr="00CF3FEE">
        <w:t>The above Online Services Pricing and Payment Terms do not apply to Online Services obtained pursuant to the Microsoft Online Subscription Agreement.  All terms applicable Online Services obtained  pursuant to the Microsoft Online Subscription Agreement are contained in that agreement and on the Microsoft Online Services Customer Portal.</w:t>
      </w:r>
      <w:bookmarkEnd w:id="691"/>
    </w:p>
    <w:p w14:paraId="5BF76482" w14:textId="77777777" w:rsidR="00D85FDD" w:rsidRDefault="00D85FDD" w:rsidP="005B372B"/>
    <w:p w14:paraId="3CD7BA13" w14:textId="53366D31" w:rsidR="00D85FDD" w:rsidRPr="00CF3FEE" w:rsidRDefault="00D85FDD" w:rsidP="00F23DD6">
      <w:pPr>
        <w:ind w:left="720"/>
      </w:pPr>
      <w:bookmarkStart w:id="692" w:name="_Supplemental_Terms_For"/>
      <w:bookmarkEnd w:id="692"/>
    </w:p>
    <w:p w14:paraId="0611CC93" w14:textId="77777777" w:rsidR="00676723" w:rsidRDefault="00676723">
      <w:pPr>
        <w:rPr>
          <w:b/>
          <w:bCs/>
          <w:caps/>
          <w:color w:val="000000"/>
          <w:sz w:val="36"/>
          <w:szCs w:val="36"/>
          <w:lang w:eastAsia="x-none"/>
        </w:rPr>
      </w:pPr>
      <w:bookmarkStart w:id="693" w:name="_Toc336338217"/>
      <w:r>
        <w:br w:type="page"/>
      </w:r>
    </w:p>
    <w:p w14:paraId="1957700D" w14:textId="5549AA29" w:rsidR="00023FE7" w:rsidRDefault="00A33112" w:rsidP="00B0065F">
      <w:pPr>
        <w:pStyle w:val="Heading1"/>
        <w:rPr>
          <w:lang w:val="en-US"/>
        </w:rPr>
      </w:pPr>
      <w:bookmarkStart w:id="694" w:name="_Toc362424566"/>
      <w:r>
        <w:rPr>
          <w:lang w:val="en-US"/>
        </w:rPr>
        <w:lastRenderedPageBreak/>
        <w:t xml:space="preserve">SECTION </w:t>
      </w:r>
      <w:r w:rsidR="00456002">
        <w:rPr>
          <w:lang w:val="en-US"/>
        </w:rPr>
        <w:t>6</w:t>
      </w:r>
      <w:r w:rsidR="00456002">
        <w:t xml:space="preserve"> </w:t>
      </w:r>
      <w:r w:rsidR="00023FE7">
        <w:t>– software assurance renewal rules</w:t>
      </w:r>
      <w:bookmarkEnd w:id="693"/>
      <w:bookmarkEnd w:id="694"/>
    </w:p>
    <w:p w14:paraId="4A725646" w14:textId="77777777" w:rsidR="00865A60" w:rsidRPr="00865A60" w:rsidRDefault="00865A60" w:rsidP="00865A60">
      <w:pPr>
        <w:rPr>
          <w:sz w:val="24"/>
          <w:lang w:eastAsia="x-none"/>
        </w:rPr>
      </w:pPr>
    </w:p>
    <w:p w14:paraId="1F649412" w14:textId="77777777" w:rsidR="00171817" w:rsidRPr="00F528E5" w:rsidRDefault="00171817" w:rsidP="00171817">
      <w:pPr>
        <w:pStyle w:val="Heading4"/>
        <w:tabs>
          <w:tab w:val="clear" w:pos="720"/>
          <w:tab w:val="num" w:pos="0"/>
        </w:tabs>
        <w:ind w:left="0" w:firstLine="0"/>
        <w:rPr>
          <w:rFonts w:ascii="Tahoma" w:hAnsi="Tahoma" w:cs="Tahoma"/>
          <w:sz w:val="24"/>
          <w:lang w:eastAsia="ja-JP"/>
        </w:rPr>
      </w:pPr>
      <w:bookmarkStart w:id="695" w:name="_Toc323159745"/>
      <w:bookmarkStart w:id="696" w:name="_Toc336338218"/>
      <w:bookmarkStart w:id="697" w:name="_Toc362424567"/>
      <w:r w:rsidRPr="00F528E5">
        <w:rPr>
          <w:rFonts w:ascii="Tahoma" w:hAnsi="Tahoma" w:cs="Tahoma"/>
          <w:sz w:val="24"/>
        </w:rPr>
        <w:t>Open License</w:t>
      </w:r>
      <w:bookmarkEnd w:id="695"/>
      <w:bookmarkEnd w:id="696"/>
      <w:bookmarkEnd w:id="697"/>
    </w:p>
    <w:p w14:paraId="70914BCE" w14:textId="77777777" w:rsidR="00171817" w:rsidRPr="00865A60" w:rsidRDefault="00171817" w:rsidP="00865A60">
      <w:pPr>
        <w:pStyle w:val="Heading4"/>
        <w:tabs>
          <w:tab w:val="clear" w:pos="720"/>
          <w:tab w:val="num" w:pos="0"/>
        </w:tabs>
        <w:spacing w:before="0"/>
        <w:ind w:left="0" w:firstLine="0"/>
        <w:rPr>
          <w:rFonts w:ascii="Tahoma" w:hAnsi="Tahoma" w:cs="Tahoma"/>
          <w:b w:val="0"/>
          <w:sz w:val="18"/>
          <w:lang w:val="en-US"/>
        </w:rPr>
      </w:pPr>
    </w:p>
    <w:p w14:paraId="111612CD" w14:textId="77777777" w:rsidR="00171817" w:rsidRDefault="00171817" w:rsidP="005242EC">
      <w:pPr>
        <w:pStyle w:val="StyleHeading22Left138Firstline0"/>
        <w:tabs>
          <w:tab w:val="num" w:pos="0"/>
        </w:tabs>
        <w:ind w:left="0"/>
        <w:jc w:val="left"/>
        <w:rPr>
          <w:rFonts w:ascii="Tahoma" w:hAnsi="Tahoma" w:cs="Tahoma"/>
          <w:sz w:val="18"/>
        </w:rPr>
      </w:pPr>
      <w:r>
        <w:rPr>
          <w:rFonts w:ascii="Tahoma" w:hAnsi="Tahoma" w:cs="Tahoma"/>
          <w:sz w:val="18"/>
        </w:rPr>
        <w:t xml:space="preserve">Software Assurance coverage ordered under an Open License authorization number ends upon expiration of that number. To renew that coverage, </w:t>
      </w:r>
      <w:r>
        <w:rPr>
          <w:rFonts w:ascii="Tahoma" w:hAnsi="Tahoma" w:cs="Tahoma"/>
          <w:sz w:val="18"/>
          <w:lang w:eastAsia="ja-JP"/>
        </w:rPr>
        <w:t xml:space="preserve">customers </w:t>
      </w:r>
      <w:r>
        <w:rPr>
          <w:rFonts w:ascii="Tahoma" w:hAnsi="Tahoma" w:cs="Tahoma"/>
          <w:sz w:val="18"/>
        </w:rPr>
        <w:t xml:space="preserve">must submit a renewal order for Software Assurance for all copies of all products for which </w:t>
      </w:r>
      <w:r>
        <w:rPr>
          <w:rFonts w:ascii="Tahoma" w:hAnsi="Tahoma" w:cs="Tahoma"/>
          <w:sz w:val="18"/>
          <w:lang w:eastAsia="ja-JP"/>
        </w:rPr>
        <w:t xml:space="preserve">they </w:t>
      </w:r>
      <w:r>
        <w:rPr>
          <w:rFonts w:ascii="Tahoma" w:hAnsi="Tahoma" w:cs="Tahoma"/>
          <w:sz w:val="18"/>
        </w:rPr>
        <w:t>wish</w:t>
      </w:r>
      <w:r>
        <w:rPr>
          <w:rFonts w:ascii="Tahoma" w:hAnsi="Tahoma" w:cs="Tahoma"/>
          <w:sz w:val="18"/>
          <w:lang w:eastAsia="ja-JP"/>
        </w:rPr>
        <w:t xml:space="preserve"> </w:t>
      </w:r>
      <w:r>
        <w:rPr>
          <w:rFonts w:ascii="Tahoma" w:hAnsi="Tahoma" w:cs="Tahoma"/>
          <w:sz w:val="18"/>
        </w:rPr>
        <w:t>to renew coverage within 90 days after their authorization number expiration date. Customers may order Software Assurance without the need to simultaneously order a License as long as the Software Assurance coverage is renewed as stated above. New Software Assurance coverage starts on the new authorization number effective date.</w:t>
      </w:r>
    </w:p>
    <w:p w14:paraId="16DC0AC8" w14:textId="77777777" w:rsidR="00865A60" w:rsidRPr="005242EC" w:rsidRDefault="00865A60" w:rsidP="005242EC">
      <w:pPr>
        <w:pStyle w:val="AppendIndentSub"/>
        <w:ind w:left="0"/>
        <w:rPr>
          <w:rFonts w:ascii="Tahoma" w:hAnsi="Tahoma" w:cs="Tahoma"/>
          <w:sz w:val="18"/>
        </w:rPr>
      </w:pPr>
    </w:p>
    <w:p w14:paraId="12965900" w14:textId="77777777" w:rsidR="00171817" w:rsidRPr="00F528E5" w:rsidRDefault="00171817" w:rsidP="002171C3">
      <w:pPr>
        <w:pStyle w:val="Heading4"/>
        <w:ind w:left="360"/>
        <w:rPr>
          <w:rFonts w:ascii="Tahoma" w:hAnsi="Tahoma" w:cs="Tahoma"/>
          <w:sz w:val="24"/>
        </w:rPr>
      </w:pPr>
      <w:bookmarkStart w:id="698" w:name="_Toc336338219"/>
      <w:bookmarkStart w:id="699" w:name="_Toc362424568"/>
      <w:r w:rsidRPr="00F528E5">
        <w:rPr>
          <w:rFonts w:ascii="Tahoma" w:hAnsi="Tahoma" w:cs="Tahoma"/>
          <w:sz w:val="24"/>
        </w:rPr>
        <w:t>Open Value</w:t>
      </w:r>
      <w:r w:rsidR="00DE28FE" w:rsidRPr="00F528E5">
        <w:rPr>
          <w:rFonts w:ascii="Tahoma" w:hAnsi="Tahoma" w:cs="Tahoma"/>
          <w:sz w:val="24"/>
        </w:rPr>
        <w:t xml:space="preserve"> </w:t>
      </w:r>
      <w:r w:rsidRPr="00F528E5">
        <w:rPr>
          <w:rFonts w:ascii="Tahoma" w:hAnsi="Tahoma" w:cs="Tahoma"/>
          <w:sz w:val="24"/>
        </w:rPr>
        <w:t>20xx</w:t>
      </w:r>
      <w:bookmarkEnd w:id="698"/>
      <w:bookmarkEnd w:id="699"/>
    </w:p>
    <w:p w14:paraId="2CE10D46" w14:textId="77777777" w:rsidR="00171817" w:rsidRPr="005500D9" w:rsidRDefault="00171817" w:rsidP="00171817">
      <w:pPr>
        <w:tabs>
          <w:tab w:val="num" w:pos="0"/>
        </w:tabs>
        <w:rPr>
          <w:rFonts w:cs="Tahoma"/>
        </w:rPr>
      </w:pPr>
    </w:p>
    <w:p w14:paraId="50C6F9B7" w14:textId="77777777" w:rsidR="00171817" w:rsidRPr="005242EC" w:rsidRDefault="00171817" w:rsidP="005242EC">
      <w:pPr>
        <w:keepNext/>
        <w:tabs>
          <w:tab w:val="num" w:pos="720"/>
        </w:tabs>
        <w:spacing w:after="60"/>
        <w:ind w:left="360" w:hanging="360"/>
        <w:outlineLvl w:val="3"/>
        <w:rPr>
          <w:b/>
          <w:szCs w:val="20"/>
          <w:lang w:eastAsia="ja-JP"/>
        </w:rPr>
      </w:pPr>
      <w:r w:rsidRPr="005242EC">
        <w:rPr>
          <w:b/>
          <w:szCs w:val="20"/>
          <w:lang w:val="x-none" w:eastAsia="x-none"/>
        </w:rPr>
        <w:t>Renewing Coverage under the Same Agreement</w:t>
      </w:r>
      <w:r w:rsidRPr="005242EC">
        <w:rPr>
          <w:b/>
          <w:szCs w:val="20"/>
          <w:lang w:val="x-none" w:eastAsia="ja-JP"/>
        </w:rPr>
        <w:t xml:space="preserve"> </w:t>
      </w:r>
    </w:p>
    <w:p w14:paraId="7C66BFA9" w14:textId="77777777" w:rsidR="00171817" w:rsidRPr="005500D9" w:rsidRDefault="00171817" w:rsidP="00171817">
      <w:pPr>
        <w:tabs>
          <w:tab w:val="num" w:pos="0"/>
        </w:tabs>
        <w:rPr>
          <w:rFonts w:cs="Tahoma"/>
          <w:szCs w:val="20"/>
        </w:rPr>
      </w:pPr>
      <w:r w:rsidRPr="005500D9">
        <w:rPr>
          <w:rFonts w:cs="Tahoma"/>
          <w:szCs w:val="20"/>
        </w:rPr>
        <w:t xml:space="preserve">Software Assurance coverage ordered under an Open Value agreement will end upon expiration (or termination) of that agreement. </w:t>
      </w:r>
      <w:r w:rsidRPr="005500D9">
        <w:rPr>
          <w:rFonts w:cs="Tahoma"/>
          <w:szCs w:val="20"/>
          <w:lang w:eastAsia="ja-JP"/>
        </w:rPr>
        <w:t xml:space="preserve">Customers </w:t>
      </w:r>
      <w:r w:rsidRPr="005500D9">
        <w:rPr>
          <w:rFonts w:cs="Tahoma"/>
          <w:szCs w:val="20"/>
        </w:rPr>
        <w:t xml:space="preserve">will receive written notice of their renewal options 60 days prior to expiration of the agreement. </w:t>
      </w:r>
      <w:r w:rsidRPr="005500D9">
        <w:rPr>
          <w:rFonts w:cs="Tahoma"/>
          <w:szCs w:val="20"/>
          <w:lang w:eastAsia="ja-JP"/>
        </w:rPr>
        <w:t xml:space="preserve">Customers </w:t>
      </w:r>
      <w:r w:rsidRPr="005500D9">
        <w:rPr>
          <w:rFonts w:cs="Tahoma"/>
          <w:szCs w:val="20"/>
        </w:rPr>
        <w:t xml:space="preserve">may have the option to renew their agreement for successive 36 full calendar months. To renew Software Assurance coverage, </w:t>
      </w:r>
      <w:r w:rsidRPr="005500D9">
        <w:rPr>
          <w:rFonts w:cs="Tahoma"/>
          <w:szCs w:val="20"/>
          <w:lang w:eastAsia="ja-JP"/>
        </w:rPr>
        <w:t xml:space="preserve">customers must submit a renewal order for Software </w:t>
      </w:r>
      <w:r w:rsidRPr="005500D9">
        <w:rPr>
          <w:rFonts w:cs="Tahoma"/>
          <w:szCs w:val="20"/>
        </w:rPr>
        <w:t>Assurance prior to</w:t>
      </w:r>
      <w:r w:rsidRPr="005500D9">
        <w:rPr>
          <w:rFonts w:cs="Tahoma"/>
          <w:szCs w:val="20"/>
          <w:lang w:eastAsia="ja-JP"/>
        </w:rPr>
        <w:t xml:space="preserve"> expiration of the previous term.  If a customer has elected the company wide option, that customer must order Software Assurance for all copies of any product that the customer wishes to renew company wide. If a customer has not elected the company wide option, that customer may renew coverage for any number of previously enrolled licenses. </w:t>
      </w:r>
      <w:r w:rsidRPr="005500D9">
        <w:rPr>
          <w:rFonts w:cs="Tahoma"/>
          <w:szCs w:val="20"/>
        </w:rPr>
        <w:t xml:space="preserve">Each renewal term will start the day following expiration of the prior term. Customers may order Software Assurance without the need to simultaneously order a License as long as the Software Assurance coverage is renewed as stated above. </w:t>
      </w:r>
    </w:p>
    <w:p w14:paraId="0CD3C2F7" w14:textId="77777777" w:rsidR="00171817" w:rsidRPr="005500D9" w:rsidRDefault="00171817" w:rsidP="00171817">
      <w:pPr>
        <w:tabs>
          <w:tab w:val="num" w:pos="0"/>
        </w:tabs>
        <w:rPr>
          <w:rFonts w:cs="Tahoma"/>
          <w:szCs w:val="20"/>
        </w:rPr>
      </w:pPr>
    </w:p>
    <w:p w14:paraId="32EB27EB" w14:textId="77777777" w:rsidR="00171817" w:rsidRPr="005242EC" w:rsidRDefault="00171817" w:rsidP="005242EC">
      <w:pPr>
        <w:keepNext/>
        <w:tabs>
          <w:tab w:val="num" w:pos="720"/>
        </w:tabs>
        <w:spacing w:after="60"/>
        <w:ind w:left="360" w:hanging="360"/>
        <w:outlineLvl w:val="3"/>
        <w:rPr>
          <w:b/>
          <w:szCs w:val="20"/>
          <w:lang w:eastAsia="x-none"/>
        </w:rPr>
      </w:pPr>
      <w:r w:rsidRPr="005242EC">
        <w:rPr>
          <w:b/>
          <w:szCs w:val="20"/>
          <w:lang w:val="x-none" w:eastAsia="x-none"/>
        </w:rPr>
        <w:t>Renewing Coverage from a Separate Agreement</w:t>
      </w:r>
    </w:p>
    <w:p w14:paraId="02671FF7" w14:textId="77777777" w:rsidR="00171817" w:rsidRDefault="00171817" w:rsidP="00865A60">
      <w:pPr>
        <w:tabs>
          <w:tab w:val="num" w:pos="0"/>
        </w:tabs>
        <w:rPr>
          <w:rFonts w:cs="Tahoma"/>
          <w:szCs w:val="20"/>
        </w:rPr>
      </w:pPr>
      <w:r w:rsidRPr="005500D9">
        <w:rPr>
          <w:rFonts w:cs="Tahoma"/>
          <w:szCs w:val="20"/>
        </w:rPr>
        <w:t xml:space="preserve">The customer may renew Software Assurance for any product without the need to simultaneously order a License if the customer has obtained a perpetual license and Software Assurance for that product under a previous agreement and the customer’s new agreement is effective no later than the day following the date of expiration of the previous agreement.  The Software Assurance renewal order must be placed prior to the expiration of Software Assurance coverage under the previous agreement, unless such coverage is being renewed from an Open License Agreement. In that case, customers have 90 days from the </w:t>
      </w:r>
      <w:r w:rsidR="005242EC">
        <w:rPr>
          <w:rFonts w:cs="Tahoma"/>
          <w:szCs w:val="20"/>
        </w:rPr>
        <w:t xml:space="preserve">expiration to place the order. </w:t>
      </w:r>
    </w:p>
    <w:p w14:paraId="4942060B" w14:textId="77777777" w:rsidR="00865A60" w:rsidRDefault="00865A60" w:rsidP="005242EC">
      <w:pPr>
        <w:tabs>
          <w:tab w:val="num" w:pos="0"/>
        </w:tabs>
        <w:rPr>
          <w:rFonts w:cs="Tahoma"/>
          <w:szCs w:val="20"/>
          <w:lang w:eastAsia="ja-JP"/>
        </w:rPr>
      </w:pPr>
    </w:p>
    <w:p w14:paraId="04EEC080" w14:textId="77777777" w:rsidR="00171817" w:rsidRPr="00F528E5" w:rsidRDefault="00171817" w:rsidP="002171C3">
      <w:pPr>
        <w:pStyle w:val="Heading4"/>
        <w:ind w:left="360"/>
        <w:rPr>
          <w:rFonts w:ascii="Tahoma" w:hAnsi="Tahoma" w:cs="Tahoma"/>
          <w:sz w:val="24"/>
        </w:rPr>
      </w:pPr>
      <w:bookmarkStart w:id="700" w:name="_Toc323159746"/>
      <w:bookmarkStart w:id="701" w:name="_Toc336338220"/>
      <w:bookmarkStart w:id="702" w:name="_Toc362424569"/>
      <w:r w:rsidRPr="00F528E5">
        <w:rPr>
          <w:rFonts w:ascii="Tahoma" w:hAnsi="Tahoma" w:cs="Tahoma"/>
          <w:sz w:val="24"/>
        </w:rPr>
        <w:t>Select 20</w:t>
      </w:r>
      <w:r w:rsidRPr="00F528E5">
        <w:rPr>
          <w:rFonts w:ascii="Tahoma" w:hAnsi="Tahoma" w:cs="Tahoma"/>
          <w:sz w:val="24"/>
          <w:lang w:val="en-US"/>
        </w:rPr>
        <w:t>x</w:t>
      </w:r>
      <w:r w:rsidRPr="00F528E5">
        <w:rPr>
          <w:rFonts w:ascii="Tahoma" w:hAnsi="Tahoma" w:cs="Tahoma"/>
          <w:sz w:val="24"/>
        </w:rPr>
        <w:t>x</w:t>
      </w:r>
      <w:bookmarkEnd w:id="700"/>
      <w:bookmarkEnd w:id="701"/>
      <w:bookmarkEnd w:id="702"/>
    </w:p>
    <w:p w14:paraId="565B9337" w14:textId="77777777" w:rsidR="00171817" w:rsidRDefault="00171817" w:rsidP="00171817">
      <w:pPr>
        <w:tabs>
          <w:tab w:val="num" w:pos="0"/>
        </w:tabs>
        <w:rPr>
          <w:rFonts w:cs="Tahoma"/>
          <w:lang w:eastAsia="ja-JP"/>
        </w:rPr>
      </w:pPr>
    </w:p>
    <w:p w14:paraId="122B7EF9" w14:textId="77777777" w:rsidR="00171817" w:rsidRPr="005242EC" w:rsidRDefault="00171817" w:rsidP="005242EC">
      <w:pPr>
        <w:pStyle w:val="Heading4"/>
        <w:spacing w:before="0" w:after="60"/>
        <w:ind w:left="360"/>
        <w:rPr>
          <w:rFonts w:ascii="Tahoma" w:hAnsi="Tahoma"/>
          <w:sz w:val="18"/>
          <w:lang w:val="en-US"/>
        </w:rPr>
      </w:pPr>
      <w:bookmarkStart w:id="703" w:name="_Toc323159747"/>
      <w:bookmarkStart w:id="704" w:name="_Toc328145990"/>
      <w:bookmarkStart w:id="705" w:name="_Toc336338221"/>
      <w:bookmarkStart w:id="706" w:name="_Toc362424570"/>
      <w:r w:rsidRPr="005242EC">
        <w:rPr>
          <w:rFonts w:ascii="Tahoma" w:hAnsi="Tahoma"/>
          <w:sz w:val="18"/>
        </w:rPr>
        <w:t>Renewing Coverage under the Same Agreement</w:t>
      </w:r>
      <w:bookmarkEnd w:id="703"/>
      <w:bookmarkEnd w:id="704"/>
      <w:bookmarkEnd w:id="705"/>
      <w:bookmarkEnd w:id="706"/>
      <w:r w:rsidR="005242EC" w:rsidRPr="005242EC">
        <w:rPr>
          <w:rFonts w:ascii="Tahoma" w:hAnsi="Tahoma"/>
          <w:sz w:val="18"/>
        </w:rPr>
        <w:t xml:space="preserve"> </w:t>
      </w:r>
    </w:p>
    <w:p w14:paraId="29B2CFB4" w14:textId="77777777" w:rsidR="00171817" w:rsidRDefault="00171817" w:rsidP="00171817">
      <w:pPr>
        <w:pStyle w:val="styleheading22left138firstline00"/>
        <w:tabs>
          <w:tab w:val="num" w:pos="0"/>
        </w:tabs>
        <w:snapToGrid w:val="0"/>
        <w:ind w:left="0"/>
        <w:jc w:val="left"/>
        <w:rPr>
          <w:rFonts w:ascii="Tahoma" w:hAnsi="Tahoma" w:cs="Tahoma"/>
          <w:sz w:val="18"/>
        </w:rPr>
      </w:pPr>
      <w:r>
        <w:rPr>
          <w:rFonts w:ascii="Tahoma" w:hAnsi="Tahoma" w:cs="Tahoma"/>
          <w:sz w:val="18"/>
        </w:rPr>
        <w:t xml:space="preserve">Software Assurance coverage ordered under enrollments under a Select agreement will end upon expiration (or termination) of that agreement (or the termination of the applicable enrollment, if earlier). Customers will receive written notice of their renewal options 60 days prior to expiration of their agreement. Customers may have the option to renew their agreement for successive 12 or 36 full calendar months. To renew Software Assurance coverage for any copies previously enrolled under its enrollment, a customer must submit a renewal order to Microsoft via its reseller </w:t>
      </w:r>
      <w:r w:rsidRPr="00C77A7A">
        <w:rPr>
          <w:rFonts w:ascii="Tahoma" w:hAnsi="Tahoma" w:cs="Tahoma"/>
          <w:sz w:val="18"/>
        </w:rPr>
        <w:t>prior to the expiration of the previous term</w:t>
      </w:r>
      <w:r>
        <w:rPr>
          <w:rFonts w:ascii="Tahoma" w:hAnsi="Tahoma" w:cs="Tahoma"/>
          <w:sz w:val="18"/>
        </w:rPr>
        <w:t xml:space="preserve">. Renewal orders must be for the entire renewal term.  Each renewal term will start the day following the expiration of the prior term. </w:t>
      </w:r>
    </w:p>
    <w:p w14:paraId="4BD6FD8A" w14:textId="77777777" w:rsidR="00973A93" w:rsidRDefault="00973A93">
      <w:pPr>
        <w:rPr>
          <w:b/>
          <w:sz w:val="20"/>
          <w:szCs w:val="20"/>
          <w:lang w:val="x-none" w:eastAsia="x-none"/>
        </w:rPr>
      </w:pPr>
      <w:bookmarkStart w:id="707" w:name="_Toc323159748"/>
      <w:bookmarkStart w:id="708" w:name="_Toc336338222"/>
    </w:p>
    <w:p w14:paraId="11C9661C" w14:textId="77777777" w:rsidR="00171817" w:rsidRPr="005242EC" w:rsidRDefault="00171817" w:rsidP="005242EC">
      <w:pPr>
        <w:pStyle w:val="Heading4"/>
        <w:spacing w:before="0" w:after="60"/>
        <w:ind w:left="360"/>
        <w:rPr>
          <w:rFonts w:ascii="Tahoma" w:hAnsi="Tahoma"/>
          <w:sz w:val="18"/>
          <w:lang w:val="en-US"/>
        </w:rPr>
      </w:pPr>
      <w:bookmarkStart w:id="709" w:name="_Toc362424571"/>
      <w:r w:rsidRPr="005242EC">
        <w:rPr>
          <w:rFonts w:ascii="Tahoma" w:hAnsi="Tahoma"/>
          <w:sz w:val="18"/>
        </w:rPr>
        <w:t>Renewing Coverage from a Separate Agreement</w:t>
      </w:r>
      <w:bookmarkEnd w:id="707"/>
      <w:bookmarkEnd w:id="708"/>
      <w:bookmarkEnd w:id="709"/>
    </w:p>
    <w:p w14:paraId="765F04E1" w14:textId="1A002CCE" w:rsidR="00171817" w:rsidRDefault="00171817" w:rsidP="0063466C">
      <w:pPr>
        <w:pStyle w:val="styleheading22left138firstline00"/>
        <w:tabs>
          <w:tab w:val="num" w:pos="0"/>
        </w:tabs>
        <w:snapToGrid w:val="0"/>
        <w:ind w:left="0"/>
        <w:jc w:val="left"/>
        <w:rPr>
          <w:lang w:eastAsia="ja-JP"/>
        </w:rPr>
      </w:pPr>
      <w:r>
        <w:rPr>
          <w:rFonts w:ascii="Tahoma" w:hAnsi="Tahoma" w:cs="Tahoma"/>
          <w:sz w:val="18"/>
        </w:rPr>
        <w:t xml:space="preserve">Customers may order Software Assurance without the need to simultaneously order a License for copies of products for which they have previously obtained perpetual licenses through Software Assurance in other </w:t>
      </w:r>
      <w:r w:rsidR="00063577">
        <w:rPr>
          <w:rFonts w:ascii="Tahoma" w:hAnsi="Tahoma" w:cs="Tahoma"/>
          <w:sz w:val="18"/>
        </w:rPr>
        <w:t>Volume Licensing Programs</w:t>
      </w:r>
      <w:r>
        <w:rPr>
          <w:rFonts w:ascii="Tahoma" w:hAnsi="Tahoma" w:cs="Tahoma"/>
          <w:sz w:val="18"/>
        </w:rPr>
        <w:t xml:space="preserve">, so long as (i) the new enrollment becomes effective no later than one day following the expiration of </w:t>
      </w:r>
      <w:r>
        <w:rPr>
          <w:rFonts w:ascii="Tahoma" w:hAnsi="Tahoma" w:cs="Tahoma" w:hint="eastAsia"/>
          <w:sz w:val="18"/>
          <w:lang w:eastAsia="ja-JP"/>
        </w:rPr>
        <w:t>Software Assurance</w:t>
      </w:r>
      <w:r>
        <w:rPr>
          <w:rFonts w:ascii="Tahoma" w:hAnsi="Tahoma" w:cs="Tahoma"/>
          <w:sz w:val="18"/>
        </w:rPr>
        <w:t>, and (ii) the enrolled affiliate places its Software Assurance order at the time it submits its new enrollment to Microsoft via its reseller. The Software Assurance renewal order must be placed prior to the expiration of coverage under the previous agreement, unless coverage is being rolled over from an Open License Agreement. In that case, customers have 90 days from the expiration to place the order.</w:t>
      </w:r>
    </w:p>
    <w:p w14:paraId="364B1B3C" w14:textId="77777777" w:rsidR="00865A60" w:rsidRPr="00865A60" w:rsidRDefault="00865A60" w:rsidP="0063466C">
      <w:pPr>
        <w:outlineLvl w:val="2"/>
        <w:rPr>
          <w:lang w:eastAsia="ja-JP"/>
        </w:rPr>
      </w:pPr>
    </w:p>
    <w:p w14:paraId="7A608B0F" w14:textId="77777777" w:rsidR="00171817" w:rsidRPr="00F528E5" w:rsidRDefault="00171817" w:rsidP="002171C3">
      <w:pPr>
        <w:pStyle w:val="Heading4"/>
        <w:ind w:left="360"/>
        <w:rPr>
          <w:rFonts w:ascii="Tahoma" w:hAnsi="Tahoma" w:cs="Tahoma"/>
          <w:sz w:val="24"/>
        </w:rPr>
      </w:pPr>
      <w:bookmarkStart w:id="710" w:name="_Toc336338223"/>
      <w:bookmarkStart w:id="711" w:name="_Toc362424572"/>
      <w:r w:rsidRPr="00F528E5">
        <w:rPr>
          <w:rFonts w:ascii="Tahoma" w:hAnsi="Tahoma" w:cs="Tahoma"/>
          <w:sz w:val="24"/>
        </w:rPr>
        <w:lastRenderedPageBreak/>
        <w:t>Select Plus 20xx</w:t>
      </w:r>
      <w:bookmarkEnd w:id="710"/>
      <w:bookmarkEnd w:id="711"/>
    </w:p>
    <w:p w14:paraId="64C3BC7A" w14:textId="77777777" w:rsidR="00171817" w:rsidRDefault="00171817" w:rsidP="00171817">
      <w:pPr>
        <w:rPr>
          <w:b/>
          <w:bCs/>
        </w:rPr>
      </w:pPr>
    </w:p>
    <w:p w14:paraId="4422823D" w14:textId="77777777" w:rsidR="00171817" w:rsidRPr="0063466C" w:rsidRDefault="00171817" w:rsidP="0063466C">
      <w:pPr>
        <w:spacing w:after="60"/>
        <w:rPr>
          <w:b/>
          <w:bCs/>
        </w:rPr>
      </w:pPr>
      <w:r w:rsidRPr="0063466C">
        <w:rPr>
          <w:b/>
          <w:bCs/>
        </w:rPr>
        <w:t>Renewing Cov</w:t>
      </w:r>
      <w:r w:rsidR="0063466C" w:rsidRPr="0063466C">
        <w:rPr>
          <w:b/>
          <w:bCs/>
        </w:rPr>
        <w:t xml:space="preserve">erage under the Same Agreement </w:t>
      </w:r>
    </w:p>
    <w:p w14:paraId="7AEB49E7" w14:textId="77777777" w:rsidR="00171817" w:rsidRDefault="00171817" w:rsidP="00171817">
      <w:r w:rsidRPr="00D10D90">
        <w:rPr>
          <w:iCs/>
        </w:rPr>
        <w:t>Effective March 1</w:t>
      </w:r>
      <w:r w:rsidRPr="00D10D90">
        <w:rPr>
          <w:iCs/>
          <w:vertAlign w:val="superscript"/>
        </w:rPr>
        <w:t>st</w:t>
      </w:r>
      <w:r w:rsidRPr="00D10D90">
        <w:rPr>
          <w:iCs/>
        </w:rPr>
        <w:t>, 2011, initial</w:t>
      </w:r>
      <w:r>
        <w:rPr>
          <w:i/>
          <w:iCs/>
        </w:rPr>
        <w:t xml:space="preserve"> </w:t>
      </w:r>
      <w:r>
        <w:t xml:space="preserve">Software Assurance coverage (new or renewal) ordered under a Select Plus registration will end 24 months plus the number of months from the Software Assurance coverage start date to the next “affiliate anniversary” (this is a customer defined month that will drive annual renewal decisions). Customers and Partners will receive written notice of their renewal options prior to expiration of their Software Assurance coverage. To renew Software Assurance coverage for any copies previously ordered, a customer must submit a renewal order to Microsoft via its reseller prior to or at the expiration of the previous Software Assurance coverage term. Renewal orders must be for the entire renewal term of 36 months.  Each renewal term will start the day following the expiration of the prior term. </w:t>
      </w:r>
    </w:p>
    <w:p w14:paraId="2F7F2AC4" w14:textId="77777777" w:rsidR="00171817" w:rsidRDefault="00171817" w:rsidP="00171817"/>
    <w:p w14:paraId="3C9860D1" w14:textId="77777777" w:rsidR="00171817" w:rsidRPr="0063466C" w:rsidRDefault="00171817" w:rsidP="0063466C">
      <w:pPr>
        <w:spacing w:after="60"/>
        <w:rPr>
          <w:b/>
          <w:bCs/>
          <w:sz w:val="20"/>
        </w:rPr>
      </w:pPr>
      <w:r w:rsidRPr="0063466C">
        <w:rPr>
          <w:b/>
          <w:bCs/>
        </w:rPr>
        <w:t>Renewing Cov</w:t>
      </w:r>
      <w:r w:rsidR="0063466C" w:rsidRPr="0063466C">
        <w:rPr>
          <w:b/>
          <w:bCs/>
        </w:rPr>
        <w:t>erage from a Separate Agreement</w:t>
      </w:r>
    </w:p>
    <w:p w14:paraId="3CC713EF" w14:textId="13C387F2" w:rsidR="00171817" w:rsidRPr="0063466C" w:rsidRDefault="00171817" w:rsidP="0063466C">
      <w:r>
        <w:t xml:space="preserve">Customers may order Software Assurance without the need to simultaneously order a License for copies of products for which they have previously obtained perpetual licenses through Software Assurance in other </w:t>
      </w:r>
      <w:r w:rsidR="00063577">
        <w:t>Volume Licensing Programs</w:t>
      </w:r>
      <w:r>
        <w:t xml:space="preserve"> , so long as the new order becomes effective no later than one day following the expiration of that Software Assurance. The Software Assurance renewal order must be placed prior to the expiration of coverage under the previous agreement, unless coverage is being rolled over from an Open License Agreement. In that case, customers have 90 days from the expiration to place the order.</w:t>
      </w:r>
    </w:p>
    <w:p w14:paraId="3C5481C7" w14:textId="77777777" w:rsidR="00865A60" w:rsidRPr="005500D9" w:rsidRDefault="00865A60" w:rsidP="00865A60">
      <w:pPr>
        <w:tabs>
          <w:tab w:val="num" w:pos="0"/>
        </w:tabs>
        <w:rPr>
          <w:rFonts w:cs="Tahoma"/>
          <w:szCs w:val="20"/>
          <w:lang w:eastAsia="ja-JP"/>
        </w:rPr>
      </w:pPr>
    </w:p>
    <w:p w14:paraId="110393DA" w14:textId="77777777" w:rsidR="00171817" w:rsidRPr="00F528E5" w:rsidRDefault="00171817" w:rsidP="002171C3">
      <w:pPr>
        <w:pStyle w:val="Heading4"/>
        <w:ind w:hanging="720"/>
        <w:rPr>
          <w:rFonts w:ascii="Tahoma" w:hAnsi="Tahoma" w:cs="Tahoma"/>
          <w:sz w:val="24"/>
          <w:szCs w:val="22"/>
        </w:rPr>
      </w:pPr>
      <w:bookmarkStart w:id="712" w:name="_Toc336338224"/>
      <w:bookmarkStart w:id="713" w:name="_Toc362424573"/>
      <w:r w:rsidRPr="00F528E5">
        <w:rPr>
          <w:rFonts w:ascii="Tahoma" w:hAnsi="Tahoma" w:cs="Tahoma"/>
          <w:sz w:val="24"/>
          <w:szCs w:val="22"/>
        </w:rPr>
        <w:t>Enterprise Agreement 2011 and later versions</w:t>
      </w:r>
      <w:bookmarkEnd w:id="712"/>
      <w:bookmarkEnd w:id="713"/>
    </w:p>
    <w:p w14:paraId="514BBC87" w14:textId="77777777" w:rsidR="00171817" w:rsidRPr="00865A60" w:rsidRDefault="00171817" w:rsidP="00865A60">
      <w:pPr>
        <w:outlineLvl w:val="2"/>
        <w:rPr>
          <w:b/>
          <w:szCs w:val="20"/>
          <w:lang w:eastAsia="x-none"/>
        </w:rPr>
      </w:pPr>
    </w:p>
    <w:p w14:paraId="618C78EF" w14:textId="77777777" w:rsidR="00171817" w:rsidRPr="0063466C" w:rsidRDefault="00171817" w:rsidP="0063466C">
      <w:pPr>
        <w:keepNext/>
        <w:tabs>
          <w:tab w:val="num" w:pos="720"/>
        </w:tabs>
        <w:spacing w:after="60"/>
        <w:ind w:left="360" w:hanging="360"/>
        <w:outlineLvl w:val="3"/>
        <w:rPr>
          <w:b/>
          <w:szCs w:val="20"/>
          <w:lang w:eastAsia="ja-JP"/>
        </w:rPr>
      </w:pPr>
      <w:r w:rsidRPr="0063466C">
        <w:rPr>
          <w:b/>
          <w:szCs w:val="20"/>
          <w:lang w:val="x-none" w:eastAsia="ja-JP"/>
        </w:rPr>
        <w:t>Renewing Co</w:t>
      </w:r>
      <w:r w:rsidR="0063466C" w:rsidRPr="0063466C">
        <w:rPr>
          <w:b/>
          <w:szCs w:val="20"/>
          <w:lang w:val="x-none" w:eastAsia="ja-JP"/>
        </w:rPr>
        <w:t>verage under the Same Agreement</w:t>
      </w:r>
    </w:p>
    <w:p w14:paraId="65084642" w14:textId="77777777" w:rsidR="00171817" w:rsidRPr="005500D9" w:rsidRDefault="00171817" w:rsidP="00171817">
      <w:pPr>
        <w:tabs>
          <w:tab w:val="num" w:pos="0"/>
        </w:tabs>
        <w:rPr>
          <w:rFonts w:cs="Tahoma"/>
          <w:szCs w:val="20"/>
        </w:rPr>
      </w:pPr>
      <w:r w:rsidRPr="005500D9">
        <w:rPr>
          <w:rFonts w:cs="Tahoma"/>
          <w:szCs w:val="20"/>
        </w:rPr>
        <w:t xml:space="preserve">Upon expiration of the enrollment, the </w:t>
      </w:r>
      <w:r w:rsidRPr="005500D9">
        <w:rPr>
          <w:rFonts w:cs="Tahoma"/>
          <w:szCs w:val="20"/>
          <w:lang w:eastAsia="ja-JP"/>
        </w:rPr>
        <w:t xml:space="preserve">customer is </w:t>
      </w:r>
      <w:r w:rsidRPr="005500D9">
        <w:rPr>
          <w:rFonts w:cs="Tahoma"/>
          <w:szCs w:val="20"/>
        </w:rPr>
        <w:t xml:space="preserve">eligible for renewal Enterprise Agreement pricing, which is based on Software Assurance only. </w:t>
      </w:r>
      <w:r w:rsidRPr="005500D9">
        <w:rPr>
          <w:rFonts w:cs="Tahoma"/>
          <w:szCs w:val="20"/>
          <w:lang w:eastAsia="ja-JP"/>
        </w:rPr>
        <w:t xml:space="preserve">Customers </w:t>
      </w:r>
      <w:r w:rsidRPr="005500D9">
        <w:rPr>
          <w:rFonts w:cs="Tahoma"/>
          <w:szCs w:val="20"/>
        </w:rPr>
        <w:t>will receive written notice o</w:t>
      </w:r>
      <w:r>
        <w:rPr>
          <w:rFonts w:cs="Tahoma"/>
          <w:szCs w:val="20"/>
        </w:rPr>
        <w:t>f</w:t>
      </w:r>
      <w:r w:rsidRPr="005500D9">
        <w:rPr>
          <w:rFonts w:cs="Tahoma"/>
          <w:szCs w:val="20"/>
        </w:rPr>
        <w:t xml:space="preserve"> their renewal options prior to expiration of their enrollment. </w:t>
      </w:r>
      <w:r w:rsidRPr="005500D9">
        <w:rPr>
          <w:rFonts w:cs="Tahoma"/>
          <w:szCs w:val="20"/>
          <w:lang w:eastAsia="ja-JP"/>
        </w:rPr>
        <w:t xml:space="preserve">Customers </w:t>
      </w:r>
      <w:r w:rsidRPr="005500D9">
        <w:rPr>
          <w:rFonts w:cs="Tahoma"/>
          <w:szCs w:val="20"/>
        </w:rPr>
        <w:t>may have the option to renew their enrollment for one successive term of 36 full calendar months. After that renewal term, in order to renew its Software Assurance coverage, the customer must sign a new Enrollment. To renew Software Assurance coverage under the same enrollment, c</w:t>
      </w:r>
      <w:r w:rsidRPr="005500D9">
        <w:rPr>
          <w:rFonts w:cs="Tahoma"/>
          <w:szCs w:val="20"/>
          <w:lang w:eastAsia="ja-JP"/>
        </w:rPr>
        <w:t xml:space="preserve">ustomers </w:t>
      </w:r>
      <w:r w:rsidRPr="005500D9">
        <w:rPr>
          <w:rFonts w:cs="Tahoma"/>
          <w:szCs w:val="20"/>
        </w:rPr>
        <w:t xml:space="preserve">must submit a renewal order for Software Assurance </w:t>
      </w:r>
      <w:r w:rsidRPr="005500D9">
        <w:rPr>
          <w:rFonts w:cs="Tahoma"/>
          <w:szCs w:val="20"/>
          <w:lang w:eastAsia="ja-JP"/>
        </w:rPr>
        <w:t xml:space="preserve">(as applicable) </w:t>
      </w:r>
      <w:r w:rsidRPr="005500D9">
        <w:rPr>
          <w:rFonts w:cs="Tahoma"/>
          <w:szCs w:val="20"/>
        </w:rPr>
        <w:t xml:space="preserve">for </w:t>
      </w:r>
      <w:r w:rsidRPr="005500D9">
        <w:rPr>
          <w:rFonts w:cs="Tahoma"/>
          <w:szCs w:val="20"/>
          <w:lang w:eastAsia="ja-JP"/>
        </w:rPr>
        <w:t>1) all Enterprise Products, Application Platform Products, Core Infrastructure Products and Additional Products they wish to renew and 2) any Online Services, accounting for transitions (if applicable).  That order must be submitted</w:t>
      </w:r>
      <w:r w:rsidRPr="005500D9">
        <w:rPr>
          <w:rFonts w:cs="Tahoma"/>
          <w:szCs w:val="20"/>
        </w:rPr>
        <w:t xml:space="preserve"> prior to expiration of the previous term. The renewal term will start the day following </w:t>
      </w:r>
      <w:r w:rsidRPr="005500D9">
        <w:rPr>
          <w:rFonts w:cs="Tahoma"/>
          <w:szCs w:val="20"/>
          <w:lang w:eastAsia="ja-JP"/>
        </w:rPr>
        <w:t xml:space="preserve">the </w:t>
      </w:r>
      <w:r w:rsidRPr="005500D9">
        <w:rPr>
          <w:rFonts w:cs="Tahoma"/>
          <w:szCs w:val="20"/>
        </w:rPr>
        <w:t>expiration of the prior term. For information on how to renew Software Assurance coverage under a subsequent enrollment, see below.</w:t>
      </w:r>
    </w:p>
    <w:p w14:paraId="097C3F3A" w14:textId="77777777" w:rsidR="00171817" w:rsidRPr="005500D9" w:rsidRDefault="00171817" w:rsidP="00171817">
      <w:pPr>
        <w:tabs>
          <w:tab w:val="num" w:pos="0"/>
        </w:tabs>
        <w:rPr>
          <w:rFonts w:cs="Tahoma"/>
          <w:b/>
          <w:sz w:val="20"/>
          <w:szCs w:val="20"/>
        </w:rPr>
      </w:pPr>
    </w:p>
    <w:p w14:paraId="7E924119" w14:textId="77777777" w:rsidR="00171817" w:rsidRPr="0063466C" w:rsidRDefault="00171817" w:rsidP="0063466C">
      <w:pPr>
        <w:keepNext/>
        <w:tabs>
          <w:tab w:val="num" w:pos="720"/>
        </w:tabs>
        <w:spacing w:after="60"/>
        <w:ind w:left="360" w:hanging="360"/>
        <w:outlineLvl w:val="3"/>
        <w:rPr>
          <w:b/>
          <w:szCs w:val="20"/>
          <w:lang w:eastAsia="x-none"/>
        </w:rPr>
      </w:pPr>
      <w:r w:rsidRPr="0063466C">
        <w:rPr>
          <w:b/>
          <w:szCs w:val="20"/>
          <w:lang w:val="x-none" w:eastAsia="x-none"/>
        </w:rPr>
        <w:t>Renewing Cov</w:t>
      </w:r>
      <w:r w:rsidR="0063466C" w:rsidRPr="0063466C">
        <w:rPr>
          <w:b/>
          <w:szCs w:val="20"/>
          <w:lang w:val="x-none" w:eastAsia="x-none"/>
        </w:rPr>
        <w:t>erage from a Separate Agreement</w:t>
      </w:r>
    </w:p>
    <w:p w14:paraId="4BD862A7" w14:textId="77777777" w:rsidR="00171817" w:rsidRPr="00EC699A" w:rsidRDefault="00171817" w:rsidP="00171817">
      <w:pPr>
        <w:tabs>
          <w:tab w:val="num" w:pos="0"/>
        </w:tabs>
        <w:rPr>
          <w:rFonts w:cs="Tahoma"/>
          <w:color w:val="000000"/>
          <w:szCs w:val="24"/>
        </w:rPr>
      </w:pPr>
      <w:r w:rsidRPr="00902ECB">
        <w:rPr>
          <w:rFonts w:cs="Tahoma"/>
          <w:color w:val="000000"/>
          <w:szCs w:val="20"/>
        </w:rPr>
        <w:t xml:space="preserve">Customer may order Software Assurance for any product without the need to simultaneously </w:t>
      </w:r>
      <w:r w:rsidRPr="00BF7FDE">
        <w:rPr>
          <w:rFonts w:cs="Tahoma"/>
          <w:color w:val="000000"/>
          <w:szCs w:val="20"/>
        </w:rPr>
        <w:t>order a License if the customer has obtained perpetual licenses for that product and Software Assurance coverage is currently active at time of renewal</w:t>
      </w:r>
      <w:r w:rsidRPr="00B24E8F">
        <w:rPr>
          <w:rFonts w:cs="Tahoma"/>
          <w:color w:val="000000"/>
          <w:szCs w:val="20"/>
        </w:rPr>
        <w:t>.  For Additional Products, for</w:t>
      </w:r>
      <w:r w:rsidRPr="00902ECB">
        <w:rPr>
          <w:rFonts w:cs="Tahoma"/>
          <w:color w:val="000000"/>
          <w:szCs w:val="24"/>
        </w:rPr>
        <w:t xml:space="preserve"> coverage is being rolled over from an Open License Agreement, customer has 90 days from the expiration to place the order.</w:t>
      </w:r>
      <w:r w:rsidR="00DE28FE">
        <w:rPr>
          <w:rFonts w:cs="Tahoma"/>
          <w:color w:val="000000"/>
          <w:szCs w:val="24"/>
        </w:rPr>
        <w:t xml:space="preserve"> </w:t>
      </w:r>
      <w:r w:rsidRPr="00902ECB">
        <w:rPr>
          <w:rFonts w:cs="Tahoma"/>
          <w:color w:val="000000"/>
          <w:szCs w:val="24"/>
        </w:rPr>
        <w:t xml:space="preserve"> </w:t>
      </w:r>
    </w:p>
    <w:p w14:paraId="474D8333" w14:textId="77777777" w:rsidR="00171817" w:rsidRPr="00EC699A" w:rsidRDefault="00171817" w:rsidP="00171817">
      <w:pPr>
        <w:tabs>
          <w:tab w:val="num" w:pos="0"/>
        </w:tabs>
        <w:rPr>
          <w:rFonts w:cs="Tahoma"/>
          <w:color w:val="000000"/>
          <w:szCs w:val="24"/>
        </w:rPr>
      </w:pPr>
    </w:p>
    <w:p w14:paraId="03AF0FE7" w14:textId="77777777" w:rsidR="00171817" w:rsidRPr="0063466C" w:rsidRDefault="00171817" w:rsidP="0063466C">
      <w:pPr>
        <w:keepNext/>
        <w:tabs>
          <w:tab w:val="num" w:pos="720"/>
        </w:tabs>
        <w:spacing w:after="60"/>
        <w:ind w:left="360" w:hanging="360"/>
        <w:outlineLvl w:val="3"/>
        <w:rPr>
          <w:b/>
          <w:szCs w:val="20"/>
          <w:lang w:val="x-none" w:eastAsia="x-none"/>
        </w:rPr>
      </w:pPr>
      <w:r w:rsidRPr="0063466C">
        <w:rPr>
          <w:b/>
          <w:szCs w:val="20"/>
          <w:lang w:val="x-none" w:eastAsia="x-none"/>
        </w:rPr>
        <w:t xml:space="preserve">Enrollment for Application Platform </w:t>
      </w:r>
    </w:p>
    <w:p w14:paraId="6E01B242" w14:textId="77777777" w:rsidR="00171817" w:rsidRPr="005C4CF6" w:rsidRDefault="00171817" w:rsidP="00171817">
      <w:pPr>
        <w:tabs>
          <w:tab w:val="num" w:pos="0"/>
        </w:tabs>
        <w:rPr>
          <w:rFonts w:cs="Tahoma"/>
          <w:szCs w:val="20"/>
        </w:rPr>
      </w:pPr>
      <w:r w:rsidRPr="005C4CF6">
        <w:rPr>
          <w:rFonts w:cs="Tahoma"/>
          <w:szCs w:val="20"/>
        </w:rPr>
        <w:t>Customers may order Software Assurance, for the products available, without the need to simultaneously order a License as provided for in the terms and conditions of the enrollment.</w:t>
      </w:r>
    </w:p>
    <w:p w14:paraId="522087A9" w14:textId="77777777" w:rsidR="00BD1A6A" w:rsidRPr="0063466C" w:rsidRDefault="00BD1A6A" w:rsidP="00865A60">
      <w:pPr>
        <w:rPr>
          <w:rFonts w:cs="Tahoma"/>
          <w:b/>
          <w:szCs w:val="20"/>
          <w:lang w:eastAsia="x-none"/>
        </w:rPr>
      </w:pPr>
      <w:bookmarkStart w:id="714" w:name="_Toc336338225"/>
    </w:p>
    <w:p w14:paraId="450137A2" w14:textId="77777777" w:rsidR="00171817" w:rsidRPr="00F528E5" w:rsidRDefault="00171817" w:rsidP="00951852">
      <w:pPr>
        <w:pStyle w:val="Heading4"/>
        <w:ind w:left="360"/>
        <w:rPr>
          <w:rFonts w:ascii="Tahoma" w:hAnsi="Tahoma" w:cs="Tahoma"/>
          <w:sz w:val="24"/>
        </w:rPr>
      </w:pPr>
      <w:bookmarkStart w:id="715" w:name="_Toc362424574"/>
      <w:r w:rsidRPr="00F528E5">
        <w:rPr>
          <w:rFonts w:ascii="Tahoma" w:hAnsi="Tahoma" w:cs="Tahoma"/>
          <w:sz w:val="24"/>
        </w:rPr>
        <w:t>Enterprise Agreement Pre-2011</w:t>
      </w:r>
      <w:bookmarkEnd w:id="714"/>
      <w:bookmarkEnd w:id="715"/>
    </w:p>
    <w:p w14:paraId="5AC02881" w14:textId="77777777" w:rsidR="00171817" w:rsidRPr="002B1778" w:rsidRDefault="00171817" w:rsidP="00171817">
      <w:pPr>
        <w:tabs>
          <w:tab w:val="num" w:pos="0"/>
        </w:tabs>
        <w:rPr>
          <w:rFonts w:cs="Tahoma"/>
          <w:lang w:eastAsia="ja-JP"/>
        </w:rPr>
      </w:pPr>
    </w:p>
    <w:p w14:paraId="18DEB0DC" w14:textId="77777777" w:rsidR="00171817" w:rsidRPr="005C4CF6" w:rsidRDefault="00171817" w:rsidP="00171817">
      <w:pPr>
        <w:tabs>
          <w:tab w:val="num" w:pos="0"/>
        </w:tabs>
        <w:rPr>
          <w:rFonts w:cs="Tahoma"/>
          <w:szCs w:val="20"/>
        </w:rPr>
      </w:pPr>
      <w:r w:rsidRPr="005C4CF6">
        <w:rPr>
          <w:rFonts w:cs="Tahoma"/>
          <w:szCs w:val="20"/>
        </w:rPr>
        <w:t xml:space="preserve">Upon expiration of the enrollment, the </w:t>
      </w:r>
      <w:r w:rsidRPr="00B23BE6">
        <w:rPr>
          <w:rFonts w:cs="Tahoma"/>
          <w:szCs w:val="20"/>
          <w:lang w:eastAsia="ja-JP"/>
        </w:rPr>
        <w:t xml:space="preserve">customer is </w:t>
      </w:r>
      <w:r w:rsidRPr="00702931">
        <w:rPr>
          <w:rFonts w:cs="Tahoma"/>
          <w:szCs w:val="20"/>
        </w:rPr>
        <w:t>eligible for renewal Enterprise Agreement pricing</w:t>
      </w:r>
      <w:r w:rsidRPr="00902ECB">
        <w:rPr>
          <w:rFonts w:cs="Tahoma"/>
          <w:szCs w:val="20"/>
        </w:rPr>
        <w:t xml:space="preserve">, which </w:t>
      </w:r>
      <w:r w:rsidRPr="005C4CF6">
        <w:rPr>
          <w:rFonts w:cs="Tahoma"/>
          <w:szCs w:val="20"/>
        </w:rPr>
        <w:t xml:space="preserve">is based on Software Assurance only. </w:t>
      </w:r>
      <w:r w:rsidRPr="00B23BE6">
        <w:rPr>
          <w:rFonts w:cs="Tahoma"/>
          <w:szCs w:val="20"/>
          <w:lang w:eastAsia="ja-JP"/>
        </w:rPr>
        <w:t xml:space="preserve">Customers </w:t>
      </w:r>
      <w:r w:rsidRPr="00702931">
        <w:rPr>
          <w:rFonts w:cs="Tahoma"/>
          <w:szCs w:val="20"/>
        </w:rPr>
        <w:t xml:space="preserve">will receive written notice </w:t>
      </w:r>
      <w:r w:rsidRPr="006D33A5">
        <w:rPr>
          <w:rFonts w:cs="Tahoma"/>
          <w:szCs w:val="20"/>
        </w:rPr>
        <w:t>of</w:t>
      </w:r>
      <w:r w:rsidRPr="00952A87">
        <w:rPr>
          <w:rFonts w:cs="Tahoma"/>
          <w:szCs w:val="20"/>
        </w:rPr>
        <w:t xml:space="preserve"> </w:t>
      </w:r>
      <w:r w:rsidRPr="00BF7FDE">
        <w:rPr>
          <w:rFonts w:cs="Tahoma"/>
          <w:szCs w:val="20"/>
        </w:rPr>
        <w:t>their renewal options 60 days p</w:t>
      </w:r>
      <w:r w:rsidRPr="00B24E8F">
        <w:rPr>
          <w:rFonts w:cs="Tahoma"/>
          <w:szCs w:val="20"/>
        </w:rPr>
        <w:t xml:space="preserve">rior to expiration of their enrollment.  In order to renew, </w:t>
      </w:r>
      <w:r w:rsidRPr="006F0E0F">
        <w:rPr>
          <w:rFonts w:cs="Tahoma"/>
          <w:szCs w:val="20"/>
          <w:lang w:eastAsia="ja-JP"/>
        </w:rPr>
        <w:t xml:space="preserve">customers </w:t>
      </w:r>
      <w:r w:rsidRPr="00177824">
        <w:rPr>
          <w:rFonts w:cs="Tahoma"/>
          <w:szCs w:val="20"/>
        </w:rPr>
        <w:t xml:space="preserve">must sign a new 2011 or later Enterprise Enrollment and Agreement. The renewal term will start the day following </w:t>
      </w:r>
      <w:r w:rsidRPr="000B2451">
        <w:rPr>
          <w:rFonts w:cs="Tahoma"/>
          <w:szCs w:val="20"/>
          <w:lang w:eastAsia="ja-JP"/>
        </w:rPr>
        <w:t xml:space="preserve">the </w:t>
      </w:r>
      <w:r w:rsidRPr="0091016D">
        <w:rPr>
          <w:rFonts w:cs="Tahoma"/>
          <w:szCs w:val="20"/>
        </w:rPr>
        <w:t>expiration of the prior term.</w:t>
      </w:r>
      <w:r w:rsidRPr="005C4CF6">
        <w:rPr>
          <w:rFonts w:cs="Tahoma"/>
          <w:szCs w:val="20"/>
        </w:rPr>
        <w:t xml:space="preserve"> </w:t>
      </w:r>
    </w:p>
    <w:p w14:paraId="3233B327" w14:textId="77777777" w:rsidR="00171817" w:rsidRPr="005C4CF6" w:rsidRDefault="00171817" w:rsidP="00171817">
      <w:pPr>
        <w:tabs>
          <w:tab w:val="num" w:pos="0"/>
        </w:tabs>
        <w:rPr>
          <w:rFonts w:cs="Tahoma"/>
          <w:szCs w:val="20"/>
        </w:rPr>
      </w:pPr>
    </w:p>
    <w:p w14:paraId="046CA0BC" w14:textId="77777777" w:rsidR="003E606C" w:rsidRPr="0063466C" w:rsidRDefault="00171817" w:rsidP="0063466C">
      <w:pPr>
        <w:tabs>
          <w:tab w:val="num" w:pos="0"/>
        </w:tabs>
        <w:spacing w:after="60"/>
        <w:rPr>
          <w:rFonts w:cs="Tahoma"/>
          <w:b/>
          <w:szCs w:val="20"/>
        </w:rPr>
      </w:pPr>
      <w:r w:rsidRPr="0063466C">
        <w:rPr>
          <w:rFonts w:cs="Tahoma"/>
          <w:b/>
          <w:szCs w:val="20"/>
        </w:rPr>
        <w:t>Enro</w:t>
      </w:r>
      <w:r w:rsidR="003E606C" w:rsidRPr="0063466C">
        <w:rPr>
          <w:rFonts w:cs="Tahoma"/>
          <w:b/>
          <w:szCs w:val="20"/>
        </w:rPr>
        <w:t>llment for Application Platform</w:t>
      </w:r>
    </w:p>
    <w:p w14:paraId="565EFD4D" w14:textId="77777777" w:rsidR="00171817" w:rsidRPr="0063466C" w:rsidRDefault="00171817" w:rsidP="0063466C">
      <w:pPr>
        <w:tabs>
          <w:tab w:val="num" w:pos="0"/>
        </w:tabs>
        <w:rPr>
          <w:rFonts w:cs="Tahoma"/>
          <w:szCs w:val="20"/>
        </w:rPr>
      </w:pPr>
      <w:r w:rsidRPr="005C4CF6">
        <w:rPr>
          <w:rFonts w:cs="Tahoma"/>
          <w:szCs w:val="20"/>
        </w:rPr>
        <w:t>Customers may order Software Assurance, for the products available, without the need to simultaneously order a License as provided for in the terms an</w:t>
      </w:r>
      <w:r w:rsidR="0063466C">
        <w:rPr>
          <w:rFonts w:cs="Tahoma"/>
          <w:szCs w:val="20"/>
        </w:rPr>
        <w:t>d conditions of the enrollment.</w:t>
      </w:r>
    </w:p>
    <w:p w14:paraId="152844DF" w14:textId="77777777" w:rsidR="00865A60" w:rsidRPr="00865A60" w:rsidRDefault="00865A60" w:rsidP="00865A60">
      <w:pPr>
        <w:rPr>
          <w:lang w:eastAsia="ja-JP"/>
        </w:rPr>
      </w:pPr>
    </w:p>
    <w:p w14:paraId="44E6E6F1" w14:textId="77777777" w:rsidR="00171817" w:rsidRPr="00F528E5" w:rsidRDefault="00171817" w:rsidP="00951852">
      <w:pPr>
        <w:pStyle w:val="Heading4"/>
        <w:ind w:left="360"/>
        <w:rPr>
          <w:rFonts w:ascii="Tahoma" w:hAnsi="Tahoma" w:cs="Tahoma"/>
          <w:sz w:val="24"/>
        </w:rPr>
      </w:pPr>
      <w:bookmarkStart w:id="716" w:name="_Toc323159750"/>
      <w:bookmarkStart w:id="717" w:name="_Toc336338226"/>
      <w:bookmarkStart w:id="718" w:name="_Toc362424575"/>
      <w:r w:rsidRPr="00F528E5">
        <w:rPr>
          <w:rFonts w:ascii="Tahoma" w:hAnsi="Tahoma" w:cs="Tahoma"/>
          <w:sz w:val="24"/>
        </w:rPr>
        <w:lastRenderedPageBreak/>
        <w:t>Cross-program Renewal</w:t>
      </w:r>
      <w:bookmarkEnd w:id="716"/>
      <w:bookmarkEnd w:id="717"/>
      <w:bookmarkEnd w:id="718"/>
    </w:p>
    <w:p w14:paraId="693693C6" w14:textId="77777777" w:rsidR="00171817" w:rsidRDefault="00171817" w:rsidP="00171817">
      <w:pPr>
        <w:tabs>
          <w:tab w:val="num" w:pos="0"/>
        </w:tabs>
        <w:rPr>
          <w:rFonts w:cs="Tahoma"/>
          <w:lang w:eastAsia="ja-JP"/>
        </w:rPr>
      </w:pPr>
    </w:p>
    <w:p w14:paraId="6DD0062B" w14:textId="77777777" w:rsidR="00171817" w:rsidRDefault="00171817" w:rsidP="00171817">
      <w:pPr>
        <w:pStyle w:val="AppendIndentSub"/>
        <w:tabs>
          <w:tab w:val="num" w:pos="0"/>
        </w:tabs>
        <w:ind w:left="0"/>
        <w:rPr>
          <w:rFonts w:ascii="Tahoma" w:hAnsi="Tahoma" w:cs="Tahoma"/>
          <w:sz w:val="18"/>
          <w:lang w:eastAsia="ja-JP"/>
        </w:rPr>
      </w:pPr>
      <w:r>
        <w:rPr>
          <w:rFonts w:ascii="Tahoma" w:hAnsi="Tahoma" w:cs="Tahoma"/>
          <w:sz w:val="18"/>
        </w:rPr>
        <w:t>As an exception to the rules stated above, customers may renew Software Assurance</w:t>
      </w:r>
      <w:r>
        <w:rPr>
          <w:rFonts w:ascii="Tahoma" w:hAnsi="Tahoma" w:cs="Tahoma" w:hint="eastAsia"/>
          <w:sz w:val="18"/>
          <w:lang w:eastAsia="ja-JP"/>
        </w:rPr>
        <w:t xml:space="preserve"> </w:t>
      </w:r>
      <w:r>
        <w:rPr>
          <w:rFonts w:ascii="Tahoma" w:hAnsi="Tahoma" w:cs="Tahoma"/>
          <w:sz w:val="18"/>
        </w:rPr>
        <w:t xml:space="preserve">coverage by acquiring Software Assurance under an existing Open Value agreement, Select, Select Plus or Enterprise enrollment. For customers renewing Software Assurance under an existing Enterprise enrollment, this exception applies to additional products and products outside a company-wide commitment only. Customers must </w:t>
      </w:r>
      <w:r w:rsidRPr="00443C22">
        <w:rPr>
          <w:rFonts w:ascii="Tahoma" w:hAnsi="Tahoma" w:cs="Tahoma"/>
          <w:sz w:val="18"/>
        </w:rPr>
        <w:t xml:space="preserve">place an order for Software Assurance under their existing agreement or enrollment prior to </w:t>
      </w:r>
      <w:r>
        <w:rPr>
          <w:rFonts w:ascii="Tahoma" w:hAnsi="Tahoma" w:cs="Tahoma"/>
          <w:sz w:val="18"/>
        </w:rPr>
        <w:t xml:space="preserve">the expiration date of their previous coverage. </w:t>
      </w:r>
    </w:p>
    <w:p w14:paraId="60898765" w14:textId="77777777" w:rsidR="00171817" w:rsidRDefault="00171817" w:rsidP="00171817">
      <w:pPr>
        <w:pStyle w:val="AppendIndentSub"/>
        <w:tabs>
          <w:tab w:val="num" w:pos="0"/>
        </w:tabs>
        <w:ind w:left="0"/>
        <w:rPr>
          <w:rFonts w:ascii="Tahoma" w:hAnsi="Tahoma" w:cs="Tahoma"/>
          <w:sz w:val="18"/>
          <w:lang w:eastAsia="ja-JP"/>
        </w:rPr>
      </w:pPr>
    </w:p>
    <w:p w14:paraId="17BB7A83" w14:textId="77777777" w:rsidR="00171817" w:rsidRDefault="00171817" w:rsidP="00171817">
      <w:pPr>
        <w:pStyle w:val="AppendIndentSub"/>
        <w:tabs>
          <w:tab w:val="num" w:pos="0"/>
        </w:tabs>
        <w:ind w:left="0"/>
        <w:rPr>
          <w:rFonts w:ascii="Tahoma" w:hAnsi="Tahoma" w:cs="Tahoma"/>
          <w:sz w:val="18"/>
          <w:szCs w:val="18"/>
        </w:rPr>
      </w:pPr>
      <w:r>
        <w:rPr>
          <w:rFonts w:ascii="Tahoma" w:hAnsi="Tahoma" w:cs="Tahoma"/>
          <w:sz w:val="18"/>
          <w:szCs w:val="18"/>
        </w:rPr>
        <w:t xml:space="preserve">For all programs except Select Plus, the order must be for the remaining term of the existing agreement or enrollment (i.e., SA x the number of years remaining in the enrollment term as of the order date, including any partial year). In Select Plus, the order will be for 36 months.  Because Software Assurance prices will not be prorated for any partial year of coverage, customers should time orders to take advantage of any anniversary of their existing agreement effective date.  </w:t>
      </w:r>
      <w:r w:rsidRPr="00443C22">
        <w:rPr>
          <w:rFonts w:ascii="Tahoma" w:hAnsi="Tahoma" w:cs="Tahoma"/>
          <w:sz w:val="18"/>
          <w:szCs w:val="18"/>
        </w:rPr>
        <w:t>For Agreement versions 2008 and prior, as</w:t>
      </w:r>
      <w:r w:rsidRPr="00443C22" w:rsidDel="00443C22">
        <w:rPr>
          <w:rFonts w:ascii="Tahoma" w:hAnsi="Tahoma" w:cs="Tahoma"/>
          <w:sz w:val="18"/>
          <w:szCs w:val="18"/>
        </w:rPr>
        <w:t xml:space="preserve"> </w:t>
      </w:r>
      <w:r>
        <w:rPr>
          <w:rFonts w:ascii="Tahoma" w:hAnsi="Tahoma" w:cs="Tahoma"/>
          <w:sz w:val="18"/>
          <w:szCs w:val="18"/>
        </w:rPr>
        <w:t xml:space="preserve">long as coverage is renewed within 30 days </w:t>
      </w:r>
      <w:r w:rsidRPr="00443C22">
        <w:rPr>
          <w:rFonts w:ascii="Tahoma" w:hAnsi="Tahoma" w:cs="Tahoma"/>
          <w:sz w:val="18"/>
          <w:szCs w:val="18"/>
        </w:rPr>
        <w:t>(90 days if renewing from Open License Program)</w:t>
      </w:r>
      <w:r>
        <w:rPr>
          <w:rFonts w:ascii="Tahoma" w:hAnsi="Tahoma" w:cs="Tahoma"/>
          <w:sz w:val="18"/>
          <w:szCs w:val="18"/>
        </w:rPr>
        <w:t>, customers will be deemed to have Software Assurance coverage during any period of time between when their expiring Software Assurance coverage lapsed and when the new coverage begins. Customers will be eligible for upgrades made available during that time</w:t>
      </w:r>
      <w:r>
        <w:rPr>
          <w:rFonts w:ascii="Tahoma" w:hAnsi="Tahoma" w:cs="Tahoma"/>
          <w:sz w:val="18"/>
          <w:szCs w:val="18"/>
          <w:lang w:eastAsia="ja-JP"/>
        </w:rPr>
        <w:t xml:space="preserve"> as long as coverage is renewed.</w:t>
      </w:r>
      <w:r>
        <w:rPr>
          <w:rFonts w:ascii="Tahoma" w:hAnsi="Tahoma" w:cs="Tahoma"/>
          <w:sz w:val="18"/>
          <w:szCs w:val="18"/>
        </w:rPr>
        <w:t> </w:t>
      </w:r>
    </w:p>
    <w:p w14:paraId="0E57BCE0" w14:textId="77777777" w:rsidR="00023FE7" w:rsidRDefault="00023FE7">
      <w:pPr>
        <w:pStyle w:val="AppendixIndent"/>
        <w:tabs>
          <w:tab w:val="num" w:pos="0"/>
        </w:tabs>
        <w:ind w:left="0"/>
        <w:rPr>
          <w:rFonts w:ascii="Tahoma" w:hAnsi="Tahoma" w:cs="Tahoma"/>
          <w:sz w:val="18"/>
        </w:rPr>
      </w:pPr>
    </w:p>
    <w:p w14:paraId="56F58336" w14:textId="77777777" w:rsidR="00023FE7" w:rsidRDefault="00023FE7">
      <w:pPr>
        <w:rPr>
          <w:rFonts w:cs="Tahoma"/>
        </w:rPr>
      </w:pPr>
      <w:r>
        <w:rPr>
          <w:rFonts w:cs="Tahoma"/>
        </w:rPr>
        <w:br w:type="page"/>
      </w:r>
    </w:p>
    <w:p w14:paraId="23B7A468" w14:textId="77777777" w:rsidR="00EA1A1E" w:rsidRDefault="00EA1A1E" w:rsidP="00B0065F">
      <w:pPr>
        <w:pStyle w:val="Heading1"/>
        <w:rPr>
          <w:lang w:val="en-US"/>
        </w:rPr>
      </w:pPr>
      <w:bookmarkStart w:id="719" w:name="_Toc336338227"/>
      <w:bookmarkStart w:id="720" w:name="_Toc362424576"/>
      <w:r>
        <w:lastRenderedPageBreak/>
        <w:t>SECTION 7</w:t>
      </w:r>
      <w:r w:rsidRPr="00480790">
        <w:t xml:space="preserve"> – software assurance (SA) BENEFITS</w:t>
      </w:r>
      <w:r>
        <w:t xml:space="preserve"> and online Services (OLS) Benefit</w:t>
      </w:r>
      <w:bookmarkEnd w:id="719"/>
      <w:r>
        <w:rPr>
          <w:lang w:val="en-US"/>
        </w:rPr>
        <w:t>S</w:t>
      </w:r>
      <w:bookmarkEnd w:id="720"/>
    </w:p>
    <w:p w14:paraId="572AF1F0" w14:textId="77777777" w:rsidR="00EA1A1E" w:rsidRPr="00EA1A1E" w:rsidRDefault="00EA1A1E" w:rsidP="00EA1A1E">
      <w:pPr>
        <w:rPr>
          <w:rFonts w:cs="Tahoma"/>
          <w:sz w:val="24"/>
          <w:szCs w:val="20"/>
        </w:rPr>
      </w:pPr>
    </w:p>
    <w:p w14:paraId="25905AF5" w14:textId="77777777" w:rsidR="00E7419A" w:rsidRDefault="00E7419A" w:rsidP="00E7419A">
      <w:pPr>
        <w:spacing w:after="60"/>
        <w:rPr>
          <w:rFonts w:cs="Tahoma"/>
          <w:szCs w:val="20"/>
          <w:lang w:eastAsia="ja-JP"/>
        </w:rPr>
      </w:pPr>
      <w:r w:rsidRPr="00E7419A">
        <w:rPr>
          <w:rFonts w:cs="Tahoma"/>
          <w:szCs w:val="20"/>
        </w:rPr>
        <w:t xml:space="preserve">Software Assurance benefits and Online Services benefits are described </w:t>
      </w:r>
      <w:r w:rsidRPr="00E7419A">
        <w:rPr>
          <w:rFonts w:cs="Tahoma"/>
          <w:szCs w:val="20"/>
          <w:lang w:eastAsia="ja-JP"/>
        </w:rPr>
        <w:t xml:space="preserve">in this section.  </w:t>
      </w:r>
    </w:p>
    <w:p w14:paraId="2DFE2985" w14:textId="77777777" w:rsidR="00EA1A1E" w:rsidRPr="00E7419A" w:rsidRDefault="00EA1A1E" w:rsidP="00BA0707">
      <w:pPr>
        <w:rPr>
          <w:rFonts w:cs="Tahoma"/>
          <w:szCs w:val="20"/>
          <w:lang w:eastAsia="ja-JP"/>
        </w:rPr>
      </w:pPr>
    </w:p>
    <w:p w14:paraId="0A8B95DB" w14:textId="77777777" w:rsidR="003E606C" w:rsidRDefault="003E606C" w:rsidP="0063466C">
      <w:pPr>
        <w:spacing w:after="60"/>
        <w:rPr>
          <w:rFonts w:cs="Tahoma"/>
          <w:b/>
          <w:szCs w:val="20"/>
          <w:lang w:eastAsia="ja-JP"/>
        </w:rPr>
      </w:pPr>
      <w:r>
        <w:rPr>
          <w:rFonts w:cs="Tahoma"/>
          <w:b/>
          <w:szCs w:val="20"/>
          <w:lang w:eastAsia="ja-JP"/>
        </w:rPr>
        <w:t>Software Assurance benefits</w:t>
      </w:r>
    </w:p>
    <w:p w14:paraId="2800B16D" w14:textId="77777777" w:rsidR="00E7419A" w:rsidRDefault="00E7419A" w:rsidP="0063466C">
      <w:pPr>
        <w:rPr>
          <w:rFonts w:cs="Tahoma"/>
          <w:szCs w:val="20"/>
          <w:lang w:eastAsia="ja-JP"/>
        </w:rPr>
      </w:pPr>
      <w:r w:rsidRPr="00E7419A">
        <w:rPr>
          <w:rFonts w:cs="Tahoma"/>
          <w:szCs w:val="20"/>
          <w:lang w:eastAsia="ja-JP"/>
        </w:rPr>
        <w:t>These benefits vary by product and product pool. Customer’s access and rights to use their Software Assurance benefits generally expires upon expiration of their Software Assurance coverage. Most Software Assurance benefits are granted at the beginning of the coverage period.  Any changes occurring during the coverage period (e.g. additional purchases, returns or online services transitions) may result in a change in benefit eligibility.</w:t>
      </w:r>
    </w:p>
    <w:p w14:paraId="3DA36549" w14:textId="77777777" w:rsidR="00BA0707" w:rsidRPr="00E7419A" w:rsidRDefault="00BA0707" w:rsidP="00BA0707">
      <w:pPr>
        <w:rPr>
          <w:rFonts w:cs="Tahoma"/>
          <w:szCs w:val="20"/>
          <w:lang w:eastAsia="ja-JP"/>
        </w:rPr>
      </w:pPr>
    </w:p>
    <w:p w14:paraId="40716E52" w14:textId="77777777" w:rsidR="0063466C" w:rsidRDefault="0063466C" w:rsidP="0063466C">
      <w:pPr>
        <w:spacing w:after="60"/>
        <w:rPr>
          <w:rFonts w:cs="Tahoma"/>
          <w:b/>
          <w:szCs w:val="20"/>
          <w:lang w:eastAsia="ja-JP"/>
        </w:rPr>
      </w:pPr>
      <w:r>
        <w:rPr>
          <w:rFonts w:cs="Tahoma"/>
          <w:b/>
          <w:szCs w:val="20"/>
          <w:lang w:eastAsia="ja-JP"/>
        </w:rPr>
        <w:t>Online Services benefits</w:t>
      </w:r>
    </w:p>
    <w:p w14:paraId="5AA22098" w14:textId="77777777" w:rsidR="00E7419A" w:rsidRDefault="009F1A2B" w:rsidP="0063466C">
      <w:pPr>
        <w:rPr>
          <w:rFonts w:cs="Tahoma"/>
          <w:szCs w:val="20"/>
        </w:rPr>
      </w:pPr>
      <w:r w:rsidRPr="009F1A2B">
        <w:rPr>
          <w:rFonts w:cs="Tahoma"/>
          <w:szCs w:val="20"/>
          <w:lang w:eastAsia="ja-JP"/>
        </w:rPr>
        <w:t>These benefits vary by product.  Customer’s access and rights to use Online Services benefits expires upon expiration of the corresponding online services subscription license.</w:t>
      </w:r>
      <w:r w:rsidR="00E7419A" w:rsidRPr="00E7419A">
        <w:rPr>
          <w:rFonts w:cs="Tahoma"/>
          <w:szCs w:val="20"/>
          <w:lang w:eastAsia="ja-JP"/>
        </w:rPr>
        <w:t xml:space="preserve"> </w:t>
      </w:r>
    </w:p>
    <w:p w14:paraId="18C95B23" w14:textId="77777777" w:rsidR="009F1A2B" w:rsidRPr="00E7419A" w:rsidRDefault="009F1A2B" w:rsidP="0063466C">
      <w:pPr>
        <w:rPr>
          <w:rFonts w:cs="Tahoma"/>
          <w:szCs w:val="20"/>
        </w:rPr>
      </w:pPr>
    </w:p>
    <w:p w14:paraId="7FBA011D" w14:textId="77777777" w:rsidR="00E7419A" w:rsidRPr="00E7419A" w:rsidRDefault="00E7419A" w:rsidP="0063466C">
      <w:pPr>
        <w:rPr>
          <w:rFonts w:cs="Tahoma"/>
          <w:szCs w:val="20"/>
          <w:lang w:eastAsia="ja-JP"/>
        </w:rPr>
      </w:pPr>
      <w:r w:rsidRPr="00E7419A" w:rsidDel="00661FDA">
        <w:rPr>
          <w:rFonts w:cs="Tahoma"/>
          <w:szCs w:val="20"/>
        </w:rPr>
        <w:t xml:space="preserve"> </w:t>
      </w:r>
      <w:r w:rsidRPr="00E7419A">
        <w:rPr>
          <w:rFonts w:cs="Tahoma"/>
          <w:szCs w:val="20"/>
        </w:rPr>
        <w:t>Any exceptions to the above rules are noted in the individual benefit sections below.  The benefits are subject to change and may be discontinued at any time without notice. Availability of benefits varies by program, region, fulfillment options and language.</w:t>
      </w:r>
      <w:r w:rsidRPr="00E7419A">
        <w:rPr>
          <w:rFonts w:cs="Tahoma"/>
          <w:szCs w:val="20"/>
          <w:lang w:eastAsia="ja-JP"/>
        </w:rPr>
        <w:t xml:space="preserve"> </w:t>
      </w:r>
    </w:p>
    <w:p w14:paraId="1DC9A69B" w14:textId="77777777" w:rsidR="00023FE7" w:rsidRDefault="00023FE7" w:rsidP="0063466C">
      <w:pPr>
        <w:pStyle w:val="AppendixBodyText"/>
        <w:spacing w:after="0"/>
        <w:rPr>
          <w:rFonts w:ascii="Tahoma" w:hAnsi="Tahoma" w:cs="Tahoma"/>
          <w:sz w:val="18"/>
          <w:lang w:eastAsia="ja-JP"/>
        </w:rPr>
      </w:pPr>
    </w:p>
    <w:p w14:paraId="5C093F88" w14:textId="77777777" w:rsidR="00023FE7" w:rsidRDefault="00023FE7" w:rsidP="0063466C">
      <w:pPr>
        <w:pStyle w:val="AppendixBodyText"/>
        <w:spacing w:after="0"/>
        <w:rPr>
          <w:rFonts w:ascii="Tahoma" w:hAnsi="Tahoma" w:cs="Tahoma"/>
          <w:sz w:val="18"/>
        </w:rPr>
      </w:pPr>
      <w:r>
        <w:rPr>
          <w:rFonts w:ascii="Tahoma" w:hAnsi="Tahoma" w:cs="Tahoma"/>
          <w:sz w:val="18"/>
        </w:rPr>
        <w:t>Software Assurance benefits</w:t>
      </w:r>
      <w:r w:rsidR="00360EB5">
        <w:rPr>
          <w:rFonts w:ascii="Tahoma" w:hAnsi="Tahoma" w:cs="Tahoma"/>
          <w:sz w:val="18"/>
        </w:rPr>
        <w:t xml:space="preserve"> and Online Services benefits</w:t>
      </w:r>
      <w:r>
        <w:rPr>
          <w:rFonts w:ascii="Tahoma" w:hAnsi="Tahoma" w:cs="Tahoma"/>
          <w:sz w:val="18"/>
        </w:rPr>
        <w:t xml:space="preserve"> are allocated under the different programs as shown in the chart below:</w:t>
      </w:r>
    </w:p>
    <w:p w14:paraId="69D71939" w14:textId="77777777" w:rsidR="00023FE7" w:rsidRDefault="00023FE7" w:rsidP="00BA0707">
      <w:pPr>
        <w:pStyle w:val="AppendixBodyText"/>
        <w:spacing w:after="0"/>
        <w:rPr>
          <w:rFonts w:ascii="Tahoma" w:hAnsi="Tahoma" w:cs="Tahoma"/>
        </w:rPr>
      </w:pPr>
    </w:p>
    <w:tbl>
      <w:tblPr>
        <w:tblW w:w="9637" w:type="dxa"/>
        <w:tblInd w:w="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1E0" w:firstRow="1" w:lastRow="1" w:firstColumn="1" w:lastColumn="1" w:noHBand="0" w:noVBand="0"/>
      </w:tblPr>
      <w:tblGrid>
        <w:gridCol w:w="1447"/>
        <w:gridCol w:w="1350"/>
        <w:gridCol w:w="1530"/>
        <w:gridCol w:w="1530"/>
        <w:gridCol w:w="2520"/>
        <w:gridCol w:w="1260"/>
      </w:tblGrid>
      <w:tr w:rsidR="009233CA" w14:paraId="5A7813EC" w14:textId="77777777" w:rsidTr="007E466C">
        <w:trPr>
          <w:trHeight w:val="178"/>
        </w:trPr>
        <w:tc>
          <w:tcPr>
            <w:tcW w:w="1447" w:type="dxa"/>
            <w:shd w:val="clear" w:color="auto" w:fill="FFCC99"/>
            <w:vAlign w:val="center"/>
          </w:tcPr>
          <w:p w14:paraId="7BEF9138" w14:textId="77777777" w:rsidR="00394D2B" w:rsidRDefault="00394D2B" w:rsidP="00FF3343">
            <w:pPr>
              <w:pStyle w:val="AppendixTableHeadings"/>
              <w:jc w:val="left"/>
              <w:rPr>
                <w:rFonts w:ascii="Tahoma" w:hAnsi="Tahoma" w:cs="Tahoma"/>
                <w:sz w:val="20"/>
                <w:szCs w:val="20"/>
              </w:rPr>
            </w:pPr>
            <w:r>
              <w:rPr>
                <w:rFonts w:ascii="Tahoma" w:hAnsi="Tahoma" w:cs="Tahoma"/>
                <w:sz w:val="20"/>
                <w:szCs w:val="20"/>
              </w:rPr>
              <w:t>Programs</w:t>
            </w:r>
          </w:p>
        </w:tc>
        <w:tc>
          <w:tcPr>
            <w:tcW w:w="1350" w:type="dxa"/>
            <w:shd w:val="clear" w:color="auto" w:fill="FFCC99"/>
            <w:vAlign w:val="center"/>
          </w:tcPr>
          <w:p w14:paraId="30A318AA" w14:textId="77777777" w:rsidR="00394D2B" w:rsidRDefault="00394D2B" w:rsidP="00FF3343">
            <w:pPr>
              <w:pStyle w:val="AppendixTableHeadings"/>
              <w:jc w:val="left"/>
              <w:rPr>
                <w:rFonts w:ascii="Tahoma" w:hAnsi="Tahoma" w:cs="Tahoma"/>
                <w:sz w:val="20"/>
                <w:szCs w:val="20"/>
              </w:rPr>
            </w:pPr>
            <w:r>
              <w:rPr>
                <w:rFonts w:ascii="Tahoma" w:hAnsi="Tahoma" w:cs="Tahoma"/>
                <w:sz w:val="20"/>
                <w:szCs w:val="20"/>
              </w:rPr>
              <w:t>Open License</w:t>
            </w:r>
          </w:p>
        </w:tc>
        <w:tc>
          <w:tcPr>
            <w:tcW w:w="1530" w:type="dxa"/>
            <w:shd w:val="clear" w:color="auto" w:fill="FFCC99"/>
            <w:vAlign w:val="center"/>
          </w:tcPr>
          <w:p w14:paraId="7BF60D64" w14:textId="77777777" w:rsidR="00394D2B" w:rsidRDefault="00394D2B" w:rsidP="00FF3343">
            <w:pPr>
              <w:pStyle w:val="AppendixTableHeadings"/>
              <w:jc w:val="left"/>
              <w:rPr>
                <w:rFonts w:ascii="Tahoma" w:hAnsi="Tahoma" w:cs="Tahoma"/>
                <w:sz w:val="20"/>
                <w:szCs w:val="20"/>
              </w:rPr>
            </w:pPr>
            <w:r>
              <w:rPr>
                <w:rFonts w:ascii="Tahoma" w:hAnsi="Tahoma" w:cs="Tahoma"/>
                <w:sz w:val="20"/>
                <w:szCs w:val="20"/>
              </w:rPr>
              <w:t>Open Value</w:t>
            </w:r>
          </w:p>
        </w:tc>
        <w:tc>
          <w:tcPr>
            <w:tcW w:w="1530" w:type="dxa"/>
            <w:shd w:val="clear" w:color="auto" w:fill="FFCC99"/>
            <w:vAlign w:val="center"/>
          </w:tcPr>
          <w:p w14:paraId="296CBB27" w14:textId="77777777" w:rsidR="00394D2B" w:rsidRDefault="00394D2B" w:rsidP="00FF3343">
            <w:pPr>
              <w:pStyle w:val="AppendixTableHeadings"/>
              <w:jc w:val="left"/>
              <w:rPr>
                <w:rFonts w:ascii="Tahoma" w:hAnsi="Tahoma" w:cs="Tahoma"/>
                <w:sz w:val="20"/>
                <w:szCs w:val="20"/>
              </w:rPr>
            </w:pPr>
            <w:r>
              <w:rPr>
                <w:rFonts w:ascii="Tahoma" w:hAnsi="Tahoma" w:cs="Tahoma"/>
                <w:sz w:val="20"/>
                <w:szCs w:val="20"/>
              </w:rPr>
              <w:t>Open Value Subscription – Education Solutions</w:t>
            </w:r>
          </w:p>
        </w:tc>
        <w:tc>
          <w:tcPr>
            <w:tcW w:w="2520" w:type="dxa"/>
            <w:shd w:val="clear" w:color="auto" w:fill="FFCC99"/>
            <w:vAlign w:val="center"/>
          </w:tcPr>
          <w:p w14:paraId="4B548A87" w14:textId="77777777" w:rsidR="00394D2B" w:rsidRDefault="00394D2B" w:rsidP="00FF3343">
            <w:pPr>
              <w:pStyle w:val="AppendixTableHeadings"/>
              <w:jc w:val="left"/>
              <w:rPr>
                <w:rFonts w:ascii="Tahoma" w:hAnsi="Tahoma" w:cs="Tahoma"/>
                <w:sz w:val="20"/>
                <w:szCs w:val="20"/>
              </w:rPr>
            </w:pPr>
            <w:r>
              <w:rPr>
                <w:rFonts w:ascii="Tahoma" w:hAnsi="Tahoma" w:cs="Tahoma"/>
                <w:sz w:val="20"/>
                <w:szCs w:val="20"/>
              </w:rPr>
              <w:t>Select*</w:t>
            </w:r>
          </w:p>
          <w:p w14:paraId="05534233" w14:textId="77777777" w:rsidR="00394D2B" w:rsidRDefault="00394D2B" w:rsidP="00FF3343">
            <w:pPr>
              <w:pStyle w:val="AppendixTableHeadings"/>
              <w:jc w:val="left"/>
              <w:rPr>
                <w:rFonts w:ascii="Tahoma" w:hAnsi="Tahoma" w:cs="Tahoma"/>
                <w:sz w:val="20"/>
                <w:szCs w:val="20"/>
              </w:rPr>
            </w:pPr>
            <w:r>
              <w:rPr>
                <w:rFonts w:ascii="Tahoma" w:hAnsi="Tahoma" w:cs="Tahoma"/>
                <w:sz w:val="20"/>
                <w:szCs w:val="20"/>
              </w:rPr>
              <w:t>Enterprise Agreement</w:t>
            </w:r>
          </w:p>
          <w:p w14:paraId="661F5A3E" w14:textId="77777777" w:rsidR="00394D2B" w:rsidRDefault="00394D2B" w:rsidP="00FF3343">
            <w:pPr>
              <w:pStyle w:val="AppendixTableHeadings"/>
              <w:jc w:val="left"/>
              <w:rPr>
                <w:rFonts w:ascii="Tahoma" w:hAnsi="Tahoma" w:cs="Tahoma"/>
                <w:sz w:val="20"/>
                <w:szCs w:val="20"/>
              </w:rPr>
            </w:pPr>
            <w:r>
              <w:rPr>
                <w:rFonts w:ascii="Tahoma" w:hAnsi="Tahoma" w:cs="Tahoma"/>
                <w:sz w:val="20"/>
                <w:szCs w:val="20"/>
              </w:rPr>
              <w:t xml:space="preserve">Enrollment for Education Solutions under the Campus </w:t>
            </w:r>
            <w:r w:rsidR="00356611">
              <w:rPr>
                <w:rFonts w:ascii="Tahoma" w:hAnsi="Tahoma" w:cs="Tahoma"/>
                <w:sz w:val="20"/>
                <w:szCs w:val="20"/>
              </w:rPr>
              <w:t>and</w:t>
            </w:r>
          </w:p>
          <w:p w14:paraId="5BD5F3CF" w14:textId="77777777" w:rsidR="00394D2B" w:rsidRDefault="00394D2B" w:rsidP="00FF3343">
            <w:pPr>
              <w:pStyle w:val="AppendixTableHeadings"/>
              <w:jc w:val="left"/>
              <w:rPr>
                <w:rFonts w:ascii="Tahoma" w:hAnsi="Tahoma" w:cs="Tahoma"/>
                <w:sz w:val="20"/>
                <w:szCs w:val="20"/>
              </w:rPr>
            </w:pPr>
            <w:r>
              <w:rPr>
                <w:rFonts w:ascii="Tahoma" w:hAnsi="Tahoma" w:cs="Tahoma"/>
                <w:sz w:val="20"/>
                <w:szCs w:val="20"/>
              </w:rPr>
              <w:t>School Agreement</w:t>
            </w:r>
          </w:p>
        </w:tc>
        <w:tc>
          <w:tcPr>
            <w:tcW w:w="1260" w:type="dxa"/>
            <w:shd w:val="clear" w:color="auto" w:fill="FFCC99"/>
            <w:vAlign w:val="center"/>
          </w:tcPr>
          <w:p w14:paraId="39F72CA2" w14:textId="77777777" w:rsidR="00394D2B" w:rsidRDefault="00394D2B" w:rsidP="007E466C">
            <w:pPr>
              <w:pStyle w:val="AppendixTableHeadings"/>
              <w:rPr>
                <w:rFonts w:ascii="Tahoma" w:hAnsi="Tahoma" w:cs="Tahoma"/>
                <w:sz w:val="20"/>
                <w:szCs w:val="20"/>
              </w:rPr>
            </w:pPr>
            <w:r>
              <w:rPr>
                <w:rFonts w:ascii="Tahoma" w:hAnsi="Tahoma" w:cs="Tahoma"/>
                <w:sz w:val="20"/>
                <w:szCs w:val="20"/>
              </w:rPr>
              <w:t>Select Plus</w:t>
            </w:r>
          </w:p>
        </w:tc>
      </w:tr>
      <w:tr w:rsidR="009233CA" w14:paraId="786C1B5A" w14:textId="77777777" w:rsidTr="009233CA">
        <w:trPr>
          <w:trHeight w:val="369"/>
        </w:trPr>
        <w:tc>
          <w:tcPr>
            <w:tcW w:w="1447" w:type="dxa"/>
            <w:vAlign w:val="center"/>
          </w:tcPr>
          <w:p w14:paraId="4BA1331A" w14:textId="77777777" w:rsidR="00394D2B" w:rsidRDefault="00394D2B">
            <w:pPr>
              <w:pStyle w:val="AppendixTableText"/>
              <w:rPr>
                <w:rFonts w:ascii="Tahoma" w:hAnsi="Tahoma" w:cs="Tahoma"/>
                <w:szCs w:val="20"/>
              </w:rPr>
            </w:pPr>
            <w:r>
              <w:rPr>
                <w:rFonts w:ascii="Tahoma" w:hAnsi="Tahoma" w:cs="Tahoma"/>
                <w:szCs w:val="20"/>
              </w:rPr>
              <w:t>Benefits are available by:</w:t>
            </w:r>
          </w:p>
        </w:tc>
        <w:tc>
          <w:tcPr>
            <w:tcW w:w="1350" w:type="dxa"/>
            <w:vAlign w:val="center"/>
          </w:tcPr>
          <w:p w14:paraId="02325BA5" w14:textId="77777777" w:rsidR="00394D2B" w:rsidRDefault="00394D2B">
            <w:pPr>
              <w:pStyle w:val="AppendixTableText"/>
              <w:rPr>
                <w:rFonts w:ascii="Tahoma" w:hAnsi="Tahoma" w:cs="Tahoma"/>
                <w:szCs w:val="20"/>
              </w:rPr>
            </w:pPr>
            <w:r>
              <w:rPr>
                <w:rFonts w:ascii="Tahoma" w:hAnsi="Tahoma" w:cs="Tahoma"/>
                <w:szCs w:val="20"/>
              </w:rPr>
              <w:t>License Number</w:t>
            </w:r>
          </w:p>
        </w:tc>
        <w:tc>
          <w:tcPr>
            <w:tcW w:w="1530" w:type="dxa"/>
            <w:vAlign w:val="center"/>
          </w:tcPr>
          <w:p w14:paraId="60F26B55" w14:textId="77777777" w:rsidR="00394D2B" w:rsidRDefault="00394D2B">
            <w:pPr>
              <w:pStyle w:val="AppendixTableText"/>
              <w:rPr>
                <w:rFonts w:ascii="Tahoma" w:hAnsi="Tahoma" w:cs="Tahoma"/>
                <w:szCs w:val="20"/>
              </w:rPr>
            </w:pPr>
            <w:r>
              <w:rPr>
                <w:rFonts w:ascii="Tahoma" w:hAnsi="Tahoma" w:cs="Tahoma"/>
                <w:szCs w:val="20"/>
              </w:rPr>
              <w:t>Agreement</w:t>
            </w:r>
          </w:p>
        </w:tc>
        <w:tc>
          <w:tcPr>
            <w:tcW w:w="1530" w:type="dxa"/>
            <w:vAlign w:val="center"/>
          </w:tcPr>
          <w:p w14:paraId="4F0C8408" w14:textId="77777777" w:rsidR="00394D2B" w:rsidRDefault="00394D2B" w:rsidP="00394D2B">
            <w:pPr>
              <w:pStyle w:val="AppendixTableText"/>
              <w:rPr>
                <w:rFonts w:ascii="Tahoma" w:hAnsi="Tahoma" w:cs="Tahoma"/>
                <w:szCs w:val="20"/>
              </w:rPr>
            </w:pPr>
            <w:r>
              <w:rPr>
                <w:rFonts w:ascii="Tahoma" w:hAnsi="Tahoma" w:cs="Tahoma"/>
                <w:szCs w:val="20"/>
              </w:rPr>
              <w:t>Agreement</w:t>
            </w:r>
          </w:p>
        </w:tc>
        <w:tc>
          <w:tcPr>
            <w:tcW w:w="2520" w:type="dxa"/>
            <w:vAlign w:val="center"/>
          </w:tcPr>
          <w:p w14:paraId="2E3203D2" w14:textId="77777777" w:rsidR="00394D2B" w:rsidRDefault="00394D2B">
            <w:pPr>
              <w:pStyle w:val="AppendixTableText"/>
              <w:rPr>
                <w:rFonts w:ascii="Tahoma" w:hAnsi="Tahoma" w:cs="Tahoma"/>
                <w:szCs w:val="20"/>
              </w:rPr>
            </w:pPr>
            <w:r>
              <w:rPr>
                <w:rFonts w:ascii="Tahoma" w:hAnsi="Tahoma" w:cs="Tahoma"/>
                <w:szCs w:val="20"/>
              </w:rPr>
              <w:t>Enrollment</w:t>
            </w:r>
          </w:p>
        </w:tc>
        <w:tc>
          <w:tcPr>
            <w:tcW w:w="1260" w:type="dxa"/>
          </w:tcPr>
          <w:p w14:paraId="4FC94BC1" w14:textId="77777777" w:rsidR="00394D2B" w:rsidRDefault="00394D2B">
            <w:pPr>
              <w:pStyle w:val="AppendixTableText"/>
              <w:rPr>
                <w:rFonts w:ascii="Tahoma" w:hAnsi="Tahoma" w:cs="Tahoma"/>
                <w:szCs w:val="20"/>
              </w:rPr>
            </w:pPr>
            <w:r>
              <w:rPr>
                <w:rFonts w:ascii="Tahoma" w:hAnsi="Tahoma" w:cs="Tahoma"/>
                <w:szCs w:val="20"/>
              </w:rPr>
              <w:t>Registered Affiliate</w:t>
            </w:r>
          </w:p>
        </w:tc>
      </w:tr>
    </w:tbl>
    <w:p w14:paraId="66624FA4" w14:textId="77777777" w:rsidR="00023FE7" w:rsidRDefault="00023FE7" w:rsidP="0063466C">
      <w:pPr>
        <w:pStyle w:val="AppendixBodyText"/>
        <w:spacing w:after="0"/>
        <w:ind w:right="403"/>
        <w:rPr>
          <w:rFonts w:ascii="Tahoma" w:hAnsi="Tahoma" w:cs="Tahoma"/>
          <w:i/>
          <w:sz w:val="16"/>
          <w:szCs w:val="16"/>
          <w:lang w:eastAsia="ja-JP"/>
        </w:rPr>
      </w:pPr>
      <w:r w:rsidRPr="003C56F1">
        <w:rPr>
          <w:rFonts w:ascii="Tahoma" w:hAnsi="Tahoma" w:cs="Tahoma"/>
          <w:b/>
          <w:i/>
          <w:sz w:val="16"/>
          <w:szCs w:val="16"/>
        </w:rPr>
        <w:t>Note:</w:t>
      </w:r>
      <w:r>
        <w:rPr>
          <w:rFonts w:ascii="Tahoma" w:hAnsi="Tahoma" w:cs="Tahoma"/>
          <w:i/>
          <w:sz w:val="16"/>
          <w:szCs w:val="16"/>
        </w:rPr>
        <w:t xml:space="preserve"> *Customers who enter into Canadian HealthCare Volume License Enterprise Agreements will receive SA benefits consistent with the SA benefits available to customers who acquire products though Microsoft Open Value.</w:t>
      </w:r>
    </w:p>
    <w:p w14:paraId="649641D5" w14:textId="77777777" w:rsidR="00023FE7" w:rsidRPr="00BA0707" w:rsidRDefault="00023FE7" w:rsidP="0063466C">
      <w:pPr>
        <w:pStyle w:val="AppendixBodyText"/>
        <w:spacing w:after="0"/>
        <w:rPr>
          <w:rFonts w:ascii="Tahoma" w:hAnsi="Tahoma" w:cs="Tahoma"/>
          <w:sz w:val="18"/>
          <w:lang w:eastAsia="ja-JP"/>
        </w:rPr>
      </w:pPr>
    </w:p>
    <w:p w14:paraId="736880DC" w14:textId="77777777" w:rsidR="00023FE7" w:rsidRDefault="00023FE7" w:rsidP="0063466C">
      <w:pPr>
        <w:pStyle w:val="AppendixBodyText"/>
        <w:spacing w:after="0"/>
        <w:rPr>
          <w:rFonts w:ascii="Tahoma" w:hAnsi="Tahoma" w:cs="Tahoma"/>
          <w:sz w:val="18"/>
          <w:szCs w:val="18"/>
          <w:lang w:eastAsia="ja-JP"/>
        </w:rPr>
      </w:pPr>
      <w:r>
        <w:rPr>
          <w:rFonts w:ascii="Tahoma" w:hAnsi="Tahoma" w:cs="Tahoma"/>
          <w:sz w:val="18"/>
          <w:lang w:eastAsia="ja-JP"/>
        </w:rPr>
        <w:t xml:space="preserve">Software Assurance Benefits </w:t>
      </w:r>
      <w:r w:rsidR="00360EB5">
        <w:rPr>
          <w:rFonts w:ascii="Tahoma" w:hAnsi="Tahoma" w:cs="Tahoma"/>
          <w:sz w:val="18"/>
          <w:lang w:eastAsia="ja-JP"/>
        </w:rPr>
        <w:t xml:space="preserve">and Online Services benefits </w:t>
      </w:r>
      <w:r>
        <w:rPr>
          <w:rFonts w:ascii="Tahoma" w:hAnsi="Tahoma" w:cs="Tahoma"/>
          <w:sz w:val="18"/>
          <w:lang w:eastAsia="ja-JP"/>
        </w:rPr>
        <w:t xml:space="preserve">are shown in the chart below.  Certain benefits correspond to individual licenses for which Software Assurance is acquired.  Active Software Assurance (or other upgrade protection) for any qualifying product, regardless of the product version a customer is actually using, qualifies that customer for those benefits.  Qualifying products are identified in each product section.  Some benefits are awarded based on Customer’s SA spend on a given set of qualifying products within a pool.  For these purposes, “SA spend” is not literally the customer’s actual dollars spent.  Instead it is an approximation of what a customer has spent on Software Assurance coverage for those products under its Select or Enterprise </w:t>
      </w:r>
      <w:r>
        <w:rPr>
          <w:rFonts w:ascii="Tahoma" w:hAnsi="Tahoma" w:cs="Tahoma"/>
          <w:sz w:val="18"/>
          <w:szCs w:val="18"/>
          <w:lang w:eastAsia="ja-JP"/>
        </w:rPr>
        <w:t>Enrollment, Select Plus registration or Open agreement (For example, SA only purchases and the SA component of L&amp;SA purchases).  For customers under subscription programs, it is an approximation of the total dollars the customer has spent licensing those products under its enrollment or agreement.  Other benefits correspond to Software Assurance Membership; Software Assurance Membership for the applicable product pool qualifies the customer for those benefits.</w:t>
      </w:r>
    </w:p>
    <w:p w14:paraId="0B247B20" w14:textId="77777777" w:rsidR="00F76ED4" w:rsidRDefault="00F76ED4">
      <w:pPr>
        <w:rPr>
          <w:rFonts w:cs="Tahoma"/>
          <w:szCs w:val="20"/>
          <w:lang w:eastAsia="ja-JP"/>
        </w:rPr>
      </w:pPr>
      <w:r>
        <w:rPr>
          <w:rFonts w:cs="Tahoma"/>
          <w:lang w:eastAsia="ja-JP"/>
        </w:rPr>
        <w:br w:type="page"/>
      </w:r>
    </w:p>
    <w:p w14:paraId="11943034" w14:textId="77777777" w:rsidR="00023FE7" w:rsidRDefault="00023FE7" w:rsidP="0063466C">
      <w:pPr>
        <w:pStyle w:val="AppendixBodyText"/>
        <w:spacing w:after="0"/>
        <w:rPr>
          <w:rFonts w:ascii="Tahoma" w:hAnsi="Tahoma" w:cs="Tahoma"/>
          <w:sz w:val="18"/>
          <w:lang w:eastAsia="ja-JP"/>
        </w:rPr>
      </w:pPr>
    </w:p>
    <w:tbl>
      <w:tblPr>
        <w:tblW w:w="9727" w:type="dxa"/>
        <w:tblInd w:w="101" w:type="dxa"/>
        <w:tblLayout w:type="fixed"/>
        <w:tblLook w:val="0000" w:firstRow="0" w:lastRow="0" w:firstColumn="0" w:lastColumn="0" w:noHBand="0" w:noVBand="0"/>
      </w:tblPr>
      <w:tblGrid>
        <w:gridCol w:w="2167"/>
        <w:gridCol w:w="1530"/>
        <w:gridCol w:w="1530"/>
        <w:gridCol w:w="1530"/>
        <w:gridCol w:w="1530"/>
        <w:gridCol w:w="1440"/>
      </w:tblGrid>
      <w:tr w:rsidR="004B4C79" w14:paraId="18CBC5F5" w14:textId="77777777" w:rsidTr="007E466C">
        <w:trPr>
          <w:trHeight w:val="255"/>
          <w:tblHeader/>
        </w:trPr>
        <w:tc>
          <w:tcPr>
            <w:tcW w:w="2167" w:type="dxa"/>
            <w:tcBorders>
              <w:top w:val="single" w:sz="8" w:space="0" w:color="auto"/>
              <w:left w:val="single" w:sz="8" w:space="0" w:color="auto"/>
              <w:bottom w:val="single" w:sz="8" w:space="0" w:color="auto"/>
              <w:right w:val="single" w:sz="8" w:space="0" w:color="auto"/>
            </w:tcBorders>
            <w:shd w:val="clear" w:color="auto" w:fill="FFCC99"/>
            <w:vAlign w:val="center"/>
          </w:tcPr>
          <w:p w14:paraId="7D09E97E" w14:textId="77777777" w:rsidR="004B4C79" w:rsidRDefault="004B4C79" w:rsidP="00E06FE8">
            <w:pPr>
              <w:pStyle w:val="AppendixTableHeadings"/>
              <w:rPr>
                <w:rFonts w:ascii="Tahoma" w:hAnsi="Tahoma" w:cs="Tahoma"/>
                <w:sz w:val="20"/>
                <w:szCs w:val="20"/>
              </w:rPr>
            </w:pPr>
            <w:r>
              <w:rPr>
                <w:rFonts w:ascii="Tahoma" w:hAnsi="Tahoma" w:cs="Tahoma"/>
                <w:sz w:val="20"/>
                <w:szCs w:val="20"/>
              </w:rPr>
              <w:t>Benefits</w:t>
            </w:r>
          </w:p>
        </w:tc>
        <w:tc>
          <w:tcPr>
            <w:tcW w:w="1530" w:type="dxa"/>
            <w:tcBorders>
              <w:top w:val="single" w:sz="8" w:space="0" w:color="auto"/>
              <w:left w:val="single" w:sz="8" w:space="0" w:color="auto"/>
              <w:bottom w:val="single" w:sz="8" w:space="0" w:color="auto"/>
              <w:right w:val="single" w:sz="8" w:space="0" w:color="auto"/>
            </w:tcBorders>
            <w:shd w:val="clear" w:color="auto" w:fill="FFCC99"/>
            <w:vAlign w:val="center"/>
          </w:tcPr>
          <w:p w14:paraId="004F863B" w14:textId="77777777" w:rsidR="004B4C79" w:rsidRDefault="004B4C79" w:rsidP="00E06FE8">
            <w:pPr>
              <w:pStyle w:val="AppendixTableHeadings"/>
              <w:rPr>
                <w:rFonts w:ascii="Tahoma" w:hAnsi="Tahoma" w:cs="Tahoma"/>
                <w:sz w:val="20"/>
                <w:szCs w:val="20"/>
              </w:rPr>
            </w:pPr>
            <w:r>
              <w:rPr>
                <w:rFonts w:ascii="Tahoma" w:hAnsi="Tahoma" w:cs="Tahoma"/>
                <w:sz w:val="20"/>
                <w:szCs w:val="20"/>
              </w:rPr>
              <w:t>Applications Pool</w:t>
            </w:r>
          </w:p>
        </w:tc>
        <w:tc>
          <w:tcPr>
            <w:tcW w:w="1530" w:type="dxa"/>
            <w:tcBorders>
              <w:top w:val="single" w:sz="8" w:space="0" w:color="auto"/>
              <w:left w:val="single" w:sz="8" w:space="0" w:color="auto"/>
              <w:bottom w:val="single" w:sz="8" w:space="0" w:color="auto"/>
              <w:right w:val="single" w:sz="8" w:space="0" w:color="auto"/>
            </w:tcBorders>
            <w:shd w:val="clear" w:color="auto" w:fill="FFCC99"/>
            <w:vAlign w:val="center"/>
          </w:tcPr>
          <w:p w14:paraId="05DD37DD" w14:textId="77777777" w:rsidR="004B4C79" w:rsidRDefault="004B4C79" w:rsidP="00E06FE8">
            <w:pPr>
              <w:pStyle w:val="AppendixTableHeadings"/>
              <w:rPr>
                <w:rFonts w:ascii="Tahoma" w:hAnsi="Tahoma" w:cs="Tahoma"/>
                <w:sz w:val="20"/>
                <w:szCs w:val="20"/>
              </w:rPr>
            </w:pPr>
            <w:r>
              <w:rPr>
                <w:rFonts w:ascii="Tahoma" w:hAnsi="Tahoma" w:cs="Tahoma"/>
                <w:sz w:val="20"/>
                <w:szCs w:val="20"/>
              </w:rPr>
              <w:t>Systems Pool</w:t>
            </w:r>
          </w:p>
        </w:tc>
        <w:tc>
          <w:tcPr>
            <w:tcW w:w="1530" w:type="dxa"/>
            <w:tcBorders>
              <w:top w:val="single" w:sz="8" w:space="0" w:color="auto"/>
              <w:left w:val="single" w:sz="8" w:space="0" w:color="auto"/>
              <w:bottom w:val="single" w:sz="8" w:space="0" w:color="auto"/>
              <w:right w:val="single" w:sz="8" w:space="0" w:color="auto"/>
            </w:tcBorders>
            <w:shd w:val="clear" w:color="auto" w:fill="FFCC99"/>
            <w:vAlign w:val="center"/>
          </w:tcPr>
          <w:p w14:paraId="12B4D622" w14:textId="77777777" w:rsidR="004B4C79" w:rsidRDefault="004B4C79" w:rsidP="00E06FE8">
            <w:pPr>
              <w:pStyle w:val="AppendixTableHeadings"/>
              <w:rPr>
                <w:rFonts w:ascii="Tahoma" w:hAnsi="Tahoma" w:cs="Tahoma"/>
                <w:sz w:val="20"/>
                <w:szCs w:val="20"/>
              </w:rPr>
            </w:pPr>
            <w:r>
              <w:rPr>
                <w:rFonts w:ascii="Tahoma" w:hAnsi="Tahoma" w:cs="Tahoma"/>
                <w:sz w:val="20"/>
                <w:szCs w:val="20"/>
              </w:rPr>
              <w:t>Server Pool</w:t>
            </w:r>
          </w:p>
        </w:tc>
        <w:tc>
          <w:tcPr>
            <w:tcW w:w="1530" w:type="dxa"/>
            <w:tcBorders>
              <w:top w:val="single" w:sz="8" w:space="0" w:color="auto"/>
              <w:left w:val="single" w:sz="8" w:space="0" w:color="auto"/>
              <w:bottom w:val="single" w:sz="8" w:space="0" w:color="auto"/>
              <w:right w:val="single" w:sz="8" w:space="0" w:color="auto"/>
            </w:tcBorders>
            <w:shd w:val="clear" w:color="auto" w:fill="FFCC99"/>
            <w:vAlign w:val="center"/>
          </w:tcPr>
          <w:p w14:paraId="3E8784B8" w14:textId="77777777" w:rsidR="004B4C79" w:rsidRDefault="006705D4" w:rsidP="00E06FE8">
            <w:pPr>
              <w:pStyle w:val="AppendixTableHeadings"/>
              <w:rPr>
                <w:rFonts w:ascii="Tahoma" w:hAnsi="Tahoma" w:cs="Tahoma"/>
                <w:sz w:val="20"/>
                <w:szCs w:val="20"/>
              </w:rPr>
            </w:pPr>
            <w:r>
              <w:rPr>
                <w:rFonts w:ascii="Tahoma" w:hAnsi="Tahoma" w:cs="Tahoma"/>
                <w:sz w:val="20"/>
                <w:szCs w:val="20"/>
              </w:rPr>
              <w:t>Windows Intune</w:t>
            </w:r>
            <w:r w:rsidR="003929D1">
              <w:rPr>
                <w:rFonts w:ascii="Tahoma" w:hAnsi="Tahoma" w:cs="Tahoma"/>
                <w:sz w:val="20"/>
                <w:szCs w:val="20"/>
              </w:rPr>
              <w:t xml:space="preserve"> (per device)</w:t>
            </w:r>
          </w:p>
        </w:tc>
        <w:tc>
          <w:tcPr>
            <w:tcW w:w="1440" w:type="dxa"/>
            <w:tcBorders>
              <w:top w:val="single" w:sz="8" w:space="0" w:color="auto"/>
              <w:left w:val="single" w:sz="8" w:space="0" w:color="auto"/>
              <w:bottom w:val="single" w:sz="8" w:space="0" w:color="auto"/>
              <w:right w:val="single" w:sz="8" w:space="0" w:color="auto"/>
            </w:tcBorders>
            <w:shd w:val="clear" w:color="auto" w:fill="FFCC99"/>
            <w:vAlign w:val="center"/>
          </w:tcPr>
          <w:p w14:paraId="6FFB5A80" w14:textId="77777777" w:rsidR="004B4C79" w:rsidRDefault="004B4C79" w:rsidP="00E06FE8">
            <w:pPr>
              <w:pStyle w:val="AppendixTableHeadings"/>
              <w:rPr>
                <w:rFonts w:ascii="Tahoma" w:hAnsi="Tahoma" w:cs="Tahoma"/>
                <w:sz w:val="20"/>
                <w:szCs w:val="20"/>
              </w:rPr>
            </w:pPr>
            <w:r>
              <w:rPr>
                <w:rFonts w:ascii="Tahoma" w:hAnsi="Tahoma" w:cs="Tahoma"/>
                <w:sz w:val="20"/>
                <w:szCs w:val="20"/>
              </w:rPr>
              <w:t>Office 365</w:t>
            </w:r>
          </w:p>
        </w:tc>
      </w:tr>
      <w:tr w:rsidR="004B4C79" w14:paraId="460C0EE3" w14:textId="77777777" w:rsidTr="007E466C">
        <w:trPr>
          <w:trHeight w:val="255"/>
        </w:trPr>
        <w:tc>
          <w:tcPr>
            <w:tcW w:w="2167" w:type="dxa"/>
            <w:tcBorders>
              <w:top w:val="single" w:sz="8" w:space="0" w:color="auto"/>
              <w:left w:val="single" w:sz="4" w:space="0" w:color="auto"/>
              <w:bottom w:val="single" w:sz="4" w:space="0" w:color="auto"/>
              <w:right w:val="single" w:sz="4" w:space="0" w:color="auto"/>
            </w:tcBorders>
            <w:vAlign w:val="bottom"/>
          </w:tcPr>
          <w:p w14:paraId="5C75F961" w14:textId="77777777" w:rsidR="004B4C79" w:rsidRDefault="004B4C79">
            <w:pPr>
              <w:pStyle w:val="AppendixTableText"/>
              <w:jc w:val="left"/>
              <w:rPr>
                <w:rFonts w:ascii="Tahoma" w:hAnsi="Tahoma" w:cs="Tahoma"/>
              </w:rPr>
            </w:pPr>
            <w:r>
              <w:rPr>
                <w:rFonts w:ascii="Tahoma" w:hAnsi="Tahoma" w:cs="Tahoma"/>
              </w:rPr>
              <w:t>New Version Rights</w:t>
            </w:r>
          </w:p>
        </w:tc>
        <w:tc>
          <w:tcPr>
            <w:tcW w:w="1530" w:type="dxa"/>
            <w:tcBorders>
              <w:top w:val="single" w:sz="8" w:space="0" w:color="auto"/>
              <w:left w:val="nil"/>
              <w:bottom w:val="single" w:sz="4" w:space="0" w:color="auto"/>
              <w:right w:val="single" w:sz="4" w:space="0" w:color="auto"/>
            </w:tcBorders>
            <w:vAlign w:val="center"/>
          </w:tcPr>
          <w:p w14:paraId="34ECF2FA"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8" w:space="0" w:color="auto"/>
              <w:left w:val="nil"/>
              <w:bottom w:val="single" w:sz="4" w:space="0" w:color="auto"/>
              <w:right w:val="single" w:sz="4" w:space="0" w:color="auto"/>
            </w:tcBorders>
            <w:vAlign w:val="center"/>
          </w:tcPr>
          <w:p w14:paraId="01323A83"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8" w:space="0" w:color="auto"/>
              <w:left w:val="nil"/>
              <w:bottom w:val="single" w:sz="4" w:space="0" w:color="auto"/>
              <w:right w:val="single" w:sz="4" w:space="0" w:color="auto"/>
            </w:tcBorders>
            <w:vAlign w:val="center"/>
          </w:tcPr>
          <w:p w14:paraId="7EFB7752"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8" w:space="0" w:color="auto"/>
              <w:left w:val="nil"/>
              <w:bottom w:val="single" w:sz="4" w:space="0" w:color="auto"/>
              <w:right w:val="single" w:sz="4" w:space="0" w:color="auto"/>
            </w:tcBorders>
            <w:vAlign w:val="center"/>
          </w:tcPr>
          <w:p w14:paraId="101D8CCA" w14:textId="77777777" w:rsidR="004B4C79" w:rsidRDefault="00302B84" w:rsidP="00E06FE8">
            <w:pPr>
              <w:pStyle w:val="AppendixTableText"/>
              <w:rPr>
                <w:rFonts w:ascii="Tahoma" w:hAnsi="Tahoma" w:cs="Tahoma"/>
              </w:rPr>
            </w:pPr>
            <w:r>
              <w:rPr>
                <w:rFonts w:ascii="Tahoma" w:hAnsi="Tahoma" w:cs="Tahoma"/>
              </w:rPr>
              <w:t>Yes</w:t>
            </w:r>
          </w:p>
        </w:tc>
        <w:tc>
          <w:tcPr>
            <w:tcW w:w="1440" w:type="dxa"/>
            <w:tcBorders>
              <w:top w:val="single" w:sz="8" w:space="0" w:color="auto"/>
              <w:left w:val="nil"/>
              <w:bottom w:val="single" w:sz="4" w:space="0" w:color="auto"/>
              <w:right w:val="single" w:sz="4" w:space="0" w:color="auto"/>
            </w:tcBorders>
            <w:vAlign w:val="center"/>
          </w:tcPr>
          <w:p w14:paraId="58AED41C" w14:textId="77777777" w:rsidR="004B4C79" w:rsidRDefault="00302B84" w:rsidP="00E06FE8">
            <w:pPr>
              <w:pStyle w:val="AppendixTableText"/>
              <w:rPr>
                <w:rFonts w:ascii="Tahoma" w:hAnsi="Tahoma" w:cs="Tahoma"/>
              </w:rPr>
            </w:pPr>
            <w:r>
              <w:rPr>
                <w:rFonts w:ascii="Tahoma" w:hAnsi="Tahoma" w:cs="Tahoma"/>
              </w:rPr>
              <w:t>Yes</w:t>
            </w:r>
          </w:p>
        </w:tc>
      </w:tr>
      <w:tr w:rsidR="004B4C79" w14:paraId="687348F4" w14:textId="77777777" w:rsidTr="007E466C">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57A3F6B3" w14:textId="77777777" w:rsidR="004B4C79" w:rsidRDefault="004B4C79">
            <w:pPr>
              <w:pStyle w:val="AppendixTableText"/>
              <w:jc w:val="left"/>
              <w:rPr>
                <w:rFonts w:ascii="Tahoma" w:hAnsi="Tahoma" w:cs="Tahoma"/>
              </w:rPr>
            </w:pPr>
            <w:r>
              <w:rPr>
                <w:rFonts w:ascii="Tahoma" w:hAnsi="Tahoma" w:cs="Tahoma"/>
              </w:rPr>
              <w:t>Office Multi Language Pack</w:t>
            </w:r>
          </w:p>
        </w:tc>
        <w:tc>
          <w:tcPr>
            <w:tcW w:w="1530" w:type="dxa"/>
            <w:tcBorders>
              <w:top w:val="single" w:sz="6" w:space="0" w:color="auto"/>
              <w:left w:val="single" w:sz="6" w:space="0" w:color="auto"/>
              <w:bottom w:val="single" w:sz="6" w:space="0" w:color="auto"/>
              <w:right w:val="single" w:sz="6" w:space="0" w:color="auto"/>
            </w:tcBorders>
            <w:vAlign w:val="center"/>
          </w:tcPr>
          <w:p w14:paraId="483C21DF"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6" w:space="0" w:color="auto"/>
            </w:tcBorders>
            <w:vAlign w:val="center"/>
          </w:tcPr>
          <w:p w14:paraId="45EC309E" w14:textId="77777777" w:rsidR="004B4C79" w:rsidRDefault="004B4C79" w:rsidP="00E06FE8">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4" w:space="0" w:color="auto"/>
            </w:tcBorders>
            <w:vAlign w:val="center"/>
          </w:tcPr>
          <w:p w14:paraId="1111F79E" w14:textId="77777777" w:rsidR="004B4C79" w:rsidRDefault="004B4C79" w:rsidP="00E06FE8">
            <w:pPr>
              <w:pStyle w:val="AppendixTableText"/>
              <w:rPr>
                <w:rStyle w:val="CommentReference"/>
                <w:rFonts w:ascii="Tahoma" w:hAnsi="Tahoma" w:cs="Tahoma"/>
                <w:sz w:val="18"/>
                <w:szCs w:val="18"/>
              </w:rPr>
            </w:pPr>
          </w:p>
        </w:tc>
        <w:tc>
          <w:tcPr>
            <w:tcW w:w="1530" w:type="dxa"/>
            <w:tcBorders>
              <w:top w:val="single" w:sz="6" w:space="0" w:color="auto"/>
              <w:left w:val="single" w:sz="6" w:space="0" w:color="auto"/>
              <w:bottom w:val="single" w:sz="6" w:space="0" w:color="auto"/>
              <w:right w:val="single" w:sz="4" w:space="0" w:color="auto"/>
            </w:tcBorders>
            <w:vAlign w:val="center"/>
          </w:tcPr>
          <w:p w14:paraId="7955102F" w14:textId="77777777" w:rsidR="004B4C79" w:rsidRDefault="004B4C79" w:rsidP="00E06FE8">
            <w:pPr>
              <w:pStyle w:val="AppendixTableText"/>
              <w:rPr>
                <w:rStyle w:val="CommentReference"/>
                <w:rFonts w:ascii="Tahoma" w:hAnsi="Tahoma" w:cs="Tahoma"/>
                <w:sz w:val="18"/>
                <w:szCs w:val="18"/>
              </w:rPr>
            </w:pPr>
          </w:p>
        </w:tc>
        <w:tc>
          <w:tcPr>
            <w:tcW w:w="1440" w:type="dxa"/>
            <w:tcBorders>
              <w:top w:val="single" w:sz="6" w:space="0" w:color="auto"/>
              <w:left w:val="single" w:sz="6" w:space="0" w:color="auto"/>
              <w:bottom w:val="single" w:sz="6" w:space="0" w:color="auto"/>
              <w:right w:val="single" w:sz="4" w:space="0" w:color="auto"/>
            </w:tcBorders>
            <w:vAlign w:val="center"/>
          </w:tcPr>
          <w:p w14:paraId="4F5AC639" w14:textId="77777777" w:rsidR="004B4C79" w:rsidRDefault="004B4C79" w:rsidP="00E06FE8">
            <w:pPr>
              <w:pStyle w:val="AppendixTableText"/>
              <w:rPr>
                <w:rStyle w:val="CommentReference"/>
                <w:rFonts w:ascii="Tahoma" w:hAnsi="Tahoma" w:cs="Tahoma"/>
                <w:sz w:val="18"/>
                <w:szCs w:val="18"/>
              </w:rPr>
            </w:pPr>
            <w:r>
              <w:rPr>
                <w:rFonts w:ascii="Tahoma" w:hAnsi="Tahoma" w:cs="Tahoma"/>
              </w:rPr>
              <w:t>Yes</w:t>
            </w:r>
          </w:p>
        </w:tc>
      </w:tr>
      <w:tr w:rsidR="004B4C79" w14:paraId="1A4F1AA0" w14:textId="77777777" w:rsidTr="007E466C">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29C2A716" w14:textId="77777777" w:rsidR="004B4C79" w:rsidRDefault="00E7419A">
            <w:pPr>
              <w:pStyle w:val="AppendixTableText"/>
              <w:jc w:val="left"/>
              <w:rPr>
                <w:rFonts w:ascii="Tahoma" w:hAnsi="Tahoma" w:cs="Tahoma"/>
              </w:rPr>
            </w:pPr>
            <w:r>
              <w:rPr>
                <w:rFonts w:ascii="Tahoma" w:hAnsi="Tahoma" w:cs="Tahoma"/>
              </w:rPr>
              <w:t xml:space="preserve">Planning </w:t>
            </w:r>
            <w:r w:rsidR="004B4C79">
              <w:rPr>
                <w:rFonts w:ascii="Tahoma" w:hAnsi="Tahoma" w:cs="Tahoma"/>
              </w:rPr>
              <w:t>Services</w:t>
            </w:r>
          </w:p>
        </w:tc>
        <w:tc>
          <w:tcPr>
            <w:tcW w:w="1530" w:type="dxa"/>
            <w:tcBorders>
              <w:top w:val="single" w:sz="6" w:space="0" w:color="auto"/>
              <w:left w:val="single" w:sz="6" w:space="0" w:color="auto"/>
              <w:bottom w:val="single" w:sz="6" w:space="0" w:color="auto"/>
              <w:right w:val="single" w:sz="6" w:space="0" w:color="auto"/>
            </w:tcBorders>
            <w:vAlign w:val="center"/>
          </w:tcPr>
          <w:p w14:paraId="2B90C6CB"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6" w:space="0" w:color="auto"/>
            </w:tcBorders>
            <w:vAlign w:val="center"/>
          </w:tcPr>
          <w:p w14:paraId="6C271E61" w14:textId="77777777" w:rsidR="004B4C79" w:rsidRDefault="004B4C79" w:rsidP="00E06FE8">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4" w:space="0" w:color="auto"/>
            </w:tcBorders>
            <w:vAlign w:val="center"/>
          </w:tcPr>
          <w:p w14:paraId="33C557C4" w14:textId="77777777" w:rsidR="004B4C79" w:rsidRDefault="004B4C79" w:rsidP="00E06FE8">
            <w:pPr>
              <w:pStyle w:val="AppendixTableText"/>
              <w:rPr>
                <w:rStyle w:val="CommentReference"/>
                <w:rFonts w:ascii="Tahoma" w:hAnsi="Tahoma" w:cs="Tahoma"/>
                <w:sz w:val="18"/>
                <w:szCs w:val="18"/>
              </w:rPr>
            </w:pPr>
            <w:r>
              <w:rPr>
                <w:rStyle w:val="CommentReference"/>
                <w:rFonts w:ascii="Tahoma" w:hAnsi="Tahoma" w:cs="Tahoma"/>
                <w:sz w:val="18"/>
                <w:szCs w:val="18"/>
              </w:rPr>
              <w:t>Yes</w:t>
            </w:r>
          </w:p>
        </w:tc>
        <w:tc>
          <w:tcPr>
            <w:tcW w:w="1530" w:type="dxa"/>
            <w:tcBorders>
              <w:top w:val="single" w:sz="6" w:space="0" w:color="auto"/>
              <w:left w:val="single" w:sz="6" w:space="0" w:color="auto"/>
              <w:bottom w:val="single" w:sz="6" w:space="0" w:color="auto"/>
              <w:right w:val="single" w:sz="4" w:space="0" w:color="auto"/>
            </w:tcBorders>
            <w:vAlign w:val="center"/>
          </w:tcPr>
          <w:p w14:paraId="34C4BCAA" w14:textId="77777777" w:rsidR="004B4C79" w:rsidRDefault="004B4C79" w:rsidP="00E06FE8">
            <w:pPr>
              <w:pStyle w:val="AppendixTableText"/>
              <w:rPr>
                <w:rStyle w:val="CommentReference"/>
                <w:rFonts w:ascii="Tahoma" w:hAnsi="Tahoma" w:cs="Tahoma"/>
                <w:sz w:val="18"/>
                <w:szCs w:val="18"/>
              </w:rPr>
            </w:pPr>
          </w:p>
        </w:tc>
        <w:tc>
          <w:tcPr>
            <w:tcW w:w="1440" w:type="dxa"/>
            <w:tcBorders>
              <w:top w:val="single" w:sz="6" w:space="0" w:color="auto"/>
              <w:left w:val="single" w:sz="6" w:space="0" w:color="auto"/>
              <w:bottom w:val="single" w:sz="6" w:space="0" w:color="auto"/>
              <w:right w:val="single" w:sz="4" w:space="0" w:color="auto"/>
            </w:tcBorders>
            <w:vAlign w:val="center"/>
          </w:tcPr>
          <w:p w14:paraId="7A86A404" w14:textId="77777777" w:rsidR="004B4C79" w:rsidRDefault="004B4C79" w:rsidP="00E06FE8">
            <w:pPr>
              <w:pStyle w:val="AppendixTableText"/>
              <w:rPr>
                <w:rStyle w:val="CommentReference"/>
                <w:rFonts w:ascii="Tahoma" w:hAnsi="Tahoma" w:cs="Tahoma"/>
                <w:sz w:val="18"/>
                <w:szCs w:val="18"/>
              </w:rPr>
            </w:pPr>
          </w:p>
        </w:tc>
      </w:tr>
      <w:tr w:rsidR="004B4C79" w14:paraId="2F0CF1E0" w14:textId="77777777" w:rsidTr="007E466C">
        <w:trPr>
          <w:trHeight w:val="255"/>
        </w:trPr>
        <w:tc>
          <w:tcPr>
            <w:tcW w:w="2167" w:type="dxa"/>
            <w:tcBorders>
              <w:top w:val="nil"/>
              <w:left w:val="single" w:sz="4" w:space="0" w:color="auto"/>
              <w:bottom w:val="single" w:sz="4" w:space="0" w:color="auto"/>
              <w:right w:val="single" w:sz="4" w:space="0" w:color="auto"/>
            </w:tcBorders>
            <w:vAlign w:val="bottom"/>
          </w:tcPr>
          <w:p w14:paraId="67BD38A0" w14:textId="398B6009" w:rsidR="004B4C79" w:rsidRDefault="004B4C79" w:rsidP="008D0051">
            <w:pPr>
              <w:pStyle w:val="AppendixTableText"/>
              <w:jc w:val="left"/>
              <w:rPr>
                <w:rFonts w:ascii="Tahoma" w:hAnsi="Tahoma" w:cs="Tahoma"/>
              </w:rPr>
            </w:pPr>
            <w:r>
              <w:rPr>
                <w:rFonts w:ascii="Tahoma" w:hAnsi="Tahoma" w:cs="Tahoma"/>
              </w:rPr>
              <w:t>Enterprise</w:t>
            </w:r>
            <w:r w:rsidR="008D0051">
              <w:rPr>
                <w:rFonts w:ascii="Tahoma" w:hAnsi="Tahoma" w:cs="Tahoma"/>
              </w:rPr>
              <w:t xml:space="preserve"> Edition Rights</w:t>
            </w:r>
          </w:p>
        </w:tc>
        <w:tc>
          <w:tcPr>
            <w:tcW w:w="1530" w:type="dxa"/>
            <w:tcBorders>
              <w:top w:val="nil"/>
              <w:left w:val="nil"/>
              <w:bottom w:val="single" w:sz="4" w:space="0" w:color="auto"/>
              <w:right w:val="single" w:sz="4" w:space="0" w:color="auto"/>
            </w:tcBorders>
            <w:vAlign w:val="center"/>
          </w:tcPr>
          <w:p w14:paraId="61323D6C"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5F6B3645" w14:textId="32F00972" w:rsidR="004B4C79" w:rsidRDefault="004B4C79"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2F0DCD55"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3F8B0EAB" w14:textId="77777777" w:rsidR="004B4C79" w:rsidRDefault="004B4C79" w:rsidP="00E06FE8">
            <w:pPr>
              <w:pStyle w:val="AppendixTableText"/>
              <w:rPr>
                <w:rFonts w:ascii="Tahoma" w:hAnsi="Tahoma" w:cs="Tahoma"/>
              </w:rPr>
            </w:pPr>
            <w:r>
              <w:rPr>
                <w:rFonts w:ascii="Tahoma" w:hAnsi="Tahoma" w:cs="Tahoma"/>
              </w:rPr>
              <w:t>Yes</w:t>
            </w:r>
          </w:p>
        </w:tc>
        <w:tc>
          <w:tcPr>
            <w:tcW w:w="1440" w:type="dxa"/>
            <w:tcBorders>
              <w:top w:val="nil"/>
              <w:left w:val="nil"/>
              <w:bottom w:val="single" w:sz="4" w:space="0" w:color="auto"/>
              <w:right w:val="single" w:sz="4" w:space="0" w:color="auto"/>
            </w:tcBorders>
            <w:vAlign w:val="center"/>
          </w:tcPr>
          <w:p w14:paraId="54BE9953" w14:textId="77777777" w:rsidR="004B4C79" w:rsidRDefault="004B4C79" w:rsidP="00E06FE8">
            <w:pPr>
              <w:pStyle w:val="AppendixTableText"/>
              <w:rPr>
                <w:rFonts w:ascii="Tahoma" w:hAnsi="Tahoma" w:cs="Tahoma"/>
              </w:rPr>
            </w:pPr>
          </w:p>
        </w:tc>
      </w:tr>
      <w:tr w:rsidR="004B4C79" w14:paraId="3F42D29B" w14:textId="77777777" w:rsidTr="007E466C">
        <w:trPr>
          <w:trHeight w:val="255"/>
        </w:trPr>
        <w:tc>
          <w:tcPr>
            <w:tcW w:w="2167" w:type="dxa"/>
            <w:tcBorders>
              <w:top w:val="nil"/>
              <w:left w:val="single" w:sz="4" w:space="0" w:color="auto"/>
              <w:bottom w:val="single" w:sz="4" w:space="0" w:color="auto"/>
              <w:right w:val="single" w:sz="4" w:space="0" w:color="auto"/>
            </w:tcBorders>
            <w:vAlign w:val="bottom"/>
          </w:tcPr>
          <w:p w14:paraId="1EA7E75C" w14:textId="77777777" w:rsidR="004B4C79" w:rsidRDefault="004B4C79">
            <w:pPr>
              <w:pStyle w:val="AppendixTableText"/>
              <w:jc w:val="left"/>
              <w:rPr>
                <w:rFonts w:ascii="Tahoma" w:hAnsi="Tahoma" w:cs="Tahoma"/>
              </w:rPr>
            </w:pPr>
            <w:r>
              <w:rPr>
                <w:rFonts w:ascii="Tahoma" w:hAnsi="Tahoma" w:cs="Tahoma"/>
              </w:rPr>
              <w:t>Training Vouchers</w:t>
            </w:r>
          </w:p>
        </w:tc>
        <w:tc>
          <w:tcPr>
            <w:tcW w:w="1530" w:type="dxa"/>
            <w:tcBorders>
              <w:top w:val="nil"/>
              <w:left w:val="nil"/>
              <w:bottom w:val="single" w:sz="4" w:space="0" w:color="auto"/>
              <w:right w:val="single" w:sz="4" w:space="0" w:color="auto"/>
            </w:tcBorders>
            <w:vAlign w:val="center"/>
          </w:tcPr>
          <w:p w14:paraId="2A6364C1"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421CF9A9"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6CA28F0D"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3356CA94" w14:textId="77777777" w:rsidR="004B4C79" w:rsidRDefault="004B4C79" w:rsidP="00E06FE8">
            <w:pPr>
              <w:pStyle w:val="AppendixTableText"/>
              <w:rPr>
                <w:rFonts w:ascii="Tahoma" w:hAnsi="Tahoma" w:cs="Tahoma"/>
              </w:rPr>
            </w:pPr>
          </w:p>
        </w:tc>
        <w:tc>
          <w:tcPr>
            <w:tcW w:w="1440" w:type="dxa"/>
            <w:tcBorders>
              <w:top w:val="nil"/>
              <w:left w:val="nil"/>
              <w:bottom w:val="single" w:sz="4" w:space="0" w:color="auto"/>
              <w:right w:val="single" w:sz="4" w:space="0" w:color="auto"/>
            </w:tcBorders>
            <w:vAlign w:val="center"/>
          </w:tcPr>
          <w:p w14:paraId="23A65620" w14:textId="77777777" w:rsidR="004B4C79" w:rsidRDefault="004B4C79" w:rsidP="00E06FE8">
            <w:pPr>
              <w:pStyle w:val="AppendixTableText"/>
              <w:rPr>
                <w:rFonts w:ascii="Tahoma" w:hAnsi="Tahoma" w:cs="Tahoma"/>
              </w:rPr>
            </w:pPr>
          </w:p>
        </w:tc>
      </w:tr>
      <w:tr w:rsidR="004B4C79" w14:paraId="000604D9" w14:textId="77777777" w:rsidTr="007E466C">
        <w:trPr>
          <w:trHeight w:val="255"/>
        </w:trPr>
        <w:tc>
          <w:tcPr>
            <w:tcW w:w="2167" w:type="dxa"/>
            <w:tcBorders>
              <w:top w:val="nil"/>
              <w:left w:val="single" w:sz="4" w:space="0" w:color="auto"/>
              <w:bottom w:val="single" w:sz="4" w:space="0" w:color="auto"/>
              <w:right w:val="single" w:sz="4" w:space="0" w:color="auto"/>
            </w:tcBorders>
            <w:vAlign w:val="bottom"/>
          </w:tcPr>
          <w:p w14:paraId="01965B01" w14:textId="77777777" w:rsidR="004B4C79" w:rsidRDefault="004B4C79">
            <w:pPr>
              <w:pStyle w:val="AppendixTableText"/>
              <w:jc w:val="left"/>
              <w:rPr>
                <w:rFonts w:ascii="Tahoma" w:hAnsi="Tahoma" w:cs="Tahoma"/>
              </w:rPr>
            </w:pPr>
            <w:r>
              <w:rPr>
                <w:rFonts w:ascii="Tahoma" w:hAnsi="Tahoma" w:cs="Tahoma"/>
              </w:rPr>
              <w:t>E-Learning</w:t>
            </w:r>
          </w:p>
        </w:tc>
        <w:tc>
          <w:tcPr>
            <w:tcW w:w="1530" w:type="dxa"/>
            <w:tcBorders>
              <w:top w:val="nil"/>
              <w:left w:val="nil"/>
              <w:bottom w:val="single" w:sz="4" w:space="0" w:color="auto"/>
              <w:right w:val="single" w:sz="4" w:space="0" w:color="auto"/>
            </w:tcBorders>
            <w:vAlign w:val="center"/>
          </w:tcPr>
          <w:p w14:paraId="002DEEEA"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7D33274D"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2E77A554"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3F0E4854" w14:textId="77777777" w:rsidR="004B4C79" w:rsidRDefault="004B4C79" w:rsidP="00E06FE8">
            <w:pPr>
              <w:pStyle w:val="AppendixTableText"/>
              <w:rPr>
                <w:rFonts w:ascii="Tahoma" w:hAnsi="Tahoma" w:cs="Tahoma"/>
              </w:rPr>
            </w:pPr>
            <w:r>
              <w:rPr>
                <w:rFonts w:ascii="Tahoma" w:hAnsi="Tahoma" w:cs="Tahoma"/>
              </w:rPr>
              <w:t>Yes</w:t>
            </w:r>
          </w:p>
        </w:tc>
        <w:tc>
          <w:tcPr>
            <w:tcW w:w="1440" w:type="dxa"/>
            <w:tcBorders>
              <w:top w:val="nil"/>
              <w:left w:val="nil"/>
              <w:bottom w:val="single" w:sz="4" w:space="0" w:color="auto"/>
              <w:right w:val="single" w:sz="4" w:space="0" w:color="auto"/>
            </w:tcBorders>
            <w:vAlign w:val="center"/>
          </w:tcPr>
          <w:p w14:paraId="21F99CED" w14:textId="77777777" w:rsidR="004B4C79" w:rsidRDefault="004B4C79" w:rsidP="00E06FE8">
            <w:pPr>
              <w:pStyle w:val="AppendixTableText"/>
              <w:rPr>
                <w:rFonts w:ascii="Tahoma" w:hAnsi="Tahoma" w:cs="Tahoma"/>
              </w:rPr>
            </w:pPr>
            <w:r>
              <w:rPr>
                <w:rFonts w:ascii="Tahoma" w:hAnsi="Tahoma" w:cs="Tahoma"/>
              </w:rPr>
              <w:t>Yes</w:t>
            </w:r>
          </w:p>
        </w:tc>
      </w:tr>
      <w:tr w:rsidR="004B4C79" w14:paraId="06845E46" w14:textId="77777777" w:rsidTr="007E466C">
        <w:trPr>
          <w:trHeight w:val="255"/>
        </w:trPr>
        <w:tc>
          <w:tcPr>
            <w:tcW w:w="2167" w:type="dxa"/>
            <w:tcBorders>
              <w:top w:val="nil"/>
              <w:left w:val="single" w:sz="4" w:space="0" w:color="auto"/>
              <w:bottom w:val="single" w:sz="4" w:space="0" w:color="auto"/>
              <w:right w:val="single" w:sz="4" w:space="0" w:color="auto"/>
            </w:tcBorders>
            <w:vAlign w:val="bottom"/>
          </w:tcPr>
          <w:p w14:paraId="01F496A8" w14:textId="77777777" w:rsidR="004B4C79" w:rsidRDefault="004B4C79">
            <w:pPr>
              <w:pStyle w:val="AppendixTableText"/>
              <w:jc w:val="left"/>
              <w:rPr>
                <w:rFonts w:ascii="Tahoma" w:hAnsi="Tahoma" w:cs="Tahoma"/>
              </w:rPr>
            </w:pPr>
            <w:r>
              <w:rPr>
                <w:rFonts w:ascii="Tahoma" w:hAnsi="Tahoma" w:cs="Tahoma"/>
              </w:rPr>
              <w:t>Home Use Program</w:t>
            </w:r>
          </w:p>
        </w:tc>
        <w:tc>
          <w:tcPr>
            <w:tcW w:w="1530" w:type="dxa"/>
            <w:tcBorders>
              <w:top w:val="nil"/>
              <w:left w:val="nil"/>
              <w:bottom w:val="single" w:sz="4" w:space="0" w:color="auto"/>
              <w:right w:val="single" w:sz="4" w:space="0" w:color="auto"/>
            </w:tcBorders>
            <w:vAlign w:val="center"/>
          </w:tcPr>
          <w:p w14:paraId="1F4469C0"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1E99AD28"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0894A6F5"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49D5CD29" w14:textId="77777777" w:rsidR="004B4C79" w:rsidRDefault="004B4C79" w:rsidP="00E06FE8">
            <w:pPr>
              <w:pStyle w:val="AppendixTableText"/>
              <w:rPr>
                <w:rFonts w:ascii="Tahoma" w:hAnsi="Tahoma" w:cs="Tahoma"/>
              </w:rPr>
            </w:pPr>
          </w:p>
        </w:tc>
        <w:tc>
          <w:tcPr>
            <w:tcW w:w="1440" w:type="dxa"/>
            <w:tcBorders>
              <w:top w:val="nil"/>
              <w:left w:val="nil"/>
              <w:bottom w:val="single" w:sz="4" w:space="0" w:color="auto"/>
              <w:right w:val="single" w:sz="4" w:space="0" w:color="auto"/>
            </w:tcBorders>
            <w:vAlign w:val="center"/>
          </w:tcPr>
          <w:p w14:paraId="2A2C74AA" w14:textId="77777777" w:rsidR="004B4C79" w:rsidRDefault="004B4C79" w:rsidP="00E06FE8">
            <w:pPr>
              <w:pStyle w:val="AppendixTableText"/>
              <w:rPr>
                <w:rFonts w:ascii="Tahoma" w:hAnsi="Tahoma" w:cs="Tahoma"/>
              </w:rPr>
            </w:pPr>
          </w:p>
        </w:tc>
      </w:tr>
      <w:tr w:rsidR="004B4C79" w14:paraId="7683E3F2" w14:textId="77777777" w:rsidTr="007E466C">
        <w:trPr>
          <w:trHeight w:val="255"/>
        </w:trPr>
        <w:tc>
          <w:tcPr>
            <w:tcW w:w="2167" w:type="dxa"/>
            <w:tcBorders>
              <w:top w:val="nil"/>
              <w:left w:val="single" w:sz="4" w:space="0" w:color="auto"/>
              <w:bottom w:val="single" w:sz="4" w:space="0" w:color="auto"/>
              <w:right w:val="single" w:sz="4" w:space="0" w:color="auto"/>
            </w:tcBorders>
            <w:vAlign w:val="bottom"/>
          </w:tcPr>
          <w:p w14:paraId="1F2165F8" w14:textId="77777777" w:rsidR="004B4C79" w:rsidRDefault="004B4C79">
            <w:pPr>
              <w:pStyle w:val="AppendixTableText"/>
              <w:jc w:val="left"/>
              <w:rPr>
                <w:rFonts w:ascii="Tahoma" w:hAnsi="Tahoma" w:cs="Tahoma"/>
              </w:rPr>
            </w:pPr>
            <w:r>
              <w:rPr>
                <w:rFonts w:ascii="Tahoma" w:hAnsi="Tahoma" w:cs="Tahoma"/>
              </w:rPr>
              <w:t>Enterprise Source Licensing Program</w:t>
            </w:r>
          </w:p>
        </w:tc>
        <w:tc>
          <w:tcPr>
            <w:tcW w:w="1530" w:type="dxa"/>
            <w:tcBorders>
              <w:top w:val="nil"/>
              <w:left w:val="nil"/>
              <w:bottom w:val="single" w:sz="4" w:space="0" w:color="auto"/>
              <w:right w:val="single" w:sz="4" w:space="0" w:color="auto"/>
            </w:tcBorders>
            <w:vAlign w:val="center"/>
          </w:tcPr>
          <w:p w14:paraId="5F5199F5"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588C350D"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15DC26E4"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39CCB346" w14:textId="77777777" w:rsidR="004B4C79" w:rsidRDefault="004B4C79" w:rsidP="00E06FE8">
            <w:pPr>
              <w:pStyle w:val="AppendixTableText"/>
              <w:rPr>
                <w:rFonts w:ascii="Tahoma" w:hAnsi="Tahoma" w:cs="Tahoma"/>
              </w:rPr>
            </w:pPr>
          </w:p>
        </w:tc>
        <w:tc>
          <w:tcPr>
            <w:tcW w:w="1440" w:type="dxa"/>
            <w:tcBorders>
              <w:top w:val="nil"/>
              <w:left w:val="nil"/>
              <w:bottom w:val="single" w:sz="4" w:space="0" w:color="auto"/>
              <w:right w:val="single" w:sz="4" w:space="0" w:color="auto"/>
            </w:tcBorders>
            <w:vAlign w:val="center"/>
          </w:tcPr>
          <w:p w14:paraId="7D0651FA" w14:textId="77777777" w:rsidR="004B4C79" w:rsidRDefault="004B4C79" w:rsidP="00E06FE8">
            <w:pPr>
              <w:pStyle w:val="AppendixTableText"/>
              <w:rPr>
                <w:rFonts w:ascii="Tahoma" w:hAnsi="Tahoma" w:cs="Tahoma"/>
              </w:rPr>
            </w:pPr>
          </w:p>
        </w:tc>
      </w:tr>
      <w:tr w:rsidR="004B4C79" w14:paraId="329FD231" w14:textId="77777777" w:rsidTr="007E466C">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3CCCAC22" w14:textId="77777777" w:rsidR="004B4C79" w:rsidRDefault="004B4C79">
            <w:pPr>
              <w:pStyle w:val="AppendixTableText"/>
              <w:jc w:val="left"/>
              <w:rPr>
                <w:rFonts w:ascii="Tahoma" w:hAnsi="Tahoma" w:cs="Tahoma"/>
              </w:rPr>
            </w:pPr>
            <w:r>
              <w:rPr>
                <w:rFonts w:ascii="Tahoma" w:hAnsi="Tahoma" w:cs="Tahoma"/>
              </w:rPr>
              <w:t>24x7 Problem Resolution Support</w:t>
            </w:r>
          </w:p>
        </w:tc>
        <w:tc>
          <w:tcPr>
            <w:tcW w:w="1530" w:type="dxa"/>
            <w:tcBorders>
              <w:top w:val="single" w:sz="6" w:space="0" w:color="auto"/>
              <w:left w:val="single" w:sz="6" w:space="0" w:color="auto"/>
              <w:bottom w:val="single" w:sz="6" w:space="0" w:color="auto"/>
              <w:right w:val="single" w:sz="6" w:space="0" w:color="auto"/>
            </w:tcBorders>
            <w:vAlign w:val="center"/>
          </w:tcPr>
          <w:p w14:paraId="12F45983"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6" w:space="0" w:color="auto"/>
            </w:tcBorders>
            <w:vAlign w:val="center"/>
          </w:tcPr>
          <w:p w14:paraId="431AC32B"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4" w:space="0" w:color="auto"/>
            </w:tcBorders>
            <w:vAlign w:val="center"/>
          </w:tcPr>
          <w:p w14:paraId="74BE1485" w14:textId="77777777" w:rsidR="004B4C79" w:rsidRDefault="004B4C79" w:rsidP="00E06FE8">
            <w:pPr>
              <w:pStyle w:val="AppendixTableText"/>
              <w:rPr>
                <w:rStyle w:val="CommentReference"/>
                <w:rFonts w:ascii="Tahoma" w:hAnsi="Tahoma" w:cs="Tahoma"/>
                <w:sz w:val="18"/>
                <w:szCs w:val="18"/>
              </w:rPr>
            </w:pPr>
            <w:r>
              <w:rPr>
                <w:rFonts w:ascii="Tahoma" w:hAnsi="Tahoma" w:cs="Tahoma"/>
              </w:rPr>
              <w:t>Yes</w:t>
            </w:r>
          </w:p>
        </w:tc>
        <w:tc>
          <w:tcPr>
            <w:tcW w:w="1530" w:type="dxa"/>
            <w:tcBorders>
              <w:top w:val="single" w:sz="6" w:space="0" w:color="auto"/>
              <w:left w:val="single" w:sz="6" w:space="0" w:color="auto"/>
              <w:bottom w:val="single" w:sz="6" w:space="0" w:color="auto"/>
              <w:right w:val="single" w:sz="4" w:space="0" w:color="auto"/>
            </w:tcBorders>
            <w:vAlign w:val="center"/>
          </w:tcPr>
          <w:p w14:paraId="3B263298" w14:textId="77777777" w:rsidR="004B4C79" w:rsidRDefault="004B4C79" w:rsidP="00E06FE8">
            <w:pPr>
              <w:pStyle w:val="AppendixTableText"/>
              <w:rPr>
                <w:rFonts w:ascii="Tahoma" w:hAnsi="Tahoma" w:cs="Tahoma"/>
              </w:rPr>
            </w:pPr>
          </w:p>
        </w:tc>
        <w:tc>
          <w:tcPr>
            <w:tcW w:w="1440" w:type="dxa"/>
            <w:tcBorders>
              <w:top w:val="single" w:sz="6" w:space="0" w:color="auto"/>
              <w:left w:val="single" w:sz="6" w:space="0" w:color="auto"/>
              <w:bottom w:val="single" w:sz="6" w:space="0" w:color="auto"/>
              <w:right w:val="single" w:sz="4" w:space="0" w:color="auto"/>
            </w:tcBorders>
            <w:vAlign w:val="center"/>
          </w:tcPr>
          <w:p w14:paraId="436FC9DC" w14:textId="77777777" w:rsidR="004B4C79" w:rsidRDefault="004B4C79" w:rsidP="00E06FE8">
            <w:pPr>
              <w:pStyle w:val="AppendixTableText"/>
              <w:rPr>
                <w:rFonts w:ascii="Tahoma" w:hAnsi="Tahoma" w:cs="Tahoma"/>
              </w:rPr>
            </w:pPr>
          </w:p>
        </w:tc>
      </w:tr>
      <w:tr w:rsidR="00620185" w14:paraId="0E16C419" w14:textId="77777777" w:rsidTr="007E466C">
        <w:trPr>
          <w:trHeight w:val="255"/>
        </w:trPr>
        <w:tc>
          <w:tcPr>
            <w:tcW w:w="2167" w:type="dxa"/>
            <w:tcBorders>
              <w:top w:val="nil"/>
              <w:left w:val="single" w:sz="4" w:space="0" w:color="auto"/>
              <w:bottom w:val="single" w:sz="4" w:space="0" w:color="auto"/>
              <w:right w:val="single" w:sz="4" w:space="0" w:color="auto"/>
            </w:tcBorders>
            <w:vAlign w:val="bottom"/>
          </w:tcPr>
          <w:p w14:paraId="384F7067" w14:textId="77777777" w:rsidR="00620185" w:rsidRDefault="00620185">
            <w:pPr>
              <w:pStyle w:val="AppendixTableText"/>
              <w:jc w:val="left"/>
              <w:rPr>
                <w:rFonts w:ascii="Tahoma" w:hAnsi="Tahoma" w:cs="Tahoma"/>
              </w:rPr>
            </w:pPr>
            <w:r>
              <w:rPr>
                <w:rFonts w:ascii="Tahoma" w:hAnsi="Tahoma" w:cs="Tahoma"/>
              </w:rPr>
              <w:t>System Center Advisor</w:t>
            </w:r>
          </w:p>
        </w:tc>
        <w:tc>
          <w:tcPr>
            <w:tcW w:w="1530" w:type="dxa"/>
            <w:tcBorders>
              <w:top w:val="nil"/>
              <w:left w:val="nil"/>
              <w:bottom w:val="single" w:sz="4" w:space="0" w:color="auto"/>
              <w:right w:val="single" w:sz="4" w:space="0" w:color="auto"/>
            </w:tcBorders>
            <w:vAlign w:val="center"/>
          </w:tcPr>
          <w:p w14:paraId="5A97E7A6" w14:textId="77777777" w:rsidR="00620185" w:rsidRDefault="00620185"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109EA90B" w14:textId="77777777" w:rsidR="00620185" w:rsidRDefault="00620185"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31C7C764" w14:textId="77777777" w:rsidR="00620185" w:rsidRDefault="00620185"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58390A3D" w14:textId="77777777" w:rsidR="00620185" w:rsidRDefault="00620185" w:rsidP="00E06FE8">
            <w:pPr>
              <w:pStyle w:val="AppendixTableText"/>
              <w:rPr>
                <w:rFonts w:ascii="Tahoma" w:hAnsi="Tahoma" w:cs="Tahoma"/>
              </w:rPr>
            </w:pPr>
          </w:p>
        </w:tc>
        <w:tc>
          <w:tcPr>
            <w:tcW w:w="1440" w:type="dxa"/>
            <w:tcBorders>
              <w:top w:val="nil"/>
              <w:left w:val="nil"/>
              <w:bottom w:val="single" w:sz="4" w:space="0" w:color="auto"/>
              <w:right w:val="single" w:sz="4" w:space="0" w:color="auto"/>
            </w:tcBorders>
            <w:vAlign w:val="center"/>
          </w:tcPr>
          <w:p w14:paraId="1F4AA7DE" w14:textId="77777777" w:rsidR="00620185" w:rsidRDefault="00620185" w:rsidP="00E06FE8">
            <w:pPr>
              <w:pStyle w:val="AppendixTableText"/>
              <w:rPr>
                <w:rFonts w:ascii="Tahoma" w:hAnsi="Tahoma" w:cs="Tahoma"/>
              </w:rPr>
            </w:pPr>
          </w:p>
        </w:tc>
      </w:tr>
      <w:tr w:rsidR="00E06FE8" w14:paraId="3113A546" w14:textId="77777777" w:rsidTr="007E466C">
        <w:trPr>
          <w:trHeight w:val="255"/>
        </w:trPr>
        <w:tc>
          <w:tcPr>
            <w:tcW w:w="2167" w:type="dxa"/>
            <w:tcBorders>
              <w:top w:val="nil"/>
              <w:left w:val="single" w:sz="4" w:space="0" w:color="auto"/>
              <w:bottom w:val="single" w:sz="4" w:space="0" w:color="auto"/>
              <w:right w:val="single" w:sz="4" w:space="0" w:color="auto"/>
            </w:tcBorders>
            <w:vAlign w:val="bottom"/>
          </w:tcPr>
          <w:p w14:paraId="1A6D9B65" w14:textId="77777777" w:rsidR="00E06FE8" w:rsidRDefault="00E06FE8">
            <w:pPr>
              <w:pStyle w:val="AppendixTableText"/>
              <w:jc w:val="left"/>
              <w:rPr>
                <w:rFonts w:ascii="Tahoma" w:hAnsi="Tahoma" w:cs="Tahoma"/>
              </w:rPr>
            </w:pPr>
            <w:r>
              <w:rPr>
                <w:rFonts w:ascii="Tahoma" w:hAnsi="Tahoma" w:cs="Tahoma"/>
              </w:rPr>
              <w:t>System Center Global Service Monitor</w:t>
            </w:r>
          </w:p>
        </w:tc>
        <w:tc>
          <w:tcPr>
            <w:tcW w:w="1530" w:type="dxa"/>
            <w:tcBorders>
              <w:top w:val="nil"/>
              <w:left w:val="nil"/>
              <w:bottom w:val="single" w:sz="4" w:space="0" w:color="auto"/>
              <w:right w:val="single" w:sz="4" w:space="0" w:color="auto"/>
            </w:tcBorders>
            <w:vAlign w:val="center"/>
          </w:tcPr>
          <w:p w14:paraId="79EF40E3" w14:textId="77777777" w:rsidR="00E06FE8" w:rsidRDefault="00E06FE8"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6A994471" w14:textId="77777777" w:rsidR="00E06FE8" w:rsidRDefault="00E06FE8"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14E3862F" w14:textId="77777777" w:rsidR="00E06FE8" w:rsidRDefault="00E06FE8"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779F7876" w14:textId="77777777" w:rsidR="00E06FE8" w:rsidRDefault="00E06FE8" w:rsidP="00E06FE8">
            <w:pPr>
              <w:pStyle w:val="AppendixTableText"/>
              <w:rPr>
                <w:rFonts w:ascii="Tahoma" w:hAnsi="Tahoma" w:cs="Tahoma"/>
              </w:rPr>
            </w:pPr>
          </w:p>
        </w:tc>
        <w:tc>
          <w:tcPr>
            <w:tcW w:w="1440" w:type="dxa"/>
            <w:tcBorders>
              <w:top w:val="nil"/>
              <w:left w:val="nil"/>
              <w:bottom w:val="single" w:sz="4" w:space="0" w:color="auto"/>
              <w:right w:val="single" w:sz="4" w:space="0" w:color="auto"/>
            </w:tcBorders>
            <w:vAlign w:val="center"/>
          </w:tcPr>
          <w:p w14:paraId="3BDD3A55" w14:textId="77777777" w:rsidR="00E06FE8" w:rsidRDefault="00E06FE8" w:rsidP="00E06FE8">
            <w:pPr>
              <w:pStyle w:val="AppendixTableText"/>
              <w:rPr>
                <w:rFonts w:ascii="Tahoma" w:hAnsi="Tahoma" w:cs="Tahoma"/>
              </w:rPr>
            </w:pPr>
          </w:p>
        </w:tc>
      </w:tr>
      <w:tr w:rsidR="004B4C79" w14:paraId="48CCBA09" w14:textId="77777777" w:rsidTr="007E466C">
        <w:trPr>
          <w:trHeight w:val="255"/>
        </w:trPr>
        <w:tc>
          <w:tcPr>
            <w:tcW w:w="2167" w:type="dxa"/>
            <w:tcBorders>
              <w:top w:val="nil"/>
              <w:left w:val="single" w:sz="4" w:space="0" w:color="auto"/>
              <w:bottom w:val="single" w:sz="4" w:space="0" w:color="auto"/>
              <w:right w:val="single" w:sz="4" w:space="0" w:color="auto"/>
            </w:tcBorders>
            <w:vAlign w:val="bottom"/>
          </w:tcPr>
          <w:p w14:paraId="59B83277" w14:textId="77777777" w:rsidR="004B4C79" w:rsidRDefault="004B4C79">
            <w:pPr>
              <w:pStyle w:val="AppendixTableText"/>
              <w:jc w:val="left"/>
              <w:rPr>
                <w:rFonts w:ascii="Tahoma" w:hAnsi="Tahoma" w:cs="Tahoma"/>
              </w:rPr>
            </w:pPr>
            <w:r>
              <w:rPr>
                <w:rFonts w:ascii="Tahoma" w:hAnsi="Tahoma" w:cs="Tahoma"/>
              </w:rPr>
              <w:t>Cold Back-up for Disaster Recovery</w:t>
            </w:r>
          </w:p>
        </w:tc>
        <w:tc>
          <w:tcPr>
            <w:tcW w:w="1530" w:type="dxa"/>
            <w:tcBorders>
              <w:top w:val="nil"/>
              <w:left w:val="nil"/>
              <w:bottom w:val="single" w:sz="4" w:space="0" w:color="auto"/>
              <w:right w:val="single" w:sz="4" w:space="0" w:color="auto"/>
            </w:tcBorders>
            <w:vAlign w:val="center"/>
          </w:tcPr>
          <w:p w14:paraId="0A74D660"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3F50DDDE"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1C5C61F2"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1F2641A8" w14:textId="77777777" w:rsidR="004B4C79" w:rsidRDefault="004B4C79" w:rsidP="00E06FE8">
            <w:pPr>
              <w:pStyle w:val="AppendixTableText"/>
              <w:rPr>
                <w:rFonts w:ascii="Tahoma" w:hAnsi="Tahoma" w:cs="Tahoma"/>
              </w:rPr>
            </w:pPr>
          </w:p>
        </w:tc>
        <w:tc>
          <w:tcPr>
            <w:tcW w:w="1440" w:type="dxa"/>
            <w:tcBorders>
              <w:top w:val="nil"/>
              <w:left w:val="nil"/>
              <w:bottom w:val="single" w:sz="4" w:space="0" w:color="auto"/>
              <w:right w:val="single" w:sz="4" w:space="0" w:color="auto"/>
            </w:tcBorders>
            <w:vAlign w:val="center"/>
          </w:tcPr>
          <w:p w14:paraId="19B17B1D" w14:textId="77777777" w:rsidR="004B4C79" w:rsidRDefault="004B4C79" w:rsidP="00E06FE8">
            <w:pPr>
              <w:pStyle w:val="AppendixTableText"/>
              <w:rPr>
                <w:rFonts w:ascii="Tahoma" w:hAnsi="Tahoma" w:cs="Tahoma"/>
              </w:rPr>
            </w:pPr>
          </w:p>
        </w:tc>
      </w:tr>
      <w:tr w:rsidR="004B4C79" w14:paraId="2D25A9A7" w14:textId="77777777" w:rsidTr="007E466C">
        <w:trPr>
          <w:trHeight w:val="255"/>
        </w:trPr>
        <w:tc>
          <w:tcPr>
            <w:tcW w:w="2167" w:type="dxa"/>
            <w:tcBorders>
              <w:top w:val="single" w:sz="4" w:space="0" w:color="auto"/>
              <w:left w:val="single" w:sz="4" w:space="0" w:color="auto"/>
              <w:bottom w:val="single" w:sz="4" w:space="0" w:color="auto"/>
              <w:right w:val="single" w:sz="4" w:space="0" w:color="auto"/>
            </w:tcBorders>
            <w:vAlign w:val="bottom"/>
          </w:tcPr>
          <w:p w14:paraId="7109D571" w14:textId="77777777" w:rsidR="004B4C79" w:rsidRDefault="004B4C79">
            <w:pPr>
              <w:pStyle w:val="AppendixTableText"/>
              <w:jc w:val="left"/>
              <w:rPr>
                <w:rFonts w:ascii="Tahoma" w:hAnsi="Tahoma" w:cs="Tahoma"/>
              </w:rPr>
            </w:pPr>
            <w:r>
              <w:rPr>
                <w:rFonts w:ascii="Tahoma" w:hAnsi="Tahoma" w:cs="Tahoma"/>
              </w:rPr>
              <w:t>TechNet SA Subscription Services</w:t>
            </w:r>
          </w:p>
        </w:tc>
        <w:tc>
          <w:tcPr>
            <w:tcW w:w="1530" w:type="dxa"/>
            <w:tcBorders>
              <w:top w:val="single" w:sz="4" w:space="0" w:color="auto"/>
              <w:left w:val="nil"/>
              <w:bottom w:val="single" w:sz="4" w:space="0" w:color="auto"/>
              <w:right w:val="single" w:sz="4" w:space="0" w:color="auto"/>
            </w:tcBorders>
            <w:vAlign w:val="center"/>
          </w:tcPr>
          <w:p w14:paraId="214E38A7"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4" w:space="0" w:color="auto"/>
              <w:left w:val="nil"/>
              <w:bottom w:val="single" w:sz="4" w:space="0" w:color="auto"/>
              <w:right w:val="single" w:sz="4" w:space="0" w:color="auto"/>
            </w:tcBorders>
            <w:vAlign w:val="center"/>
          </w:tcPr>
          <w:p w14:paraId="50E02806"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4" w:space="0" w:color="auto"/>
              <w:left w:val="nil"/>
              <w:bottom w:val="single" w:sz="4" w:space="0" w:color="auto"/>
              <w:right w:val="single" w:sz="4" w:space="0" w:color="auto"/>
            </w:tcBorders>
            <w:vAlign w:val="center"/>
          </w:tcPr>
          <w:p w14:paraId="426C415A"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4" w:space="0" w:color="auto"/>
              <w:left w:val="nil"/>
              <w:bottom w:val="single" w:sz="4" w:space="0" w:color="auto"/>
              <w:right w:val="single" w:sz="4" w:space="0" w:color="auto"/>
            </w:tcBorders>
            <w:vAlign w:val="center"/>
          </w:tcPr>
          <w:p w14:paraId="4E13E4FF" w14:textId="77777777" w:rsidR="004B4C79" w:rsidRDefault="004B4C79" w:rsidP="00E06FE8">
            <w:pPr>
              <w:pStyle w:val="AppendixTableText"/>
              <w:rPr>
                <w:rFonts w:ascii="Tahoma" w:hAnsi="Tahoma" w:cs="Tahoma"/>
              </w:rPr>
            </w:pPr>
          </w:p>
        </w:tc>
        <w:tc>
          <w:tcPr>
            <w:tcW w:w="1440" w:type="dxa"/>
            <w:tcBorders>
              <w:top w:val="single" w:sz="4" w:space="0" w:color="auto"/>
              <w:left w:val="nil"/>
              <w:bottom w:val="single" w:sz="4" w:space="0" w:color="auto"/>
              <w:right w:val="single" w:sz="4" w:space="0" w:color="auto"/>
            </w:tcBorders>
            <w:vAlign w:val="center"/>
          </w:tcPr>
          <w:p w14:paraId="6C44F987" w14:textId="77777777" w:rsidR="004B4C79" w:rsidRDefault="004B4C79" w:rsidP="00E06FE8">
            <w:pPr>
              <w:pStyle w:val="AppendixTableText"/>
              <w:rPr>
                <w:rFonts w:ascii="Tahoma" w:hAnsi="Tahoma" w:cs="Tahoma"/>
              </w:rPr>
            </w:pPr>
          </w:p>
        </w:tc>
      </w:tr>
      <w:tr w:rsidR="004B4C79" w14:paraId="16E8B2B3" w14:textId="77777777" w:rsidTr="007E466C">
        <w:trPr>
          <w:trHeight w:val="255"/>
        </w:trPr>
        <w:tc>
          <w:tcPr>
            <w:tcW w:w="2167" w:type="dxa"/>
            <w:tcBorders>
              <w:top w:val="nil"/>
              <w:left w:val="single" w:sz="4" w:space="0" w:color="auto"/>
              <w:bottom w:val="single" w:sz="4" w:space="0" w:color="auto"/>
              <w:right w:val="single" w:sz="4" w:space="0" w:color="auto"/>
            </w:tcBorders>
            <w:vAlign w:val="bottom"/>
          </w:tcPr>
          <w:p w14:paraId="18EA3E04" w14:textId="77777777" w:rsidR="004B4C79" w:rsidRDefault="004B4C79">
            <w:pPr>
              <w:pStyle w:val="AppendixTableText"/>
              <w:jc w:val="left"/>
              <w:rPr>
                <w:rFonts w:ascii="Tahoma" w:hAnsi="Tahoma" w:cs="Tahoma"/>
              </w:rPr>
            </w:pPr>
            <w:r>
              <w:rPr>
                <w:rFonts w:ascii="Tahoma" w:hAnsi="Tahoma" w:cs="Tahoma"/>
              </w:rPr>
              <w:t>TechNet Plus Direct</w:t>
            </w:r>
          </w:p>
        </w:tc>
        <w:tc>
          <w:tcPr>
            <w:tcW w:w="1530" w:type="dxa"/>
            <w:tcBorders>
              <w:top w:val="nil"/>
              <w:left w:val="nil"/>
              <w:bottom w:val="single" w:sz="4" w:space="0" w:color="auto"/>
              <w:right w:val="single" w:sz="4" w:space="0" w:color="auto"/>
            </w:tcBorders>
            <w:vAlign w:val="center"/>
          </w:tcPr>
          <w:p w14:paraId="6D59EAD4"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2D92BCE1"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7164D2EF"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43FD1ACD" w14:textId="77777777" w:rsidR="004B4C79" w:rsidRDefault="004B4C79" w:rsidP="00E06FE8">
            <w:pPr>
              <w:pStyle w:val="AppendixTableText"/>
              <w:rPr>
                <w:rFonts w:ascii="Tahoma" w:hAnsi="Tahoma" w:cs="Tahoma"/>
              </w:rPr>
            </w:pPr>
          </w:p>
        </w:tc>
        <w:tc>
          <w:tcPr>
            <w:tcW w:w="1440" w:type="dxa"/>
            <w:tcBorders>
              <w:top w:val="nil"/>
              <w:left w:val="nil"/>
              <w:bottom w:val="single" w:sz="4" w:space="0" w:color="auto"/>
              <w:right w:val="single" w:sz="4" w:space="0" w:color="auto"/>
            </w:tcBorders>
            <w:vAlign w:val="center"/>
          </w:tcPr>
          <w:p w14:paraId="5FFA0D9A" w14:textId="77777777" w:rsidR="004B4C79" w:rsidRDefault="004B4C79" w:rsidP="00E06FE8">
            <w:pPr>
              <w:pStyle w:val="AppendixTableText"/>
              <w:rPr>
                <w:rFonts w:ascii="Tahoma" w:hAnsi="Tahoma" w:cs="Tahoma"/>
              </w:rPr>
            </w:pPr>
          </w:p>
        </w:tc>
      </w:tr>
      <w:tr w:rsidR="004B4C79" w14:paraId="2C4D03C3" w14:textId="77777777" w:rsidTr="007E466C">
        <w:trPr>
          <w:trHeight w:val="246"/>
        </w:trPr>
        <w:tc>
          <w:tcPr>
            <w:tcW w:w="2167" w:type="dxa"/>
            <w:tcBorders>
              <w:top w:val="single" w:sz="6" w:space="0" w:color="auto"/>
              <w:left w:val="single" w:sz="4" w:space="0" w:color="auto"/>
              <w:bottom w:val="single" w:sz="6" w:space="0" w:color="auto"/>
              <w:right w:val="single" w:sz="6" w:space="0" w:color="auto"/>
            </w:tcBorders>
            <w:vAlign w:val="bottom"/>
          </w:tcPr>
          <w:p w14:paraId="781C4A20" w14:textId="77777777" w:rsidR="004B4C79" w:rsidRDefault="004B4C79" w:rsidP="005F52C6">
            <w:pPr>
              <w:pStyle w:val="AppendixTableText"/>
              <w:jc w:val="left"/>
              <w:rPr>
                <w:rFonts w:ascii="Tahoma" w:hAnsi="Tahoma" w:cs="Tahoma"/>
              </w:rPr>
            </w:pPr>
            <w:r>
              <w:rPr>
                <w:rFonts w:ascii="Tahoma" w:hAnsi="Tahoma" w:cs="Tahoma"/>
              </w:rPr>
              <w:t xml:space="preserve">Windows </w:t>
            </w:r>
            <w:r w:rsidR="0008414D">
              <w:rPr>
                <w:rFonts w:ascii="Tahoma" w:hAnsi="Tahoma" w:cs="Tahoma"/>
              </w:rPr>
              <w:t>Thin PC</w:t>
            </w:r>
          </w:p>
        </w:tc>
        <w:tc>
          <w:tcPr>
            <w:tcW w:w="1530" w:type="dxa"/>
            <w:tcBorders>
              <w:top w:val="single" w:sz="6" w:space="0" w:color="auto"/>
              <w:left w:val="single" w:sz="6" w:space="0" w:color="auto"/>
              <w:bottom w:val="single" w:sz="6" w:space="0" w:color="auto"/>
              <w:right w:val="single" w:sz="6" w:space="0" w:color="auto"/>
            </w:tcBorders>
            <w:vAlign w:val="center"/>
          </w:tcPr>
          <w:p w14:paraId="7054AA4E" w14:textId="77777777" w:rsidR="004B4C79" w:rsidRDefault="004B4C79" w:rsidP="00E06FE8">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6" w:space="0" w:color="auto"/>
            </w:tcBorders>
            <w:vAlign w:val="center"/>
          </w:tcPr>
          <w:p w14:paraId="7B1655C3" w14:textId="6D2B47DD" w:rsidR="004B4C79" w:rsidRDefault="004B4C79" w:rsidP="00E06FE8">
            <w:pPr>
              <w:pStyle w:val="AppendixTableText"/>
              <w:rPr>
                <w:rFonts w:ascii="Tahoma" w:hAnsi="Tahoma" w:cs="Tahoma"/>
              </w:rPr>
            </w:pPr>
            <w:r>
              <w:rPr>
                <w:rFonts w:ascii="Tahoma" w:hAnsi="Tahoma" w:cs="Tahoma"/>
              </w:rPr>
              <w:t>Yes</w:t>
            </w:r>
            <w:r w:rsidR="00E0729E" w:rsidRPr="00EB5192">
              <w:rPr>
                <w:rFonts w:ascii="Tahoma" w:hAnsi="Tahoma" w:cs="Tahoma"/>
                <w:vertAlign w:val="superscript"/>
              </w:rPr>
              <w:t>1</w:t>
            </w:r>
          </w:p>
        </w:tc>
        <w:tc>
          <w:tcPr>
            <w:tcW w:w="1530" w:type="dxa"/>
            <w:tcBorders>
              <w:top w:val="single" w:sz="6" w:space="0" w:color="auto"/>
              <w:left w:val="single" w:sz="6" w:space="0" w:color="auto"/>
              <w:bottom w:val="single" w:sz="6" w:space="0" w:color="auto"/>
              <w:right w:val="single" w:sz="4" w:space="0" w:color="auto"/>
            </w:tcBorders>
            <w:vAlign w:val="center"/>
          </w:tcPr>
          <w:p w14:paraId="22E51B8B" w14:textId="77777777" w:rsidR="004B4C79" w:rsidRDefault="004B4C79" w:rsidP="00E06FE8">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4" w:space="0" w:color="auto"/>
            </w:tcBorders>
            <w:vAlign w:val="center"/>
          </w:tcPr>
          <w:p w14:paraId="4A5E6728" w14:textId="77777777" w:rsidR="004B4C79" w:rsidRDefault="004B4C79" w:rsidP="00E06FE8">
            <w:pPr>
              <w:pStyle w:val="AppendixTableText"/>
              <w:rPr>
                <w:rFonts w:ascii="Tahoma" w:hAnsi="Tahoma" w:cs="Tahoma"/>
              </w:rPr>
            </w:pPr>
            <w:r>
              <w:rPr>
                <w:rFonts w:ascii="Tahoma" w:hAnsi="Tahoma" w:cs="Tahoma"/>
              </w:rPr>
              <w:t>Yes</w:t>
            </w:r>
          </w:p>
        </w:tc>
        <w:tc>
          <w:tcPr>
            <w:tcW w:w="1440" w:type="dxa"/>
            <w:tcBorders>
              <w:top w:val="single" w:sz="6" w:space="0" w:color="auto"/>
              <w:left w:val="single" w:sz="6" w:space="0" w:color="auto"/>
              <w:bottom w:val="single" w:sz="6" w:space="0" w:color="auto"/>
              <w:right w:val="single" w:sz="4" w:space="0" w:color="auto"/>
            </w:tcBorders>
            <w:vAlign w:val="center"/>
          </w:tcPr>
          <w:p w14:paraId="22A84432" w14:textId="77777777" w:rsidR="004B4C79" w:rsidRDefault="004B4C79" w:rsidP="00E06FE8">
            <w:pPr>
              <w:pStyle w:val="AppendixTableText"/>
              <w:rPr>
                <w:rFonts w:ascii="Tahoma" w:hAnsi="Tahoma" w:cs="Tahoma"/>
              </w:rPr>
            </w:pPr>
          </w:p>
        </w:tc>
      </w:tr>
      <w:tr w:rsidR="004B4C79" w14:paraId="1A0094D7" w14:textId="77777777" w:rsidTr="007E466C">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21962243" w14:textId="77777777" w:rsidR="004B4C79" w:rsidRDefault="004B4C79">
            <w:pPr>
              <w:pStyle w:val="AppendixTableText"/>
              <w:jc w:val="left"/>
              <w:rPr>
                <w:rFonts w:ascii="Tahoma" w:hAnsi="Tahoma" w:cs="Tahoma"/>
              </w:rPr>
            </w:pPr>
            <w:r>
              <w:rPr>
                <w:rFonts w:ascii="Tahoma" w:hAnsi="Tahoma" w:cs="Tahoma"/>
              </w:rPr>
              <w:t>Extended HotFix Support</w:t>
            </w:r>
          </w:p>
        </w:tc>
        <w:tc>
          <w:tcPr>
            <w:tcW w:w="1530" w:type="dxa"/>
            <w:tcBorders>
              <w:top w:val="single" w:sz="6" w:space="0" w:color="auto"/>
              <w:left w:val="single" w:sz="6" w:space="0" w:color="auto"/>
              <w:bottom w:val="single" w:sz="6" w:space="0" w:color="auto"/>
              <w:right w:val="single" w:sz="6" w:space="0" w:color="auto"/>
            </w:tcBorders>
            <w:vAlign w:val="center"/>
          </w:tcPr>
          <w:p w14:paraId="17AD36B0"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6" w:space="0" w:color="auto"/>
            </w:tcBorders>
            <w:vAlign w:val="center"/>
          </w:tcPr>
          <w:p w14:paraId="6B17C950"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4" w:space="0" w:color="auto"/>
            </w:tcBorders>
            <w:vAlign w:val="center"/>
          </w:tcPr>
          <w:p w14:paraId="0A92F7EE" w14:textId="77777777" w:rsidR="004B4C79" w:rsidRDefault="004B4C79" w:rsidP="00E06FE8">
            <w:pPr>
              <w:pStyle w:val="AppendixTableText"/>
              <w:rPr>
                <w:rStyle w:val="CommentReference"/>
                <w:rFonts w:ascii="Tahoma" w:hAnsi="Tahoma" w:cs="Tahoma"/>
                <w:sz w:val="18"/>
                <w:szCs w:val="18"/>
              </w:rPr>
            </w:pPr>
            <w:r>
              <w:rPr>
                <w:rFonts w:ascii="Tahoma" w:hAnsi="Tahoma" w:cs="Tahoma"/>
              </w:rPr>
              <w:t>Yes</w:t>
            </w:r>
          </w:p>
        </w:tc>
        <w:tc>
          <w:tcPr>
            <w:tcW w:w="1530" w:type="dxa"/>
            <w:tcBorders>
              <w:top w:val="single" w:sz="6" w:space="0" w:color="auto"/>
              <w:left w:val="single" w:sz="6" w:space="0" w:color="auto"/>
              <w:bottom w:val="single" w:sz="6" w:space="0" w:color="auto"/>
              <w:right w:val="single" w:sz="4" w:space="0" w:color="auto"/>
            </w:tcBorders>
            <w:vAlign w:val="center"/>
          </w:tcPr>
          <w:p w14:paraId="433E0E4C" w14:textId="77777777" w:rsidR="004B4C79" w:rsidRDefault="004B4C79" w:rsidP="00E06FE8">
            <w:pPr>
              <w:pStyle w:val="AppendixTableText"/>
              <w:rPr>
                <w:rFonts w:ascii="Tahoma" w:hAnsi="Tahoma" w:cs="Tahoma"/>
              </w:rPr>
            </w:pPr>
            <w:r>
              <w:rPr>
                <w:rFonts w:ascii="Tahoma" w:hAnsi="Tahoma" w:cs="Tahoma"/>
              </w:rPr>
              <w:t>Yes</w:t>
            </w:r>
          </w:p>
        </w:tc>
        <w:tc>
          <w:tcPr>
            <w:tcW w:w="1440" w:type="dxa"/>
            <w:tcBorders>
              <w:top w:val="single" w:sz="6" w:space="0" w:color="auto"/>
              <w:left w:val="single" w:sz="6" w:space="0" w:color="auto"/>
              <w:bottom w:val="single" w:sz="6" w:space="0" w:color="auto"/>
              <w:right w:val="single" w:sz="4" w:space="0" w:color="auto"/>
            </w:tcBorders>
            <w:vAlign w:val="center"/>
          </w:tcPr>
          <w:p w14:paraId="3EB75339" w14:textId="77777777" w:rsidR="004B4C79" w:rsidRDefault="004B4C79" w:rsidP="00E06FE8">
            <w:pPr>
              <w:pStyle w:val="AppendixTableText"/>
              <w:rPr>
                <w:rFonts w:ascii="Tahoma" w:hAnsi="Tahoma" w:cs="Tahoma"/>
              </w:rPr>
            </w:pPr>
          </w:p>
        </w:tc>
      </w:tr>
      <w:tr w:rsidR="004B4C79" w14:paraId="22EA003F" w14:textId="77777777" w:rsidTr="007E466C">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235ABB7F" w14:textId="77777777" w:rsidR="004B4C79" w:rsidRPr="006257CE" w:rsidRDefault="004B4C79">
            <w:pPr>
              <w:pStyle w:val="AppendixTableText"/>
              <w:jc w:val="left"/>
              <w:rPr>
                <w:rFonts w:ascii="Tahoma" w:hAnsi="Tahoma" w:cs="Tahoma"/>
                <w:color w:val="000000"/>
              </w:rPr>
            </w:pPr>
            <w:r w:rsidRPr="006257CE">
              <w:rPr>
                <w:rFonts w:ascii="Tahoma" w:hAnsi="Tahoma" w:cs="Tahoma"/>
                <w:color w:val="000000"/>
              </w:rPr>
              <w:t>Microsoft Desktop Optimization Pack (MDOP)</w:t>
            </w:r>
          </w:p>
        </w:tc>
        <w:tc>
          <w:tcPr>
            <w:tcW w:w="1530" w:type="dxa"/>
            <w:tcBorders>
              <w:top w:val="single" w:sz="6" w:space="0" w:color="auto"/>
              <w:left w:val="single" w:sz="6" w:space="0" w:color="auto"/>
              <w:bottom w:val="single" w:sz="6" w:space="0" w:color="auto"/>
              <w:right w:val="single" w:sz="6" w:space="0" w:color="auto"/>
            </w:tcBorders>
            <w:vAlign w:val="center"/>
          </w:tcPr>
          <w:p w14:paraId="6AD7C43C" w14:textId="77777777" w:rsidR="004B4C79" w:rsidRPr="006257CE" w:rsidRDefault="004B4C79" w:rsidP="00E06FE8">
            <w:pPr>
              <w:pStyle w:val="AppendixTableText"/>
              <w:rPr>
                <w:rFonts w:ascii="Tahoma" w:hAnsi="Tahoma" w:cs="Tahoma"/>
                <w:color w:val="000000"/>
              </w:rPr>
            </w:pPr>
          </w:p>
        </w:tc>
        <w:tc>
          <w:tcPr>
            <w:tcW w:w="1530" w:type="dxa"/>
            <w:tcBorders>
              <w:top w:val="single" w:sz="6" w:space="0" w:color="auto"/>
              <w:left w:val="single" w:sz="6" w:space="0" w:color="auto"/>
              <w:bottom w:val="single" w:sz="6" w:space="0" w:color="auto"/>
              <w:right w:val="single" w:sz="6" w:space="0" w:color="auto"/>
            </w:tcBorders>
            <w:vAlign w:val="center"/>
          </w:tcPr>
          <w:p w14:paraId="72902E7A" w14:textId="3070CF7D" w:rsidR="004B4C79" w:rsidRPr="006257CE" w:rsidRDefault="004B4C79" w:rsidP="00E06FE8">
            <w:pPr>
              <w:pStyle w:val="AppendixTableText"/>
              <w:spacing w:after="120"/>
              <w:rPr>
                <w:rFonts w:ascii="Tahoma" w:hAnsi="Tahoma" w:cs="Tahoma"/>
                <w:color w:val="000000"/>
              </w:rPr>
            </w:pPr>
            <w:r w:rsidRPr="006257CE">
              <w:rPr>
                <w:rFonts w:ascii="Tahoma" w:hAnsi="Tahoma" w:cs="Tahoma"/>
                <w:color w:val="000000"/>
              </w:rPr>
              <w:t>Yes</w:t>
            </w:r>
            <w:r w:rsidR="00E0729E" w:rsidRPr="00EB5192">
              <w:rPr>
                <w:rFonts w:ascii="Tahoma" w:hAnsi="Tahoma" w:cs="Tahoma"/>
                <w:vertAlign w:val="superscript"/>
              </w:rPr>
              <w:t>1</w:t>
            </w:r>
          </w:p>
        </w:tc>
        <w:tc>
          <w:tcPr>
            <w:tcW w:w="1530" w:type="dxa"/>
            <w:tcBorders>
              <w:top w:val="single" w:sz="6" w:space="0" w:color="auto"/>
              <w:left w:val="single" w:sz="6" w:space="0" w:color="auto"/>
              <w:bottom w:val="single" w:sz="6" w:space="0" w:color="auto"/>
              <w:right w:val="single" w:sz="4" w:space="0" w:color="auto"/>
            </w:tcBorders>
            <w:vAlign w:val="center"/>
          </w:tcPr>
          <w:p w14:paraId="2053E1C1" w14:textId="77777777" w:rsidR="004B4C79" w:rsidRPr="006257CE" w:rsidRDefault="004B4C79" w:rsidP="00E06FE8">
            <w:pPr>
              <w:pStyle w:val="AppendixTableText"/>
              <w:rPr>
                <w:rFonts w:ascii="Tahoma" w:hAnsi="Tahoma" w:cs="Tahoma"/>
                <w:color w:val="000000"/>
              </w:rPr>
            </w:pPr>
          </w:p>
        </w:tc>
        <w:tc>
          <w:tcPr>
            <w:tcW w:w="1530" w:type="dxa"/>
            <w:tcBorders>
              <w:top w:val="single" w:sz="6" w:space="0" w:color="auto"/>
              <w:left w:val="single" w:sz="6" w:space="0" w:color="auto"/>
              <w:bottom w:val="single" w:sz="6" w:space="0" w:color="auto"/>
              <w:right w:val="single" w:sz="4" w:space="0" w:color="auto"/>
            </w:tcBorders>
            <w:vAlign w:val="center"/>
          </w:tcPr>
          <w:p w14:paraId="4D085E16" w14:textId="77777777" w:rsidR="004B4C79" w:rsidRPr="006257CE" w:rsidRDefault="004B4C79" w:rsidP="00E06FE8">
            <w:pPr>
              <w:pStyle w:val="AppendixTableText"/>
              <w:spacing w:before="120"/>
              <w:rPr>
                <w:rFonts w:ascii="Tahoma" w:hAnsi="Tahoma" w:cs="Tahoma"/>
                <w:color w:val="000000"/>
              </w:rPr>
            </w:pPr>
            <w:r w:rsidRPr="006257CE">
              <w:rPr>
                <w:rFonts w:ascii="Tahoma" w:hAnsi="Tahoma" w:cs="Tahoma"/>
                <w:color w:val="000000"/>
              </w:rPr>
              <w:t>Yes</w:t>
            </w:r>
          </w:p>
        </w:tc>
        <w:tc>
          <w:tcPr>
            <w:tcW w:w="1440" w:type="dxa"/>
            <w:tcBorders>
              <w:top w:val="single" w:sz="6" w:space="0" w:color="auto"/>
              <w:left w:val="single" w:sz="6" w:space="0" w:color="auto"/>
              <w:bottom w:val="single" w:sz="6" w:space="0" w:color="auto"/>
              <w:right w:val="single" w:sz="4" w:space="0" w:color="auto"/>
            </w:tcBorders>
            <w:vAlign w:val="center"/>
          </w:tcPr>
          <w:p w14:paraId="550E5BF1" w14:textId="77777777" w:rsidR="004B4C79" w:rsidRPr="006257CE" w:rsidRDefault="004B4C79" w:rsidP="00E06FE8">
            <w:pPr>
              <w:pStyle w:val="AppendixTableText"/>
              <w:spacing w:before="120"/>
              <w:rPr>
                <w:rFonts w:ascii="Tahoma" w:hAnsi="Tahoma" w:cs="Tahoma"/>
                <w:color w:val="000000"/>
              </w:rPr>
            </w:pPr>
          </w:p>
        </w:tc>
      </w:tr>
      <w:tr w:rsidR="004B4C79" w14:paraId="20AECC52" w14:textId="77777777" w:rsidTr="007E466C">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0618469C" w14:textId="77777777" w:rsidR="004B4C79" w:rsidRPr="006257CE" w:rsidRDefault="00E7419A" w:rsidP="00E7419A">
            <w:pPr>
              <w:pStyle w:val="AppendixTableText"/>
              <w:jc w:val="left"/>
              <w:rPr>
                <w:rFonts w:ascii="Tahoma" w:hAnsi="Tahoma" w:cs="Tahoma"/>
                <w:color w:val="000000"/>
              </w:rPr>
            </w:pPr>
            <w:r w:rsidRPr="00E7419A">
              <w:rPr>
                <w:rFonts w:ascii="Tahoma" w:hAnsi="Tahoma" w:cs="Tahoma"/>
                <w:color w:val="000000"/>
              </w:rPr>
              <w:t>Virtualization Rights for Windows</w:t>
            </w:r>
            <w:r>
              <w:rPr>
                <w:rFonts w:ascii="Tahoma" w:hAnsi="Tahoma" w:cs="Tahoma"/>
                <w:color w:val="000000"/>
              </w:rPr>
              <w:t xml:space="preserve"> </w:t>
            </w:r>
            <w:r w:rsidRPr="00E7419A">
              <w:rPr>
                <w:rFonts w:ascii="Tahoma" w:hAnsi="Tahoma" w:cs="Tahoma"/>
                <w:color w:val="000000"/>
              </w:rPr>
              <w:t>Desktops</w:t>
            </w:r>
          </w:p>
        </w:tc>
        <w:tc>
          <w:tcPr>
            <w:tcW w:w="1530" w:type="dxa"/>
            <w:tcBorders>
              <w:top w:val="single" w:sz="6" w:space="0" w:color="auto"/>
              <w:left w:val="single" w:sz="6" w:space="0" w:color="auto"/>
              <w:bottom w:val="single" w:sz="6" w:space="0" w:color="auto"/>
              <w:right w:val="single" w:sz="6" w:space="0" w:color="auto"/>
            </w:tcBorders>
            <w:vAlign w:val="center"/>
          </w:tcPr>
          <w:p w14:paraId="6C597A5A" w14:textId="77777777" w:rsidR="004B4C79" w:rsidRPr="006257CE" w:rsidRDefault="004B4C79" w:rsidP="00E06FE8">
            <w:pPr>
              <w:pStyle w:val="AppendixTableText"/>
              <w:rPr>
                <w:rFonts w:ascii="Tahoma" w:hAnsi="Tahoma" w:cs="Tahoma"/>
                <w:color w:val="000000"/>
              </w:rPr>
            </w:pPr>
          </w:p>
        </w:tc>
        <w:tc>
          <w:tcPr>
            <w:tcW w:w="1530" w:type="dxa"/>
            <w:tcBorders>
              <w:top w:val="single" w:sz="6" w:space="0" w:color="auto"/>
              <w:left w:val="single" w:sz="6" w:space="0" w:color="auto"/>
              <w:bottom w:val="single" w:sz="6" w:space="0" w:color="auto"/>
              <w:right w:val="single" w:sz="6" w:space="0" w:color="auto"/>
            </w:tcBorders>
            <w:vAlign w:val="center"/>
          </w:tcPr>
          <w:p w14:paraId="3FB7CAED" w14:textId="4B420CF9" w:rsidR="004B4C79" w:rsidRPr="006257CE" w:rsidRDefault="004B4C79" w:rsidP="00E06FE8">
            <w:pPr>
              <w:pStyle w:val="AppendixTableText"/>
              <w:spacing w:after="120"/>
              <w:rPr>
                <w:rFonts w:ascii="Tahoma" w:hAnsi="Tahoma" w:cs="Tahoma"/>
                <w:color w:val="000000"/>
              </w:rPr>
            </w:pPr>
            <w:r w:rsidRPr="006257CE">
              <w:rPr>
                <w:rFonts w:ascii="Tahoma" w:hAnsi="Tahoma" w:cs="Tahoma"/>
                <w:color w:val="000000"/>
              </w:rPr>
              <w:t>Yes</w:t>
            </w:r>
            <w:r w:rsidR="00E0729E">
              <w:rPr>
                <w:rFonts w:ascii="Tahoma" w:hAnsi="Tahoma" w:cs="Tahoma"/>
                <w:vertAlign w:val="superscript"/>
              </w:rPr>
              <w:t>2</w:t>
            </w:r>
          </w:p>
        </w:tc>
        <w:tc>
          <w:tcPr>
            <w:tcW w:w="1530" w:type="dxa"/>
            <w:tcBorders>
              <w:top w:val="single" w:sz="6" w:space="0" w:color="auto"/>
              <w:left w:val="single" w:sz="6" w:space="0" w:color="auto"/>
              <w:bottom w:val="single" w:sz="6" w:space="0" w:color="auto"/>
              <w:right w:val="single" w:sz="4" w:space="0" w:color="auto"/>
            </w:tcBorders>
            <w:vAlign w:val="center"/>
          </w:tcPr>
          <w:p w14:paraId="08F0C63C" w14:textId="77777777" w:rsidR="004B4C79" w:rsidRPr="006257CE" w:rsidRDefault="004B4C79" w:rsidP="00E06FE8">
            <w:pPr>
              <w:pStyle w:val="AppendixTableText"/>
              <w:rPr>
                <w:rFonts w:ascii="Tahoma" w:hAnsi="Tahoma" w:cs="Tahoma"/>
                <w:color w:val="000000"/>
              </w:rPr>
            </w:pPr>
          </w:p>
        </w:tc>
        <w:tc>
          <w:tcPr>
            <w:tcW w:w="1530" w:type="dxa"/>
            <w:tcBorders>
              <w:top w:val="single" w:sz="6" w:space="0" w:color="auto"/>
              <w:left w:val="single" w:sz="6" w:space="0" w:color="auto"/>
              <w:bottom w:val="single" w:sz="6" w:space="0" w:color="auto"/>
              <w:right w:val="single" w:sz="4" w:space="0" w:color="auto"/>
            </w:tcBorders>
            <w:vAlign w:val="center"/>
          </w:tcPr>
          <w:p w14:paraId="17F1A100" w14:textId="77777777" w:rsidR="004B4C79" w:rsidRPr="006257CE" w:rsidRDefault="004B4C79" w:rsidP="00E06FE8">
            <w:pPr>
              <w:pStyle w:val="AppendixTableText"/>
              <w:spacing w:before="120"/>
              <w:rPr>
                <w:rFonts w:ascii="Tahoma" w:hAnsi="Tahoma" w:cs="Tahoma"/>
                <w:color w:val="000000"/>
              </w:rPr>
            </w:pPr>
            <w:r w:rsidRPr="006257CE">
              <w:rPr>
                <w:rFonts w:ascii="Tahoma" w:hAnsi="Tahoma" w:cs="Tahoma"/>
                <w:color w:val="000000"/>
              </w:rPr>
              <w:t>Yes</w:t>
            </w:r>
          </w:p>
        </w:tc>
        <w:tc>
          <w:tcPr>
            <w:tcW w:w="1440" w:type="dxa"/>
            <w:tcBorders>
              <w:top w:val="single" w:sz="6" w:space="0" w:color="auto"/>
              <w:left w:val="single" w:sz="6" w:space="0" w:color="auto"/>
              <w:bottom w:val="single" w:sz="6" w:space="0" w:color="auto"/>
              <w:right w:val="single" w:sz="4" w:space="0" w:color="auto"/>
            </w:tcBorders>
            <w:vAlign w:val="center"/>
          </w:tcPr>
          <w:p w14:paraId="2BBA2F21" w14:textId="77777777" w:rsidR="004B4C79" w:rsidRPr="006257CE" w:rsidRDefault="004B4C79" w:rsidP="00E06FE8">
            <w:pPr>
              <w:pStyle w:val="AppendixTableText"/>
              <w:spacing w:before="120"/>
              <w:rPr>
                <w:rFonts w:ascii="Tahoma" w:hAnsi="Tahoma" w:cs="Tahoma"/>
                <w:color w:val="000000"/>
              </w:rPr>
            </w:pPr>
          </w:p>
        </w:tc>
      </w:tr>
      <w:tr w:rsidR="004B4C79" w14:paraId="01A02FD4" w14:textId="77777777" w:rsidTr="007E466C">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6CE13CA1" w14:textId="77777777" w:rsidR="004B4C79" w:rsidRPr="006257CE" w:rsidRDefault="004B4C79">
            <w:pPr>
              <w:pStyle w:val="AppendixTableText"/>
              <w:jc w:val="left"/>
              <w:rPr>
                <w:rFonts w:ascii="Tahoma" w:hAnsi="Tahoma" w:cs="Tahoma"/>
                <w:color w:val="000000"/>
              </w:rPr>
            </w:pPr>
            <w:r w:rsidRPr="006257CE">
              <w:rPr>
                <w:rFonts w:ascii="Tahoma" w:hAnsi="Tahoma" w:cs="Tahoma"/>
                <w:color w:val="000000"/>
              </w:rPr>
              <w:t>Windows Virtual Desktop Access (VDA)</w:t>
            </w:r>
          </w:p>
        </w:tc>
        <w:tc>
          <w:tcPr>
            <w:tcW w:w="1530" w:type="dxa"/>
            <w:tcBorders>
              <w:top w:val="single" w:sz="6" w:space="0" w:color="auto"/>
              <w:left w:val="single" w:sz="6" w:space="0" w:color="auto"/>
              <w:bottom w:val="single" w:sz="6" w:space="0" w:color="auto"/>
              <w:right w:val="single" w:sz="6" w:space="0" w:color="auto"/>
            </w:tcBorders>
            <w:vAlign w:val="center"/>
          </w:tcPr>
          <w:p w14:paraId="17DFDA56" w14:textId="77777777" w:rsidR="004B4C79" w:rsidRPr="006257CE" w:rsidRDefault="004B4C79" w:rsidP="00E06FE8">
            <w:pPr>
              <w:pStyle w:val="AppendixTableText"/>
              <w:rPr>
                <w:rFonts w:ascii="Tahoma" w:hAnsi="Tahoma" w:cs="Tahoma"/>
                <w:color w:val="000000"/>
              </w:rPr>
            </w:pPr>
          </w:p>
        </w:tc>
        <w:tc>
          <w:tcPr>
            <w:tcW w:w="1530" w:type="dxa"/>
            <w:tcBorders>
              <w:top w:val="single" w:sz="6" w:space="0" w:color="auto"/>
              <w:left w:val="single" w:sz="6" w:space="0" w:color="auto"/>
              <w:bottom w:val="single" w:sz="6" w:space="0" w:color="auto"/>
              <w:right w:val="single" w:sz="6" w:space="0" w:color="auto"/>
            </w:tcBorders>
            <w:vAlign w:val="center"/>
          </w:tcPr>
          <w:p w14:paraId="01C7D3D0" w14:textId="3FF89043" w:rsidR="004B4C79" w:rsidRPr="006257CE" w:rsidRDefault="004B4C79" w:rsidP="00E06FE8">
            <w:pPr>
              <w:pStyle w:val="AppendixTableText"/>
              <w:spacing w:after="120"/>
              <w:rPr>
                <w:rFonts w:ascii="Tahoma" w:hAnsi="Tahoma" w:cs="Tahoma"/>
                <w:color w:val="000000"/>
              </w:rPr>
            </w:pPr>
            <w:r w:rsidRPr="006257CE">
              <w:rPr>
                <w:rFonts w:ascii="Tahoma" w:hAnsi="Tahoma" w:cs="Tahoma"/>
                <w:color w:val="000000"/>
              </w:rPr>
              <w:t>Yes</w:t>
            </w:r>
            <w:r w:rsidR="00E0729E">
              <w:rPr>
                <w:rFonts w:ascii="Tahoma" w:hAnsi="Tahoma" w:cs="Tahoma"/>
                <w:vertAlign w:val="superscript"/>
              </w:rPr>
              <w:t>2</w:t>
            </w:r>
          </w:p>
        </w:tc>
        <w:tc>
          <w:tcPr>
            <w:tcW w:w="1530" w:type="dxa"/>
            <w:tcBorders>
              <w:top w:val="single" w:sz="6" w:space="0" w:color="auto"/>
              <w:left w:val="single" w:sz="6" w:space="0" w:color="auto"/>
              <w:bottom w:val="single" w:sz="6" w:space="0" w:color="auto"/>
              <w:right w:val="single" w:sz="4" w:space="0" w:color="auto"/>
            </w:tcBorders>
            <w:vAlign w:val="center"/>
          </w:tcPr>
          <w:p w14:paraId="6A157960" w14:textId="77777777" w:rsidR="004B4C79" w:rsidRPr="006257CE" w:rsidRDefault="004B4C79" w:rsidP="00E06FE8">
            <w:pPr>
              <w:pStyle w:val="AppendixTableText"/>
              <w:rPr>
                <w:rFonts w:ascii="Tahoma" w:hAnsi="Tahoma" w:cs="Tahoma"/>
                <w:color w:val="000000"/>
              </w:rPr>
            </w:pPr>
          </w:p>
        </w:tc>
        <w:tc>
          <w:tcPr>
            <w:tcW w:w="1530" w:type="dxa"/>
            <w:tcBorders>
              <w:top w:val="single" w:sz="6" w:space="0" w:color="auto"/>
              <w:left w:val="single" w:sz="6" w:space="0" w:color="auto"/>
              <w:bottom w:val="single" w:sz="6" w:space="0" w:color="auto"/>
              <w:right w:val="single" w:sz="4" w:space="0" w:color="auto"/>
            </w:tcBorders>
            <w:vAlign w:val="center"/>
          </w:tcPr>
          <w:p w14:paraId="54DE352A" w14:textId="77777777" w:rsidR="004B4C79" w:rsidRPr="006257CE" w:rsidRDefault="004B4C79" w:rsidP="00E06FE8">
            <w:pPr>
              <w:pStyle w:val="AppendixTableText"/>
              <w:spacing w:before="120"/>
              <w:rPr>
                <w:rFonts w:ascii="Tahoma" w:hAnsi="Tahoma" w:cs="Tahoma"/>
                <w:color w:val="000000"/>
              </w:rPr>
            </w:pPr>
            <w:r w:rsidRPr="006257CE">
              <w:rPr>
                <w:rFonts w:ascii="Tahoma" w:hAnsi="Tahoma" w:cs="Tahoma"/>
                <w:color w:val="000000"/>
              </w:rPr>
              <w:t>Yes</w:t>
            </w:r>
          </w:p>
        </w:tc>
        <w:tc>
          <w:tcPr>
            <w:tcW w:w="1440" w:type="dxa"/>
            <w:tcBorders>
              <w:top w:val="single" w:sz="6" w:space="0" w:color="auto"/>
              <w:left w:val="single" w:sz="6" w:space="0" w:color="auto"/>
              <w:bottom w:val="single" w:sz="6" w:space="0" w:color="auto"/>
              <w:right w:val="single" w:sz="4" w:space="0" w:color="auto"/>
            </w:tcBorders>
            <w:vAlign w:val="center"/>
          </w:tcPr>
          <w:p w14:paraId="6BAA5C34" w14:textId="77777777" w:rsidR="004B4C79" w:rsidRPr="006257CE" w:rsidRDefault="004B4C79" w:rsidP="00E06FE8">
            <w:pPr>
              <w:pStyle w:val="AppendixTableText"/>
              <w:spacing w:before="120"/>
              <w:rPr>
                <w:rFonts w:ascii="Tahoma" w:hAnsi="Tahoma" w:cs="Tahoma"/>
                <w:color w:val="000000"/>
              </w:rPr>
            </w:pPr>
          </w:p>
        </w:tc>
      </w:tr>
      <w:tr w:rsidR="004B4C79" w14:paraId="530FA3F8" w14:textId="77777777" w:rsidTr="007E466C">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79579215" w14:textId="77777777" w:rsidR="004B4C79" w:rsidRDefault="004B4C79">
            <w:pPr>
              <w:pStyle w:val="AppendixTableText"/>
              <w:jc w:val="left"/>
              <w:rPr>
                <w:rFonts w:ascii="Tahoma" w:hAnsi="Tahoma" w:cs="Tahoma"/>
              </w:rPr>
            </w:pPr>
            <w:r>
              <w:rPr>
                <w:rFonts w:ascii="Tahoma" w:hAnsi="Tahoma" w:cs="Tahoma"/>
              </w:rPr>
              <w:t>Step-up License</w:t>
            </w:r>
          </w:p>
        </w:tc>
        <w:tc>
          <w:tcPr>
            <w:tcW w:w="1530" w:type="dxa"/>
            <w:tcBorders>
              <w:top w:val="single" w:sz="6" w:space="0" w:color="auto"/>
              <w:left w:val="single" w:sz="6" w:space="0" w:color="auto"/>
              <w:bottom w:val="single" w:sz="6" w:space="0" w:color="auto"/>
              <w:right w:val="single" w:sz="6" w:space="0" w:color="auto"/>
            </w:tcBorders>
            <w:vAlign w:val="center"/>
          </w:tcPr>
          <w:p w14:paraId="2F8C2711"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6" w:space="0" w:color="auto"/>
            </w:tcBorders>
            <w:vAlign w:val="center"/>
          </w:tcPr>
          <w:p w14:paraId="2EC38AB9" w14:textId="77777777" w:rsidR="004B4C79" w:rsidRDefault="004B4C79" w:rsidP="00E06FE8">
            <w:pPr>
              <w:pStyle w:val="AppendixTableText"/>
              <w:rPr>
                <w:rFonts w:ascii="Tahoma" w:hAnsi="Tahoma" w:cs="Tahoma"/>
              </w:rPr>
            </w:pPr>
            <w:r>
              <w:rPr>
                <w:rFonts w:ascii="Tahoma" w:hAnsi="Tahoma" w:cs="Tahoma"/>
              </w:rPr>
              <w:t>No</w:t>
            </w:r>
          </w:p>
        </w:tc>
        <w:tc>
          <w:tcPr>
            <w:tcW w:w="1530" w:type="dxa"/>
            <w:tcBorders>
              <w:top w:val="single" w:sz="6" w:space="0" w:color="auto"/>
              <w:left w:val="single" w:sz="6" w:space="0" w:color="auto"/>
              <w:bottom w:val="single" w:sz="6" w:space="0" w:color="auto"/>
              <w:right w:val="single" w:sz="4" w:space="0" w:color="auto"/>
            </w:tcBorders>
            <w:vAlign w:val="center"/>
          </w:tcPr>
          <w:p w14:paraId="1EADA2FE"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4" w:space="0" w:color="auto"/>
            </w:tcBorders>
            <w:vAlign w:val="center"/>
          </w:tcPr>
          <w:p w14:paraId="06529E34" w14:textId="77777777" w:rsidR="004B4C79" w:rsidRDefault="004B4C79" w:rsidP="00E06FE8">
            <w:pPr>
              <w:pStyle w:val="AppendixTableText"/>
              <w:rPr>
                <w:rFonts w:ascii="Tahoma" w:hAnsi="Tahoma" w:cs="Tahoma"/>
              </w:rPr>
            </w:pPr>
          </w:p>
        </w:tc>
        <w:tc>
          <w:tcPr>
            <w:tcW w:w="1440" w:type="dxa"/>
            <w:tcBorders>
              <w:top w:val="single" w:sz="6" w:space="0" w:color="auto"/>
              <w:left w:val="single" w:sz="6" w:space="0" w:color="auto"/>
              <w:bottom w:val="single" w:sz="6" w:space="0" w:color="auto"/>
              <w:right w:val="single" w:sz="4" w:space="0" w:color="auto"/>
            </w:tcBorders>
            <w:vAlign w:val="center"/>
          </w:tcPr>
          <w:p w14:paraId="2A8BDFA6" w14:textId="77777777" w:rsidR="004B4C79" w:rsidRDefault="004B4C79" w:rsidP="00E06FE8">
            <w:pPr>
              <w:pStyle w:val="AppendixTableText"/>
              <w:rPr>
                <w:rFonts w:ascii="Tahoma" w:hAnsi="Tahoma" w:cs="Tahoma"/>
              </w:rPr>
            </w:pPr>
          </w:p>
        </w:tc>
      </w:tr>
      <w:tr w:rsidR="00870095" w14:paraId="00862648" w14:textId="77777777" w:rsidTr="007E466C">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1A123192" w14:textId="77777777" w:rsidR="00870095" w:rsidRDefault="00870095">
            <w:pPr>
              <w:pStyle w:val="AppendixTableText"/>
              <w:jc w:val="left"/>
              <w:rPr>
                <w:rFonts w:ascii="Tahoma" w:hAnsi="Tahoma" w:cs="Tahoma"/>
              </w:rPr>
            </w:pPr>
            <w:r>
              <w:rPr>
                <w:rFonts w:ascii="Tahoma" w:hAnsi="Tahoma" w:cs="Tahoma"/>
              </w:rPr>
              <w:t>Windows 8 Enterprise Sideloading</w:t>
            </w:r>
          </w:p>
        </w:tc>
        <w:tc>
          <w:tcPr>
            <w:tcW w:w="1530" w:type="dxa"/>
            <w:tcBorders>
              <w:top w:val="single" w:sz="6" w:space="0" w:color="auto"/>
              <w:left w:val="single" w:sz="6" w:space="0" w:color="auto"/>
              <w:bottom w:val="single" w:sz="6" w:space="0" w:color="auto"/>
              <w:right w:val="single" w:sz="6" w:space="0" w:color="auto"/>
            </w:tcBorders>
            <w:vAlign w:val="center"/>
          </w:tcPr>
          <w:p w14:paraId="470464A9" w14:textId="77777777" w:rsidR="00870095" w:rsidRDefault="00870095" w:rsidP="00E06FE8">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6" w:space="0" w:color="auto"/>
            </w:tcBorders>
            <w:vAlign w:val="center"/>
          </w:tcPr>
          <w:p w14:paraId="0E969132" w14:textId="72D4BEF5" w:rsidR="00870095" w:rsidRDefault="00870095" w:rsidP="00E06FE8">
            <w:pPr>
              <w:pStyle w:val="AppendixTableText"/>
              <w:rPr>
                <w:rFonts w:ascii="Tahoma" w:hAnsi="Tahoma" w:cs="Tahoma"/>
              </w:rPr>
            </w:pPr>
            <w:r>
              <w:rPr>
                <w:rFonts w:ascii="Tahoma" w:hAnsi="Tahoma" w:cs="Tahoma"/>
              </w:rPr>
              <w:t>Yes</w:t>
            </w:r>
            <w:r w:rsidR="00E0729E" w:rsidRPr="00EB5192">
              <w:rPr>
                <w:rFonts w:ascii="Tahoma" w:hAnsi="Tahoma" w:cs="Tahoma"/>
                <w:vertAlign w:val="superscript"/>
              </w:rPr>
              <w:t>1</w:t>
            </w:r>
          </w:p>
        </w:tc>
        <w:tc>
          <w:tcPr>
            <w:tcW w:w="1530" w:type="dxa"/>
            <w:tcBorders>
              <w:top w:val="single" w:sz="6" w:space="0" w:color="auto"/>
              <w:left w:val="single" w:sz="6" w:space="0" w:color="auto"/>
              <w:bottom w:val="single" w:sz="6" w:space="0" w:color="auto"/>
              <w:right w:val="single" w:sz="4" w:space="0" w:color="auto"/>
            </w:tcBorders>
            <w:vAlign w:val="center"/>
          </w:tcPr>
          <w:p w14:paraId="414CF0EC" w14:textId="77777777" w:rsidR="00870095" w:rsidRDefault="00870095" w:rsidP="00E06FE8">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4" w:space="0" w:color="auto"/>
            </w:tcBorders>
            <w:vAlign w:val="center"/>
          </w:tcPr>
          <w:p w14:paraId="3FC36BB2" w14:textId="77777777" w:rsidR="00870095" w:rsidRDefault="00175615" w:rsidP="00E06FE8">
            <w:pPr>
              <w:pStyle w:val="AppendixTableText"/>
              <w:rPr>
                <w:rFonts w:ascii="Tahoma" w:hAnsi="Tahoma" w:cs="Tahoma"/>
              </w:rPr>
            </w:pPr>
            <w:r>
              <w:rPr>
                <w:rFonts w:ascii="Tahoma" w:hAnsi="Tahoma" w:cs="Tahoma"/>
              </w:rPr>
              <w:t>Yes</w:t>
            </w:r>
          </w:p>
        </w:tc>
        <w:tc>
          <w:tcPr>
            <w:tcW w:w="1440" w:type="dxa"/>
            <w:tcBorders>
              <w:top w:val="single" w:sz="6" w:space="0" w:color="auto"/>
              <w:left w:val="single" w:sz="6" w:space="0" w:color="auto"/>
              <w:bottom w:val="single" w:sz="6" w:space="0" w:color="auto"/>
              <w:right w:val="single" w:sz="4" w:space="0" w:color="auto"/>
            </w:tcBorders>
            <w:vAlign w:val="center"/>
          </w:tcPr>
          <w:p w14:paraId="47075CF6" w14:textId="77777777" w:rsidR="00870095" w:rsidRDefault="00870095" w:rsidP="00E06FE8">
            <w:pPr>
              <w:pStyle w:val="AppendixTableText"/>
              <w:rPr>
                <w:rFonts w:ascii="Tahoma" w:hAnsi="Tahoma" w:cs="Tahoma"/>
              </w:rPr>
            </w:pPr>
          </w:p>
        </w:tc>
      </w:tr>
      <w:tr w:rsidR="00175615" w14:paraId="5CF1D50E" w14:textId="77777777" w:rsidTr="007E466C">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357754A0" w14:textId="77777777" w:rsidR="00175615" w:rsidRDefault="00175615">
            <w:pPr>
              <w:pStyle w:val="AppendixTableText"/>
              <w:jc w:val="left"/>
              <w:rPr>
                <w:rFonts w:ascii="Tahoma" w:hAnsi="Tahoma" w:cs="Tahoma"/>
              </w:rPr>
            </w:pPr>
            <w:r>
              <w:rPr>
                <w:rFonts w:ascii="Tahoma" w:hAnsi="Tahoma" w:cs="Tahoma"/>
              </w:rPr>
              <w:t>Windows Companion Subscription License</w:t>
            </w:r>
          </w:p>
        </w:tc>
        <w:tc>
          <w:tcPr>
            <w:tcW w:w="1530" w:type="dxa"/>
            <w:tcBorders>
              <w:top w:val="single" w:sz="6" w:space="0" w:color="auto"/>
              <w:left w:val="single" w:sz="6" w:space="0" w:color="auto"/>
              <w:bottom w:val="single" w:sz="6" w:space="0" w:color="auto"/>
              <w:right w:val="single" w:sz="6" w:space="0" w:color="auto"/>
            </w:tcBorders>
            <w:vAlign w:val="center"/>
          </w:tcPr>
          <w:p w14:paraId="3DF64802" w14:textId="77777777" w:rsidR="00175615" w:rsidRDefault="00175615" w:rsidP="00E06FE8">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6" w:space="0" w:color="auto"/>
            </w:tcBorders>
            <w:vAlign w:val="center"/>
          </w:tcPr>
          <w:p w14:paraId="2C35376A" w14:textId="66AEA0F5" w:rsidR="00175615" w:rsidRDefault="00175615" w:rsidP="00E06FE8">
            <w:pPr>
              <w:pStyle w:val="AppendixTableText"/>
              <w:rPr>
                <w:rFonts w:ascii="Tahoma" w:hAnsi="Tahoma" w:cs="Tahoma"/>
              </w:rPr>
            </w:pPr>
            <w:r>
              <w:rPr>
                <w:rFonts w:ascii="Tahoma" w:hAnsi="Tahoma" w:cs="Tahoma"/>
              </w:rPr>
              <w:t>Yes</w:t>
            </w:r>
            <w:r w:rsidR="00E0729E" w:rsidRPr="00EB5192">
              <w:rPr>
                <w:rFonts w:ascii="Tahoma" w:hAnsi="Tahoma" w:cs="Tahoma"/>
                <w:vertAlign w:val="superscript"/>
              </w:rPr>
              <w:t>1</w:t>
            </w:r>
          </w:p>
        </w:tc>
        <w:tc>
          <w:tcPr>
            <w:tcW w:w="1530" w:type="dxa"/>
            <w:tcBorders>
              <w:top w:val="single" w:sz="6" w:space="0" w:color="auto"/>
              <w:left w:val="single" w:sz="6" w:space="0" w:color="auto"/>
              <w:bottom w:val="single" w:sz="6" w:space="0" w:color="auto"/>
              <w:right w:val="single" w:sz="4" w:space="0" w:color="auto"/>
            </w:tcBorders>
            <w:vAlign w:val="center"/>
          </w:tcPr>
          <w:p w14:paraId="109BAA50" w14:textId="77777777" w:rsidR="00175615" w:rsidRDefault="00175615" w:rsidP="00E06FE8">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4" w:space="0" w:color="auto"/>
            </w:tcBorders>
            <w:vAlign w:val="center"/>
          </w:tcPr>
          <w:p w14:paraId="3EE17982" w14:textId="77777777" w:rsidR="00175615" w:rsidRDefault="00175615" w:rsidP="00E06FE8">
            <w:pPr>
              <w:pStyle w:val="AppendixTableText"/>
              <w:rPr>
                <w:rFonts w:ascii="Tahoma" w:hAnsi="Tahoma" w:cs="Tahoma"/>
              </w:rPr>
            </w:pPr>
            <w:r>
              <w:rPr>
                <w:rFonts w:ascii="Tahoma" w:hAnsi="Tahoma" w:cs="Tahoma"/>
              </w:rPr>
              <w:t>Yes</w:t>
            </w:r>
          </w:p>
        </w:tc>
        <w:tc>
          <w:tcPr>
            <w:tcW w:w="1440" w:type="dxa"/>
            <w:tcBorders>
              <w:top w:val="single" w:sz="6" w:space="0" w:color="auto"/>
              <w:left w:val="single" w:sz="6" w:space="0" w:color="auto"/>
              <w:bottom w:val="single" w:sz="6" w:space="0" w:color="auto"/>
              <w:right w:val="single" w:sz="4" w:space="0" w:color="auto"/>
            </w:tcBorders>
            <w:vAlign w:val="center"/>
          </w:tcPr>
          <w:p w14:paraId="6AFF3DC6" w14:textId="77777777" w:rsidR="00175615" w:rsidRDefault="00175615" w:rsidP="00E06FE8">
            <w:pPr>
              <w:pStyle w:val="AppendixTableText"/>
              <w:rPr>
                <w:rFonts w:ascii="Tahoma" w:hAnsi="Tahoma" w:cs="Tahoma"/>
              </w:rPr>
            </w:pPr>
          </w:p>
        </w:tc>
      </w:tr>
    </w:tbl>
    <w:p w14:paraId="44876B4D" w14:textId="77777777" w:rsidR="00023FE7" w:rsidRDefault="00023FE7">
      <w:pPr>
        <w:pStyle w:val="AppendixBodyText"/>
        <w:ind w:right="180"/>
        <w:rPr>
          <w:rFonts w:ascii="Tahoma" w:hAnsi="Tahoma" w:cs="Tahoma"/>
          <w:i/>
          <w:sz w:val="16"/>
          <w:szCs w:val="16"/>
          <w:lang w:eastAsia="ja-JP"/>
        </w:rPr>
      </w:pPr>
      <w:r>
        <w:rPr>
          <w:rFonts w:ascii="Tahoma" w:hAnsi="Tahoma" w:cs="Tahoma"/>
          <w:i/>
          <w:sz w:val="16"/>
          <w:szCs w:val="16"/>
          <w:lang w:eastAsia="ja-JP"/>
        </w:rPr>
        <w:t xml:space="preserve">*Yes in the chart means Software Assurance Membership, acquisition of Software Assurance for qualifying products or SA spend on qualifying products within that pool </w:t>
      </w:r>
      <w:r w:rsidR="004B4C79">
        <w:rPr>
          <w:rFonts w:ascii="Tahoma" w:hAnsi="Tahoma" w:cs="Tahoma"/>
          <w:i/>
          <w:sz w:val="16"/>
          <w:szCs w:val="16"/>
          <w:lang w:eastAsia="ja-JP"/>
        </w:rPr>
        <w:t xml:space="preserve">or acquisition of </w:t>
      </w:r>
      <w:r w:rsidR="006705D4">
        <w:rPr>
          <w:rFonts w:ascii="Tahoma" w:hAnsi="Tahoma" w:cs="Tahoma"/>
          <w:i/>
          <w:sz w:val="16"/>
          <w:szCs w:val="16"/>
          <w:lang w:eastAsia="ja-JP"/>
        </w:rPr>
        <w:t>Windows Intune</w:t>
      </w:r>
      <w:r w:rsidR="003929D1">
        <w:rPr>
          <w:rFonts w:ascii="Tahoma" w:hAnsi="Tahoma" w:cs="Tahoma"/>
          <w:i/>
          <w:sz w:val="16"/>
          <w:szCs w:val="16"/>
          <w:lang w:eastAsia="ja-JP"/>
        </w:rPr>
        <w:t xml:space="preserve"> (Per Device)</w:t>
      </w:r>
      <w:r w:rsidR="004B4C79">
        <w:rPr>
          <w:rFonts w:ascii="Tahoma" w:hAnsi="Tahoma" w:cs="Tahoma"/>
          <w:i/>
          <w:sz w:val="16"/>
          <w:szCs w:val="16"/>
          <w:lang w:eastAsia="ja-JP"/>
        </w:rPr>
        <w:t xml:space="preserve">/qualifying Office365 suite </w:t>
      </w:r>
      <w:r>
        <w:rPr>
          <w:rFonts w:ascii="Tahoma" w:hAnsi="Tahoma" w:cs="Tahoma"/>
          <w:i/>
          <w:sz w:val="16"/>
          <w:szCs w:val="16"/>
          <w:lang w:eastAsia="ja-JP"/>
        </w:rPr>
        <w:t>would qualify the customer for that benefit.</w:t>
      </w:r>
    </w:p>
    <w:p w14:paraId="1A2C546C" w14:textId="77777777" w:rsidR="00023FE7" w:rsidRDefault="00023FE7">
      <w:pPr>
        <w:pStyle w:val="AppendixBodyText"/>
        <w:ind w:right="180"/>
        <w:rPr>
          <w:rFonts w:ascii="Tahoma" w:hAnsi="Tahoma" w:cs="Tahoma"/>
          <w:i/>
          <w:sz w:val="16"/>
          <w:szCs w:val="16"/>
        </w:rPr>
      </w:pPr>
      <w:r>
        <w:rPr>
          <w:rFonts w:ascii="Tahoma" w:hAnsi="Tahoma" w:cs="Tahoma"/>
          <w:i/>
          <w:sz w:val="16"/>
          <w:szCs w:val="16"/>
        </w:rPr>
        <w:t>*Microsoft may withhold or discontinue, at any time, any Software Assurance Membership-related benefit available under the fourth and any subsequent enrollment under the same Select agreement if we have a business reason for doing so.</w:t>
      </w:r>
    </w:p>
    <w:p w14:paraId="31AF78D8" w14:textId="77777777" w:rsidR="00023FE7" w:rsidRPr="00302B84" w:rsidRDefault="00302B84" w:rsidP="0063466C">
      <w:pPr>
        <w:pStyle w:val="AppendixBodyText"/>
        <w:spacing w:after="0"/>
        <w:rPr>
          <w:rFonts w:ascii="Tahoma" w:hAnsi="Tahoma" w:cs="Tahoma"/>
          <w:i/>
          <w:sz w:val="16"/>
        </w:rPr>
      </w:pPr>
      <w:r w:rsidRPr="00302B84">
        <w:rPr>
          <w:rFonts w:ascii="Tahoma" w:hAnsi="Tahoma" w:cs="Tahoma"/>
          <w:i/>
          <w:sz w:val="16"/>
        </w:rPr>
        <w:t>***Generally, subscription offerings that include software components comprised of versioned software will include new version rights for those components.</w:t>
      </w:r>
    </w:p>
    <w:p w14:paraId="272B3F8B" w14:textId="77777777" w:rsidR="00E0729E" w:rsidRDefault="00E0729E" w:rsidP="00E0729E">
      <w:pPr>
        <w:pStyle w:val="AppendixBodyText"/>
        <w:spacing w:after="0"/>
        <w:rPr>
          <w:rFonts w:ascii="Tahoma" w:hAnsi="Tahoma" w:cs="Tahoma"/>
          <w:i/>
          <w:sz w:val="16"/>
        </w:rPr>
      </w:pPr>
      <w:r w:rsidRPr="005215C5">
        <w:rPr>
          <w:rFonts w:ascii="Tahoma" w:hAnsi="Tahoma" w:cs="Tahoma"/>
          <w:vertAlign w:val="superscript"/>
        </w:rPr>
        <w:t>1</w:t>
      </w:r>
      <w:r>
        <w:rPr>
          <w:rFonts w:ascii="Tahoma" w:hAnsi="Tahoma" w:cs="Tahoma"/>
          <w:i/>
          <w:sz w:val="16"/>
        </w:rPr>
        <w:t>Not an SA benefit for Windows Embedded 8 products.</w:t>
      </w:r>
    </w:p>
    <w:p w14:paraId="413175D6" w14:textId="77777777" w:rsidR="00E0729E" w:rsidRPr="00302B84" w:rsidRDefault="00E0729E" w:rsidP="00E0729E">
      <w:pPr>
        <w:pStyle w:val="AppendixBodyText"/>
        <w:spacing w:after="0"/>
        <w:rPr>
          <w:rFonts w:ascii="Tahoma" w:hAnsi="Tahoma" w:cs="Tahoma"/>
          <w:i/>
          <w:sz w:val="16"/>
        </w:rPr>
      </w:pPr>
      <w:r>
        <w:rPr>
          <w:rFonts w:ascii="Tahoma" w:hAnsi="Tahoma" w:cs="Tahoma"/>
          <w:vertAlign w:val="superscript"/>
        </w:rPr>
        <w:t>2</w:t>
      </w:r>
      <w:r>
        <w:rPr>
          <w:rFonts w:ascii="Tahoma" w:hAnsi="Tahoma" w:cs="Tahoma"/>
          <w:i/>
          <w:sz w:val="16"/>
        </w:rPr>
        <w:t>SA on Windows 8 Embedded products allows for local virtualization rights but not access to remote virtualized instances of the software.</w:t>
      </w:r>
    </w:p>
    <w:p w14:paraId="33BBC67E" w14:textId="77777777" w:rsidR="00F76ED4" w:rsidRDefault="00F76ED4">
      <w:pPr>
        <w:rPr>
          <w:rFonts w:cs="Tahoma"/>
          <w:sz w:val="20"/>
          <w:szCs w:val="20"/>
        </w:rPr>
      </w:pPr>
      <w:r>
        <w:rPr>
          <w:rFonts w:cs="Tahoma"/>
        </w:rPr>
        <w:br w:type="page"/>
      </w:r>
    </w:p>
    <w:p w14:paraId="45BAA950" w14:textId="77777777" w:rsidR="00302B84" w:rsidRDefault="00302B84" w:rsidP="0063466C">
      <w:pPr>
        <w:pStyle w:val="AppendixBodyText"/>
        <w:spacing w:after="0"/>
        <w:rPr>
          <w:rFonts w:ascii="Tahoma" w:hAnsi="Tahoma" w:cs="Tahoma"/>
        </w:rPr>
      </w:pPr>
    </w:p>
    <w:tbl>
      <w:tblPr>
        <w:tblW w:w="0" w:type="auto"/>
        <w:tblInd w:w="6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8280"/>
      </w:tblGrid>
      <w:tr w:rsidR="00AD6AD6" w14:paraId="48A5FA95" w14:textId="77777777" w:rsidTr="0044720D">
        <w:trPr>
          <w:trHeight w:val="60"/>
        </w:trPr>
        <w:tc>
          <w:tcPr>
            <w:tcW w:w="8280" w:type="dxa"/>
            <w:shd w:val="clear" w:color="auto" w:fill="FFCC99"/>
            <w:vAlign w:val="center"/>
          </w:tcPr>
          <w:p w14:paraId="24FE3E3A" w14:textId="77777777" w:rsidR="00AD6AD6" w:rsidRDefault="00AD6AD6" w:rsidP="004B54F7">
            <w:pPr>
              <w:pStyle w:val="AppendixTableHeadings"/>
              <w:rPr>
                <w:rFonts w:ascii="Tahoma" w:hAnsi="Tahoma" w:cs="Tahoma"/>
                <w:sz w:val="20"/>
                <w:szCs w:val="20"/>
              </w:rPr>
            </w:pPr>
            <w:r>
              <w:rPr>
                <w:rFonts w:ascii="Tahoma" w:hAnsi="Tahoma" w:cs="Tahoma"/>
                <w:sz w:val="20"/>
                <w:szCs w:val="20"/>
              </w:rPr>
              <w:t>Office System Application Pool Products</w:t>
            </w:r>
          </w:p>
        </w:tc>
      </w:tr>
      <w:tr w:rsidR="00AD6AD6" w14:paraId="3FDFE8B6" w14:textId="77777777" w:rsidTr="0044720D">
        <w:trPr>
          <w:trHeight w:val="438"/>
        </w:trPr>
        <w:tc>
          <w:tcPr>
            <w:tcW w:w="8280" w:type="dxa"/>
            <w:vAlign w:val="center"/>
          </w:tcPr>
          <w:p w14:paraId="228AF2DC" w14:textId="77777777" w:rsidR="00AD6AD6" w:rsidRPr="00CA6072" w:rsidRDefault="00AD6AD6" w:rsidP="004B54F7">
            <w:pPr>
              <w:spacing w:line="240" w:lineRule="atLeast"/>
              <w:rPr>
                <w:rFonts w:eastAsia="Calibri" w:cs="Tahoma"/>
                <w:color w:val="000000"/>
                <w:szCs w:val="18"/>
              </w:rPr>
            </w:pPr>
            <w:r w:rsidRPr="00CA6072">
              <w:rPr>
                <w:rFonts w:cs="Tahoma"/>
                <w:color w:val="000000"/>
                <w:szCs w:val="18"/>
              </w:rPr>
              <w:t xml:space="preserve">Office Standard </w:t>
            </w:r>
            <w:r w:rsidR="007C4ADB">
              <w:rPr>
                <w:rFonts w:cs="Tahoma"/>
                <w:color w:val="000000"/>
                <w:szCs w:val="18"/>
              </w:rPr>
              <w:t>2013</w:t>
            </w:r>
          </w:p>
          <w:p w14:paraId="47939566" w14:textId="77777777" w:rsidR="00AD6AD6" w:rsidRPr="00CA6072" w:rsidRDefault="00AD6AD6" w:rsidP="004B54F7">
            <w:pPr>
              <w:spacing w:line="240" w:lineRule="atLeast"/>
              <w:rPr>
                <w:rFonts w:cs="Tahoma"/>
                <w:color w:val="000000"/>
                <w:szCs w:val="18"/>
              </w:rPr>
            </w:pPr>
            <w:r w:rsidRPr="00CA6072">
              <w:rPr>
                <w:rFonts w:cs="Tahoma"/>
                <w:color w:val="000000"/>
                <w:szCs w:val="18"/>
                <w:lang w:eastAsia="ja-JP"/>
              </w:rPr>
              <w:t xml:space="preserve">Office Professional Plus </w:t>
            </w:r>
            <w:r w:rsidR="007C4ADB">
              <w:rPr>
                <w:rFonts w:cs="Tahoma"/>
                <w:color w:val="000000"/>
                <w:szCs w:val="18"/>
                <w:lang w:eastAsia="ja-JP"/>
              </w:rPr>
              <w:t>2013</w:t>
            </w:r>
            <w:r w:rsidR="007C4ADB" w:rsidRPr="00CA6072">
              <w:rPr>
                <w:rFonts w:cs="Tahoma"/>
                <w:color w:val="000000"/>
                <w:szCs w:val="18"/>
                <w:lang w:eastAsia="ja-JP"/>
              </w:rPr>
              <w:t xml:space="preserve"> </w:t>
            </w:r>
          </w:p>
          <w:p w14:paraId="03D73BBB" w14:textId="77777777" w:rsidR="00AD6AD6" w:rsidRPr="00CA6072" w:rsidRDefault="00AD6AD6" w:rsidP="004B54F7">
            <w:pPr>
              <w:spacing w:line="240" w:lineRule="atLeast"/>
              <w:rPr>
                <w:rFonts w:cs="Tahoma"/>
                <w:color w:val="000000"/>
                <w:szCs w:val="18"/>
              </w:rPr>
            </w:pPr>
            <w:r w:rsidRPr="00CA6072">
              <w:rPr>
                <w:rFonts w:cs="Tahoma"/>
                <w:color w:val="000000"/>
                <w:szCs w:val="18"/>
              </w:rPr>
              <w:t xml:space="preserve">Project Standard </w:t>
            </w:r>
            <w:r w:rsidR="007C4ADB">
              <w:rPr>
                <w:rFonts w:cs="Tahoma"/>
                <w:color w:val="000000"/>
                <w:szCs w:val="18"/>
              </w:rPr>
              <w:t>2013</w:t>
            </w:r>
          </w:p>
          <w:p w14:paraId="731B27F5" w14:textId="77777777" w:rsidR="00AD6AD6" w:rsidRPr="00CA6072" w:rsidRDefault="00AD6AD6" w:rsidP="004B54F7">
            <w:pPr>
              <w:spacing w:line="240" w:lineRule="atLeast"/>
              <w:rPr>
                <w:rFonts w:cs="Tahoma"/>
                <w:color w:val="000000"/>
                <w:szCs w:val="18"/>
              </w:rPr>
            </w:pPr>
            <w:r w:rsidRPr="00CA6072">
              <w:rPr>
                <w:rFonts w:cs="Tahoma"/>
                <w:color w:val="000000"/>
                <w:szCs w:val="18"/>
              </w:rPr>
              <w:t xml:space="preserve">Project Professional </w:t>
            </w:r>
            <w:r w:rsidR="007C4ADB">
              <w:rPr>
                <w:rFonts w:cs="Tahoma"/>
                <w:color w:val="000000"/>
                <w:szCs w:val="18"/>
              </w:rPr>
              <w:t>2013</w:t>
            </w:r>
          </w:p>
          <w:p w14:paraId="73D8D697" w14:textId="77777777" w:rsidR="00AD6AD6" w:rsidRPr="00CA6072" w:rsidRDefault="00AD6AD6" w:rsidP="004B54F7">
            <w:pPr>
              <w:spacing w:line="240" w:lineRule="atLeast"/>
              <w:rPr>
                <w:rFonts w:cs="Tahoma"/>
                <w:color w:val="000000"/>
                <w:szCs w:val="18"/>
              </w:rPr>
            </w:pPr>
            <w:r w:rsidRPr="00CA6072">
              <w:rPr>
                <w:rFonts w:cs="Tahoma"/>
                <w:color w:val="000000"/>
                <w:szCs w:val="18"/>
              </w:rPr>
              <w:t xml:space="preserve">Visio® Standard </w:t>
            </w:r>
            <w:r w:rsidR="007C4ADB">
              <w:rPr>
                <w:rFonts w:cs="Tahoma"/>
                <w:color w:val="000000"/>
                <w:szCs w:val="18"/>
              </w:rPr>
              <w:t>2013</w:t>
            </w:r>
          </w:p>
          <w:p w14:paraId="60AD50F8" w14:textId="77777777" w:rsidR="00AD6AD6" w:rsidRPr="00CA6072" w:rsidRDefault="00AD6AD6" w:rsidP="004B54F7">
            <w:pPr>
              <w:spacing w:line="240" w:lineRule="atLeast"/>
              <w:rPr>
                <w:rFonts w:cs="Tahoma"/>
                <w:color w:val="000000"/>
                <w:szCs w:val="18"/>
              </w:rPr>
            </w:pPr>
            <w:r w:rsidRPr="00CA6072">
              <w:rPr>
                <w:rFonts w:cs="Tahoma"/>
                <w:color w:val="000000"/>
                <w:szCs w:val="18"/>
              </w:rPr>
              <w:t xml:space="preserve">Visio® Professional </w:t>
            </w:r>
            <w:r w:rsidR="007C4ADB">
              <w:rPr>
                <w:rFonts w:cs="Tahoma"/>
                <w:color w:val="000000"/>
                <w:szCs w:val="18"/>
              </w:rPr>
              <w:t>2013</w:t>
            </w:r>
          </w:p>
          <w:p w14:paraId="74082C82" w14:textId="77777777" w:rsidR="00AD6AD6" w:rsidRDefault="00AD6AD6" w:rsidP="004B54F7">
            <w:pPr>
              <w:spacing w:line="240" w:lineRule="atLeast"/>
              <w:rPr>
                <w:rFonts w:cs="Tahoma"/>
                <w:color w:val="000000"/>
                <w:szCs w:val="18"/>
              </w:rPr>
            </w:pPr>
            <w:r w:rsidRPr="00CA6072">
              <w:rPr>
                <w:rFonts w:cs="Tahoma"/>
                <w:color w:val="000000"/>
                <w:szCs w:val="18"/>
              </w:rPr>
              <w:t>Access</w:t>
            </w:r>
            <w:r>
              <w:rPr>
                <w:rFonts w:cs="Tahoma"/>
                <w:color w:val="000000"/>
                <w:szCs w:val="18"/>
              </w:rPr>
              <w:t xml:space="preserve"> </w:t>
            </w:r>
            <w:r w:rsidR="007C4ADB">
              <w:rPr>
                <w:rFonts w:cs="Tahoma"/>
                <w:color w:val="000000"/>
                <w:szCs w:val="18"/>
              </w:rPr>
              <w:t>2013</w:t>
            </w:r>
          </w:p>
          <w:p w14:paraId="78A05F13" w14:textId="77777777" w:rsidR="00AD6AD6" w:rsidRPr="00CA6072" w:rsidRDefault="00AD6AD6" w:rsidP="004B54F7">
            <w:pPr>
              <w:spacing w:line="240" w:lineRule="atLeast"/>
              <w:rPr>
                <w:rFonts w:cs="Tahoma"/>
                <w:color w:val="000000"/>
                <w:szCs w:val="18"/>
              </w:rPr>
            </w:pPr>
            <w:r w:rsidRPr="00CA6072">
              <w:rPr>
                <w:rFonts w:cs="Tahoma"/>
                <w:color w:val="000000"/>
                <w:szCs w:val="18"/>
              </w:rPr>
              <w:t xml:space="preserve">Excel </w:t>
            </w:r>
            <w:r w:rsidR="007C4ADB">
              <w:rPr>
                <w:rFonts w:cs="Tahoma"/>
                <w:color w:val="000000"/>
                <w:szCs w:val="18"/>
              </w:rPr>
              <w:t>2013</w:t>
            </w:r>
            <w:r w:rsidR="007C4ADB" w:rsidRPr="00CA6072">
              <w:rPr>
                <w:rFonts w:cs="Tahoma"/>
                <w:color w:val="000000"/>
                <w:szCs w:val="18"/>
              </w:rPr>
              <w:t xml:space="preserve"> </w:t>
            </w:r>
          </w:p>
          <w:p w14:paraId="3B6C52D0" w14:textId="77777777" w:rsidR="00AD6AD6" w:rsidRDefault="00AD6AD6" w:rsidP="004B54F7">
            <w:pPr>
              <w:spacing w:line="240" w:lineRule="atLeast"/>
              <w:rPr>
                <w:rFonts w:cs="Tahoma"/>
                <w:color w:val="000000"/>
                <w:szCs w:val="18"/>
              </w:rPr>
            </w:pPr>
            <w:r w:rsidRPr="00CA6072">
              <w:rPr>
                <w:rFonts w:cs="Tahoma"/>
                <w:color w:val="000000"/>
                <w:szCs w:val="18"/>
              </w:rPr>
              <w:t xml:space="preserve">InfoPath® </w:t>
            </w:r>
            <w:r w:rsidR="007C4ADB">
              <w:rPr>
                <w:rFonts w:cs="Tahoma"/>
                <w:color w:val="000000"/>
                <w:szCs w:val="18"/>
              </w:rPr>
              <w:t>2013</w:t>
            </w:r>
          </w:p>
          <w:p w14:paraId="45B1D997" w14:textId="77777777" w:rsidR="00AD6AD6" w:rsidRPr="00CA6072" w:rsidRDefault="00AD6AD6" w:rsidP="004B54F7">
            <w:pPr>
              <w:spacing w:line="240" w:lineRule="atLeast"/>
              <w:rPr>
                <w:rFonts w:cs="Tahoma"/>
                <w:color w:val="000000"/>
                <w:szCs w:val="18"/>
              </w:rPr>
            </w:pPr>
            <w:r>
              <w:rPr>
                <w:rFonts w:cs="Tahoma"/>
                <w:color w:val="000000"/>
                <w:szCs w:val="18"/>
              </w:rPr>
              <w:t xml:space="preserve">Lync </w:t>
            </w:r>
            <w:r w:rsidR="007C4ADB">
              <w:rPr>
                <w:rFonts w:cs="Tahoma"/>
                <w:color w:val="000000"/>
                <w:szCs w:val="18"/>
              </w:rPr>
              <w:t>2013</w:t>
            </w:r>
          </w:p>
          <w:p w14:paraId="52F56280" w14:textId="77777777" w:rsidR="00AD6AD6" w:rsidRPr="00CA6072" w:rsidRDefault="00AD6AD6" w:rsidP="004B54F7">
            <w:pPr>
              <w:spacing w:line="240" w:lineRule="atLeast"/>
              <w:rPr>
                <w:rFonts w:cs="Tahoma"/>
                <w:color w:val="000000"/>
                <w:szCs w:val="18"/>
              </w:rPr>
            </w:pPr>
            <w:r w:rsidRPr="00CA6072">
              <w:rPr>
                <w:rFonts w:cs="Tahoma"/>
                <w:color w:val="000000"/>
                <w:szCs w:val="18"/>
              </w:rPr>
              <w:t xml:space="preserve">OneNote™ </w:t>
            </w:r>
            <w:r w:rsidR="007C4ADB">
              <w:rPr>
                <w:rFonts w:cs="Tahoma"/>
                <w:color w:val="000000"/>
                <w:szCs w:val="18"/>
              </w:rPr>
              <w:t>2013</w:t>
            </w:r>
          </w:p>
          <w:p w14:paraId="2AD0B0E0" w14:textId="77777777" w:rsidR="00AD6AD6" w:rsidRPr="00CA6072" w:rsidRDefault="00AD6AD6" w:rsidP="004B54F7">
            <w:pPr>
              <w:spacing w:line="240" w:lineRule="atLeast"/>
              <w:rPr>
                <w:rFonts w:cs="Tahoma"/>
                <w:color w:val="000000"/>
                <w:szCs w:val="18"/>
              </w:rPr>
            </w:pPr>
            <w:r w:rsidRPr="00CA6072">
              <w:rPr>
                <w:rFonts w:cs="Tahoma"/>
                <w:color w:val="000000"/>
                <w:szCs w:val="18"/>
              </w:rPr>
              <w:t>Outlook®</w:t>
            </w:r>
            <w:r w:rsidR="00DE28FE">
              <w:rPr>
                <w:rFonts w:cs="Tahoma"/>
                <w:color w:val="000000"/>
                <w:szCs w:val="18"/>
              </w:rPr>
              <w:t xml:space="preserve"> </w:t>
            </w:r>
            <w:r w:rsidR="007C4ADB">
              <w:rPr>
                <w:rFonts w:cs="Tahoma"/>
                <w:color w:val="000000"/>
                <w:szCs w:val="18"/>
              </w:rPr>
              <w:t>2013</w:t>
            </w:r>
          </w:p>
          <w:p w14:paraId="231E5C31" w14:textId="77777777" w:rsidR="00AD6AD6" w:rsidRPr="007F54B6" w:rsidRDefault="00AD6AD6" w:rsidP="004B54F7">
            <w:pPr>
              <w:spacing w:line="240" w:lineRule="atLeast"/>
              <w:rPr>
                <w:rFonts w:cs="Tahoma"/>
                <w:color w:val="000000"/>
                <w:szCs w:val="18"/>
              </w:rPr>
            </w:pPr>
            <w:r w:rsidRPr="00181545">
              <w:rPr>
                <w:rFonts w:cs="Tahoma"/>
                <w:color w:val="000000"/>
                <w:szCs w:val="18"/>
              </w:rPr>
              <w:t xml:space="preserve">PowerPoint® </w:t>
            </w:r>
            <w:r w:rsidR="007C4ADB">
              <w:rPr>
                <w:rFonts w:cs="Tahoma"/>
                <w:color w:val="000000"/>
                <w:szCs w:val="18"/>
              </w:rPr>
              <w:t>2013</w:t>
            </w:r>
          </w:p>
          <w:p w14:paraId="5EC37CF8" w14:textId="77777777" w:rsidR="00AD6AD6" w:rsidRPr="00F6565C" w:rsidRDefault="00AD6AD6" w:rsidP="004B54F7">
            <w:pPr>
              <w:spacing w:line="240" w:lineRule="atLeast"/>
              <w:rPr>
                <w:rFonts w:cs="Tahoma"/>
                <w:color w:val="000000"/>
                <w:szCs w:val="18"/>
              </w:rPr>
            </w:pPr>
            <w:r w:rsidRPr="00F6565C">
              <w:rPr>
                <w:rFonts w:cs="Tahoma"/>
                <w:color w:val="000000"/>
                <w:szCs w:val="18"/>
              </w:rPr>
              <w:t xml:space="preserve">Publisher </w:t>
            </w:r>
            <w:r w:rsidR="007C4ADB">
              <w:rPr>
                <w:rFonts w:cs="Tahoma"/>
                <w:color w:val="000000"/>
                <w:szCs w:val="18"/>
              </w:rPr>
              <w:t>2013</w:t>
            </w:r>
          </w:p>
          <w:p w14:paraId="0C9E26A4" w14:textId="77777777" w:rsidR="00AD6AD6" w:rsidRPr="00F6565C" w:rsidRDefault="00AD6AD6" w:rsidP="004B54F7">
            <w:pPr>
              <w:spacing w:line="240" w:lineRule="atLeast"/>
              <w:rPr>
                <w:rFonts w:cs="Tahoma"/>
                <w:color w:val="000000"/>
                <w:szCs w:val="18"/>
              </w:rPr>
            </w:pPr>
            <w:r w:rsidRPr="00F6565C">
              <w:rPr>
                <w:rFonts w:cs="Tahoma"/>
                <w:color w:val="000000"/>
                <w:szCs w:val="18"/>
              </w:rPr>
              <w:t xml:space="preserve">Word </w:t>
            </w:r>
            <w:r w:rsidR="007C4ADB">
              <w:rPr>
                <w:rFonts w:cs="Tahoma"/>
                <w:color w:val="000000"/>
                <w:szCs w:val="18"/>
              </w:rPr>
              <w:t>2013</w:t>
            </w:r>
          </w:p>
          <w:p w14:paraId="2A3D0E50" w14:textId="77777777" w:rsidR="00AD6AD6" w:rsidRPr="00F6565C" w:rsidRDefault="00AD6AD6" w:rsidP="004B54F7">
            <w:pPr>
              <w:spacing w:line="240" w:lineRule="atLeast"/>
              <w:rPr>
                <w:rFonts w:cs="Tahoma"/>
                <w:color w:val="000000"/>
                <w:szCs w:val="18"/>
              </w:rPr>
            </w:pPr>
            <w:r w:rsidRPr="00F6565C">
              <w:rPr>
                <w:rFonts w:cs="Tahoma"/>
                <w:color w:val="000000"/>
                <w:szCs w:val="18"/>
              </w:rPr>
              <w:t xml:space="preserve">Office for Mac </w:t>
            </w:r>
            <w:r>
              <w:rPr>
                <w:rFonts w:cs="Tahoma"/>
                <w:color w:val="000000"/>
                <w:szCs w:val="18"/>
              </w:rPr>
              <w:t xml:space="preserve">Standard </w:t>
            </w:r>
            <w:r w:rsidRPr="00F6565C">
              <w:rPr>
                <w:rFonts w:cs="Tahoma"/>
                <w:color w:val="000000"/>
                <w:szCs w:val="18"/>
              </w:rPr>
              <w:t xml:space="preserve">2011 </w:t>
            </w:r>
          </w:p>
          <w:p w14:paraId="035AD767" w14:textId="77777777" w:rsidR="00AD6AD6" w:rsidRDefault="00AD6AD6" w:rsidP="004B54F7">
            <w:pPr>
              <w:spacing w:line="240" w:lineRule="atLeast"/>
              <w:rPr>
                <w:rFonts w:cs="Tahoma"/>
                <w:color w:val="000000"/>
                <w:szCs w:val="18"/>
              </w:rPr>
            </w:pPr>
            <w:r>
              <w:rPr>
                <w:rFonts w:cs="Tahoma"/>
                <w:color w:val="000000"/>
                <w:szCs w:val="18"/>
              </w:rPr>
              <w:t xml:space="preserve">Lync </w:t>
            </w:r>
            <w:r w:rsidRPr="00F6565C">
              <w:rPr>
                <w:rFonts w:cs="Tahoma"/>
                <w:color w:val="000000"/>
                <w:szCs w:val="18"/>
              </w:rPr>
              <w:t>for Mac 2011</w:t>
            </w:r>
          </w:p>
          <w:p w14:paraId="4F0630B5" w14:textId="77777777" w:rsidR="00061A45" w:rsidRDefault="007C4ADB" w:rsidP="004B54F7">
            <w:pPr>
              <w:spacing w:line="240" w:lineRule="atLeast"/>
              <w:rPr>
                <w:rFonts w:cs="Tahoma"/>
                <w:color w:val="000000"/>
                <w:szCs w:val="18"/>
              </w:rPr>
            </w:pPr>
            <w:r>
              <w:rPr>
                <w:rFonts w:cs="Tahoma"/>
                <w:color w:val="000000"/>
                <w:szCs w:val="18"/>
              </w:rPr>
              <w:t>Outlook for Mac 2011</w:t>
            </w:r>
          </w:p>
          <w:p w14:paraId="3B8762A0" w14:textId="77777777" w:rsidR="00AD6AD6" w:rsidRPr="00F6565C" w:rsidRDefault="00AD6AD6" w:rsidP="004B54F7">
            <w:pPr>
              <w:spacing w:line="240" w:lineRule="atLeast"/>
              <w:rPr>
                <w:rFonts w:cs="Tahoma"/>
                <w:color w:val="000000"/>
                <w:szCs w:val="18"/>
              </w:rPr>
            </w:pPr>
            <w:r w:rsidRPr="00F6565C">
              <w:rPr>
                <w:rFonts w:cs="Tahoma"/>
                <w:color w:val="000000"/>
                <w:szCs w:val="18"/>
              </w:rPr>
              <w:t>PowerPoint for Mac 2011</w:t>
            </w:r>
          </w:p>
          <w:p w14:paraId="53DF69EB" w14:textId="77777777" w:rsidR="00AD6AD6" w:rsidRPr="00F6565C" w:rsidRDefault="00AD6AD6" w:rsidP="004B54F7">
            <w:pPr>
              <w:spacing w:line="240" w:lineRule="atLeast"/>
              <w:rPr>
                <w:rFonts w:cs="Tahoma"/>
                <w:color w:val="000000"/>
                <w:szCs w:val="18"/>
              </w:rPr>
            </w:pPr>
            <w:r w:rsidRPr="00F6565C">
              <w:rPr>
                <w:rFonts w:cs="Tahoma"/>
                <w:color w:val="000000"/>
                <w:szCs w:val="18"/>
              </w:rPr>
              <w:t>Excel for Mac 2011</w:t>
            </w:r>
          </w:p>
          <w:p w14:paraId="3CEF3563" w14:textId="77777777" w:rsidR="00AD6AD6" w:rsidRPr="00F414F2" w:rsidRDefault="00AD6AD6" w:rsidP="004B54F7">
            <w:pPr>
              <w:spacing w:line="240" w:lineRule="atLeast"/>
              <w:rPr>
                <w:rFonts w:cs="Tahoma"/>
                <w:color w:val="000000"/>
                <w:szCs w:val="18"/>
              </w:rPr>
            </w:pPr>
            <w:r w:rsidRPr="00F414F2">
              <w:rPr>
                <w:rFonts w:cs="Tahoma"/>
                <w:color w:val="000000"/>
                <w:szCs w:val="18"/>
              </w:rPr>
              <w:t>Word for Mac 2011</w:t>
            </w:r>
          </w:p>
        </w:tc>
      </w:tr>
    </w:tbl>
    <w:p w14:paraId="0BEF6E7A" w14:textId="77777777" w:rsidR="00D8064F" w:rsidRDefault="00AD6AD6" w:rsidP="0044720D">
      <w:pPr>
        <w:pStyle w:val="AppendixBodyText"/>
        <w:spacing w:after="0"/>
        <w:ind w:firstLine="550"/>
        <w:rPr>
          <w:rFonts w:ascii="Tahoma" w:hAnsi="Tahoma" w:cs="Tahoma"/>
          <w:i/>
          <w:sz w:val="16"/>
          <w:szCs w:val="16"/>
        </w:rPr>
      </w:pPr>
      <w:r w:rsidRPr="003C56F1">
        <w:rPr>
          <w:rFonts w:ascii="Tahoma" w:hAnsi="Tahoma" w:cs="Tahoma"/>
          <w:b/>
          <w:i/>
          <w:sz w:val="16"/>
          <w:szCs w:val="16"/>
        </w:rPr>
        <w:t>Note:</w:t>
      </w:r>
      <w:r>
        <w:rPr>
          <w:rFonts w:ascii="Tahoma" w:hAnsi="Tahoma" w:cs="Tahoma"/>
          <w:i/>
          <w:sz w:val="16"/>
          <w:szCs w:val="16"/>
        </w:rPr>
        <w:t xml:space="preserve"> The list of Office system Application Pool products is subject to change.</w:t>
      </w:r>
    </w:p>
    <w:p w14:paraId="7B6E086C" w14:textId="77777777" w:rsidR="00BA0707" w:rsidRPr="00BA0707" w:rsidRDefault="00BA0707" w:rsidP="0063466C">
      <w:pPr>
        <w:pStyle w:val="AppendixBodyText"/>
        <w:spacing w:after="0"/>
        <w:rPr>
          <w:rFonts w:ascii="Tahoma" w:hAnsi="Tahoma" w:cs="Tahoma"/>
          <w:bCs/>
          <w:sz w:val="18"/>
          <w:szCs w:val="16"/>
        </w:rPr>
      </w:pPr>
    </w:p>
    <w:p w14:paraId="474609BA" w14:textId="77777777" w:rsidR="00023FE7" w:rsidRDefault="00023FE7">
      <w:pPr>
        <w:pStyle w:val="Heading2"/>
        <w:ind w:left="0"/>
        <w:rPr>
          <w:rFonts w:ascii="Tahoma" w:hAnsi="Tahoma"/>
        </w:rPr>
      </w:pPr>
      <w:bookmarkStart w:id="721" w:name="_Toc336338228"/>
      <w:bookmarkStart w:id="722" w:name="_Toc362424577"/>
      <w:r>
        <w:rPr>
          <w:rFonts w:ascii="Tahoma" w:hAnsi="Tahoma"/>
        </w:rPr>
        <w:t>New Version Rights</w:t>
      </w:r>
      <w:bookmarkEnd w:id="721"/>
      <w:bookmarkEnd w:id="722"/>
    </w:p>
    <w:p w14:paraId="64EFED06" w14:textId="77777777" w:rsidR="00023FE7" w:rsidRDefault="00023FE7" w:rsidP="00BA0707">
      <w:pPr>
        <w:rPr>
          <w:rFonts w:cs="Tahoma"/>
        </w:rPr>
      </w:pPr>
    </w:p>
    <w:p w14:paraId="6364F1D1" w14:textId="77777777" w:rsidR="00023FE7" w:rsidRPr="0063466C" w:rsidRDefault="00023FE7" w:rsidP="0063466C">
      <w:pPr>
        <w:pStyle w:val="AppendixBodyText"/>
        <w:spacing w:after="0"/>
        <w:rPr>
          <w:rFonts w:ascii="Tahoma" w:hAnsi="Tahoma" w:cs="Tahoma"/>
          <w:sz w:val="18"/>
        </w:rPr>
      </w:pPr>
      <w:r>
        <w:rPr>
          <w:rFonts w:ascii="Tahoma" w:hAnsi="Tahoma" w:cs="Tahoma"/>
          <w:color w:val="000000"/>
          <w:sz w:val="18"/>
        </w:rPr>
        <w:t>With Software Assurance, customers are eligible to upgrade to new versions of licensed software made available during their term of Software Assurance coverage.  New Version Rights means, for any underlying licensed product for which Software Assurance coverage is ordered, the right to upgrade to, and run in place of the underlying licensed product, the latest version of that product that we make available during the covered period.  For example, if a new version of Microsoft Office is made available during the term of your coverage, your licenses will automatically be upgraded to the new version. Customers that acquire perpetual licenses through Software Assurance can deploy the upgrades after their coverage has expired.</w:t>
      </w:r>
    </w:p>
    <w:p w14:paraId="329DDBAF" w14:textId="77777777" w:rsidR="00BA0707" w:rsidRDefault="00BA0707" w:rsidP="0063466C">
      <w:pPr>
        <w:pStyle w:val="AppendixBodyText"/>
        <w:spacing w:after="0"/>
        <w:rPr>
          <w:rFonts w:ascii="Tahoma" w:hAnsi="Tahoma" w:cs="Tahoma"/>
        </w:rPr>
      </w:pPr>
    </w:p>
    <w:p w14:paraId="6D018C9B" w14:textId="77777777" w:rsidR="00023FE7" w:rsidRDefault="00023FE7">
      <w:pPr>
        <w:pStyle w:val="Heading2"/>
        <w:ind w:left="0"/>
        <w:rPr>
          <w:rFonts w:ascii="Tahoma" w:hAnsi="Tahoma"/>
          <w:sz w:val="18"/>
          <w:szCs w:val="18"/>
        </w:rPr>
      </w:pPr>
      <w:bookmarkStart w:id="723" w:name="_Toc336338229"/>
      <w:bookmarkStart w:id="724" w:name="_Toc362424578"/>
      <w:r>
        <w:rPr>
          <w:rFonts w:ascii="Tahoma" w:hAnsi="Tahoma"/>
        </w:rPr>
        <w:t>Office Multi Language Pack</w:t>
      </w:r>
      <w:bookmarkEnd w:id="723"/>
      <w:bookmarkEnd w:id="724"/>
    </w:p>
    <w:p w14:paraId="6F7C13D0" w14:textId="77777777" w:rsidR="00023FE7" w:rsidRDefault="00023FE7" w:rsidP="00BA0707">
      <w:pPr>
        <w:rPr>
          <w:rFonts w:cs="Tahoma"/>
          <w:color w:val="000000"/>
          <w:szCs w:val="18"/>
        </w:rPr>
      </w:pPr>
    </w:p>
    <w:p w14:paraId="0610F5FF" w14:textId="77777777" w:rsidR="0063466C" w:rsidRDefault="00E7419A" w:rsidP="0063466C">
      <w:pPr>
        <w:spacing w:after="60"/>
        <w:jc w:val="both"/>
        <w:rPr>
          <w:rFonts w:cs="Tahoma"/>
          <w:b/>
          <w:szCs w:val="18"/>
        </w:rPr>
      </w:pPr>
      <w:r w:rsidRPr="00F528E5">
        <w:rPr>
          <w:rFonts w:cs="Tahoma"/>
          <w:b/>
          <w:szCs w:val="18"/>
        </w:rPr>
        <w:t>Software Assura</w:t>
      </w:r>
      <w:r w:rsidR="0063466C">
        <w:rPr>
          <w:rFonts w:cs="Tahoma"/>
          <w:b/>
          <w:szCs w:val="18"/>
        </w:rPr>
        <w:t>nce customers</w:t>
      </w:r>
    </w:p>
    <w:p w14:paraId="53B9EC9C" w14:textId="77777777" w:rsidR="00E7419A" w:rsidRDefault="00E7419A" w:rsidP="00E7419A">
      <w:pPr>
        <w:jc w:val="both"/>
        <w:rPr>
          <w:rFonts w:cs="Tahoma"/>
          <w:szCs w:val="18"/>
        </w:rPr>
      </w:pPr>
      <w:r w:rsidRPr="00E7419A">
        <w:rPr>
          <w:rFonts w:cs="Tahoma"/>
          <w:szCs w:val="18"/>
        </w:rPr>
        <w:t>Customers with active Software Assurance coverage on</w:t>
      </w:r>
      <w:r>
        <w:rPr>
          <w:rFonts w:cs="Tahoma"/>
          <w:szCs w:val="18"/>
        </w:rPr>
        <w:t xml:space="preserve"> </w:t>
      </w:r>
      <w:r w:rsidRPr="00E7419A">
        <w:rPr>
          <w:rFonts w:cs="Tahoma"/>
          <w:szCs w:val="18"/>
        </w:rPr>
        <w:t xml:space="preserve">Office System products and suites are eligible for this benefit during the term of their Software Assurance coverage. Customers have the option to use the latest version of the Office Multi Language Pack with copies of Office System software they are permitted to </w:t>
      </w:r>
      <w:r w:rsidR="0063466C">
        <w:rPr>
          <w:rFonts w:cs="Tahoma"/>
          <w:szCs w:val="18"/>
        </w:rPr>
        <w:t>use under qualifying licenses.</w:t>
      </w:r>
    </w:p>
    <w:p w14:paraId="1EB7069F" w14:textId="77777777" w:rsidR="0063466C" w:rsidRPr="00E7419A" w:rsidRDefault="0063466C" w:rsidP="00E7419A">
      <w:pPr>
        <w:jc w:val="both"/>
        <w:rPr>
          <w:rFonts w:cs="Tahoma"/>
          <w:szCs w:val="18"/>
        </w:rPr>
      </w:pPr>
    </w:p>
    <w:p w14:paraId="6E85D574" w14:textId="77777777" w:rsidR="0063466C" w:rsidRDefault="00E7419A" w:rsidP="0063466C">
      <w:pPr>
        <w:spacing w:after="60"/>
        <w:jc w:val="both"/>
        <w:rPr>
          <w:rFonts w:cs="Tahoma"/>
          <w:b/>
          <w:szCs w:val="18"/>
        </w:rPr>
      </w:pPr>
      <w:r w:rsidRPr="00F528E5">
        <w:rPr>
          <w:rFonts w:cs="Tahoma"/>
          <w:b/>
          <w:szCs w:val="18"/>
        </w:rPr>
        <w:t>Eligible Onl</w:t>
      </w:r>
      <w:r w:rsidR="0063466C">
        <w:rPr>
          <w:rFonts w:cs="Tahoma"/>
          <w:b/>
          <w:szCs w:val="18"/>
        </w:rPr>
        <w:t>ine Services Benefits customers</w:t>
      </w:r>
    </w:p>
    <w:p w14:paraId="1F5ABF39" w14:textId="77777777" w:rsidR="00E7419A" w:rsidRPr="00E7419A" w:rsidRDefault="00E7419A" w:rsidP="00E7419A">
      <w:pPr>
        <w:jc w:val="both"/>
        <w:rPr>
          <w:rFonts w:cs="Tahoma"/>
          <w:szCs w:val="18"/>
        </w:rPr>
      </w:pPr>
      <w:r w:rsidRPr="00E7419A">
        <w:rPr>
          <w:rFonts w:cs="Tahoma"/>
          <w:szCs w:val="18"/>
        </w:rPr>
        <w:t>Customers with Office 365</w:t>
      </w:r>
      <w:r w:rsidR="008368B4">
        <w:rPr>
          <w:rFonts w:cs="Tahoma"/>
          <w:szCs w:val="18"/>
        </w:rPr>
        <w:t xml:space="preserve"> ProPlus</w:t>
      </w:r>
      <w:r w:rsidRPr="00E7419A">
        <w:rPr>
          <w:rFonts w:cs="Tahoma"/>
          <w:szCs w:val="18"/>
        </w:rPr>
        <w:t xml:space="preserve"> and Office 365</w:t>
      </w:r>
      <w:r w:rsidR="008368B4">
        <w:rPr>
          <w:rFonts w:cs="Tahoma"/>
          <w:szCs w:val="18"/>
        </w:rPr>
        <w:t xml:space="preserve"> Enterprise</w:t>
      </w:r>
      <w:r w:rsidRPr="00E7419A">
        <w:rPr>
          <w:rFonts w:cs="Tahoma"/>
          <w:szCs w:val="18"/>
        </w:rPr>
        <w:t xml:space="preserve"> E3 and E4 are eligible for this benefit during the term of their enrollment. </w:t>
      </w:r>
    </w:p>
    <w:p w14:paraId="7766BFC0" w14:textId="77777777" w:rsidR="00023FE7" w:rsidRDefault="00023FE7" w:rsidP="00BA0707">
      <w:pPr>
        <w:jc w:val="both"/>
        <w:rPr>
          <w:rFonts w:cs="Tahoma"/>
          <w:szCs w:val="18"/>
        </w:rPr>
      </w:pPr>
    </w:p>
    <w:p w14:paraId="3BD724FB" w14:textId="77777777" w:rsidR="00023FE7" w:rsidRDefault="00023FE7">
      <w:pPr>
        <w:jc w:val="both"/>
      </w:pPr>
      <w:r>
        <w:t xml:space="preserve">If a customer’s agreement provides perpetual rights to use the software under their qualifying licenses, they will have a perpetual right to use the Office Multi Language Pack with that software (a customer can continue using the Office Multi Language Pack with Office System software under their qualifying licenses even after their SA coverage on those licenses has expired).  Otherwise, the right to use the Office Multi Language Pack expires upon the expiration of rights under the qualifying Office System license. </w:t>
      </w:r>
    </w:p>
    <w:p w14:paraId="47B29151" w14:textId="77777777" w:rsidR="00BA0707" w:rsidRDefault="00BA0707" w:rsidP="00BA0707">
      <w:pPr>
        <w:jc w:val="both"/>
      </w:pPr>
    </w:p>
    <w:p w14:paraId="783BE166" w14:textId="77777777" w:rsidR="000D4ECA" w:rsidRPr="000D4ECA" w:rsidRDefault="000D4ECA" w:rsidP="000D4ECA">
      <w:pPr>
        <w:outlineLvl w:val="1"/>
        <w:rPr>
          <w:b/>
          <w:sz w:val="24"/>
          <w:szCs w:val="24"/>
          <w:lang w:val="x-none" w:eastAsia="x-none"/>
        </w:rPr>
      </w:pPr>
      <w:bookmarkStart w:id="725" w:name="_Toc291204555"/>
      <w:r w:rsidRPr="000D4ECA">
        <w:rPr>
          <w:b/>
          <w:sz w:val="24"/>
          <w:szCs w:val="24"/>
          <w:lang w:val="x-none" w:eastAsia="x-none"/>
        </w:rPr>
        <w:t>P</w:t>
      </w:r>
      <w:r w:rsidRPr="000D4ECA">
        <w:rPr>
          <w:b/>
          <w:sz w:val="24"/>
          <w:szCs w:val="24"/>
          <w:lang w:eastAsia="x-none"/>
        </w:rPr>
        <w:t>lanning</w:t>
      </w:r>
      <w:r w:rsidRPr="000D4ECA">
        <w:rPr>
          <w:b/>
          <w:sz w:val="24"/>
          <w:szCs w:val="24"/>
          <w:lang w:val="x-none" w:eastAsia="x-none"/>
        </w:rPr>
        <w:t xml:space="preserve"> Services</w:t>
      </w:r>
      <w:bookmarkEnd w:id="725"/>
    </w:p>
    <w:p w14:paraId="2C42F3C0" w14:textId="77777777" w:rsidR="000D4ECA" w:rsidRPr="000D4ECA" w:rsidRDefault="000D4ECA" w:rsidP="000D4ECA">
      <w:pPr>
        <w:rPr>
          <w:rFonts w:cs="Tahoma"/>
          <w:color w:val="000000"/>
          <w:szCs w:val="18"/>
        </w:rPr>
      </w:pPr>
    </w:p>
    <w:p w14:paraId="1F8DE398" w14:textId="77777777" w:rsidR="000D4ECA" w:rsidRPr="000D4ECA" w:rsidRDefault="000D4ECA" w:rsidP="000D4ECA">
      <w:pPr>
        <w:spacing w:after="60"/>
        <w:rPr>
          <w:rFonts w:cs="Tahoma"/>
          <w:color w:val="000000"/>
          <w:szCs w:val="18"/>
        </w:rPr>
      </w:pPr>
      <w:r w:rsidRPr="000D4ECA">
        <w:rPr>
          <w:rFonts w:cs="Tahoma"/>
          <w:color w:val="000000"/>
          <w:szCs w:val="18"/>
        </w:rPr>
        <w:t xml:space="preserve">Customers (other than Academic Select License, Select Plus for Academic, Campus and School Agreement, and Open Value Subscription – Education Solutions) with Software Assurance Membership in the Application and Server Pools </w:t>
      </w:r>
      <w:r w:rsidRPr="000D4ECA">
        <w:rPr>
          <w:rFonts w:cs="Tahoma"/>
          <w:color w:val="000000"/>
          <w:szCs w:val="18"/>
        </w:rPr>
        <w:lastRenderedPageBreak/>
        <w:t>are eligible for this benefit.  The Planning Services benefit provides qualifying customers with pre-determined customized service offerings.  The available offerings include:</w:t>
      </w:r>
    </w:p>
    <w:p w14:paraId="216105B4" w14:textId="77777777" w:rsidR="000D4ECA" w:rsidRPr="000D4ECA" w:rsidRDefault="000D4ECA" w:rsidP="0063466C">
      <w:pPr>
        <w:rPr>
          <w:rFonts w:cs="Tahoma"/>
          <w:color w:val="000000"/>
          <w:szCs w:val="18"/>
        </w:rPr>
      </w:pPr>
    </w:p>
    <w:p w14:paraId="222488CF" w14:textId="77777777" w:rsidR="000D4ECA" w:rsidRPr="000D4ECA" w:rsidRDefault="000D4ECA" w:rsidP="00024C3C">
      <w:pPr>
        <w:numPr>
          <w:ilvl w:val="0"/>
          <w:numId w:val="10"/>
        </w:numPr>
        <w:spacing w:after="60" w:line="276" w:lineRule="auto"/>
        <w:rPr>
          <w:rFonts w:cs="Tahoma"/>
          <w:color w:val="000000"/>
          <w:szCs w:val="18"/>
        </w:rPr>
      </w:pPr>
      <w:r w:rsidRPr="000D4ECA">
        <w:rPr>
          <w:rFonts w:cs="Tahoma"/>
          <w:color w:val="000000"/>
          <w:szCs w:val="18"/>
        </w:rPr>
        <w:t>Desktop Deployment Planning Services (DDPS)</w:t>
      </w:r>
    </w:p>
    <w:p w14:paraId="6EA12C70" w14:textId="77777777" w:rsidR="000D4ECA" w:rsidRPr="000D4ECA" w:rsidRDefault="000D4ECA" w:rsidP="00346F4B">
      <w:pPr>
        <w:numPr>
          <w:ilvl w:val="1"/>
          <w:numId w:val="104"/>
        </w:numPr>
        <w:spacing w:after="60" w:line="276" w:lineRule="auto"/>
        <w:ind w:left="1980"/>
        <w:rPr>
          <w:rFonts w:cs="Tahoma"/>
          <w:color w:val="000000"/>
          <w:szCs w:val="18"/>
        </w:rPr>
      </w:pPr>
      <w:r w:rsidRPr="000D4ECA">
        <w:rPr>
          <w:rFonts w:cs="Tahoma"/>
          <w:color w:val="000000"/>
          <w:szCs w:val="18"/>
        </w:rPr>
        <w:t xml:space="preserve">Description: DDPS provides customers with the fundamental analysis, planning and technical procedures necessary to begin their desktop deployment with Office 2010 and Windows </w:t>
      </w:r>
      <w:r w:rsidR="0040728D">
        <w:rPr>
          <w:rFonts w:cs="Tahoma"/>
          <w:color w:val="000000"/>
          <w:szCs w:val="18"/>
        </w:rPr>
        <w:t>8</w:t>
      </w:r>
      <w:r w:rsidRPr="000D4ECA">
        <w:rPr>
          <w:rFonts w:cs="Tahoma"/>
          <w:color w:val="000000"/>
          <w:szCs w:val="18"/>
        </w:rPr>
        <w:t>. This offering is based on Microsoft’s best practices for desktop deployment and helps customers reduce the cost, risk and complexity of deployments through high levels of process and automation. DDPS can also assist organizations evaluating Office 365 by addressing the consideration and requirements for adopting a cloud ready desktop environment.</w:t>
      </w:r>
    </w:p>
    <w:p w14:paraId="3832AA37" w14:textId="77777777" w:rsidR="000D4ECA" w:rsidRPr="000D4ECA" w:rsidRDefault="000D4ECA" w:rsidP="00346F4B">
      <w:pPr>
        <w:numPr>
          <w:ilvl w:val="1"/>
          <w:numId w:val="104"/>
        </w:numPr>
        <w:spacing w:after="60" w:line="276" w:lineRule="auto"/>
        <w:ind w:left="1980"/>
        <w:rPr>
          <w:rFonts w:cs="Tahoma"/>
          <w:color w:val="000000"/>
          <w:szCs w:val="18"/>
        </w:rPr>
      </w:pPr>
      <w:r w:rsidRPr="000D4ECA">
        <w:rPr>
          <w:rFonts w:cs="Tahoma"/>
          <w:color w:val="000000"/>
          <w:szCs w:val="18"/>
        </w:rPr>
        <w:t>Service Levels: 1, 3, 5, 10 or 15 days</w:t>
      </w:r>
    </w:p>
    <w:p w14:paraId="0AB8DE9E" w14:textId="77777777" w:rsidR="000D4ECA" w:rsidRPr="000D4ECA" w:rsidRDefault="000D4ECA" w:rsidP="00024C3C">
      <w:pPr>
        <w:numPr>
          <w:ilvl w:val="0"/>
          <w:numId w:val="11"/>
        </w:numPr>
        <w:spacing w:after="60" w:line="276" w:lineRule="auto"/>
        <w:ind w:left="1440"/>
        <w:rPr>
          <w:rFonts w:cs="Tahoma"/>
          <w:color w:val="000000"/>
          <w:szCs w:val="18"/>
        </w:rPr>
      </w:pPr>
      <w:r w:rsidRPr="000D4ECA">
        <w:rPr>
          <w:rFonts w:cs="Tahoma"/>
          <w:color w:val="000000"/>
          <w:szCs w:val="18"/>
        </w:rPr>
        <w:t>SharePoint Deployment Planning Services (SDPS)</w:t>
      </w:r>
    </w:p>
    <w:p w14:paraId="714116AE" w14:textId="77777777" w:rsidR="000D4ECA" w:rsidRPr="000D4ECA" w:rsidRDefault="000D4ECA" w:rsidP="00346F4B">
      <w:pPr>
        <w:numPr>
          <w:ilvl w:val="1"/>
          <w:numId w:val="105"/>
        </w:numPr>
        <w:spacing w:after="60" w:line="276" w:lineRule="auto"/>
        <w:ind w:left="1980"/>
        <w:rPr>
          <w:rFonts w:cs="Tahoma"/>
          <w:color w:val="000000"/>
          <w:szCs w:val="18"/>
        </w:rPr>
      </w:pPr>
      <w:r w:rsidRPr="000D4ECA">
        <w:rPr>
          <w:rFonts w:cs="Tahoma"/>
          <w:color w:val="000000"/>
          <w:szCs w:val="18"/>
        </w:rPr>
        <w:t xml:space="preserve">Description: SDPS enables qualified partners and Microsoft consultants to help customers to develop a customized SharePoint Portal Server deployment plan for their specific environment and assess the overall cost for technology deployment.  SDPS can also help customers with deployment planning to help move to Office 365, focused on SharePoint Online.  </w:t>
      </w:r>
    </w:p>
    <w:p w14:paraId="691015C2" w14:textId="77777777" w:rsidR="000D4ECA" w:rsidRPr="000D4ECA" w:rsidRDefault="000D4ECA" w:rsidP="00346F4B">
      <w:pPr>
        <w:numPr>
          <w:ilvl w:val="1"/>
          <w:numId w:val="105"/>
        </w:numPr>
        <w:spacing w:after="60" w:line="276" w:lineRule="auto"/>
        <w:ind w:left="1980"/>
        <w:rPr>
          <w:rFonts w:cs="Tahoma"/>
          <w:color w:val="000000"/>
          <w:szCs w:val="18"/>
        </w:rPr>
      </w:pPr>
      <w:r w:rsidRPr="000D4ECA">
        <w:rPr>
          <w:rFonts w:cs="Tahoma"/>
          <w:color w:val="000000"/>
          <w:szCs w:val="18"/>
        </w:rPr>
        <w:t>Service Levels: 1, 3, 5, 10 or 15 days</w:t>
      </w:r>
    </w:p>
    <w:p w14:paraId="291F99C1" w14:textId="77777777" w:rsidR="000D4ECA" w:rsidRPr="000D4ECA" w:rsidRDefault="000D4ECA" w:rsidP="00024C3C">
      <w:pPr>
        <w:numPr>
          <w:ilvl w:val="0"/>
          <w:numId w:val="10"/>
        </w:numPr>
        <w:spacing w:after="60" w:line="276" w:lineRule="auto"/>
        <w:rPr>
          <w:rFonts w:cs="Tahoma"/>
          <w:color w:val="000000"/>
          <w:szCs w:val="18"/>
        </w:rPr>
      </w:pPr>
      <w:r w:rsidRPr="000D4ECA">
        <w:rPr>
          <w:rFonts w:cs="Tahoma"/>
          <w:color w:val="000000"/>
          <w:szCs w:val="18"/>
        </w:rPr>
        <w:t>Lync and Exchange Deployment Planning Services (L&amp;EDPS)</w:t>
      </w:r>
    </w:p>
    <w:p w14:paraId="3C5A58A1" w14:textId="77777777" w:rsidR="000D4ECA" w:rsidRPr="000D4ECA" w:rsidRDefault="000D4ECA" w:rsidP="00346F4B">
      <w:pPr>
        <w:numPr>
          <w:ilvl w:val="1"/>
          <w:numId w:val="106"/>
        </w:numPr>
        <w:spacing w:after="60" w:line="276" w:lineRule="auto"/>
        <w:ind w:left="1980"/>
        <w:rPr>
          <w:rFonts w:cs="Tahoma"/>
          <w:color w:val="000000"/>
          <w:szCs w:val="18"/>
        </w:rPr>
      </w:pPr>
      <w:r w:rsidRPr="000D4ECA">
        <w:rPr>
          <w:rFonts w:cs="Tahoma"/>
          <w:color w:val="000000"/>
          <w:szCs w:val="18"/>
        </w:rPr>
        <w:t>Description: L&amp;EDPS enables qualified partners and Microsoft consultants to guide customers through the value and deployment planning stages of Lync and Exchange 2010 implementations, including analyzing the customer organization’s environment and sharing best practices, both for on-premises and cloud solutions.  L&amp;EDPS can also help customers with deployment planning to help move to Office 365, focused on Lync and Exchange Online.</w:t>
      </w:r>
    </w:p>
    <w:p w14:paraId="7106F852" w14:textId="77777777" w:rsidR="000D4ECA" w:rsidRPr="000D4ECA" w:rsidRDefault="000D4ECA" w:rsidP="00346F4B">
      <w:pPr>
        <w:numPr>
          <w:ilvl w:val="1"/>
          <w:numId w:val="106"/>
        </w:numPr>
        <w:spacing w:after="60" w:line="276" w:lineRule="auto"/>
        <w:ind w:left="1980"/>
        <w:rPr>
          <w:rFonts w:cs="Tahoma"/>
          <w:color w:val="000000"/>
          <w:szCs w:val="18"/>
        </w:rPr>
      </w:pPr>
      <w:r w:rsidRPr="000D4ECA">
        <w:rPr>
          <w:rFonts w:cs="Tahoma"/>
          <w:color w:val="000000"/>
          <w:szCs w:val="18"/>
        </w:rPr>
        <w:t>Service Levels: 1, 3, 5, 10 or 15 days</w:t>
      </w:r>
    </w:p>
    <w:p w14:paraId="337147D8" w14:textId="77777777" w:rsidR="000D4ECA" w:rsidRPr="000D4ECA" w:rsidRDefault="000D4ECA" w:rsidP="00024C3C">
      <w:pPr>
        <w:numPr>
          <w:ilvl w:val="0"/>
          <w:numId w:val="10"/>
        </w:numPr>
        <w:spacing w:after="60" w:line="276" w:lineRule="auto"/>
        <w:rPr>
          <w:rFonts w:cs="Tahoma"/>
          <w:color w:val="000000"/>
          <w:szCs w:val="18"/>
        </w:rPr>
      </w:pPr>
      <w:r w:rsidRPr="000D4ECA">
        <w:rPr>
          <w:rFonts w:cs="Tahoma" w:hint="eastAsia"/>
          <w:color w:val="000000"/>
          <w:szCs w:val="18"/>
          <w:lang w:eastAsia="ja-JP"/>
        </w:rPr>
        <w:t>Private Cloud, Management and Virtualization Dep</w:t>
      </w:r>
      <w:r w:rsidRPr="000D4ECA">
        <w:rPr>
          <w:rFonts w:cs="Tahoma"/>
          <w:color w:val="000000"/>
          <w:szCs w:val="18"/>
        </w:rPr>
        <w:t>loyment Planning Services (</w:t>
      </w:r>
      <w:r w:rsidRPr="000D4ECA">
        <w:rPr>
          <w:rFonts w:cs="Tahoma" w:hint="eastAsia"/>
          <w:color w:val="000000"/>
          <w:szCs w:val="18"/>
          <w:lang w:eastAsia="ja-JP"/>
        </w:rPr>
        <w:t>PV</w:t>
      </w:r>
      <w:r w:rsidRPr="000D4ECA">
        <w:rPr>
          <w:rFonts w:cs="Tahoma"/>
          <w:color w:val="000000"/>
          <w:szCs w:val="18"/>
        </w:rPr>
        <w:t>DPS)</w:t>
      </w:r>
    </w:p>
    <w:p w14:paraId="1BDDEC3B" w14:textId="77777777" w:rsidR="000D4ECA" w:rsidRPr="000D4ECA" w:rsidRDefault="000D4ECA" w:rsidP="00346F4B">
      <w:pPr>
        <w:numPr>
          <w:ilvl w:val="1"/>
          <w:numId w:val="107"/>
        </w:numPr>
        <w:spacing w:after="60" w:line="276" w:lineRule="auto"/>
        <w:ind w:left="1980"/>
        <w:rPr>
          <w:rFonts w:cs="Tahoma"/>
          <w:color w:val="000000"/>
          <w:szCs w:val="18"/>
        </w:rPr>
      </w:pPr>
      <w:r w:rsidRPr="000D4ECA">
        <w:rPr>
          <w:rFonts w:cs="Tahoma"/>
          <w:color w:val="000000"/>
          <w:szCs w:val="18"/>
        </w:rPr>
        <w:t xml:space="preserve">Description: </w:t>
      </w:r>
      <w:r w:rsidRPr="000D4ECA">
        <w:rPr>
          <w:rFonts w:cs="Tahoma"/>
          <w:szCs w:val="18"/>
        </w:rPr>
        <w:t>PVDPS provides structured consulting engagements that help customers take advantage of infrastructure solutions based on Windows Server, Systems Center and Hyper-V. This service will help reduce datacenter costs, increase business agility and provide improved control over the customer’s physical, virtual and hybrid infrastructure</w:t>
      </w:r>
      <w:r w:rsidRPr="000D4ECA">
        <w:rPr>
          <w:rFonts w:cs="Tahoma"/>
          <w:color w:val="000000"/>
          <w:szCs w:val="18"/>
        </w:rPr>
        <w:t xml:space="preserve">. </w:t>
      </w:r>
    </w:p>
    <w:p w14:paraId="2BBC6734" w14:textId="77777777" w:rsidR="000D4ECA" w:rsidRPr="000D4ECA" w:rsidRDefault="000D4ECA" w:rsidP="00346F4B">
      <w:pPr>
        <w:numPr>
          <w:ilvl w:val="1"/>
          <w:numId w:val="107"/>
        </w:numPr>
        <w:spacing w:after="60" w:line="276" w:lineRule="auto"/>
        <w:ind w:left="1980"/>
        <w:rPr>
          <w:rFonts w:cs="Tahoma"/>
          <w:color w:val="000000"/>
          <w:szCs w:val="18"/>
        </w:rPr>
      </w:pPr>
      <w:r w:rsidRPr="000D4ECA">
        <w:rPr>
          <w:rFonts w:cs="Tahoma"/>
          <w:color w:val="000000"/>
          <w:szCs w:val="18"/>
        </w:rPr>
        <w:t>Service Levels: 3, 5, 10 or 15 days</w:t>
      </w:r>
    </w:p>
    <w:p w14:paraId="75D01293" w14:textId="77777777" w:rsidR="000D4ECA" w:rsidRPr="000D4ECA" w:rsidRDefault="000D4ECA" w:rsidP="00024C3C">
      <w:pPr>
        <w:numPr>
          <w:ilvl w:val="0"/>
          <w:numId w:val="10"/>
        </w:numPr>
        <w:spacing w:after="60" w:line="276" w:lineRule="auto"/>
        <w:rPr>
          <w:rFonts w:cs="Tahoma"/>
          <w:color w:val="000000"/>
          <w:szCs w:val="18"/>
        </w:rPr>
      </w:pPr>
      <w:r w:rsidRPr="000D4ECA">
        <w:rPr>
          <w:rFonts w:cs="Tahoma" w:hint="eastAsia"/>
          <w:color w:val="000000"/>
          <w:szCs w:val="18"/>
          <w:lang w:eastAsia="ja-JP"/>
        </w:rPr>
        <w:t>SQL Server Dep</w:t>
      </w:r>
      <w:r w:rsidRPr="000D4ECA">
        <w:rPr>
          <w:rFonts w:cs="Tahoma"/>
          <w:color w:val="000000"/>
          <w:szCs w:val="18"/>
        </w:rPr>
        <w:t>loyment Planning Services (</w:t>
      </w:r>
      <w:r w:rsidRPr="000D4ECA">
        <w:rPr>
          <w:rFonts w:cs="Tahoma" w:hint="eastAsia"/>
          <w:color w:val="000000"/>
          <w:szCs w:val="18"/>
          <w:lang w:eastAsia="ja-JP"/>
        </w:rPr>
        <w:t>SS</w:t>
      </w:r>
      <w:r w:rsidRPr="000D4ECA">
        <w:rPr>
          <w:rFonts w:cs="Tahoma"/>
          <w:color w:val="000000"/>
          <w:szCs w:val="18"/>
        </w:rPr>
        <w:t>DPS)</w:t>
      </w:r>
    </w:p>
    <w:p w14:paraId="4A6585B1" w14:textId="77777777" w:rsidR="000D4ECA" w:rsidRPr="000D4ECA" w:rsidRDefault="000D4ECA" w:rsidP="00346F4B">
      <w:pPr>
        <w:numPr>
          <w:ilvl w:val="1"/>
          <w:numId w:val="108"/>
        </w:numPr>
        <w:spacing w:after="60" w:line="276" w:lineRule="auto"/>
        <w:ind w:left="1980"/>
        <w:rPr>
          <w:rFonts w:cs="Tahoma"/>
          <w:color w:val="000000"/>
          <w:szCs w:val="18"/>
        </w:rPr>
      </w:pPr>
      <w:r w:rsidRPr="000D4ECA">
        <w:rPr>
          <w:rFonts w:cs="Tahoma"/>
          <w:color w:val="000000"/>
          <w:szCs w:val="18"/>
        </w:rPr>
        <w:t xml:space="preserve">Description: </w:t>
      </w:r>
      <w:r w:rsidRPr="000D4ECA">
        <w:rPr>
          <w:rFonts w:cs="Tahoma"/>
          <w:szCs w:val="18"/>
        </w:rPr>
        <w:t>SSDPS provides in-depth assessment and deployment planning for migration to SQL Server, upgrade to new version of SQL Server solution, and SQL Server Business Intelligence solution.</w:t>
      </w:r>
    </w:p>
    <w:p w14:paraId="33C6AD8B" w14:textId="77777777" w:rsidR="000D4ECA" w:rsidRPr="000D4ECA" w:rsidRDefault="000D4ECA" w:rsidP="00346F4B">
      <w:pPr>
        <w:numPr>
          <w:ilvl w:val="1"/>
          <w:numId w:val="108"/>
        </w:numPr>
        <w:spacing w:after="60" w:line="276" w:lineRule="auto"/>
        <w:ind w:left="1980"/>
        <w:rPr>
          <w:rFonts w:cs="Tahoma"/>
          <w:color w:val="000000"/>
          <w:szCs w:val="18"/>
        </w:rPr>
      </w:pPr>
      <w:r w:rsidRPr="000D4ECA">
        <w:rPr>
          <w:rFonts w:cs="Tahoma"/>
          <w:color w:val="000000"/>
          <w:szCs w:val="18"/>
        </w:rPr>
        <w:t>Service Levels: 3, 5, 10 or 15 days</w:t>
      </w:r>
    </w:p>
    <w:p w14:paraId="67FC89F5" w14:textId="77777777" w:rsidR="000D4ECA" w:rsidRPr="000D4ECA" w:rsidRDefault="000D4ECA" w:rsidP="00024C3C">
      <w:pPr>
        <w:numPr>
          <w:ilvl w:val="0"/>
          <w:numId w:val="10"/>
        </w:numPr>
        <w:spacing w:after="60" w:line="276" w:lineRule="auto"/>
        <w:rPr>
          <w:rFonts w:cs="Tahoma"/>
          <w:color w:val="000000"/>
          <w:szCs w:val="18"/>
        </w:rPr>
      </w:pPr>
      <w:r w:rsidRPr="000D4ECA">
        <w:rPr>
          <w:rFonts w:cs="Tahoma" w:hint="eastAsia"/>
          <w:color w:val="000000"/>
          <w:szCs w:val="18"/>
          <w:lang w:eastAsia="ja-JP"/>
        </w:rPr>
        <w:t>Developer Tools Dep</w:t>
      </w:r>
      <w:r w:rsidRPr="000D4ECA">
        <w:rPr>
          <w:rFonts w:cs="Tahoma"/>
          <w:color w:val="000000"/>
          <w:szCs w:val="18"/>
        </w:rPr>
        <w:t>loyment Planning Services (</w:t>
      </w:r>
      <w:r w:rsidRPr="000D4ECA">
        <w:rPr>
          <w:rFonts w:cs="Tahoma" w:hint="eastAsia"/>
          <w:color w:val="000000"/>
          <w:szCs w:val="18"/>
          <w:lang w:eastAsia="ja-JP"/>
        </w:rPr>
        <w:t>DT</w:t>
      </w:r>
      <w:r w:rsidRPr="000D4ECA">
        <w:rPr>
          <w:rFonts w:cs="Tahoma"/>
          <w:color w:val="000000"/>
          <w:szCs w:val="18"/>
        </w:rPr>
        <w:t>DPS)</w:t>
      </w:r>
    </w:p>
    <w:p w14:paraId="5E455B63" w14:textId="77777777" w:rsidR="000D4ECA" w:rsidRPr="000D4ECA" w:rsidRDefault="000D4ECA" w:rsidP="00346F4B">
      <w:pPr>
        <w:numPr>
          <w:ilvl w:val="1"/>
          <w:numId w:val="109"/>
        </w:numPr>
        <w:spacing w:after="60" w:line="276" w:lineRule="auto"/>
        <w:ind w:left="1980"/>
        <w:rPr>
          <w:rFonts w:cs="Tahoma"/>
          <w:color w:val="000000"/>
          <w:szCs w:val="18"/>
        </w:rPr>
      </w:pPr>
      <w:r w:rsidRPr="000D4ECA">
        <w:rPr>
          <w:rFonts w:cs="Tahoma"/>
          <w:color w:val="000000"/>
          <w:szCs w:val="18"/>
        </w:rPr>
        <w:t xml:space="preserve">Description: </w:t>
      </w:r>
      <w:r w:rsidRPr="000D4ECA">
        <w:rPr>
          <w:rFonts w:cs="Tahoma"/>
          <w:szCs w:val="18"/>
        </w:rPr>
        <w:t>DTDPS provides rigorous analysis and a process-focused approach to develop a Visual Studio Team Foundation Server or Visual Studio Test Tools deployment plan.  Using best practices from Microsoft, a certified partner will build a unique deployment plan customized to business needs</w:t>
      </w:r>
      <w:r w:rsidRPr="000D4ECA">
        <w:rPr>
          <w:rFonts w:cs="Tahoma"/>
          <w:color w:val="000000"/>
          <w:szCs w:val="18"/>
        </w:rPr>
        <w:t xml:space="preserve">. </w:t>
      </w:r>
    </w:p>
    <w:p w14:paraId="25CFC793" w14:textId="77777777" w:rsidR="000D4ECA" w:rsidRPr="000D4ECA" w:rsidRDefault="000D4ECA" w:rsidP="00346F4B">
      <w:pPr>
        <w:numPr>
          <w:ilvl w:val="1"/>
          <w:numId w:val="109"/>
        </w:numPr>
        <w:spacing w:after="60" w:line="276" w:lineRule="auto"/>
        <w:ind w:left="1980"/>
        <w:rPr>
          <w:rFonts w:cs="Tahoma"/>
          <w:color w:val="000000"/>
          <w:szCs w:val="18"/>
        </w:rPr>
      </w:pPr>
      <w:r w:rsidRPr="000D4ECA">
        <w:rPr>
          <w:rFonts w:cs="Tahoma"/>
          <w:color w:val="000000"/>
          <w:szCs w:val="18"/>
        </w:rPr>
        <w:t>Service Levels: 3</w:t>
      </w:r>
      <w:r w:rsidRPr="000D4ECA">
        <w:rPr>
          <w:rFonts w:cs="Tahoma" w:hint="eastAsia"/>
          <w:color w:val="000000"/>
          <w:szCs w:val="18"/>
          <w:lang w:eastAsia="ja-JP"/>
        </w:rPr>
        <w:t xml:space="preserve"> or 5</w:t>
      </w:r>
      <w:r w:rsidRPr="000D4ECA">
        <w:rPr>
          <w:rFonts w:cs="Tahoma"/>
          <w:color w:val="000000"/>
          <w:szCs w:val="18"/>
        </w:rPr>
        <w:t xml:space="preserve"> days</w:t>
      </w:r>
    </w:p>
    <w:p w14:paraId="2F280761" w14:textId="77777777" w:rsidR="000D4ECA" w:rsidRPr="000D4ECA" w:rsidRDefault="000D4ECA" w:rsidP="00024C3C">
      <w:pPr>
        <w:numPr>
          <w:ilvl w:val="0"/>
          <w:numId w:val="10"/>
        </w:numPr>
        <w:spacing w:after="60" w:line="276" w:lineRule="auto"/>
        <w:rPr>
          <w:rFonts w:cs="Tahoma"/>
          <w:color w:val="000000"/>
          <w:szCs w:val="18"/>
        </w:rPr>
      </w:pPr>
      <w:r w:rsidRPr="000D4ECA">
        <w:rPr>
          <w:rFonts w:cs="Tahoma" w:hint="eastAsia"/>
          <w:color w:val="000000"/>
          <w:szCs w:val="18"/>
          <w:lang w:eastAsia="ja-JP"/>
        </w:rPr>
        <w:t>Public Cloud, Azure Dep</w:t>
      </w:r>
      <w:r w:rsidRPr="000D4ECA">
        <w:rPr>
          <w:rFonts w:cs="Tahoma"/>
          <w:color w:val="000000"/>
          <w:szCs w:val="18"/>
        </w:rPr>
        <w:t>loyment Planning Services (</w:t>
      </w:r>
      <w:r w:rsidRPr="000D4ECA">
        <w:rPr>
          <w:rFonts w:cs="Tahoma" w:hint="eastAsia"/>
          <w:color w:val="000000"/>
          <w:szCs w:val="18"/>
          <w:lang w:eastAsia="ja-JP"/>
        </w:rPr>
        <w:t>AZ</w:t>
      </w:r>
      <w:r w:rsidRPr="000D4ECA">
        <w:rPr>
          <w:rFonts w:cs="Tahoma"/>
          <w:color w:val="000000"/>
          <w:szCs w:val="18"/>
        </w:rPr>
        <w:t>DPS)</w:t>
      </w:r>
    </w:p>
    <w:p w14:paraId="2DAFD7D3" w14:textId="77777777" w:rsidR="000D4ECA" w:rsidRPr="000D4ECA" w:rsidRDefault="000D4ECA" w:rsidP="00346F4B">
      <w:pPr>
        <w:numPr>
          <w:ilvl w:val="1"/>
          <w:numId w:val="110"/>
        </w:numPr>
        <w:spacing w:after="60" w:line="276" w:lineRule="auto"/>
        <w:ind w:left="1980"/>
        <w:rPr>
          <w:rFonts w:cs="Tahoma"/>
          <w:color w:val="000000"/>
          <w:szCs w:val="18"/>
        </w:rPr>
      </w:pPr>
      <w:r w:rsidRPr="000D4ECA">
        <w:rPr>
          <w:rFonts w:cs="Tahoma"/>
          <w:color w:val="000000"/>
          <w:szCs w:val="18"/>
        </w:rPr>
        <w:t xml:space="preserve">Description: </w:t>
      </w:r>
      <w:r w:rsidRPr="000D4ECA">
        <w:rPr>
          <w:rFonts w:cs="Tahoma"/>
          <w:szCs w:val="18"/>
        </w:rPr>
        <w:t xml:space="preserve">The </w:t>
      </w:r>
      <w:r w:rsidRPr="000D4ECA">
        <w:rPr>
          <w:rFonts w:cs="Tahoma"/>
          <w:color w:val="1D1B11"/>
          <w:szCs w:val="18"/>
        </w:rPr>
        <w:t>Public</w:t>
      </w:r>
      <w:r w:rsidRPr="000D4ECA">
        <w:rPr>
          <w:rFonts w:cs="Tahoma"/>
          <w:szCs w:val="18"/>
        </w:rPr>
        <w:t xml:space="preserve"> Cloud, AZDPS provides the training and migration service of the Windows Azure Platform. This service offers tutorial of the Windows Azure Platform with hands-on training, provide guidance on how to migration applications and data and how to </w:t>
      </w:r>
      <w:r w:rsidRPr="000D4ECA">
        <w:rPr>
          <w:rFonts w:cs="Tahoma"/>
          <w:szCs w:val="18"/>
        </w:rPr>
        <w:lastRenderedPageBreak/>
        <w:t>architect applications for the cloud, and help customers migrate or write their first applications on the Windows Azure Platform.</w:t>
      </w:r>
    </w:p>
    <w:p w14:paraId="4DF78D59" w14:textId="77777777" w:rsidR="000D4ECA" w:rsidRPr="000D4ECA" w:rsidRDefault="000D4ECA" w:rsidP="00346F4B">
      <w:pPr>
        <w:numPr>
          <w:ilvl w:val="1"/>
          <w:numId w:val="110"/>
        </w:numPr>
        <w:spacing w:line="276" w:lineRule="auto"/>
        <w:ind w:left="1987"/>
        <w:rPr>
          <w:rFonts w:cs="Tahoma"/>
          <w:color w:val="000000"/>
          <w:szCs w:val="18"/>
        </w:rPr>
      </w:pPr>
      <w:r w:rsidRPr="000D4ECA">
        <w:rPr>
          <w:rFonts w:cs="Tahoma"/>
          <w:color w:val="000000"/>
          <w:szCs w:val="18"/>
        </w:rPr>
        <w:t>Service Levels: 3, 5, or 1</w:t>
      </w:r>
      <w:r w:rsidRPr="000D4ECA">
        <w:rPr>
          <w:rFonts w:cs="Tahoma" w:hint="eastAsia"/>
          <w:color w:val="000000"/>
          <w:szCs w:val="18"/>
          <w:lang w:eastAsia="ja-JP"/>
        </w:rPr>
        <w:t>0</w:t>
      </w:r>
      <w:r w:rsidRPr="000D4ECA">
        <w:rPr>
          <w:rFonts w:cs="Tahoma"/>
          <w:color w:val="000000"/>
          <w:szCs w:val="18"/>
        </w:rPr>
        <w:t xml:space="preserve"> days</w:t>
      </w:r>
    </w:p>
    <w:p w14:paraId="2CF6650D" w14:textId="77777777" w:rsidR="000D4ECA" w:rsidRPr="000D4ECA" w:rsidRDefault="000D4ECA" w:rsidP="0063466C">
      <w:pPr>
        <w:tabs>
          <w:tab w:val="left" w:pos="8040"/>
        </w:tabs>
        <w:rPr>
          <w:rFonts w:cs="Tahoma"/>
          <w:color w:val="000000"/>
          <w:szCs w:val="18"/>
        </w:rPr>
      </w:pPr>
    </w:p>
    <w:p w14:paraId="038F75C6" w14:textId="77777777" w:rsidR="000D4ECA" w:rsidRPr="000D4ECA" w:rsidRDefault="000D4ECA" w:rsidP="000D4ECA">
      <w:pPr>
        <w:spacing w:after="60"/>
        <w:rPr>
          <w:rFonts w:cs="Tahoma"/>
          <w:color w:val="000000"/>
          <w:szCs w:val="18"/>
        </w:rPr>
      </w:pPr>
      <w:r w:rsidRPr="000D4ECA">
        <w:rPr>
          <w:rFonts w:cs="Tahoma"/>
          <w:color w:val="000000"/>
          <w:szCs w:val="18"/>
        </w:rPr>
        <w:t>The list of available services and associated service levels may change at any time.  Qualified Providers will provide customers with an outline of the available Scope of Work for each of the above service offerings upon request.</w:t>
      </w:r>
    </w:p>
    <w:p w14:paraId="31A5DC6F" w14:textId="77777777" w:rsidR="000D4ECA" w:rsidRPr="000D4ECA" w:rsidRDefault="000D4ECA" w:rsidP="0063466C">
      <w:pPr>
        <w:rPr>
          <w:rFonts w:cs="Tahoma"/>
          <w:color w:val="000000"/>
          <w:szCs w:val="18"/>
        </w:rPr>
      </w:pPr>
    </w:p>
    <w:p w14:paraId="43066E4F" w14:textId="77777777" w:rsidR="000D4ECA" w:rsidRPr="000D4ECA" w:rsidRDefault="000D4ECA" w:rsidP="000D4ECA">
      <w:pPr>
        <w:spacing w:after="60"/>
        <w:rPr>
          <w:rFonts w:cs="Tahoma"/>
          <w:bCs/>
          <w:color w:val="000000"/>
          <w:szCs w:val="18"/>
        </w:rPr>
      </w:pPr>
      <w:r w:rsidRPr="000D4ECA">
        <w:rPr>
          <w:rFonts w:cs="Tahoma"/>
          <w:color w:val="000000"/>
          <w:szCs w:val="18"/>
        </w:rPr>
        <w:t xml:space="preserve">Qualified customers receive a number of Planning Services days based on the number of qualifying Office Application licenses, qualifying Server licenses and the number of Core CAL suites, SQL CAL and Enterprise CAL suites for which Software Assurance is acquired (see the charts below for details).  </w:t>
      </w:r>
      <w:r w:rsidRPr="000D4ECA">
        <w:rPr>
          <w:rFonts w:cs="Tahoma"/>
          <w:bCs/>
          <w:color w:val="000000"/>
          <w:szCs w:val="18"/>
        </w:rPr>
        <w:t>The number of days a customer receives is put into a pool of Planning Services Days from which the customer can create vouchers for the above service offerings.  Customers may choose one or more of the above services and may select from available service levels up to the number of Planning Services days they have available.</w:t>
      </w:r>
    </w:p>
    <w:p w14:paraId="68C29A53" w14:textId="77777777" w:rsidR="001C1727" w:rsidRDefault="001C1727">
      <w:pPr>
        <w:rPr>
          <w:rFonts w:cs="Tahoma"/>
          <w:bCs/>
          <w:color w:val="000000"/>
          <w:szCs w:val="18"/>
        </w:rPr>
      </w:pPr>
    </w:p>
    <w:p w14:paraId="0CA742E3" w14:textId="77777777" w:rsidR="000D4ECA" w:rsidRDefault="000D4ECA" w:rsidP="000D4ECA">
      <w:pPr>
        <w:spacing w:after="60"/>
        <w:rPr>
          <w:rFonts w:cs="Tahoma"/>
          <w:bCs/>
          <w:color w:val="000000"/>
          <w:szCs w:val="18"/>
        </w:rPr>
      </w:pPr>
      <w:r w:rsidRPr="000D4ECA">
        <w:rPr>
          <w:rFonts w:cs="Tahoma"/>
          <w:bCs/>
          <w:color w:val="000000"/>
          <w:szCs w:val="18"/>
        </w:rPr>
        <w:t>The following table lists the qualifying Application and Server licenses and the points associated with each of them:</w:t>
      </w:r>
    </w:p>
    <w:p w14:paraId="07BDC50D" w14:textId="77777777" w:rsidR="0063466C" w:rsidRPr="000D4ECA" w:rsidRDefault="0063466C" w:rsidP="000D4ECA">
      <w:pPr>
        <w:spacing w:after="60"/>
        <w:rPr>
          <w:rFonts w:cs="Tahoma"/>
          <w:szCs w:val="18"/>
        </w:rPr>
      </w:pPr>
    </w:p>
    <w:tbl>
      <w:tblPr>
        <w:tblW w:w="8730" w:type="dxa"/>
        <w:tblInd w:w="468" w:type="dxa"/>
        <w:tblCellMar>
          <w:left w:w="0" w:type="dxa"/>
          <w:right w:w="0" w:type="dxa"/>
        </w:tblCellMar>
        <w:tblLook w:val="04A0" w:firstRow="1" w:lastRow="0" w:firstColumn="1" w:lastColumn="0" w:noHBand="0" w:noVBand="1"/>
      </w:tblPr>
      <w:tblGrid>
        <w:gridCol w:w="7290"/>
        <w:gridCol w:w="1440"/>
      </w:tblGrid>
      <w:tr w:rsidR="000D4ECA" w:rsidRPr="000D4ECA" w14:paraId="6E8CE103" w14:textId="77777777" w:rsidTr="00B87B49">
        <w:trPr>
          <w:trHeight w:val="393"/>
        </w:trPr>
        <w:tc>
          <w:tcPr>
            <w:tcW w:w="7290" w:type="dxa"/>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tcPr>
          <w:p w14:paraId="163D3B3F" w14:textId="77777777" w:rsidR="000D4ECA" w:rsidRPr="000D4ECA" w:rsidRDefault="000D4ECA" w:rsidP="000D4ECA">
            <w:pPr>
              <w:spacing w:after="60"/>
              <w:jc w:val="center"/>
              <w:rPr>
                <w:rFonts w:cs="Tahoma"/>
                <w:szCs w:val="18"/>
              </w:rPr>
            </w:pPr>
            <w:r w:rsidRPr="000D4ECA">
              <w:rPr>
                <w:rFonts w:cs="Tahoma"/>
                <w:b/>
                <w:bCs/>
                <w:szCs w:val="18"/>
              </w:rPr>
              <w:t xml:space="preserve">Office Applications and Server Licenses* </w:t>
            </w:r>
          </w:p>
        </w:tc>
        <w:tc>
          <w:tcPr>
            <w:tcW w:w="1440" w:type="dxa"/>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tcPr>
          <w:p w14:paraId="4616AA37" w14:textId="77777777" w:rsidR="000D4ECA" w:rsidRPr="000D4ECA" w:rsidRDefault="000D4ECA" w:rsidP="000D4ECA">
            <w:pPr>
              <w:spacing w:after="60"/>
              <w:jc w:val="center"/>
              <w:rPr>
                <w:rFonts w:cs="Tahoma"/>
                <w:szCs w:val="18"/>
              </w:rPr>
            </w:pPr>
            <w:r w:rsidRPr="000D4ECA">
              <w:rPr>
                <w:rFonts w:cs="Tahoma"/>
                <w:b/>
                <w:bCs/>
                <w:szCs w:val="18"/>
              </w:rPr>
              <w:t>Points</w:t>
            </w:r>
          </w:p>
        </w:tc>
      </w:tr>
      <w:tr w:rsidR="000D4ECA" w:rsidRPr="000D4ECA" w14:paraId="25D35FE9" w14:textId="77777777" w:rsidTr="00B87B49">
        <w:trPr>
          <w:trHeight w:val="127"/>
        </w:trPr>
        <w:tc>
          <w:tcPr>
            <w:tcW w:w="72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2DA1128C" w14:textId="77777777" w:rsidR="000D4ECA" w:rsidRPr="000D4ECA" w:rsidRDefault="000D4ECA" w:rsidP="00D31281">
            <w:pPr>
              <w:spacing w:after="60"/>
              <w:jc w:val="center"/>
              <w:rPr>
                <w:rFonts w:cs="Tahoma"/>
                <w:szCs w:val="18"/>
              </w:rPr>
            </w:pPr>
            <w:r w:rsidRPr="000D4ECA">
              <w:rPr>
                <w:rFonts w:cs="Tahoma"/>
                <w:szCs w:val="18"/>
              </w:rPr>
              <w:t>Office Application Pool Products (including Office suites, Project Standard and Professional, Visio Standard</w:t>
            </w:r>
            <w:r w:rsidR="00D31281">
              <w:rPr>
                <w:rFonts w:cs="Tahoma"/>
                <w:szCs w:val="18"/>
              </w:rPr>
              <w:t xml:space="preserve"> and</w:t>
            </w:r>
            <w:r w:rsidRPr="000D4ECA">
              <w:rPr>
                <w:rFonts w:cs="Tahoma"/>
                <w:szCs w:val="18"/>
              </w:rPr>
              <w:t xml:space="preserve"> Professional)</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1751526A" w14:textId="77777777" w:rsidR="000D4ECA" w:rsidRPr="000D4ECA" w:rsidRDefault="000D4ECA" w:rsidP="000D4ECA">
            <w:pPr>
              <w:spacing w:after="60"/>
              <w:jc w:val="center"/>
              <w:rPr>
                <w:rFonts w:cs="Tahoma"/>
                <w:szCs w:val="18"/>
              </w:rPr>
            </w:pPr>
            <w:r w:rsidRPr="000D4ECA">
              <w:rPr>
                <w:rFonts w:cs="Tahoma"/>
                <w:szCs w:val="18"/>
              </w:rPr>
              <w:t>1</w:t>
            </w:r>
          </w:p>
        </w:tc>
      </w:tr>
      <w:tr w:rsidR="000D4ECA" w:rsidRPr="000D4ECA" w14:paraId="1FB2AB52" w14:textId="77777777" w:rsidTr="00B87B49">
        <w:trPr>
          <w:trHeight w:val="45"/>
        </w:trPr>
        <w:tc>
          <w:tcPr>
            <w:tcW w:w="72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39133859" w14:textId="77777777" w:rsidR="000D4ECA" w:rsidRPr="000D4ECA" w:rsidRDefault="00F56FC9" w:rsidP="007002E0">
            <w:pPr>
              <w:spacing w:after="60"/>
              <w:jc w:val="center"/>
              <w:rPr>
                <w:rFonts w:cs="Tahoma"/>
                <w:szCs w:val="18"/>
              </w:rPr>
            </w:pPr>
            <w:r w:rsidRPr="000D4ECA">
              <w:rPr>
                <w:rFonts w:eastAsia="Calibri" w:cs="Tahoma" w:hint="eastAsia"/>
                <w:szCs w:val="18"/>
                <w:lang w:eastAsia="ja-JP"/>
              </w:rPr>
              <w:t>SQL Server Standard edition</w:t>
            </w:r>
            <w:r w:rsidRPr="000D4ECA">
              <w:rPr>
                <w:rFonts w:eastAsia="Calibri" w:cs="Tahoma"/>
                <w:szCs w:val="18"/>
              </w:rPr>
              <w:t xml:space="preserve">, </w:t>
            </w:r>
            <w:r w:rsidRPr="000D4ECA">
              <w:rPr>
                <w:rFonts w:eastAsia="Calibri" w:cs="Tahoma" w:hint="eastAsia"/>
                <w:szCs w:val="18"/>
                <w:lang w:eastAsia="ja-JP"/>
              </w:rPr>
              <w:t xml:space="preserve">Windows Server Standard edition, </w:t>
            </w:r>
            <w:r w:rsidR="00316AE2">
              <w:rPr>
                <w:rFonts w:eastAsia="Calibri" w:cs="Tahoma"/>
                <w:szCs w:val="18"/>
                <w:lang w:eastAsia="ja-JP"/>
              </w:rPr>
              <w:t xml:space="preserve">System Center 2012 Standard Server Management License (2-processor), </w:t>
            </w:r>
            <w:r w:rsidRPr="000D4ECA">
              <w:rPr>
                <w:rFonts w:eastAsia="Calibri" w:cs="Tahoma" w:hint="eastAsia"/>
                <w:szCs w:val="18"/>
                <w:lang w:eastAsia="ja-JP"/>
              </w:rPr>
              <w:t>Visual Studio Professional with MSDN, and Visual Studio Test Professional with MSDN</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31658BD8" w14:textId="77777777" w:rsidR="000D4ECA" w:rsidRPr="000D4ECA" w:rsidRDefault="000D4ECA" w:rsidP="000D4ECA">
            <w:pPr>
              <w:spacing w:after="60"/>
              <w:jc w:val="center"/>
              <w:rPr>
                <w:rFonts w:cs="Tahoma"/>
                <w:szCs w:val="18"/>
              </w:rPr>
            </w:pPr>
            <w:r w:rsidRPr="000D4ECA">
              <w:rPr>
                <w:rFonts w:cs="Tahoma"/>
                <w:szCs w:val="18"/>
              </w:rPr>
              <w:t>25</w:t>
            </w:r>
          </w:p>
        </w:tc>
      </w:tr>
      <w:tr w:rsidR="000D4ECA" w:rsidRPr="000D4ECA" w14:paraId="4E4B67B3" w14:textId="77777777" w:rsidTr="00B87B49">
        <w:trPr>
          <w:trHeight w:val="45"/>
        </w:trPr>
        <w:tc>
          <w:tcPr>
            <w:tcW w:w="72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24633811" w14:textId="77777777" w:rsidR="000D4ECA" w:rsidRPr="000D4ECA" w:rsidRDefault="00F56FC9" w:rsidP="000D4ECA">
            <w:pPr>
              <w:spacing w:after="60"/>
              <w:jc w:val="center"/>
              <w:rPr>
                <w:rFonts w:cs="Tahoma"/>
                <w:szCs w:val="18"/>
              </w:rPr>
            </w:pPr>
            <w:r w:rsidRPr="000D4ECA">
              <w:rPr>
                <w:rFonts w:eastAsia="Calibri" w:cs="Tahoma" w:hint="eastAsia"/>
                <w:szCs w:val="18"/>
                <w:lang w:eastAsia="ja-JP"/>
              </w:rPr>
              <w:t>SQL Server Enterprise edition</w:t>
            </w:r>
            <w:r w:rsidRPr="000D4ECA">
              <w:rPr>
                <w:rFonts w:eastAsia="Calibri" w:cs="Tahoma"/>
                <w:szCs w:val="18"/>
              </w:rPr>
              <w:t xml:space="preserve">, </w:t>
            </w:r>
            <w:r w:rsidRPr="00917538">
              <w:rPr>
                <w:rFonts w:cs="Tahoma" w:hint="eastAsia"/>
                <w:szCs w:val="18"/>
                <w:lang w:eastAsia="ja-JP"/>
              </w:rPr>
              <w:t>SQL Server B</w:t>
            </w:r>
            <w:r>
              <w:rPr>
                <w:rFonts w:cs="Tahoma"/>
                <w:szCs w:val="18"/>
                <w:lang w:eastAsia="ja-JP"/>
              </w:rPr>
              <w:t xml:space="preserve">usiness </w:t>
            </w:r>
            <w:r w:rsidRPr="00917538">
              <w:rPr>
                <w:rFonts w:cs="Tahoma" w:hint="eastAsia"/>
                <w:szCs w:val="18"/>
                <w:lang w:eastAsia="ja-JP"/>
              </w:rPr>
              <w:t>I</w:t>
            </w:r>
            <w:r>
              <w:rPr>
                <w:rFonts w:cs="Tahoma"/>
                <w:szCs w:val="18"/>
                <w:lang w:eastAsia="ja-JP"/>
              </w:rPr>
              <w:t>ntelligence</w:t>
            </w:r>
            <w:r w:rsidRPr="00917538">
              <w:rPr>
                <w:rFonts w:cs="Tahoma" w:hint="eastAsia"/>
                <w:szCs w:val="18"/>
                <w:lang w:eastAsia="ja-JP"/>
              </w:rPr>
              <w:t xml:space="preserve">, </w:t>
            </w:r>
            <w:r w:rsidRPr="000D4ECA">
              <w:rPr>
                <w:rFonts w:eastAsia="Calibri" w:cs="Tahoma" w:hint="eastAsia"/>
                <w:szCs w:val="18"/>
                <w:lang w:eastAsia="ja-JP"/>
              </w:rPr>
              <w:t>Windows Server Enterprise edition, and Visual Studio Premium with MSDN</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D6A9E66" w14:textId="77777777" w:rsidR="000D4ECA" w:rsidRPr="000D4ECA" w:rsidRDefault="000D4ECA" w:rsidP="000D4ECA">
            <w:pPr>
              <w:spacing w:after="60"/>
              <w:jc w:val="center"/>
              <w:rPr>
                <w:rFonts w:cs="Tahoma"/>
                <w:szCs w:val="18"/>
              </w:rPr>
            </w:pPr>
            <w:r w:rsidRPr="000D4ECA">
              <w:rPr>
                <w:rFonts w:cs="Tahoma"/>
                <w:szCs w:val="18"/>
              </w:rPr>
              <w:t>50</w:t>
            </w:r>
          </w:p>
        </w:tc>
      </w:tr>
      <w:tr w:rsidR="000D4ECA" w:rsidRPr="000D4ECA" w14:paraId="3C4A063F" w14:textId="77777777" w:rsidTr="00B87B49">
        <w:trPr>
          <w:trHeight w:val="45"/>
        </w:trPr>
        <w:tc>
          <w:tcPr>
            <w:tcW w:w="72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3DD62428" w14:textId="77777777" w:rsidR="000D4ECA" w:rsidRPr="000D4ECA" w:rsidRDefault="00F56FC9" w:rsidP="000D4ECA">
            <w:pPr>
              <w:spacing w:after="60"/>
              <w:jc w:val="center"/>
              <w:rPr>
                <w:rFonts w:cs="Tahoma"/>
                <w:szCs w:val="18"/>
              </w:rPr>
            </w:pPr>
            <w:r w:rsidRPr="000D4ECA">
              <w:rPr>
                <w:rFonts w:eastAsia="Calibri" w:cs="Tahoma" w:hint="eastAsia"/>
                <w:szCs w:val="18"/>
                <w:lang w:eastAsia="ja-JP"/>
              </w:rPr>
              <w:t>SQL Server Data Center edition</w:t>
            </w:r>
            <w:r w:rsidRPr="000D4ECA">
              <w:rPr>
                <w:rFonts w:eastAsia="Calibri" w:cs="Tahoma"/>
                <w:szCs w:val="18"/>
              </w:rPr>
              <w:t xml:space="preserve">, </w:t>
            </w:r>
            <w:r w:rsidRPr="000D4ECA">
              <w:rPr>
                <w:rFonts w:eastAsia="Calibri" w:cs="Tahoma" w:hint="eastAsia"/>
                <w:szCs w:val="18"/>
                <w:lang w:eastAsia="ja-JP"/>
              </w:rPr>
              <w:t xml:space="preserve">Windows Server Data Center edition, </w:t>
            </w:r>
            <w:r w:rsidR="00316AE2">
              <w:rPr>
                <w:rFonts w:eastAsia="Calibri" w:cs="Tahoma"/>
                <w:szCs w:val="18"/>
                <w:lang w:eastAsia="ja-JP"/>
              </w:rPr>
              <w:t>System Center 2012 Datacenter Server Management License (2-processor)</w:t>
            </w:r>
            <w:r w:rsidRPr="000D4ECA">
              <w:rPr>
                <w:rFonts w:eastAsia="Calibri" w:cs="Tahoma" w:hint="eastAsia"/>
                <w:szCs w:val="18"/>
                <w:lang w:eastAsia="ja-JP"/>
              </w:rPr>
              <w:t>, and Visual Studio Ultimate with MSDN</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5B35DC1C" w14:textId="77777777" w:rsidR="000D4ECA" w:rsidRPr="000D4ECA" w:rsidRDefault="000D4ECA" w:rsidP="000D4ECA">
            <w:pPr>
              <w:spacing w:after="60"/>
              <w:jc w:val="center"/>
              <w:rPr>
                <w:rFonts w:cs="Tahoma"/>
                <w:szCs w:val="18"/>
              </w:rPr>
            </w:pPr>
            <w:r w:rsidRPr="000D4ECA">
              <w:rPr>
                <w:rFonts w:cs="Tahoma"/>
                <w:szCs w:val="18"/>
              </w:rPr>
              <w:t>75</w:t>
            </w:r>
          </w:p>
        </w:tc>
      </w:tr>
    </w:tbl>
    <w:p w14:paraId="7EDE8430" w14:textId="77777777" w:rsidR="000D4ECA" w:rsidRPr="00991DD4" w:rsidRDefault="000D4ECA" w:rsidP="0063466C">
      <w:pPr>
        <w:ind w:firstLine="720"/>
        <w:rPr>
          <w:rFonts w:cs="Tahoma"/>
          <w:i/>
          <w:sz w:val="16"/>
          <w:szCs w:val="18"/>
        </w:rPr>
      </w:pPr>
      <w:r w:rsidRPr="00077CE5">
        <w:rPr>
          <w:rFonts w:cs="Tahoma"/>
          <w:b/>
          <w:i/>
          <w:sz w:val="16"/>
          <w:szCs w:val="18"/>
        </w:rPr>
        <w:t>Note:</w:t>
      </w:r>
      <w:r w:rsidRPr="00991DD4">
        <w:rPr>
          <w:rFonts w:cs="Tahoma"/>
          <w:i/>
          <w:sz w:val="16"/>
          <w:szCs w:val="18"/>
        </w:rPr>
        <w:t xml:space="preserve"> For CALs, see the CAL Suites table in this section</w:t>
      </w:r>
    </w:p>
    <w:p w14:paraId="39821575" w14:textId="77777777" w:rsidR="00F56FC9" w:rsidRDefault="00F56FC9" w:rsidP="0063466C">
      <w:pPr>
        <w:rPr>
          <w:rFonts w:cs="Tahoma"/>
          <w:szCs w:val="18"/>
          <w:lang w:eastAsia="ja-JP"/>
        </w:rPr>
      </w:pPr>
    </w:p>
    <w:p w14:paraId="4E7DF242" w14:textId="77777777" w:rsidR="000D4ECA" w:rsidRPr="000D4ECA" w:rsidRDefault="000D4ECA" w:rsidP="0063466C">
      <w:pPr>
        <w:rPr>
          <w:rFonts w:cs="Tahoma"/>
          <w:szCs w:val="18"/>
          <w:lang w:eastAsia="ja-JP"/>
        </w:rPr>
      </w:pPr>
      <w:r w:rsidRPr="000D4ECA">
        <w:rPr>
          <w:rFonts w:cs="Tahoma" w:hint="eastAsia"/>
          <w:szCs w:val="18"/>
          <w:lang w:eastAsia="ja-JP"/>
        </w:rPr>
        <w:t xml:space="preserve">When those eligible products are purchased through Enrollment for Application Platform (EAP) or Enrollment for Core Infrastructure (ECI), each awarded points covered under EAP and ECI are multiplied by two (2). </w:t>
      </w:r>
    </w:p>
    <w:p w14:paraId="50C3B620" w14:textId="77777777" w:rsidR="000D4ECA" w:rsidRPr="000D4ECA" w:rsidRDefault="000D4ECA" w:rsidP="0063466C">
      <w:pPr>
        <w:rPr>
          <w:rFonts w:cs="Tahoma"/>
          <w:szCs w:val="18"/>
          <w:lang w:eastAsia="ja-JP"/>
        </w:rPr>
      </w:pPr>
    </w:p>
    <w:p w14:paraId="7F2ED5E5" w14:textId="77777777" w:rsidR="000D4ECA" w:rsidRPr="000D4ECA" w:rsidRDefault="000D4ECA" w:rsidP="0063466C">
      <w:pPr>
        <w:rPr>
          <w:rFonts w:cs="Tahoma"/>
          <w:szCs w:val="18"/>
        </w:rPr>
      </w:pPr>
      <w:r w:rsidRPr="000D4ECA">
        <w:rPr>
          <w:rFonts w:cs="Tahoma"/>
          <w:szCs w:val="18"/>
        </w:rPr>
        <w:t>The total points that the customer is eligible for defines the Planning Services Days entitlements as shown below:</w:t>
      </w:r>
    </w:p>
    <w:p w14:paraId="42D09E17" w14:textId="77777777" w:rsidR="000D4ECA" w:rsidRPr="000D4ECA" w:rsidRDefault="000D4ECA" w:rsidP="0063466C">
      <w:pPr>
        <w:rPr>
          <w:rFonts w:cs="Tahoma"/>
          <w:szCs w:val="18"/>
        </w:rPr>
      </w:pPr>
    </w:p>
    <w:tbl>
      <w:tblPr>
        <w:tblW w:w="6120" w:type="dxa"/>
        <w:tblInd w:w="1648" w:type="dxa"/>
        <w:tblCellMar>
          <w:left w:w="0" w:type="dxa"/>
          <w:right w:w="0" w:type="dxa"/>
        </w:tblCellMar>
        <w:tblLook w:val="04A0" w:firstRow="1" w:lastRow="0" w:firstColumn="1" w:lastColumn="0" w:noHBand="0" w:noVBand="1"/>
      </w:tblPr>
      <w:tblGrid>
        <w:gridCol w:w="3330"/>
        <w:gridCol w:w="2790"/>
      </w:tblGrid>
      <w:tr w:rsidR="000D4ECA" w:rsidRPr="000D4ECA" w14:paraId="7715B89F" w14:textId="77777777" w:rsidTr="0044720D">
        <w:trPr>
          <w:trHeight w:val="393"/>
        </w:trPr>
        <w:tc>
          <w:tcPr>
            <w:tcW w:w="3330" w:type="dxa"/>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tcPr>
          <w:p w14:paraId="584DA169" w14:textId="77777777" w:rsidR="000D4ECA" w:rsidRPr="000D4ECA" w:rsidRDefault="000D4ECA" w:rsidP="000D4ECA">
            <w:pPr>
              <w:spacing w:after="60"/>
              <w:jc w:val="center"/>
              <w:rPr>
                <w:rFonts w:cs="Tahoma"/>
                <w:szCs w:val="18"/>
              </w:rPr>
            </w:pPr>
            <w:r w:rsidRPr="000D4ECA">
              <w:rPr>
                <w:rFonts w:cs="Tahoma"/>
                <w:b/>
                <w:bCs/>
                <w:szCs w:val="18"/>
              </w:rPr>
              <w:t>Office Applications and/or Server Licenses Points</w:t>
            </w:r>
          </w:p>
        </w:tc>
        <w:tc>
          <w:tcPr>
            <w:tcW w:w="2790" w:type="dxa"/>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tcPr>
          <w:p w14:paraId="353616CE" w14:textId="77777777" w:rsidR="000D4ECA" w:rsidRPr="000D4ECA" w:rsidRDefault="000D4ECA" w:rsidP="000D4ECA">
            <w:pPr>
              <w:spacing w:after="60"/>
              <w:jc w:val="center"/>
              <w:rPr>
                <w:rFonts w:cs="Tahoma"/>
                <w:szCs w:val="18"/>
              </w:rPr>
            </w:pPr>
            <w:r w:rsidRPr="000D4ECA">
              <w:rPr>
                <w:rFonts w:cs="Tahoma"/>
                <w:b/>
                <w:bCs/>
                <w:szCs w:val="18"/>
              </w:rPr>
              <w:t>Planning Services Days</w:t>
            </w:r>
          </w:p>
        </w:tc>
      </w:tr>
      <w:tr w:rsidR="000D4ECA" w:rsidRPr="000D4ECA" w14:paraId="22A81A41" w14:textId="77777777" w:rsidTr="0044720D">
        <w:trPr>
          <w:trHeight w:val="127"/>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17589929" w14:textId="77777777" w:rsidR="000D4ECA" w:rsidRPr="000D4ECA" w:rsidRDefault="000D4ECA" w:rsidP="000D4ECA">
            <w:pPr>
              <w:spacing w:after="60"/>
              <w:jc w:val="center"/>
              <w:rPr>
                <w:rFonts w:cs="Tahoma"/>
                <w:szCs w:val="18"/>
              </w:rPr>
            </w:pPr>
            <w:r w:rsidRPr="000D4ECA">
              <w:rPr>
                <w:rFonts w:cs="Tahoma"/>
                <w:szCs w:val="18"/>
              </w:rPr>
              <w:t>200-499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3CF874DD" w14:textId="77777777" w:rsidR="000D4ECA" w:rsidRPr="000D4ECA" w:rsidRDefault="000D4ECA" w:rsidP="000D4ECA">
            <w:pPr>
              <w:spacing w:after="60"/>
              <w:jc w:val="center"/>
              <w:rPr>
                <w:rFonts w:cs="Tahoma"/>
                <w:szCs w:val="18"/>
              </w:rPr>
            </w:pPr>
            <w:r w:rsidRPr="000D4ECA">
              <w:rPr>
                <w:rFonts w:cs="Tahoma"/>
                <w:szCs w:val="18"/>
              </w:rPr>
              <w:t>1</w:t>
            </w:r>
          </w:p>
        </w:tc>
      </w:tr>
      <w:tr w:rsidR="000D4ECA" w:rsidRPr="000D4ECA" w14:paraId="355AF328"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2603EC88" w14:textId="77777777" w:rsidR="000D4ECA" w:rsidRPr="000D4ECA" w:rsidRDefault="000D4ECA" w:rsidP="000D4ECA">
            <w:pPr>
              <w:spacing w:after="60"/>
              <w:jc w:val="center"/>
              <w:rPr>
                <w:rFonts w:cs="Tahoma"/>
                <w:szCs w:val="18"/>
              </w:rPr>
            </w:pPr>
            <w:r w:rsidRPr="000D4ECA">
              <w:rPr>
                <w:rFonts w:cs="Tahoma"/>
                <w:szCs w:val="18"/>
              </w:rPr>
              <w:t>500-1,999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7F95EABB" w14:textId="77777777" w:rsidR="000D4ECA" w:rsidRPr="000D4ECA" w:rsidRDefault="000D4ECA" w:rsidP="000D4ECA">
            <w:pPr>
              <w:spacing w:after="60"/>
              <w:jc w:val="center"/>
              <w:rPr>
                <w:rFonts w:cs="Tahoma"/>
                <w:szCs w:val="18"/>
              </w:rPr>
            </w:pPr>
            <w:r w:rsidRPr="000D4ECA">
              <w:rPr>
                <w:rFonts w:cs="Tahoma"/>
                <w:szCs w:val="18"/>
              </w:rPr>
              <w:t>3</w:t>
            </w:r>
          </w:p>
        </w:tc>
      </w:tr>
      <w:tr w:rsidR="000D4ECA" w:rsidRPr="000D4ECA" w14:paraId="2AF76D8D"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7D2F1CAB" w14:textId="77777777" w:rsidR="000D4ECA" w:rsidRPr="000D4ECA" w:rsidRDefault="000D4ECA" w:rsidP="000D4ECA">
            <w:pPr>
              <w:spacing w:after="60"/>
              <w:jc w:val="center"/>
              <w:rPr>
                <w:rFonts w:cs="Tahoma"/>
                <w:szCs w:val="18"/>
              </w:rPr>
            </w:pPr>
            <w:r w:rsidRPr="000D4ECA">
              <w:rPr>
                <w:rFonts w:cs="Tahoma"/>
                <w:szCs w:val="18"/>
              </w:rPr>
              <w:t>2,000-3,999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136BD5D8" w14:textId="77777777" w:rsidR="000D4ECA" w:rsidRPr="000D4ECA" w:rsidRDefault="000D4ECA" w:rsidP="000D4ECA">
            <w:pPr>
              <w:spacing w:after="60"/>
              <w:jc w:val="center"/>
              <w:rPr>
                <w:rFonts w:cs="Tahoma"/>
                <w:szCs w:val="18"/>
              </w:rPr>
            </w:pPr>
            <w:r w:rsidRPr="000D4ECA">
              <w:rPr>
                <w:rFonts w:cs="Tahoma"/>
                <w:szCs w:val="18"/>
              </w:rPr>
              <w:t>5</w:t>
            </w:r>
          </w:p>
        </w:tc>
      </w:tr>
      <w:tr w:rsidR="000D4ECA" w:rsidRPr="000D4ECA" w14:paraId="26CEFBCE"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713288E5" w14:textId="77777777" w:rsidR="000D4ECA" w:rsidRPr="000D4ECA" w:rsidRDefault="000D4ECA" w:rsidP="000D4ECA">
            <w:pPr>
              <w:spacing w:after="60"/>
              <w:jc w:val="center"/>
              <w:rPr>
                <w:rFonts w:cs="Tahoma"/>
                <w:szCs w:val="18"/>
              </w:rPr>
            </w:pPr>
            <w:r w:rsidRPr="000D4ECA">
              <w:rPr>
                <w:rFonts w:cs="Tahoma"/>
                <w:szCs w:val="18"/>
              </w:rPr>
              <w:t>4,000 – 29,999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3ABAAEC1" w14:textId="77777777" w:rsidR="000D4ECA" w:rsidRPr="000D4ECA" w:rsidRDefault="000D4ECA" w:rsidP="000D4ECA">
            <w:pPr>
              <w:spacing w:after="60"/>
              <w:jc w:val="center"/>
              <w:rPr>
                <w:rFonts w:cs="Tahoma"/>
                <w:szCs w:val="18"/>
              </w:rPr>
            </w:pPr>
            <w:r w:rsidRPr="000D4ECA">
              <w:rPr>
                <w:rFonts w:cs="Tahoma"/>
                <w:szCs w:val="18"/>
              </w:rPr>
              <w:t>10</w:t>
            </w:r>
          </w:p>
        </w:tc>
      </w:tr>
      <w:tr w:rsidR="000D4ECA" w:rsidRPr="000D4ECA" w14:paraId="60922709"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6D9ED192" w14:textId="77777777" w:rsidR="000D4ECA" w:rsidRPr="000D4ECA" w:rsidRDefault="000D4ECA" w:rsidP="000D4ECA">
            <w:pPr>
              <w:spacing w:after="60"/>
              <w:jc w:val="center"/>
              <w:rPr>
                <w:rFonts w:cs="Tahoma"/>
                <w:szCs w:val="18"/>
              </w:rPr>
            </w:pPr>
            <w:r w:rsidRPr="000D4ECA">
              <w:rPr>
                <w:rFonts w:cs="Tahoma"/>
                <w:szCs w:val="18"/>
              </w:rPr>
              <w:t>30,000 – 49,999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0DAAFAD" w14:textId="77777777" w:rsidR="000D4ECA" w:rsidRPr="000D4ECA" w:rsidRDefault="000D4ECA" w:rsidP="000D4ECA">
            <w:pPr>
              <w:spacing w:after="60"/>
              <w:jc w:val="center"/>
              <w:rPr>
                <w:rFonts w:cs="Tahoma"/>
                <w:szCs w:val="18"/>
              </w:rPr>
            </w:pPr>
            <w:r w:rsidRPr="000D4ECA">
              <w:rPr>
                <w:rFonts w:cs="Tahoma"/>
                <w:szCs w:val="18"/>
              </w:rPr>
              <w:t>15</w:t>
            </w:r>
          </w:p>
        </w:tc>
      </w:tr>
      <w:tr w:rsidR="000D4ECA" w:rsidRPr="000D4ECA" w14:paraId="075E7F2F"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61F05E08" w14:textId="77777777" w:rsidR="000D4ECA" w:rsidRPr="000D4ECA" w:rsidRDefault="000D4ECA" w:rsidP="000D4ECA">
            <w:pPr>
              <w:spacing w:after="60"/>
              <w:jc w:val="center"/>
              <w:rPr>
                <w:rFonts w:cs="Tahoma"/>
                <w:szCs w:val="18"/>
              </w:rPr>
            </w:pPr>
            <w:r w:rsidRPr="000D4ECA">
              <w:rPr>
                <w:rFonts w:cs="Tahoma"/>
                <w:szCs w:val="18"/>
              </w:rPr>
              <w:t>50,000 – 99,999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5D545570" w14:textId="77777777" w:rsidR="000D4ECA" w:rsidRPr="000D4ECA" w:rsidRDefault="000D4ECA" w:rsidP="000D4ECA">
            <w:pPr>
              <w:spacing w:after="60"/>
              <w:jc w:val="center"/>
              <w:rPr>
                <w:rFonts w:cs="Tahoma"/>
                <w:szCs w:val="18"/>
              </w:rPr>
            </w:pPr>
            <w:r w:rsidRPr="000D4ECA">
              <w:rPr>
                <w:rFonts w:cs="Tahoma"/>
                <w:szCs w:val="18"/>
              </w:rPr>
              <w:t>20</w:t>
            </w:r>
          </w:p>
        </w:tc>
      </w:tr>
      <w:tr w:rsidR="000D4ECA" w:rsidRPr="000D4ECA" w14:paraId="4EC2197A"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4F41EB37" w14:textId="77777777" w:rsidR="000D4ECA" w:rsidRPr="000D4ECA" w:rsidRDefault="000D4ECA" w:rsidP="000D4ECA">
            <w:pPr>
              <w:spacing w:after="60"/>
              <w:jc w:val="center"/>
              <w:rPr>
                <w:rFonts w:cs="Tahoma"/>
                <w:szCs w:val="18"/>
              </w:rPr>
            </w:pPr>
            <w:r w:rsidRPr="000D4ECA">
              <w:rPr>
                <w:rFonts w:cs="Tahoma"/>
                <w:szCs w:val="18"/>
              </w:rPr>
              <w:t>100,000 – 199,999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2EE97F36" w14:textId="77777777" w:rsidR="000D4ECA" w:rsidRPr="000D4ECA" w:rsidRDefault="000D4ECA" w:rsidP="000D4ECA">
            <w:pPr>
              <w:spacing w:after="60"/>
              <w:jc w:val="center"/>
              <w:rPr>
                <w:rFonts w:cs="Tahoma"/>
                <w:szCs w:val="18"/>
              </w:rPr>
            </w:pPr>
            <w:r w:rsidRPr="000D4ECA">
              <w:rPr>
                <w:rFonts w:cs="Tahoma"/>
                <w:szCs w:val="18"/>
              </w:rPr>
              <w:t>30</w:t>
            </w:r>
          </w:p>
        </w:tc>
      </w:tr>
      <w:tr w:rsidR="000D4ECA" w:rsidRPr="000D4ECA" w14:paraId="355B0779"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7583584" w14:textId="77777777" w:rsidR="000D4ECA" w:rsidRPr="000D4ECA" w:rsidRDefault="000D4ECA" w:rsidP="000D4ECA">
            <w:pPr>
              <w:spacing w:after="60"/>
              <w:jc w:val="center"/>
              <w:rPr>
                <w:rFonts w:cs="Tahoma"/>
                <w:szCs w:val="18"/>
              </w:rPr>
            </w:pPr>
            <w:r w:rsidRPr="000D4ECA">
              <w:rPr>
                <w:rFonts w:cs="Tahoma"/>
                <w:szCs w:val="18"/>
              </w:rPr>
              <w:t>200,000 – 399,999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5E09B469" w14:textId="77777777" w:rsidR="000D4ECA" w:rsidRPr="000D4ECA" w:rsidRDefault="000D4ECA" w:rsidP="000D4ECA">
            <w:pPr>
              <w:spacing w:after="60"/>
              <w:jc w:val="center"/>
              <w:rPr>
                <w:rFonts w:cs="Tahoma"/>
                <w:szCs w:val="18"/>
              </w:rPr>
            </w:pPr>
            <w:r w:rsidRPr="000D4ECA">
              <w:rPr>
                <w:rFonts w:cs="Tahoma"/>
                <w:szCs w:val="18"/>
              </w:rPr>
              <w:t>40</w:t>
            </w:r>
          </w:p>
        </w:tc>
      </w:tr>
      <w:tr w:rsidR="000D4ECA" w:rsidRPr="000D4ECA" w14:paraId="209D6206"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03A72F2" w14:textId="77777777" w:rsidR="000D4ECA" w:rsidRPr="000D4ECA" w:rsidRDefault="000D4ECA" w:rsidP="000D4ECA">
            <w:pPr>
              <w:spacing w:after="60"/>
              <w:jc w:val="center"/>
              <w:rPr>
                <w:rFonts w:cs="Tahoma"/>
                <w:szCs w:val="18"/>
              </w:rPr>
            </w:pPr>
            <w:r w:rsidRPr="000D4ECA">
              <w:rPr>
                <w:rFonts w:cs="Tahoma"/>
                <w:szCs w:val="18"/>
              </w:rPr>
              <w:t>400,000 – 599,999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5D58540D" w14:textId="77777777" w:rsidR="000D4ECA" w:rsidRPr="000D4ECA" w:rsidRDefault="000D4ECA" w:rsidP="000D4ECA">
            <w:pPr>
              <w:spacing w:after="60"/>
              <w:jc w:val="center"/>
              <w:rPr>
                <w:rFonts w:cs="Tahoma"/>
                <w:szCs w:val="18"/>
              </w:rPr>
            </w:pPr>
            <w:r w:rsidRPr="000D4ECA">
              <w:rPr>
                <w:rFonts w:cs="Tahoma"/>
                <w:szCs w:val="18"/>
              </w:rPr>
              <w:t>50</w:t>
            </w:r>
          </w:p>
        </w:tc>
      </w:tr>
      <w:tr w:rsidR="000D4ECA" w:rsidRPr="000D4ECA" w14:paraId="3C24B8AA"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50C6463D" w14:textId="77777777" w:rsidR="000D4ECA" w:rsidRPr="000D4ECA" w:rsidRDefault="000D4ECA" w:rsidP="000D4ECA">
            <w:pPr>
              <w:spacing w:after="60"/>
              <w:jc w:val="center"/>
              <w:rPr>
                <w:rFonts w:cs="Tahoma"/>
                <w:szCs w:val="18"/>
              </w:rPr>
            </w:pPr>
            <w:r w:rsidRPr="000D4ECA">
              <w:rPr>
                <w:rFonts w:cs="Tahoma"/>
                <w:szCs w:val="18"/>
              </w:rPr>
              <w:t>600,000 +</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618165A1" w14:textId="77777777" w:rsidR="000D4ECA" w:rsidRPr="000D4ECA" w:rsidRDefault="000D4ECA" w:rsidP="000D4ECA">
            <w:pPr>
              <w:spacing w:after="60"/>
              <w:jc w:val="center"/>
              <w:rPr>
                <w:rFonts w:cs="Tahoma"/>
                <w:szCs w:val="18"/>
              </w:rPr>
            </w:pPr>
            <w:r w:rsidRPr="000D4ECA">
              <w:rPr>
                <w:rFonts w:cs="Tahoma"/>
                <w:szCs w:val="18"/>
              </w:rPr>
              <w:t>75</w:t>
            </w:r>
          </w:p>
        </w:tc>
      </w:tr>
    </w:tbl>
    <w:p w14:paraId="67CD302A" w14:textId="77777777" w:rsidR="000D4ECA" w:rsidRPr="000D4ECA" w:rsidRDefault="000D4ECA" w:rsidP="0063466C">
      <w:pPr>
        <w:rPr>
          <w:rFonts w:cs="Tahoma"/>
          <w:szCs w:val="18"/>
        </w:rPr>
      </w:pPr>
    </w:p>
    <w:p w14:paraId="45BDB65D" w14:textId="77777777" w:rsidR="000D4ECA" w:rsidRPr="000D4ECA" w:rsidRDefault="000D4ECA" w:rsidP="0063466C">
      <w:pPr>
        <w:rPr>
          <w:rFonts w:cs="Tahoma"/>
          <w:szCs w:val="18"/>
        </w:rPr>
      </w:pPr>
      <w:r w:rsidRPr="000D4ECA">
        <w:rPr>
          <w:rFonts w:cs="Tahoma"/>
          <w:szCs w:val="18"/>
        </w:rPr>
        <w:t xml:space="preserve">Core CAL Suite and SQL CAL SA coverage counts as </w:t>
      </w:r>
      <w:r w:rsidRPr="000D4ECA">
        <w:rPr>
          <w:rFonts w:cs="Tahoma"/>
          <w:szCs w:val="18"/>
          <w:u w:val="single"/>
        </w:rPr>
        <w:t>one (1) point</w:t>
      </w:r>
      <w:r w:rsidR="00DE28FE">
        <w:rPr>
          <w:rFonts w:cs="Tahoma"/>
          <w:szCs w:val="18"/>
          <w:u w:val="single"/>
        </w:rPr>
        <w:t xml:space="preserve"> </w:t>
      </w:r>
      <w:r w:rsidRPr="000D4ECA">
        <w:rPr>
          <w:rFonts w:cs="Tahoma"/>
          <w:szCs w:val="18"/>
        </w:rPr>
        <w:t xml:space="preserve">toward the thresholds in the first column below, Enterprise CAL Suite SA coverage counts as </w:t>
      </w:r>
      <w:r w:rsidRPr="000D4ECA">
        <w:rPr>
          <w:rFonts w:cs="Tahoma"/>
          <w:szCs w:val="18"/>
          <w:u w:val="single"/>
        </w:rPr>
        <w:t>two (2) points</w:t>
      </w:r>
      <w:r w:rsidRPr="000D4ECA">
        <w:rPr>
          <w:rFonts w:cs="Tahoma"/>
          <w:szCs w:val="18"/>
        </w:rPr>
        <w:t xml:space="preserve"> toward the thresholds in the first column below:</w:t>
      </w:r>
    </w:p>
    <w:p w14:paraId="1A09F856" w14:textId="77777777" w:rsidR="000D4ECA" w:rsidRPr="000D4ECA" w:rsidRDefault="000D4ECA" w:rsidP="0063466C">
      <w:pPr>
        <w:rPr>
          <w:rFonts w:cs="Tahoma"/>
          <w:szCs w:val="18"/>
        </w:rPr>
      </w:pPr>
    </w:p>
    <w:tbl>
      <w:tblPr>
        <w:tblW w:w="6120" w:type="dxa"/>
        <w:tblInd w:w="1648" w:type="dxa"/>
        <w:tblCellMar>
          <w:left w:w="0" w:type="dxa"/>
          <w:right w:w="0" w:type="dxa"/>
        </w:tblCellMar>
        <w:tblLook w:val="04A0" w:firstRow="1" w:lastRow="0" w:firstColumn="1" w:lastColumn="0" w:noHBand="0" w:noVBand="1"/>
      </w:tblPr>
      <w:tblGrid>
        <w:gridCol w:w="3330"/>
        <w:gridCol w:w="2790"/>
      </w:tblGrid>
      <w:tr w:rsidR="000D4ECA" w:rsidRPr="000D4ECA" w14:paraId="5DAD9EF1" w14:textId="77777777" w:rsidTr="0044720D">
        <w:trPr>
          <w:trHeight w:val="298"/>
          <w:tblHeader/>
        </w:trPr>
        <w:tc>
          <w:tcPr>
            <w:tcW w:w="3330" w:type="dxa"/>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tcPr>
          <w:p w14:paraId="0B88B9F6" w14:textId="77777777" w:rsidR="000D4ECA" w:rsidRPr="000D4ECA" w:rsidRDefault="000D4ECA" w:rsidP="000D4ECA">
            <w:pPr>
              <w:spacing w:after="60"/>
              <w:jc w:val="center"/>
              <w:rPr>
                <w:rFonts w:cs="Tahoma"/>
                <w:szCs w:val="18"/>
              </w:rPr>
            </w:pPr>
            <w:r w:rsidRPr="000D4ECA">
              <w:rPr>
                <w:rFonts w:cs="Tahoma"/>
                <w:b/>
                <w:bCs/>
                <w:szCs w:val="18"/>
                <w:lang w:val="fr-FR"/>
              </w:rPr>
              <w:lastRenderedPageBreak/>
              <w:t>CAL Suites</w:t>
            </w:r>
          </w:p>
        </w:tc>
        <w:tc>
          <w:tcPr>
            <w:tcW w:w="2790" w:type="dxa"/>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tcPr>
          <w:p w14:paraId="1752C71F" w14:textId="77777777" w:rsidR="000D4ECA" w:rsidRPr="000D4ECA" w:rsidRDefault="000D4ECA" w:rsidP="000D4ECA">
            <w:pPr>
              <w:spacing w:after="60"/>
              <w:rPr>
                <w:rFonts w:cs="Tahoma"/>
                <w:szCs w:val="18"/>
              </w:rPr>
            </w:pPr>
            <w:r w:rsidRPr="000D4ECA">
              <w:rPr>
                <w:rFonts w:cs="Tahoma"/>
                <w:b/>
                <w:bCs/>
                <w:szCs w:val="18"/>
              </w:rPr>
              <w:t xml:space="preserve">Planning Services Days </w:t>
            </w:r>
          </w:p>
        </w:tc>
      </w:tr>
      <w:tr w:rsidR="000D4ECA" w:rsidRPr="000D4ECA" w14:paraId="50300950" w14:textId="77777777" w:rsidTr="0044720D">
        <w:trPr>
          <w:trHeight w:val="23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68B7639B" w14:textId="77777777" w:rsidR="000D4ECA" w:rsidRPr="000D4ECA" w:rsidRDefault="000D4ECA" w:rsidP="000D4ECA">
            <w:pPr>
              <w:spacing w:after="60"/>
              <w:jc w:val="center"/>
              <w:rPr>
                <w:rFonts w:cs="Tahoma"/>
                <w:szCs w:val="18"/>
              </w:rPr>
            </w:pPr>
            <w:r w:rsidRPr="000D4ECA">
              <w:rPr>
                <w:rFonts w:cs="Tahoma"/>
                <w:szCs w:val="18"/>
              </w:rPr>
              <w:t>200-3,999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5E752C44" w14:textId="77777777" w:rsidR="000D4ECA" w:rsidRPr="000D4ECA" w:rsidRDefault="000D4ECA" w:rsidP="000D4ECA">
            <w:pPr>
              <w:spacing w:after="60"/>
              <w:jc w:val="center"/>
              <w:rPr>
                <w:rFonts w:cs="Tahoma"/>
                <w:szCs w:val="18"/>
              </w:rPr>
            </w:pPr>
            <w:r w:rsidRPr="000D4ECA">
              <w:rPr>
                <w:rFonts w:cs="Tahoma"/>
                <w:szCs w:val="18"/>
              </w:rPr>
              <w:t>1</w:t>
            </w:r>
          </w:p>
        </w:tc>
      </w:tr>
      <w:tr w:rsidR="000D4ECA" w:rsidRPr="000D4ECA" w14:paraId="4ED28BD1" w14:textId="77777777" w:rsidTr="0044720D">
        <w:trPr>
          <w:trHeight w:val="5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5DE22F62" w14:textId="77777777" w:rsidR="000D4ECA" w:rsidRPr="000D4ECA" w:rsidRDefault="000D4ECA" w:rsidP="000D4ECA">
            <w:pPr>
              <w:spacing w:after="60"/>
              <w:jc w:val="center"/>
              <w:rPr>
                <w:rFonts w:cs="Tahoma"/>
                <w:szCs w:val="18"/>
              </w:rPr>
            </w:pPr>
            <w:r w:rsidRPr="000D4ECA">
              <w:rPr>
                <w:rFonts w:cs="Tahoma"/>
                <w:szCs w:val="18"/>
              </w:rPr>
              <w:t>4,000 – 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49409CF7" w14:textId="77777777" w:rsidR="000D4ECA" w:rsidRPr="000D4ECA" w:rsidRDefault="000D4ECA" w:rsidP="000D4ECA">
            <w:pPr>
              <w:spacing w:after="60"/>
              <w:jc w:val="center"/>
              <w:rPr>
                <w:rFonts w:cs="Tahoma"/>
                <w:szCs w:val="18"/>
              </w:rPr>
            </w:pPr>
            <w:r w:rsidRPr="000D4ECA">
              <w:rPr>
                <w:rFonts w:cs="Tahoma"/>
                <w:szCs w:val="18"/>
              </w:rPr>
              <w:t>3</w:t>
            </w:r>
          </w:p>
        </w:tc>
      </w:tr>
      <w:tr w:rsidR="000D4ECA" w:rsidRPr="000D4ECA" w14:paraId="7A0B619B"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7E4AB3D4" w14:textId="77777777" w:rsidR="000D4ECA" w:rsidRPr="000D4ECA" w:rsidRDefault="000D4ECA" w:rsidP="000D4ECA">
            <w:pPr>
              <w:spacing w:after="60"/>
              <w:jc w:val="center"/>
              <w:rPr>
                <w:rFonts w:cs="Tahoma"/>
                <w:szCs w:val="18"/>
              </w:rPr>
            </w:pPr>
            <w:r w:rsidRPr="000D4ECA">
              <w:rPr>
                <w:rFonts w:cs="Tahoma"/>
                <w:szCs w:val="18"/>
              </w:rPr>
              <w:t>10,000 – 99,999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12E1C33B" w14:textId="77777777" w:rsidR="000D4ECA" w:rsidRPr="000D4ECA" w:rsidRDefault="000D4ECA" w:rsidP="000D4ECA">
            <w:pPr>
              <w:spacing w:after="60"/>
              <w:jc w:val="center"/>
              <w:rPr>
                <w:rFonts w:cs="Tahoma"/>
                <w:szCs w:val="18"/>
              </w:rPr>
            </w:pPr>
            <w:r w:rsidRPr="000D4ECA">
              <w:rPr>
                <w:rFonts w:cs="Tahoma"/>
                <w:szCs w:val="18"/>
              </w:rPr>
              <w:t>5</w:t>
            </w:r>
          </w:p>
        </w:tc>
      </w:tr>
      <w:tr w:rsidR="000D4ECA" w:rsidRPr="000D4ECA" w14:paraId="2EC3AC15"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21AC79D6" w14:textId="77777777" w:rsidR="000D4ECA" w:rsidRPr="000D4ECA" w:rsidRDefault="000D4ECA" w:rsidP="000D4ECA">
            <w:pPr>
              <w:spacing w:after="60"/>
              <w:jc w:val="center"/>
              <w:rPr>
                <w:rFonts w:cs="Tahoma"/>
                <w:szCs w:val="18"/>
              </w:rPr>
            </w:pPr>
            <w:r w:rsidRPr="000D4ECA">
              <w:rPr>
                <w:rFonts w:cs="Tahoma"/>
                <w:szCs w:val="18"/>
              </w:rPr>
              <w:t>100,000 – 299,999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70CACA66" w14:textId="77777777" w:rsidR="000D4ECA" w:rsidRPr="000D4ECA" w:rsidRDefault="000D4ECA" w:rsidP="000D4ECA">
            <w:pPr>
              <w:spacing w:after="60"/>
              <w:jc w:val="center"/>
              <w:rPr>
                <w:rFonts w:cs="Tahoma"/>
                <w:szCs w:val="18"/>
              </w:rPr>
            </w:pPr>
            <w:r w:rsidRPr="000D4ECA">
              <w:rPr>
                <w:rFonts w:cs="Tahoma"/>
                <w:szCs w:val="18"/>
              </w:rPr>
              <w:t>7</w:t>
            </w:r>
          </w:p>
        </w:tc>
      </w:tr>
      <w:tr w:rsidR="000D4ECA" w:rsidRPr="000D4ECA" w14:paraId="5E0569E6" w14:textId="77777777" w:rsidTr="0044720D">
        <w:trPr>
          <w:trHeight w:val="73"/>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23AD7361" w14:textId="77777777" w:rsidR="000D4ECA" w:rsidRPr="000D4ECA" w:rsidRDefault="000D4ECA" w:rsidP="000D4ECA">
            <w:pPr>
              <w:spacing w:after="60"/>
              <w:jc w:val="center"/>
              <w:rPr>
                <w:rFonts w:cs="Tahoma"/>
                <w:szCs w:val="18"/>
              </w:rPr>
            </w:pPr>
            <w:r w:rsidRPr="000D4ECA">
              <w:rPr>
                <w:rFonts w:cs="Tahoma"/>
                <w:szCs w:val="18"/>
              </w:rPr>
              <w:t>300,000 – 599,999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50300A3B" w14:textId="77777777" w:rsidR="000D4ECA" w:rsidRPr="000D4ECA" w:rsidRDefault="000D4ECA" w:rsidP="000D4ECA">
            <w:pPr>
              <w:spacing w:after="60"/>
              <w:jc w:val="center"/>
              <w:rPr>
                <w:rFonts w:cs="Tahoma"/>
                <w:szCs w:val="18"/>
              </w:rPr>
            </w:pPr>
            <w:r w:rsidRPr="000D4ECA">
              <w:rPr>
                <w:rFonts w:cs="Tahoma"/>
                <w:szCs w:val="18"/>
              </w:rPr>
              <w:t>10</w:t>
            </w:r>
          </w:p>
        </w:tc>
      </w:tr>
      <w:tr w:rsidR="000D4ECA" w:rsidRPr="000D4ECA" w14:paraId="240F2934"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10BC8F0C" w14:textId="77777777" w:rsidR="000D4ECA" w:rsidRPr="000D4ECA" w:rsidRDefault="000D4ECA" w:rsidP="000D4ECA">
            <w:pPr>
              <w:spacing w:after="60"/>
              <w:jc w:val="center"/>
              <w:rPr>
                <w:rFonts w:cs="Tahoma"/>
                <w:szCs w:val="18"/>
              </w:rPr>
            </w:pPr>
            <w:r w:rsidRPr="000D4ECA">
              <w:rPr>
                <w:rFonts w:cs="Tahoma"/>
                <w:szCs w:val="18"/>
              </w:rPr>
              <w:t>600,000 +</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2CC887D1" w14:textId="77777777" w:rsidR="000D4ECA" w:rsidRPr="000D4ECA" w:rsidRDefault="000D4ECA" w:rsidP="000D4ECA">
            <w:pPr>
              <w:spacing w:after="60"/>
              <w:jc w:val="center"/>
              <w:rPr>
                <w:rFonts w:cs="Tahoma"/>
                <w:szCs w:val="18"/>
              </w:rPr>
            </w:pPr>
            <w:r w:rsidRPr="000D4ECA">
              <w:rPr>
                <w:rFonts w:cs="Tahoma"/>
                <w:szCs w:val="18"/>
              </w:rPr>
              <w:t>12</w:t>
            </w:r>
          </w:p>
        </w:tc>
      </w:tr>
    </w:tbl>
    <w:p w14:paraId="74AC8648" w14:textId="77777777" w:rsidR="001C1727" w:rsidRDefault="001C1727">
      <w:pPr>
        <w:rPr>
          <w:rFonts w:cs="Tahoma"/>
          <w:szCs w:val="20"/>
        </w:rPr>
      </w:pPr>
    </w:p>
    <w:p w14:paraId="19A8628F" w14:textId="77777777" w:rsidR="000D4ECA" w:rsidRPr="000D4ECA" w:rsidRDefault="000D4ECA" w:rsidP="000D4ECA">
      <w:pPr>
        <w:spacing w:after="60"/>
        <w:rPr>
          <w:rFonts w:cs="Tahoma"/>
          <w:szCs w:val="20"/>
        </w:rPr>
      </w:pPr>
      <w:r w:rsidRPr="000D4ECA">
        <w:rPr>
          <w:rFonts w:cs="Tahoma"/>
          <w:szCs w:val="20"/>
        </w:rPr>
        <w:t>Examples</w:t>
      </w:r>
    </w:p>
    <w:p w14:paraId="6BD9B8BA" w14:textId="77777777" w:rsidR="000D4ECA" w:rsidRPr="000D4ECA" w:rsidRDefault="000D4ECA" w:rsidP="000D4ECA">
      <w:pPr>
        <w:spacing w:after="60"/>
        <w:rPr>
          <w:rFonts w:cs="Tahoma"/>
          <w:szCs w:val="20"/>
        </w:rPr>
      </w:pPr>
      <w:r w:rsidRPr="000D4ECA">
        <w:rPr>
          <w:rFonts w:cs="Tahoma"/>
          <w:szCs w:val="20"/>
        </w:rPr>
        <w:t>Open Value Agreement with:</w:t>
      </w:r>
    </w:p>
    <w:p w14:paraId="1A909AEE" w14:textId="77777777" w:rsidR="000D4ECA" w:rsidRPr="000D4ECA" w:rsidRDefault="000D4ECA" w:rsidP="000D4ECA">
      <w:pPr>
        <w:spacing w:after="60"/>
        <w:rPr>
          <w:rFonts w:cs="Tahoma"/>
          <w:szCs w:val="20"/>
        </w:rPr>
      </w:pPr>
      <w:r w:rsidRPr="000D4ECA">
        <w:rPr>
          <w:rFonts w:cs="Tahoma"/>
          <w:szCs w:val="20"/>
        </w:rPr>
        <w:t>150 Office Professional Plus L&amp;SA</w:t>
      </w:r>
    </w:p>
    <w:p w14:paraId="38944A8B" w14:textId="77777777" w:rsidR="000D4ECA" w:rsidRPr="000D4ECA" w:rsidRDefault="000D4ECA" w:rsidP="000D4ECA">
      <w:pPr>
        <w:spacing w:after="60"/>
        <w:rPr>
          <w:rFonts w:cs="Tahoma"/>
          <w:szCs w:val="20"/>
          <w:u w:val="single"/>
        </w:rPr>
      </w:pPr>
      <w:r w:rsidRPr="000D4ECA">
        <w:rPr>
          <w:rFonts w:cs="Tahoma"/>
          <w:szCs w:val="20"/>
          <w:u w:val="single"/>
        </w:rPr>
        <w:t>+50 Visio Standard SA</w:t>
      </w:r>
      <w:r w:rsidRPr="000D4ECA">
        <w:rPr>
          <w:rFonts w:cs="Tahoma"/>
          <w:szCs w:val="20"/>
          <w:u w:val="single"/>
        </w:rPr>
        <w:tab/>
      </w:r>
    </w:p>
    <w:p w14:paraId="2BFC852C" w14:textId="77777777" w:rsidR="000D4ECA" w:rsidRPr="000D4ECA" w:rsidRDefault="000D4ECA" w:rsidP="000D4ECA">
      <w:pPr>
        <w:spacing w:after="60"/>
        <w:rPr>
          <w:rFonts w:cs="Tahoma"/>
          <w:szCs w:val="20"/>
        </w:rPr>
      </w:pPr>
      <w:r w:rsidRPr="000D4ECA">
        <w:rPr>
          <w:rFonts w:cs="Tahoma"/>
          <w:szCs w:val="20"/>
        </w:rPr>
        <w:t>200 Covered Office Applications and/or Server Licenses Points = 1 day</w:t>
      </w:r>
    </w:p>
    <w:p w14:paraId="118DB830" w14:textId="77777777" w:rsidR="000D4ECA" w:rsidRPr="000D4ECA" w:rsidRDefault="000D4ECA" w:rsidP="00077CE5">
      <w:pPr>
        <w:rPr>
          <w:rFonts w:cs="Tahoma"/>
          <w:szCs w:val="20"/>
        </w:rPr>
      </w:pPr>
    </w:p>
    <w:p w14:paraId="04DFBCB1" w14:textId="77777777" w:rsidR="000D4ECA" w:rsidRPr="000D4ECA" w:rsidRDefault="000D4ECA" w:rsidP="000D4ECA">
      <w:pPr>
        <w:spacing w:after="60"/>
        <w:rPr>
          <w:rFonts w:cs="Tahoma"/>
          <w:szCs w:val="20"/>
        </w:rPr>
      </w:pPr>
      <w:r w:rsidRPr="000D4ECA">
        <w:rPr>
          <w:rFonts w:cs="Tahoma"/>
          <w:szCs w:val="20"/>
        </w:rPr>
        <w:t>Select or Select Plus SAM Enrollment with:</w:t>
      </w:r>
    </w:p>
    <w:p w14:paraId="16568F12" w14:textId="77777777" w:rsidR="000D4ECA" w:rsidRPr="000D4ECA" w:rsidRDefault="000D4ECA" w:rsidP="000D4ECA">
      <w:pPr>
        <w:spacing w:after="60"/>
        <w:rPr>
          <w:rFonts w:cs="Tahoma"/>
          <w:szCs w:val="20"/>
        </w:rPr>
      </w:pPr>
      <w:r w:rsidRPr="000D4ECA">
        <w:rPr>
          <w:rFonts w:cs="Tahoma"/>
          <w:szCs w:val="20"/>
        </w:rPr>
        <w:t>3,500 Enterprise CAL Suite SA</w:t>
      </w:r>
    </w:p>
    <w:p w14:paraId="11BB64EE" w14:textId="77777777" w:rsidR="000D4ECA" w:rsidRPr="000D4ECA" w:rsidRDefault="000D4ECA" w:rsidP="000D4ECA">
      <w:pPr>
        <w:spacing w:after="60"/>
        <w:rPr>
          <w:rFonts w:cs="Tahoma"/>
          <w:szCs w:val="20"/>
        </w:rPr>
      </w:pPr>
      <w:r w:rsidRPr="000D4ECA">
        <w:rPr>
          <w:rFonts w:cs="Tahoma"/>
          <w:szCs w:val="20"/>
          <w:u w:val="single"/>
        </w:rPr>
        <w:t>x 2 points each</w:t>
      </w:r>
      <w:r w:rsidRPr="000D4ECA">
        <w:rPr>
          <w:rFonts w:cs="Tahoma"/>
          <w:szCs w:val="20"/>
          <w:u w:val="single"/>
        </w:rPr>
        <w:tab/>
      </w:r>
      <w:r w:rsidRPr="000D4ECA">
        <w:rPr>
          <w:rFonts w:cs="Tahoma"/>
          <w:szCs w:val="20"/>
          <w:u w:val="single"/>
        </w:rPr>
        <w:tab/>
      </w:r>
      <w:r w:rsidRPr="000D4ECA">
        <w:rPr>
          <w:rFonts w:cs="Tahoma"/>
          <w:szCs w:val="20"/>
        </w:rPr>
        <w:t xml:space="preserve"> </w:t>
      </w:r>
    </w:p>
    <w:p w14:paraId="5D1BCB90" w14:textId="77777777" w:rsidR="000D4ECA" w:rsidRPr="000D4ECA" w:rsidRDefault="000D4ECA" w:rsidP="000D4ECA">
      <w:pPr>
        <w:spacing w:after="60"/>
        <w:rPr>
          <w:rFonts w:cs="Tahoma"/>
          <w:szCs w:val="20"/>
        </w:rPr>
      </w:pPr>
      <w:r w:rsidRPr="000D4ECA">
        <w:rPr>
          <w:rFonts w:cs="Tahoma"/>
          <w:szCs w:val="20"/>
        </w:rPr>
        <w:t>7,000 CAL points = 3</w:t>
      </w:r>
      <w:r w:rsidR="00DE28FE">
        <w:rPr>
          <w:rFonts w:cs="Tahoma"/>
          <w:szCs w:val="20"/>
        </w:rPr>
        <w:t xml:space="preserve"> </w:t>
      </w:r>
      <w:r w:rsidRPr="000D4ECA">
        <w:rPr>
          <w:rFonts w:cs="Tahoma"/>
          <w:szCs w:val="20"/>
        </w:rPr>
        <w:t xml:space="preserve">days </w:t>
      </w:r>
    </w:p>
    <w:p w14:paraId="0E5D29A2" w14:textId="77777777" w:rsidR="000D4ECA" w:rsidRPr="000D4ECA" w:rsidRDefault="000D4ECA" w:rsidP="00077CE5">
      <w:pPr>
        <w:rPr>
          <w:rFonts w:cs="Tahoma"/>
          <w:szCs w:val="20"/>
        </w:rPr>
      </w:pPr>
    </w:p>
    <w:p w14:paraId="2712E8EC" w14:textId="77777777" w:rsidR="000D4ECA" w:rsidRPr="000D4ECA" w:rsidRDefault="000D4ECA" w:rsidP="000D4ECA">
      <w:pPr>
        <w:spacing w:after="60"/>
        <w:rPr>
          <w:rFonts w:cs="Tahoma"/>
          <w:szCs w:val="20"/>
        </w:rPr>
      </w:pPr>
      <w:r w:rsidRPr="000D4ECA">
        <w:rPr>
          <w:rFonts w:cs="Tahoma"/>
          <w:szCs w:val="20"/>
        </w:rPr>
        <w:t>EA Enrollment with:</w:t>
      </w:r>
    </w:p>
    <w:p w14:paraId="1B7E5AA3" w14:textId="77777777" w:rsidR="000D4ECA" w:rsidRPr="000D4ECA" w:rsidRDefault="000D4ECA" w:rsidP="000D4ECA">
      <w:pPr>
        <w:spacing w:after="60"/>
        <w:rPr>
          <w:rFonts w:cs="Tahoma"/>
          <w:szCs w:val="20"/>
        </w:rPr>
      </w:pPr>
      <w:r w:rsidRPr="000D4ECA">
        <w:rPr>
          <w:rFonts w:cs="Tahoma"/>
          <w:szCs w:val="20"/>
        </w:rPr>
        <w:t>3,500 Enterprise Desktop</w:t>
      </w:r>
    </w:p>
    <w:p w14:paraId="5967DBD5" w14:textId="77777777" w:rsidR="000D4ECA" w:rsidRPr="006F201C" w:rsidRDefault="000D4ECA" w:rsidP="00346F4B">
      <w:pPr>
        <w:numPr>
          <w:ilvl w:val="0"/>
          <w:numId w:val="70"/>
        </w:numPr>
        <w:tabs>
          <w:tab w:val="left" w:pos="720"/>
        </w:tabs>
        <w:spacing w:after="60" w:line="276" w:lineRule="auto"/>
        <w:rPr>
          <w:rFonts w:cs="Tahoma"/>
          <w:color w:val="000000"/>
          <w:szCs w:val="20"/>
        </w:rPr>
      </w:pPr>
      <w:r w:rsidRPr="000D4ECA">
        <w:rPr>
          <w:rFonts w:cs="Tahoma"/>
          <w:szCs w:val="20"/>
        </w:rPr>
        <w:t xml:space="preserve">3,500 Office Professional </w:t>
      </w:r>
      <w:r w:rsidRPr="006F201C">
        <w:rPr>
          <w:rFonts w:cs="Tahoma"/>
          <w:color w:val="000000"/>
          <w:szCs w:val="20"/>
        </w:rPr>
        <w:t>Plus</w:t>
      </w:r>
    </w:p>
    <w:p w14:paraId="00695233" w14:textId="77777777" w:rsidR="000D4ECA" w:rsidRPr="006F201C" w:rsidRDefault="000D4ECA" w:rsidP="00346F4B">
      <w:pPr>
        <w:numPr>
          <w:ilvl w:val="0"/>
          <w:numId w:val="70"/>
        </w:numPr>
        <w:spacing w:after="60" w:line="276" w:lineRule="auto"/>
        <w:rPr>
          <w:rFonts w:cs="Tahoma"/>
          <w:color w:val="000000"/>
          <w:szCs w:val="20"/>
        </w:rPr>
      </w:pPr>
      <w:r w:rsidRPr="006F201C">
        <w:rPr>
          <w:rFonts w:cs="Tahoma"/>
          <w:color w:val="000000"/>
          <w:szCs w:val="20"/>
        </w:rPr>
        <w:t>3,500 Enterprise CAL Suite</w:t>
      </w:r>
    </w:p>
    <w:p w14:paraId="63831D81" w14:textId="77777777" w:rsidR="000D4ECA" w:rsidRPr="000D4ECA" w:rsidRDefault="000D4ECA" w:rsidP="000D4ECA">
      <w:pPr>
        <w:spacing w:after="60"/>
        <w:rPr>
          <w:rFonts w:cs="Tahoma"/>
          <w:szCs w:val="20"/>
        </w:rPr>
      </w:pPr>
      <w:r w:rsidRPr="000D4ECA">
        <w:rPr>
          <w:rFonts w:cs="Tahoma"/>
          <w:szCs w:val="20"/>
        </w:rPr>
        <w:t>+50 Windows Server Enterprise Edition (x 50 points each = 2,500 points)</w:t>
      </w:r>
    </w:p>
    <w:p w14:paraId="380FD9CC" w14:textId="77777777" w:rsidR="000D4ECA" w:rsidRPr="000D4ECA" w:rsidRDefault="000D4ECA" w:rsidP="000D4ECA">
      <w:pPr>
        <w:spacing w:after="60"/>
        <w:rPr>
          <w:rFonts w:cs="Tahoma"/>
          <w:szCs w:val="20"/>
        </w:rPr>
      </w:pPr>
      <w:r w:rsidRPr="000D4ECA">
        <w:rPr>
          <w:rFonts w:cs="Tahoma"/>
          <w:szCs w:val="20"/>
          <w:u w:val="single"/>
        </w:rPr>
        <w:t>+600 Visio Standard SA</w:t>
      </w:r>
      <w:r w:rsidRPr="000D4ECA">
        <w:rPr>
          <w:rFonts w:cs="Tahoma"/>
          <w:szCs w:val="20"/>
          <w:u w:val="single"/>
        </w:rPr>
        <w:tab/>
      </w:r>
    </w:p>
    <w:p w14:paraId="5323399B" w14:textId="77777777" w:rsidR="000D4ECA" w:rsidRPr="000D4ECA" w:rsidRDefault="000D4ECA" w:rsidP="000D4ECA">
      <w:pPr>
        <w:spacing w:after="60"/>
        <w:rPr>
          <w:rFonts w:cs="Tahoma"/>
          <w:szCs w:val="20"/>
        </w:rPr>
      </w:pPr>
      <w:r w:rsidRPr="000D4ECA">
        <w:rPr>
          <w:rFonts w:cs="Tahoma"/>
          <w:szCs w:val="20"/>
        </w:rPr>
        <w:t>6,600 Covered Office Applications and/or Server License Points</w:t>
      </w:r>
      <w:r w:rsidR="00DE28FE">
        <w:rPr>
          <w:rFonts w:cs="Tahoma"/>
          <w:szCs w:val="20"/>
        </w:rPr>
        <w:t xml:space="preserve"> </w:t>
      </w:r>
      <w:r w:rsidRPr="000D4ECA">
        <w:rPr>
          <w:rFonts w:cs="Tahoma"/>
          <w:szCs w:val="20"/>
        </w:rPr>
        <w:t>=</w:t>
      </w:r>
      <w:r w:rsidR="00DE28FE">
        <w:rPr>
          <w:rFonts w:cs="Tahoma"/>
          <w:szCs w:val="20"/>
        </w:rPr>
        <w:t xml:space="preserve"> </w:t>
      </w:r>
      <w:r w:rsidRPr="000D4ECA">
        <w:rPr>
          <w:rFonts w:cs="Tahoma"/>
          <w:szCs w:val="20"/>
        </w:rPr>
        <w:t xml:space="preserve">10 days </w:t>
      </w:r>
    </w:p>
    <w:p w14:paraId="0965C8A0" w14:textId="77777777" w:rsidR="000D4ECA" w:rsidRPr="000D4ECA" w:rsidRDefault="000D4ECA" w:rsidP="000D4ECA">
      <w:pPr>
        <w:spacing w:after="60"/>
        <w:rPr>
          <w:rFonts w:cs="Tahoma"/>
          <w:szCs w:val="20"/>
        </w:rPr>
      </w:pPr>
      <w:r w:rsidRPr="000D4ECA">
        <w:rPr>
          <w:rFonts w:cs="Tahoma"/>
          <w:szCs w:val="20"/>
        </w:rPr>
        <w:t>7,000 Covered CAL Suite points = 3 days</w:t>
      </w:r>
    </w:p>
    <w:p w14:paraId="20CE6962" w14:textId="77777777" w:rsidR="000D4ECA" w:rsidRPr="000D4ECA" w:rsidRDefault="000D4ECA" w:rsidP="00346F4B">
      <w:pPr>
        <w:numPr>
          <w:ilvl w:val="0"/>
          <w:numId w:val="71"/>
        </w:numPr>
        <w:spacing w:after="60"/>
        <w:ind w:left="720"/>
        <w:rPr>
          <w:rFonts w:cs="Tahoma"/>
          <w:szCs w:val="20"/>
        </w:rPr>
      </w:pPr>
      <w:r w:rsidRPr="000D4ECA">
        <w:rPr>
          <w:rFonts w:cs="Tahoma"/>
          <w:szCs w:val="20"/>
        </w:rPr>
        <w:t>Total 13 Planning Services Days</w:t>
      </w:r>
    </w:p>
    <w:p w14:paraId="29ADA47A" w14:textId="77777777" w:rsidR="000D4ECA" w:rsidRPr="000D4ECA" w:rsidRDefault="000D4ECA" w:rsidP="000D4ECA">
      <w:pPr>
        <w:spacing w:after="60"/>
        <w:rPr>
          <w:rFonts w:cs="Tahoma"/>
          <w:szCs w:val="20"/>
        </w:rPr>
      </w:pPr>
      <w:r w:rsidRPr="000D4ECA">
        <w:rPr>
          <w:rFonts w:cs="Tahoma"/>
          <w:szCs w:val="20"/>
        </w:rPr>
        <w:t>E</w:t>
      </w:r>
      <w:r w:rsidRPr="000D4ECA">
        <w:rPr>
          <w:rFonts w:cs="Tahoma" w:hint="eastAsia"/>
          <w:szCs w:val="20"/>
          <w:lang w:eastAsia="ja-JP"/>
        </w:rPr>
        <w:t>CI</w:t>
      </w:r>
      <w:r w:rsidRPr="000D4ECA">
        <w:rPr>
          <w:rFonts w:cs="Tahoma"/>
          <w:szCs w:val="20"/>
        </w:rPr>
        <w:t xml:space="preserve"> Enrollment with:</w:t>
      </w:r>
    </w:p>
    <w:p w14:paraId="058BA7ED" w14:textId="77777777" w:rsidR="00316AE2" w:rsidRDefault="00316AE2" w:rsidP="00316AE2">
      <w:pPr>
        <w:spacing w:after="60"/>
        <w:rPr>
          <w:rFonts w:cs="Tahoma"/>
          <w:szCs w:val="20"/>
          <w:lang w:eastAsia="ja-JP"/>
        </w:rPr>
      </w:pPr>
      <w:r>
        <w:rPr>
          <w:rFonts w:cs="Tahoma"/>
          <w:szCs w:val="20"/>
        </w:rPr>
        <w:t>100 ECI Datacenter</w:t>
      </w:r>
      <w:r>
        <w:rPr>
          <w:rFonts w:cs="Tahoma"/>
          <w:szCs w:val="20"/>
          <w:lang w:eastAsia="ja-JP"/>
        </w:rPr>
        <w:t xml:space="preserve"> </w:t>
      </w:r>
    </w:p>
    <w:p w14:paraId="59B5ED23" w14:textId="77777777" w:rsidR="00316AE2" w:rsidRDefault="00316AE2" w:rsidP="00346F4B">
      <w:pPr>
        <w:numPr>
          <w:ilvl w:val="0"/>
          <w:numId w:val="71"/>
        </w:numPr>
        <w:spacing w:after="60"/>
        <w:ind w:left="720"/>
        <w:rPr>
          <w:rFonts w:cs="Tahoma"/>
          <w:szCs w:val="20"/>
          <w:lang w:eastAsia="ja-JP"/>
        </w:rPr>
      </w:pPr>
      <w:r>
        <w:rPr>
          <w:rFonts w:cs="Tahoma"/>
          <w:szCs w:val="20"/>
          <w:lang w:eastAsia="ja-JP"/>
        </w:rPr>
        <w:t>100 Windows Server Datacenter Edition (x 75 points each x 2 points multiplier = 15,000 points)</w:t>
      </w:r>
    </w:p>
    <w:p w14:paraId="335740D7" w14:textId="77777777" w:rsidR="00316AE2" w:rsidRPr="00252EB7" w:rsidRDefault="00316AE2" w:rsidP="00346F4B">
      <w:pPr>
        <w:numPr>
          <w:ilvl w:val="0"/>
          <w:numId w:val="71"/>
        </w:numPr>
        <w:spacing w:after="60"/>
        <w:ind w:left="720"/>
        <w:rPr>
          <w:rFonts w:cs="Tahoma"/>
          <w:szCs w:val="20"/>
          <w:lang w:eastAsia="ja-JP"/>
        </w:rPr>
      </w:pPr>
      <w:r w:rsidRPr="0024720F">
        <w:rPr>
          <w:rFonts w:cs="Tahoma"/>
          <w:szCs w:val="20"/>
          <w:u w:val="single"/>
        </w:rPr>
        <w:t xml:space="preserve">100 System Center 2012 </w:t>
      </w:r>
      <w:r w:rsidRPr="00CB6C95">
        <w:rPr>
          <w:rFonts w:cs="Tahoma"/>
          <w:szCs w:val="20"/>
          <w:u w:val="single"/>
        </w:rPr>
        <w:t>Datacenter Edition (x 75</w:t>
      </w:r>
      <w:r w:rsidRPr="004A46D5">
        <w:rPr>
          <w:rFonts w:cs="Tahoma"/>
          <w:szCs w:val="20"/>
          <w:u w:val="single"/>
        </w:rPr>
        <w:t xml:space="preserve"> points each x 2 points multiplier</w:t>
      </w:r>
      <w:r>
        <w:rPr>
          <w:rFonts w:cs="Tahoma"/>
          <w:szCs w:val="20"/>
          <w:u w:val="single"/>
        </w:rPr>
        <w:t xml:space="preserve"> = 15,000 points)</w:t>
      </w:r>
    </w:p>
    <w:p w14:paraId="355F4BE0" w14:textId="77777777" w:rsidR="000D4ECA" w:rsidRDefault="00316AE2" w:rsidP="00697E59">
      <w:pPr>
        <w:spacing w:after="60"/>
        <w:ind w:firstLine="360"/>
        <w:rPr>
          <w:rFonts w:cs="Tahoma"/>
          <w:szCs w:val="20"/>
        </w:rPr>
      </w:pPr>
      <w:r>
        <w:rPr>
          <w:rFonts w:cs="Tahoma"/>
          <w:szCs w:val="20"/>
          <w:lang w:eastAsia="ja-JP"/>
        </w:rPr>
        <w:t>3</w:t>
      </w:r>
      <w:r w:rsidRPr="000D4ECA">
        <w:rPr>
          <w:rFonts w:cs="Tahoma" w:hint="eastAsia"/>
          <w:szCs w:val="20"/>
          <w:lang w:eastAsia="ja-JP"/>
        </w:rPr>
        <w:t>0</w:t>
      </w:r>
      <w:r w:rsidRPr="000D4ECA">
        <w:rPr>
          <w:rFonts w:cs="Tahoma"/>
          <w:szCs w:val="20"/>
        </w:rPr>
        <w:t>,</w:t>
      </w:r>
      <w:r w:rsidRPr="000D4ECA">
        <w:rPr>
          <w:rFonts w:cs="Tahoma" w:hint="eastAsia"/>
          <w:szCs w:val="20"/>
          <w:lang w:eastAsia="ja-JP"/>
        </w:rPr>
        <w:t>0</w:t>
      </w:r>
      <w:r w:rsidRPr="000D4ECA">
        <w:rPr>
          <w:rFonts w:cs="Tahoma"/>
          <w:szCs w:val="20"/>
        </w:rPr>
        <w:t xml:space="preserve">00 Covered Office Applications </w:t>
      </w:r>
      <w:r w:rsidRPr="00B72E2D">
        <w:rPr>
          <w:rFonts w:cs="Tahoma" w:hint="eastAsia"/>
          <w:szCs w:val="20"/>
        </w:rPr>
        <w:t>and</w:t>
      </w:r>
      <w:r w:rsidRPr="00B72E2D">
        <w:rPr>
          <w:rFonts w:cs="Tahoma"/>
          <w:szCs w:val="20"/>
        </w:rPr>
        <w:t>/or</w:t>
      </w:r>
      <w:r w:rsidRPr="00B72E2D">
        <w:rPr>
          <w:rFonts w:cs="Tahoma" w:hint="eastAsia"/>
          <w:szCs w:val="20"/>
        </w:rPr>
        <w:t xml:space="preserve"> Server license</w:t>
      </w:r>
      <w:r w:rsidRPr="000D4ECA">
        <w:rPr>
          <w:rFonts w:cs="Tahoma"/>
          <w:szCs w:val="20"/>
        </w:rPr>
        <w:t xml:space="preserve"> P</w:t>
      </w:r>
      <w:r w:rsidRPr="000D4ECA">
        <w:rPr>
          <w:rFonts w:cs="Tahoma" w:hint="eastAsia"/>
          <w:szCs w:val="20"/>
        </w:rPr>
        <w:t>oints</w:t>
      </w:r>
      <w:r w:rsidRPr="000D4ECA">
        <w:rPr>
          <w:rFonts w:cs="Tahoma"/>
          <w:szCs w:val="20"/>
        </w:rPr>
        <w:t xml:space="preserve"> = 1</w:t>
      </w:r>
      <w:r>
        <w:rPr>
          <w:rFonts w:cs="Tahoma"/>
          <w:szCs w:val="20"/>
        </w:rPr>
        <w:t>5</w:t>
      </w:r>
      <w:r w:rsidRPr="000D4ECA">
        <w:rPr>
          <w:rFonts w:cs="Tahoma"/>
          <w:szCs w:val="20"/>
        </w:rPr>
        <w:t xml:space="preserve"> days</w:t>
      </w:r>
    </w:p>
    <w:p w14:paraId="23EEAD10" w14:textId="77777777" w:rsidR="00697E59" w:rsidRPr="00697E59" w:rsidRDefault="00697E59" w:rsidP="00077CE5">
      <w:pPr>
        <w:ind w:firstLine="360"/>
        <w:rPr>
          <w:rFonts w:cs="Tahoma"/>
          <w:szCs w:val="20"/>
        </w:rPr>
      </w:pPr>
    </w:p>
    <w:p w14:paraId="16720CBE" w14:textId="4F430FBA" w:rsidR="00023FE7" w:rsidRDefault="00023FE7" w:rsidP="00F528E5">
      <w:pPr>
        <w:pStyle w:val="AppendixBodyText"/>
        <w:spacing w:after="0"/>
        <w:rPr>
          <w:rFonts w:ascii="Tahoma" w:hAnsi="Tahoma" w:cs="Tahoma"/>
          <w:bCs/>
          <w:sz w:val="18"/>
        </w:rPr>
      </w:pPr>
      <w:r>
        <w:rPr>
          <w:rFonts w:ascii="Tahoma" w:hAnsi="Tahoma" w:cs="Tahoma"/>
          <w:sz w:val="18"/>
        </w:rPr>
        <w:t xml:space="preserve">Customers can also increase the number of available </w:t>
      </w:r>
      <w:r w:rsidR="000D4ECA">
        <w:rPr>
          <w:rFonts w:ascii="Tahoma" w:hAnsi="Tahoma" w:cs="Tahoma"/>
          <w:sz w:val="18"/>
        </w:rPr>
        <w:t>Planning</w:t>
      </w:r>
      <w:r>
        <w:rPr>
          <w:rFonts w:ascii="Tahoma" w:hAnsi="Tahoma" w:cs="Tahoma"/>
          <w:sz w:val="18"/>
        </w:rPr>
        <w:t xml:space="preserve"> Services days if they meet the following criteria: (a) are currently eligible for the Training Voucher benefit, (b) have activated their Training Voucher benefit, and (c) have at least 3 unclaimed training days from Training Voucher benefit available for conversion.  Eligible customers can convert unused Training Voucher days into </w:t>
      </w:r>
      <w:r w:rsidR="000D4ECA">
        <w:rPr>
          <w:rFonts w:ascii="Tahoma" w:hAnsi="Tahoma" w:cs="Tahoma"/>
          <w:sz w:val="18"/>
        </w:rPr>
        <w:t>Planning</w:t>
      </w:r>
      <w:r>
        <w:rPr>
          <w:rFonts w:ascii="Tahoma" w:hAnsi="Tahoma" w:cs="Tahoma"/>
          <w:sz w:val="18"/>
        </w:rPr>
        <w:t xml:space="preserve"> Service days on a 3:1 basis (three Training Voucher Days = one </w:t>
      </w:r>
      <w:r w:rsidR="000D4ECA">
        <w:rPr>
          <w:rFonts w:ascii="Tahoma" w:hAnsi="Tahoma" w:cs="Tahoma"/>
          <w:sz w:val="18"/>
        </w:rPr>
        <w:t>Planning</w:t>
      </w:r>
      <w:r>
        <w:rPr>
          <w:rFonts w:ascii="Tahoma" w:hAnsi="Tahoma" w:cs="Tahoma"/>
          <w:sz w:val="18"/>
        </w:rPr>
        <w:t xml:space="preserve"> Services day). </w:t>
      </w:r>
      <w:r>
        <w:rPr>
          <w:rFonts w:ascii="Tahoma" w:hAnsi="Tahoma" w:cs="Tahoma"/>
          <w:bCs/>
          <w:sz w:val="18"/>
        </w:rPr>
        <w:t>(NOTE:</w:t>
      </w:r>
      <w:r w:rsidR="00DE28FE">
        <w:rPr>
          <w:rFonts w:ascii="Tahoma" w:hAnsi="Tahoma" w:cs="Tahoma"/>
          <w:bCs/>
          <w:sz w:val="18"/>
        </w:rPr>
        <w:t xml:space="preserve"> </w:t>
      </w:r>
      <w:r>
        <w:rPr>
          <w:rFonts w:ascii="Tahoma" w:hAnsi="Tahoma" w:cs="Tahoma"/>
          <w:bCs/>
          <w:sz w:val="18"/>
        </w:rPr>
        <w:t xml:space="preserve">Customers wishing to use their Training Voucher days toward </w:t>
      </w:r>
      <w:r w:rsidR="000D4ECA">
        <w:rPr>
          <w:rFonts w:ascii="Tahoma" w:hAnsi="Tahoma" w:cs="Tahoma"/>
          <w:bCs/>
          <w:sz w:val="18"/>
        </w:rPr>
        <w:t>Planning</w:t>
      </w:r>
      <w:r>
        <w:rPr>
          <w:rFonts w:ascii="Tahoma" w:hAnsi="Tahoma" w:cs="Tahoma"/>
          <w:bCs/>
          <w:sz w:val="18"/>
        </w:rPr>
        <w:t xml:space="preserve"> Services should not create Training Vouchers with those days.) [</w:t>
      </w:r>
      <w:r w:rsidR="000D4ECA">
        <w:rPr>
          <w:rFonts w:ascii="Tahoma" w:hAnsi="Tahoma" w:cs="Tahoma"/>
          <w:sz w:val="18"/>
        </w:rPr>
        <w:t>Planning</w:t>
      </w:r>
      <w:r>
        <w:rPr>
          <w:rFonts w:ascii="Tahoma" w:hAnsi="Tahoma" w:cs="Tahoma"/>
          <w:bCs/>
          <w:sz w:val="18"/>
        </w:rPr>
        <w:t xml:space="preserve"> Services days cannot be converted to Training Voucher days.]</w:t>
      </w:r>
      <w:r w:rsidR="00DE28FE">
        <w:rPr>
          <w:rFonts w:ascii="Tahoma" w:hAnsi="Tahoma" w:cs="Tahoma"/>
          <w:bCs/>
          <w:sz w:val="18"/>
        </w:rPr>
        <w:t xml:space="preserve"> </w:t>
      </w:r>
      <w:r>
        <w:rPr>
          <w:rFonts w:ascii="Tahoma" w:hAnsi="Tahoma" w:cs="Tahoma"/>
          <w:bCs/>
          <w:sz w:val="18"/>
        </w:rPr>
        <w:t xml:space="preserve">However, if a customer wishes to reverse a Training Voucher day conversion, the </w:t>
      </w:r>
      <w:r w:rsidR="000D4ECA">
        <w:rPr>
          <w:rFonts w:ascii="Tahoma" w:hAnsi="Tahoma" w:cs="Tahoma"/>
          <w:bCs/>
          <w:sz w:val="18"/>
        </w:rPr>
        <w:t>Planning</w:t>
      </w:r>
      <w:r>
        <w:rPr>
          <w:rFonts w:ascii="Tahoma" w:hAnsi="Tahoma" w:cs="Tahoma"/>
          <w:bCs/>
          <w:sz w:val="18"/>
        </w:rPr>
        <w:t xml:space="preserve"> Services days may be converted back to Training Voucher days. ]</w:t>
      </w:r>
      <w:r w:rsidR="00B91AB4">
        <w:rPr>
          <w:rFonts w:ascii="Tahoma" w:hAnsi="Tahoma" w:cs="Tahoma"/>
          <w:bCs/>
          <w:sz w:val="18"/>
        </w:rPr>
        <w:t xml:space="preserve"> </w:t>
      </w:r>
      <w:r>
        <w:rPr>
          <w:rFonts w:ascii="Tahoma" w:hAnsi="Tahoma" w:cs="Tahoma"/>
          <w:bCs/>
          <w:sz w:val="18"/>
        </w:rPr>
        <w:t xml:space="preserve">Following the conversion of Training Voucher day to </w:t>
      </w:r>
      <w:r w:rsidR="000D4ECA">
        <w:rPr>
          <w:rFonts w:ascii="Tahoma" w:hAnsi="Tahoma" w:cs="Tahoma"/>
          <w:bCs/>
          <w:sz w:val="18"/>
        </w:rPr>
        <w:t>Planning</w:t>
      </w:r>
      <w:r>
        <w:rPr>
          <w:rFonts w:ascii="Tahoma" w:hAnsi="Tahoma" w:cs="Tahoma"/>
          <w:bCs/>
          <w:sz w:val="18"/>
        </w:rPr>
        <w:t xml:space="preserve"> Services days, the </w:t>
      </w:r>
      <w:r w:rsidR="000D4ECA">
        <w:rPr>
          <w:rFonts w:ascii="Tahoma" w:hAnsi="Tahoma" w:cs="Tahoma"/>
          <w:bCs/>
          <w:sz w:val="18"/>
        </w:rPr>
        <w:t>Planning</w:t>
      </w:r>
      <w:r>
        <w:rPr>
          <w:rFonts w:ascii="Tahoma" w:hAnsi="Tahoma" w:cs="Tahoma"/>
          <w:bCs/>
          <w:sz w:val="18"/>
        </w:rPr>
        <w:t xml:space="preserve"> Services days will appear in the customer’s </w:t>
      </w:r>
      <w:r w:rsidR="000D4ECA">
        <w:rPr>
          <w:rFonts w:ascii="Tahoma" w:hAnsi="Tahoma" w:cs="Tahoma"/>
          <w:bCs/>
          <w:sz w:val="18"/>
        </w:rPr>
        <w:t>Planning</w:t>
      </w:r>
      <w:r>
        <w:rPr>
          <w:rFonts w:ascii="Tahoma" w:hAnsi="Tahoma" w:cs="Tahoma"/>
          <w:bCs/>
          <w:sz w:val="18"/>
        </w:rPr>
        <w:t xml:space="preserve"> Services pool of days.  Those days can then be used to create voucher(s) for available services (such as DDPS or SDPS).  *Customers’ eligibility to convert days back to Training Voucher days is limited based on the number of days available at the </w:t>
      </w:r>
      <w:r w:rsidR="000D4ECA">
        <w:rPr>
          <w:rFonts w:ascii="Tahoma" w:hAnsi="Tahoma" w:cs="Tahoma"/>
          <w:bCs/>
          <w:sz w:val="18"/>
        </w:rPr>
        <w:t>Planning</w:t>
      </w:r>
      <w:r>
        <w:rPr>
          <w:rFonts w:ascii="Tahoma" w:hAnsi="Tahoma" w:cs="Tahoma"/>
          <w:bCs/>
          <w:sz w:val="18"/>
        </w:rPr>
        <w:t xml:space="preserve"> Services Day level.  If a customer wants to convert back 10 days, but there are only 8 </w:t>
      </w:r>
      <w:r w:rsidR="000D4ECA">
        <w:rPr>
          <w:rFonts w:ascii="Tahoma" w:hAnsi="Tahoma" w:cs="Tahoma"/>
          <w:bCs/>
          <w:sz w:val="18"/>
        </w:rPr>
        <w:t>Planning</w:t>
      </w:r>
      <w:r>
        <w:rPr>
          <w:rFonts w:ascii="Tahoma" w:hAnsi="Tahoma" w:cs="Tahoma"/>
          <w:bCs/>
          <w:sz w:val="18"/>
        </w:rPr>
        <w:t xml:space="preserve"> Services Days in their pool, they can convert back 8 days only.  </w:t>
      </w:r>
    </w:p>
    <w:p w14:paraId="305F84E7" w14:textId="77777777" w:rsidR="00F528E5" w:rsidRDefault="00F528E5" w:rsidP="00F528E5">
      <w:pPr>
        <w:pStyle w:val="AppendixBodyText"/>
        <w:spacing w:after="0"/>
        <w:rPr>
          <w:rFonts w:ascii="Tahoma" w:hAnsi="Tahoma" w:cs="Tahoma"/>
          <w:bCs/>
          <w:sz w:val="18"/>
        </w:rPr>
      </w:pPr>
    </w:p>
    <w:p w14:paraId="5B7A6E61" w14:textId="04FB59C7" w:rsidR="00023FE7" w:rsidRDefault="00023FE7" w:rsidP="00F528E5">
      <w:pPr>
        <w:pStyle w:val="AppendixBodyText"/>
        <w:spacing w:after="0"/>
        <w:rPr>
          <w:rFonts w:ascii="Tahoma" w:hAnsi="Tahoma" w:cs="Tahoma"/>
          <w:bCs/>
          <w:sz w:val="18"/>
        </w:rPr>
      </w:pPr>
      <w:r>
        <w:rPr>
          <w:rFonts w:ascii="Tahoma" w:hAnsi="Tahoma" w:cs="Tahoma"/>
          <w:bCs/>
          <w:sz w:val="18"/>
        </w:rPr>
        <w:lastRenderedPageBreak/>
        <w:t xml:space="preserve">Customers in eligible </w:t>
      </w:r>
      <w:r w:rsidR="004829AF">
        <w:rPr>
          <w:rFonts w:ascii="Tahoma" w:hAnsi="Tahoma" w:cs="Tahoma"/>
          <w:bCs/>
          <w:sz w:val="18"/>
        </w:rPr>
        <w:t>V</w:t>
      </w:r>
      <w:r>
        <w:rPr>
          <w:rFonts w:ascii="Tahoma" w:hAnsi="Tahoma" w:cs="Tahoma"/>
          <w:bCs/>
          <w:sz w:val="18"/>
        </w:rPr>
        <w:t xml:space="preserve">olume </w:t>
      </w:r>
      <w:r w:rsidR="004829AF">
        <w:rPr>
          <w:rFonts w:ascii="Tahoma" w:hAnsi="Tahoma" w:cs="Tahoma"/>
          <w:bCs/>
          <w:sz w:val="18"/>
        </w:rPr>
        <w:t>L</w:t>
      </w:r>
      <w:r w:rsidR="009E5FF1">
        <w:rPr>
          <w:rFonts w:ascii="Tahoma" w:hAnsi="Tahoma" w:cs="Tahoma"/>
          <w:bCs/>
          <w:sz w:val="18"/>
        </w:rPr>
        <w:t>icens</w:t>
      </w:r>
      <w:r w:rsidR="004829AF">
        <w:rPr>
          <w:rFonts w:ascii="Tahoma" w:hAnsi="Tahoma" w:cs="Tahoma"/>
          <w:bCs/>
          <w:sz w:val="18"/>
        </w:rPr>
        <w:t>ing</w:t>
      </w:r>
      <w:r>
        <w:rPr>
          <w:rFonts w:ascii="Tahoma" w:hAnsi="Tahoma" w:cs="Tahoma"/>
          <w:bCs/>
          <w:sz w:val="18"/>
        </w:rPr>
        <w:t xml:space="preserve"> agreements who have not met the minimum thresholds to receive </w:t>
      </w:r>
      <w:r w:rsidR="000D4ECA">
        <w:rPr>
          <w:rFonts w:ascii="Tahoma" w:hAnsi="Tahoma" w:cs="Tahoma"/>
          <w:bCs/>
          <w:sz w:val="18"/>
        </w:rPr>
        <w:t>Planning</w:t>
      </w:r>
      <w:r>
        <w:rPr>
          <w:rFonts w:ascii="Tahoma" w:hAnsi="Tahoma" w:cs="Tahoma"/>
          <w:bCs/>
          <w:sz w:val="18"/>
        </w:rPr>
        <w:t xml:space="preserve"> Service entitlements but who meet or exceed the criteria for Training Voucher day conversion may convert Training Voucher days as outlined above.</w:t>
      </w:r>
    </w:p>
    <w:p w14:paraId="02E95EA0" w14:textId="77777777" w:rsidR="00023FE7" w:rsidRDefault="00023FE7" w:rsidP="00077CE5">
      <w:pPr>
        <w:pStyle w:val="AppendixBodyText"/>
        <w:spacing w:after="0"/>
        <w:rPr>
          <w:rFonts w:ascii="Tahoma" w:hAnsi="Tahoma" w:cs="Tahoma"/>
          <w:sz w:val="18"/>
        </w:rPr>
      </w:pPr>
    </w:p>
    <w:p w14:paraId="4DDFDC5E" w14:textId="77777777" w:rsidR="00023FE7" w:rsidRDefault="000D4ECA">
      <w:pPr>
        <w:pStyle w:val="AppendixBodyText"/>
        <w:rPr>
          <w:rFonts w:ascii="Tahoma" w:hAnsi="Tahoma" w:cs="Tahoma"/>
          <w:sz w:val="18"/>
        </w:rPr>
      </w:pPr>
      <w:r>
        <w:rPr>
          <w:rFonts w:ascii="Tahoma" w:hAnsi="Tahoma" w:cs="Tahoma"/>
          <w:sz w:val="18"/>
        </w:rPr>
        <w:t>Planning</w:t>
      </w:r>
      <w:r w:rsidR="00023FE7">
        <w:rPr>
          <w:rFonts w:ascii="Tahoma" w:hAnsi="Tahoma" w:cs="Tahoma"/>
          <w:sz w:val="18"/>
        </w:rPr>
        <w:t xml:space="preserve"> Services may be delivered to the customer by qualified Microsoft Partners or Microsoft Consulting Services.  A customer can view the list of Qualified Providers here: http://directory.partners.extranet.microsoft.com/psbproviders  </w:t>
      </w:r>
    </w:p>
    <w:p w14:paraId="2015DD7E" w14:textId="77777777" w:rsidR="00EC05F0" w:rsidRDefault="00EC05F0">
      <w:pPr>
        <w:rPr>
          <w:rFonts w:cs="Tahoma"/>
          <w:szCs w:val="20"/>
        </w:rPr>
      </w:pPr>
    </w:p>
    <w:p w14:paraId="01DEDF01" w14:textId="77777777" w:rsidR="00023FE7" w:rsidRDefault="000D4ECA" w:rsidP="005A141F">
      <w:pPr>
        <w:pStyle w:val="AppendixBodyText"/>
        <w:spacing w:after="0"/>
        <w:rPr>
          <w:rFonts w:ascii="Tahoma" w:hAnsi="Tahoma" w:cs="Tahoma"/>
          <w:sz w:val="18"/>
        </w:rPr>
      </w:pPr>
      <w:r>
        <w:rPr>
          <w:rFonts w:ascii="Tahoma" w:hAnsi="Tahoma" w:cs="Tahoma"/>
          <w:sz w:val="18"/>
        </w:rPr>
        <w:t>Planning</w:t>
      </w:r>
      <w:r w:rsidR="00023FE7">
        <w:rPr>
          <w:rFonts w:ascii="Tahoma" w:hAnsi="Tahoma" w:cs="Tahoma"/>
          <w:sz w:val="18"/>
        </w:rPr>
        <w:t xml:space="preserve"> Services engagements provide consulting that covers a pre-determined scope of work that result in a high level deployment plan; the actual deployment of the software cannot be included.</w:t>
      </w:r>
    </w:p>
    <w:p w14:paraId="5E1DCDA1" w14:textId="77777777" w:rsidR="00023FE7" w:rsidRDefault="00023FE7" w:rsidP="005A141F">
      <w:pPr>
        <w:pStyle w:val="AppendixBodyText"/>
        <w:spacing w:after="0"/>
        <w:rPr>
          <w:rFonts w:ascii="Tahoma" w:hAnsi="Tahoma" w:cs="Tahoma"/>
          <w:sz w:val="18"/>
        </w:rPr>
      </w:pPr>
    </w:p>
    <w:p w14:paraId="38667009" w14:textId="77777777" w:rsidR="00AC1997" w:rsidRDefault="000D4ECA" w:rsidP="002F529F">
      <w:pPr>
        <w:pStyle w:val="AppendixBodyText"/>
        <w:numPr>
          <w:ilvl w:val="0"/>
          <w:numId w:val="1"/>
        </w:numPr>
        <w:tabs>
          <w:tab w:val="clear" w:pos="720"/>
          <w:tab w:val="num" w:pos="1440"/>
        </w:tabs>
        <w:ind w:left="1440"/>
        <w:rPr>
          <w:rFonts w:ascii="Tahoma" w:hAnsi="Tahoma" w:cs="Tahoma"/>
          <w:bCs/>
          <w:sz w:val="18"/>
        </w:rPr>
      </w:pPr>
      <w:r>
        <w:rPr>
          <w:rFonts w:ascii="Tahoma" w:hAnsi="Tahoma" w:cs="Tahoma"/>
          <w:bCs/>
          <w:sz w:val="18"/>
        </w:rPr>
        <w:t>Planning</w:t>
      </w:r>
      <w:r w:rsidR="00AC1997">
        <w:rPr>
          <w:rFonts w:ascii="Tahoma" w:hAnsi="Tahoma" w:cs="Tahoma"/>
          <w:bCs/>
          <w:sz w:val="18"/>
        </w:rPr>
        <w:t xml:space="preserve"> Services are not available in all languages.</w:t>
      </w:r>
    </w:p>
    <w:p w14:paraId="4CE4CBE1" w14:textId="77777777" w:rsidR="00AC1997" w:rsidRPr="00BC62D4" w:rsidRDefault="000D4ECA" w:rsidP="002F529F">
      <w:pPr>
        <w:pStyle w:val="AppendixBodyText"/>
        <w:numPr>
          <w:ilvl w:val="0"/>
          <w:numId w:val="1"/>
        </w:numPr>
        <w:tabs>
          <w:tab w:val="clear" w:pos="720"/>
          <w:tab w:val="num" w:pos="1440"/>
        </w:tabs>
        <w:ind w:left="1440"/>
        <w:rPr>
          <w:rFonts w:ascii="Tahoma" w:hAnsi="Tahoma" w:cs="Tahoma"/>
          <w:bCs/>
          <w:color w:val="000000"/>
          <w:sz w:val="18"/>
        </w:rPr>
      </w:pPr>
      <w:r>
        <w:rPr>
          <w:rFonts w:ascii="Tahoma" w:hAnsi="Tahoma" w:cs="Tahoma"/>
          <w:bCs/>
          <w:color w:val="000000"/>
          <w:sz w:val="18"/>
        </w:rPr>
        <w:t>Planning</w:t>
      </w:r>
      <w:r w:rsidR="00AC1997" w:rsidRPr="0008036A">
        <w:rPr>
          <w:rFonts w:ascii="Tahoma" w:hAnsi="Tahoma" w:cs="Tahoma"/>
          <w:bCs/>
          <w:color w:val="000000"/>
          <w:sz w:val="18"/>
        </w:rPr>
        <w:t xml:space="preserve"> Services vouchers can only be redeemed by </w:t>
      </w:r>
      <w:r w:rsidR="00AC1997" w:rsidRPr="00BC62D4">
        <w:rPr>
          <w:rFonts w:ascii="Tahoma" w:hAnsi="Tahoma" w:cs="Tahoma"/>
          <w:bCs/>
          <w:color w:val="000000"/>
          <w:sz w:val="18"/>
        </w:rPr>
        <w:t>the customer who qualified for the benefit.</w:t>
      </w:r>
    </w:p>
    <w:p w14:paraId="006E62F0" w14:textId="77777777" w:rsidR="00AC1997" w:rsidRPr="00BC62D4" w:rsidRDefault="000D4ECA" w:rsidP="002F529F">
      <w:pPr>
        <w:pStyle w:val="AppendixBodyText"/>
        <w:numPr>
          <w:ilvl w:val="0"/>
          <w:numId w:val="1"/>
        </w:numPr>
        <w:tabs>
          <w:tab w:val="clear" w:pos="720"/>
          <w:tab w:val="num" w:pos="1440"/>
        </w:tabs>
        <w:ind w:left="1440"/>
        <w:rPr>
          <w:rFonts w:ascii="Tahoma" w:hAnsi="Tahoma" w:cs="Tahoma"/>
          <w:bCs/>
          <w:color w:val="000000"/>
          <w:sz w:val="18"/>
        </w:rPr>
      </w:pPr>
      <w:r>
        <w:rPr>
          <w:rFonts w:ascii="Tahoma" w:hAnsi="Tahoma" w:cs="Tahoma"/>
          <w:bCs/>
          <w:color w:val="000000"/>
          <w:sz w:val="18"/>
        </w:rPr>
        <w:t>Planning</w:t>
      </w:r>
      <w:r w:rsidR="00AC1997" w:rsidRPr="00BC62D4">
        <w:rPr>
          <w:rFonts w:ascii="Tahoma" w:hAnsi="Tahoma" w:cs="Tahoma"/>
          <w:bCs/>
          <w:color w:val="000000"/>
          <w:sz w:val="18"/>
        </w:rPr>
        <w:t xml:space="preserve"> Services vouchers may not be exchanged for cash, monies or other valuable considerations.</w:t>
      </w:r>
    </w:p>
    <w:p w14:paraId="25D64FC1" w14:textId="77777777" w:rsidR="00AC1997" w:rsidRPr="00BC62D4" w:rsidRDefault="00AC1997" w:rsidP="002F529F">
      <w:pPr>
        <w:pStyle w:val="AppendixBodyText"/>
        <w:numPr>
          <w:ilvl w:val="0"/>
          <w:numId w:val="1"/>
        </w:numPr>
        <w:tabs>
          <w:tab w:val="clear" w:pos="720"/>
          <w:tab w:val="num" w:pos="1440"/>
        </w:tabs>
        <w:ind w:left="1440"/>
        <w:rPr>
          <w:rFonts w:ascii="Tahoma" w:hAnsi="Tahoma" w:cs="Tahoma"/>
          <w:bCs/>
          <w:color w:val="000000"/>
          <w:sz w:val="18"/>
        </w:rPr>
      </w:pPr>
      <w:r w:rsidRPr="00BC62D4">
        <w:rPr>
          <w:rFonts w:ascii="Tahoma" w:hAnsi="Tahoma" w:cs="Tahoma"/>
          <w:bCs/>
          <w:color w:val="000000"/>
          <w:sz w:val="18"/>
        </w:rPr>
        <w:t xml:space="preserve">Customers who are interested in </w:t>
      </w:r>
      <w:r w:rsidR="00AE255F" w:rsidRPr="00BC62D4">
        <w:rPr>
          <w:rFonts w:ascii="Tahoma" w:hAnsi="Tahoma" w:cs="Tahoma"/>
          <w:bCs/>
          <w:color w:val="000000"/>
          <w:sz w:val="18"/>
        </w:rPr>
        <w:t xml:space="preserve">in acquiring additional services beyond those covered by </w:t>
      </w:r>
      <w:r w:rsidR="00AE255F" w:rsidRPr="00BC62D4">
        <w:rPr>
          <w:rFonts w:ascii="Tahoma" w:hAnsi="Tahoma" w:cs="Tahoma"/>
          <w:color w:val="000000"/>
          <w:sz w:val="18"/>
          <w:szCs w:val="18"/>
        </w:rPr>
        <w:t>the scope of the work for the assigned voucher engagement (as defined by the voucher type and service level)</w:t>
      </w:r>
      <w:r w:rsidR="00AE255F" w:rsidRPr="00BC62D4">
        <w:rPr>
          <w:rFonts w:ascii="Tahoma" w:hAnsi="Tahoma" w:cs="Tahoma"/>
          <w:bCs/>
          <w:color w:val="000000"/>
          <w:sz w:val="18"/>
        </w:rPr>
        <w:t xml:space="preserve"> may pay their provider outside of this program.</w:t>
      </w:r>
    </w:p>
    <w:p w14:paraId="29BE6C4B" w14:textId="77777777" w:rsidR="00AC1997" w:rsidRPr="00EE3432" w:rsidRDefault="00AC1997" w:rsidP="002F529F">
      <w:pPr>
        <w:pStyle w:val="AppendixBodyText"/>
        <w:numPr>
          <w:ilvl w:val="0"/>
          <w:numId w:val="1"/>
        </w:numPr>
        <w:tabs>
          <w:tab w:val="clear" w:pos="720"/>
          <w:tab w:val="num" w:pos="1440"/>
        </w:tabs>
        <w:ind w:left="1440"/>
        <w:rPr>
          <w:rFonts w:ascii="Tahoma" w:hAnsi="Tahoma" w:cs="Tahoma"/>
          <w:color w:val="000000"/>
          <w:sz w:val="18"/>
        </w:rPr>
      </w:pPr>
      <w:r w:rsidRPr="00BC62D4">
        <w:rPr>
          <w:rFonts w:ascii="Tahoma" w:hAnsi="Tahoma" w:cs="Tahoma"/>
          <w:color w:val="000000"/>
          <w:sz w:val="18"/>
        </w:rPr>
        <w:t>Reduction o</w:t>
      </w:r>
      <w:r w:rsidRPr="00BC62D4">
        <w:rPr>
          <w:rFonts w:ascii="Tahoma" w:hAnsi="Tahoma" w:cs="Tahoma"/>
          <w:bCs/>
          <w:color w:val="000000"/>
          <w:sz w:val="18"/>
        </w:rPr>
        <w:t>f</w:t>
      </w:r>
      <w:r w:rsidRPr="00BC62D4">
        <w:rPr>
          <w:rFonts w:ascii="Tahoma" w:hAnsi="Tahoma" w:cs="Tahoma"/>
          <w:color w:val="000000"/>
          <w:sz w:val="18"/>
        </w:rPr>
        <w:t xml:space="preserve"> qualifying SA coverage as a result of returns</w:t>
      </w:r>
      <w:r w:rsidRPr="00EE3432">
        <w:rPr>
          <w:rFonts w:ascii="Tahoma" w:hAnsi="Tahoma" w:cs="Tahoma"/>
          <w:color w:val="000000"/>
          <w:sz w:val="18"/>
        </w:rPr>
        <w:t xml:space="preserve"> and other billing adjustments</w:t>
      </w:r>
      <w:r w:rsidRPr="00EE3432">
        <w:rPr>
          <w:rFonts w:ascii="Tahoma" w:hAnsi="Tahoma" w:cs="Tahoma"/>
          <w:bCs/>
          <w:color w:val="000000"/>
          <w:sz w:val="18"/>
        </w:rPr>
        <w:t>,</w:t>
      </w:r>
      <w:r w:rsidRPr="00EE3432">
        <w:rPr>
          <w:rFonts w:ascii="Tahoma" w:hAnsi="Tahoma" w:cs="Tahoma"/>
          <w:color w:val="000000"/>
          <w:sz w:val="18"/>
        </w:rPr>
        <w:t xml:space="preserve"> where allowed, </w:t>
      </w:r>
      <w:r w:rsidRPr="00EE3432">
        <w:rPr>
          <w:rFonts w:ascii="Tahoma" w:hAnsi="Tahoma" w:cs="Tahoma"/>
          <w:bCs/>
          <w:color w:val="000000"/>
          <w:sz w:val="18"/>
        </w:rPr>
        <w:t>may</w:t>
      </w:r>
      <w:r w:rsidRPr="00EE3432">
        <w:rPr>
          <w:rFonts w:ascii="Tahoma" w:hAnsi="Tahoma" w:cs="Tahoma"/>
          <w:color w:val="000000"/>
          <w:sz w:val="18"/>
        </w:rPr>
        <w:t xml:space="preserve"> lower the customer’s </w:t>
      </w:r>
      <w:r w:rsidR="000D4ECA">
        <w:rPr>
          <w:rFonts w:ascii="Tahoma" w:hAnsi="Tahoma" w:cs="Tahoma"/>
          <w:color w:val="000000"/>
          <w:sz w:val="18"/>
        </w:rPr>
        <w:t>Planning</w:t>
      </w:r>
      <w:r w:rsidRPr="00EE3432">
        <w:rPr>
          <w:rFonts w:ascii="Tahoma" w:hAnsi="Tahoma" w:cs="Tahoma"/>
          <w:color w:val="000000"/>
          <w:sz w:val="18"/>
        </w:rPr>
        <w:t xml:space="preserve"> Services entitlement </w:t>
      </w:r>
      <w:r w:rsidRPr="00EE3432">
        <w:rPr>
          <w:rFonts w:ascii="Tahoma" w:hAnsi="Tahoma" w:cs="Tahoma"/>
          <w:bCs/>
          <w:color w:val="000000"/>
          <w:sz w:val="18"/>
        </w:rPr>
        <w:t>days.</w:t>
      </w:r>
    </w:p>
    <w:p w14:paraId="094D3BAC" w14:textId="77777777" w:rsidR="00762183" w:rsidRPr="00EE3432" w:rsidRDefault="00AC1997" w:rsidP="00346F4B">
      <w:pPr>
        <w:pStyle w:val="AppendixBodyText"/>
        <w:numPr>
          <w:ilvl w:val="0"/>
          <w:numId w:val="22"/>
        </w:numPr>
        <w:tabs>
          <w:tab w:val="num" w:pos="1440"/>
        </w:tabs>
        <w:ind w:left="1440"/>
        <w:rPr>
          <w:rFonts w:ascii="Tahoma" w:hAnsi="Tahoma" w:cs="Tahoma"/>
          <w:color w:val="000000"/>
          <w:sz w:val="18"/>
          <w:szCs w:val="18"/>
        </w:rPr>
      </w:pPr>
      <w:r w:rsidRPr="00EE3432">
        <w:rPr>
          <w:rFonts w:ascii="Tahoma" w:hAnsi="Tahoma" w:cs="Tahoma"/>
          <w:bCs/>
          <w:color w:val="000000"/>
          <w:sz w:val="18"/>
        </w:rPr>
        <w:t xml:space="preserve">Vouchers are only valid with </w:t>
      </w:r>
      <w:r w:rsidRPr="00EE3432">
        <w:rPr>
          <w:rFonts w:ascii="Tahoma" w:hAnsi="Tahoma" w:cs="Tahoma"/>
          <w:color w:val="000000"/>
          <w:sz w:val="18"/>
        </w:rPr>
        <w:t xml:space="preserve">qualified Providers </w:t>
      </w:r>
      <w:r w:rsidRPr="00EE3432">
        <w:rPr>
          <w:rFonts w:ascii="Tahoma" w:hAnsi="Tahoma" w:cs="Tahoma"/>
          <w:bCs/>
          <w:color w:val="000000"/>
          <w:sz w:val="18"/>
        </w:rPr>
        <w:t xml:space="preserve">for the specific service type for which the voucher is </w:t>
      </w:r>
      <w:r w:rsidRPr="00EE3432">
        <w:rPr>
          <w:rFonts w:ascii="Tahoma" w:hAnsi="Tahoma" w:cs="Tahoma"/>
          <w:bCs/>
          <w:color w:val="000000"/>
          <w:sz w:val="18"/>
          <w:szCs w:val="18"/>
        </w:rPr>
        <w:t>being redeemed.</w:t>
      </w:r>
      <w:r w:rsidR="00762183" w:rsidRPr="00EE3432">
        <w:rPr>
          <w:rFonts w:ascii="Tahoma" w:hAnsi="Tahoma" w:cs="Tahoma"/>
          <w:bCs/>
          <w:color w:val="000000"/>
          <w:sz w:val="18"/>
          <w:szCs w:val="18"/>
        </w:rPr>
        <w:t xml:space="preserve"> </w:t>
      </w:r>
      <w:r w:rsidR="00762183" w:rsidRPr="00EE3432">
        <w:rPr>
          <w:rFonts w:ascii="Tahoma" w:hAnsi="Tahoma" w:cs="Tahoma"/>
          <w:color w:val="000000"/>
          <w:sz w:val="18"/>
          <w:szCs w:val="18"/>
        </w:rPr>
        <w:t>The voucher can be used with any qualified Provider worldwide. Participation may vary.</w:t>
      </w:r>
    </w:p>
    <w:p w14:paraId="72F6FD13" w14:textId="77777777" w:rsidR="0083748D" w:rsidRPr="00EE3432" w:rsidRDefault="0083748D" w:rsidP="002F529F">
      <w:pPr>
        <w:pStyle w:val="AppendixBodyText"/>
        <w:numPr>
          <w:ilvl w:val="0"/>
          <w:numId w:val="1"/>
        </w:numPr>
        <w:tabs>
          <w:tab w:val="clear" w:pos="720"/>
          <w:tab w:val="num" w:pos="1440"/>
        </w:tabs>
        <w:ind w:left="1440"/>
        <w:rPr>
          <w:rFonts w:ascii="Tahoma" w:hAnsi="Tahoma" w:cs="Tahoma"/>
          <w:color w:val="000000"/>
          <w:sz w:val="18"/>
          <w:szCs w:val="18"/>
        </w:rPr>
      </w:pPr>
      <w:r w:rsidRPr="00EE3432">
        <w:rPr>
          <w:rFonts w:ascii="Tahoma" w:hAnsi="Tahoma" w:cs="Tahoma"/>
          <w:color w:val="000000"/>
          <w:sz w:val="18"/>
          <w:szCs w:val="18"/>
        </w:rPr>
        <w:t>Vouchers must be assigned during the Software Assurance coverage period.</w:t>
      </w:r>
    </w:p>
    <w:p w14:paraId="0857C452" w14:textId="77777777" w:rsidR="0083748D" w:rsidRPr="00EE3432" w:rsidRDefault="0083748D" w:rsidP="002F529F">
      <w:pPr>
        <w:pStyle w:val="AppendixBodyText"/>
        <w:numPr>
          <w:ilvl w:val="0"/>
          <w:numId w:val="1"/>
        </w:numPr>
        <w:tabs>
          <w:tab w:val="clear" w:pos="720"/>
          <w:tab w:val="num" w:pos="1440"/>
        </w:tabs>
        <w:ind w:left="1440"/>
        <w:rPr>
          <w:rFonts w:ascii="Tahoma" w:hAnsi="Tahoma" w:cs="Tahoma"/>
          <w:color w:val="000000"/>
          <w:sz w:val="18"/>
          <w:szCs w:val="18"/>
        </w:rPr>
      </w:pPr>
      <w:r w:rsidRPr="00EE3432">
        <w:rPr>
          <w:rFonts w:ascii="Tahoma" w:hAnsi="Tahoma" w:cs="Tahoma"/>
          <w:color w:val="000000"/>
          <w:sz w:val="18"/>
          <w:szCs w:val="18"/>
        </w:rPr>
        <w:t xml:space="preserve">Vouchers will expire 180 days from the date of voucher assignment, independent of Software Assurance coverage expiration. All services must be delivered (voucher redeemed) prior to voucher expiration. Vouchers that expire prior to Software Assurance coverage expiration will return to the available </w:t>
      </w:r>
      <w:r w:rsidR="000D4ECA">
        <w:rPr>
          <w:rFonts w:ascii="Tahoma" w:hAnsi="Tahoma" w:cs="Tahoma"/>
          <w:color w:val="000000"/>
          <w:sz w:val="18"/>
          <w:szCs w:val="18"/>
        </w:rPr>
        <w:t>Planning</w:t>
      </w:r>
      <w:r w:rsidRPr="00EE3432">
        <w:rPr>
          <w:rFonts w:ascii="Tahoma" w:hAnsi="Tahoma" w:cs="Tahoma"/>
          <w:color w:val="000000"/>
          <w:sz w:val="18"/>
          <w:szCs w:val="18"/>
        </w:rPr>
        <w:t xml:space="preserve"> Services pool of days.</w:t>
      </w:r>
    </w:p>
    <w:p w14:paraId="2A1323C8" w14:textId="77777777" w:rsidR="00AC1997" w:rsidRPr="0008036A" w:rsidRDefault="00AC1997" w:rsidP="002F529F">
      <w:pPr>
        <w:pStyle w:val="AppendixBodyText"/>
        <w:numPr>
          <w:ilvl w:val="0"/>
          <w:numId w:val="21"/>
        </w:numPr>
        <w:tabs>
          <w:tab w:val="num" w:pos="1440"/>
        </w:tabs>
        <w:rPr>
          <w:rFonts w:ascii="Tahoma" w:hAnsi="Tahoma" w:cs="Tahoma"/>
          <w:bCs/>
          <w:color w:val="000000"/>
          <w:sz w:val="18"/>
        </w:rPr>
      </w:pPr>
      <w:r w:rsidRPr="00EE3432">
        <w:rPr>
          <w:rFonts w:ascii="Tahoma" w:hAnsi="Tahoma" w:cs="Tahoma"/>
          <w:bCs/>
          <w:color w:val="000000"/>
          <w:sz w:val="18"/>
          <w:szCs w:val="18"/>
        </w:rPr>
        <w:t>Microsoft is not responsible</w:t>
      </w:r>
      <w:r w:rsidRPr="00EE3432">
        <w:rPr>
          <w:rFonts w:ascii="Tahoma" w:hAnsi="Tahoma" w:cs="Tahoma"/>
          <w:bCs/>
          <w:color w:val="000000"/>
          <w:sz w:val="18"/>
        </w:rPr>
        <w:t xml:space="preserve"> for lost, stolen, misplaced or misused</w:t>
      </w:r>
      <w:r w:rsidRPr="0008036A">
        <w:rPr>
          <w:rFonts w:ascii="Tahoma" w:hAnsi="Tahoma" w:cs="Tahoma"/>
          <w:bCs/>
          <w:color w:val="000000"/>
          <w:sz w:val="18"/>
        </w:rPr>
        <w:t xml:space="preserve"> vouchers.</w:t>
      </w:r>
    </w:p>
    <w:p w14:paraId="3B5066A7" w14:textId="77777777" w:rsidR="00AC1997" w:rsidRPr="0008036A" w:rsidRDefault="00AC1997" w:rsidP="002F529F">
      <w:pPr>
        <w:pStyle w:val="AppendixBodyText"/>
        <w:numPr>
          <w:ilvl w:val="0"/>
          <w:numId w:val="21"/>
        </w:numPr>
        <w:tabs>
          <w:tab w:val="num" w:pos="1440"/>
        </w:tabs>
        <w:rPr>
          <w:rFonts w:ascii="Tahoma" w:hAnsi="Tahoma" w:cs="Tahoma"/>
          <w:bCs/>
          <w:color w:val="000000"/>
          <w:sz w:val="18"/>
        </w:rPr>
      </w:pPr>
      <w:r w:rsidRPr="0008036A">
        <w:rPr>
          <w:rFonts w:ascii="Tahoma" w:hAnsi="Tahoma" w:cs="Tahoma"/>
          <w:bCs/>
          <w:color w:val="000000"/>
          <w:sz w:val="18"/>
        </w:rPr>
        <w:t xml:space="preserve">Services provided under vouchers are </w:t>
      </w:r>
      <w:r w:rsidRPr="0008036A">
        <w:rPr>
          <w:rFonts w:ascii="Tahoma" w:hAnsi="Tahoma" w:cs="Tahoma"/>
          <w:color w:val="000000"/>
          <w:sz w:val="18"/>
        </w:rPr>
        <w:t>provided under an agreement between Customer and the Qualified Provider; Microsoft is not responsible for any work or failure on the part of the Qualified Provider related to the services.</w:t>
      </w:r>
    </w:p>
    <w:p w14:paraId="167EFAF3" w14:textId="77777777" w:rsidR="00F643B6" w:rsidRDefault="00AC1997" w:rsidP="00346F4B">
      <w:pPr>
        <w:pStyle w:val="AppendixBodyText"/>
        <w:numPr>
          <w:ilvl w:val="0"/>
          <w:numId w:val="72"/>
        </w:numPr>
        <w:rPr>
          <w:rFonts w:ascii="Tahoma" w:hAnsi="Tahoma" w:cs="Tahoma"/>
          <w:bCs/>
          <w:color w:val="000000"/>
          <w:sz w:val="18"/>
        </w:rPr>
      </w:pPr>
      <w:r w:rsidRPr="0008036A">
        <w:rPr>
          <w:rFonts w:ascii="Tahoma" w:hAnsi="Tahoma" w:cs="Tahoma"/>
          <w:bCs/>
          <w:color w:val="000000"/>
          <w:sz w:val="18"/>
        </w:rPr>
        <w:t xml:space="preserve">By accepting a </w:t>
      </w:r>
      <w:r w:rsidR="000D4ECA">
        <w:rPr>
          <w:rFonts w:ascii="Tahoma" w:hAnsi="Tahoma" w:cs="Tahoma"/>
          <w:bCs/>
          <w:color w:val="000000"/>
          <w:sz w:val="18"/>
        </w:rPr>
        <w:t>Planning</w:t>
      </w:r>
      <w:r w:rsidRPr="0008036A">
        <w:rPr>
          <w:rFonts w:ascii="Tahoma" w:hAnsi="Tahoma" w:cs="Tahoma"/>
          <w:bCs/>
          <w:color w:val="000000"/>
          <w:sz w:val="18"/>
        </w:rPr>
        <w:t xml:space="preserve"> Services engagement, customers</w:t>
      </w:r>
      <w:r>
        <w:rPr>
          <w:rFonts w:ascii="Tahoma" w:hAnsi="Tahoma" w:cs="Tahoma"/>
          <w:bCs/>
          <w:sz w:val="18"/>
        </w:rPr>
        <w:t xml:space="preserve"> acknowledge that they will receive a survey upon completion of the engagement for quality assurance purposes.</w:t>
      </w:r>
    </w:p>
    <w:p w14:paraId="206DED6F" w14:textId="77777777" w:rsidR="0008036A" w:rsidRPr="0008036A" w:rsidRDefault="00F643B6" w:rsidP="00346F4B">
      <w:pPr>
        <w:pStyle w:val="AppendixBodyText"/>
        <w:numPr>
          <w:ilvl w:val="0"/>
          <w:numId w:val="72"/>
        </w:numPr>
        <w:rPr>
          <w:rFonts w:ascii="Tahoma" w:hAnsi="Tahoma" w:cs="Tahoma"/>
          <w:color w:val="000000"/>
          <w:sz w:val="18"/>
          <w:szCs w:val="18"/>
        </w:rPr>
      </w:pPr>
      <w:r w:rsidRPr="00F643B6">
        <w:rPr>
          <w:rFonts w:ascii="Tahoma" w:hAnsi="Tahoma" w:cs="Tahoma"/>
          <w:bCs/>
          <w:color w:val="000000"/>
          <w:sz w:val="18"/>
          <w:szCs w:val="18"/>
        </w:rPr>
        <w:t>T</w:t>
      </w:r>
      <w:r w:rsidR="0008036A" w:rsidRPr="00F643B6">
        <w:rPr>
          <w:rFonts w:ascii="Tahoma" w:hAnsi="Tahoma" w:cs="Tahoma"/>
          <w:bCs/>
          <w:color w:val="000000"/>
          <w:sz w:val="18"/>
          <w:szCs w:val="18"/>
        </w:rPr>
        <w:t>he tables above show service days available based on</w:t>
      </w:r>
      <w:r>
        <w:rPr>
          <w:rFonts w:ascii="Tahoma" w:hAnsi="Tahoma" w:cs="Tahoma"/>
          <w:bCs/>
          <w:color w:val="000000"/>
          <w:sz w:val="18"/>
          <w:szCs w:val="18"/>
        </w:rPr>
        <w:t xml:space="preserve"> a full 3-year enrollment or a</w:t>
      </w:r>
      <w:r w:rsidR="0008036A" w:rsidRPr="00F643B6">
        <w:rPr>
          <w:rFonts w:ascii="Tahoma" w:hAnsi="Tahoma" w:cs="Tahoma"/>
          <w:bCs/>
          <w:color w:val="000000"/>
          <w:sz w:val="18"/>
          <w:szCs w:val="18"/>
        </w:rPr>
        <w:t>greement.  Customers who purchase Software Assurance coverage for one-year will r</w:t>
      </w:r>
      <w:r w:rsidR="0008036A" w:rsidRPr="0008036A">
        <w:rPr>
          <w:rFonts w:ascii="Tahoma" w:hAnsi="Tahoma" w:cs="Tahoma"/>
          <w:color w:val="000000"/>
          <w:sz w:val="18"/>
          <w:szCs w:val="18"/>
        </w:rPr>
        <w:t xml:space="preserve">eceive one third of the stated number of service days.  Customers who purchase Software Assurance coverage for two-years will receive two thirds of the stated number of service days.  </w:t>
      </w:r>
    </w:p>
    <w:p w14:paraId="343A74CC" w14:textId="77777777" w:rsidR="0008036A" w:rsidRPr="0008036A" w:rsidRDefault="0008036A" w:rsidP="005A141F">
      <w:pPr>
        <w:pStyle w:val="AppendixBodyText"/>
        <w:spacing w:after="0"/>
        <w:rPr>
          <w:rFonts w:ascii="Tahoma" w:hAnsi="Tahoma" w:cs="Tahoma"/>
          <w:bCs/>
          <w:color w:val="000000"/>
          <w:sz w:val="18"/>
        </w:rPr>
      </w:pPr>
    </w:p>
    <w:p w14:paraId="419F75CC" w14:textId="77777777" w:rsidR="00023FE7" w:rsidRDefault="00023FE7">
      <w:pPr>
        <w:pStyle w:val="AppendixBodyText"/>
        <w:rPr>
          <w:rFonts w:ascii="Tahoma" w:hAnsi="Tahoma" w:cs="Tahoma"/>
          <w:bCs/>
          <w:color w:val="000000"/>
          <w:sz w:val="18"/>
        </w:rPr>
      </w:pPr>
      <w:r>
        <w:rPr>
          <w:rFonts w:ascii="Tahoma" w:hAnsi="Tahoma" w:cs="Tahoma"/>
          <w:bCs/>
          <w:color w:val="000000"/>
          <w:sz w:val="18"/>
        </w:rPr>
        <w:t>Completed deliverables submitted by the Qualified Provider at the end of the engagement to Microsoft may be used by Microsoft for quality assurance purposes and may be shared with the customer’s Microsoft account team for that purpose.</w:t>
      </w:r>
    </w:p>
    <w:p w14:paraId="1D76FC16" w14:textId="77777777" w:rsidR="00023FE7" w:rsidRDefault="00023FE7" w:rsidP="005A141F">
      <w:pPr>
        <w:pStyle w:val="AppendixBodyText"/>
        <w:spacing w:after="0"/>
        <w:rPr>
          <w:rFonts w:ascii="Tahoma" w:hAnsi="Tahoma" w:cs="Tahoma"/>
          <w:sz w:val="18"/>
        </w:rPr>
      </w:pPr>
    </w:p>
    <w:p w14:paraId="78B19DD2" w14:textId="77777777" w:rsidR="00023FE7" w:rsidRPr="005A141F" w:rsidRDefault="00023FE7">
      <w:pPr>
        <w:pStyle w:val="Heading3"/>
        <w:rPr>
          <w:rFonts w:ascii="Tahoma" w:hAnsi="Tahoma"/>
          <w:sz w:val="24"/>
        </w:rPr>
      </w:pPr>
      <w:bookmarkStart w:id="726" w:name="_Toc328145999"/>
      <w:bookmarkStart w:id="727" w:name="_Toc336338230"/>
      <w:bookmarkStart w:id="728" w:name="_Toc362424579"/>
      <w:r w:rsidRPr="005A141F">
        <w:rPr>
          <w:rFonts w:ascii="Tahoma" w:hAnsi="Tahoma"/>
          <w:sz w:val="24"/>
        </w:rPr>
        <w:t xml:space="preserve">Windows </w:t>
      </w:r>
      <w:r w:rsidR="00A0353B" w:rsidRPr="005A141F">
        <w:rPr>
          <w:rFonts w:ascii="Tahoma" w:hAnsi="Tahoma"/>
          <w:sz w:val="24"/>
          <w:lang w:val="en-US"/>
        </w:rPr>
        <w:t>8</w:t>
      </w:r>
      <w:r w:rsidR="006640D1" w:rsidRPr="005A141F">
        <w:rPr>
          <w:rFonts w:ascii="Tahoma" w:hAnsi="Tahoma"/>
          <w:sz w:val="24"/>
        </w:rPr>
        <w:t xml:space="preserve"> </w:t>
      </w:r>
      <w:r w:rsidRPr="005A141F">
        <w:rPr>
          <w:rFonts w:ascii="Tahoma" w:hAnsi="Tahoma"/>
          <w:sz w:val="24"/>
        </w:rPr>
        <w:t>Enterprise</w:t>
      </w:r>
      <w:bookmarkEnd w:id="726"/>
      <w:bookmarkEnd w:id="727"/>
      <w:bookmarkEnd w:id="728"/>
      <w:r w:rsidRPr="005A141F">
        <w:rPr>
          <w:rFonts w:ascii="Tahoma" w:hAnsi="Tahoma"/>
          <w:sz w:val="24"/>
        </w:rPr>
        <w:t xml:space="preserve"> </w:t>
      </w:r>
    </w:p>
    <w:p w14:paraId="51008C94" w14:textId="77777777" w:rsidR="00023FE7" w:rsidRPr="00992120" w:rsidRDefault="00023FE7" w:rsidP="00077CE5">
      <w:pPr>
        <w:pStyle w:val="AppendixBodyText"/>
        <w:spacing w:after="0"/>
        <w:rPr>
          <w:rFonts w:ascii="Tahoma" w:hAnsi="Tahoma" w:cs="Tahoma"/>
          <w:sz w:val="18"/>
        </w:rPr>
      </w:pPr>
    </w:p>
    <w:p w14:paraId="1D1DFD62" w14:textId="77777777" w:rsidR="005A141F" w:rsidRDefault="00324479" w:rsidP="005A141F">
      <w:pPr>
        <w:spacing w:after="60"/>
        <w:jc w:val="both"/>
        <w:rPr>
          <w:rFonts w:cs="Tahoma"/>
          <w:b/>
          <w:szCs w:val="18"/>
        </w:rPr>
      </w:pPr>
      <w:r w:rsidRPr="00F528E5">
        <w:rPr>
          <w:rFonts w:cs="Tahoma"/>
          <w:b/>
          <w:szCs w:val="18"/>
        </w:rPr>
        <w:t>Eligib</w:t>
      </w:r>
      <w:r w:rsidR="005A141F">
        <w:rPr>
          <w:rFonts w:cs="Tahoma"/>
          <w:b/>
          <w:szCs w:val="18"/>
        </w:rPr>
        <w:t>le Software Assurance customers</w:t>
      </w:r>
    </w:p>
    <w:p w14:paraId="228E567F" w14:textId="77777777" w:rsidR="00324479" w:rsidRPr="00324479" w:rsidRDefault="00324479" w:rsidP="00324479">
      <w:pPr>
        <w:jc w:val="both"/>
        <w:rPr>
          <w:rFonts w:cs="Tahoma"/>
          <w:szCs w:val="18"/>
        </w:rPr>
      </w:pPr>
      <w:r w:rsidRPr="00324479">
        <w:rPr>
          <w:rFonts w:cs="Tahoma"/>
          <w:szCs w:val="18"/>
        </w:rPr>
        <w:t xml:space="preserve">Customers with active Software Assurance coverage for the Windows desktop operating system are eligible for this benefit. Software Assurance coverage for the Windows desktop operating system on a licensed device gives customers the option to use Windows </w:t>
      </w:r>
      <w:r w:rsidR="008643A3">
        <w:rPr>
          <w:rFonts w:cs="Tahoma"/>
          <w:szCs w:val="18"/>
        </w:rPr>
        <w:t>8</w:t>
      </w:r>
      <w:r w:rsidRPr="00324479">
        <w:rPr>
          <w:rFonts w:cs="Tahoma"/>
          <w:szCs w:val="18"/>
        </w:rPr>
        <w:t xml:space="preserve"> Enterprise in place of Windows </w:t>
      </w:r>
      <w:r w:rsidR="008643A3">
        <w:rPr>
          <w:rFonts w:cs="Tahoma"/>
          <w:szCs w:val="18"/>
        </w:rPr>
        <w:t>8</w:t>
      </w:r>
      <w:r w:rsidRPr="00324479">
        <w:rPr>
          <w:rFonts w:cs="Tahoma"/>
          <w:szCs w:val="18"/>
        </w:rPr>
        <w:t xml:space="preserve"> Pro on that device.</w:t>
      </w:r>
    </w:p>
    <w:p w14:paraId="4998FAF6" w14:textId="77777777" w:rsidR="00324479" w:rsidRPr="00992120" w:rsidRDefault="00324479" w:rsidP="00324479">
      <w:pPr>
        <w:jc w:val="both"/>
        <w:rPr>
          <w:rFonts w:cs="Tahoma"/>
          <w:szCs w:val="18"/>
        </w:rPr>
      </w:pPr>
    </w:p>
    <w:p w14:paraId="0CE08B62" w14:textId="77777777" w:rsidR="00324479" w:rsidRPr="00324479" w:rsidRDefault="00324479" w:rsidP="00324479">
      <w:pPr>
        <w:jc w:val="both"/>
        <w:rPr>
          <w:rFonts w:cs="Tahoma"/>
          <w:szCs w:val="18"/>
        </w:rPr>
      </w:pPr>
      <w:r w:rsidRPr="00324479">
        <w:rPr>
          <w:rFonts w:cs="Tahoma"/>
          <w:szCs w:val="18"/>
        </w:rPr>
        <w:t xml:space="preserve">Eligible Software Assurance customers have the rights to use Windows </w:t>
      </w:r>
      <w:r w:rsidR="008643A3">
        <w:rPr>
          <w:rFonts w:cs="Tahoma"/>
          <w:szCs w:val="18"/>
        </w:rPr>
        <w:t>8</w:t>
      </w:r>
      <w:r w:rsidRPr="00324479">
        <w:rPr>
          <w:rFonts w:cs="Tahoma"/>
          <w:szCs w:val="18"/>
        </w:rPr>
        <w:t xml:space="preserve"> Enterprise as described in the Product Use Rights. Customers may not move Windows </w:t>
      </w:r>
      <w:r w:rsidR="008643A3">
        <w:rPr>
          <w:rFonts w:cs="Tahoma"/>
          <w:szCs w:val="18"/>
        </w:rPr>
        <w:t>8</w:t>
      </w:r>
      <w:r w:rsidRPr="00324479">
        <w:rPr>
          <w:rFonts w:cs="Tahoma"/>
          <w:szCs w:val="18"/>
        </w:rPr>
        <w:t xml:space="preserve"> Enterprise from the licensed device to another device, except in conjunction with the permitted reassignment of their Software Assurance coverage. </w:t>
      </w:r>
    </w:p>
    <w:p w14:paraId="1D4FE42E" w14:textId="77777777" w:rsidR="00324479" w:rsidRPr="00324479" w:rsidRDefault="00324479" w:rsidP="00324479">
      <w:pPr>
        <w:jc w:val="both"/>
        <w:rPr>
          <w:rFonts w:cs="Tahoma"/>
          <w:b/>
          <w:szCs w:val="18"/>
        </w:rPr>
      </w:pPr>
    </w:p>
    <w:p w14:paraId="1CF16752" w14:textId="77777777" w:rsidR="005A141F" w:rsidRDefault="00324479" w:rsidP="00862623">
      <w:pPr>
        <w:keepNext/>
        <w:spacing w:after="60"/>
        <w:jc w:val="both"/>
        <w:rPr>
          <w:rFonts w:cs="Tahoma"/>
          <w:b/>
          <w:szCs w:val="18"/>
        </w:rPr>
      </w:pPr>
      <w:r w:rsidRPr="00F528E5">
        <w:rPr>
          <w:rFonts w:cs="Tahoma"/>
          <w:b/>
          <w:szCs w:val="18"/>
        </w:rPr>
        <w:lastRenderedPageBreak/>
        <w:t>Eligible Onl</w:t>
      </w:r>
      <w:r w:rsidR="005A141F">
        <w:rPr>
          <w:rFonts w:cs="Tahoma"/>
          <w:b/>
          <w:szCs w:val="18"/>
        </w:rPr>
        <w:t>ine Services Benefits customers</w:t>
      </w:r>
    </w:p>
    <w:p w14:paraId="74156783" w14:textId="77777777" w:rsidR="00324479" w:rsidRDefault="0071258F" w:rsidP="00324479">
      <w:pPr>
        <w:jc w:val="both"/>
        <w:rPr>
          <w:rFonts w:cs="Tahoma"/>
          <w:szCs w:val="18"/>
        </w:rPr>
      </w:pPr>
      <w:r>
        <w:rPr>
          <w:rFonts w:cs="Tahoma"/>
          <w:szCs w:val="18"/>
        </w:rPr>
        <w:t>Windows Intune</w:t>
      </w:r>
      <w:r w:rsidR="003929D1">
        <w:rPr>
          <w:rFonts w:cs="Tahoma"/>
          <w:szCs w:val="18"/>
        </w:rPr>
        <w:t xml:space="preserve"> (Per Device)</w:t>
      </w:r>
      <w:r>
        <w:rPr>
          <w:rFonts w:cs="Tahoma"/>
          <w:szCs w:val="18"/>
        </w:rPr>
        <w:t xml:space="preserve"> </w:t>
      </w:r>
      <w:r w:rsidR="00324479" w:rsidRPr="00324479">
        <w:rPr>
          <w:rFonts w:cs="Tahoma"/>
          <w:szCs w:val="18"/>
        </w:rPr>
        <w:t xml:space="preserve">customers have the rights to use Windows </w:t>
      </w:r>
      <w:r w:rsidR="008643A3">
        <w:rPr>
          <w:rFonts w:cs="Tahoma"/>
          <w:szCs w:val="18"/>
        </w:rPr>
        <w:t>8</w:t>
      </w:r>
      <w:r w:rsidR="00324479" w:rsidRPr="00324479">
        <w:rPr>
          <w:rFonts w:cs="Tahoma"/>
          <w:szCs w:val="18"/>
        </w:rPr>
        <w:t xml:space="preserve"> Enterprise as described in the Product Use Rights. See the Product Notes section of this Product List for terms applicable to the acquisition and reassignment of </w:t>
      </w:r>
      <w:r>
        <w:rPr>
          <w:rFonts w:cs="Tahoma"/>
          <w:szCs w:val="18"/>
        </w:rPr>
        <w:t xml:space="preserve">Windows Intune </w:t>
      </w:r>
      <w:r w:rsidR="00102195">
        <w:rPr>
          <w:rFonts w:cs="Tahoma"/>
          <w:szCs w:val="18"/>
        </w:rPr>
        <w:t xml:space="preserve">(Per Device) </w:t>
      </w:r>
      <w:r w:rsidR="00324479" w:rsidRPr="00324479">
        <w:rPr>
          <w:rFonts w:cs="Tahoma"/>
          <w:szCs w:val="18"/>
        </w:rPr>
        <w:t>licenses.</w:t>
      </w:r>
    </w:p>
    <w:p w14:paraId="74310BAA" w14:textId="77777777" w:rsidR="005A141F" w:rsidRPr="00324479" w:rsidDel="008900EB" w:rsidRDefault="005A141F" w:rsidP="00324479">
      <w:pPr>
        <w:jc w:val="both"/>
        <w:rPr>
          <w:rFonts w:cs="Tahoma"/>
          <w:szCs w:val="18"/>
        </w:rPr>
      </w:pPr>
    </w:p>
    <w:p w14:paraId="18997B5C" w14:textId="77777777" w:rsidR="00324479" w:rsidRPr="00324479" w:rsidRDefault="00324479" w:rsidP="00324479">
      <w:pPr>
        <w:spacing w:after="60"/>
        <w:rPr>
          <w:rFonts w:cs="Tahoma"/>
          <w:szCs w:val="18"/>
        </w:rPr>
      </w:pPr>
      <w:r w:rsidRPr="00324479">
        <w:rPr>
          <w:rFonts w:cs="Tahoma"/>
          <w:szCs w:val="18"/>
        </w:rPr>
        <w:t xml:space="preserve">Software Assurance and </w:t>
      </w:r>
      <w:r w:rsidR="0071258F">
        <w:rPr>
          <w:rFonts w:cs="Tahoma"/>
          <w:szCs w:val="18"/>
        </w:rPr>
        <w:t>Windows Intune</w:t>
      </w:r>
      <w:r w:rsidR="00102195">
        <w:rPr>
          <w:rFonts w:cs="Tahoma"/>
          <w:szCs w:val="18"/>
        </w:rPr>
        <w:t xml:space="preserve"> (Per Device)</w:t>
      </w:r>
      <w:r w:rsidR="0071258F">
        <w:rPr>
          <w:rFonts w:cs="Tahoma"/>
          <w:szCs w:val="18"/>
        </w:rPr>
        <w:t xml:space="preserve"> </w:t>
      </w:r>
      <w:r w:rsidRPr="00324479">
        <w:rPr>
          <w:rFonts w:cs="Tahoma"/>
          <w:szCs w:val="18"/>
        </w:rPr>
        <w:t xml:space="preserve">customers are permitted to use the MUI edition of prior versions of the Windows desktop operating system in place of Windows </w:t>
      </w:r>
      <w:r w:rsidR="008643A3">
        <w:rPr>
          <w:rFonts w:cs="Tahoma"/>
          <w:szCs w:val="18"/>
        </w:rPr>
        <w:t>8</w:t>
      </w:r>
      <w:r w:rsidRPr="00324479">
        <w:rPr>
          <w:rFonts w:cs="Tahoma"/>
          <w:szCs w:val="18"/>
        </w:rPr>
        <w:t xml:space="preserve"> Enterprise.</w:t>
      </w:r>
    </w:p>
    <w:p w14:paraId="531E42FA" w14:textId="77777777" w:rsidR="00870095" w:rsidRPr="00992120" w:rsidRDefault="00870095" w:rsidP="005A141F">
      <w:pPr>
        <w:pStyle w:val="Heading3"/>
        <w:spacing w:after="60"/>
        <w:rPr>
          <w:rFonts w:ascii="Tahoma" w:hAnsi="Tahoma"/>
          <w:b w:val="0"/>
          <w:sz w:val="18"/>
          <w:lang w:val="en-US"/>
        </w:rPr>
      </w:pPr>
    </w:p>
    <w:p w14:paraId="4AFC4065" w14:textId="77777777" w:rsidR="00870095" w:rsidRPr="005A141F" w:rsidRDefault="00870095" w:rsidP="005A141F">
      <w:pPr>
        <w:pStyle w:val="Heading3"/>
        <w:spacing w:after="60"/>
        <w:rPr>
          <w:sz w:val="18"/>
          <w:lang w:val="en-US"/>
        </w:rPr>
      </w:pPr>
      <w:bookmarkStart w:id="729" w:name="_Toc336338231"/>
      <w:bookmarkStart w:id="730" w:name="_Toc362424580"/>
      <w:r w:rsidRPr="005A141F">
        <w:rPr>
          <w:rFonts w:ascii="Tahoma" w:hAnsi="Tahoma"/>
          <w:sz w:val="18"/>
        </w:rPr>
        <w:t>Windows 8 Enterprise Sideloading</w:t>
      </w:r>
      <w:bookmarkEnd w:id="729"/>
      <w:bookmarkEnd w:id="730"/>
    </w:p>
    <w:p w14:paraId="4A3F38C9" w14:textId="77777777" w:rsidR="00810479" w:rsidRPr="00991DD4" w:rsidRDefault="00870095" w:rsidP="00991DD4">
      <w:pPr>
        <w:jc w:val="both"/>
        <w:rPr>
          <w:rFonts w:cs="Tahoma"/>
          <w:szCs w:val="18"/>
        </w:rPr>
      </w:pPr>
      <w:r w:rsidRPr="00EB242F">
        <w:rPr>
          <w:rFonts w:cs="Tahoma"/>
          <w:szCs w:val="18"/>
        </w:rPr>
        <w:t>Please see Windows 8 Enterprise Sideloading product note in the “Product Notes” section of this document.</w:t>
      </w:r>
    </w:p>
    <w:p w14:paraId="7672458B" w14:textId="77777777" w:rsidR="00BD1A6A" w:rsidRPr="00992120" w:rsidRDefault="00BD1A6A">
      <w:pPr>
        <w:rPr>
          <w:szCs w:val="20"/>
          <w:lang w:val="x-none" w:eastAsia="x-none"/>
        </w:rPr>
      </w:pPr>
      <w:bookmarkStart w:id="731" w:name="_Toc336338232"/>
    </w:p>
    <w:p w14:paraId="18E2CD20" w14:textId="77777777" w:rsidR="00EA1BE9" w:rsidRPr="005A141F" w:rsidRDefault="00EA1BE9" w:rsidP="005A141F">
      <w:pPr>
        <w:pStyle w:val="Heading3"/>
        <w:spacing w:after="60"/>
        <w:rPr>
          <w:sz w:val="18"/>
          <w:lang w:val="en-US"/>
        </w:rPr>
      </w:pPr>
      <w:bookmarkStart w:id="732" w:name="_Toc362424581"/>
      <w:r w:rsidRPr="005A141F">
        <w:rPr>
          <w:rFonts w:ascii="Tahoma" w:hAnsi="Tahoma"/>
          <w:sz w:val="18"/>
        </w:rPr>
        <w:t xml:space="preserve">Windows </w:t>
      </w:r>
      <w:r w:rsidRPr="005A141F">
        <w:rPr>
          <w:rFonts w:ascii="Tahoma" w:hAnsi="Tahoma"/>
          <w:sz w:val="18"/>
          <w:lang w:val="en-US"/>
        </w:rPr>
        <w:t>Companion Subscription License</w:t>
      </w:r>
      <w:bookmarkEnd w:id="731"/>
      <w:bookmarkEnd w:id="732"/>
    </w:p>
    <w:p w14:paraId="4FE40031" w14:textId="77777777" w:rsidR="00EA1BE9" w:rsidRDefault="00EA1BE9" w:rsidP="00870095">
      <w:pPr>
        <w:jc w:val="both"/>
        <w:rPr>
          <w:rFonts w:cs="Tahoma"/>
          <w:szCs w:val="18"/>
        </w:rPr>
      </w:pPr>
      <w:r>
        <w:rPr>
          <w:rFonts w:cs="Tahoma"/>
          <w:szCs w:val="18"/>
        </w:rPr>
        <w:t>Please see Windows Companion Subscription License</w:t>
      </w:r>
      <w:r w:rsidRPr="00EB242F">
        <w:rPr>
          <w:rFonts w:cs="Tahoma"/>
          <w:szCs w:val="18"/>
        </w:rPr>
        <w:t xml:space="preserve"> note in the “Product Notes” section of this document.</w:t>
      </w:r>
    </w:p>
    <w:p w14:paraId="78E84126" w14:textId="77777777" w:rsidR="00870095" w:rsidRPr="00324479" w:rsidRDefault="00870095" w:rsidP="003C56F1">
      <w:pPr>
        <w:jc w:val="both"/>
        <w:rPr>
          <w:rFonts w:cs="Tahoma"/>
          <w:szCs w:val="18"/>
        </w:rPr>
      </w:pPr>
    </w:p>
    <w:p w14:paraId="0118377C" w14:textId="77777777" w:rsidR="00023FE7" w:rsidRPr="003C56F1" w:rsidRDefault="00023FE7">
      <w:pPr>
        <w:pStyle w:val="Heading3"/>
        <w:rPr>
          <w:rFonts w:ascii="Tahoma" w:hAnsi="Tahoma" w:cs="Tahoma"/>
          <w:sz w:val="24"/>
        </w:rPr>
      </w:pPr>
      <w:bookmarkStart w:id="733" w:name="_Toc328146000"/>
      <w:bookmarkStart w:id="734" w:name="_Toc336338233"/>
      <w:bookmarkStart w:id="735" w:name="_Toc362424582"/>
      <w:r w:rsidRPr="003C56F1">
        <w:rPr>
          <w:rFonts w:ascii="Tahoma" w:hAnsi="Tahoma" w:cs="Tahoma"/>
          <w:sz w:val="24"/>
        </w:rPr>
        <w:t>Training Vouchers</w:t>
      </w:r>
      <w:bookmarkEnd w:id="733"/>
      <w:bookmarkEnd w:id="734"/>
      <w:bookmarkEnd w:id="735"/>
    </w:p>
    <w:p w14:paraId="19153A16" w14:textId="77777777" w:rsidR="00023FE7" w:rsidRDefault="00023FE7" w:rsidP="003C56F1">
      <w:pPr>
        <w:pStyle w:val="AppendixBodyText"/>
        <w:spacing w:after="0"/>
        <w:rPr>
          <w:rFonts w:ascii="Tahoma" w:hAnsi="Tahoma" w:cs="Tahoma"/>
        </w:rPr>
      </w:pPr>
    </w:p>
    <w:p w14:paraId="5E620DA5" w14:textId="77777777" w:rsidR="00023FE7" w:rsidRDefault="008A15A8" w:rsidP="00F528E5">
      <w:pPr>
        <w:pStyle w:val="AppendixBodyText"/>
        <w:spacing w:after="0"/>
        <w:rPr>
          <w:rFonts w:ascii="Tahoma" w:hAnsi="Tahoma" w:cs="Tahoma"/>
          <w:sz w:val="18"/>
          <w:szCs w:val="18"/>
        </w:rPr>
      </w:pPr>
      <w:r>
        <w:rPr>
          <w:rFonts w:ascii="Tahoma" w:hAnsi="Tahoma" w:cs="Tahoma"/>
          <w:sz w:val="18"/>
          <w:szCs w:val="18"/>
        </w:rPr>
        <w:t xml:space="preserve">Customers (other than Academic Select License, Select Plus for Academic, Open Value Subscription – Education Solutions) Campus Agreement and School Agreement customers) with Software Assurance Membership in the application or systems product pools are eligible for Microsoft training vouchers.  </w:t>
      </w:r>
      <w:r w:rsidR="00104DE2">
        <w:rPr>
          <w:rFonts w:ascii="Tahoma" w:hAnsi="Tahoma" w:cs="Tahoma"/>
          <w:sz w:val="18"/>
          <w:szCs w:val="18"/>
        </w:rPr>
        <w:t>These vouchers entitle customers to receive courses from a Microsoft Partner with a Learning Competency (Microsoft Learning Partner) for a specific number of training days.</w:t>
      </w:r>
      <w:r w:rsidR="00DE28FE">
        <w:rPr>
          <w:rFonts w:ascii="Tahoma" w:hAnsi="Tahoma" w:cs="Tahoma"/>
          <w:sz w:val="18"/>
          <w:szCs w:val="18"/>
        </w:rPr>
        <w:t xml:space="preserve"> </w:t>
      </w:r>
      <w:r w:rsidR="00023FE7">
        <w:rPr>
          <w:rFonts w:ascii="Tahoma" w:hAnsi="Tahoma" w:cs="Tahoma"/>
          <w:sz w:val="18"/>
          <w:szCs w:val="18"/>
        </w:rPr>
        <w:t xml:space="preserve"> The number of days awarded varies both by program and the number of qualifying licenses for which Software Assurance is acquired.  Once the customer’s Training Voucher Benefit </w:t>
      </w:r>
      <w:r w:rsidR="00270612">
        <w:rPr>
          <w:rFonts w:ascii="Tahoma" w:hAnsi="Tahoma" w:cs="Tahoma"/>
          <w:sz w:val="18"/>
          <w:szCs w:val="18"/>
        </w:rPr>
        <w:t xml:space="preserve">Manager </w:t>
      </w:r>
      <w:r w:rsidR="00023FE7">
        <w:rPr>
          <w:rFonts w:ascii="Tahoma" w:hAnsi="Tahoma" w:cs="Tahoma"/>
          <w:sz w:val="18"/>
          <w:szCs w:val="18"/>
        </w:rPr>
        <w:t xml:space="preserve">has activated the Training Voucher benefit through the </w:t>
      </w:r>
      <w:r w:rsidR="00AF539A">
        <w:rPr>
          <w:rFonts w:ascii="Tahoma" w:hAnsi="Tahoma" w:cs="Tahoma"/>
          <w:sz w:val="18"/>
          <w:szCs w:val="18"/>
        </w:rPr>
        <w:t>Volume Licensing Service Center</w:t>
      </w:r>
      <w:r w:rsidR="00023FE7">
        <w:rPr>
          <w:rFonts w:ascii="Tahoma" w:hAnsi="Tahoma" w:cs="Tahoma"/>
          <w:sz w:val="18"/>
          <w:szCs w:val="18"/>
        </w:rPr>
        <w:t xml:space="preserve"> (</w:t>
      </w:r>
      <w:r w:rsidR="00AF539A">
        <w:rPr>
          <w:rFonts w:ascii="Tahoma" w:hAnsi="Tahoma" w:cs="Tahoma"/>
          <w:sz w:val="18"/>
          <w:szCs w:val="18"/>
        </w:rPr>
        <w:t>VLSC</w:t>
      </w:r>
      <w:r w:rsidR="00023FE7">
        <w:rPr>
          <w:rFonts w:ascii="Tahoma" w:hAnsi="Tahoma" w:cs="Tahoma"/>
          <w:sz w:val="18"/>
          <w:szCs w:val="18"/>
        </w:rPr>
        <w:t xml:space="preserve">) tool, Training Vouchers can be assigned to designated individuals by the customer’s Training Voucher Benefit </w:t>
      </w:r>
      <w:r w:rsidR="00270612">
        <w:rPr>
          <w:rFonts w:ascii="Tahoma" w:hAnsi="Tahoma" w:cs="Tahoma"/>
          <w:sz w:val="18"/>
          <w:szCs w:val="18"/>
        </w:rPr>
        <w:t>Manager</w:t>
      </w:r>
      <w:r w:rsidR="00023FE7">
        <w:rPr>
          <w:rFonts w:ascii="Tahoma" w:hAnsi="Tahoma" w:cs="Tahoma"/>
          <w:sz w:val="18"/>
          <w:szCs w:val="18"/>
        </w:rPr>
        <w:t>.</w:t>
      </w:r>
    </w:p>
    <w:tbl>
      <w:tblPr>
        <w:tblpPr w:leftFromText="180" w:rightFromText="180" w:vertAnchor="text" w:horzAnchor="margin" w:tblpY="350"/>
        <w:tblW w:w="9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1E0" w:firstRow="1" w:lastRow="1" w:firstColumn="1" w:lastColumn="1" w:noHBand="0" w:noVBand="0"/>
      </w:tblPr>
      <w:tblGrid>
        <w:gridCol w:w="3002"/>
        <w:gridCol w:w="3150"/>
        <w:gridCol w:w="3240"/>
      </w:tblGrid>
      <w:tr w:rsidR="00F76ED4" w14:paraId="6DCBFDA8" w14:textId="77777777" w:rsidTr="00F76ED4">
        <w:trPr>
          <w:cantSplit/>
          <w:trHeight w:val="531"/>
        </w:trPr>
        <w:tc>
          <w:tcPr>
            <w:tcW w:w="3002" w:type="dxa"/>
            <w:shd w:val="clear" w:color="auto" w:fill="FFCC99"/>
            <w:vAlign w:val="center"/>
          </w:tcPr>
          <w:p w14:paraId="72B26C5C" w14:textId="77777777" w:rsidR="00F76ED4" w:rsidRDefault="00F76ED4" w:rsidP="00F76ED4">
            <w:pPr>
              <w:pStyle w:val="AppendixTableHeadings"/>
              <w:keepNext/>
              <w:rPr>
                <w:rFonts w:ascii="Tahoma" w:hAnsi="Tahoma" w:cs="Tahoma"/>
                <w:sz w:val="20"/>
                <w:szCs w:val="20"/>
              </w:rPr>
            </w:pPr>
            <w:r>
              <w:rPr>
                <w:rFonts w:ascii="Tahoma" w:hAnsi="Tahoma" w:cs="Tahoma"/>
                <w:sz w:val="20"/>
                <w:szCs w:val="20"/>
              </w:rPr>
              <w:t>Program</w:t>
            </w:r>
          </w:p>
        </w:tc>
        <w:tc>
          <w:tcPr>
            <w:tcW w:w="3150" w:type="dxa"/>
            <w:shd w:val="clear" w:color="auto" w:fill="FFCC99"/>
            <w:vAlign w:val="center"/>
          </w:tcPr>
          <w:p w14:paraId="41F3FFDB" w14:textId="77777777" w:rsidR="00F76ED4" w:rsidRDefault="00F76ED4" w:rsidP="00F76ED4">
            <w:pPr>
              <w:pStyle w:val="AppendixTableHeadings"/>
              <w:keepNext/>
              <w:rPr>
                <w:rFonts w:ascii="Tahoma" w:hAnsi="Tahoma" w:cs="Tahoma"/>
                <w:sz w:val="20"/>
                <w:szCs w:val="20"/>
              </w:rPr>
            </w:pPr>
            <w:r>
              <w:rPr>
                <w:rFonts w:ascii="Tahoma" w:hAnsi="Tahoma" w:cs="Tahoma"/>
                <w:sz w:val="20"/>
                <w:szCs w:val="20"/>
              </w:rPr>
              <w:t>Office System Application Pool products</w:t>
            </w:r>
            <w:r>
              <w:rPr>
                <w:rFonts w:ascii="Tahoma" w:hAnsi="Tahoma" w:cs="Tahoma"/>
                <w:b w:val="0"/>
                <w:i/>
                <w:sz w:val="20"/>
                <w:szCs w:val="20"/>
              </w:rPr>
              <w:t xml:space="preserve"> </w:t>
            </w:r>
          </w:p>
        </w:tc>
        <w:tc>
          <w:tcPr>
            <w:tcW w:w="3240" w:type="dxa"/>
            <w:shd w:val="clear" w:color="auto" w:fill="FFCC99"/>
            <w:vAlign w:val="center"/>
          </w:tcPr>
          <w:p w14:paraId="48AB46E8" w14:textId="77777777" w:rsidR="00F76ED4" w:rsidRDefault="00F76ED4" w:rsidP="00F76ED4">
            <w:pPr>
              <w:pStyle w:val="AppendixTableHeadings"/>
              <w:keepNext/>
              <w:rPr>
                <w:rFonts w:ascii="Tahoma" w:hAnsi="Tahoma" w:cs="Tahoma"/>
                <w:sz w:val="20"/>
                <w:szCs w:val="20"/>
              </w:rPr>
            </w:pPr>
            <w:r>
              <w:rPr>
                <w:rFonts w:ascii="Tahoma" w:hAnsi="Tahoma" w:cs="Tahoma"/>
                <w:sz w:val="20"/>
                <w:szCs w:val="20"/>
              </w:rPr>
              <w:t>Systems Pool</w:t>
            </w:r>
          </w:p>
        </w:tc>
      </w:tr>
      <w:tr w:rsidR="00F76ED4" w14:paraId="666FD0F6" w14:textId="77777777" w:rsidTr="00F76ED4">
        <w:trPr>
          <w:cantSplit/>
          <w:trHeight w:val="236"/>
        </w:trPr>
        <w:tc>
          <w:tcPr>
            <w:tcW w:w="3002" w:type="dxa"/>
            <w:vAlign w:val="center"/>
          </w:tcPr>
          <w:p w14:paraId="45CF0BE5" w14:textId="77777777" w:rsidR="00F76ED4" w:rsidRDefault="00F76ED4" w:rsidP="00F76ED4">
            <w:pPr>
              <w:pStyle w:val="AppendixTableText"/>
              <w:keepNext/>
              <w:rPr>
                <w:rFonts w:ascii="Tahoma" w:hAnsi="Tahoma" w:cs="Tahoma"/>
              </w:rPr>
            </w:pPr>
            <w:r>
              <w:rPr>
                <w:rFonts w:ascii="Tahoma" w:hAnsi="Tahoma" w:cs="Tahoma"/>
              </w:rPr>
              <w:t>Open Value</w:t>
            </w:r>
          </w:p>
        </w:tc>
        <w:tc>
          <w:tcPr>
            <w:tcW w:w="3150" w:type="dxa"/>
            <w:vAlign w:val="center"/>
          </w:tcPr>
          <w:p w14:paraId="33081F64" w14:textId="77777777" w:rsidR="00F76ED4" w:rsidRDefault="00F76ED4" w:rsidP="00F76ED4">
            <w:pPr>
              <w:pStyle w:val="AppendixTableText"/>
              <w:keepNext/>
              <w:rPr>
                <w:rFonts w:ascii="Tahoma" w:hAnsi="Tahoma" w:cs="Tahoma"/>
              </w:rPr>
            </w:pPr>
            <w:r>
              <w:rPr>
                <w:rFonts w:ascii="Tahoma" w:hAnsi="Tahoma" w:cs="Tahoma"/>
              </w:rPr>
              <w:t>2 days per 50 licenses (maximum 20 days)</w:t>
            </w:r>
          </w:p>
        </w:tc>
        <w:tc>
          <w:tcPr>
            <w:tcW w:w="3240" w:type="dxa"/>
            <w:vAlign w:val="center"/>
          </w:tcPr>
          <w:p w14:paraId="59A918F1" w14:textId="77777777" w:rsidR="00F76ED4" w:rsidRDefault="00F76ED4" w:rsidP="00F76ED4">
            <w:pPr>
              <w:pStyle w:val="AppendixTableText"/>
              <w:keepNext/>
              <w:rPr>
                <w:rFonts w:ascii="Tahoma" w:hAnsi="Tahoma" w:cs="Tahoma"/>
              </w:rPr>
            </w:pPr>
            <w:r>
              <w:rPr>
                <w:rFonts w:ascii="Tahoma" w:hAnsi="Tahoma" w:cs="Tahoma"/>
              </w:rPr>
              <w:t>1 day per 50 licenses</w:t>
            </w:r>
          </w:p>
          <w:p w14:paraId="472EB8AE" w14:textId="77777777" w:rsidR="00F76ED4" w:rsidRDefault="00F76ED4" w:rsidP="00F76ED4">
            <w:pPr>
              <w:pStyle w:val="AppendixTableText"/>
              <w:keepNext/>
              <w:rPr>
                <w:rFonts w:ascii="Tahoma" w:hAnsi="Tahoma" w:cs="Tahoma"/>
              </w:rPr>
            </w:pPr>
            <w:r>
              <w:rPr>
                <w:rFonts w:ascii="Tahoma" w:hAnsi="Tahoma" w:cs="Tahoma"/>
              </w:rPr>
              <w:t>(maximum 10 days)</w:t>
            </w:r>
          </w:p>
        </w:tc>
      </w:tr>
      <w:tr w:rsidR="00F76ED4" w14:paraId="2A7C2F13" w14:textId="77777777" w:rsidTr="00F76ED4">
        <w:trPr>
          <w:cantSplit/>
          <w:trHeight w:val="236"/>
        </w:trPr>
        <w:tc>
          <w:tcPr>
            <w:tcW w:w="3002" w:type="dxa"/>
            <w:vAlign w:val="center"/>
          </w:tcPr>
          <w:p w14:paraId="6AB060D4"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0B7FA1B3"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1-249</w:t>
            </w:r>
          </w:p>
        </w:tc>
        <w:tc>
          <w:tcPr>
            <w:tcW w:w="3150" w:type="dxa"/>
            <w:vAlign w:val="center"/>
          </w:tcPr>
          <w:p w14:paraId="3A6B0D18" w14:textId="77777777" w:rsidR="00F76ED4" w:rsidRDefault="00F76ED4" w:rsidP="00F76ED4">
            <w:pPr>
              <w:pStyle w:val="AppendixTableText"/>
              <w:keepNext/>
              <w:rPr>
                <w:rFonts w:ascii="Tahoma" w:hAnsi="Tahoma" w:cs="Tahoma"/>
              </w:rPr>
            </w:pPr>
            <w:r>
              <w:rPr>
                <w:rFonts w:ascii="Tahoma" w:hAnsi="Tahoma" w:cs="Tahoma"/>
              </w:rPr>
              <w:t>2 days per 50 licenses</w:t>
            </w:r>
          </w:p>
        </w:tc>
        <w:tc>
          <w:tcPr>
            <w:tcW w:w="3240" w:type="dxa"/>
            <w:vAlign w:val="center"/>
          </w:tcPr>
          <w:p w14:paraId="37E22CFB" w14:textId="77777777" w:rsidR="00F76ED4" w:rsidRDefault="00F76ED4" w:rsidP="00F76ED4">
            <w:pPr>
              <w:pStyle w:val="AppendixTableText"/>
              <w:keepNext/>
              <w:rPr>
                <w:rFonts w:ascii="Tahoma" w:hAnsi="Tahoma" w:cs="Tahoma"/>
              </w:rPr>
            </w:pPr>
            <w:r>
              <w:rPr>
                <w:rFonts w:ascii="Tahoma" w:hAnsi="Tahoma" w:cs="Tahoma"/>
              </w:rPr>
              <w:t>1 day per 50 licenses</w:t>
            </w:r>
          </w:p>
          <w:p w14:paraId="7AE47C29" w14:textId="77777777" w:rsidR="00F76ED4" w:rsidRDefault="00F76ED4" w:rsidP="00F76ED4">
            <w:pPr>
              <w:pStyle w:val="AppendixTableText"/>
              <w:keepNext/>
              <w:rPr>
                <w:rFonts w:ascii="Tahoma" w:hAnsi="Tahoma" w:cs="Tahoma"/>
              </w:rPr>
            </w:pPr>
          </w:p>
        </w:tc>
      </w:tr>
      <w:tr w:rsidR="00F76ED4" w14:paraId="35EE310E" w14:textId="77777777" w:rsidTr="00F76ED4">
        <w:trPr>
          <w:cantSplit/>
          <w:trHeight w:val="236"/>
        </w:trPr>
        <w:tc>
          <w:tcPr>
            <w:tcW w:w="3002" w:type="dxa"/>
            <w:vAlign w:val="center"/>
          </w:tcPr>
          <w:p w14:paraId="7926C13E"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5ED06374" w14:textId="77777777" w:rsidR="00F76ED4" w:rsidRPr="00EE13B0" w:rsidRDefault="00F76ED4" w:rsidP="00F76ED4">
            <w:pPr>
              <w:pStyle w:val="AppendixTableText"/>
              <w:keepNext/>
              <w:rPr>
                <w:rFonts w:ascii="Tahoma" w:hAnsi="Tahoma" w:cs="Tahoma"/>
              </w:rPr>
            </w:pPr>
            <w:r w:rsidRPr="00EE13B0">
              <w:rPr>
                <w:rFonts w:ascii="Tahoma" w:hAnsi="Tahoma" w:cs="Tahoma"/>
              </w:rPr>
              <w:t xml:space="preserve">250-2,399 </w:t>
            </w:r>
          </w:p>
        </w:tc>
        <w:tc>
          <w:tcPr>
            <w:tcW w:w="3150" w:type="dxa"/>
            <w:vAlign w:val="center"/>
          </w:tcPr>
          <w:p w14:paraId="7B8443C3" w14:textId="77777777" w:rsidR="00F76ED4" w:rsidRPr="00157016" w:rsidRDefault="00F76ED4" w:rsidP="00F76ED4">
            <w:pPr>
              <w:pStyle w:val="AppendixTableText"/>
              <w:keepNext/>
              <w:rPr>
                <w:rFonts w:ascii="Tahoma" w:hAnsi="Tahoma" w:cs="Tahoma"/>
              </w:rPr>
            </w:pPr>
            <w:r w:rsidRPr="00157016">
              <w:rPr>
                <w:rFonts w:ascii="Tahoma" w:hAnsi="Tahoma" w:cs="Tahoma"/>
              </w:rPr>
              <w:t>20 days per</w:t>
            </w:r>
          </w:p>
          <w:p w14:paraId="1C287BE4" w14:textId="77777777" w:rsidR="00F76ED4" w:rsidRDefault="00F76ED4" w:rsidP="00F76ED4">
            <w:pPr>
              <w:pStyle w:val="AppendixTableText"/>
              <w:keepNext/>
              <w:rPr>
                <w:rFonts w:ascii="Tahoma" w:hAnsi="Tahoma" w:cs="Tahoma"/>
              </w:rPr>
            </w:pPr>
            <w:r w:rsidRPr="00157016">
              <w:rPr>
                <w:rFonts w:ascii="Tahoma" w:hAnsi="Tahoma" w:cs="Tahoma"/>
              </w:rPr>
              <w:t>eligible enrollment</w:t>
            </w:r>
          </w:p>
        </w:tc>
        <w:tc>
          <w:tcPr>
            <w:tcW w:w="3240" w:type="dxa"/>
            <w:vAlign w:val="center"/>
          </w:tcPr>
          <w:p w14:paraId="58258A9B" w14:textId="77777777" w:rsidR="00F76ED4" w:rsidRPr="00157016" w:rsidRDefault="00F76ED4" w:rsidP="00F76ED4">
            <w:pPr>
              <w:pStyle w:val="AppendixTableText"/>
              <w:keepNext/>
              <w:rPr>
                <w:rFonts w:ascii="Tahoma" w:hAnsi="Tahoma" w:cs="Tahoma"/>
              </w:rPr>
            </w:pPr>
            <w:r w:rsidRPr="00157016">
              <w:rPr>
                <w:rFonts w:ascii="Tahoma" w:hAnsi="Tahoma" w:cs="Tahoma"/>
              </w:rPr>
              <w:t>10 days per</w:t>
            </w:r>
          </w:p>
          <w:p w14:paraId="33433FAA" w14:textId="77777777" w:rsidR="00F76ED4" w:rsidRDefault="00F76ED4" w:rsidP="00F76ED4">
            <w:pPr>
              <w:pStyle w:val="AppendixTableText"/>
              <w:keepNext/>
              <w:rPr>
                <w:rFonts w:ascii="Tahoma" w:hAnsi="Tahoma" w:cs="Tahoma"/>
              </w:rPr>
            </w:pPr>
            <w:r w:rsidRPr="00157016">
              <w:rPr>
                <w:rFonts w:ascii="Tahoma" w:hAnsi="Tahoma" w:cs="Tahoma"/>
              </w:rPr>
              <w:t>eligible enrollment</w:t>
            </w:r>
          </w:p>
        </w:tc>
      </w:tr>
      <w:tr w:rsidR="00F76ED4" w14:paraId="644BE2A5" w14:textId="77777777" w:rsidTr="00F76ED4">
        <w:trPr>
          <w:cantSplit/>
          <w:trHeight w:val="236"/>
        </w:trPr>
        <w:tc>
          <w:tcPr>
            <w:tcW w:w="3002" w:type="dxa"/>
            <w:vAlign w:val="center"/>
          </w:tcPr>
          <w:p w14:paraId="0DDCA6D4"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64F8C417" w14:textId="77777777" w:rsidR="00F76ED4" w:rsidRPr="00EE13B0" w:rsidRDefault="00F76ED4" w:rsidP="00F76ED4">
            <w:pPr>
              <w:pStyle w:val="AppendixTableText"/>
              <w:keepNext/>
              <w:rPr>
                <w:rFonts w:ascii="Tahoma" w:hAnsi="Tahoma" w:cs="Tahoma"/>
                <w:i/>
              </w:rPr>
            </w:pPr>
            <w:r w:rsidRPr="00EE13B0">
              <w:rPr>
                <w:rFonts w:ascii="Tahoma" w:hAnsi="Tahoma" w:cs="Tahoma"/>
              </w:rPr>
              <w:t>2,400-5,999</w:t>
            </w:r>
          </w:p>
        </w:tc>
        <w:tc>
          <w:tcPr>
            <w:tcW w:w="3150" w:type="dxa"/>
            <w:vAlign w:val="center"/>
          </w:tcPr>
          <w:p w14:paraId="3687A596" w14:textId="77777777" w:rsidR="00F76ED4" w:rsidRPr="00157016" w:rsidRDefault="00F76ED4" w:rsidP="00F76ED4">
            <w:pPr>
              <w:pStyle w:val="AppendixTableText"/>
              <w:keepNext/>
              <w:rPr>
                <w:rFonts w:ascii="Tahoma" w:hAnsi="Tahoma" w:cs="Tahoma"/>
              </w:rPr>
            </w:pPr>
            <w:r w:rsidRPr="00157016">
              <w:rPr>
                <w:rFonts w:ascii="Tahoma" w:hAnsi="Tahoma" w:cs="Tahoma"/>
              </w:rPr>
              <w:t xml:space="preserve">30 days* </w:t>
            </w:r>
          </w:p>
          <w:p w14:paraId="0CE82F4E" w14:textId="77777777" w:rsidR="00F76ED4" w:rsidRDefault="00F76ED4" w:rsidP="00F76ED4">
            <w:pPr>
              <w:pStyle w:val="AppendixTableText"/>
              <w:keepNext/>
              <w:rPr>
                <w:rFonts w:ascii="Tahoma" w:hAnsi="Tahoma" w:cs="Tahoma"/>
              </w:rPr>
            </w:pPr>
          </w:p>
        </w:tc>
        <w:tc>
          <w:tcPr>
            <w:tcW w:w="3240" w:type="dxa"/>
            <w:vAlign w:val="center"/>
          </w:tcPr>
          <w:p w14:paraId="426B8593" w14:textId="77777777" w:rsidR="00F76ED4" w:rsidRPr="00157016" w:rsidRDefault="00F76ED4" w:rsidP="00F76ED4">
            <w:pPr>
              <w:pStyle w:val="AppendixTableText"/>
              <w:keepNext/>
              <w:rPr>
                <w:rFonts w:ascii="Tahoma" w:hAnsi="Tahoma" w:cs="Tahoma"/>
              </w:rPr>
            </w:pPr>
            <w:r w:rsidRPr="00157016">
              <w:rPr>
                <w:rFonts w:ascii="Tahoma" w:hAnsi="Tahoma" w:cs="Tahoma"/>
              </w:rPr>
              <w:t xml:space="preserve">15 days* </w:t>
            </w:r>
          </w:p>
          <w:p w14:paraId="31F021C2" w14:textId="77777777" w:rsidR="00F76ED4" w:rsidRDefault="00F76ED4" w:rsidP="00F76ED4">
            <w:pPr>
              <w:pStyle w:val="AppendixTableText"/>
              <w:keepNext/>
              <w:rPr>
                <w:rFonts w:ascii="Tahoma" w:hAnsi="Tahoma" w:cs="Tahoma"/>
              </w:rPr>
            </w:pPr>
          </w:p>
        </w:tc>
      </w:tr>
      <w:tr w:rsidR="00F76ED4" w14:paraId="0D83822D" w14:textId="77777777" w:rsidTr="00F76ED4">
        <w:trPr>
          <w:cantSplit/>
          <w:trHeight w:val="236"/>
        </w:trPr>
        <w:tc>
          <w:tcPr>
            <w:tcW w:w="3002" w:type="dxa"/>
            <w:vAlign w:val="center"/>
          </w:tcPr>
          <w:p w14:paraId="4E42C59B"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72A3BA33" w14:textId="77777777" w:rsidR="00F76ED4" w:rsidRPr="00EE13B0" w:rsidRDefault="00F76ED4" w:rsidP="00F76ED4">
            <w:pPr>
              <w:pStyle w:val="AppendixTableText"/>
              <w:keepNext/>
              <w:rPr>
                <w:rFonts w:ascii="Tahoma" w:hAnsi="Tahoma" w:cs="Tahoma"/>
                <w:i/>
              </w:rPr>
            </w:pPr>
            <w:r w:rsidRPr="00EE13B0">
              <w:rPr>
                <w:rFonts w:ascii="Tahoma" w:hAnsi="Tahoma" w:cs="Tahoma"/>
              </w:rPr>
              <w:t>6,000-14,999</w:t>
            </w:r>
          </w:p>
        </w:tc>
        <w:tc>
          <w:tcPr>
            <w:tcW w:w="3150" w:type="dxa"/>
            <w:vAlign w:val="center"/>
          </w:tcPr>
          <w:p w14:paraId="0E2B3024" w14:textId="77777777" w:rsidR="00F76ED4" w:rsidRPr="00157016" w:rsidRDefault="00F76ED4" w:rsidP="00F76ED4">
            <w:pPr>
              <w:pStyle w:val="AppendixTableText"/>
              <w:keepNext/>
              <w:rPr>
                <w:rFonts w:ascii="Tahoma" w:hAnsi="Tahoma" w:cs="Tahoma"/>
              </w:rPr>
            </w:pPr>
            <w:r w:rsidRPr="00157016">
              <w:rPr>
                <w:rFonts w:ascii="Tahoma" w:hAnsi="Tahoma" w:cs="Tahoma"/>
              </w:rPr>
              <w:t xml:space="preserve">50 days* </w:t>
            </w:r>
          </w:p>
          <w:p w14:paraId="29E28110" w14:textId="77777777" w:rsidR="00F76ED4" w:rsidRDefault="00F76ED4" w:rsidP="00F76ED4">
            <w:pPr>
              <w:pStyle w:val="AppendixTableText"/>
              <w:keepNext/>
              <w:rPr>
                <w:rFonts w:ascii="Tahoma" w:hAnsi="Tahoma" w:cs="Tahoma"/>
              </w:rPr>
            </w:pPr>
          </w:p>
        </w:tc>
        <w:tc>
          <w:tcPr>
            <w:tcW w:w="3240" w:type="dxa"/>
            <w:vAlign w:val="center"/>
          </w:tcPr>
          <w:p w14:paraId="717E0E30" w14:textId="77777777" w:rsidR="00F76ED4" w:rsidRPr="00157016" w:rsidRDefault="00F76ED4" w:rsidP="00F76ED4">
            <w:pPr>
              <w:pStyle w:val="AppendixTableText"/>
              <w:keepNext/>
              <w:rPr>
                <w:rFonts w:ascii="Tahoma" w:hAnsi="Tahoma" w:cs="Tahoma"/>
              </w:rPr>
            </w:pPr>
            <w:r w:rsidRPr="00157016">
              <w:rPr>
                <w:rFonts w:ascii="Tahoma" w:hAnsi="Tahoma" w:cs="Tahoma"/>
              </w:rPr>
              <w:t xml:space="preserve">25 days* </w:t>
            </w:r>
          </w:p>
          <w:p w14:paraId="0BF33D4E" w14:textId="77777777" w:rsidR="00F76ED4" w:rsidRDefault="00F76ED4" w:rsidP="00F76ED4">
            <w:pPr>
              <w:pStyle w:val="AppendixTableText"/>
              <w:keepNext/>
              <w:rPr>
                <w:rFonts w:ascii="Tahoma" w:hAnsi="Tahoma" w:cs="Tahoma"/>
              </w:rPr>
            </w:pPr>
          </w:p>
        </w:tc>
      </w:tr>
      <w:tr w:rsidR="00F76ED4" w14:paraId="237CFF64" w14:textId="77777777" w:rsidTr="00F76ED4">
        <w:trPr>
          <w:cantSplit/>
          <w:trHeight w:val="236"/>
        </w:trPr>
        <w:tc>
          <w:tcPr>
            <w:tcW w:w="3002" w:type="dxa"/>
            <w:vAlign w:val="center"/>
          </w:tcPr>
          <w:p w14:paraId="0925AB9A"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0534EFB7" w14:textId="77777777" w:rsidR="00F76ED4" w:rsidRPr="00EE13B0" w:rsidRDefault="00F76ED4" w:rsidP="00F76ED4">
            <w:pPr>
              <w:pStyle w:val="AppendixTableText"/>
              <w:keepNext/>
              <w:rPr>
                <w:rFonts w:ascii="Tahoma" w:hAnsi="Tahoma" w:cs="Tahoma"/>
                <w:i/>
              </w:rPr>
            </w:pPr>
            <w:r w:rsidRPr="00EE13B0">
              <w:rPr>
                <w:rFonts w:ascii="Tahoma" w:hAnsi="Tahoma" w:cs="Tahoma"/>
              </w:rPr>
              <w:t>15,000 – 29,999</w:t>
            </w:r>
          </w:p>
        </w:tc>
        <w:tc>
          <w:tcPr>
            <w:tcW w:w="3150" w:type="dxa"/>
            <w:vAlign w:val="center"/>
          </w:tcPr>
          <w:p w14:paraId="5ADCFEDE" w14:textId="77777777" w:rsidR="00F76ED4" w:rsidRPr="00157016" w:rsidRDefault="00F76ED4" w:rsidP="00F76ED4">
            <w:pPr>
              <w:pStyle w:val="AppendixTableText"/>
              <w:keepNext/>
              <w:rPr>
                <w:rFonts w:ascii="Tahoma" w:hAnsi="Tahoma" w:cs="Tahoma"/>
              </w:rPr>
            </w:pPr>
            <w:r w:rsidRPr="00157016">
              <w:rPr>
                <w:rFonts w:ascii="Tahoma" w:hAnsi="Tahoma" w:cs="Tahoma"/>
              </w:rPr>
              <w:t xml:space="preserve">110 days* </w:t>
            </w:r>
          </w:p>
          <w:p w14:paraId="6B2A7E1C" w14:textId="77777777" w:rsidR="00F76ED4" w:rsidRDefault="00F76ED4" w:rsidP="00F76ED4">
            <w:pPr>
              <w:pStyle w:val="AppendixTableText"/>
              <w:keepNext/>
              <w:rPr>
                <w:rFonts w:ascii="Tahoma" w:hAnsi="Tahoma" w:cs="Tahoma"/>
              </w:rPr>
            </w:pPr>
          </w:p>
        </w:tc>
        <w:tc>
          <w:tcPr>
            <w:tcW w:w="3240" w:type="dxa"/>
            <w:vAlign w:val="center"/>
          </w:tcPr>
          <w:p w14:paraId="5834F4DA" w14:textId="77777777" w:rsidR="00F76ED4" w:rsidRPr="00157016" w:rsidRDefault="00F76ED4" w:rsidP="00F76ED4">
            <w:pPr>
              <w:pStyle w:val="AppendixTableText"/>
              <w:keepNext/>
              <w:rPr>
                <w:rFonts w:ascii="Tahoma" w:hAnsi="Tahoma" w:cs="Tahoma"/>
              </w:rPr>
            </w:pPr>
            <w:r w:rsidRPr="00157016">
              <w:rPr>
                <w:rFonts w:ascii="Tahoma" w:hAnsi="Tahoma" w:cs="Tahoma"/>
              </w:rPr>
              <w:t xml:space="preserve">55 days* </w:t>
            </w:r>
          </w:p>
          <w:p w14:paraId="02A232A1" w14:textId="77777777" w:rsidR="00F76ED4" w:rsidRDefault="00F76ED4" w:rsidP="00F76ED4">
            <w:pPr>
              <w:pStyle w:val="AppendixTableText"/>
              <w:keepNext/>
              <w:rPr>
                <w:rFonts w:ascii="Tahoma" w:hAnsi="Tahoma" w:cs="Tahoma"/>
              </w:rPr>
            </w:pPr>
          </w:p>
        </w:tc>
      </w:tr>
      <w:tr w:rsidR="00F76ED4" w14:paraId="4B7504E4" w14:textId="77777777" w:rsidTr="00F76ED4">
        <w:trPr>
          <w:cantSplit/>
          <w:trHeight w:val="236"/>
        </w:trPr>
        <w:tc>
          <w:tcPr>
            <w:tcW w:w="3002" w:type="dxa"/>
            <w:vAlign w:val="center"/>
          </w:tcPr>
          <w:p w14:paraId="0D5E5BF3"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77FA41BB" w14:textId="77777777" w:rsidR="00F76ED4" w:rsidRPr="00EE13B0" w:rsidRDefault="00F76ED4" w:rsidP="00F76ED4">
            <w:pPr>
              <w:pStyle w:val="AppendixTableText"/>
              <w:keepNext/>
              <w:rPr>
                <w:rFonts w:ascii="Tahoma" w:hAnsi="Tahoma" w:cs="Tahoma"/>
                <w:i/>
              </w:rPr>
            </w:pPr>
            <w:r w:rsidRPr="00EE13B0">
              <w:rPr>
                <w:rFonts w:ascii="Tahoma" w:hAnsi="Tahoma" w:cs="Tahoma"/>
              </w:rPr>
              <w:t>30,000 – 49,999</w:t>
            </w:r>
          </w:p>
        </w:tc>
        <w:tc>
          <w:tcPr>
            <w:tcW w:w="3150" w:type="dxa"/>
            <w:vAlign w:val="center"/>
          </w:tcPr>
          <w:p w14:paraId="56B89593" w14:textId="77777777" w:rsidR="00F76ED4" w:rsidRPr="00157016" w:rsidRDefault="00F76ED4" w:rsidP="00F76ED4">
            <w:pPr>
              <w:pStyle w:val="AppendixTableText"/>
              <w:keepNext/>
              <w:rPr>
                <w:rFonts w:ascii="Tahoma" w:hAnsi="Tahoma" w:cs="Tahoma"/>
              </w:rPr>
            </w:pPr>
            <w:r w:rsidRPr="00157016">
              <w:rPr>
                <w:rFonts w:ascii="Tahoma" w:hAnsi="Tahoma" w:cs="Tahoma"/>
              </w:rPr>
              <w:t xml:space="preserve">160 days* </w:t>
            </w:r>
          </w:p>
          <w:p w14:paraId="024EFEF3" w14:textId="77777777" w:rsidR="00F76ED4" w:rsidRDefault="00F76ED4" w:rsidP="00F76ED4">
            <w:pPr>
              <w:pStyle w:val="AppendixTableText"/>
              <w:keepNext/>
              <w:rPr>
                <w:rFonts w:ascii="Tahoma" w:hAnsi="Tahoma" w:cs="Tahoma"/>
              </w:rPr>
            </w:pPr>
          </w:p>
        </w:tc>
        <w:tc>
          <w:tcPr>
            <w:tcW w:w="3240" w:type="dxa"/>
            <w:vAlign w:val="center"/>
          </w:tcPr>
          <w:p w14:paraId="2B975BE3" w14:textId="77777777" w:rsidR="00F76ED4" w:rsidRPr="00157016" w:rsidRDefault="00F76ED4" w:rsidP="00F76ED4">
            <w:pPr>
              <w:pStyle w:val="AppendixTableText"/>
              <w:keepNext/>
              <w:rPr>
                <w:rFonts w:ascii="Tahoma" w:hAnsi="Tahoma" w:cs="Tahoma"/>
              </w:rPr>
            </w:pPr>
            <w:r w:rsidRPr="00157016">
              <w:rPr>
                <w:rFonts w:ascii="Tahoma" w:hAnsi="Tahoma" w:cs="Tahoma"/>
              </w:rPr>
              <w:t>80 days*</w:t>
            </w:r>
          </w:p>
          <w:p w14:paraId="68ACE25D" w14:textId="77777777" w:rsidR="00F76ED4" w:rsidRDefault="00F76ED4" w:rsidP="00F76ED4">
            <w:pPr>
              <w:pStyle w:val="AppendixTableText"/>
              <w:keepNext/>
              <w:rPr>
                <w:rFonts w:ascii="Tahoma" w:hAnsi="Tahoma" w:cs="Tahoma"/>
              </w:rPr>
            </w:pPr>
          </w:p>
        </w:tc>
      </w:tr>
      <w:tr w:rsidR="00F76ED4" w14:paraId="2A3B8D6E" w14:textId="77777777" w:rsidTr="00F76ED4">
        <w:trPr>
          <w:cantSplit/>
          <w:trHeight w:val="236"/>
        </w:trPr>
        <w:tc>
          <w:tcPr>
            <w:tcW w:w="3002" w:type="dxa"/>
            <w:vAlign w:val="center"/>
          </w:tcPr>
          <w:p w14:paraId="63498960"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17280CF5" w14:textId="77777777" w:rsidR="00F76ED4" w:rsidRPr="00EE13B0" w:rsidRDefault="00F76ED4" w:rsidP="00F76ED4">
            <w:pPr>
              <w:pStyle w:val="AppendixTableText"/>
              <w:keepNext/>
              <w:rPr>
                <w:rFonts w:ascii="Tahoma" w:hAnsi="Tahoma" w:cs="Tahoma"/>
                <w:i/>
              </w:rPr>
            </w:pPr>
            <w:r w:rsidRPr="00EE13B0">
              <w:rPr>
                <w:rFonts w:ascii="Tahoma" w:hAnsi="Tahoma" w:cs="Tahoma"/>
              </w:rPr>
              <w:t>50,000 – 99,999</w:t>
            </w:r>
          </w:p>
        </w:tc>
        <w:tc>
          <w:tcPr>
            <w:tcW w:w="3150" w:type="dxa"/>
            <w:vAlign w:val="center"/>
          </w:tcPr>
          <w:p w14:paraId="7685C7C0" w14:textId="77777777" w:rsidR="00F76ED4" w:rsidRPr="00157016" w:rsidRDefault="00F76ED4" w:rsidP="00F76ED4">
            <w:pPr>
              <w:pStyle w:val="AppendixTableText"/>
              <w:keepNext/>
              <w:rPr>
                <w:rFonts w:ascii="Tahoma" w:hAnsi="Tahoma" w:cs="Tahoma"/>
              </w:rPr>
            </w:pPr>
            <w:r w:rsidRPr="00157016">
              <w:rPr>
                <w:rFonts w:ascii="Tahoma" w:hAnsi="Tahoma" w:cs="Tahoma"/>
              </w:rPr>
              <w:t>250 days*</w:t>
            </w:r>
          </w:p>
          <w:p w14:paraId="054D0C29" w14:textId="77777777" w:rsidR="00F76ED4" w:rsidRDefault="00F76ED4" w:rsidP="00F76ED4">
            <w:pPr>
              <w:pStyle w:val="AppendixTableText"/>
              <w:keepNext/>
              <w:rPr>
                <w:rFonts w:ascii="Tahoma" w:hAnsi="Tahoma" w:cs="Tahoma"/>
              </w:rPr>
            </w:pPr>
          </w:p>
        </w:tc>
        <w:tc>
          <w:tcPr>
            <w:tcW w:w="3240" w:type="dxa"/>
            <w:vAlign w:val="center"/>
          </w:tcPr>
          <w:p w14:paraId="77D83AA9" w14:textId="77777777" w:rsidR="00F76ED4" w:rsidRPr="00157016" w:rsidRDefault="00F76ED4" w:rsidP="00F76ED4">
            <w:pPr>
              <w:pStyle w:val="AppendixTableText"/>
              <w:keepNext/>
              <w:rPr>
                <w:rFonts w:ascii="Tahoma" w:hAnsi="Tahoma" w:cs="Tahoma"/>
              </w:rPr>
            </w:pPr>
            <w:r w:rsidRPr="00157016">
              <w:rPr>
                <w:rFonts w:ascii="Tahoma" w:hAnsi="Tahoma" w:cs="Tahoma"/>
              </w:rPr>
              <w:t xml:space="preserve">125 days* </w:t>
            </w:r>
          </w:p>
          <w:p w14:paraId="3D4F6752" w14:textId="77777777" w:rsidR="00F76ED4" w:rsidRDefault="00F76ED4" w:rsidP="00F76ED4">
            <w:pPr>
              <w:pStyle w:val="AppendixTableText"/>
              <w:keepNext/>
              <w:rPr>
                <w:rFonts w:ascii="Tahoma" w:hAnsi="Tahoma" w:cs="Tahoma"/>
              </w:rPr>
            </w:pPr>
          </w:p>
        </w:tc>
      </w:tr>
      <w:tr w:rsidR="00F76ED4" w14:paraId="1A5BC0EC" w14:textId="77777777" w:rsidTr="00F76ED4">
        <w:trPr>
          <w:cantSplit/>
          <w:trHeight w:val="236"/>
        </w:trPr>
        <w:tc>
          <w:tcPr>
            <w:tcW w:w="3002" w:type="dxa"/>
            <w:vAlign w:val="center"/>
          </w:tcPr>
          <w:p w14:paraId="49AD8A3B"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219CC809"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100,000 – 199,999</w:t>
            </w:r>
          </w:p>
        </w:tc>
        <w:tc>
          <w:tcPr>
            <w:tcW w:w="3150" w:type="dxa"/>
            <w:vAlign w:val="center"/>
          </w:tcPr>
          <w:p w14:paraId="16B2C981" w14:textId="77777777" w:rsidR="00F76ED4" w:rsidRPr="00157016" w:rsidRDefault="00F76ED4" w:rsidP="00F76ED4">
            <w:pPr>
              <w:pStyle w:val="AppendixTableText"/>
              <w:keepNext/>
              <w:rPr>
                <w:rFonts w:ascii="Tahoma" w:hAnsi="Tahoma" w:cs="Tahoma"/>
              </w:rPr>
            </w:pPr>
            <w:r w:rsidRPr="00157016">
              <w:rPr>
                <w:rFonts w:ascii="Tahoma" w:hAnsi="Tahoma" w:cs="Tahoma"/>
              </w:rPr>
              <w:t>400 days*</w:t>
            </w:r>
          </w:p>
          <w:p w14:paraId="63E9113C" w14:textId="77777777" w:rsidR="00F76ED4" w:rsidRDefault="00F76ED4" w:rsidP="00F76ED4">
            <w:pPr>
              <w:pStyle w:val="AppendixTableText"/>
              <w:keepNext/>
              <w:rPr>
                <w:rFonts w:ascii="Tahoma" w:hAnsi="Tahoma" w:cs="Tahoma"/>
              </w:rPr>
            </w:pPr>
          </w:p>
        </w:tc>
        <w:tc>
          <w:tcPr>
            <w:tcW w:w="3240" w:type="dxa"/>
            <w:vAlign w:val="center"/>
          </w:tcPr>
          <w:p w14:paraId="7F470D8C" w14:textId="77777777" w:rsidR="00F76ED4" w:rsidRPr="00157016" w:rsidRDefault="00F76ED4" w:rsidP="00F76ED4">
            <w:pPr>
              <w:pStyle w:val="AppendixTableText"/>
              <w:keepNext/>
              <w:rPr>
                <w:rFonts w:ascii="Tahoma" w:hAnsi="Tahoma" w:cs="Tahoma"/>
              </w:rPr>
            </w:pPr>
            <w:r w:rsidRPr="00157016">
              <w:rPr>
                <w:rFonts w:ascii="Tahoma" w:hAnsi="Tahoma" w:cs="Tahoma"/>
              </w:rPr>
              <w:t>200 days*</w:t>
            </w:r>
          </w:p>
          <w:p w14:paraId="63DFC37F" w14:textId="77777777" w:rsidR="00F76ED4" w:rsidRDefault="00F76ED4" w:rsidP="00F76ED4">
            <w:pPr>
              <w:pStyle w:val="AppendixTableText"/>
              <w:keepNext/>
              <w:rPr>
                <w:rFonts w:ascii="Tahoma" w:hAnsi="Tahoma" w:cs="Tahoma"/>
              </w:rPr>
            </w:pPr>
          </w:p>
        </w:tc>
      </w:tr>
      <w:tr w:rsidR="00F76ED4" w14:paraId="6D0919C3" w14:textId="77777777" w:rsidTr="00F76ED4">
        <w:trPr>
          <w:cantSplit/>
          <w:trHeight w:val="236"/>
        </w:trPr>
        <w:tc>
          <w:tcPr>
            <w:tcW w:w="3002" w:type="dxa"/>
            <w:vAlign w:val="center"/>
          </w:tcPr>
          <w:p w14:paraId="4D04D2C8"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4D173393"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200,000 – 399,999</w:t>
            </w:r>
          </w:p>
        </w:tc>
        <w:tc>
          <w:tcPr>
            <w:tcW w:w="3150" w:type="dxa"/>
            <w:vAlign w:val="center"/>
          </w:tcPr>
          <w:p w14:paraId="0E225DFB" w14:textId="77777777" w:rsidR="00F76ED4" w:rsidRPr="00157016" w:rsidRDefault="00F76ED4" w:rsidP="00F76ED4">
            <w:pPr>
              <w:pStyle w:val="AppendixTableText"/>
              <w:keepNext/>
              <w:rPr>
                <w:rFonts w:ascii="Tahoma" w:hAnsi="Tahoma" w:cs="Tahoma"/>
              </w:rPr>
            </w:pPr>
            <w:r w:rsidRPr="00157016">
              <w:rPr>
                <w:rFonts w:ascii="Tahoma" w:hAnsi="Tahoma" w:cs="Tahoma"/>
              </w:rPr>
              <w:t>600 days*</w:t>
            </w:r>
          </w:p>
          <w:p w14:paraId="577C15E9" w14:textId="77777777" w:rsidR="00F76ED4" w:rsidRDefault="00F76ED4" w:rsidP="00F76ED4">
            <w:pPr>
              <w:pStyle w:val="AppendixTableText"/>
              <w:keepNext/>
              <w:rPr>
                <w:rFonts w:ascii="Tahoma" w:hAnsi="Tahoma" w:cs="Tahoma"/>
              </w:rPr>
            </w:pPr>
          </w:p>
        </w:tc>
        <w:tc>
          <w:tcPr>
            <w:tcW w:w="3240" w:type="dxa"/>
            <w:vAlign w:val="center"/>
          </w:tcPr>
          <w:p w14:paraId="4E618088" w14:textId="77777777" w:rsidR="00F76ED4" w:rsidRPr="00157016" w:rsidRDefault="00F76ED4" w:rsidP="00F76ED4">
            <w:pPr>
              <w:pStyle w:val="AppendixTableText"/>
              <w:keepNext/>
              <w:rPr>
                <w:rFonts w:ascii="Tahoma" w:hAnsi="Tahoma" w:cs="Tahoma"/>
              </w:rPr>
            </w:pPr>
            <w:r w:rsidRPr="00157016">
              <w:rPr>
                <w:rFonts w:ascii="Tahoma" w:hAnsi="Tahoma" w:cs="Tahoma"/>
              </w:rPr>
              <w:t>300 days*</w:t>
            </w:r>
          </w:p>
          <w:p w14:paraId="0D8CC909" w14:textId="77777777" w:rsidR="00F76ED4" w:rsidRDefault="00F76ED4" w:rsidP="00F76ED4">
            <w:pPr>
              <w:pStyle w:val="AppendixTableText"/>
              <w:keepNext/>
              <w:rPr>
                <w:rFonts w:ascii="Tahoma" w:hAnsi="Tahoma" w:cs="Tahoma"/>
              </w:rPr>
            </w:pPr>
          </w:p>
        </w:tc>
      </w:tr>
      <w:tr w:rsidR="00F76ED4" w14:paraId="3A1174EC" w14:textId="77777777" w:rsidTr="00F76ED4">
        <w:trPr>
          <w:cantSplit/>
          <w:trHeight w:val="236"/>
        </w:trPr>
        <w:tc>
          <w:tcPr>
            <w:tcW w:w="3002" w:type="dxa"/>
            <w:vAlign w:val="center"/>
          </w:tcPr>
          <w:p w14:paraId="112E3039"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33FCC137"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400,000 – 599,999</w:t>
            </w:r>
          </w:p>
        </w:tc>
        <w:tc>
          <w:tcPr>
            <w:tcW w:w="3150" w:type="dxa"/>
            <w:vAlign w:val="center"/>
          </w:tcPr>
          <w:p w14:paraId="028D31E7" w14:textId="77777777" w:rsidR="00F76ED4" w:rsidRPr="00157016" w:rsidRDefault="00F76ED4" w:rsidP="00F76ED4">
            <w:pPr>
              <w:pStyle w:val="AppendixTableText"/>
              <w:keepNext/>
              <w:rPr>
                <w:rFonts w:ascii="Tahoma" w:hAnsi="Tahoma" w:cs="Tahoma"/>
              </w:rPr>
            </w:pPr>
            <w:r w:rsidRPr="00157016">
              <w:rPr>
                <w:rFonts w:ascii="Tahoma" w:hAnsi="Tahoma" w:cs="Tahoma"/>
              </w:rPr>
              <w:t>800 days*</w:t>
            </w:r>
          </w:p>
          <w:p w14:paraId="7DC01300" w14:textId="77777777" w:rsidR="00F76ED4" w:rsidRDefault="00F76ED4" w:rsidP="00F76ED4">
            <w:pPr>
              <w:pStyle w:val="AppendixTableText"/>
              <w:keepNext/>
              <w:rPr>
                <w:rFonts w:ascii="Tahoma" w:hAnsi="Tahoma" w:cs="Tahoma"/>
              </w:rPr>
            </w:pPr>
          </w:p>
        </w:tc>
        <w:tc>
          <w:tcPr>
            <w:tcW w:w="3240" w:type="dxa"/>
            <w:vAlign w:val="center"/>
          </w:tcPr>
          <w:p w14:paraId="4CA5EE06" w14:textId="77777777" w:rsidR="00F76ED4" w:rsidRPr="00157016" w:rsidRDefault="00F76ED4" w:rsidP="00F76ED4">
            <w:pPr>
              <w:pStyle w:val="AppendixTableText"/>
              <w:keepNext/>
              <w:rPr>
                <w:rFonts w:ascii="Tahoma" w:hAnsi="Tahoma" w:cs="Tahoma"/>
              </w:rPr>
            </w:pPr>
            <w:r w:rsidRPr="00157016">
              <w:rPr>
                <w:rFonts w:ascii="Tahoma" w:hAnsi="Tahoma" w:cs="Tahoma"/>
              </w:rPr>
              <w:t>400 days*</w:t>
            </w:r>
          </w:p>
          <w:p w14:paraId="14A932E0" w14:textId="77777777" w:rsidR="00F76ED4" w:rsidRDefault="00F76ED4" w:rsidP="00F76ED4">
            <w:pPr>
              <w:pStyle w:val="AppendixTableText"/>
              <w:keepNext/>
              <w:rPr>
                <w:rFonts w:ascii="Tahoma" w:hAnsi="Tahoma" w:cs="Tahoma"/>
              </w:rPr>
            </w:pPr>
          </w:p>
        </w:tc>
      </w:tr>
      <w:tr w:rsidR="00F76ED4" w14:paraId="15894210" w14:textId="77777777" w:rsidTr="00F76ED4">
        <w:trPr>
          <w:cantSplit/>
          <w:trHeight w:val="236"/>
        </w:trPr>
        <w:tc>
          <w:tcPr>
            <w:tcW w:w="3002" w:type="dxa"/>
            <w:vAlign w:val="center"/>
          </w:tcPr>
          <w:p w14:paraId="4ABF4864"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2749092F"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600,000 +</w:t>
            </w:r>
          </w:p>
        </w:tc>
        <w:tc>
          <w:tcPr>
            <w:tcW w:w="3150" w:type="dxa"/>
            <w:vAlign w:val="center"/>
          </w:tcPr>
          <w:p w14:paraId="37F21648" w14:textId="77777777" w:rsidR="00F76ED4" w:rsidRPr="00157016" w:rsidRDefault="00F76ED4" w:rsidP="00F76ED4">
            <w:pPr>
              <w:pStyle w:val="AppendixTableText"/>
              <w:keepNext/>
              <w:rPr>
                <w:rFonts w:ascii="Tahoma" w:hAnsi="Tahoma" w:cs="Tahoma"/>
              </w:rPr>
            </w:pPr>
            <w:r w:rsidRPr="00157016">
              <w:rPr>
                <w:rFonts w:ascii="Tahoma" w:hAnsi="Tahoma" w:cs="Tahoma"/>
              </w:rPr>
              <w:t xml:space="preserve">1400 days* </w:t>
            </w:r>
          </w:p>
          <w:p w14:paraId="5D4DA990" w14:textId="77777777" w:rsidR="00F76ED4" w:rsidRDefault="00F76ED4" w:rsidP="00F76ED4">
            <w:pPr>
              <w:pStyle w:val="AppendixTableText"/>
              <w:keepNext/>
              <w:rPr>
                <w:rFonts w:ascii="Tahoma" w:hAnsi="Tahoma" w:cs="Tahoma"/>
              </w:rPr>
            </w:pPr>
          </w:p>
        </w:tc>
        <w:tc>
          <w:tcPr>
            <w:tcW w:w="3240" w:type="dxa"/>
            <w:vAlign w:val="center"/>
          </w:tcPr>
          <w:p w14:paraId="076ED840" w14:textId="77777777" w:rsidR="00F76ED4" w:rsidRPr="00157016" w:rsidRDefault="00F76ED4" w:rsidP="00F76ED4">
            <w:pPr>
              <w:pStyle w:val="AppendixTableText"/>
              <w:keepNext/>
              <w:rPr>
                <w:rFonts w:ascii="Tahoma" w:hAnsi="Tahoma" w:cs="Tahoma"/>
              </w:rPr>
            </w:pPr>
            <w:r w:rsidRPr="00157016">
              <w:rPr>
                <w:rFonts w:ascii="Tahoma" w:hAnsi="Tahoma" w:cs="Tahoma"/>
              </w:rPr>
              <w:t>700 days*</w:t>
            </w:r>
          </w:p>
          <w:p w14:paraId="426AC80C" w14:textId="77777777" w:rsidR="00F76ED4" w:rsidRDefault="00F76ED4" w:rsidP="00F76ED4">
            <w:pPr>
              <w:pStyle w:val="AppendixTableText"/>
              <w:keepNext/>
              <w:rPr>
                <w:rFonts w:ascii="Tahoma" w:hAnsi="Tahoma" w:cs="Tahoma"/>
              </w:rPr>
            </w:pPr>
          </w:p>
        </w:tc>
      </w:tr>
    </w:tbl>
    <w:p w14:paraId="4DB82126" w14:textId="77777777" w:rsidR="00F528E5" w:rsidRDefault="00F528E5" w:rsidP="003C56F1">
      <w:pPr>
        <w:pStyle w:val="AppendixBodyText"/>
        <w:spacing w:after="0"/>
        <w:rPr>
          <w:rFonts w:ascii="Tahoma" w:hAnsi="Tahoma" w:cs="Tahoma"/>
          <w:sz w:val="18"/>
          <w:szCs w:val="18"/>
          <w:lang w:eastAsia="ja-JP"/>
        </w:rPr>
      </w:pPr>
    </w:p>
    <w:p w14:paraId="2BDC97A2" w14:textId="77777777" w:rsidR="00E762F8" w:rsidRDefault="00023FE7">
      <w:pPr>
        <w:pStyle w:val="AppendixFlushBulletedList"/>
        <w:tabs>
          <w:tab w:val="clear" w:pos="360"/>
          <w:tab w:val="num" w:pos="0"/>
        </w:tabs>
        <w:ind w:left="0" w:firstLine="0"/>
        <w:rPr>
          <w:rFonts w:ascii="Tahoma" w:hAnsi="Tahoma" w:cs="Tahoma"/>
          <w:sz w:val="18"/>
          <w:szCs w:val="18"/>
        </w:rPr>
      </w:pPr>
      <w:r>
        <w:rPr>
          <w:rFonts w:ascii="Tahoma" w:hAnsi="Tahoma" w:cs="Tahoma"/>
          <w:sz w:val="18"/>
          <w:szCs w:val="18"/>
        </w:rPr>
        <w:t>Minimum number of licenses for which Software Assurance is acquired, needed for Training Voucher eligibility varies by program.</w:t>
      </w:r>
    </w:p>
    <w:p w14:paraId="48B1D9BF" w14:textId="77777777" w:rsidR="00C65D66" w:rsidRPr="00C65D66" w:rsidRDefault="00C65D66" w:rsidP="00C65D66">
      <w:pPr>
        <w:tabs>
          <w:tab w:val="left" w:pos="10440"/>
        </w:tabs>
        <w:spacing w:before="120"/>
        <w:ind w:right="306"/>
        <w:rPr>
          <w:rFonts w:eastAsia="Calibri" w:cs="Tahoma"/>
          <w:i/>
          <w:color w:val="000000"/>
          <w:sz w:val="16"/>
          <w:szCs w:val="16"/>
        </w:rPr>
      </w:pPr>
      <w:r w:rsidRPr="00C65D66">
        <w:rPr>
          <w:rFonts w:eastAsia="Calibri" w:cs="Tahoma"/>
          <w:b/>
          <w:i/>
          <w:color w:val="000000"/>
          <w:sz w:val="16"/>
          <w:szCs w:val="16"/>
        </w:rPr>
        <w:lastRenderedPageBreak/>
        <w:t>Note:</w:t>
      </w:r>
      <w:r w:rsidRPr="00C65D66">
        <w:rPr>
          <w:rFonts w:eastAsia="Calibri" w:cs="Tahoma"/>
          <w:i/>
          <w:color w:val="000000"/>
          <w:sz w:val="16"/>
          <w:szCs w:val="16"/>
        </w:rPr>
        <w:t xml:space="preserve"> Training credits available based on a full 3 year enrollment or agreement (see below for details).  </w:t>
      </w:r>
    </w:p>
    <w:p w14:paraId="69FB618E" w14:textId="77777777" w:rsidR="00C65D66" w:rsidRPr="00C65D66" w:rsidRDefault="00C65D66" w:rsidP="00C65D66">
      <w:pPr>
        <w:spacing w:after="60"/>
        <w:rPr>
          <w:rFonts w:eastAsia="Calibri" w:cs="Tahoma"/>
          <w:i/>
          <w:color w:val="000000"/>
          <w:sz w:val="16"/>
          <w:szCs w:val="16"/>
        </w:rPr>
      </w:pPr>
      <w:r w:rsidRPr="00C65D66">
        <w:rPr>
          <w:rFonts w:eastAsia="Calibri" w:cs="Tahoma"/>
          <w:i/>
          <w:color w:val="000000"/>
          <w:sz w:val="16"/>
          <w:szCs w:val="16"/>
        </w:rPr>
        <w:t>Please see table with Office System Application</w:t>
      </w:r>
    </w:p>
    <w:p w14:paraId="6BDA7760" w14:textId="77777777" w:rsidR="00EC05F0" w:rsidRPr="00F76ED4" w:rsidRDefault="00C65D66" w:rsidP="00F76ED4">
      <w:pPr>
        <w:tabs>
          <w:tab w:val="left" w:pos="10440"/>
        </w:tabs>
        <w:ind w:right="302"/>
        <w:rPr>
          <w:rFonts w:eastAsia="Calibri" w:cs="Tahoma"/>
          <w:i/>
          <w:color w:val="000000"/>
          <w:sz w:val="16"/>
          <w:szCs w:val="16"/>
          <w:lang w:eastAsia="ja-JP"/>
        </w:rPr>
      </w:pPr>
      <w:r w:rsidRPr="00C65D66">
        <w:rPr>
          <w:rFonts w:eastAsia="Calibri" w:cs="Tahoma"/>
          <w:i/>
          <w:color w:val="000000"/>
          <w:sz w:val="16"/>
          <w:szCs w:val="16"/>
        </w:rPr>
        <w:t>*Number of days per eligible enrollment or agreement</w:t>
      </w:r>
      <w:r>
        <w:rPr>
          <w:rFonts w:eastAsia="Calibri" w:cs="Tahoma"/>
          <w:i/>
          <w:color w:val="000000"/>
          <w:sz w:val="16"/>
          <w:szCs w:val="16"/>
        </w:rPr>
        <w:t>.</w:t>
      </w:r>
    </w:p>
    <w:p w14:paraId="37228234" w14:textId="77777777" w:rsidR="009D26EE" w:rsidRPr="009D26EE" w:rsidRDefault="009D26EE" w:rsidP="003C56F1">
      <w:pPr>
        <w:pStyle w:val="AppendixBodyText"/>
        <w:spacing w:after="0"/>
        <w:rPr>
          <w:rFonts w:ascii="Tahoma" w:hAnsi="Tahoma" w:cs="Tahoma"/>
          <w:bCs/>
          <w:sz w:val="18"/>
          <w:szCs w:val="18"/>
        </w:rPr>
      </w:pPr>
    </w:p>
    <w:p w14:paraId="41E9E71F"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Not all courses are available in all languages.</w:t>
      </w:r>
    </w:p>
    <w:p w14:paraId="45546F1F"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 xml:space="preserve">Local policies established by the Microsoft </w:t>
      </w:r>
      <w:r w:rsidR="00104DE2">
        <w:rPr>
          <w:rFonts w:ascii="Tahoma" w:hAnsi="Tahoma" w:cs="Tahoma"/>
          <w:bCs/>
          <w:sz w:val="18"/>
          <w:szCs w:val="18"/>
        </w:rPr>
        <w:t>Learning Partner</w:t>
      </w:r>
      <w:r w:rsidR="00104DE2" w:rsidRPr="009D26EE">
        <w:rPr>
          <w:rFonts w:ascii="Tahoma" w:hAnsi="Tahoma" w:cs="Tahoma"/>
          <w:bCs/>
          <w:sz w:val="18"/>
          <w:szCs w:val="18"/>
        </w:rPr>
        <w:t xml:space="preserve"> </w:t>
      </w:r>
      <w:r w:rsidRPr="009D26EE">
        <w:rPr>
          <w:rFonts w:ascii="Tahoma" w:hAnsi="Tahoma" w:cs="Tahoma"/>
          <w:bCs/>
          <w:sz w:val="18"/>
          <w:szCs w:val="18"/>
        </w:rPr>
        <w:t>apply.</w:t>
      </w:r>
    </w:p>
    <w:p w14:paraId="5337D074"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Benefit Managers</w:t>
      </w:r>
      <w:r w:rsidR="00DE28FE">
        <w:rPr>
          <w:rFonts w:ascii="Tahoma" w:hAnsi="Tahoma" w:cs="Tahoma"/>
          <w:bCs/>
          <w:sz w:val="18"/>
          <w:szCs w:val="18"/>
        </w:rPr>
        <w:t xml:space="preserve"> </w:t>
      </w:r>
      <w:r w:rsidRPr="009D26EE">
        <w:rPr>
          <w:rFonts w:ascii="Tahoma" w:hAnsi="Tahoma" w:cs="Tahoma"/>
          <w:bCs/>
          <w:sz w:val="18"/>
          <w:szCs w:val="18"/>
        </w:rPr>
        <w:t xml:space="preserve">have the ability to revoke a voucher in assigned status up to the class cancellation date established by the </w:t>
      </w:r>
      <w:r w:rsidR="00104DE2">
        <w:rPr>
          <w:rFonts w:ascii="Tahoma" w:hAnsi="Tahoma" w:cs="Tahoma"/>
          <w:bCs/>
          <w:sz w:val="18"/>
          <w:szCs w:val="18"/>
        </w:rPr>
        <w:t>Microsoft Learning Partner</w:t>
      </w:r>
      <w:r w:rsidRPr="009D26EE">
        <w:rPr>
          <w:rFonts w:ascii="Tahoma" w:hAnsi="Tahoma" w:cs="Tahoma"/>
          <w:bCs/>
          <w:sz w:val="18"/>
          <w:szCs w:val="18"/>
        </w:rPr>
        <w:t>.</w:t>
      </w:r>
    </w:p>
    <w:p w14:paraId="1F44C3F7"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Any course days not covered by the voucher will need to be paid by the person who receives the training.</w:t>
      </w:r>
    </w:p>
    <w:p w14:paraId="2C1E9BB2"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Any voucher days in excess of the amount of days applied to a particular class will be returned to the pool of days available to be re-assigned by the Benefit Managers.</w:t>
      </w:r>
    </w:p>
    <w:p w14:paraId="2D47C1A6"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Courses delivered in an accelerated format require voucher days equivalent to the number of course days for the normal course delivery.</w:t>
      </w:r>
    </w:p>
    <w:p w14:paraId="34DCC9CF"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 xml:space="preserve">The voucher is only redeemable for days of instructor-led training with qualified Microsoft </w:t>
      </w:r>
      <w:r w:rsidR="00104DE2">
        <w:rPr>
          <w:rFonts w:ascii="Tahoma" w:hAnsi="Tahoma" w:cs="Tahoma"/>
          <w:bCs/>
          <w:sz w:val="18"/>
          <w:szCs w:val="18"/>
        </w:rPr>
        <w:t>Learning Partners</w:t>
      </w:r>
      <w:r w:rsidR="00104DE2" w:rsidRPr="009D26EE">
        <w:rPr>
          <w:rFonts w:ascii="Tahoma" w:hAnsi="Tahoma" w:cs="Tahoma"/>
          <w:bCs/>
          <w:sz w:val="18"/>
          <w:szCs w:val="18"/>
        </w:rPr>
        <w:t xml:space="preserve"> </w:t>
      </w:r>
      <w:r w:rsidRPr="009D26EE">
        <w:rPr>
          <w:rFonts w:ascii="Tahoma" w:hAnsi="Tahoma" w:cs="Tahoma"/>
          <w:bCs/>
          <w:sz w:val="18"/>
          <w:szCs w:val="18"/>
        </w:rPr>
        <w:t>on approved courses.  Custom courses (other than accelerated delivery of approved courses) are not eligible for coverage by these vouchers.  For information regarding approved courses, please visit http://www.microsoft.com/learning/sa/training.mspx.</w:t>
      </w:r>
    </w:p>
    <w:p w14:paraId="1536CF23"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 xml:space="preserve">Vouchers cannot be used to cover any fees related to a customer not showing up for a reserved course.  All fees related to “No Shows” are the responsibility of the customer. </w:t>
      </w:r>
    </w:p>
    <w:p w14:paraId="72B52962"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 xml:space="preserve">Vouchers may only be redeemed by the individual approved by the customer to use the voucher. </w:t>
      </w:r>
    </w:p>
    <w:p w14:paraId="2B01933B"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Vouchers may not be exchanged for cash, monies or other valuable considerations.</w:t>
      </w:r>
    </w:p>
    <w:p w14:paraId="767A175F"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Vouchers must be assigned during the Software Assurance coverage period.</w:t>
      </w:r>
    </w:p>
    <w:p w14:paraId="44DF88A7"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Vouchers will expire 180 days from the date of voucher assignment, independent of Software Assurance coverage expiration. All services must be delivered (</w:t>
      </w:r>
      <w:r w:rsidR="00104DE2">
        <w:rPr>
          <w:rFonts w:ascii="Tahoma" w:hAnsi="Tahoma" w:cs="Tahoma"/>
          <w:bCs/>
          <w:sz w:val="18"/>
          <w:szCs w:val="18"/>
        </w:rPr>
        <w:t xml:space="preserve">training delivered and </w:t>
      </w:r>
      <w:r w:rsidRPr="009D26EE">
        <w:rPr>
          <w:rFonts w:ascii="Tahoma" w:hAnsi="Tahoma" w:cs="Tahoma"/>
          <w:bCs/>
          <w:sz w:val="18"/>
          <w:szCs w:val="18"/>
        </w:rPr>
        <w:t>voucher redeemed) prior to voucher expiration. Vouchers that expire prior to Software Assurance coverage expiration will return to the available Training Voucher pool of days.</w:t>
      </w:r>
    </w:p>
    <w:p w14:paraId="4E8A534C" w14:textId="77777777" w:rsidR="00982A40" w:rsidRDefault="00982A40" w:rsidP="00346F4B">
      <w:pPr>
        <w:numPr>
          <w:ilvl w:val="0"/>
          <w:numId w:val="29"/>
        </w:numPr>
        <w:spacing w:afterLines="60" w:after="144"/>
        <w:rPr>
          <w:rFonts w:cs="Tahoma"/>
          <w:bCs/>
          <w:szCs w:val="18"/>
        </w:rPr>
      </w:pPr>
      <w:r>
        <w:rPr>
          <w:rFonts w:cs="Tahoma"/>
          <w:bCs/>
          <w:szCs w:val="18"/>
        </w:rPr>
        <w:t>With the exception of Demonstration Sessions, o</w:t>
      </w:r>
      <w:r w:rsidRPr="00324479">
        <w:rPr>
          <w:rFonts w:cs="Tahoma"/>
          <w:bCs/>
          <w:szCs w:val="18"/>
        </w:rPr>
        <w:t xml:space="preserve">ne Training Voucher day is equal to </w:t>
      </w:r>
      <w:r>
        <w:rPr>
          <w:rFonts w:cs="Tahoma"/>
          <w:bCs/>
          <w:szCs w:val="18"/>
        </w:rPr>
        <w:t xml:space="preserve">the equivalent of </w:t>
      </w:r>
      <w:r w:rsidRPr="00324479">
        <w:rPr>
          <w:rFonts w:cs="Tahoma"/>
          <w:bCs/>
          <w:szCs w:val="18"/>
        </w:rPr>
        <w:t>one training session day.</w:t>
      </w:r>
      <w:r>
        <w:rPr>
          <w:rFonts w:cs="Tahoma"/>
          <w:bCs/>
          <w:szCs w:val="18"/>
        </w:rPr>
        <w:t xml:space="preserve">  For Demonstration Sessions, one Training Voucher day is equal to one Demonstration Session.</w:t>
      </w:r>
    </w:p>
    <w:p w14:paraId="2BAA6247" w14:textId="77777777" w:rsidR="00982A40" w:rsidRDefault="00982A40" w:rsidP="00346F4B">
      <w:pPr>
        <w:numPr>
          <w:ilvl w:val="0"/>
          <w:numId w:val="29"/>
        </w:numPr>
        <w:spacing w:afterLines="60" w:after="144"/>
        <w:rPr>
          <w:rFonts w:cs="Tahoma"/>
          <w:bCs/>
          <w:szCs w:val="18"/>
        </w:rPr>
      </w:pPr>
      <w:r>
        <w:rPr>
          <w:rFonts w:cs="Tahoma"/>
          <w:bCs/>
          <w:szCs w:val="18"/>
        </w:rPr>
        <w:t>Customers must redeem Training Vouchers for Demonstration Sessions sets of four or more</w:t>
      </w:r>
    </w:p>
    <w:p w14:paraId="42890533" w14:textId="77777777" w:rsidR="00982A40" w:rsidRPr="00E91230" w:rsidRDefault="00982A40" w:rsidP="00346F4B">
      <w:pPr>
        <w:numPr>
          <w:ilvl w:val="0"/>
          <w:numId w:val="29"/>
        </w:numPr>
        <w:spacing w:afterLines="60" w:after="144"/>
        <w:rPr>
          <w:rFonts w:cs="Tahoma"/>
          <w:bCs/>
          <w:szCs w:val="18"/>
        </w:rPr>
      </w:pPr>
      <w:r>
        <w:rPr>
          <w:rFonts w:cs="Tahoma"/>
          <w:bCs/>
          <w:szCs w:val="18"/>
        </w:rPr>
        <w:t>Training Vouchers redeemed for Demonstration Sessions, unlike Training Vouchers redeemed for other training sessions, are not limited to a single individual.</w:t>
      </w:r>
    </w:p>
    <w:p w14:paraId="1D995357"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 xml:space="preserve">Vouchers may be used to reserve training with only one qualified Microsoft </w:t>
      </w:r>
      <w:r w:rsidR="00982A40">
        <w:rPr>
          <w:rFonts w:ascii="Tahoma" w:hAnsi="Tahoma" w:cs="Tahoma"/>
          <w:bCs/>
          <w:sz w:val="18"/>
          <w:szCs w:val="18"/>
        </w:rPr>
        <w:t>Learning Partner</w:t>
      </w:r>
      <w:r w:rsidRPr="009D26EE">
        <w:rPr>
          <w:rFonts w:ascii="Tahoma" w:hAnsi="Tahoma" w:cs="Tahoma"/>
          <w:bCs/>
          <w:sz w:val="18"/>
          <w:szCs w:val="18"/>
        </w:rPr>
        <w:t xml:space="preserve"> at a time. </w:t>
      </w:r>
    </w:p>
    <w:p w14:paraId="1E1EF3F8"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 xml:space="preserve">The Microsoft </w:t>
      </w:r>
      <w:r w:rsidR="00982A40">
        <w:rPr>
          <w:rFonts w:ascii="Tahoma" w:hAnsi="Tahoma" w:cs="Tahoma"/>
          <w:bCs/>
          <w:sz w:val="18"/>
          <w:szCs w:val="18"/>
        </w:rPr>
        <w:t>Learning Partner</w:t>
      </w:r>
      <w:r w:rsidR="00982A40" w:rsidRPr="009D26EE">
        <w:rPr>
          <w:rFonts w:ascii="Tahoma" w:hAnsi="Tahoma" w:cs="Tahoma"/>
          <w:bCs/>
          <w:sz w:val="18"/>
          <w:szCs w:val="18"/>
        </w:rPr>
        <w:t xml:space="preserve"> </w:t>
      </w:r>
      <w:r w:rsidRPr="009D26EE">
        <w:rPr>
          <w:rFonts w:ascii="Tahoma" w:hAnsi="Tahoma" w:cs="Tahoma"/>
          <w:bCs/>
          <w:sz w:val="18"/>
          <w:szCs w:val="18"/>
        </w:rPr>
        <w:t>reserves the right to cancel a class according to local cancellation policy.</w:t>
      </w:r>
    </w:p>
    <w:p w14:paraId="24822FE3"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 xml:space="preserve">Vouchers are valid only with participating Microsoft </w:t>
      </w:r>
      <w:r w:rsidR="00982A40">
        <w:rPr>
          <w:rFonts w:ascii="Tahoma" w:hAnsi="Tahoma" w:cs="Tahoma"/>
          <w:bCs/>
          <w:sz w:val="18"/>
          <w:szCs w:val="18"/>
        </w:rPr>
        <w:t>Learning Partner</w:t>
      </w:r>
      <w:r w:rsidRPr="009D26EE">
        <w:rPr>
          <w:rFonts w:ascii="Tahoma" w:hAnsi="Tahoma" w:cs="Tahoma"/>
          <w:bCs/>
          <w:sz w:val="18"/>
          <w:szCs w:val="18"/>
        </w:rPr>
        <w:t xml:space="preserve">s. They can be used with any qualified Microsoft </w:t>
      </w:r>
      <w:r w:rsidR="00982A40">
        <w:rPr>
          <w:rFonts w:ascii="Tahoma" w:hAnsi="Tahoma" w:cs="Tahoma"/>
          <w:bCs/>
          <w:sz w:val="18"/>
          <w:szCs w:val="18"/>
        </w:rPr>
        <w:t>Learning Partner</w:t>
      </w:r>
      <w:r w:rsidR="00982A40" w:rsidRPr="009D26EE">
        <w:rPr>
          <w:rFonts w:ascii="Tahoma" w:hAnsi="Tahoma" w:cs="Tahoma"/>
          <w:bCs/>
          <w:sz w:val="18"/>
          <w:szCs w:val="18"/>
        </w:rPr>
        <w:t xml:space="preserve"> </w:t>
      </w:r>
      <w:r w:rsidRPr="009D26EE">
        <w:rPr>
          <w:rFonts w:ascii="Tahoma" w:hAnsi="Tahoma" w:cs="Tahoma"/>
          <w:bCs/>
          <w:sz w:val="18"/>
          <w:szCs w:val="18"/>
        </w:rPr>
        <w:t>worldwide. Participation may vary.</w:t>
      </w:r>
    </w:p>
    <w:p w14:paraId="3173D32F"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 xml:space="preserve">Customers must provide the </w:t>
      </w:r>
      <w:r w:rsidR="00982A40">
        <w:rPr>
          <w:rFonts w:ascii="Tahoma" w:hAnsi="Tahoma" w:cs="Tahoma"/>
          <w:bCs/>
          <w:sz w:val="18"/>
          <w:szCs w:val="18"/>
        </w:rPr>
        <w:t>Microsoft Learning Partner</w:t>
      </w:r>
      <w:r w:rsidR="00982A40" w:rsidRPr="009D26EE">
        <w:rPr>
          <w:rFonts w:ascii="Tahoma" w:hAnsi="Tahoma" w:cs="Tahoma"/>
          <w:bCs/>
          <w:sz w:val="18"/>
          <w:szCs w:val="18"/>
        </w:rPr>
        <w:t xml:space="preserve"> </w:t>
      </w:r>
      <w:r w:rsidRPr="009D26EE">
        <w:rPr>
          <w:rFonts w:ascii="Tahoma" w:hAnsi="Tahoma" w:cs="Tahoma"/>
          <w:bCs/>
          <w:sz w:val="18"/>
          <w:szCs w:val="18"/>
        </w:rPr>
        <w:t xml:space="preserve">partner with the voucher information they would like to apply towards the course prior to the end of the course in order to use the voucher as payment for the course.  </w:t>
      </w:r>
    </w:p>
    <w:p w14:paraId="437982FF"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Microsoft is not responsible for lost, stolen, misplaced or misused vouchers.</w:t>
      </w:r>
    </w:p>
    <w:p w14:paraId="27A35112"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Reduction of the number of qualifying licenses for which Software Assurance is acquired as a result of returns and other billing adjustments, where allowed, may lower the customer’s Training Vouchers service level eligibility.</w:t>
      </w:r>
    </w:p>
    <w:p w14:paraId="3F69F09D"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lastRenderedPageBreak/>
        <w:t>Vouchers can be redeemed by only the customer who qualifies for the benefit.</w:t>
      </w:r>
    </w:p>
    <w:p w14:paraId="5E407F0A"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Services provided under vouchers are provided under an agreement between Customer and the Qualified Provider; Microsoft is not responsible for any work or failure on the part of the Qualified Provider related to the services</w:t>
      </w:r>
    </w:p>
    <w:p w14:paraId="6B5691D3" w14:textId="77777777" w:rsidR="00973A93" w:rsidRDefault="009D26EE" w:rsidP="00346F4B">
      <w:pPr>
        <w:pStyle w:val="AppendixBodyText"/>
        <w:numPr>
          <w:ilvl w:val="0"/>
          <w:numId w:val="29"/>
        </w:numPr>
        <w:spacing w:after="0"/>
        <w:rPr>
          <w:rFonts w:ascii="Tahoma" w:hAnsi="Tahoma" w:cs="Tahoma"/>
          <w:bCs/>
          <w:sz w:val="18"/>
          <w:szCs w:val="18"/>
        </w:rPr>
      </w:pPr>
      <w:r w:rsidRPr="009D26EE">
        <w:rPr>
          <w:rFonts w:ascii="Tahoma" w:hAnsi="Tahoma" w:cs="Tahoma"/>
          <w:bCs/>
          <w:sz w:val="18"/>
          <w:szCs w:val="18"/>
        </w:rPr>
        <w:t>The table above shows training credits available based on a full 3-year enrollment or agreement.  Customers who purchase Software Assurance coverage for one-year will receive one third of the stated number of training credits.  Customers who purchase Software Assurance coverage for two-years will receive two thirds of the stated number of training credits.</w:t>
      </w:r>
      <w:bookmarkStart w:id="736" w:name="_Toc336338234"/>
    </w:p>
    <w:p w14:paraId="73253AC5" w14:textId="77777777" w:rsidR="005A141F" w:rsidRPr="005A141F" w:rsidRDefault="005A141F" w:rsidP="005A141F">
      <w:pPr>
        <w:pStyle w:val="AppendixBodyText"/>
        <w:spacing w:after="0"/>
        <w:rPr>
          <w:rFonts w:ascii="Tahoma" w:hAnsi="Tahoma" w:cs="Tahoma"/>
          <w:bCs/>
          <w:sz w:val="18"/>
          <w:szCs w:val="18"/>
        </w:rPr>
      </w:pPr>
    </w:p>
    <w:p w14:paraId="764C7FCA" w14:textId="77777777" w:rsidR="00023FE7" w:rsidRPr="003C56F1" w:rsidRDefault="00023FE7">
      <w:pPr>
        <w:pStyle w:val="Heading3"/>
        <w:rPr>
          <w:rFonts w:ascii="Tahoma" w:hAnsi="Tahoma" w:cs="Tahoma"/>
          <w:sz w:val="24"/>
        </w:rPr>
      </w:pPr>
      <w:bookmarkStart w:id="737" w:name="_Toc362424583"/>
      <w:r w:rsidRPr="003C56F1">
        <w:rPr>
          <w:rFonts w:ascii="Tahoma" w:hAnsi="Tahoma" w:cs="Tahoma"/>
          <w:sz w:val="24"/>
        </w:rPr>
        <w:t>E-Learning</w:t>
      </w:r>
      <w:bookmarkEnd w:id="736"/>
      <w:bookmarkEnd w:id="737"/>
    </w:p>
    <w:p w14:paraId="6FCF5BB2" w14:textId="77777777" w:rsidR="00023FE7" w:rsidRDefault="00023FE7" w:rsidP="002D25C8">
      <w:pPr>
        <w:rPr>
          <w:rFonts w:cs="Tahoma"/>
        </w:rPr>
      </w:pPr>
    </w:p>
    <w:p w14:paraId="00FDAA7D" w14:textId="77777777" w:rsidR="003C56F1" w:rsidRDefault="00324479" w:rsidP="008A7860">
      <w:pPr>
        <w:tabs>
          <w:tab w:val="num" w:pos="360"/>
        </w:tabs>
        <w:spacing w:after="60"/>
        <w:rPr>
          <w:rFonts w:cs="Tahoma"/>
          <w:b/>
          <w:szCs w:val="18"/>
        </w:rPr>
      </w:pPr>
      <w:r w:rsidRPr="001C20C9">
        <w:rPr>
          <w:rFonts w:cs="Tahoma"/>
          <w:b/>
          <w:szCs w:val="18"/>
        </w:rPr>
        <w:t>Eligib</w:t>
      </w:r>
      <w:r w:rsidR="003C56F1">
        <w:rPr>
          <w:rFonts w:cs="Tahoma"/>
          <w:b/>
          <w:szCs w:val="18"/>
        </w:rPr>
        <w:t>le Software Assurance customers</w:t>
      </w:r>
    </w:p>
    <w:p w14:paraId="1E822367" w14:textId="77777777" w:rsidR="00324479" w:rsidRPr="00324479" w:rsidRDefault="00324479" w:rsidP="002D25C8">
      <w:pPr>
        <w:tabs>
          <w:tab w:val="num" w:pos="360"/>
        </w:tabs>
        <w:rPr>
          <w:rFonts w:cs="Tahoma"/>
          <w:szCs w:val="18"/>
        </w:rPr>
      </w:pPr>
      <w:r w:rsidRPr="00324479">
        <w:rPr>
          <w:rFonts w:cs="Tahoma"/>
          <w:szCs w:val="18"/>
        </w:rPr>
        <w:t xml:space="preserve">Customers with Software Assurance for qualifying application, systems or server pool products are eligible to use the respective Applications, Systems, and Servers E-Learning benefit during the term of their Software Assurance coverage. </w:t>
      </w:r>
    </w:p>
    <w:p w14:paraId="0194DD6C" w14:textId="77777777" w:rsidR="00324479" w:rsidRPr="00324479" w:rsidRDefault="00324479" w:rsidP="002D25C8">
      <w:pPr>
        <w:tabs>
          <w:tab w:val="num" w:pos="360"/>
        </w:tabs>
        <w:rPr>
          <w:rFonts w:cs="Tahoma"/>
          <w:szCs w:val="18"/>
        </w:rPr>
      </w:pPr>
    </w:p>
    <w:p w14:paraId="46FF1D49" w14:textId="77777777" w:rsidR="008A7860" w:rsidRDefault="00324479" w:rsidP="008A7860">
      <w:pPr>
        <w:tabs>
          <w:tab w:val="num" w:pos="360"/>
        </w:tabs>
        <w:spacing w:after="60"/>
        <w:rPr>
          <w:rFonts w:cs="Tahoma"/>
          <w:szCs w:val="18"/>
        </w:rPr>
      </w:pPr>
      <w:r w:rsidRPr="001C20C9">
        <w:rPr>
          <w:rFonts w:cs="Tahoma"/>
          <w:b/>
          <w:szCs w:val="18"/>
        </w:rPr>
        <w:t>Eligible Onl</w:t>
      </w:r>
      <w:r w:rsidR="003C56F1">
        <w:rPr>
          <w:rFonts w:cs="Tahoma"/>
          <w:b/>
          <w:szCs w:val="18"/>
        </w:rPr>
        <w:t>ine Services Benefits customers</w:t>
      </w:r>
    </w:p>
    <w:p w14:paraId="44135FAF" w14:textId="77777777" w:rsidR="00324479" w:rsidRPr="00324479" w:rsidRDefault="00324479" w:rsidP="002D25C8">
      <w:pPr>
        <w:tabs>
          <w:tab w:val="num" w:pos="360"/>
        </w:tabs>
        <w:rPr>
          <w:rFonts w:cs="Tahoma"/>
          <w:szCs w:val="18"/>
        </w:rPr>
      </w:pPr>
      <w:r w:rsidRPr="00324479">
        <w:rPr>
          <w:rFonts w:cs="Tahoma"/>
          <w:szCs w:val="18"/>
        </w:rPr>
        <w:t xml:space="preserve">Customers with </w:t>
      </w:r>
      <w:r w:rsidR="0071258F">
        <w:rPr>
          <w:rFonts w:cs="Tahoma"/>
          <w:szCs w:val="18"/>
        </w:rPr>
        <w:t>Windows Intune</w:t>
      </w:r>
      <w:r w:rsidR="00102195">
        <w:rPr>
          <w:rFonts w:cs="Tahoma"/>
          <w:szCs w:val="18"/>
        </w:rPr>
        <w:t xml:space="preserve"> (Per Device)</w:t>
      </w:r>
      <w:r w:rsidR="0071258F">
        <w:rPr>
          <w:rFonts w:cs="Tahoma"/>
          <w:szCs w:val="18"/>
        </w:rPr>
        <w:t xml:space="preserve"> </w:t>
      </w:r>
      <w:r w:rsidRPr="00324479">
        <w:rPr>
          <w:rFonts w:cs="Tahoma"/>
          <w:szCs w:val="18"/>
        </w:rPr>
        <w:t xml:space="preserve">are eligible to use Systems E-Learning benefit during the term of their enrollment.  Likewise, Office 365 customers are eligible to use Applications E-Learning benefit during the term of their enrollment. </w:t>
      </w:r>
    </w:p>
    <w:p w14:paraId="364AA852" w14:textId="77777777" w:rsidR="00324479" w:rsidRPr="00324479" w:rsidRDefault="00324479" w:rsidP="002D25C8">
      <w:pPr>
        <w:tabs>
          <w:tab w:val="num" w:pos="360"/>
        </w:tabs>
        <w:rPr>
          <w:rFonts w:cs="Tahoma"/>
          <w:szCs w:val="18"/>
        </w:rPr>
      </w:pPr>
    </w:p>
    <w:p w14:paraId="69283345" w14:textId="77777777" w:rsidR="00324479" w:rsidRPr="00324479" w:rsidRDefault="00324479" w:rsidP="002D25C8">
      <w:pPr>
        <w:rPr>
          <w:rFonts w:cs="Tahoma"/>
          <w:szCs w:val="18"/>
        </w:rPr>
      </w:pPr>
      <w:r w:rsidRPr="00324479">
        <w:rPr>
          <w:rFonts w:cs="Tahoma"/>
          <w:szCs w:val="18"/>
        </w:rPr>
        <w:t xml:space="preserve">Eligible customers will receive one access code (for Applications, Systems, Servers, </w:t>
      </w:r>
      <w:r w:rsidR="0071258F">
        <w:rPr>
          <w:rFonts w:cs="Tahoma"/>
          <w:szCs w:val="18"/>
        </w:rPr>
        <w:t xml:space="preserve">WindowsIntune </w:t>
      </w:r>
      <w:r w:rsidR="00102195">
        <w:rPr>
          <w:rFonts w:cs="Tahoma"/>
          <w:szCs w:val="18"/>
        </w:rPr>
        <w:t xml:space="preserve">(Per Device) </w:t>
      </w:r>
      <w:r w:rsidRPr="00324479">
        <w:rPr>
          <w:rFonts w:cs="Tahoma"/>
          <w:szCs w:val="18"/>
        </w:rPr>
        <w:t>and Office 365) per qualifying enrollment/agreement.  Customers may also download SCORM-compliant, content-only E-learning files (for Applications and Systems) from VLSC for import into their Learning Management System (LMS).  There is no access code necessary to download files from VLSC. Enterprise Agreement and Select customers may obtain SCORM-compliant content (for Applications and Systems) via download or DVD, whereas Open and Open Value customer may obtain SCORM-compliant content (for Applications and Systems) via DVD only.</w:t>
      </w:r>
    </w:p>
    <w:p w14:paraId="4643C3F8" w14:textId="77777777" w:rsidR="00324479" w:rsidRPr="00324479" w:rsidRDefault="00324479" w:rsidP="002D25C8">
      <w:pPr>
        <w:rPr>
          <w:rFonts w:cs="Tahoma"/>
          <w:szCs w:val="18"/>
        </w:rPr>
      </w:pPr>
    </w:p>
    <w:p w14:paraId="30C1DC22" w14:textId="77777777" w:rsidR="00324479" w:rsidRPr="00324479" w:rsidRDefault="00324479" w:rsidP="002D25C8">
      <w:pPr>
        <w:rPr>
          <w:rFonts w:cs="Tahoma"/>
          <w:szCs w:val="18"/>
        </w:rPr>
      </w:pPr>
      <w:r w:rsidRPr="00324479">
        <w:rPr>
          <w:rFonts w:cs="Tahoma"/>
          <w:szCs w:val="18"/>
        </w:rPr>
        <w:t xml:space="preserve">The maximum number of users for which a customer may use the E-Learning training is equal to the number of licensed copies of qualifying products that the customer has enrolled in Software Assurance or subscriptions of </w:t>
      </w:r>
      <w:r w:rsidR="0071258F">
        <w:rPr>
          <w:rFonts w:cs="Tahoma"/>
          <w:szCs w:val="18"/>
        </w:rPr>
        <w:t>Windows Intune</w:t>
      </w:r>
      <w:r w:rsidR="00102195">
        <w:rPr>
          <w:rFonts w:cs="Tahoma"/>
          <w:szCs w:val="18"/>
        </w:rPr>
        <w:t xml:space="preserve"> (Per Device)</w:t>
      </w:r>
      <w:r w:rsidR="0071258F">
        <w:rPr>
          <w:rFonts w:cs="Tahoma"/>
          <w:szCs w:val="18"/>
        </w:rPr>
        <w:t xml:space="preserve"> </w:t>
      </w:r>
      <w:r w:rsidRPr="00324479">
        <w:rPr>
          <w:rFonts w:cs="Tahoma"/>
          <w:szCs w:val="18"/>
        </w:rPr>
        <w:t>or Office 365 suites purchased. Customers must designate one user for each qualifying license.  Access cannot be transferred from one user to another.  At the time of launch of an individual course, each qualified user will have up to 12 months to complete the course before access expires, provided that course is launched prior to expiration of the Software Assurance coverage or subscription license.</w:t>
      </w:r>
    </w:p>
    <w:p w14:paraId="1826D26E" w14:textId="77777777" w:rsidR="00324479" w:rsidRPr="00324479" w:rsidRDefault="00324479" w:rsidP="002D25C8">
      <w:pPr>
        <w:tabs>
          <w:tab w:val="num" w:pos="360"/>
        </w:tabs>
        <w:rPr>
          <w:rFonts w:cs="Tahoma"/>
          <w:szCs w:val="18"/>
        </w:rPr>
      </w:pPr>
    </w:p>
    <w:p w14:paraId="246383C7" w14:textId="77777777" w:rsidR="00324479" w:rsidRPr="00324479" w:rsidRDefault="00324479" w:rsidP="002D25C8">
      <w:pPr>
        <w:tabs>
          <w:tab w:val="num" w:pos="0"/>
        </w:tabs>
        <w:rPr>
          <w:rFonts w:cs="Tahoma"/>
          <w:szCs w:val="18"/>
        </w:rPr>
      </w:pPr>
      <w:r w:rsidRPr="00324479">
        <w:rPr>
          <w:rFonts w:cs="Tahoma"/>
          <w:szCs w:val="18"/>
        </w:rPr>
        <w:t xml:space="preserve">Eligible customers may purchase E-learning kits at a regional fulfillment center if the online option is not sufficient. </w:t>
      </w:r>
    </w:p>
    <w:p w14:paraId="18C33D84" w14:textId="77777777" w:rsidR="00324479" w:rsidRPr="00324479" w:rsidRDefault="00324479" w:rsidP="002D25C8">
      <w:pPr>
        <w:tabs>
          <w:tab w:val="num" w:pos="0"/>
        </w:tabs>
        <w:rPr>
          <w:rFonts w:cs="Tahoma"/>
          <w:szCs w:val="18"/>
        </w:rPr>
      </w:pPr>
      <w:r w:rsidRPr="00324479">
        <w:rPr>
          <w:rFonts w:cs="Tahoma"/>
          <w:szCs w:val="18"/>
        </w:rPr>
        <w:t xml:space="preserve">Customers’ deployment and use of the E-Learning courses are subject to the terms and conditions of their license agreement.  </w:t>
      </w:r>
    </w:p>
    <w:p w14:paraId="151BAABA" w14:textId="77777777" w:rsidR="00324479" w:rsidRPr="00324479" w:rsidRDefault="00324479" w:rsidP="002D25C8">
      <w:pPr>
        <w:tabs>
          <w:tab w:val="num" w:pos="0"/>
        </w:tabs>
        <w:rPr>
          <w:rFonts w:cs="Tahoma"/>
          <w:szCs w:val="18"/>
        </w:rPr>
      </w:pPr>
    </w:p>
    <w:p w14:paraId="617156C5" w14:textId="77777777" w:rsidR="008A7860" w:rsidRDefault="008A7860" w:rsidP="008A7860">
      <w:pPr>
        <w:spacing w:after="60"/>
        <w:rPr>
          <w:rFonts w:cs="Tahoma"/>
          <w:b/>
          <w:szCs w:val="18"/>
        </w:rPr>
      </w:pPr>
      <w:r>
        <w:rPr>
          <w:rFonts w:cs="Tahoma"/>
          <w:b/>
          <w:szCs w:val="18"/>
        </w:rPr>
        <w:t>E-Learning Applications</w:t>
      </w:r>
    </w:p>
    <w:p w14:paraId="541A9C0E" w14:textId="77777777" w:rsidR="00324479" w:rsidRPr="00324479" w:rsidRDefault="00324479" w:rsidP="002D25C8">
      <w:pPr>
        <w:rPr>
          <w:rFonts w:cs="Tahoma"/>
          <w:szCs w:val="18"/>
        </w:rPr>
      </w:pPr>
      <w:r w:rsidRPr="00324479">
        <w:rPr>
          <w:rFonts w:cs="Tahoma"/>
          <w:szCs w:val="18"/>
        </w:rPr>
        <w:t xml:space="preserve">Customers </w:t>
      </w:r>
      <w:r w:rsidRPr="00FF0411">
        <w:rPr>
          <w:rFonts w:cs="Tahoma"/>
          <w:color w:val="000000"/>
          <w:szCs w:val="18"/>
        </w:rPr>
        <w:t xml:space="preserve">with </w:t>
      </w:r>
      <w:r w:rsidR="00620185" w:rsidRPr="00FF0411">
        <w:rPr>
          <w:rFonts w:cs="Tahoma"/>
          <w:color w:val="000000"/>
          <w:szCs w:val="18"/>
        </w:rPr>
        <w:t>Office 365</w:t>
      </w:r>
      <w:r w:rsidR="008368B4">
        <w:rPr>
          <w:rFonts w:cs="Tahoma"/>
          <w:color w:val="000000"/>
          <w:szCs w:val="18"/>
        </w:rPr>
        <w:t xml:space="preserve"> ProPlus</w:t>
      </w:r>
      <w:r w:rsidR="00620185" w:rsidRPr="00FF0411">
        <w:rPr>
          <w:rFonts w:cs="Tahoma"/>
          <w:color w:val="000000"/>
          <w:szCs w:val="18"/>
        </w:rPr>
        <w:t>,</w:t>
      </w:r>
      <w:r w:rsidR="00620185">
        <w:rPr>
          <w:rFonts w:cs="Tahoma"/>
          <w:szCs w:val="18"/>
        </w:rPr>
        <w:t xml:space="preserve"> </w:t>
      </w:r>
      <w:r w:rsidRPr="00324479">
        <w:rPr>
          <w:rFonts w:cs="Tahoma"/>
          <w:szCs w:val="18"/>
        </w:rPr>
        <w:t xml:space="preserve">Office 365 suites and Software Assurance for qualifying Application products are eligible to use hosted E-Learning courses, and SCORM-compliant content.  </w:t>
      </w:r>
    </w:p>
    <w:p w14:paraId="1BE1B2C9" w14:textId="77777777" w:rsidR="00324479" w:rsidRPr="00324479" w:rsidRDefault="00324479" w:rsidP="002D25C8">
      <w:pPr>
        <w:rPr>
          <w:rFonts w:cs="Tahoma"/>
          <w:szCs w:val="18"/>
        </w:rPr>
      </w:pPr>
    </w:p>
    <w:p w14:paraId="3C947980" w14:textId="77777777" w:rsidR="008A7860" w:rsidRDefault="008A7860" w:rsidP="008A7860">
      <w:pPr>
        <w:spacing w:after="60"/>
        <w:rPr>
          <w:rFonts w:cs="Tahoma"/>
          <w:b/>
          <w:szCs w:val="18"/>
        </w:rPr>
      </w:pPr>
      <w:r>
        <w:rPr>
          <w:rFonts w:cs="Tahoma"/>
          <w:b/>
          <w:szCs w:val="18"/>
        </w:rPr>
        <w:t>E-Learning Systems</w:t>
      </w:r>
    </w:p>
    <w:p w14:paraId="2705EAFC" w14:textId="77777777" w:rsidR="00324479" w:rsidRPr="00324479" w:rsidRDefault="00324479" w:rsidP="002D25C8">
      <w:pPr>
        <w:rPr>
          <w:rFonts w:cs="Tahoma"/>
          <w:szCs w:val="18"/>
        </w:rPr>
      </w:pPr>
      <w:r w:rsidRPr="00324479">
        <w:rPr>
          <w:rFonts w:cs="Tahoma"/>
          <w:szCs w:val="18"/>
        </w:rPr>
        <w:t xml:space="preserve">Customers with </w:t>
      </w:r>
      <w:r w:rsidR="0071258F">
        <w:rPr>
          <w:rFonts w:cs="Tahoma"/>
          <w:szCs w:val="18"/>
        </w:rPr>
        <w:t xml:space="preserve">Windows Intune </w:t>
      </w:r>
      <w:r w:rsidR="00102195">
        <w:rPr>
          <w:rFonts w:cs="Tahoma"/>
          <w:szCs w:val="18"/>
        </w:rPr>
        <w:t xml:space="preserve">(Per Device) </w:t>
      </w:r>
      <w:r w:rsidRPr="00324479">
        <w:rPr>
          <w:rFonts w:cs="Tahoma"/>
          <w:szCs w:val="18"/>
        </w:rPr>
        <w:t xml:space="preserve">and Software Assurance for qualifying System products are eligible to use the hosted E-Learning Client courses, and SCORM-compliant content.  </w:t>
      </w:r>
    </w:p>
    <w:p w14:paraId="131759F9" w14:textId="11BD22B6" w:rsidR="00F76ED4" w:rsidRDefault="00F76ED4">
      <w:pPr>
        <w:rPr>
          <w:rFonts w:cs="Tahoma"/>
          <w:b/>
          <w:szCs w:val="18"/>
        </w:rPr>
      </w:pPr>
    </w:p>
    <w:p w14:paraId="01E364A0" w14:textId="77777777" w:rsidR="008A7860" w:rsidRDefault="008A7860" w:rsidP="008A7860">
      <w:pPr>
        <w:spacing w:after="60"/>
        <w:rPr>
          <w:rFonts w:cs="Tahoma"/>
          <w:b/>
          <w:szCs w:val="18"/>
        </w:rPr>
      </w:pPr>
      <w:r>
        <w:rPr>
          <w:rFonts w:cs="Tahoma"/>
          <w:b/>
          <w:szCs w:val="18"/>
        </w:rPr>
        <w:t>E-Learning Servers</w:t>
      </w:r>
    </w:p>
    <w:p w14:paraId="0B980653" w14:textId="77777777" w:rsidR="00324479" w:rsidRPr="00324479" w:rsidRDefault="00324479" w:rsidP="002D25C8">
      <w:pPr>
        <w:rPr>
          <w:rFonts w:cs="Tahoma"/>
          <w:szCs w:val="18"/>
        </w:rPr>
      </w:pPr>
      <w:r w:rsidRPr="00324479">
        <w:rPr>
          <w:rFonts w:cs="Tahoma"/>
          <w:szCs w:val="18"/>
        </w:rPr>
        <w:t xml:space="preserve">Customers with Software Assurance for qualifying Server products are eligible to use the hosted E-Learning Server courses.  </w:t>
      </w:r>
    </w:p>
    <w:p w14:paraId="62375A78" w14:textId="77777777" w:rsidR="00023FE7" w:rsidRDefault="00023FE7" w:rsidP="002D25C8"/>
    <w:p w14:paraId="0096A6E6" w14:textId="77777777" w:rsidR="00023FE7" w:rsidRPr="00F93617" w:rsidRDefault="00023FE7" w:rsidP="002D25C8">
      <w:pPr>
        <w:pStyle w:val="Heading3"/>
        <w:rPr>
          <w:rFonts w:ascii="Tahoma" w:hAnsi="Tahoma" w:cs="Tahoma"/>
          <w:sz w:val="24"/>
        </w:rPr>
      </w:pPr>
      <w:bookmarkStart w:id="738" w:name="_Toc336338235"/>
      <w:bookmarkStart w:id="739" w:name="_Toc362424584"/>
      <w:r w:rsidRPr="00F93617">
        <w:rPr>
          <w:rFonts w:ascii="Tahoma" w:hAnsi="Tahoma" w:cs="Tahoma"/>
          <w:sz w:val="24"/>
        </w:rPr>
        <w:t>Home Use Program</w:t>
      </w:r>
      <w:bookmarkEnd w:id="738"/>
      <w:bookmarkEnd w:id="739"/>
    </w:p>
    <w:p w14:paraId="2E8D6CAB" w14:textId="77777777" w:rsidR="00023FE7" w:rsidRDefault="00023FE7" w:rsidP="002D25C8">
      <w:pPr>
        <w:rPr>
          <w:rFonts w:cs="Tahoma"/>
        </w:rPr>
      </w:pPr>
    </w:p>
    <w:p w14:paraId="028EAEEC" w14:textId="636449D6" w:rsidR="00023FE7" w:rsidRPr="00825E55" w:rsidRDefault="00023FE7" w:rsidP="002D25C8">
      <w:pPr>
        <w:pStyle w:val="AppendixBodyText"/>
        <w:spacing w:after="0"/>
        <w:rPr>
          <w:rFonts w:ascii="Tahoma" w:hAnsi="Tahoma" w:cs="Tahoma"/>
          <w:color w:val="000000"/>
          <w:sz w:val="18"/>
          <w:szCs w:val="18"/>
        </w:rPr>
      </w:pPr>
      <w:r w:rsidRPr="008A15A8">
        <w:rPr>
          <w:rFonts w:ascii="Tahoma" w:hAnsi="Tahoma" w:cs="Tahoma"/>
          <w:sz w:val="18"/>
          <w:szCs w:val="18"/>
        </w:rPr>
        <w:t xml:space="preserve">Customers with active Software Assurance coverage for qualifying desktop applications products are eligible to </w:t>
      </w:r>
      <w:r w:rsidRPr="00A65EC5">
        <w:rPr>
          <w:rFonts w:ascii="Tahoma" w:hAnsi="Tahoma" w:cs="Tahoma"/>
          <w:color w:val="000000"/>
          <w:sz w:val="18"/>
          <w:szCs w:val="18"/>
        </w:rPr>
        <w:t>participate</w:t>
      </w:r>
      <w:r w:rsidRPr="00825E55">
        <w:rPr>
          <w:rFonts w:ascii="Tahoma" w:hAnsi="Tahoma" w:cs="Tahoma"/>
          <w:color w:val="000000"/>
          <w:sz w:val="18"/>
          <w:szCs w:val="18"/>
        </w:rPr>
        <w:t xml:space="preserve"> in the Home Use Program**.  </w:t>
      </w:r>
      <w:r w:rsidR="00311089" w:rsidRPr="00825E55">
        <w:rPr>
          <w:rFonts w:ascii="Tahoma" w:hAnsi="Tahoma" w:cs="Tahoma"/>
          <w:color w:val="000000"/>
          <w:sz w:val="18"/>
          <w:szCs w:val="18"/>
        </w:rPr>
        <w:t xml:space="preserve">Under the Home Use Program, customers’ employees, who are users of the licensed qualifying applications, may acquire a single license for the corresponding Home Use Program software, to be installed on one home computer. </w:t>
      </w:r>
      <w:r w:rsidR="00273C3F" w:rsidRPr="0008036A">
        <w:rPr>
          <w:rFonts w:ascii="Tahoma" w:hAnsi="Tahoma" w:cs="Tahoma"/>
          <w:color w:val="000000"/>
          <w:sz w:val="18"/>
          <w:szCs w:val="18"/>
        </w:rPr>
        <w:t xml:space="preserve">The license terms for that software permit the primary user of the home </w:t>
      </w:r>
      <w:r w:rsidR="00273C3F" w:rsidRPr="0008036A">
        <w:rPr>
          <w:rFonts w:ascii="Tahoma" w:hAnsi="Tahoma" w:cs="Tahoma"/>
          <w:color w:val="000000"/>
          <w:sz w:val="18"/>
          <w:szCs w:val="18"/>
        </w:rPr>
        <w:lastRenderedPageBreak/>
        <w:t xml:space="preserve">computer to install and use another copy on a portable device. </w:t>
      </w:r>
      <w:r w:rsidR="00EA3E9A">
        <w:rPr>
          <w:rFonts w:ascii="Tahoma" w:hAnsi="Tahoma" w:cs="Tahoma"/>
          <w:color w:val="000000"/>
          <w:sz w:val="18"/>
          <w:szCs w:val="18"/>
        </w:rPr>
        <w:t xml:space="preserve"> </w:t>
      </w:r>
      <w:r w:rsidR="00311089" w:rsidRPr="00825E55">
        <w:rPr>
          <w:rFonts w:ascii="Tahoma" w:hAnsi="Tahoma" w:cs="Tahoma"/>
          <w:color w:val="000000"/>
          <w:sz w:val="18"/>
          <w:szCs w:val="18"/>
        </w:rPr>
        <w:t>Provided their employees first obtain the appropriate Home Use Program</w:t>
      </w:r>
      <w:r w:rsidR="00E34973">
        <w:rPr>
          <w:rFonts w:ascii="Tahoma" w:hAnsi="Tahoma" w:cs="Tahoma"/>
          <w:color w:val="000000"/>
          <w:sz w:val="18"/>
          <w:szCs w:val="18"/>
        </w:rPr>
        <w:t xml:space="preserve"> product</w:t>
      </w:r>
      <w:r w:rsidR="00311089" w:rsidRPr="00825E55">
        <w:rPr>
          <w:rFonts w:ascii="Tahoma" w:hAnsi="Tahoma" w:cs="Tahoma"/>
          <w:color w:val="000000"/>
          <w:sz w:val="18"/>
          <w:szCs w:val="18"/>
        </w:rPr>
        <w:t xml:space="preserve"> keys from Microsoft, customers may allow their employees to install the corresponding Home Use Program software, acquired by customers under their </w:t>
      </w:r>
      <w:r w:rsidR="004829AF">
        <w:rPr>
          <w:rFonts w:ascii="Tahoma" w:hAnsi="Tahoma" w:cs="Tahoma"/>
          <w:color w:val="000000"/>
          <w:sz w:val="18"/>
          <w:szCs w:val="18"/>
        </w:rPr>
        <w:t>V</w:t>
      </w:r>
      <w:r w:rsidR="00311089" w:rsidRPr="00825E55">
        <w:rPr>
          <w:rFonts w:ascii="Tahoma" w:hAnsi="Tahoma" w:cs="Tahoma"/>
          <w:color w:val="000000"/>
          <w:sz w:val="18"/>
          <w:szCs w:val="18"/>
        </w:rPr>
        <w:t xml:space="preserve">olume </w:t>
      </w:r>
      <w:r w:rsidR="004829AF">
        <w:rPr>
          <w:rFonts w:ascii="Tahoma" w:hAnsi="Tahoma" w:cs="Tahoma"/>
          <w:color w:val="000000"/>
          <w:sz w:val="18"/>
          <w:szCs w:val="18"/>
        </w:rPr>
        <w:t>L</w:t>
      </w:r>
      <w:r w:rsidR="009E5FF1">
        <w:rPr>
          <w:rFonts w:ascii="Tahoma" w:hAnsi="Tahoma" w:cs="Tahoma"/>
          <w:color w:val="000000"/>
          <w:sz w:val="18"/>
          <w:szCs w:val="18"/>
        </w:rPr>
        <w:t>icens</w:t>
      </w:r>
      <w:r w:rsidR="004829AF">
        <w:rPr>
          <w:rFonts w:ascii="Tahoma" w:hAnsi="Tahoma" w:cs="Tahoma"/>
          <w:color w:val="000000"/>
          <w:sz w:val="18"/>
          <w:szCs w:val="18"/>
        </w:rPr>
        <w:t>ing</w:t>
      </w:r>
      <w:r w:rsidR="00311089" w:rsidRPr="00825E55">
        <w:rPr>
          <w:rFonts w:ascii="Tahoma" w:hAnsi="Tahoma" w:cs="Tahoma"/>
          <w:color w:val="000000"/>
          <w:sz w:val="18"/>
          <w:szCs w:val="18"/>
        </w:rPr>
        <w:t xml:space="preserve"> agreements, on employees’ home computers and portable devices at customers’ premises. If a new version is released during the qualified period of use, the primary users can acquire the latest version, to replace their current installed version. </w:t>
      </w:r>
      <w:r w:rsidR="00DE28FE">
        <w:rPr>
          <w:rFonts w:ascii="Tahoma" w:hAnsi="Tahoma" w:cs="Tahoma"/>
          <w:color w:val="000000"/>
          <w:sz w:val="18"/>
          <w:szCs w:val="18"/>
        </w:rPr>
        <w:t xml:space="preserve"> </w:t>
      </w:r>
      <w:r w:rsidRPr="00825E55">
        <w:rPr>
          <w:rFonts w:ascii="Tahoma" w:hAnsi="Tahoma" w:cs="Tahoma"/>
          <w:color w:val="000000"/>
          <w:sz w:val="18"/>
          <w:szCs w:val="18"/>
        </w:rPr>
        <w:t>See the table or the individual product sections below to ascertain the desktop applications that qualify customers for participation in the Home Use Program.  The desktop applications that are available in the Home Use Program are also identified in the table below*.</w:t>
      </w:r>
    </w:p>
    <w:p w14:paraId="36D947B3" w14:textId="77777777" w:rsidR="00023FE7" w:rsidRDefault="00023FE7" w:rsidP="002D25C8">
      <w:pPr>
        <w:pStyle w:val="AppendixBodyText"/>
        <w:spacing w:after="0"/>
        <w:rPr>
          <w:rFonts w:ascii="Tahoma" w:hAnsi="Tahoma" w:cs="Tahoma"/>
          <w:sz w:val="18"/>
          <w:szCs w:val="18"/>
        </w:rPr>
      </w:pPr>
    </w:p>
    <w:p w14:paraId="48A06373" w14:textId="77777777" w:rsidR="00023FE7" w:rsidRDefault="00023FE7" w:rsidP="002D25C8">
      <w:pPr>
        <w:pStyle w:val="AppendixFlushBulletedList"/>
        <w:tabs>
          <w:tab w:val="clear" w:pos="360"/>
        </w:tabs>
        <w:ind w:left="0" w:firstLine="0"/>
        <w:rPr>
          <w:rFonts w:ascii="Tahoma" w:hAnsi="Tahoma" w:cs="Tahoma"/>
          <w:sz w:val="18"/>
          <w:szCs w:val="18"/>
        </w:rPr>
      </w:pPr>
      <w:r>
        <w:rPr>
          <w:rFonts w:ascii="Tahoma" w:hAnsi="Tahoma" w:cs="Tahoma"/>
          <w:sz w:val="18"/>
          <w:szCs w:val="18"/>
        </w:rPr>
        <w:t xml:space="preserve">Customers’ eligibility to participate in the Home Use Program ends with the expiration or termination of Software Assurance coverage on qualifying desktop applications.  Microsoft may terminate a customer’s participation in the Home Use Program, immediately and without notice, in connection with unauthorized access to or licensing through the Home Use Program website in connection with that customer’s program code. </w:t>
      </w:r>
    </w:p>
    <w:p w14:paraId="4C141B87" w14:textId="77777777" w:rsidR="00023FE7" w:rsidRDefault="00023FE7" w:rsidP="002D25C8">
      <w:pPr>
        <w:pStyle w:val="AppendixFlushBulletedList"/>
        <w:tabs>
          <w:tab w:val="clear" w:pos="360"/>
        </w:tabs>
        <w:ind w:left="0" w:firstLine="0"/>
        <w:rPr>
          <w:rFonts w:ascii="Tahoma" w:hAnsi="Tahoma" w:cs="Tahoma"/>
          <w:sz w:val="18"/>
          <w:szCs w:val="18"/>
        </w:rPr>
      </w:pPr>
    </w:p>
    <w:p w14:paraId="3A70E156" w14:textId="77777777" w:rsidR="00023FE7" w:rsidRDefault="00023FE7" w:rsidP="002D25C8">
      <w:pPr>
        <w:pStyle w:val="AppendixFlushBulletedList"/>
        <w:tabs>
          <w:tab w:val="clear" w:pos="360"/>
        </w:tabs>
        <w:ind w:left="0" w:firstLine="0"/>
        <w:rPr>
          <w:rFonts w:ascii="Tahoma" w:hAnsi="Tahoma" w:cs="Tahoma"/>
          <w:sz w:val="18"/>
          <w:szCs w:val="18"/>
        </w:rPr>
      </w:pPr>
      <w:r>
        <w:rPr>
          <w:rFonts w:ascii="Tahoma" w:hAnsi="Tahoma" w:cs="Tahoma"/>
          <w:sz w:val="18"/>
          <w:szCs w:val="18"/>
        </w:rPr>
        <w:t>The number of Home Use Program licenses that may be acquired for any given desktop application is limited to the number of licenses for the corresponding qualifying desktop application(s) for which the customer acquires Software Assurance.  Under the Home Use Program, an employee’s usage rights are tied to continued employment with the Customer, and end with termination of employment, termination or expiration of Software Assurance coverage for the copy of the corresponding desktop application that employee uses at work, the employee is no longer a user of the licensed copy of the software, or upon the employee’s installation and use of any prior or later version of that desktop application pursuant to a Home Use Program license.</w:t>
      </w:r>
    </w:p>
    <w:p w14:paraId="17816B2C" w14:textId="77777777" w:rsidR="00023FE7" w:rsidRDefault="00023FE7" w:rsidP="002D25C8">
      <w:pPr>
        <w:pStyle w:val="AppendixFlushBulletedList"/>
        <w:tabs>
          <w:tab w:val="clear" w:pos="360"/>
        </w:tabs>
        <w:ind w:left="0" w:firstLine="0"/>
        <w:rPr>
          <w:rFonts w:ascii="Tahoma" w:hAnsi="Tahoma" w:cs="Tahoma"/>
          <w:sz w:val="18"/>
          <w:szCs w:val="18"/>
        </w:rPr>
      </w:pPr>
    </w:p>
    <w:p w14:paraId="5AF94309" w14:textId="77777777" w:rsidR="00023FE7" w:rsidRDefault="00023FE7" w:rsidP="002D25C8">
      <w:pPr>
        <w:pStyle w:val="AppendixFlushBulletedList"/>
        <w:tabs>
          <w:tab w:val="clear" w:pos="360"/>
        </w:tabs>
        <w:ind w:left="0" w:firstLine="0"/>
        <w:rPr>
          <w:rFonts w:ascii="Tahoma" w:hAnsi="Tahoma" w:cs="Tahoma"/>
          <w:sz w:val="18"/>
          <w:szCs w:val="18"/>
        </w:rPr>
      </w:pPr>
      <w:r>
        <w:rPr>
          <w:rFonts w:ascii="Tahoma" w:hAnsi="Tahoma" w:cs="Tahoma"/>
          <w:sz w:val="18"/>
          <w:szCs w:val="18"/>
        </w:rPr>
        <w:t>Customers are not responsible for their individual employee’s compliance with the Home Use Program end user license terms.  Those terms are between Microsoft and the customer’s employee and do vary from the rights provided under the customers Volume Licenses (e.g. the employee may install only one copy of the HUP software). We do require that customers limit the Home Use Program access to employees and inform employees of when they should discontinue use of the Home Use Program software in conjunction with a lapse in Software Assurance coverage or employment termination.</w:t>
      </w:r>
    </w:p>
    <w:p w14:paraId="278D981F" w14:textId="77777777" w:rsidR="00023FE7" w:rsidRDefault="00023FE7" w:rsidP="002D25C8">
      <w:pPr>
        <w:pStyle w:val="AppendixFlushBulletedList"/>
        <w:tabs>
          <w:tab w:val="clear" w:pos="360"/>
        </w:tabs>
        <w:ind w:left="0" w:firstLine="0"/>
        <w:rPr>
          <w:rFonts w:ascii="Tahoma" w:hAnsi="Tahoma" w:cs="Tahoma"/>
          <w:sz w:val="18"/>
          <w:szCs w:val="18"/>
        </w:rPr>
      </w:pPr>
    </w:p>
    <w:p w14:paraId="7E11ADA8" w14:textId="77777777" w:rsidR="00023FE7" w:rsidRPr="00F93617" w:rsidRDefault="00023FE7" w:rsidP="002D25C8">
      <w:pPr>
        <w:rPr>
          <w:rFonts w:cs="Tahoma"/>
          <w:color w:val="000000"/>
          <w:szCs w:val="18"/>
        </w:rPr>
      </w:pPr>
      <w:r>
        <w:rPr>
          <w:rFonts w:cs="Tahoma"/>
          <w:color w:val="000000"/>
          <w:szCs w:val="18"/>
        </w:rPr>
        <w:t>Participation in this program may have tax implications for the customer and its employees.  Customer may wish to consult a tax advisor before using this benefit. Microsoft assumes no responsibility for compliance with any employment-benefit, tax or reporting obligation that either cust</w:t>
      </w:r>
      <w:r w:rsidR="00F93617">
        <w:rPr>
          <w:rFonts w:cs="Tahoma"/>
          <w:color w:val="000000"/>
          <w:szCs w:val="18"/>
        </w:rPr>
        <w:t xml:space="preserve">omer or its employees may have. </w:t>
      </w:r>
      <w:r>
        <w:t>Additional terms that apply for employees i</w:t>
      </w:r>
      <w:r w:rsidR="00F93617">
        <w:t>n New Zealand are set out below:</w:t>
      </w:r>
    </w:p>
    <w:p w14:paraId="0740026A" w14:textId="77777777" w:rsidR="00023FE7" w:rsidRDefault="00023FE7" w:rsidP="00F93617"/>
    <w:p w14:paraId="3DA96411" w14:textId="77777777" w:rsidR="00023FE7" w:rsidRDefault="00023FE7" w:rsidP="002D25C8">
      <w:pPr>
        <w:numPr>
          <w:ilvl w:val="0"/>
          <w:numId w:val="12"/>
        </w:numPr>
        <w:tabs>
          <w:tab w:val="left" w:pos="1440"/>
        </w:tabs>
        <w:spacing w:afterLines="60" w:after="144"/>
        <w:ind w:left="1440"/>
      </w:pPr>
      <w:r>
        <w:t xml:space="preserve">Customers must not require any payment or consideration from employees in connection with HUP, or do or omit to do, anything that would result in an increase of the total cost of any HUP benefit to any employee in New Zealand beyond any amount charged by Microsoft. </w:t>
      </w:r>
    </w:p>
    <w:p w14:paraId="2670A590" w14:textId="77777777" w:rsidR="00023FE7" w:rsidRDefault="00023FE7" w:rsidP="00F93617">
      <w:pPr>
        <w:numPr>
          <w:ilvl w:val="0"/>
          <w:numId w:val="12"/>
        </w:numPr>
        <w:tabs>
          <w:tab w:val="left" w:pos="1440"/>
        </w:tabs>
        <w:ind w:left="1440"/>
      </w:pPr>
      <w:r>
        <w:t xml:space="preserve">Customers must indemnify and keep Microsoft and its affiliates indemnified and hold Microsoft and its affiliates free and harmless from any costs, expenses, losses or damages incurred by Microsoft or its affiliates as a result of customer’s failure to comply with the obligations contained in this section. </w:t>
      </w:r>
    </w:p>
    <w:p w14:paraId="4A8C406E" w14:textId="77777777" w:rsidR="00023FE7" w:rsidRDefault="00023FE7" w:rsidP="00F93617">
      <w:pPr>
        <w:rPr>
          <w:rFonts w:cs="Tahoma"/>
          <w:szCs w:val="18"/>
        </w:rPr>
      </w:pPr>
    </w:p>
    <w:p w14:paraId="0190A1DE" w14:textId="77777777" w:rsidR="00023FE7" w:rsidRDefault="00023FE7" w:rsidP="002D25C8">
      <w:pPr>
        <w:rPr>
          <w:rFonts w:cs="Tahoma"/>
          <w:szCs w:val="18"/>
        </w:rPr>
      </w:pPr>
      <w:r>
        <w:rPr>
          <w:rFonts w:cs="Tahoma"/>
          <w:szCs w:val="18"/>
        </w:rPr>
        <w:t>The list of qualifying desktop applications is subject to change at any time without notice, and varies by region or offering. The availability of Home Use Program software is subject to change at any time without notice and varies by region, offering, application, version and language.</w:t>
      </w:r>
    </w:p>
    <w:p w14:paraId="249E7653" w14:textId="77777777" w:rsidR="00023FE7" w:rsidRDefault="00023FE7" w:rsidP="002D25C8">
      <w:pPr>
        <w:rPr>
          <w:rFonts w:cs="Tahoma"/>
          <w:szCs w:val="18"/>
        </w:rPr>
      </w:pPr>
    </w:p>
    <w:p w14:paraId="6E2E1C3A" w14:textId="77777777" w:rsidR="00023FE7" w:rsidRDefault="00502827" w:rsidP="00EC05F0">
      <w:pPr>
        <w:keepNext/>
        <w:keepLines/>
        <w:rPr>
          <w:rFonts w:cs="Tahoma"/>
          <w:szCs w:val="18"/>
        </w:rPr>
      </w:pPr>
      <w:r w:rsidRPr="00502827">
        <w:rPr>
          <w:rFonts w:cs="Tahoma"/>
          <w:szCs w:val="18"/>
        </w:rPr>
        <w:lastRenderedPageBreak/>
        <w:t>Microsoft Office Professional Plus HUP contains the follo</w:t>
      </w:r>
      <w:r w:rsidR="00077CE5">
        <w:rPr>
          <w:rFonts w:cs="Tahoma"/>
          <w:szCs w:val="18"/>
        </w:rPr>
        <w:t>wing Microsoft Office programs:</w:t>
      </w:r>
    </w:p>
    <w:p w14:paraId="79FDCCBF" w14:textId="77777777" w:rsidR="00023FE7" w:rsidRDefault="00023FE7" w:rsidP="00EC05F0">
      <w:pPr>
        <w:keepNext/>
        <w:keepLines/>
        <w:rPr>
          <w:rFonts w:cs="Tahoma"/>
          <w:szCs w:val="18"/>
        </w:rPr>
      </w:pPr>
    </w:p>
    <w:tbl>
      <w:tblPr>
        <w:tblW w:w="0" w:type="auto"/>
        <w:tblInd w:w="71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437"/>
      </w:tblGrid>
      <w:tr w:rsidR="00023FE7" w14:paraId="43E4A7F7" w14:textId="77777777" w:rsidTr="00BF1889">
        <w:trPr>
          <w:trHeight w:val="60"/>
        </w:trPr>
        <w:tc>
          <w:tcPr>
            <w:tcW w:w="4437" w:type="dxa"/>
            <w:shd w:val="clear" w:color="auto" w:fill="FABF8F"/>
            <w:tcMar>
              <w:top w:w="0" w:type="dxa"/>
              <w:left w:w="108" w:type="dxa"/>
              <w:bottom w:w="0" w:type="dxa"/>
              <w:right w:w="108" w:type="dxa"/>
            </w:tcMar>
            <w:vAlign w:val="center"/>
          </w:tcPr>
          <w:p w14:paraId="18A4C4BC" w14:textId="77777777" w:rsidR="00CA6072" w:rsidRDefault="00CA6072" w:rsidP="00EC05F0">
            <w:pPr>
              <w:pStyle w:val="appendixtableheadings0"/>
              <w:keepNext/>
              <w:keepLines/>
              <w:rPr>
                <w:rFonts w:ascii="Tahoma" w:eastAsia="Calibri" w:hAnsi="Tahoma" w:cs="Tahoma"/>
                <w:color w:val="000000"/>
                <w:sz w:val="20"/>
                <w:szCs w:val="20"/>
              </w:rPr>
            </w:pPr>
            <w:r>
              <w:rPr>
                <w:rFonts w:ascii="Tahoma" w:hAnsi="Tahoma" w:cs="Tahoma"/>
                <w:color w:val="000000"/>
                <w:sz w:val="20"/>
                <w:szCs w:val="20"/>
              </w:rPr>
              <w:t xml:space="preserve">Office Professional Plus </w:t>
            </w:r>
            <w:r w:rsidR="00502827">
              <w:rPr>
                <w:rFonts w:ascii="Tahoma" w:hAnsi="Tahoma" w:cs="Tahoma"/>
                <w:color w:val="000000"/>
                <w:sz w:val="20"/>
                <w:szCs w:val="20"/>
              </w:rPr>
              <w:t>components for</w:t>
            </w:r>
            <w:r w:rsidR="00DE28FE">
              <w:rPr>
                <w:rFonts w:ascii="Tahoma" w:hAnsi="Tahoma" w:cs="Tahoma"/>
                <w:color w:val="000000"/>
                <w:sz w:val="20"/>
                <w:szCs w:val="20"/>
              </w:rPr>
              <w:t xml:space="preserve"> </w:t>
            </w:r>
            <w:r>
              <w:rPr>
                <w:rFonts w:ascii="Tahoma" w:hAnsi="Tahoma" w:cs="Tahoma"/>
                <w:color w:val="000000"/>
                <w:sz w:val="20"/>
                <w:szCs w:val="20"/>
              </w:rPr>
              <w:t xml:space="preserve">HUP </w:t>
            </w:r>
          </w:p>
          <w:p w14:paraId="041C11D4" w14:textId="77777777" w:rsidR="00023FE7" w:rsidRDefault="00023FE7" w:rsidP="00EC05F0">
            <w:pPr>
              <w:pStyle w:val="appendixtableheadings0"/>
              <w:keepNext/>
              <w:keepLines/>
              <w:rPr>
                <w:rFonts w:ascii="Tahoma" w:hAnsi="Tahoma" w:cs="Tahoma"/>
                <w:color w:val="000000"/>
                <w:sz w:val="20"/>
                <w:szCs w:val="20"/>
              </w:rPr>
            </w:pPr>
          </w:p>
        </w:tc>
      </w:tr>
      <w:tr w:rsidR="00023FE7" w14:paraId="48E782A4" w14:textId="77777777" w:rsidTr="00BF1889">
        <w:trPr>
          <w:trHeight w:val="438"/>
        </w:trPr>
        <w:tc>
          <w:tcPr>
            <w:tcW w:w="4437" w:type="dxa"/>
            <w:tcMar>
              <w:top w:w="0" w:type="dxa"/>
              <w:left w:w="108" w:type="dxa"/>
              <w:bottom w:w="0" w:type="dxa"/>
              <w:right w:w="108" w:type="dxa"/>
            </w:tcMar>
            <w:vAlign w:val="center"/>
          </w:tcPr>
          <w:p w14:paraId="360C802E" w14:textId="77777777" w:rsidR="00CA6072" w:rsidRDefault="00CA6072" w:rsidP="00EC05F0">
            <w:pPr>
              <w:pStyle w:val="appendixtabletext0"/>
              <w:keepNext/>
              <w:keepLines/>
              <w:rPr>
                <w:rFonts w:ascii="Tahoma" w:eastAsia="Calibri" w:hAnsi="Tahoma" w:cs="Tahoma"/>
                <w:color w:val="000000"/>
              </w:rPr>
            </w:pPr>
            <w:r>
              <w:rPr>
                <w:rFonts w:ascii="Tahoma" w:hAnsi="Tahoma" w:cs="Tahoma"/>
                <w:color w:val="000000"/>
              </w:rPr>
              <w:t xml:space="preserve">Word </w:t>
            </w:r>
            <w:r w:rsidR="00D922C3">
              <w:rPr>
                <w:rFonts w:ascii="Tahoma" w:hAnsi="Tahoma" w:cs="Tahoma"/>
                <w:color w:val="000000"/>
              </w:rPr>
              <w:t>2013</w:t>
            </w:r>
          </w:p>
          <w:p w14:paraId="189E2933" w14:textId="77777777" w:rsidR="00CA6072" w:rsidRDefault="00CA6072" w:rsidP="00EC05F0">
            <w:pPr>
              <w:pStyle w:val="appendixtabletext0"/>
              <w:keepNext/>
              <w:keepLines/>
              <w:rPr>
                <w:rFonts w:ascii="Tahoma" w:hAnsi="Tahoma" w:cs="Tahoma"/>
                <w:color w:val="000000"/>
              </w:rPr>
            </w:pPr>
            <w:r>
              <w:rPr>
                <w:rFonts w:ascii="Tahoma" w:hAnsi="Tahoma" w:cs="Tahoma"/>
                <w:color w:val="000000"/>
              </w:rPr>
              <w:t xml:space="preserve">Excel® </w:t>
            </w:r>
            <w:r w:rsidR="00D922C3">
              <w:rPr>
                <w:rFonts w:ascii="Tahoma" w:hAnsi="Tahoma" w:cs="Tahoma"/>
                <w:color w:val="000000"/>
              </w:rPr>
              <w:t>2013</w:t>
            </w:r>
          </w:p>
          <w:p w14:paraId="069F3DC2" w14:textId="77777777" w:rsidR="00CA6072" w:rsidRDefault="00CA6072" w:rsidP="00EC05F0">
            <w:pPr>
              <w:pStyle w:val="appendixtabletext0"/>
              <w:keepNext/>
              <w:keepLines/>
              <w:rPr>
                <w:rFonts w:ascii="Tahoma" w:hAnsi="Tahoma" w:cs="Tahoma"/>
                <w:color w:val="000000"/>
              </w:rPr>
            </w:pPr>
            <w:r>
              <w:rPr>
                <w:rFonts w:ascii="Tahoma" w:hAnsi="Tahoma" w:cs="Tahoma"/>
                <w:color w:val="000000"/>
              </w:rPr>
              <w:t xml:space="preserve">PowerPoint® </w:t>
            </w:r>
            <w:r w:rsidR="00D922C3">
              <w:rPr>
                <w:rFonts w:ascii="Tahoma" w:hAnsi="Tahoma" w:cs="Tahoma"/>
                <w:color w:val="000000"/>
              </w:rPr>
              <w:t>2013</w:t>
            </w:r>
          </w:p>
          <w:p w14:paraId="2610DFBE" w14:textId="77777777" w:rsidR="00CA6072" w:rsidRDefault="00CA6072" w:rsidP="00EC05F0">
            <w:pPr>
              <w:pStyle w:val="appendixtabletext0"/>
              <w:keepNext/>
              <w:keepLines/>
              <w:rPr>
                <w:rFonts w:ascii="Tahoma" w:hAnsi="Tahoma" w:cs="Tahoma"/>
                <w:color w:val="000000"/>
              </w:rPr>
            </w:pPr>
            <w:r>
              <w:rPr>
                <w:rFonts w:ascii="Tahoma" w:hAnsi="Tahoma" w:cs="Tahoma"/>
                <w:color w:val="000000"/>
              </w:rPr>
              <w:t xml:space="preserve">Outlook® </w:t>
            </w:r>
            <w:r w:rsidR="00D922C3">
              <w:rPr>
                <w:rFonts w:ascii="Tahoma" w:hAnsi="Tahoma" w:cs="Tahoma"/>
                <w:color w:val="000000"/>
              </w:rPr>
              <w:t>2013</w:t>
            </w:r>
          </w:p>
          <w:p w14:paraId="70645290" w14:textId="77777777" w:rsidR="00CA6072" w:rsidRDefault="00CA6072" w:rsidP="00EC05F0">
            <w:pPr>
              <w:pStyle w:val="appendixtabletext0"/>
              <w:keepNext/>
              <w:keepLines/>
              <w:rPr>
                <w:rFonts w:ascii="Tahoma" w:hAnsi="Tahoma" w:cs="Tahoma"/>
                <w:color w:val="000000"/>
              </w:rPr>
            </w:pPr>
            <w:r>
              <w:rPr>
                <w:rFonts w:ascii="Tahoma" w:hAnsi="Tahoma" w:cs="Tahoma"/>
                <w:color w:val="000000"/>
              </w:rPr>
              <w:t xml:space="preserve">Publisher </w:t>
            </w:r>
            <w:r w:rsidR="00D922C3">
              <w:rPr>
                <w:rFonts w:ascii="Tahoma" w:hAnsi="Tahoma" w:cs="Tahoma"/>
                <w:color w:val="000000"/>
              </w:rPr>
              <w:t>2013</w:t>
            </w:r>
          </w:p>
          <w:p w14:paraId="53C056A5" w14:textId="77777777" w:rsidR="00CA6072" w:rsidRDefault="00CA6072" w:rsidP="00EC05F0">
            <w:pPr>
              <w:pStyle w:val="appendixtabletext0"/>
              <w:keepNext/>
              <w:keepLines/>
              <w:rPr>
                <w:rFonts w:ascii="Tahoma" w:hAnsi="Tahoma" w:cs="Tahoma"/>
                <w:color w:val="000000"/>
              </w:rPr>
            </w:pPr>
            <w:r>
              <w:rPr>
                <w:rFonts w:ascii="Tahoma" w:hAnsi="Tahoma" w:cs="Tahoma"/>
                <w:color w:val="000000"/>
              </w:rPr>
              <w:t>Access</w:t>
            </w:r>
            <w:r w:rsidR="00704723">
              <w:rPr>
                <w:rFonts w:ascii="Tahoma" w:hAnsi="Tahoma" w:cs="Tahoma"/>
                <w:color w:val="000000"/>
              </w:rPr>
              <w:t>®</w:t>
            </w:r>
            <w:r>
              <w:rPr>
                <w:rFonts w:ascii="Tahoma" w:hAnsi="Tahoma" w:cs="Tahoma"/>
                <w:color w:val="000000"/>
              </w:rPr>
              <w:t xml:space="preserve"> </w:t>
            </w:r>
            <w:r w:rsidR="00D922C3">
              <w:rPr>
                <w:rFonts w:ascii="Tahoma" w:hAnsi="Tahoma" w:cs="Tahoma"/>
                <w:color w:val="000000"/>
              </w:rPr>
              <w:t>2013</w:t>
            </w:r>
          </w:p>
          <w:p w14:paraId="14C8ED5B" w14:textId="77777777" w:rsidR="00CA6072" w:rsidRDefault="00CA6072" w:rsidP="00EC05F0">
            <w:pPr>
              <w:pStyle w:val="appendixtabletext0"/>
              <w:keepNext/>
              <w:keepLines/>
              <w:rPr>
                <w:rFonts w:ascii="Tahoma" w:hAnsi="Tahoma" w:cs="Tahoma"/>
                <w:color w:val="000000"/>
              </w:rPr>
            </w:pPr>
            <w:r>
              <w:rPr>
                <w:rFonts w:ascii="Tahoma" w:hAnsi="Tahoma" w:cs="Tahoma"/>
                <w:color w:val="000000"/>
              </w:rPr>
              <w:t xml:space="preserve">OneNote® </w:t>
            </w:r>
            <w:r w:rsidR="00D922C3">
              <w:rPr>
                <w:rFonts w:ascii="Tahoma" w:hAnsi="Tahoma" w:cs="Tahoma"/>
                <w:color w:val="000000"/>
              </w:rPr>
              <w:t>2013</w:t>
            </w:r>
          </w:p>
          <w:p w14:paraId="7B4687BC" w14:textId="77777777" w:rsidR="00CA6072" w:rsidRDefault="00CA6072" w:rsidP="00EC05F0">
            <w:pPr>
              <w:pStyle w:val="appendixtabletext0"/>
              <w:keepNext/>
              <w:keepLines/>
              <w:rPr>
                <w:rFonts w:ascii="Tahoma" w:hAnsi="Tahoma" w:cs="Tahoma"/>
                <w:color w:val="000000"/>
              </w:rPr>
            </w:pPr>
            <w:r>
              <w:rPr>
                <w:rFonts w:ascii="Tahoma" w:hAnsi="Tahoma" w:cs="Tahoma"/>
                <w:color w:val="000000"/>
              </w:rPr>
              <w:t xml:space="preserve">InfoPath® </w:t>
            </w:r>
            <w:r w:rsidR="00D922C3">
              <w:rPr>
                <w:rFonts w:ascii="Tahoma" w:hAnsi="Tahoma" w:cs="Tahoma"/>
                <w:color w:val="000000"/>
              </w:rPr>
              <w:t>2013</w:t>
            </w:r>
          </w:p>
          <w:p w14:paraId="5BD222AB" w14:textId="77777777" w:rsidR="00502827" w:rsidRDefault="00B9674D" w:rsidP="00EC05F0">
            <w:pPr>
              <w:pStyle w:val="appendixtabletext0"/>
              <w:keepNext/>
              <w:keepLines/>
              <w:rPr>
                <w:rFonts w:ascii="Tahoma" w:hAnsi="Tahoma" w:cs="Tahoma"/>
                <w:color w:val="000000"/>
              </w:rPr>
            </w:pPr>
            <w:r>
              <w:rPr>
                <w:rFonts w:ascii="Tahoma" w:hAnsi="Tahoma" w:cs="Tahoma"/>
                <w:color w:val="000000"/>
              </w:rPr>
              <w:t xml:space="preserve">Lync </w:t>
            </w:r>
            <w:r w:rsidR="00D922C3">
              <w:rPr>
                <w:rFonts w:ascii="Tahoma" w:hAnsi="Tahoma" w:cs="Tahoma"/>
                <w:color w:val="000000"/>
              </w:rPr>
              <w:t>2013</w:t>
            </w:r>
          </w:p>
          <w:p w14:paraId="2788DF34" w14:textId="77777777" w:rsidR="002D25C8" w:rsidRDefault="002D25C8" w:rsidP="00EC05F0">
            <w:pPr>
              <w:pStyle w:val="appendixtabletext0"/>
              <w:keepNext/>
              <w:keepLines/>
              <w:rPr>
                <w:rFonts w:ascii="Tahoma" w:hAnsi="Tahoma" w:cs="Tahoma"/>
                <w:color w:val="000000"/>
              </w:rPr>
            </w:pPr>
          </w:p>
        </w:tc>
      </w:tr>
    </w:tbl>
    <w:p w14:paraId="748BA29E" w14:textId="77777777" w:rsidR="001C1727" w:rsidRDefault="001C1727" w:rsidP="001C1727"/>
    <w:p w14:paraId="2BEA8DD2" w14:textId="77777777" w:rsidR="00023FE7" w:rsidRDefault="00023FE7">
      <w:pPr>
        <w:rPr>
          <w:rFonts w:cs="Tahoma"/>
          <w:szCs w:val="18"/>
        </w:rPr>
      </w:pPr>
    </w:p>
    <w:tbl>
      <w:tblPr>
        <w:tblW w:w="0" w:type="auto"/>
        <w:tblInd w:w="711" w:type="dxa"/>
        <w:tblCellMar>
          <w:left w:w="0" w:type="dxa"/>
          <w:right w:w="0" w:type="dxa"/>
        </w:tblCellMar>
        <w:tblLook w:val="04A0" w:firstRow="1" w:lastRow="0" w:firstColumn="1" w:lastColumn="0" w:noHBand="0" w:noVBand="1"/>
      </w:tblPr>
      <w:tblGrid>
        <w:gridCol w:w="4399"/>
        <w:gridCol w:w="3492"/>
      </w:tblGrid>
      <w:tr w:rsidR="00CA6072" w14:paraId="55EB0638" w14:textId="77777777" w:rsidTr="00902ECB">
        <w:trPr>
          <w:trHeight w:val="60"/>
          <w:tblHeader/>
        </w:trPr>
        <w:tc>
          <w:tcPr>
            <w:tcW w:w="4399" w:type="dxa"/>
            <w:tcBorders>
              <w:top w:val="single" w:sz="8" w:space="0" w:color="auto"/>
              <w:left w:val="single" w:sz="8" w:space="0" w:color="auto"/>
              <w:bottom w:val="single" w:sz="8" w:space="0" w:color="auto"/>
              <w:right w:val="single" w:sz="8" w:space="0" w:color="auto"/>
            </w:tcBorders>
            <w:shd w:val="clear" w:color="auto" w:fill="FABF8F"/>
            <w:tcMar>
              <w:top w:w="0" w:type="dxa"/>
              <w:left w:w="108" w:type="dxa"/>
              <w:bottom w:w="0" w:type="dxa"/>
              <w:right w:w="108" w:type="dxa"/>
            </w:tcMar>
            <w:vAlign w:val="center"/>
          </w:tcPr>
          <w:p w14:paraId="604F8608" w14:textId="77777777" w:rsidR="00CA6072" w:rsidRPr="00CA6072" w:rsidRDefault="00CA6072" w:rsidP="001B035A">
            <w:pPr>
              <w:pStyle w:val="appendixtableheadings0"/>
              <w:rPr>
                <w:rFonts w:ascii="Tahoma" w:hAnsi="Tahoma" w:cs="Tahoma"/>
                <w:color w:val="000000"/>
                <w:sz w:val="20"/>
                <w:szCs w:val="20"/>
              </w:rPr>
            </w:pPr>
            <w:r w:rsidRPr="00CA6072">
              <w:rPr>
                <w:rFonts w:ascii="Tahoma" w:hAnsi="Tahoma" w:cs="Tahoma"/>
                <w:color w:val="000000"/>
                <w:sz w:val="20"/>
                <w:szCs w:val="20"/>
              </w:rPr>
              <w:t>Qualifying Desktop Application</w:t>
            </w:r>
          </w:p>
        </w:tc>
        <w:tc>
          <w:tcPr>
            <w:tcW w:w="3492"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tcPr>
          <w:p w14:paraId="65D5CB74" w14:textId="77777777" w:rsidR="00CA6072" w:rsidRPr="00CA6072" w:rsidRDefault="00CA6072" w:rsidP="001B035A">
            <w:pPr>
              <w:pStyle w:val="appendixtableheadings0"/>
              <w:rPr>
                <w:rFonts w:ascii="Tahoma" w:hAnsi="Tahoma" w:cs="Tahoma"/>
                <w:color w:val="000000"/>
                <w:sz w:val="20"/>
                <w:szCs w:val="20"/>
              </w:rPr>
            </w:pPr>
            <w:r w:rsidRPr="00CA6072">
              <w:rPr>
                <w:rFonts w:ascii="Tahoma" w:hAnsi="Tahoma" w:cs="Tahoma"/>
                <w:color w:val="000000"/>
                <w:sz w:val="20"/>
                <w:szCs w:val="20"/>
              </w:rPr>
              <w:t xml:space="preserve">Corresponding Home Use </w:t>
            </w:r>
            <w:r w:rsidRPr="00CA6072">
              <w:rPr>
                <w:rFonts w:ascii="Tahoma" w:hAnsi="Tahoma" w:cs="Tahoma"/>
                <w:color w:val="000000"/>
                <w:sz w:val="20"/>
                <w:szCs w:val="20"/>
              </w:rPr>
              <w:br/>
              <w:t>Program License</w:t>
            </w:r>
          </w:p>
        </w:tc>
      </w:tr>
      <w:tr w:rsidR="004D700D" w14:paraId="15598B77" w14:textId="77777777" w:rsidTr="00902ECB">
        <w:trPr>
          <w:trHeight w:val="438"/>
        </w:trPr>
        <w:tc>
          <w:tcPr>
            <w:tcW w:w="4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45A6D75" w14:textId="77777777" w:rsidR="004D700D" w:rsidRPr="0034219A" w:rsidRDefault="004D700D" w:rsidP="001B035A">
            <w:pPr>
              <w:pStyle w:val="appendixtabletext0"/>
              <w:rPr>
                <w:rFonts w:ascii="Tahoma" w:hAnsi="Tahoma" w:cs="Tahoma"/>
                <w:color w:val="000000"/>
              </w:rPr>
            </w:pPr>
            <w:r w:rsidRPr="0034219A">
              <w:rPr>
                <w:rFonts w:ascii="Tahoma" w:hAnsi="Tahoma" w:cs="Tahoma"/>
                <w:color w:val="000000"/>
              </w:rPr>
              <w:t>Office Standard 2010</w:t>
            </w:r>
            <w:r w:rsidR="00D922C3">
              <w:rPr>
                <w:rFonts w:ascii="Tahoma" w:hAnsi="Tahoma" w:cs="Tahoma"/>
                <w:color w:val="000000"/>
              </w:rPr>
              <w:t>/2013</w:t>
            </w:r>
          </w:p>
          <w:p w14:paraId="0C25F68D" w14:textId="77777777" w:rsidR="004D700D" w:rsidRPr="0034219A" w:rsidRDefault="004D700D" w:rsidP="001B035A">
            <w:pPr>
              <w:pStyle w:val="appendixtabletext0"/>
              <w:rPr>
                <w:rFonts w:ascii="Tahoma" w:hAnsi="Tahoma" w:cs="Tahoma"/>
                <w:color w:val="000000"/>
              </w:rPr>
            </w:pPr>
            <w:r w:rsidRPr="0034219A">
              <w:rPr>
                <w:rFonts w:ascii="Tahoma" w:hAnsi="Tahoma" w:cs="Tahoma"/>
                <w:color w:val="000000"/>
              </w:rPr>
              <w:t>Office Professional Plus 2010</w:t>
            </w:r>
            <w:r w:rsidR="00D922C3">
              <w:rPr>
                <w:rFonts w:ascii="Tahoma" w:hAnsi="Tahoma" w:cs="Tahoma"/>
                <w:color w:val="000000"/>
              </w:rPr>
              <w:t>/2013</w:t>
            </w:r>
          </w:p>
          <w:p w14:paraId="277038EB" w14:textId="77777777" w:rsidR="004D700D" w:rsidRPr="0034219A" w:rsidRDefault="004D700D" w:rsidP="00C37E9D">
            <w:pPr>
              <w:pStyle w:val="appendixtabletext0"/>
              <w:rPr>
                <w:rFonts w:ascii="Tahoma" w:hAnsi="Tahoma" w:cs="Tahoma"/>
                <w:color w:val="000000"/>
              </w:rPr>
            </w:pPr>
            <w:r w:rsidRPr="0034219A">
              <w:rPr>
                <w:rFonts w:ascii="Tahoma" w:hAnsi="Tahoma" w:cs="Tahoma"/>
                <w:color w:val="000000"/>
              </w:rPr>
              <w:t>Office for Mac 2008</w:t>
            </w:r>
            <w:r w:rsidR="00704723" w:rsidRPr="0034219A">
              <w:rPr>
                <w:rFonts w:ascii="Tahoma" w:hAnsi="Tahoma" w:cs="Tahoma"/>
                <w:color w:val="000000"/>
              </w:rPr>
              <w:t xml:space="preserve"> / </w:t>
            </w:r>
            <w:r w:rsidR="002C7FD6">
              <w:rPr>
                <w:rFonts w:ascii="Tahoma" w:hAnsi="Tahoma" w:cs="Tahoma"/>
                <w:color w:val="000000"/>
              </w:rPr>
              <w:t xml:space="preserve">Office for Mac Standard </w:t>
            </w:r>
            <w:r w:rsidR="00704723" w:rsidRPr="0034219A">
              <w:rPr>
                <w:rFonts w:ascii="Tahoma" w:hAnsi="Tahoma" w:cs="Tahoma"/>
                <w:color w:val="000000"/>
              </w:rPr>
              <w:t>201</w:t>
            </w:r>
            <w:r w:rsidR="00C37E9D" w:rsidRPr="0034219A">
              <w:rPr>
                <w:rFonts w:ascii="Tahoma" w:hAnsi="Tahoma" w:cs="Tahoma"/>
                <w:color w:val="000000"/>
              </w:rPr>
              <w:t>1</w:t>
            </w:r>
            <w:r w:rsidR="00704723" w:rsidRPr="0034219A">
              <w:rPr>
                <w:rFonts w:ascii="Tahoma" w:hAnsi="Tahoma" w:cs="Tahoma"/>
                <w:color w:val="000000"/>
              </w:rPr>
              <w:t xml:space="preserve"> </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tcPr>
          <w:p w14:paraId="174463F8" w14:textId="77777777" w:rsidR="004D700D" w:rsidRPr="0034219A" w:rsidRDefault="004D700D" w:rsidP="00735622">
            <w:pPr>
              <w:pStyle w:val="appendixtabletext0"/>
              <w:rPr>
                <w:rFonts w:ascii="Tahoma" w:hAnsi="Tahoma" w:cs="Tahoma"/>
                <w:color w:val="000000"/>
              </w:rPr>
            </w:pPr>
            <w:r w:rsidRPr="0034219A">
              <w:rPr>
                <w:rFonts w:ascii="Tahoma" w:hAnsi="Tahoma" w:cs="Tahoma"/>
                <w:color w:val="000000"/>
              </w:rPr>
              <w:t xml:space="preserve">Office Professional Plus </w:t>
            </w:r>
            <w:r w:rsidR="00D922C3">
              <w:rPr>
                <w:rFonts w:ascii="Tahoma" w:hAnsi="Tahoma" w:cs="Tahoma"/>
                <w:color w:val="000000"/>
              </w:rPr>
              <w:t>2013</w:t>
            </w:r>
            <w:r w:rsidR="00D922C3" w:rsidRPr="0034219A">
              <w:rPr>
                <w:rFonts w:ascii="Tahoma" w:hAnsi="Tahoma" w:cs="Tahoma"/>
                <w:color w:val="000000"/>
              </w:rPr>
              <w:t xml:space="preserve"> </w:t>
            </w:r>
            <w:r w:rsidRPr="0034219A">
              <w:rPr>
                <w:rFonts w:ascii="Tahoma" w:hAnsi="Tahoma" w:cs="Tahoma"/>
                <w:color w:val="000000"/>
              </w:rPr>
              <w:t>HUP</w:t>
            </w:r>
          </w:p>
          <w:p w14:paraId="35BBD758" w14:textId="77777777" w:rsidR="004D700D" w:rsidRPr="0034219A" w:rsidRDefault="004D700D" w:rsidP="00735622">
            <w:pPr>
              <w:pStyle w:val="appendixtabletext0"/>
              <w:rPr>
                <w:rFonts w:ascii="Tahoma" w:hAnsi="Tahoma" w:cs="Tahoma"/>
                <w:color w:val="000000"/>
              </w:rPr>
            </w:pPr>
            <w:r w:rsidRPr="0034219A">
              <w:rPr>
                <w:rFonts w:ascii="Tahoma" w:hAnsi="Tahoma" w:cs="Tahoma"/>
                <w:color w:val="000000"/>
              </w:rPr>
              <w:t>or</w:t>
            </w:r>
          </w:p>
          <w:p w14:paraId="024111EE" w14:textId="77777777" w:rsidR="004D700D" w:rsidRPr="0034219A" w:rsidRDefault="00E316C2" w:rsidP="00C37E9D">
            <w:pPr>
              <w:pStyle w:val="appendixtabletext0"/>
              <w:rPr>
                <w:rFonts w:ascii="Tahoma" w:hAnsi="Tahoma" w:cs="Tahoma"/>
                <w:color w:val="000000"/>
              </w:rPr>
            </w:pPr>
            <w:r>
              <w:rPr>
                <w:rFonts w:ascii="Tahoma" w:hAnsi="Tahoma" w:cs="Tahoma"/>
                <w:color w:val="000000"/>
              </w:rPr>
              <w:t>Office for Mac Home &amp; Business 2011 HUP</w:t>
            </w:r>
          </w:p>
        </w:tc>
      </w:tr>
      <w:tr w:rsidR="004D700D" w14:paraId="6E5754A8" w14:textId="77777777" w:rsidTr="00902ECB">
        <w:trPr>
          <w:trHeight w:val="438"/>
        </w:trPr>
        <w:tc>
          <w:tcPr>
            <w:tcW w:w="4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4809F5" w14:textId="77777777" w:rsidR="004D700D" w:rsidRPr="0034219A" w:rsidRDefault="004D700D" w:rsidP="001B035A">
            <w:pPr>
              <w:pStyle w:val="appendixtabletext0"/>
              <w:rPr>
                <w:rFonts w:ascii="Tahoma" w:hAnsi="Tahoma" w:cs="Tahoma"/>
                <w:color w:val="000000"/>
              </w:rPr>
            </w:pPr>
            <w:r w:rsidRPr="0034219A">
              <w:rPr>
                <w:rFonts w:ascii="Tahoma" w:hAnsi="Tahoma" w:cs="Tahoma"/>
                <w:color w:val="000000"/>
              </w:rPr>
              <w:t>Access 2010</w:t>
            </w:r>
            <w:r w:rsidR="00D922C3">
              <w:rPr>
                <w:rFonts w:ascii="Tahoma" w:hAnsi="Tahoma" w:cs="Tahoma"/>
                <w:color w:val="000000"/>
              </w:rPr>
              <w:t>/2013</w:t>
            </w:r>
          </w:p>
          <w:p w14:paraId="11B2CF8D" w14:textId="77777777" w:rsidR="004D700D" w:rsidRPr="000F76E5" w:rsidRDefault="004D700D" w:rsidP="001B035A">
            <w:pPr>
              <w:pStyle w:val="appendixtabletext0"/>
              <w:rPr>
                <w:rFonts w:ascii="Tahoma" w:hAnsi="Tahoma" w:cs="Tahoma"/>
                <w:color w:val="000000"/>
              </w:rPr>
            </w:pPr>
            <w:r w:rsidRPr="000F76E5">
              <w:rPr>
                <w:rFonts w:ascii="Tahoma" w:hAnsi="Tahoma" w:cs="Tahoma"/>
                <w:color w:val="000000"/>
              </w:rPr>
              <w:t>Excel 2010</w:t>
            </w:r>
            <w:r w:rsidR="00D922C3">
              <w:rPr>
                <w:rFonts w:ascii="Tahoma" w:hAnsi="Tahoma" w:cs="Tahoma"/>
                <w:color w:val="000000"/>
              </w:rPr>
              <w:t>/2013</w:t>
            </w:r>
          </w:p>
          <w:p w14:paraId="13D11C02" w14:textId="77777777" w:rsidR="004D700D" w:rsidRPr="000F76E5" w:rsidRDefault="004D700D" w:rsidP="001B035A">
            <w:pPr>
              <w:pStyle w:val="appendixtabletext0"/>
              <w:rPr>
                <w:rFonts w:ascii="Tahoma" w:hAnsi="Tahoma" w:cs="Tahoma"/>
                <w:color w:val="000000"/>
              </w:rPr>
            </w:pPr>
            <w:r w:rsidRPr="000F76E5">
              <w:rPr>
                <w:rFonts w:ascii="Tahoma" w:hAnsi="Tahoma" w:cs="Tahoma"/>
                <w:color w:val="000000"/>
              </w:rPr>
              <w:t>PowerPoint 2010</w:t>
            </w:r>
            <w:r w:rsidR="00D922C3">
              <w:rPr>
                <w:rFonts w:ascii="Tahoma" w:hAnsi="Tahoma" w:cs="Tahoma"/>
                <w:color w:val="000000"/>
              </w:rPr>
              <w:t>/2013</w:t>
            </w:r>
          </w:p>
          <w:p w14:paraId="582C2CA7" w14:textId="77777777" w:rsidR="004D700D" w:rsidRPr="000F76E5" w:rsidRDefault="004D700D" w:rsidP="001B035A">
            <w:pPr>
              <w:pStyle w:val="appendixtabletext0"/>
              <w:rPr>
                <w:rFonts w:ascii="Tahoma" w:hAnsi="Tahoma" w:cs="Tahoma"/>
                <w:color w:val="000000"/>
              </w:rPr>
            </w:pPr>
            <w:r w:rsidRPr="000F76E5">
              <w:rPr>
                <w:rFonts w:ascii="Tahoma" w:hAnsi="Tahoma" w:cs="Tahoma"/>
                <w:color w:val="000000"/>
              </w:rPr>
              <w:t>InfoPath 2010</w:t>
            </w:r>
            <w:r w:rsidR="00430C3B">
              <w:rPr>
                <w:rFonts w:ascii="Tahoma" w:hAnsi="Tahoma" w:cs="Tahoma"/>
                <w:color w:val="000000"/>
              </w:rPr>
              <w:t>/2013</w:t>
            </w:r>
          </w:p>
          <w:p w14:paraId="31B9D7CA" w14:textId="77777777" w:rsidR="004D700D" w:rsidRPr="000F76E5" w:rsidRDefault="004D700D" w:rsidP="001B035A">
            <w:pPr>
              <w:pStyle w:val="appendixtabletext0"/>
              <w:rPr>
                <w:rFonts w:ascii="Tahoma" w:hAnsi="Tahoma" w:cs="Tahoma"/>
                <w:color w:val="000000"/>
              </w:rPr>
            </w:pPr>
            <w:r w:rsidRPr="000F76E5">
              <w:rPr>
                <w:rFonts w:ascii="Tahoma" w:hAnsi="Tahoma" w:cs="Tahoma"/>
                <w:color w:val="000000"/>
              </w:rPr>
              <w:t>OneNote 2010</w:t>
            </w:r>
            <w:r w:rsidR="00430C3B">
              <w:rPr>
                <w:rFonts w:ascii="Tahoma" w:hAnsi="Tahoma" w:cs="Tahoma"/>
                <w:color w:val="000000"/>
              </w:rPr>
              <w:t>/2013</w:t>
            </w:r>
          </w:p>
          <w:p w14:paraId="4198210C" w14:textId="77777777" w:rsidR="004D700D" w:rsidRPr="000F76E5" w:rsidRDefault="004D700D" w:rsidP="001B035A">
            <w:pPr>
              <w:pStyle w:val="appendixtabletext0"/>
              <w:rPr>
                <w:rFonts w:ascii="Tahoma" w:hAnsi="Tahoma" w:cs="Tahoma"/>
                <w:color w:val="000000"/>
              </w:rPr>
            </w:pPr>
            <w:r w:rsidRPr="000F76E5">
              <w:rPr>
                <w:rFonts w:ascii="Tahoma" w:hAnsi="Tahoma" w:cs="Tahoma"/>
                <w:color w:val="000000"/>
              </w:rPr>
              <w:t>Outlook 2010</w:t>
            </w:r>
            <w:r w:rsidR="00430C3B">
              <w:rPr>
                <w:rFonts w:ascii="Tahoma" w:hAnsi="Tahoma" w:cs="Tahoma"/>
                <w:color w:val="000000"/>
              </w:rPr>
              <w:t>/2013</w:t>
            </w:r>
          </w:p>
          <w:p w14:paraId="043899D6" w14:textId="77777777" w:rsidR="004D700D" w:rsidRPr="000F76E5" w:rsidRDefault="004D700D" w:rsidP="001B035A">
            <w:pPr>
              <w:pStyle w:val="appendixtabletext0"/>
              <w:rPr>
                <w:rFonts w:ascii="Tahoma" w:hAnsi="Tahoma" w:cs="Tahoma"/>
                <w:color w:val="000000"/>
              </w:rPr>
            </w:pPr>
            <w:r w:rsidRPr="000F76E5">
              <w:rPr>
                <w:rFonts w:ascii="Tahoma" w:hAnsi="Tahoma" w:cs="Tahoma"/>
                <w:color w:val="000000"/>
              </w:rPr>
              <w:t>Publisher 2010</w:t>
            </w:r>
            <w:r w:rsidR="00430C3B">
              <w:rPr>
                <w:rFonts w:ascii="Tahoma" w:hAnsi="Tahoma" w:cs="Tahoma"/>
                <w:color w:val="000000"/>
              </w:rPr>
              <w:t>/2013</w:t>
            </w:r>
          </w:p>
          <w:p w14:paraId="0A725D5E" w14:textId="77777777" w:rsidR="004D700D" w:rsidRDefault="004D700D" w:rsidP="00737AED">
            <w:pPr>
              <w:pStyle w:val="appendixtabletext0"/>
              <w:rPr>
                <w:rFonts w:ascii="Tahoma" w:hAnsi="Tahoma" w:cs="Tahoma"/>
                <w:color w:val="000000"/>
              </w:rPr>
            </w:pPr>
            <w:r w:rsidRPr="000F76E5">
              <w:rPr>
                <w:rFonts w:ascii="Tahoma" w:hAnsi="Tahoma" w:cs="Tahoma"/>
                <w:color w:val="000000"/>
              </w:rPr>
              <w:t>Word 2010</w:t>
            </w:r>
            <w:r w:rsidR="00430C3B">
              <w:rPr>
                <w:rFonts w:ascii="Tahoma" w:hAnsi="Tahoma" w:cs="Tahoma"/>
                <w:color w:val="000000"/>
              </w:rPr>
              <w:t>/2013</w:t>
            </w:r>
          </w:p>
          <w:p w14:paraId="6074A295" w14:textId="77777777" w:rsidR="00737AED" w:rsidRPr="000F76E5" w:rsidRDefault="00737AED" w:rsidP="00737AED">
            <w:pPr>
              <w:pStyle w:val="appendixtabletext0"/>
              <w:rPr>
                <w:rFonts w:ascii="Tahoma" w:hAnsi="Tahoma" w:cs="Tahoma"/>
                <w:color w:val="000000"/>
              </w:rPr>
            </w:pP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tcPr>
          <w:p w14:paraId="758E1A3F" w14:textId="77777777" w:rsidR="004D700D" w:rsidRPr="000F76E5" w:rsidRDefault="004D700D" w:rsidP="00735622">
            <w:pPr>
              <w:pStyle w:val="appendixtabletext0"/>
              <w:rPr>
                <w:rFonts w:ascii="Tahoma" w:hAnsi="Tahoma" w:cs="Tahoma"/>
                <w:color w:val="000000"/>
              </w:rPr>
            </w:pPr>
            <w:r w:rsidRPr="000F76E5">
              <w:rPr>
                <w:rFonts w:ascii="Tahoma" w:hAnsi="Tahoma" w:cs="Tahoma"/>
                <w:color w:val="000000"/>
              </w:rPr>
              <w:t xml:space="preserve">Office Professional Plus </w:t>
            </w:r>
            <w:r w:rsidR="00D922C3">
              <w:rPr>
                <w:rFonts w:ascii="Tahoma" w:hAnsi="Tahoma" w:cs="Tahoma"/>
                <w:color w:val="000000"/>
              </w:rPr>
              <w:t>2013</w:t>
            </w:r>
            <w:r w:rsidR="00D922C3" w:rsidRPr="000F76E5">
              <w:rPr>
                <w:rFonts w:ascii="Tahoma" w:hAnsi="Tahoma" w:cs="Tahoma"/>
                <w:color w:val="000000"/>
              </w:rPr>
              <w:t xml:space="preserve"> </w:t>
            </w:r>
            <w:r w:rsidRPr="000F76E5">
              <w:rPr>
                <w:rFonts w:ascii="Tahoma" w:hAnsi="Tahoma" w:cs="Tahoma"/>
                <w:color w:val="000000"/>
              </w:rPr>
              <w:t>HUP</w:t>
            </w:r>
          </w:p>
          <w:p w14:paraId="6791E735" w14:textId="77777777" w:rsidR="004D700D" w:rsidRPr="000F76E5" w:rsidRDefault="004D700D" w:rsidP="00735622">
            <w:pPr>
              <w:pStyle w:val="appendixtabletext0"/>
              <w:rPr>
                <w:rFonts w:ascii="Tahoma" w:hAnsi="Tahoma" w:cs="Tahoma"/>
                <w:color w:val="000000"/>
              </w:rPr>
            </w:pPr>
            <w:r w:rsidRPr="000F76E5">
              <w:rPr>
                <w:rFonts w:ascii="Tahoma" w:hAnsi="Tahoma" w:cs="Tahoma"/>
                <w:color w:val="000000"/>
              </w:rPr>
              <w:t>or</w:t>
            </w:r>
          </w:p>
          <w:p w14:paraId="635FD410" w14:textId="77777777" w:rsidR="004D700D" w:rsidRPr="0034219A" w:rsidRDefault="00E316C2" w:rsidP="00C37E9D">
            <w:pPr>
              <w:pStyle w:val="appendixtabletext0"/>
              <w:rPr>
                <w:rFonts w:ascii="Tahoma" w:hAnsi="Tahoma" w:cs="Tahoma"/>
                <w:color w:val="000000"/>
              </w:rPr>
            </w:pPr>
            <w:r>
              <w:rPr>
                <w:rFonts w:ascii="Tahoma" w:hAnsi="Tahoma" w:cs="Tahoma"/>
                <w:color w:val="000000"/>
              </w:rPr>
              <w:t>Office for Mac Home &amp; Business 2011 HUP</w:t>
            </w:r>
          </w:p>
        </w:tc>
      </w:tr>
      <w:tr w:rsidR="00CA6072" w14:paraId="3D1A8DFC" w14:textId="77777777" w:rsidTr="00902ECB">
        <w:trPr>
          <w:trHeight w:val="438"/>
        </w:trPr>
        <w:tc>
          <w:tcPr>
            <w:tcW w:w="4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57B1FC" w14:textId="77777777" w:rsidR="00CA6072" w:rsidRPr="0034219A" w:rsidRDefault="00CA6072" w:rsidP="001B035A">
            <w:pPr>
              <w:pStyle w:val="appendixtabletext0"/>
              <w:rPr>
                <w:rFonts w:ascii="Tahoma" w:hAnsi="Tahoma" w:cs="Tahoma"/>
                <w:color w:val="000000"/>
              </w:rPr>
            </w:pPr>
            <w:r w:rsidRPr="0034219A">
              <w:rPr>
                <w:rFonts w:ascii="Tahoma" w:hAnsi="Tahoma" w:cs="Tahoma"/>
                <w:color w:val="000000"/>
              </w:rPr>
              <w:t>Visio Standard 2010</w:t>
            </w:r>
            <w:r w:rsidR="00430C3B">
              <w:rPr>
                <w:rFonts w:ascii="Tahoma" w:hAnsi="Tahoma" w:cs="Tahoma"/>
                <w:color w:val="000000"/>
              </w:rPr>
              <w:t>/2013</w:t>
            </w:r>
            <w:r w:rsidRPr="0034219A">
              <w:rPr>
                <w:rFonts w:ascii="Tahoma" w:hAnsi="Tahoma" w:cs="Tahoma"/>
                <w:color w:val="000000"/>
              </w:rPr>
              <w:t xml:space="preserve"> </w:t>
            </w:r>
          </w:p>
          <w:p w14:paraId="6A53DB40" w14:textId="77777777" w:rsidR="00502827" w:rsidRPr="0034219A" w:rsidRDefault="00CA6072" w:rsidP="00502827">
            <w:pPr>
              <w:pStyle w:val="appendixtabletext0"/>
              <w:rPr>
                <w:rFonts w:ascii="Tahoma" w:hAnsi="Tahoma" w:cs="Tahoma"/>
                <w:strike/>
                <w:color w:val="000000"/>
              </w:rPr>
            </w:pPr>
            <w:r w:rsidRPr="0034219A">
              <w:rPr>
                <w:rFonts w:ascii="Tahoma" w:hAnsi="Tahoma" w:cs="Tahoma"/>
                <w:color w:val="000000"/>
              </w:rPr>
              <w:t>Visio Professional 2010</w:t>
            </w:r>
            <w:r w:rsidR="00430C3B">
              <w:rPr>
                <w:rFonts w:ascii="Tahoma" w:hAnsi="Tahoma" w:cs="Tahoma"/>
                <w:color w:val="000000"/>
              </w:rPr>
              <w:t>/2013</w:t>
            </w:r>
            <w:r w:rsidRPr="0034219A">
              <w:rPr>
                <w:rFonts w:ascii="Tahoma" w:hAnsi="Tahoma" w:cs="Tahoma"/>
                <w:strike/>
                <w:color w:val="000000"/>
              </w:rPr>
              <w:t xml:space="preserve"> </w:t>
            </w:r>
          </w:p>
          <w:p w14:paraId="2E0F03C3" w14:textId="77777777" w:rsidR="00502827" w:rsidRPr="0034219A" w:rsidRDefault="00502827" w:rsidP="00502827">
            <w:pPr>
              <w:pStyle w:val="appendixtabletext0"/>
              <w:rPr>
                <w:rFonts w:ascii="Tahoma" w:hAnsi="Tahoma" w:cs="Tahoma"/>
                <w:color w:val="000000"/>
              </w:rPr>
            </w:pP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tcPr>
          <w:p w14:paraId="11101DB2" w14:textId="77777777" w:rsidR="00CA6072" w:rsidRPr="0034219A" w:rsidRDefault="00CA6072" w:rsidP="001B035A">
            <w:pPr>
              <w:pStyle w:val="appendixtabletext0"/>
              <w:rPr>
                <w:rFonts w:ascii="Tahoma" w:hAnsi="Tahoma" w:cs="Tahoma"/>
                <w:color w:val="000000"/>
              </w:rPr>
            </w:pPr>
            <w:r w:rsidRPr="0034219A">
              <w:rPr>
                <w:rFonts w:ascii="Tahoma" w:hAnsi="Tahoma" w:cs="Tahoma"/>
                <w:color w:val="000000"/>
              </w:rPr>
              <w:t xml:space="preserve">Visio Professional </w:t>
            </w:r>
            <w:r w:rsidR="00430C3B">
              <w:rPr>
                <w:rFonts w:ascii="Tahoma" w:hAnsi="Tahoma" w:cs="Tahoma"/>
                <w:color w:val="000000"/>
              </w:rPr>
              <w:t>2013</w:t>
            </w:r>
            <w:r w:rsidR="00430C3B" w:rsidRPr="0034219A">
              <w:rPr>
                <w:rFonts w:ascii="Tahoma" w:hAnsi="Tahoma" w:cs="Tahoma"/>
                <w:color w:val="000000"/>
              </w:rPr>
              <w:t xml:space="preserve"> </w:t>
            </w:r>
            <w:r w:rsidRPr="0034219A">
              <w:rPr>
                <w:rFonts w:ascii="Tahoma" w:hAnsi="Tahoma" w:cs="Tahoma"/>
                <w:color w:val="000000"/>
              </w:rPr>
              <w:t>HUP</w:t>
            </w:r>
          </w:p>
          <w:p w14:paraId="324FDE93" w14:textId="77777777" w:rsidR="00CA6072" w:rsidRPr="0034219A" w:rsidRDefault="00CA6072" w:rsidP="001B035A">
            <w:pPr>
              <w:pStyle w:val="appendixtabletext0"/>
              <w:rPr>
                <w:rFonts w:ascii="Tahoma" w:hAnsi="Tahoma" w:cs="Tahoma"/>
                <w:color w:val="000000"/>
              </w:rPr>
            </w:pPr>
          </w:p>
        </w:tc>
      </w:tr>
      <w:tr w:rsidR="00CA6072" w14:paraId="21CE2B34" w14:textId="77777777" w:rsidTr="00902ECB">
        <w:trPr>
          <w:trHeight w:val="438"/>
        </w:trPr>
        <w:tc>
          <w:tcPr>
            <w:tcW w:w="4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C5DB8E" w14:textId="77777777" w:rsidR="00CA6072" w:rsidRDefault="00CA6072" w:rsidP="001B035A">
            <w:pPr>
              <w:pStyle w:val="appendixtabletext0"/>
              <w:rPr>
                <w:rFonts w:ascii="Tahoma" w:hAnsi="Tahoma" w:cs="Tahoma"/>
                <w:color w:val="000000"/>
              </w:rPr>
            </w:pPr>
            <w:r>
              <w:rPr>
                <w:rFonts w:ascii="Tahoma" w:hAnsi="Tahoma" w:cs="Tahoma"/>
                <w:color w:val="000000"/>
              </w:rPr>
              <w:t>Project Standard 2010</w:t>
            </w:r>
            <w:r w:rsidR="001E3357">
              <w:rPr>
                <w:rFonts w:ascii="Tahoma" w:hAnsi="Tahoma" w:cs="Tahoma"/>
                <w:color w:val="000000"/>
              </w:rPr>
              <w:t>/2013</w:t>
            </w:r>
          </w:p>
          <w:p w14:paraId="4784BCB7" w14:textId="77777777" w:rsidR="00CA6072" w:rsidRDefault="00CA6072" w:rsidP="001E3357">
            <w:pPr>
              <w:pStyle w:val="appendixtabletext0"/>
              <w:rPr>
                <w:rFonts w:ascii="Tahoma" w:hAnsi="Tahoma" w:cs="Tahoma"/>
                <w:color w:val="000000"/>
              </w:rPr>
            </w:pPr>
            <w:r>
              <w:rPr>
                <w:rFonts w:ascii="Tahoma" w:hAnsi="Tahoma" w:cs="Tahoma"/>
                <w:color w:val="000000"/>
              </w:rPr>
              <w:t>Project Professional 2010</w:t>
            </w:r>
            <w:r w:rsidR="001E3357">
              <w:rPr>
                <w:rFonts w:ascii="Tahoma" w:hAnsi="Tahoma" w:cs="Tahoma"/>
                <w:color w:val="000000"/>
              </w:rPr>
              <w:t>/2013</w:t>
            </w:r>
          </w:p>
          <w:p w14:paraId="4A48820F" w14:textId="77777777" w:rsidR="00737AED" w:rsidRDefault="00737AED" w:rsidP="001E3357">
            <w:pPr>
              <w:pStyle w:val="appendixtabletext0"/>
              <w:rPr>
                <w:rFonts w:ascii="Tahoma" w:hAnsi="Tahoma" w:cs="Tahoma"/>
                <w:color w:val="000000"/>
              </w:rPr>
            </w:pP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tcPr>
          <w:p w14:paraId="5AB26186" w14:textId="77777777" w:rsidR="00CA6072" w:rsidRDefault="00CA6072" w:rsidP="001B035A">
            <w:pPr>
              <w:pStyle w:val="appendixtabletext0"/>
              <w:rPr>
                <w:rFonts w:ascii="Tahoma" w:hAnsi="Tahoma" w:cs="Tahoma"/>
                <w:color w:val="000000"/>
              </w:rPr>
            </w:pPr>
            <w:r>
              <w:rPr>
                <w:rFonts w:ascii="Tahoma" w:hAnsi="Tahoma" w:cs="Tahoma"/>
                <w:color w:val="000000"/>
              </w:rPr>
              <w:t xml:space="preserve">Project Standard </w:t>
            </w:r>
            <w:r w:rsidR="001E3357">
              <w:rPr>
                <w:rFonts w:ascii="Tahoma" w:hAnsi="Tahoma" w:cs="Tahoma"/>
                <w:color w:val="000000"/>
              </w:rPr>
              <w:t xml:space="preserve">2013 </w:t>
            </w:r>
            <w:r>
              <w:rPr>
                <w:rFonts w:ascii="Tahoma" w:hAnsi="Tahoma" w:cs="Tahoma"/>
                <w:color w:val="000000"/>
              </w:rPr>
              <w:t>HUP</w:t>
            </w:r>
          </w:p>
          <w:p w14:paraId="085436FD" w14:textId="77777777" w:rsidR="00CA6072" w:rsidRDefault="00CA6072" w:rsidP="001B035A">
            <w:pPr>
              <w:pStyle w:val="appendixtabletext0"/>
              <w:rPr>
                <w:rFonts w:ascii="Tahoma" w:hAnsi="Tahoma" w:cs="Tahoma"/>
                <w:color w:val="000000"/>
              </w:rPr>
            </w:pPr>
            <w:r>
              <w:rPr>
                <w:rFonts w:ascii="Tahoma" w:hAnsi="Tahoma" w:cs="Tahoma"/>
                <w:color w:val="000000"/>
              </w:rPr>
              <w:t xml:space="preserve"> </w:t>
            </w:r>
          </w:p>
        </w:tc>
      </w:tr>
    </w:tbl>
    <w:p w14:paraId="7D5C3291" w14:textId="77777777" w:rsidR="00023FE7" w:rsidRDefault="00023FE7">
      <w:pPr>
        <w:pStyle w:val="AppendixBodyText"/>
        <w:ind w:left="630"/>
        <w:rPr>
          <w:rFonts w:ascii="Tahoma" w:hAnsi="Tahoma" w:cs="Tahoma"/>
          <w:i/>
          <w:sz w:val="16"/>
          <w:szCs w:val="16"/>
        </w:rPr>
      </w:pPr>
      <w:r>
        <w:rPr>
          <w:rFonts w:ascii="Tahoma" w:hAnsi="Tahoma" w:cs="Tahoma"/>
          <w:b/>
          <w:i/>
          <w:sz w:val="16"/>
          <w:szCs w:val="16"/>
        </w:rPr>
        <w:t>*</w:t>
      </w:r>
      <w:r>
        <w:rPr>
          <w:rFonts w:ascii="Tahoma" w:hAnsi="Tahoma" w:cs="Tahoma"/>
          <w:i/>
          <w:sz w:val="16"/>
          <w:szCs w:val="16"/>
        </w:rPr>
        <w:t xml:space="preserve">Home Use Program software availability varies by region, offering and language. </w:t>
      </w:r>
    </w:p>
    <w:p w14:paraId="550CEC38" w14:textId="77777777" w:rsidR="00023FE7" w:rsidRDefault="00023FE7">
      <w:pPr>
        <w:pStyle w:val="AppendixBodyText"/>
        <w:ind w:left="630"/>
        <w:rPr>
          <w:rFonts w:ascii="Tahoma" w:hAnsi="Tahoma" w:cs="Tahoma"/>
          <w:i/>
          <w:sz w:val="16"/>
          <w:szCs w:val="16"/>
        </w:rPr>
      </w:pPr>
      <w:r>
        <w:rPr>
          <w:rFonts w:ascii="Tahoma" w:hAnsi="Tahoma" w:cs="Tahoma"/>
          <w:i/>
          <w:sz w:val="16"/>
          <w:szCs w:val="16"/>
        </w:rPr>
        <w:t xml:space="preserve">For more information, including information on the future availability of additional Home Use Program software, please refer to </w:t>
      </w:r>
      <w:hyperlink r:id="rId23" w:history="1">
        <w:r>
          <w:rPr>
            <w:rStyle w:val="Hyperlink"/>
            <w:rFonts w:ascii="Tahoma" w:hAnsi="Tahoma" w:cs="Tahoma"/>
            <w:i/>
            <w:sz w:val="16"/>
            <w:szCs w:val="16"/>
          </w:rPr>
          <w:t>http://www.microsoft.com/licensing</w:t>
        </w:r>
      </w:hyperlink>
      <w:r>
        <w:rPr>
          <w:rFonts w:ascii="Tahoma" w:hAnsi="Tahoma" w:cs="Tahoma"/>
          <w:i/>
          <w:sz w:val="16"/>
          <w:szCs w:val="16"/>
        </w:rPr>
        <w:t>.</w:t>
      </w:r>
    </w:p>
    <w:p w14:paraId="6BCF10CF" w14:textId="77777777" w:rsidR="00023FE7" w:rsidRDefault="00023FE7">
      <w:pPr>
        <w:pStyle w:val="AppendixBodyText"/>
        <w:ind w:left="630"/>
        <w:rPr>
          <w:rFonts w:ascii="Tahoma" w:hAnsi="Tahoma" w:cs="Tahoma"/>
          <w:i/>
          <w:sz w:val="16"/>
          <w:szCs w:val="16"/>
        </w:rPr>
      </w:pPr>
      <w:r>
        <w:rPr>
          <w:rFonts w:ascii="Tahoma" w:hAnsi="Tahoma" w:cs="Tahoma"/>
          <w:i/>
          <w:sz w:val="16"/>
          <w:szCs w:val="16"/>
        </w:rPr>
        <w:t xml:space="preserve">** Note to Campus and School </w:t>
      </w:r>
      <w:r w:rsidR="00394D2B">
        <w:rPr>
          <w:rFonts w:ascii="Tahoma" w:hAnsi="Tahoma" w:cs="Tahoma"/>
          <w:i/>
          <w:sz w:val="16"/>
          <w:szCs w:val="16"/>
        </w:rPr>
        <w:t>Agreement and Open Value Subscription-Education Solutions customers</w:t>
      </w:r>
      <w:r>
        <w:rPr>
          <w:rFonts w:ascii="Tahoma" w:hAnsi="Tahoma" w:cs="Tahoma"/>
          <w:i/>
          <w:sz w:val="16"/>
          <w:szCs w:val="16"/>
        </w:rPr>
        <w:t xml:space="preserve">: Please refer to </w:t>
      </w:r>
      <w:r w:rsidR="00394D2B">
        <w:rPr>
          <w:rFonts w:ascii="Tahoma" w:hAnsi="Tahoma" w:cs="Tahoma"/>
          <w:i/>
          <w:sz w:val="16"/>
          <w:szCs w:val="16"/>
        </w:rPr>
        <w:t xml:space="preserve">your CASA </w:t>
      </w:r>
      <w:r>
        <w:rPr>
          <w:rFonts w:ascii="Tahoma" w:hAnsi="Tahoma" w:cs="Tahoma"/>
          <w:i/>
          <w:sz w:val="16"/>
          <w:szCs w:val="16"/>
        </w:rPr>
        <w:t>agreement (3.5 or greater)</w:t>
      </w:r>
      <w:r w:rsidR="00394D2B">
        <w:rPr>
          <w:rFonts w:ascii="Tahoma" w:hAnsi="Tahoma" w:cs="Tahoma"/>
          <w:i/>
          <w:sz w:val="16"/>
          <w:szCs w:val="16"/>
        </w:rPr>
        <w:t xml:space="preserve"> or OVS-ES agreement</w:t>
      </w:r>
      <w:r>
        <w:rPr>
          <w:rFonts w:ascii="Tahoma" w:hAnsi="Tahoma" w:cs="Tahoma"/>
          <w:i/>
          <w:sz w:val="16"/>
          <w:szCs w:val="16"/>
        </w:rPr>
        <w:t xml:space="preserve"> for additional program specific rules.</w:t>
      </w:r>
    </w:p>
    <w:p w14:paraId="01C4C7B2" w14:textId="77777777" w:rsidR="00023FE7" w:rsidRPr="00BD1A6A" w:rsidRDefault="00023FE7" w:rsidP="00BD1A6A">
      <w:pPr>
        <w:ind w:left="630"/>
        <w:rPr>
          <w:rFonts w:cs="Tahoma"/>
          <w:i/>
          <w:color w:val="1F497D"/>
          <w:sz w:val="16"/>
          <w:szCs w:val="16"/>
        </w:rPr>
      </w:pPr>
      <w:r>
        <w:rPr>
          <w:rFonts w:cs="Tahoma"/>
          <w:i/>
          <w:sz w:val="16"/>
          <w:szCs w:val="16"/>
        </w:rPr>
        <w:t xml:space="preserve">*** Note that SharePoint Designer is now a free product available for download from this link </w:t>
      </w:r>
      <w:hyperlink r:id="rId24" w:history="1">
        <w:r>
          <w:rPr>
            <w:rStyle w:val="Hyperlink"/>
            <w:rFonts w:cs="Tahoma"/>
            <w:i/>
            <w:sz w:val="16"/>
            <w:szCs w:val="16"/>
          </w:rPr>
          <w:t>http://www.microsoft.com/spd</w:t>
        </w:r>
      </w:hyperlink>
    </w:p>
    <w:p w14:paraId="752D99C1" w14:textId="77777777" w:rsidR="00CA395A" w:rsidRPr="00077CE5" w:rsidRDefault="00CA395A" w:rsidP="008A15A8">
      <w:pPr>
        <w:outlineLvl w:val="2"/>
        <w:rPr>
          <w:rFonts w:eastAsia="Calibri" w:cs="Tahoma"/>
          <w:bCs/>
          <w:szCs w:val="20"/>
          <w:lang w:eastAsia="x-none"/>
        </w:rPr>
      </w:pPr>
      <w:bookmarkStart w:id="740" w:name="_Toc281378922"/>
    </w:p>
    <w:p w14:paraId="717073C1" w14:textId="77777777" w:rsidR="008A15A8" w:rsidRPr="00F93617" w:rsidRDefault="008A15A8" w:rsidP="002D25C8">
      <w:pPr>
        <w:outlineLvl w:val="2"/>
        <w:rPr>
          <w:rFonts w:eastAsia="Calibri" w:cs="Tahoma"/>
          <w:b/>
          <w:bCs/>
          <w:sz w:val="24"/>
          <w:szCs w:val="20"/>
          <w:lang w:eastAsia="x-none"/>
        </w:rPr>
      </w:pPr>
      <w:r w:rsidRPr="00F93617">
        <w:rPr>
          <w:rFonts w:eastAsia="Calibri" w:cs="Tahoma"/>
          <w:b/>
          <w:bCs/>
          <w:sz w:val="24"/>
          <w:szCs w:val="20"/>
          <w:lang w:eastAsia="x-none"/>
        </w:rPr>
        <w:t>Enterprise Source Licensing Program</w:t>
      </w:r>
      <w:bookmarkEnd w:id="740"/>
      <w:r w:rsidR="00DE28FE" w:rsidRPr="00F93617">
        <w:rPr>
          <w:rFonts w:eastAsia="Calibri" w:cs="Tahoma"/>
          <w:b/>
          <w:bCs/>
          <w:sz w:val="24"/>
          <w:szCs w:val="20"/>
          <w:lang w:eastAsia="x-none"/>
        </w:rPr>
        <w:t xml:space="preserve"> </w:t>
      </w:r>
    </w:p>
    <w:p w14:paraId="0215A096" w14:textId="77777777" w:rsidR="001C20C9" w:rsidRPr="001C20C9" w:rsidRDefault="001C20C9" w:rsidP="002D25C8">
      <w:pPr>
        <w:outlineLvl w:val="2"/>
        <w:rPr>
          <w:rFonts w:eastAsia="Calibri" w:cs="Tahoma"/>
        </w:rPr>
      </w:pPr>
    </w:p>
    <w:p w14:paraId="12BE5C82" w14:textId="77777777" w:rsidR="008A15A8" w:rsidRPr="002D25C8" w:rsidRDefault="008A15A8" w:rsidP="002D25C8">
      <w:pPr>
        <w:rPr>
          <w:rFonts w:eastAsia="Calibri" w:cs="Tahoma"/>
          <w:szCs w:val="18"/>
        </w:rPr>
      </w:pPr>
      <w:r w:rsidRPr="002D25C8">
        <w:rPr>
          <w:rFonts w:eastAsia="Calibri" w:cs="Tahoma"/>
          <w:szCs w:val="18"/>
        </w:rPr>
        <w:t>Customers</w:t>
      </w:r>
      <w:r w:rsidR="00DE28FE" w:rsidRPr="002D25C8">
        <w:rPr>
          <w:rFonts w:eastAsia="Calibri" w:cs="Tahoma"/>
          <w:szCs w:val="18"/>
        </w:rPr>
        <w:t xml:space="preserve"> </w:t>
      </w:r>
      <w:r w:rsidRPr="002D25C8">
        <w:rPr>
          <w:rFonts w:eastAsia="Calibri" w:cs="Tahoma"/>
          <w:szCs w:val="18"/>
        </w:rPr>
        <w:t>with Software Assurance Membership and 1,500 or more licensed desktops in the systems pool may be eligible to participate in the Enterprise Source Licensing Program (ESLP) during the term of their Software Assurance coverage.  ESLP provides access to Microsoft Windows source code for internal development and support.  ESLP is not available in all countries and the benefit is granted per agreement/enrollment.</w:t>
      </w:r>
    </w:p>
    <w:p w14:paraId="2BEF9BAE" w14:textId="77777777" w:rsidR="00DF400D" w:rsidRPr="002D25C8" w:rsidRDefault="00DF400D" w:rsidP="002D25C8">
      <w:pPr>
        <w:rPr>
          <w:rFonts w:eastAsia="Calibri" w:cs="Tahoma"/>
          <w:szCs w:val="18"/>
        </w:rPr>
      </w:pPr>
    </w:p>
    <w:p w14:paraId="22343263" w14:textId="77777777" w:rsidR="008A15A8" w:rsidRPr="002D25C8" w:rsidRDefault="008A15A8" w:rsidP="002D25C8">
      <w:pPr>
        <w:rPr>
          <w:rFonts w:eastAsia="Calibri" w:cs="Tahoma"/>
          <w:szCs w:val="18"/>
        </w:rPr>
      </w:pPr>
      <w:r w:rsidRPr="002D25C8">
        <w:rPr>
          <w:rFonts w:eastAsia="Calibri" w:cs="Tahoma"/>
          <w:szCs w:val="18"/>
        </w:rPr>
        <w:t>The application form can be downloaded from Volume Licensing Service Center (VLSC).</w:t>
      </w:r>
      <w:r w:rsidR="00DF400D" w:rsidRPr="002D25C8">
        <w:rPr>
          <w:rFonts w:eastAsia="Calibri" w:cs="Tahoma"/>
          <w:szCs w:val="18"/>
        </w:rPr>
        <w:t xml:space="preserve"> Eligibility and areas of </w:t>
      </w:r>
      <w:r w:rsidRPr="002D25C8">
        <w:rPr>
          <w:rFonts w:eastAsia="Calibri" w:cs="Tahoma"/>
          <w:szCs w:val="18"/>
        </w:rPr>
        <w:t>availability are subject to Micr</w:t>
      </w:r>
      <w:r w:rsidR="00DF400D" w:rsidRPr="002D25C8">
        <w:rPr>
          <w:rFonts w:eastAsia="Calibri" w:cs="Tahoma"/>
          <w:szCs w:val="18"/>
        </w:rPr>
        <w:t xml:space="preserve">osoft terms and conditions (see </w:t>
      </w:r>
      <w:hyperlink r:id="rId25" w:history="1">
        <w:r w:rsidRPr="002D25C8">
          <w:rPr>
            <w:rFonts w:eastAsia="Calibri" w:cs="Tahoma"/>
            <w:color w:val="0000FF"/>
            <w:szCs w:val="18"/>
            <w:u w:val="single"/>
          </w:rPr>
          <w:t>www.microsoft.com/resources/sharedsource/Licensing/Enterprise.mspx</w:t>
        </w:r>
      </w:hyperlink>
      <w:r w:rsidRPr="002D25C8">
        <w:rPr>
          <w:rFonts w:eastAsia="Calibri" w:cs="Tahoma"/>
          <w:szCs w:val="18"/>
        </w:rPr>
        <w:t xml:space="preserve"> for details).</w:t>
      </w:r>
      <w:r w:rsidR="00DF400D" w:rsidRPr="002D25C8">
        <w:rPr>
          <w:rFonts w:eastAsia="Calibri" w:cs="Tahoma"/>
          <w:szCs w:val="18"/>
        </w:rPr>
        <w:t xml:space="preserve"> </w:t>
      </w:r>
      <w:r w:rsidRPr="002D25C8">
        <w:rPr>
          <w:rFonts w:eastAsia="Calibri" w:cs="Tahoma"/>
          <w:szCs w:val="18"/>
        </w:rPr>
        <w:t>Academic programs are eligible for the Microsoft Research Source Licensing Program.</w:t>
      </w:r>
    </w:p>
    <w:p w14:paraId="477DC114" w14:textId="77777777" w:rsidR="008A15A8" w:rsidRPr="002D25C8" w:rsidRDefault="008A15A8" w:rsidP="002D25C8">
      <w:pPr>
        <w:pStyle w:val="Heading3"/>
        <w:rPr>
          <w:rFonts w:ascii="Tahoma" w:hAnsi="Tahoma" w:cs="Tahoma"/>
          <w:b w:val="0"/>
          <w:sz w:val="18"/>
          <w:lang w:val="en-US"/>
        </w:rPr>
      </w:pPr>
    </w:p>
    <w:p w14:paraId="3E64F030" w14:textId="77777777" w:rsidR="00023FE7" w:rsidRPr="00F93617" w:rsidRDefault="00023FE7" w:rsidP="002D25C8">
      <w:pPr>
        <w:pStyle w:val="Heading3"/>
        <w:rPr>
          <w:rFonts w:ascii="Tahoma" w:hAnsi="Tahoma" w:cs="Tahoma"/>
          <w:sz w:val="24"/>
        </w:rPr>
      </w:pPr>
      <w:bookmarkStart w:id="741" w:name="_Toc336338236"/>
      <w:bookmarkStart w:id="742" w:name="_Toc362424585"/>
      <w:r w:rsidRPr="00F93617">
        <w:rPr>
          <w:rFonts w:ascii="Tahoma" w:hAnsi="Tahoma" w:cs="Tahoma"/>
          <w:sz w:val="24"/>
        </w:rPr>
        <w:t>24x7 Problem Resolution Support</w:t>
      </w:r>
      <w:bookmarkEnd w:id="741"/>
      <w:bookmarkEnd w:id="742"/>
    </w:p>
    <w:p w14:paraId="415F25B3" w14:textId="77777777" w:rsidR="00023FE7" w:rsidRPr="002D25C8" w:rsidRDefault="00023FE7" w:rsidP="002D25C8">
      <w:pPr>
        <w:rPr>
          <w:rFonts w:cs="Tahoma"/>
          <w:szCs w:val="18"/>
        </w:rPr>
      </w:pPr>
    </w:p>
    <w:p w14:paraId="7A3609B5" w14:textId="45179A54" w:rsidR="00324479" w:rsidRPr="002D25C8" w:rsidRDefault="00324479" w:rsidP="002D25C8">
      <w:pPr>
        <w:rPr>
          <w:rFonts w:cs="Tahoma"/>
          <w:szCs w:val="18"/>
        </w:rPr>
      </w:pPr>
      <w:r w:rsidRPr="002D25C8">
        <w:rPr>
          <w:rFonts w:cs="Tahoma"/>
          <w:szCs w:val="18"/>
        </w:rPr>
        <w:t xml:space="preserve">Customers (other than </w:t>
      </w:r>
      <w:r w:rsidR="00926DCD">
        <w:rPr>
          <w:rFonts w:cs="Tahoma"/>
          <w:szCs w:val="18"/>
        </w:rPr>
        <w:t xml:space="preserve">Academic Select License, Select Plus for Academic, Academic Open License, </w:t>
      </w:r>
      <w:r w:rsidRPr="002D25C8">
        <w:rPr>
          <w:rFonts w:cs="Tahoma"/>
          <w:szCs w:val="18"/>
        </w:rPr>
        <w:t xml:space="preserve">Campus and School Agreements and Open Value Subscription – Education Solutions customers) with Software Assurance coverage are eligible for 24x7 Problem Resolution Support during the term of their Software Assurance coverage.  </w:t>
      </w:r>
    </w:p>
    <w:p w14:paraId="061F621D" w14:textId="77777777" w:rsidR="00023FE7" w:rsidRPr="002D25C8" w:rsidRDefault="00023FE7" w:rsidP="002D25C8">
      <w:pPr>
        <w:pStyle w:val="AppendixBodyText"/>
        <w:spacing w:after="0"/>
        <w:rPr>
          <w:rFonts w:ascii="Tahoma" w:hAnsi="Tahoma" w:cs="Tahoma"/>
          <w:sz w:val="18"/>
          <w:szCs w:val="18"/>
        </w:rPr>
      </w:pPr>
    </w:p>
    <w:p w14:paraId="7D03A1A9" w14:textId="77777777" w:rsidR="00023FE7" w:rsidRPr="002D25C8" w:rsidRDefault="00023FE7" w:rsidP="002D25C8">
      <w:pPr>
        <w:pStyle w:val="AppendixBodyText"/>
        <w:spacing w:after="0"/>
        <w:rPr>
          <w:rFonts w:ascii="Tahoma" w:hAnsi="Tahoma" w:cs="Tahoma"/>
          <w:sz w:val="18"/>
          <w:szCs w:val="18"/>
        </w:rPr>
      </w:pPr>
      <w:r w:rsidRPr="002D25C8">
        <w:rPr>
          <w:rFonts w:ascii="Tahoma" w:hAnsi="Tahoma" w:cs="Tahoma"/>
          <w:sz w:val="18"/>
          <w:szCs w:val="18"/>
        </w:rPr>
        <w:t xml:space="preserve">24x7 Problem Resolution Support provides assistance for problems with specific symptoms encountered while using Microsoft products, where there is a reasonable expectation that the problems are caused by Microsoft products.  Microsoft will make reasonable efforts to assist customers with support requests in a manner consistent with Microsoft Product Support policies.  Microsoft reserves the right to refuse unreasonable requests for support services, and at times may refer customers to an additional service level agreement which may require an additional charge. </w:t>
      </w:r>
    </w:p>
    <w:p w14:paraId="0F5DDA44" w14:textId="77777777" w:rsidR="00023FE7" w:rsidRPr="002D25C8" w:rsidRDefault="00023FE7" w:rsidP="002D25C8">
      <w:pPr>
        <w:pStyle w:val="AppendixBodyText"/>
        <w:spacing w:after="0"/>
        <w:rPr>
          <w:rFonts w:ascii="Tahoma" w:hAnsi="Tahoma" w:cs="Tahoma"/>
          <w:sz w:val="18"/>
          <w:szCs w:val="18"/>
        </w:rPr>
      </w:pPr>
    </w:p>
    <w:p w14:paraId="1E8B1E93" w14:textId="77777777" w:rsidR="00023FE7" w:rsidRPr="002D25C8" w:rsidRDefault="00023FE7" w:rsidP="002D25C8">
      <w:pPr>
        <w:pStyle w:val="AppendixBodyText"/>
        <w:spacing w:after="0"/>
        <w:rPr>
          <w:rFonts w:ascii="Tahoma" w:hAnsi="Tahoma" w:cs="Tahoma"/>
          <w:sz w:val="18"/>
          <w:szCs w:val="18"/>
        </w:rPr>
      </w:pPr>
      <w:r w:rsidRPr="002D25C8">
        <w:rPr>
          <w:rFonts w:ascii="Tahoma" w:hAnsi="Tahoma" w:cs="Tahoma"/>
          <w:sz w:val="18"/>
          <w:szCs w:val="18"/>
        </w:rPr>
        <w:t xml:space="preserve">Microsoft can add support for new products or discontinue support for existing products. There may be cases where a customer’s implementation of Microsoft products cannot be effectively supported. As part of providing the support services, Microsoft will notify the customer if Microsoft reaches that conclusion. If the customer does not modify the implementation to make it effectively supportable within 30 days after the notice, Microsoft will not be obligated to provide additional support services for that implementation, however Microsoft will continue to provide support for the customers other supportable implementations covered by these term and conditions. </w:t>
      </w:r>
    </w:p>
    <w:p w14:paraId="5A20A5E6" w14:textId="77777777" w:rsidR="00DF400D" w:rsidRPr="002D25C8" w:rsidRDefault="00DF400D" w:rsidP="002D25C8">
      <w:pPr>
        <w:pStyle w:val="AppendixBodyText"/>
        <w:spacing w:after="0"/>
        <w:rPr>
          <w:rFonts w:ascii="Tahoma" w:hAnsi="Tahoma" w:cs="Tahoma"/>
          <w:sz w:val="18"/>
          <w:szCs w:val="18"/>
        </w:rPr>
      </w:pPr>
    </w:p>
    <w:p w14:paraId="318940BF" w14:textId="77777777" w:rsidR="00023FE7" w:rsidRPr="002D25C8" w:rsidRDefault="00023FE7" w:rsidP="002D25C8">
      <w:pPr>
        <w:pStyle w:val="AppendixBodyText"/>
        <w:spacing w:after="0"/>
        <w:rPr>
          <w:rFonts w:ascii="Tahoma" w:hAnsi="Tahoma" w:cs="Tahoma"/>
          <w:sz w:val="18"/>
          <w:szCs w:val="18"/>
        </w:rPr>
      </w:pPr>
      <w:r w:rsidRPr="002D25C8">
        <w:rPr>
          <w:rFonts w:ascii="Tahoma" w:hAnsi="Tahoma" w:cs="Tahoma"/>
          <w:sz w:val="18"/>
          <w:szCs w:val="18"/>
        </w:rPr>
        <w:t xml:space="preserve">An assisted break-fix support request, also known as an incident, is defined as a single support issue and the reasonable effort needed to resolve it.  A single support issue is a problem that cannot be broken down into subordinate issues.  If a problem consists of subordinate issues, each shall be considered a separate incident.  In certain situations, we may provide customers with a modification to the commercially available Microsoft product software code to address specific critical problems (“Hotfix(es)”) in response to an assisted break-fix support request.  Hotfixes are designed to address customers’ specific problems and are not regression tested.  Except as otherwise provided herein, Hotfixes may not be distributed to unaffiliated third parties without </w:t>
      </w:r>
      <w:r w:rsidR="00324479" w:rsidRPr="002D25C8">
        <w:rPr>
          <w:rFonts w:ascii="Tahoma" w:hAnsi="Tahoma" w:cs="Tahoma"/>
          <w:sz w:val="18"/>
          <w:szCs w:val="18"/>
        </w:rPr>
        <w:t xml:space="preserve">Microsoft’s </w:t>
      </w:r>
      <w:r w:rsidRPr="002D25C8">
        <w:rPr>
          <w:rFonts w:ascii="Tahoma" w:hAnsi="Tahoma" w:cs="Tahoma"/>
          <w:sz w:val="18"/>
          <w:szCs w:val="18"/>
        </w:rPr>
        <w:t>written consent.</w:t>
      </w:r>
    </w:p>
    <w:p w14:paraId="7985B135" w14:textId="77777777" w:rsidR="00023FE7" w:rsidRPr="002D25C8" w:rsidRDefault="00023FE7" w:rsidP="002D25C8">
      <w:pPr>
        <w:pStyle w:val="AppendixBodyText"/>
        <w:spacing w:after="0"/>
        <w:rPr>
          <w:rFonts w:ascii="Tahoma" w:hAnsi="Tahoma" w:cs="Tahoma"/>
          <w:sz w:val="18"/>
          <w:szCs w:val="18"/>
        </w:rPr>
      </w:pPr>
    </w:p>
    <w:p w14:paraId="18EC2595" w14:textId="77777777" w:rsidR="00023FE7" w:rsidRPr="002D25C8" w:rsidRDefault="00023FE7" w:rsidP="002D25C8">
      <w:pPr>
        <w:pStyle w:val="AppendixBodyText"/>
        <w:spacing w:after="0"/>
        <w:rPr>
          <w:rFonts w:ascii="Tahoma" w:hAnsi="Tahoma" w:cs="Tahoma"/>
          <w:sz w:val="18"/>
          <w:szCs w:val="18"/>
        </w:rPr>
      </w:pPr>
      <w:r w:rsidRPr="002D25C8">
        <w:rPr>
          <w:rFonts w:ascii="Tahoma" w:hAnsi="Tahoma" w:cs="Tahoma"/>
          <w:sz w:val="18"/>
          <w:szCs w:val="18"/>
        </w:rPr>
        <w:t xml:space="preserve">Products available through Volume Licensing and that are currently in Mainstream Support as set forth in </w:t>
      </w:r>
      <w:hyperlink r:id="rId26" w:history="1">
        <w:r w:rsidRPr="002D25C8">
          <w:rPr>
            <w:rStyle w:val="Hyperlink"/>
            <w:rFonts w:ascii="Tahoma" w:hAnsi="Tahoma" w:cs="Tahoma"/>
            <w:sz w:val="18"/>
            <w:szCs w:val="18"/>
          </w:rPr>
          <w:t>Microsoft's Support Lifecycle Policy</w:t>
        </w:r>
      </w:hyperlink>
      <w:r w:rsidRPr="002D25C8">
        <w:rPr>
          <w:rFonts w:ascii="Tahoma" w:hAnsi="Tahoma" w:cs="Tahoma"/>
          <w:sz w:val="18"/>
          <w:szCs w:val="18"/>
        </w:rPr>
        <w:t xml:space="preserve"> </w:t>
      </w:r>
      <w:r w:rsidRPr="002D25C8">
        <w:rPr>
          <w:rFonts w:ascii="Tahoma" w:hAnsi="Tahoma" w:cs="Tahoma"/>
          <w:color w:val="000000"/>
          <w:sz w:val="18"/>
          <w:szCs w:val="18"/>
        </w:rPr>
        <w:t xml:space="preserve">are eligible for 24x7 Problem Resolution Support.  Product eligibility for phone support is tied to availability of Software Assurance offering for that product. For products where no Software Assurance option is available for the server but for the CALs, SA spend for their CALs count for incidents to be used for other eligible products as stated below in section Phone Support Incidents Awards.  Refer to the specific section for that product in this document to consult the service and support policy.  Prior versions of products that are currently in Mainstream Support that customers choose to use in lieu of the current licensed version are also eligible.  Developer Edition of all servers, HED products, and MSDN </w:t>
      </w:r>
      <w:r w:rsidR="00CD6ECF" w:rsidRPr="002D25C8">
        <w:rPr>
          <w:rFonts w:ascii="Tahoma" w:hAnsi="Tahoma" w:cs="Tahoma"/>
          <w:color w:val="000000"/>
          <w:sz w:val="18"/>
          <w:szCs w:val="18"/>
        </w:rPr>
        <w:t xml:space="preserve">Subscriptions </w:t>
      </w:r>
      <w:r w:rsidRPr="002D25C8">
        <w:rPr>
          <w:rFonts w:ascii="Tahoma" w:hAnsi="Tahoma" w:cs="Tahoma"/>
          <w:color w:val="000000"/>
          <w:sz w:val="18"/>
          <w:szCs w:val="18"/>
        </w:rPr>
        <w:t>are excluded.</w:t>
      </w:r>
    </w:p>
    <w:p w14:paraId="366A8B30" w14:textId="77777777" w:rsidR="00023FE7" w:rsidRPr="002D25C8" w:rsidRDefault="00023FE7" w:rsidP="002D25C8">
      <w:pPr>
        <w:pStyle w:val="AppendixBodyText"/>
        <w:spacing w:after="0"/>
        <w:rPr>
          <w:rFonts w:ascii="Tahoma" w:hAnsi="Tahoma" w:cs="Tahoma"/>
          <w:sz w:val="18"/>
          <w:szCs w:val="18"/>
        </w:rPr>
      </w:pPr>
    </w:p>
    <w:p w14:paraId="306A83E9" w14:textId="77777777" w:rsidR="00023FE7" w:rsidRPr="002D25C8" w:rsidRDefault="00023FE7" w:rsidP="002D25C8">
      <w:pPr>
        <w:pStyle w:val="AppendixBodyText"/>
        <w:spacing w:after="0"/>
        <w:rPr>
          <w:rFonts w:ascii="Tahoma" w:hAnsi="Tahoma" w:cs="Tahoma"/>
          <w:sz w:val="18"/>
          <w:szCs w:val="18"/>
        </w:rPr>
      </w:pPr>
      <w:r w:rsidRPr="002D25C8">
        <w:rPr>
          <w:rFonts w:ascii="Tahoma" w:hAnsi="Tahoma" w:cs="Tahoma"/>
          <w:sz w:val="18"/>
          <w:szCs w:val="18"/>
        </w:rPr>
        <w:t>Microsoft may use any technical information it derives from providing services related to its products for problem resolution, troubleshooting, product functionality enhancements and fixes, for Microsoft’s knowledge base. Microsoft agrees not to identify the customer or disclose any of customer’s confidential information in any item in the knowledge base. Microsoft is not obligated to restrict the future work assignments of people who have had access to the customer’s confidential information. In addition, the customer, Microsoft and these people are free to use the information that these people remember related to information technology, including ideas, concepts, know-how, or techniques, so long as confidential information of the other party is not disclosed in the course of such use.</w:t>
      </w:r>
    </w:p>
    <w:p w14:paraId="01534276" w14:textId="77777777" w:rsidR="00023FE7" w:rsidRPr="002D25C8" w:rsidRDefault="00023FE7" w:rsidP="002D25C8">
      <w:pPr>
        <w:pStyle w:val="AppendixBodyText"/>
        <w:spacing w:after="0"/>
        <w:rPr>
          <w:rFonts w:ascii="Tahoma" w:hAnsi="Tahoma" w:cs="Tahoma"/>
          <w:sz w:val="18"/>
          <w:szCs w:val="18"/>
        </w:rPr>
      </w:pPr>
    </w:p>
    <w:p w14:paraId="722960E9" w14:textId="77777777" w:rsidR="00023FE7" w:rsidRPr="002D25C8" w:rsidRDefault="00023FE7" w:rsidP="002D25C8">
      <w:pPr>
        <w:pStyle w:val="AppendixBodyText"/>
        <w:spacing w:after="0"/>
        <w:rPr>
          <w:rFonts w:ascii="Tahoma" w:hAnsi="Tahoma" w:cs="Tahoma"/>
          <w:sz w:val="18"/>
          <w:szCs w:val="18"/>
        </w:rPr>
      </w:pPr>
      <w:r w:rsidRPr="002D25C8">
        <w:rPr>
          <w:rFonts w:ascii="Tahoma" w:hAnsi="Tahoma" w:cs="Tahoma"/>
          <w:sz w:val="18"/>
          <w:szCs w:val="18"/>
        </w:rPr>
        <w:t>The customer’s right to use any fixes Microsoft may provide in the course of performing services is governed by the license agreement for the affected product or, if the fix is not provided for a specific product, any other use terms Microsoft provides. All fixes provided are licensed to the customer.</w:t>
      </w:r>
    </w:p>
    <w:p w14:paraId="3877C5C1" w14:textId="77777777" w:rsidR="00023FE7" w:rsidRPr="002D25C8" w:rsidRDefault="00023FE7" w:rsidP="002D25C8">
      <w:pPr>
        <w:pStyle w:val="AppendixBodyText"/>
        <w:spacing w:after="0"/>
        <w:rPr>
          <w:rFonts w:ascii="Tahoma" w:hAnsi="Tahoma" w:cs="Tahoma"/>
          <w:sz w:val="18"/>
          <w:szCs w:val="18"/>
        </w:rPr>
      </w:pPr>
    </w:p>
    <w:p w14:paraId="65EA4CE9" w14:textId="77777777" w:rsidR="00023FE7" w:rsidRPr="002D25C8" w:rsidRDefault="00023FE7" w:rsidP="002D25C8">
      <w:pPr>
        <w:pStyle w:val="AppendixBodyText"/>
        <w:spacing w:after="0"/>
        <w:rPr>
          <w:rFonts w:ascii="Tahoma" w:hAnsi="Tahoma" w:cs="Tahoma"/>
          <w:sz w:val="18"/>
          <w:szCs w:val="18"/>
        </w:rPr>
      </w:pPr>
      <w:r w:rsidRPr="002D25C8">
        <w:rPr>
          <w:rFonts w:ascii="Tahoma" w:hAnsi="Tahoma" w:cs="Tahoma"/>
          <w:sz w:val="18"/>
          <w:szCs w:val="18"/>
        </w:rPr>
        <w:t>Support can be initiated through submitting incidents either electronically via the Web or by Phone. Different provisions apply to each type of medium.  24x7 Problem Resolution Support awards customers with a number of incidents and contacts to initiate such incidents as described below.</w:t>
      </w:r>
    </w:p>
    <w:p w14:paraId="689571A4" w14:textId="77777777" w:rsidR="00023FE7" w:rsidRPr="00F93617" w:rsidRDefault="00023FE7" w:rsidP="002D25C8">
      <w:pPr>
        <w:pStyle w:val="AppendixBodyText"/>
        <w:spacing w:after="0"/>
        <w:rPr>
          <w:rFonts w:ascii="Tahoma" w:hAnsi="Tahoma" w:cs="Tahoma"/>
          <w:sz w:val="18"/>
        </w:rPr>
      </w:pPr>
    </w:p>
    <w:p w14:paraId="4835891A" w14:textId="77777777" w:rsidR="00023FE7" w:rsidRPr="00DA2788" w:rsidRDefault="00023FE7" w:rsidP="00DA2788">
      <w:pPr>
        <w:spacing w:after="60"/>
        <w:rPr>
          <w:rFonts w:cs="Tahoma"/>
          <w:b/>
          <w:szCs w:val="20"/>
        </w:rPr>
      </w:pPr>
      <w:bookmarkStart w:id="743" w:name="_Toc240899163"/>
      <w:r w:rsidRPr="00DA2788">
        <w:rPr>
          <w:rFonts w:cs="Tahoma"/>
          <w:b/>
          <w:szCs w:val="20"/>
        </w:rPr>
        <w:t>Phone Support Incident Awards</w:t>
      </w:r>
      <w:bookmarkEnd w:id="743"/>
    </w:p>
    <w:p w14:paraId="48D99332" w14:textId="77777777" w:rsidR="00023FE7" w:rsidRDefault="00023FE7" w:rsidP="002D25C8">
      <w:pPr>
        <w:pStyle w:val="AppendixBodyText"/>
        <w:spacing w:after="0"/>
        <w:rPr>
          <w:rFonts w:ascii="Tahoma" w:hAnsi="Tahoma" w:cs="Tahoma"/>
          <w:sz w:val="18"/>
          <w:szCs w:val="18"/>
        </w:rPr>
      </w:pPr>
      <w:r>
        <w:rPr>
          <w:rFonts w:ascii="Tahoma" w:hAnsi="Tahoma" w:cs="Tahoma"/>
          <w:sz w:val="18"/>
          <w:szCs w:val="18"/>
        </w:rPr>
        <w:t xml:space="preserve">The number of permitted phone support incidents varies by customer based upon their SA spend and payment option. </w:t>
      </w:r>
      <w:r w:rsidR="00DE28FE">
        <w:rPr>
          <w:rFonts w:ascii="Tahoma" w:hAnsi="Tahoma" w:cs="Tahoma"/>
          <w:sz w:val="18"/>
          <w:szCs w:val="18"/>
        </w:rPr>
        <w:t xml:space="preserve"> </w:t>
      </w:r>
      <w:r w:rsidR="00324479" w:rsidRPr="0096634F">
        <w:rPr>
          <w:rFonts w:ascii="Tahoma" w:hAnsi="Tahoma" w:cs="Tahoma"/>
          <w:sz w:val="18"/>
          <w:lang w:eastAsia="ja-JP"/>
        </w:rPr>
        <w:t xml:space="preserve">For these purposes, “SA spend” is not literally the customer’s actual dollars spent.  Instead it is an </w:t>
      </w:r>
      <w:r w:rsidR="00324479" w:rsidRPr="0096634F">
        <w:rPr>
          <w:rFonts w:ascii="Tahoma" w:hAnsi="Tahoma" w:cs="Tahoma"/>
          <w:sz w:val="18"/>
          <w:lang w:eastAsia="ja-JP"/>
        </w:rPr>
        <w:lastRenderedPageBreak/>
        <w:t>approximation of what a customer has spent on Software Assurance coverage for those products. For custo</w:t>
      </w:r>
      <w:r w:rsidR="00324479" w:rsidRPr="0096634F">
        <w:rPr>
          <w:rFonts w:ascii="Tahoma" w:hAnsi="Tahoma" w:cs="Tahoma"/>
          <w:sz w:val="18"/>
          <w:szCs w:val="18"/>
          <w:lang w:eastAsia="ja-JP"/>
        </w:rPr>
        <w:t xml:space="preserve">mers under subscription programs, it is an approximation of the total dollars the customer has spent licensing those products under its enrollment or agreement.  </w:t>
      </w:r>
      <w:r>
        <w:rPr>
          <w:rFonts w:ascii="Tahoma" w:hAnsi="Tahoma" w:cs="Tahoma"/>
          <w:sz w:val="18"/>
          <w:szCs w:val="18"/>
        </w:rPr>
        <w:t>The complimentary incident is awarded under Enterprise and Select enrollment, Select Plus registration, and Open Value agreement with SA coverage on at least one qualifying Server software product.</w:t>
      </w:r>
    </w:p>
    <w:p w14:paraId="5DF0BC74" w14:textId="77777777" w:rsidR="00F42FB8" w:rsidRDefault="00F42FB8" w:rsidP="002D25C8">
      <w:pPr>
        <w:pStyle w:val="AppendixBodyText"/>
        <w:spacing w:after="0"/>
        <w:rPr>
          <w:rFonts w:ascii="Tahoma" w:hAnsi="Tahoma" w:cs="Tahoma"/>
          <w:sz w:val="18"/>
          <w:szCs w:val="18"/>
        </w:rPr>
      </w:pPr>
    </w:p>
    <w:tbl>
      <w:tblPr>
        <w:tblW w:w="87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809"/>
        <w:gridCol w:w="1350"/>
        <w:gridCol w:w="2673"/>
        <w:gridCol w:w="2889"/>
      </w:tblGrid>
      <w:tr w:rsidR="00613BBB" w14:paraId="11AD0779" w14:textId="77777777" w:rsidTr="002A6416">
        <w:trPr>
          <w:trHeight w:val="178"/>
          <w:tblHeader/>
        </w:trPr>
        <w:tc>
          <w:tcPr>
            <w:tcW w:w="1809" w:type="dxa"/>
            <w:tcBorders>
              <w:top w:val="single" w:sz="8" w:space="0" w:color="auto"/>
              <w:left w:val="single" w:sz="8" w:space="0" w:color="auto"/>
              <w:bottom w:val="single" w:sz="8" w:space="0" w:color="auto"/>
              <w:right w:val="single" w:sz="8" w:space="0" w:color="auto"/>
            </w:tcBorders>
            <w:shd w:val="clear" w:color="auto" w:fill="FFCC99"/>
            <w:vAlign w:val="bottom"/>
          </w:tcPr>
          <w:p w14:paraId="777A9F6E" w14:textId="77777777" w:rsidR="00613BBB" w:rsidRDefault="00613BBB" w:rsidP="00F42FB8">
            <w:pPr>
              <w:pStyle w:val="AppendixBodyText"/>
              <w:rPr>
                <w:rFonts w:ascii="Tahoma" w:hAnsi="Tahoma" w:cs="Tahoma"/>
                <w:b/>
                <w:bCs/>
              </w:rPr>
            </w:pPr>
            <w:r>
              <w:rPr>
                <w:rFonts w:ascii="Tahoma" w:hAnsi="Tahoma" w:cs="Tahoma"/>
                <w:b/>
                <w:bCs/>
              </w:rPr>
              <w:t>Currency Name</w:t>
            </w:r>
          </w:p>
        </w:tc>
        <w:tc>
          <w:tcPr>
            <w:tcW w:w="1350" w:type="dxa"/>
            <w:tcBorders>
              <w:top w:val="single" w:sz="8" w:space="0" w:color="auto"/>
              <w:left w:val="single" w:sz="8" w:space="0" w:color="auto"/>
              <w:bottom w:val="single" w:sz="8" w:space="0" w:color="auto"/>
              <w:right w:val="single" w:sz="8" w:space="0" w:color="auto"/>
            </w:tcBorders>
            <w:shd w:val="clear" w:color="auto" w:fill="FFCC99"/>
            <w:vAlign w:val="bottom"/>
          </w:tcPr>
          <w:p w14:paraId="36433161" w14:textId="77777777" w:rsidR="00613BBB" w:rsidRDefault="00613BBB" w:rsidP="00F42FB8">
            <w:pPr>
              <w:pStyle w:val="AppendixBodyText"/>
              <w:rPr>
                <w:rFonts w:ascii="Tahoma" w:hAnsi="Tahoma" w:cs="Tahoma"/>
                <w:b/>
                <w:bCs/>
              </w:rPr>
            </w:pPr>
            <w:r>
              <w:rPr>
                <w:rFonts w:ascii="Tahoma" w:hAnsi="Tahoma" w:cs="Tahoma"/>
                <w:b/>
                <w:bCs/>
              </w:rPr>
              <w:t>Currency Code</w:t>
            </w:r>
          </w:p>
        </w:tc>
        <w:tc>
          <w:tcPr>
            <w:tcW w:w="2673" w:type="dxa"/>
            <w:tcBorders>
              <w:top w:val="single" w:sz="8" w:space="0" w:color="auto"/>
              <w:left w:val="single" w:sz="8" w:space="0" w:color="auto"/>
              <w:bottom w:val="single" w:sz="8" w:space="0" w:color="auto"/>
              <w:right w:val="single" w:sz="8" w:space="0" w:color="auto"/>
            </w:tcBorders>
            <w:shd w:val="clear" w:color="auto" w:fill="FFCC99"/>
            <w:vAlign w:val="bottom"/>
          </w:tcPr>
          <w:p w14:paraId="4ACA17CD" w14:textId="77777777" w:rsidR="00613BBB" w:rsidRDefault="00613BBB" w:rsidP="00F42FB8">
            <w:pPr>
              <w:pStyle w:val="AppendixBodyText"/>
              <w:rPr>
                <w:rFonts w:ascii="Tahoma" w:hAnsi="Tahoma" w:cs="Tahoma"/>
                <w:b/>
                <w:bCs/>
              </w:rPr>
            </w:pPr>
            <w:r>
              <w:rPr>
                <w:rFonts w:ascii="Tahoma" w:hAnsi="Tahoma" w:cs="Tahoma"/>
                <w:b/>
                <w:bCs/>
              </w:rPr>
              <w:t>Server / CAL</w:t>
            </w:r>
          </w:p>
          <w:p w14:paraId="45FFEAD7" w14:textId="77777777" w:rsidR="00613BBB" w:rsidRDefault="00613BBB" w:rsidP="00F42FB8">
            <w:pPr>
              <w:pStyle w:val="AppendixBodyText"/>
              <w:rPr>
                <w:rFonts w:ascii="Tahoma" w:hAnsi="Tahoma" w:cs="Tahoma"/>
                <w:b/>
                <w:bCs/>
              </w:rPr>
            </w:pPr>
            <w:r>
              <w:rPr>
                <w:rFonts w:ascii="Tahoma" w:hAnsi="Tahoma" w:cs="Tahoma"/>
                <w:b/>
                <w:bCs/>
              </w:rPr>
              <w:t>Incident Award Increments</w:t>
            </w:r>
          </w:p>
        </w:tc>
        <w:tc>
          <w:tcPr>
            <w:tcW w:w="2889" w:type="dxa"/>
            <w:tcBorders>
              <w:top w:val="single" w:sz="8" w:space="0" w:color="auto"/>
              <w:left w:val="single" w:sz="8" w:space="0" w:color="auto"/>
              <w:bottom w:val="single" w:sz="8" w:space="0" w:color="auto"/>
              <w:right w:val="single" w:sz="8" w:space="0" w:color="auto"/>
            </w:tcBorders>
            <w:shd w:val="clear" w:color="auto" w:fill="FFCC99"/>
            <w:vAlign w:val="bottom"/>
          </w:tcPr>
          <w:p w14:paraId="05E10C02" w14:textId="77777777" w:rsidR="00613BBB" w:rsidRDefault="00613BBB" w:rsidP="00F42FB8">
            <w:pPr>
              <w:pStyle w:val="AppendixBodyText"/>
              <w:rPr>
                <w:rFonts w:ascii="Tahoma" w:hAnsi="Tahoma" w:cs="Tahoma"/>
                <w:b/>
                <w:bCs/>
              </w:rPr>
            </w:pPr>
            <w:r>
              <w:rPr>
                <w:rFonts w:ascii="Tahoma" w:hAnsi="Tahoma" w:cs="Tahoma"/>
                <w:b/>
                <w:bCs/>
              </w:rPr>
              <w:t>IW / Client</w:t>
            </w:r>
          </w:p>
          <w:p w14:paraId="25964A4C" w14:textId="77777777" w:rsidR="00613BBB" w:rsidRDefault="00613BBB" w:rsidP="00F42FB8">
            <w:pPr>
              <w:pStyle w:val="AppendixBodyText"/>
              <w:rPr>
                <w:rFonts w:ascii="Tahoma" w:hAnsi="Tahoma" w:cs="Tahoma"/>
                <w:b/>
                <w:bCs/>
              </w:rPr>
            </w:pPr>
            <w:r>
              <w:rPr>
                <w:rFonts w:ascii="Tahoma" w:hAnsi="Tahoma" w:cs="Tahoma"/>
                <w:b/>
                <w:bCs/>
              </w:rPr>
              <w:t>Incident Award Increments</w:t>
            </w:r>
          </w:p>
        </w:tc>
      </w:tr>
      <w:tr w:rsidR="00613BBB" w14:paraId="7110E468" w14:textId="77777777" w:rsidTr="002A6416">
        <w:trPr>
          <w:trHeight w:val="236"/>
        </w:trPr>
        <w:tc>
          <w:tcPr>
            <w:tcW w:w="1809" w:type="dxa"/>
            <w:vAlign w:val="bottom"/>
          </w:tcPr>
          <w:p w14:paraId="360479D6" w14:textId="77777777" w:rsidR="00613BBB" w:rsidRDefault="00613BBB" w:rsidP="00F42FB8">
            <w:pPr>
              <w:pStyle w:val="AppendixBodyText"/>
              <w:rPr>
                <w:rFonts w:ascii="Tahoma" w:hAnsi="Tahoma" w:cs="Tahoma"/>
                <w:sz w:val="18"/>
                <w:szCs w:val="18"/>
              </w:rPr>
            </w:pPr>
            <w:r>
              <w:rPr>
                <w:rFonts w:ascii="Tahoma" w:hAnsi="Tahoma" w:cs="Tahoma"/>
                <w:sz w:val="18"/>
                <w:szCs w:val="18"/>
              </w:rPr>
              <w:t>US Dollar</w:t>
            </w:r>
          </w:p>
        </w:tc>
        <w:tc>
          <w:tcPr>
            <w:tcW w:w="1350" w:type="dxa"/>
            <w:vAlign w:val="bottom"/>
          </w:tcPr>
          <w:p w14:paraId="64C2C827" w14:textId="77777777" w:rsidR="00613BBB" w:rsidRDefault="00613BBB" w:rsidP="00F42FB8">
            <w:pPr>
              <w:pStyle w:val="AppendixBodyText"/>
              <w:rPr>
                <w:rFonts w:ascii="Tahoma" w:hAnsi="Tahoma" w:cs="Tahoma"/>
                <w:sz w:val="18"/>
                <w:szCs w:val="18"/>
              </w:rPr>
            </w:pPr>
            <w:r>
              <w:rPr>
                <w:rFonts w:ascii="Tahoma" w:hAnsi="Tahoma" w:cs="Tahoma"/>
                <w:sz w:val="18"/>
                <w:szCs w:val="18"/>
              </w:rPr>
              <w:t>USD</w:t>
            </w:r>
          </w:p>
        </w:tc>
        <w:tc>
          <w:tcPr>
            <w:tcW w:w="2673" w:type="dxa"/>
            <w:vAlign w:val="bottom"/>
          </w:tcPr>
          <w:p w14:paraId="1F856FF7" w14:textId="77777777" w:rsidR="00613BBB" w:rsidRDefault="00613BBB" w:rsidP="00F42FB8">
            <w:pPr>
              <w:pStyle w:val="AppendixBodyText"/>
              <w:rPr>
                <w:rFonts w:ascii="Tahoma" w:hAnsi="Tahoma" w:cs="Tahoma"/>
                <w:sz w:val="18"/>
                <w:szCs w:val="18"/>
              </w:rPr>
            </w:pPr>
            <w:r>
              <w:rPr>
                <w:rFonts w:ascii="Tahoma" w:hAnsi="Tahoma" w:cs="Tahoma"/>
                <w:sz w:val="18"/>
                <w:szCs w:val="18"/>
              </w:rPr>
              <w:t>$20,000</w:t>
            </w:r>
          </w:p>
        </w:tc>
        <w:tc>
          <w:tcPr>
            <w:tcW w:w="2889" w:type="dxa"/>
            <w:vAlign w:val="bottom"/>
          </w:tcPr>
          <w:p w14:paraId="5D250A81" w14:textId="77777777" w:rsidR="00613BBB" w:rsidRDefault="00613BBB" w:rsidP="00F42FB8">
            <w:pPr>
              <w:pStyle w:val="AppendixBodyText"/>
              <w:rPr>
                <w:rFonts w:ascii="Tahoma" w:hAnsi="Tahoma" w:cs="Tahoma"/>
                <w:sz w:val="18"/>
                <w:szCs w:val="18"/>
              </w:rPr>
            </w:pPr>
            <w:r>
              <w:rPr>
                <w:rFonts w:ascii="Tahoma" w:hAnsi="Tahoma" w:cs="Tahoma"/>
                <w:sz w:val="18"/>
                <w:szCs w:val="18"/>
              </w:rPr>
              <w:t>$200,000</w:t>
            </w:r>
          </w:p>
        </w:tc>
      </w:tr>
      <w:tr w:rsidR="00613BBB" w14:paraId="55E4683E" w14:textId="77777777" w:rsidTr="002A6416">
        <w:trPr>
          <w:trHeight w:val="236"/>
        </w:trPr>
        <w:tc>
          <w:tcPr>
            <w:tcW w:w="1809" w:type="dxa"/>
            <w:vAlign w:val="bottom"/>
          </w:tcPr>
          <w:p w14:paraId="3017590D" w14:textId="77777777" w:rsidR="00613BBB" w:rsidRDefault="00613BBB" w:rsidP="00F42FB8">
            <w:pPr>
              <w:pStyle w:val="AppendixBodyText"/>
              <w:rPr>
                <w:rFonts w:ascii="Tahoma" w:hAnsi="Tahoma" w:cs="Tahoma"/>
                <w:sz w:val="18"/>
                <w:szCs w:val="18"/>
              </w:rPr>
            </w:pPr>
            <w:r>
              <w:rPr>
                <w:rFonts w:ascii="Tahoma" w:hAnsi="Tahoma" w:cs="Tahoma"/>
                <w:sz w:val="18"/>
                <w:szCs w:val="18"/>
              </w:rPr>
              <w:t>Australian Dollar</w:t>
            </w:r>
          </w:p>
        </w:tc>
        <w:tc>
          <w:tcPr>
            <w:tcW w:w="1350" w:type="dxa"/>
            <w:vAlign w:val="bottom"/>
          </w:tcPr>
          <w:p w14:paraId="0AC01786" w14:textId="77777777" w:rsidR="00613BBB" w:rsidRDefault="00613BBB" w:rsidP="00F42FB8">
            <w:pPr>
              <w:pStyle w:val="AppendixBodyText"/>
              <w:rPr>
                <w:rFonts w:ascii="Tahoma" w:hAnsi="Tahoma" w:cs="Tahoma"/>
                <w:sz w:val="18"/>
                <w:szCs w:val="18"/>
              </w:rPr>
            </w:pPr>
            <w:r>
              <w:rPr>
                <w:rFonts w:ascii="Tahoma" w:hAnsi="Tahoma" w:cs="Tahoma"/>
                <w:sz w:val="18"/>
                <w:szCs w:val="18"/>
              </w:rPr>
              <w:t>AUD</w:t>
            </w:r>
          </w:p>
        </w:tc>
        <w:tc>
          <w:tcPr>
            <w:tcW w:w="2673" w:type="dxa"/>
            <w:vAlign w:val="bottom"/>
          </w:tcPr>
          <w:p w14:paraId="06533451" w14:textId="77777777" w:rsidR="00613BBB" w:rsidRDefault="00613BBB" w:rsidP="00F42FB8">
            <w:pPr>
              <w:pStyle w:val="AppendixBodyText"/>
              <w:rPr>
                <w:rFonts w:ascii="Tahoma" w:hAnsi="Tahoma" w:cs="Tahoma"/>
                <w:sz w:val="18"/>
                <w:szCs w:val="18"/>
              </w:rPr>
            </w:pPr>
            <w:r>
              <w:rPr>
                <w:rFonts w:ascii="Tahoma" w:hAnsi="Tahoma" w:cs="Tahoma"/>
                <w:sz w:val="18"/>
                <w:szCs w:val="18"/>
              </w:rPr>
              <w:t>30,000</w:t>
            </w:r>
          </w:p>
        </w:tc>
        <w:tc>
          <w:tcPr>
            <w:tcW w:w="2889" w:type="dxa"/>
            <w:vAlign w:val="bottom"/>
          </w:tcPr>
          <w:p w14:paraId="410AC996" w14:textId="77777777" w:rsidR="00613BBB" w:rsidRDefault="00613BBB" w:rsidP="00F42FB8">
            <w:pPr>
              <w:pStyle w:val="AppendixBodyText"/>
              <w:rPr>
                <w:rFonts w:ascii="Tahoma" w:hAnsi="Tahoma" w:cs="Tahoma"/>
                <w:sz w:val="18"/>
                <w:szCs w:val="18"/>
              </w:rPr>
            </w:pPr>
            <w:r>
              <w:rPr>
                <w:rFonts w:ascii="Tahoma" w:hAnsi="Tahoma" w:cs="Tahoma"/>
                <w:sz w:val="18"/>
                <w:szCs w:val="18"/>
              </w:rPr>
              <w:t>300,000</w:t>
            </w:r>
          </w:p>
        </w:tc>
      </w:tr>
      <w:tr w:rsidR="00613BBB" w14:paraId="27A11714" w14:textId="77777777" w:rsidTr="002A6416">
        <w:trPr>
          <w:trHeight w:val="236"/>
        </w:trPr>
        <w:tc>
          <w:tcPr>
            <w:tcW w:w="1809" w:type="dxa"/>
            <w:vAlign w:val="bottom"/>
          </w:tcPr>
          <w:p w14:paraId="367FE9D1" w14:textId="77777777" w:rsidR="00613BBB" w:rsidRDefault="00613BBB" w:rsidP="00F42FB8">
            <w:pPr>
              <w:pStyle w:val="AppendixBodyText"/>
              <w:rPr>
                <w:rFonts w:ascii="Tahoma" w:hAnsi="Tahoma" w:cs="Tahoma"/>
                <w:sz w:val="18"/>
                <w:szCs w:val="18"/>
              </w:rPr>
            </w:pPr>
            <w:r>
              <w:rPr>
                <w:rFonts w:ascii="Tahoma" w:hAnsi="Tahoma" w:cs="Tahoma"/>
                <w:sz w:val="18"/>
                <w:szCs w:val="18"/>
              </w:rPr>
              <w:t>Canadian Dollar</w:t>
            </w:r>
          </w:p>
        </w:tc>
        <w:tc>
          <w:tcPr>
            <w:tcW w:w="1350" w:type="dxa"/>
            <w:vAlign w:val="bottom"/>
          </w:tcPr>
          <w:p w14:paraId="6439C1DA" w14:textId="77777777" w:rsidR="00613BBB" w:rsidRDefault="00613BBB" w:rsidP="00F42FB8">
            <w:pPr>
              <w:pStyle w:val="AppendixBodyText"/>
              <w:rPr>
                <w:rFonts w:ascii="Tahoma" w:hAnsi="Tahoma" w:cs="Tahoma"/>
                <w:sz w:val="18"/>
                <w:szCs w:val="18"/>
              </w:rPr>
            </w:pPr>
            <w:r>
              <w:rPr>
                <w:rFonts w:ascii="Tahoma" w:hAnsi="Tahoma" w:cs="Tahoma"/>
                <w:sz w:val="18"/>
                <w:szCs w:val="18"/>
              </w:rPr>
              <w:t>CAD</w:t>
            </w:r>
          </w:p>
        </w:tc>
        <w:tc>
          <w:tcPr>
            <w:tcW w:w="2673" w:type="dxa"/>
            <w:vAlign w:val="bottom"/>
          </w:tcPr>
          <w:p w14:paraId="16CEBA9D" w14:textId="77777777" w:rsidR="00613BBB" w:rsidRDefault="00613BBB" w:rsidP="00F42FB8">
            <w:pPr>
              <w:pStyle w:val="AppendixBodyText"/>
              <w:rPr>
                <w:rFonts w:ascii="Tahoma" w:hAnsi="Tahoma" w:cs="Tahoma"/>
                <w:sz w:val="18"/>
                <w:szCs w:val="18"/>
              </w:rPr>
            </w:pPr>
            <w:r>
              <w:rPr>
                <w:rFonts w:ascii="Tahoma" w:hAnsi="Tahoma" w:cs="Tahoma"/>
                <w:sz w:val="18"/>
                <w:szCs w:val="18"/>
              </w:rPr>
              <w:t>27,000</w:t>
            </w:r>
          </w:p>
        </w:tc>
        <w:tc>
          <w:tcPr>
            <w:tcW w:w="2889" w:type="dxa"/>
            <w:vAlign w:val="bottom"/>
          </w:tcPr>
          <w:p w14:paraId="13D9DA87" w14:textId="77777777" w:rsidR="00613BBB" w:rsidRDefault="00613BBB" w:rsidP="00F42FB8">
            <w:pPr>
              <w:pStyle w:val="AppendixBodyText"/>
              <w:rPr>
                <w:rFonts w:ascii="Tahoma" w:hAnsi="Tahoma" w:cs="Tahoma"/>
                <w:sz w:val="18"/>
                <w:szCs w:val="18"/>
              </w:rPr>
            </w:pPr>
            <w:r>
              <w:rPr>
                <w:rFonts w:ascii="Tahoma" w:hAnsi="Tahoma" w:cs="Tahoma"/>
                <w:sz w:val="18"/>
                <w:szCs w:val="18"/>
              </w:rPr>
              <w:t>270,000</w:t>
            </w:r>
          </w:p>
        </w:tc>
      </w:tr>
      <w:tr w:rsidR="00613BBB" w14:paraId="1E7F8DAA" w14:textId="77777777" w:rsidTr="002A6416">
        <w:trPr>
          <w:trHeight w:val="236"/>
        </w:trPr>
        <w:tc>
          <w:tcPr>
            <w:tcW w:w="1809" w:type="dxa"/>
            <w:vAlign w:val="bottom"/>
          </w:tcPr>
          <w:p w14:paraId="69FF3048" w14:textId="77777777" w:rsidR="00613BBB" w:rsidRDefault="00613BBB" w:rsidP="00F42FB8">
            <w:pPr>
              <w:pStyle w:val="AppendixBodyText"/>
              <w:rPr>
                <w:rFonts w:ascii="Tahoma" w:hAnsi="Tahoma" w:cs="Tahoma"/>
                <w:sz w:val="18"/>
                <w:szCs w:val="18"/>
              </w:rPr>
            </w:pPr>
            <w:r>
              <w:rPr>
                <w:rFonts w:ascii="Tahoma" w:hAnsi="Tahoma" w:cs="Tahoma"/>
                <w:sz w:val="18"/>
                <w:szCs w:val="18"/>
              </w:rPr>
              <w:t>Swiss Franc</w:t>
            </w:r>
          </w:p>
        </w:tc>
        <w:tc>
          <w:tcPr>
            <w:tcW w:w="1350" w:type="dxa"/>
            <w:vAlign w:val="bottom"/>
          </w:tcPr>
          <w:p w14:paraId="7DEC2813" w14:textId="77777777" w:rsidR="00613BBB" w:rsidRDefault="00613BBB" w:rsidP="00F42FB8">
            <w:pPr>
              <w:pStyle w:val="AppendixBodyText"/>
              <w:rPr>
                <w:rFonts w:ascii="Tahoma" w:hAnsi="Tahoma" w:cs="Tahoma"/>
                <w:sz w:val="18"/>
                <w:szCs w:val="18"/>
              </w:rPr>
            </w:pPr>
            <w:r>
              <w:rPr>
                <w:rFonts w:ascii="Tahoma" w:hAnsi="Tahoma" w:cs="Tahoma"/>
                <w:sz w:val="18"/>
                <w:szCs w:val="18"/>
              </w:rPr>
              <w:t>CHF</w:t>
            </w:r>
          </w:p>
        </w:tc>
        <w:tc>
          <w:tcPr>
            <w:tcW w:w="2673" w:type="dxa"/>
            <w:vAlign w:val="bottom"/>
          </w:tcPr>
          <w:p w14:paraId="67CA4CA6" w14:textId="77777777" w:rsidR="00613BBB" w:rsidRDefault="00613BBB" w:rsidP="00F42FB8">
            <w:pPr>
              <w:pStyle w:val="AppendixBodyText"/>
              <w:rPr>
                <w:rFonts w:ascii="Tahoma" w:hAnsi="Tahoma" w:cs="Tahoma"/>
                <w:sz w:val="18"/>
                <w:szCs w:val="18"/>
              </w:rPr>
            </w:pPr>
            <w:r>
              <w:rPr>
                <w:rFonts w:ascii="Tahoma" w:hAnsi="Tahoma" w:cs="Tahoma"/>
                <w:sz w:val="18"/>
                <w:szCs w:val="18"/>
              </w:rPr>
              <w:t>S Fr. 33,000</w:t>
            </w:r>
          </w:p>
        </w:tc>
        <w:tc>
          <w:tcPr>
            <w:tcW w:w="2889" w:type="dxa"/>
            <w:vAlign w:val="bottom"/>
          </w:tcPr>
          <w:p w14:paraId="56EB5DEF" w14:textId="77777777" w:rsidR="00613BBB" w:rsidRDefault="00613BBB" w:rsidP="00F42FB8">
            <w:pPr>
              <w:pStyle w:val="AppendixBodyText"/>
              <w:rPr>
                <w:rFonts w:ascii="Tahoma" w:hAnsi="Tahoma" w:cs="Tahoma"/>
                <w:sz w:val="18"/>
                <w:szCs w:val="18"/>
              </w:rPr>
            </w:pPr>
            <w:r>
              <w:rPr>
                <w:rFonts w:ascii="Tahoma" w:hAnsi="Tahoma" w:cs="Tahoma"/>
                <w:sz w:val="18"/>
                <w:szCs w:val="18"/>
              </w:rPr>
              <w:t>S Fr. 330,000</w:t>
            </w:r>
          </w:p>
        </w:tc>
      </w:tr>
      <w:tr w:rsidR="00613BBB" w14:paraId="1C7671CC" w14:textId="77777777" w:rsidTr="002A6416">
        <w:trPr>
          <w:trHeight w:val="236"/>
        </w:trPr>
        <w:tc>
          <w:tcPr>
            <w:tcW w:w="1809" w:type="dxa"/>
            <w:vAlign w:val="bottom"/>
          </w:tcPr>
          <w:p w14:paraId="1E6A858E" w14:textId="77777777" w:rsidR="00613BBB" w:rsidRDefault="00613BBB" w:rsidP="00F42FB8">
            <w:pPr>
              <w:pStyle w:val="AppendixBodyText"/>
              <w:rPr>
                <w:rFonts w:ascii="Tahoma" w:hAnsi="Tahoma" w:cs="Tahoma"/>
                <w:sz w:val="18"/>
                <w:szCs w:val="18"/>
              </w:rPr>
            </w:pPr>
            <w:r>
              <w:rPr>
                <w:rFonts w:ascii="Tahoma" w:hAnsi="Tahoma" w:cs="Tahoma"/>
                <w:sz w:val="18"/>
                <w:szCs w:val="18"/>
              </w:rPr>
              <w:t>China Renminbi</w:t>
            </w:r>
          </w:p>
        </w:tc>
        <w:tc>
          <w:tcPr>
            <w:tcW w:w="1350" w:type="dxa"/>
            <w:vAlign w:val="bottom"/>
          </w:tcPr>
          <w:p w14:paraId="77926768" w14:textId="77777777" w:rsidR="00613BBB" w:rsidRDefault="00613BBB" w:rsidP="00F42FB8">
            <w:pPr>
              <w:pStyle w:val="AppendixBodyText"/>
              <w:rPr>
                <w:rFonts w:ascii="Tahoma" w:hAnsi="Tahoma" w:cs="Tahoma"/>
                <w:sz w:val="18"/>
                <w:szCs w:val="18"/>
              </w:rPr>
            </w:pPr>
            <w:r>
              <w:rPr>
                <w:rFonts w:ascii="Tahoma" w:hAnsi="Tahoma" w:cs="Tahoma"/>
                <w:sz w:val="18"/>
                <w:szCs w:val="18"/>
              </w:rPr>
              <w:t>CNY</w:t>
            </w:r>
          </w:p>
        </w:tc>
        <w:tc>
          <w:tcPr>
            <w:tcW w:w="2673" w:type="dxa"/>
            <w:vAlign w:val="bottom"/>
          </w:tcPr>
          <w:p w14:paraId="46960448" w14:textId="77777777" w:rsidR="00613BBB" w:rsidRDefault="00613BBB" w:rsidP="00F42FB8">
            <w:pPr>
              <w:pStyle w:val="AppendixBodyText"/>
              <w:rPr>
                <w:rFonts w:ascii="Tahoma" w:hAnsi="Tahoma" w:cs="Tahoma"/>
                <w:sz w:val="18"/>
                <w:szCs w:val="18"/>
              </w:rPr>
            </w:pPr>
            <w:r>
              <w:rPr>
                <w:rFonts w:ascii="Tahoma" w:hAnsi="Tahoma" w:cs="Tahoma"/>
                <w:sz w:val="18"/>
                <w:szCs w:val="18"/>
              </w:rPr>
              <w:t>CRC 165,000</w:t>
            </w:r>
          </w:p>
        </w:tc>
        <w:tc>
          <w:tcPr>
            <w:tcW w:w="2889" w:type="dxa"/>
            <w:vAlign w:val="bottom"/>
          </w:tcPr>
          <w:p w14:paraId="042F0F9B" w14:textId="77777777" w:rsidR="00613BBB" w:rsidRDefault="00613BBB" w:rsidP="00F42FB8">
            <w:pPr>
              <w:pStyle w:val="AppendixBodyText"/>
              <w:rPr>
                <w:rFonts w:ascii="Tahoma" w:hAnsi="Tahoma" w:cs="Tahoma"/>
                <w:sz w:val="18"/>
                <w:szCs w:val="18"/>
              </w:rPr>
            </w:pPr>
            <w:r>
              <w:rPr>
                <w:rFonts w:ascii="Tahoma" w:hAnsi="Tahoma" w:cs="Tahoma"/>
                <w:sz w:val="18"/>
                <w:szCs w:val="18"/>
              </w:rPr>
              <w:t>CRC 1,650,000</w:t>
            </w:r>
          </w:p>
        </w:tc>
      </w:tr>
      <w:tr w:rsidR="00613BBB" w14:paraId="2A555ECC" w14:textId="77777777" w:rsidTr="002A6416">
        <w:trPr>
          <w:trHeight w:val="236"/>
        </w:trPr>
        <w:tc>
          <w:tcPr>
            <w:tcW w:w="1809" w:type="dxa"/>
            <w:vAlign w:val="bottom"/>
          </w:tcPr>
          <w:p w14:paraId="06F85357" w14:textId="77777777" w:rsidR="00613BBB" w:rsidRDefault="00613BBB" w:rsidP="00F42FB8">
            <w:pPr>
              <w:pStyle w:val="AppendixBodyText"/>
              <w:rPr>
                <w:rFonts w:ascii="Tahoma" w:hAnsi="Tahoma" w:cs="Tahoma"/>
                <w:sz w:val="18"/>
                <w:szCs w:val="18"/>
              </w:rPr>
            </w:pPr>
            <w:r>
              <w:rPr>
                <w:rFonts w:ascii="Tahoma" w:hAnsi="Tahoma" w:cs="Tahoma"/>
                <w:sz w:val="18"/>
                <w:szCs w:val="18"/>
              </w:rPr>
              <w:t>Danish Krone</w:t>
            </w:r>
          </w:p>
        </w:tc>
        <w:tc>
          <w:tcPr>
            <w:tcW w:w="1350" w:type="dxa"/>
            <w:vAlign w:val="bottom"/>
          </w:tcPr>
          <w:p w14:paraId="7FA1D4DE" w14:textId="77777777" w:rsidR="00613BBB" w:rsidRDefault="00613BBB" w:rsidP="00F42FB8">
            <w:pPr>
              <w:pStyle w:val="AppendixBodyText"/>
              <w:rPr>
                <w:rFonts w:ascii="Tahoma" w:hAnsi="Tahoma" w:cs="Tahoma"/>
                <w:sz w:val="18"/>
                <w:szCs w:val="18"/>
              </w:rPr>
            </w:pPr>
            <w:r>
              <w:rPr>
                <w:rFonts w:ascii="Tahoma" w:hAnsi="Tahoma" w:cs="Tahoma"/>
                <w:sz w:val="18"/>
                <w:szCs w:val="18"/>
              </w:rPr>
              <w:t>DKK</w:t>
            </w:r>
          </w:p>
        </w:tc>
        <w:tc>
          <w:tcPr>
            <w:tcW w:w="2673" w:type="dxa"/>
            <w:vAlign w:val="bottom"/>
          </w:tcPr>
          <w:p w14:paraId="7E70458D" w14:textId="77777777" w:rsidR="00613BBB" w:rsidRDefault="00613BBB" w:rsidP="00F42FB8">
            <w:pPr>
              <w:pStyle w:val="AppendixBodyText"/>
              <w:rPr>
                <w:rFonts w:ascii="Tahoma" w:hAnsi="Tahoma" w:cs="Tahoma"/>
                <w:sz w:val="18"/>
                <w:szCs w:val="18"/>
              </w:rPr>
            </w:pPr>
            <w:r>
              <w:rPr>
                <w:rFonts w:ascii="Tahoma" w:hAnsi="Tahoma" w:cs="Tahoma"/>
                <w:sz w:val="18"/>
                <w:szCs w:val="18"/>
              </w:rPr>
              <w:t>kr 160,000</w:t>
            </w:r>
          </w:p>
        </w:tc>
        <w:tc>
          <w:tcPr>
            <w:tcW w:w="2889" w:type="dxa"/>
            <w:vAlign w:val="bottom"/>
          </w:tcPr>
          <w:p w14:paraId="34292AA2" w14:textId="77777777" w:rsidR="00613BBB" w:rsidRDefault="00613BBB" w:rsidP="00F42FB8">
            <w:pPr>
              <w:pStyle w:val="AppendixBodyText"/>
              <w:rPr>
                <w:rFonts w:ascii="Tahoma" w:hAnsi="Tahoma" w:cs="Tahoma"/>
                <w:sz w:val="18"/>
                <w:szCs w:val="18"/>
              </w:rPr>
            </w:pPr>
            <w:r>
              <w:rPr>
                <w:rFonts w:ascii="Tahoma" w:hAnsi="Tahoma" w:cs="Tahoma"/>
                <w:sz w:val="18"/>
                <w:szCs w:val="18"/>
              </w:rPr>
              <w:t>kr 1,600,000</w:t>
            </w:r>
          </w:p>
        </w:tc>
      </w:tr>
      <w:tr w:rsidR="00613BBB" w14:paraId="136AB7BC" w14:textId="77777777" w:rsidTr="002A6416">
        <w:trPr>
          <w:trHeight w:val="236"/>
        </w:trPr>
        <w:tc>
          <w:tcPr>
            <w:tcW w:w="1809" w:type="dxa"/>
            <w:vAlign w:val="bottom"/>
          </w:tcPr>
          <w:p w14:paraId="282278B3" w14:textId="77777777" w:rsidR="00613BBB" w:rsidRDefault="00613BBB" w:rsidP="00F42FB8">
            <w:pPr>
              <w:pStyle w:val="AppendixBodyText"/>
              <w:rPr>
                <w:rFonts w:ascii="Tahoma" w:hAnsi="Tahoma" w:cs="Tahoma"/>
                <w:sz w:val="18"/>
                <w:szCs w:val="18"/>
              </w:rPr>
            </w:pPr>
            <w:r>
              <w:rPr>
                <w:rFonts w:ascii="Tahoma" w:hAnsi="Tahoma" w:cs="Tahoma"/>
                <w:sz w:val="18"/>
                <w:szCs w:val="18"/>
              </w:rPr>
              <w:t>EURO</w:t>
            </w:r>
          </w:p>
        </w:tc>
        <w:tc>
          <w:tcPr>
            <w:tcW w:w="1350" w:type="dxa"/>
            <w:vAlign w:val="bottom"/>
          </w:tcPr>
          <w:p w14:paraId="4D7D3488" w14:textId="77777777" w:rsidR="00613BBB" w:rsidRDefault="00613BBB" w:rsidP="00F42FB8">
            <w:pPr>
              <w:pStyle w:val="AppendixBodyText"/>
              <w:rPr>
                <w:rFonts w:ascii="Tahoma" w:hAnsi="Tahoma" w:cs="Tahoma"/>
                <w:sz w:val="18"/>
                <w:szCs w:val="18"/>
              </w:rPr>
            </w:pPr>
            <w:r>
              <w:rPr>
                <w:rFonts w:ascii="Tahoma" w:hAnsi="Tahoma" w:cs="Tahoma"/>
                <w:sz w:val="18"/>
                <w:szCs w:val="18"/>
              </w:rPr>
              <w:t>EUR</w:t>
            </w:r>
          </w:p>
        </w:tc>
        <w:tc>
          <w:tcPr>
            <w:tcW w:w="2673" w:type="dxa"/>
            <w:vAlign w:val="bottom"/>
          </w:tcPr>
          <w:p w14:paraId="57552683" w14:textId="77777777" w:rsidR="00613BBB" w:rsidRDefault="00613BBB" w:rsidP="00F42FB8">
            <w:pPr>
              <w:pStyle w:val="AppendixBodyText"/>
              <w:rPr>
                <w:rFonts w:ascii="Tahoma" w:hAnsi="Tahoma" w:cs="Tahoma"/>
                <w:sz w:val="18"/>
                <w:szCs w:val="18"/>
              </w:rPr>
            </w:pPr>
            <w:r>
              <w:rPr>
                <w:rFonts w:ascii="Tahoma" w:hAnsi="Tahoma" w:cs="Tahoma"/>
                <w:sz w:val="18"/>
                <w:szCs w:val="18"/>
              </w:rPr>
              <w:t>21,500</w:t>
            </w:r>
          </w:p>
        </w:tc>
        <w:tc>
          <w:tcPr>
            <w:tcW w:w="2889" w:type="dxa"/>
            <w:vAlign w:val="bottom"/>
          </w:tcPr>
          <w:p w14:paraId="78B35903" w14:textId="77777777" w:rsidR="00613BBB" w:rsidRDefault="00613BBB" w:rsidP="00F42FB8">
            <w:pPr>
              <w:pStyle w:val="AppendixBodyText"/>
              <w:rPr>
                <w:rFonts w:ascii="Tahoma" w:hAnsi="Tahoma" w:cs="Tahoma"/>
                <w:sz w:val="18"/>
                <w:szCs w:val="18"/>
              </w:rPr>
            </w:pPr>
            <w:r>
              <w:rPr>
                <w:rFonts w:ascii="Tahoma" w:hAnsi="Tahoma" w:cs="Tahoma"/>
                <w:sz w:val="18"/>
                <w:szCs w:val="18"/>
              </w:rPr>
              <w:t>215,000</w:t>
            </w:r>
          </w:p>
        </w:tc>
      </w:tr>
      <w:tr w:rsidR="00613BBB" w14:paraId="7F4D8B50" w14:textId="77777777" w:rsidTr="002A6416">
        <w:trPr>
          <w:trHeight w:val="236"/>
        </w:trPr>
        <w:tc>
          <w:tcPr>
            <w:tcW w:w="1809" w:type="dxa"/>
            <w:vAlign w:val="bottom"/>
          </w:tcPr>
          <w:p w14:paraId="001773A7" w14:textId="77777777" w:rsidR="00613BBB" w:rsidRDefault="00613BBB" w:rsidP="00F42FB8">
            <w:pPr>
              <w:pStyle w:val="AppendixBodyText"/>
              <w:rPr>
                <w:rFonts w:ascii="Tahoma" w:hAnsi="Tahoma" w:cs="Tahoma"/>
                <w:sz w:val="18"/>
                <w:szCs w:val="18"/>
              </w:rPr>
            </w:pPr>
            <w:r>
              <w:rPr>
                <w:rFonts w:ascii="Tahoma" w:hAnsi="Tahoma" w:cs="Tahoma"/>
                <w:sz w:val="18"/>
                <w:szCs w:val="18"/>
              </w:rPr>
              <w:t>UK Pound</w:t>
            </w:r>
          </w:p>
        </w:tc>
        <w:tc>
          <w:tcPr>
            <w:tcW w:w="1350" w:type="dxa"/>
            <w:vAlign w:val="bottom"/>
          </w:tcPr>
          <w:p w14:paraId="1EBC84AB" w14:textId="77777777" w:rsidR="00613BBB" w:rsidRDefault="00613BBB" w:rsidP="00F42FB8">
            <w:pPr>
              <w:pStyle w:val="AppendixBodyText"/>
              <w:rPr>
                <w:rFonts w:ascii="Tahoma" w:hAnsi="Tahoma" w:cs="Tahoma"/>
                <w:sz w:val="18"/>
                <w:szCs w:val="18"/>
              </w:rPr>
            </w:pPr>
            <w:r>
              <w:rPr>
                <w:rFonts w:ascii="Tahoma" w:hAnsi="Tahoma" w:cs="Tahoma"/>
                <w:sz w:val="18"/>
                <w:szCs w:val="18"/>
              </w:rPr>
              <w:t>GBP</w:t>
            </w:r>
          </w:p>
        </w:tc>
        <w:tc>
          <w:tcPr>
            <w:tcW w:w="2673" w:type="dxa"/>
            <w:vAlign w:val="bottom"/>
          </w:tcPr>
          <w:p w14:paraId="413A5409" w14:textId="77777777" w:rsidR="00613BBB" w:rsidRDefault="00613BBB" w:rsidP="00F42FB8">
            <w:pPr>
              <w:pStyle w:val="AppendixBodyText"/>
              <w:rPr>
                <w:rFonts w:ascii="Tahoma" w:hAnsi="Tahoma" w:cs="Tahoma"/>
                <w:sz w:val="18"/>
                <w:szCs w:val="18"/>
              </w:rPr>
            </w:pPr>
            <w:r>
              <w:rPr>
                <w:rFonts w:ascii="Tahoma" w:hAnsi="Tahoma" w:cs="Tahoma"/>
                <w:sz w:val="18"/>
                <w:szCs w:val="18"/>
              </w:rPr>
              <w:t>£13,500</w:t>
            </w:r>
          </w:p>
        </w:tc>
        <w:tc>
          <w:tcPr>
            <w:tcW w:w="2889" w:type="dxa"/>
            <w:vAlign w:val="bottom"/>
          </w:tcPr>
          <w:p w14:paraId="75B6C26B" w14:textId="77777777" w:rsidR="00613BBB" w:rsidRDefault="00613BBB" w:rsidP="00F42FB8">
            <w:pPr>
              <w:pStyle w:val="AppendixBodyText"/>
              <w:rPr>
                <w:rFonts w:ascii="Tahoma" w:hAnsi="Tahoma" w:cs="Tahoma"/>
                <w:sz w:val="18"/>
                <w:szCs w:val="18"/>
              </w:rPr>
            </w:pPr>
            <w:r>
              <w:rPr>
                <w:rFonts w:ascii="Tahoma" w:hAnsi="Tahoma" w:cs="Tahoma"/>
                <w:sz w:val="18"/>
                <w:szCs w:val="18"/>
              </w:rPr>
              <w:t>£135,000</w:t>
            </w:r>
          </w:p>
        </w:tc>
      </w:tr>
      <w:tr w:rsidR="00613BBB" w14:paraId="342828E0" w14:textId="77777777" w:rsidTr="002A6416">
        <w:trPr>
          <w:trHeight w:val="236"/>
        </w:trPr>
        <w:tc>
          <w:tcPr>
            <w:tcW w:w="1809" w:type="dxa"/>
            <w:vAlign w:val="bottom"/>
          </w:tcPr>
          <w:p w14:paraId="5CE6736C" w14:textId="77777777" w:rsidR="00613BBB" w:rsidRDefault="00613BBB" w:rsidP="00F42FB8">
            <w:pPr>
              <w:pStyle w:val="AppendixBodyText"/>
              <w:rPr>
                <w:rFonts w:ascii="Tahoma" w:hAnsi="Tahoma" w:cs="Tahoma"/>
                <w:sz w:val="18"/>
                <w:szCs w:val="18"/>
              </w:rPr>
            </w:pPr>
            <w:r>
              <w:rPr>
                <w:rFonts w:ascii="Tahoma" w:hAnsi="Tahoma" w:cs="Tahoma"/>
                <w:sz w:val="18"/>
                <w:szCs w:val="18"/>
              </w:rPr>
              <w:t>Japanese Yen</w:t>
            </w:r>
          </w:p>
        </w:tc>
        <w:tc>
          <w:tcPr>
            <w:tcW w:w="1350" w:type="dxa"/>
            <w:vAlign w:val="bottom"/>
          </w:tcPr>
          <w:p w14:paraId="0FE6DDB7" w14:textId="77777777" w:rsidR="00613BBB" w:rsidRDefault="00613BBB" w:rsidP="00F42FB8">
            <w:pPr>
              <w:pStyle w:val="AppendixBodyText"/>
              <w:rPr>
                <w:rFonts w:ascii="Tahoma" w:hAnsi="Tahoma" w:cs="Tahoma"/>
                <w:sz w:val="18"/>
                <w:szCs w:val="18"/>
              </w:rPr>
            </w:pPr>
            <w:r>
              <w:rPr>
                <w:rFonts w:ascii="Tahoma" w:hAnsi="Tahoma" w:cs="Tahoma"/>
                <w:sz w:val="18"/>
                <w:szCs w:val="18"/>
              </w:rPr>
              <w:t>JPY</w:t>
            </w:r>
          </w:p>
        </w:tc>
        <w:tc>
          <w:tcPr>
            <w:tcW w:w="2673" w:type="dxa"/>
            <w:vAlign w:val="bottom"/>
          </w:tcPr>
          <w:p w14:paraId="26D4630A" w14:textId="77777777" w:rsidR="00613BBB" w:rsidRDefault="00613BBB" w:rsidP="00F42FB8">
            <w:pPr>
              <w:pStyle w:val="AppendixBodyText"/>
              <w:rPr>
                <w:rFonts w:ascii="Tahoma" w:hAnsi="Tahoma" w:cs="Tahoma"/>
                <w:sz w:val="18"/>
                <w:szCs w:val="18"/>
              </w:rPr>
            </w:pPr>
            <w:r>
              <w:rPr>
                <w:rFonts w:ascii="Tahoma" w:hAnsi="Tahoma" w:cs="Tahoma"/>
                <w:sz w:val="18"/>
                <w:szCs w:val="18"/>
              </w:rPr>
              <w:t>JPY 2,400,000</w:t>
            </w:r>
          </w:p>
        </w:tc>
        <w:tc>
          <w:tcPr>
            <w:tcW w:w="2889" w:type="dxa"/>
            <w:vAlign w:val="bottom"/>
          </w:tcPr>
          <w:p w14:paraId="3CE83AE5" w14:textId="77777777" w:rsidR="00613BBB" w:rsidRDefault="00613BBB" w:rsidP="00F42FB8">
            <w:pPr>
              <w:pStyle w:val="AppendixBodyText"/>
              <w:rPr>
                <w:rFonts w:ascii="Tahoma" w:hAnsi="Tahoma" w:cs="Tahoma"/>
                <w:sz w:val="18"/>
                <w:szCs w:val="18"/>
              </w:rPr>
            </w:pPr>
            <w:r>
              <w:rPr>
                <w:rFonts w:ascii="Tahoma" w:hAnsi="Tahoma" w:cs="Tahoma"/>
                <w:sz w:val="18"/>
                <w:szCs w:val="18"/>
              </w:rPr>
              <w:t>JPY 24,000,000</w:t>
            </w:r>
          </w:p>
        </w:tc>
      </w:tr>
      <w:tr w:rsidR="00613BBB" w14:paraId="236A0795" w14:textId="77777777" w:rsidTr="002A6416">
        <w:trPr>
          <w:trHeight w:val="236"/>
        </w:trPr>
        <w:tc>
          <w:tcPr>
            <w:tcW w:w="1809" w:type="dxa"/>
            <w:vAlign w:val="bottom"/>
          </w:tcPr>
          <w:p w14:paraId="03B4F05F" w14:textId="77777777" w:rsidR="00613BBB" w:rsidRDefault="00613BBB" w:rsidP="00F42FB8">
            <w:pPr>
              <w:pStyle w:val="AppendixBodyText"/>
              <w:rPr>
                <w:rFonts w:ascii="Tahoma" w:hAnsi="Tahoma" w:cs="Tahoma"/>
                <w:sz w:val="18"/>
                <w:szCs w:val="18"/>
              </w:rPr>
            </w:pPr>
            <w:r>
              <w:rPr>
                <w:rFonts w:ascii="Tahoma" w:hAnsi="Tahoma" w:cs="Tahoma"/>
                <w:sz w:val="18"/>
                <w:szCs w:val="18"/>
              </w:rPr>
              <w:t>Korean Won</w:t>
            </w:r>
          </w:p>
        </w:tc>
        <w:tc>
          <w:tcPr>
            <w:tcW w:w="1350" w:type="dxa"/>
            <w:vAlign w:val="bottom"/>
          </w:tcPr>
          <w:p w14:paraId="4F761B91" w14:textId="77777777" w:rsidR="00613BBB" w:rsidRDefault="00613BBB" w:rsidP="00F42FB8">
            <w:pPr>
              <w:pStyle w:val="AppendixBodyText"/>
              <w:rPr>
                <w:rFonts w:ascii="Tahoma" w:hAnsi="Tahoma" w:cs="Tahoma"/>
                <w:sz w:val="18"/>
                <w:szCs w:val="18"/>
              </w:rPr>
            </w:pPr>
            <w:r>
              <w:rPr>
                <w:rFonts w:ascii="Tahoma" w:hAnsi="Tahoma" w:cs="Tahoma"/>
                <w:sz w:val="18"/>
                <w:szCs w:val="18"/>
              </w:rPr>
              <w:t>KRW</w:t>
            </w:r>
          </w:p>
        </w:tc>
        <w:tc>
          <w:tcPr>
            <w:tcW w:w="2673" w:type="dxa"/>
            <w:vAlign w:val="bottom"/>
          </w:tcPr>
          <w:p w14:paraId="010C6637" w14:textId="77777777" w:rsidR="00613BBB" w:rsidRDefault="00613BBB" w:rsidP="00F42FB8">
            <w:pPr>
              <w:pStyle w:val="AppendixBodyText"/>
              <w:rPr>
                <w:rFonts w:ascii="Tahoma" w:hAnsi="Tahoma" w:cs="Tahoma"/>
                <w:sz w:val="18"/>
                <w:szCs w:val="18"/>
              </w:rPr>
            </w:pPr>
            <w:r>
              <w:rPr>
                <w:rFonts w:ascii="Tahoma" w:hAnsi="Tahoma" w:cs="Tahoma"/>
                <w:sz w:val="18"/>
                <w:szCs w:val="18"/>
              </w:rPr>
              <w:t>KWD 24,000,000</w:t>
            </w:r>
          </w:p>
        </w:tc>
        <w:tc>
          <w:tcPr>
            <w:tcW w:w="2889" w:type="dxa"/>
            <w:vAlign w:val="bottom"/>
          </w:tcPr>
          <w:p w14:paraId="53BA0BF8" w14:textId="77777777" w:rsidR="00613BBB" w:rsidRDefault="00613BBB" w:rsidP="00F42FB8">
            <w:pPr>
              <w:pStyle w:val="AppendixBodyText"/>
              <w:rPr>
                <w:rFonts w:ascii="Tahoma" w:hAnsi="Tahoma" w:cs="Tahoma"/>
                <w:sz w:val="18"/>
                <w:szCs w:val="18"/>
              </w:rPr>
            </w:pPr>
            <w:r>
              <w:rPr>
                <w:rFonts w:ascii="Tahoma" w:hAnsi="Tahoma" w:cs="Tahoma"/>
                <w:sz w:val="18"/>
                <w:szCs w:val="18"/>
              </w:rPr>
              <w:t>KWD 240,000,000</w:t>
            </w:r>
          </w:p>
        </w:tc>
      </w:tr>
      <w:tr w:rsidR="00613BBB" w14:paraId="2D01FBCB" w14:textId="77777777" w:rsidTr="002A6416">
        <w:trPr>
          <w:trHeight w:val="236"/>
        </w:trPr>
        <w:tc>
          <w:tcPr>
            <w:tcW w:w="1809" w:type="dxa"/>
            <w:vAlign w:val="bottom"/>
          </w:tcPr>
          <w:p w14:paraId="35B19FF1" w14:textId="77777777" w:rsidR="00613BBB" w:rsidRDefault="00613BBB" w:rsidP="00F42FB8">
            <w:pPr>
              <w:pStyle w:val="AppendixBodyText"/>
              <w:rPr>
                <w:rFonts w:ascii="Tahoma" w:hAnsi="Tahoma" w:cs="Tahoma"/>
                <w:sz w:val="18"/>
                <w:szCs w:val="18"/>
              </w:rPr>
            </w:pPr>
            <w:r>
              <w:rPr>
                <w:rFonts w:ascii="Tahoma" w:hAnsi="Tahoma" w:cs="Tahoma"/>
                <w:sz w:val="18"/>
                <w:szCs w:val="18"/>
              </w:rPr>
              <w:t>Norwegian Krone</w:t>
            </w:r>
          </w:p>
        </w:tc>
        <w:tc>
          <w:tcPr>
            <w:tcW w:w="1350" w:type="dxa"/>
            <w:vAlign w:val="bottom"/>
          </w:tcPr>
          <w:p w14:paraId="7A51BEF5" w14:textId="77777777" w:rsidR="00613BBB" w:rsidRDefault="00613BBB" w:rsidP="00F42FB8">
            <w:pPr>
              <w:pStyle w:val="AppendixBodyText"/>
              <w:rPr>
                <w:rFonts w:ascii="Tahoma" w:hAnsi="Tahoma" w:cs="Tahoma"/>
                <w:sz w:val="18"/>
                <w:szCs w:val="18"/>
              </w:rPr>
            </w:pPr>
            <w:r>
              <w:rPr>
                <w:rFonts w:ascii="Tahoma" w:hAnsi="Tahoma" w:cs="Tahoma"/>
                <w:sz w:val="18"/>
                <w:szCs w:val="18"/>
              </w:rPr>
              <w:t>NOK</w:t>
            </w:r>
          </w:p>
        </w:tc>
        <w:tc>
          <w:tcPr>
            <w:tcW w:w="2673" w:type="dxa"/>
            <w:vAlign w:val="bottom"/>
          </w:tcPr>
          <w:p w14:paraId="2D17B81D" w14:textId="77777777" w:rsidR="00613BBB" w:rsidRDefault="00613BBB" w:rsidP="00F42FB8">
            <w:pPr>
              <w:pStyle w:val="AppendixBodyText"/>
              <w:rPr>
                <w:rFonts w:ascii="Tahoma" w:hAnsi="Tahoma" w:cs="Tahoma"/>
                <w:sz w:val="18"/>
                <w:szCs w:val="18"/>
              </w:rPr>
            </w:pPr>
            <w:r>
              <w:rPr>
                <w:rFonts w:ascii="Tahoma" w:hAnsi="Tahoma" w:cs="Tahoma"/>
                <w:sz w:val="18"/>
                <w:szCs w:val="18"/>
              </w:rPr>
              <w:t>kr 165,000</w:t>
            </w:r>
          </w:p>
        </w:tc>
        <w:tc>
          <w:tcPr>
            <w:tcW w:w="2889" w:type="dxa"/>
            <w:vAlign w:val="bottom"/>
          </w:tcPr>
          <w:p w14:paraId="01FEF4CD" w14:textId="77777777" w:rsidR="00613BBB" w:rsidRDefault="00613BBB" w:rsidP="00F42FB8">
            <w:pPr>
              <w:pStyle w:val="AppendixBodyText"/>
              <w:rPr>
                <w:rFonts w:ascii="Tahoma" w:hAnsi="Tahoma" w:cs="Tahoma"/>
                <w:sz w:val="18"/>
                <w:szCs w:val="18"/>
              </w:rPr>
            </w:pPr>
            <w:r>
              <w:rPr>
                <w:rFonts w:ascii="Tahoma" w:hAnsi="Tahoma" w:cs="Tahoma"/>
                <w:sz w:val="18"/>
                <w:szCs w:val="18"/>
              </w:rPr>
              <w:t>kr 1,650,000</w:t>
            </w:r>
          </w:p>
        </w:tc>
      </w:tr>
      <w:tr w:rsidR="00613BBB" w14:paraId="773ACD20" w14:textId="77777777" w:rsidTr="002A6416">
        <w:trPr>
          <w:trHeight w:val="236"/>
        </w:trPr>
        <w:tc>
          <w:tcPr>
            <w:tcW w:w="1809" w:type="dxa"/>
            <w:vAlign w:val="bottom"/>
          </w:tcPr>
          <w:p w14:paraId="402571BE" w14:textId="77777777" w:rsidR="00613BBB" w:rsidRDefault="00613BBB" w:rsidP="00F42FB8">
            <w:pPr>
              <w:pStyle w:val="AppendixBodyText"/>
              <w:rPr>
                <w:rFonts w:ascii="Tahoma" w:hAnsi="Tahoma" w:cs="Tahoma"/>
                <w:sz w:val="18"/>
                <w:szCs w:val="18"/>
              </w:rPr>
            </w:pPr>
            <w:r>
              <w:rPr>
                <w:rFonts w:ascii="Tahoma" w:hAnsi="Tahoma" w:cs="Tahoma"/>
                <w:sz w:val="18"/>
                <w:szCs w:val="18"/>
              </w:rPr>
              <w:t>New Zealand Dollar</w:t>
            </w:r>
          </w:p>
        </w:tc>
        <w:tc>
          <w:tcPr>
            <w:tcW w:w="1350" w:type="dxa"/>
            <w:vAlign w:val="bottom"/>
          </w:tcPr>
          <w:p w14:paraId="77894C14" w14:textId="77777777" w:rsidR="00613BBB" w:rsidRDefault="00613BBB" w:rsidP="00F42FB8">
            <w:pPr>
              <w:pStyle w:val="AppendixBodyText"/>
              <w:rPr>
                <w:rFonts w:ascii="Tahoma" w:hAnsi="Tahoma" w:cs="Tahoma"/>
                <w:sz w:val="18"/>
                <w:szCs w:val="18"/>
              </w:rPr>
            </w:pPr>
            <w:r>
              <w:rPr>
                <w:rFonts w:ascii="Tahoma" w:hAnsi="Tahoma" w:cs="Tahoma"/>
                <w:sz w:val="18"/>
                <w:szCs w:val="18"/>
              </w:rPr>
              <w:t>NZD</w:t>
            </w:r>
          </w:p>
        </w:tc>
        <w:tc>
          <w:tcPr>
            <w:tcW w:w="2673" w:type="dxa"/>
            <w:vAlign w:val="bottom"/>
          </w:tcPr>
          <w:p w14:paraId="69389519" w14:textId="77777777" w:rsidR="00613BBB" w:rsidRDefault="00613BBB" w:rsidP="00F42FB8">
            <w:pPr>
              <w:pStyle w:val="AppendixBodyText"/>
              <w:rPr>
                <w:rFonts w:ascii="Tahoma" w:hAnsi="Tahoma" w:cs="Tahoma"/>
                <w:sz w:val="18"/>
                <w:szCs w:val="18"/>
              </w:rPr>
            </w:pPr>
            <w:r>
              <w:rPr>
                <w:rFonts w:ascii="Tahoma" w:hAnsi="Tahoma" w:cs="Tahoma"/>
                <w:sz w:val="18"/>
                <w:szCs w:val="18"/>
              </w:rPr>
              <w:t>35,000</w:t>
            </w:r>
          </w:p>
        </w:tc>
        <w:tc>
          <w:tcPr>
            <w:tcW w:w="2889" w:type="dxa"/>
            <w:vAlign w:val="bottom"/>
          </w:tcPr>
          <w:p w14:paraId="3ABCC769" w14:textId="77777777" w:rsidR="00613BBB" w:rsidRDefault="00613BBB" w:rsidP="00F42FB8">
            <w:pPr>
              <w:pStyle w:val="AppendixBodyText"/>
              <w:rPr>
                <w:rFonts w:ascii="Tahoma" w:hAnsi="Tahoma" w:cs="Tahoma"/>
                <w:sz w:val="18"/>
                <w:szCs w:val="18"/>
              </w:rPr>
            </w:pPr>
            <w:r>
              <w:rPr>
                <w:rFonts w:ascii="Tahoma" w:hAnsi="Tahoma" w:cs="Tahoma"/>
                <w:sz w:val="18"/>
                <w:szCs w:val="18"/>
              </w:rPr>
              <w:t>350,000</w:t>
            </w:r>
          </w:p>
        </w:tc>
      </w:tr>
      <w:tr w:rsidR="00613BBB" w14:paraId="74D05C5F" w14:textId="77777777" w:rsidTr="002A6416">
        <w:trPr>
          <w:trHeight w:val="236"/>
        </w:trPr>
        <w:tc>
          <w:tcPr>
            <w:tcW w:w="1809" w:type="dxa"/>
            <w:vAlign w:val="bottom"/>
          </w:tcPr>
          <w:p w14:paraId="25DC377E" w14:textId="77777777" w:rsidR="00613BBB" w:rsidRDefault="00613BBB" w:rsidP="00F42FB8">
            <w:pPr>
              <w:pStyle w:val="AppendixBodyText"/>
              <w:rPr>
                <w:rFonts w:ascii="Tahoma" w:hAnsi="Tahoma" w:cs="Tahoma"/>
                <w:sz w:val="18"/>
                <w:szCs w:val="18"/>
              </w:rPr>
            </w:pPr>
            <w:r>
              <w:rPr>
                <w:rFonts w:ascii="Tahoma" w:hAnsi="Tahoma" w:cs="Tahoma"/>
                <w:sz w:val="18"/>
                <w:szCs w:val="18"/>
              </w:rPr>
              <w:t>Swedish Krona</w:t>
            </w:r>
          </w:p>
        </w:tc>
        <w:tc>
          <w:tcPr>
            <w:tcW w:w="1350" w:type="dxa"/>
            <w:vAlign w:val="bottom"/>
          </w:tcPr>
          <w:p w14:paraId="0C49A1C9" w14:textId="77777777" w:rsidR="00613BBB" w:rsidRDefault="00613BBB" w:rsidP="00F42FB8">
            <w:pPr>
              <w:pStyle w:val="AppendixBodyText"/>
              <w:rPr>
                <w:rFonts w:ascii="Tahoma" w:hAnsi="Tahoma" w:cs="Tahoma"/>
                <w:sz w:val="18"/>
                <w:szCs w:val="18"/>
              </w:rPr>
            </w:pPr>
            <w:r>
              <w:rPr>
                <w:rFonts w:ascii="Tahoma" w:hAnsi="Tahoma" w:cs="Tahoma"/>
                <w:sz w:val="18"/>
                <w:szCs w:val="18"/>
              </w:rPr>
              <w:t>SEK</w:t>
            </w:r>
          </w:p>
        </w:tc>
        <w:tc>
          <w:tcPr>
            <w:tcW w:w="2673" w:type="dxa"/>
            <w:vAlign w:val="bottom"/>
          </w:tcPr>
          <w:p w14:paraId="7FD05AA8" w14:textId="77777777" w:rsidR="00613BBB" w:rsidRDefault="00613BBB" w:rsidP="00F42FB8">
            <w:pPr>
              <w:pStyle w:val="AppendixBodyText"/>
              <w:rPr>
                <w:rFonts w:ascii="Tahoma" w:hAnsi="Tahoma" w:cs="Tahoma"/>
                <w:sz w:val="18"/>
                <w:szCs w:val="18"/>
              </w:rPr>
            </w:pPr>
            <w:r>
              <w:rPr>
                <w:rFonts w:ascii="Tahoma" w:hAnsi="Tahoma" w:cs="Tahoma"/>
                <w:sz w:val="18"/>
                <w:szCs w:val="18"/>
              </w:rPr>
              <w:t>kr 200,000</w:t>
            </w:r>
          </w:p>
        </w:tc>
        <w:tc>
          <w:tcPr>
            <w:tcW w:w="2889" w:type="dxa"/>
            <w:vAlign w:val="bottom"/>
          </w:tcPr>
          <w:p w14:paraId="7732D989" w14:textId="77777777" w:rsidR="00613BBB" w:rsidRDefault="00613BBB" w:rsidP="00F42FB8">
            <w:pPr>
              <w:pStyle w:val="AppendixBodyText"/>
              <w:rPr>
                <w:rFonts w:ascii="Tahoma" w:hAnsi="Tahoma" w:cs="Tahoma"/>
                <w:sz w:val="18"/>
                <w:szCs w:val="18"/>
              </w:rPr>
            </w:pPr>
            <w:r>
              <w:rPr>
                <w:rFonts w:ascii="Tahoma" w:hAnsi="Tahoma" w:cs="Tahoma"/>
                <w:sz w:val="18"/>
                <w:szCs w:val="18"/>
              </w:rPr>
              <w:t>kr 2,000,000</w:t>
            </w:r>
          </w:p>
        </w:tc>
      </w:tr>
      <w:tr w:rsidR="00613BBB" w14:paraId="25C85DBD" w14:textId="77777777" w:rsidTr="002A6416">
        <w:trPr>
          <w:trHeight w:val="236"/>
        </w:trPr>
        <w:tc>
          <w:tcPr>
            <w:tcW w:w="1809" w:type="dxa"/>
            <w:vAlign w:val="bottom"/>
          </w:tcPr>
          <w:p w14:paraId="78748F3C" w14:textId="77777777" w:rsidR="00613BBB" w:rsidRPr="004B4C79" w:rsidRDefault="00613BBB" w:rsidP="00F42FB8">
            <w:pPr>
              <w:pStyle w:val="AppendixBodyText"/>
              <w:rPr>
                <w:rFonts w:ascii="Tahoma" w:hAnsi="Tahoma" w:cs="Tahoma"/>
                <w:sz w:val="18"/>
                <w:szCs w:val="18"/>
              </w:rPr>
            </w:pPr>
            <w:r w:rsidRPr="004B4C79">
              <w:rPr>
                <w:rFonts w:ascii="Tahoma" w:hAnsi="Tahoma" w:cs="Tahoma"/>
                <w:sz w:val="18"/>
                <w:szCs w:val="18"/>
              </w:rPr>
              <w:t>New Taiwan Dollar</w:t>
            </w:r>
          </w:p>
        </w:tc>
        <w:tc>
          <w:tcPr>
            <w:tcW w:w="1350" w:type="dxa"/>
            <w:vAlign w:val="bottom"/>
          </w:tcPr>
          <w:p w14:paraId="2AA7F233" w14:textId="77777777" w:rsidR="00613BBB" w:rsidRPr="00913B84" w:rsidRDefault="00613BBB" w:rsidP="00F42FB8">
            <w:pPr>
              <w:pStyle w:val="AppendixBodyText"/>
              <w:rPr>
                <w:rFonts w:ascii="Tahoma" w:hAnsi="Tahoma" w:cs="Tahoma"/>
                <w:sz w:val="18"/>
                <w:szCs w:val="18"/>
              </w:rPr>
            </w:pPr>
            <w:r w:rsidRPr="00913B84">
              <w:rPr>
                <w:rFonts w:ascii="Tahoma" w:hAnsi="Tahoma" w:cs="Tahoma"/>
                <w:sz w:val="18"/>
                <w:szCs w:val="18"/>
              </w:rPr>
              <w:t>TWD</w:t>
            </w:r>
          </w:p>
        </w:tc>
        <w:tc>
          <w:tcPr>
            <w:tcW w:w="2673" w:type="dxa"/>
            <w:vAlign w:val="bottom"/>
          </w:tcPr>
          <w:p w14:paraId="08035CAE" w14:textId="77777777" w:rsidR="00613BBB" w:rsidRPr="00B27F12" w:rsidRDefault="00613BBB" w:rsidP="00F42FB8">
            <w:pPr>
              <w:pStyle w:val="AppendixBodyText"/>
              <w:rPr>
                <w:rFonts w:ascii="Tahoma" w:hAnsi="Tahoma" w:cs="Tahoma"/>
                <w:sz w:val="18"/>
                <w:szCs w:val="18"/>
              </w:rPr>
            </w:pPr>
            <w:r w:rsidRPr="00B27F12">
              <w:rPr>
                <w:rFonts w:ascii="Tahoma" w:hAnsi="Tahoma" w:cs="Tahoma"/>
                <w:sz w:val="18"/>
                <w:szCs w:val="18"/>
              </w:rPr>
              <w:t>NTD 700,000</w:t>
            </w:r>
          </w:p>
        </w:tc>
        <w:tc>
          <w:tcPr>
            <w:tcW w:w="2889" w:type="dxa"/>
            <w:vAlign w:val="bottom"/>
          </w:tcPr>
          <w:p w14:paraId="04074400" w14:textId="77777777" w:rsidR="00613BBB" w:rsidRPr="000773D2" w:rsidRDefault="00613BBB" w:rsidP="00F42FB8">
            <w:pPr>
              <w:pStyle w:val="AppendixBodyText"/>
              <w:rPr>
                <w:rFonts w:ascii="Tahoma" w:hAnsi="Tahoma" w:cs="Tahoma"/>
                <w:sz w:val="18"/>
                <w:szCs w:val="18"/>
              </w:rPr>
            </w:pPr>
            <w:r w:rsidRPr="000773D2">
              <w:rPr>
                <w:rFonts w:ascii="Tahoma" w:hAnsi="Tahoma" w:cs="Tahoma"/>
                <w:sz w:val="18"/>
                <w:szCs w:val="18"/>
              </w:rPr>
              <w:t>NTD 7,000,000</w:t>
            </w:r>
          </w:p>
        </w:tc>
      </w:tr>
      <w:tr w:rsidR="004B4C79" w14:paraId="0EDF5F31" w14:textId="77777777" w:rsidTr="002A6416">
        <w:trPr>
          <w:trHeight w:val="236"/>
        </w:trPr>
        <w:tc>
          <w:tcPr>
            <w:tcW w:w="1809" w:type="dxa"/>
          </w:tcPr>
          <w:p w14:paraId="12C0D5CF" w14:textId="77777777" w:rsidR="004B4C79" w:rsidRPr="004B4C79" w:rsidRDefault="004B4C79" w:rsidP="00F42FB8">
            <w:pPr>
              <w:pStyle w:val="AppendixBodyText"/>
              <w:rPr>
                <w:rFonts w:ascii="Tahoma" w:hAnsi="Tahoma" w:cs="Tahoma"/>
                <w:sz w:val="18"/>
                <w:szCs w:val="18"/>
              </w:rPr>
            </w:pPr>
            <w:r w:rsidRPr="004B4C79">
              <w:rPr>
                <w:rFonts w:ascii="Tahoma" w:hAnsi="Tahoma" w:cs="Tahoma"/>
                <w:sz w:val="18"/>
                <w:szCs w:val="18"/>
              </w:rPr>
              <w:t>India Rupee</w:t>
            </w:r>
          </w:p>
        </w:tc>
        <w:tc>
          <w:tcPr>
            <w:tcW w:w="1350" w:type="dxa"/>
          </w:tcPr>
          <w:p w14:paraId="0AD717E1" w14:textId="77777777" w:rsidR="004B4C79" w:rsidRPr="004B4C79" w:rsidRDefault="004B4C79" w:rsidP="00F42FB8">
            <w:pPr>
              <w:pStyle w:val="AppendixBodyText"/>
              <w:rPr>
                <w:rFonts w:ascii="Tahoma" w:hAnsi="Tahoma" w:cs="Tahoma"/>
                <w:sz w:val="18"/>
                <w:szCs w:val="18"/>
              </w:rPr>
            </w:pPr>
            <w:r w:rsidRPr="004B4C79">
              <w:rPr>
                <w:rFonts w:ascii="Tahoma" w:hAnsi="Tahoma" w:cs="Tahoma"/>
                <w:sz w:val="18"/>
                <w:szCs w:val="18"/>
              </w:rPr>
              <w:t>INR</w:t>
            </w:r>
          </w:p>
        </w:tc>
        <w:tc>
          <w:tcPr>
            <w:tcW w:w="2673" w:type="dxa"/>
          </w:tcPr>
          <w:p w14:paraId="78BBD69F" w14:textId="77777777" w:rsidR="004B4C79" w:rsidRPr="004B4C79" w:rsidRDefault="004B4C79" w:rsidP="00F42FB8">
            <w:pPr>
              <w:pStyle w:val="AppendixBodyText"/>
              <w:rPr>
                <w:rFonts w:ascii="Tahoma" w:hAnsi="Tahoma" w:cs="Tahoma"/>
                <w:sz w:val="18"/>
                <w:szCs w:val="18"/>
              </w:rPr>
            </w:pPr>
            <w:r w:rsidRPr="004B4C79">
              <w:rPr>
                <w:rFonts w:ascii="Tahoma" w:hAnsi="Tahoma" w:cs="Tahoma"/>
                <w:sz w:val="18"/>
                <w:szCs w:val="18"/>
              </w:rPr>
              <w:t>INR 1,000,000</w:t>
            </w:r>
          </w:p>
        </w:tc>
        <w:tc>
          <w:tcPr>
            <w:tcW w:w="2889" w:type="dxa"/>
          </w:tcPr>
          <w:p w14:paraId="59258154" w14:textId="77777777" w:rsidR="004B4C79" w:rsidRPr="004B4C79" w:rsidRDefault="004B4C79" w:rsidP="00F42FB8">
            <w:pPr>
              <w:pStyle w:val="AppendixBodyText"/>
              <w:rPr>
                <w:rFonts w:ascii="Tahoma" w:hAnsi="Tahoma" w:cs="Tahoma"/>
                <w:sz w:val="18"/>
                <w:szCs w:val="18"/>
              </w:rPr>
            </w:pPr>
            <w:r w:rsidRPr="004B4C79">
              <w:rPr>
                <w:rFonts w:ascii="Tahoma" w:hAnsi="Tahoma" w:cs="Tahoma"/>
                <w:sz w:val="18"/>
                <w:szCs w:val="18"/>
              </w:rPr>
              <w:t>INR 10,000,000</w:t>
            </w:r>
          </w:p>
        </w:tc>
      </w:tr>
      <w:tr w:rsidR="004B4C79" w14:paraId="1CD199FC" w14:textId="77777777" w:rsidTr="002A6416">
        <w:trPr>
          <w:trHeight w:val="236"/>
        </w:trPr>
        <w:tc>
          <w:tcPr>
            <w:tcW w:w="1809" w:type="dxa"/>
          </w:tcPr>
          <w:p w14:paraId="2A538EF4" w14:textId="77777777" w:rsidR="004B4C79" w:rsidRPr="004B4C79" w:rsidRDefault="004B4C79" w:rsidP="00F42FB8">
            <w:pPr>
              <w:pStyle w:val="AppendixBodyText"/>
              <w:rPr>
                <w:rFonts w:ascii="Tahoma" w:hAnsi="Tahoma" w:cs="Tahoma"/>
                <w:sz w:val="18"/>
                <w:szCs w:val="18"/>
              </w:rPr>
            </w:pPr>
            <w:r w:rsidRPr="004B4C79">
              <w:rPr>
                <w:rFonts w:ascii="Tahoma" w:hAnsi="Tahoma" w:cs="Tahoma"/>
                <w:sz w:val="18"/>
                <w:szCs w:val="18"/>
              </w:rPr>
              <w:t>Russian Ruble</w:t>
            </w:r>
          </w:p>
        </w:tc>
        <w:tc>
          <w:tcPr>
            <w:tcW w:w="1350" w:type="dxa"/>
          </w:tcPr>
          <w:p w14:paraId="629FEA4D" w14:textId="77777777" w:rsidR="004B4C79" w:rsidRPr="004B4C79" w:rsidRDefault="004B4C79" w:rsidP="00F42FB8">
            <w:pPr>
              <w:pStyle w:val="AppendixBodyText"/>
              <w:rPr>
                <w:rFonts w:ascii="Tahoma" w:hAnsi="Tahoma" w:cs="Tahoma"/>
                <w:sz w:val="18"/>
                <w:szCs w:val="18"/>
              </w:rPr>
            </w:pPr>
            <w:r w:rsidRPr="004B4C79">
              <w:rPr>
                <w:rFonts w:ascii="Tahoma" w:hAnsi="Tahoma" w:cs="Tahoma"/>
                <w:sz w:val="18"/>
                <w:szCs w:val="18"/>
              </w:rPr>
              <w:t>RUB</w:t>
            </w:r>
          </w:p>
        </w:tc>
        <w:tc>
          <w:tcPr>
            <w:tcW w:w="2673" w:type="dxa"/>
          </w:tcPr>
          <w:p w14:paraId="2BEC66A3" w14:textId="77777777" w:rsidR="004B4C79" w:rsidRPr="004B4C79" w:rsidRDefault="004B4C79" w:rsidP="00F42FB8">
            <w:pPr>
              <w:pStyle w:val="AppendixBodyText"/>
              <w:rPr>
                <w:rFonts w:ascii="Tahoma" w:hAnsi="Tahoma" w:cs="Tahoma"/>
                <w:sz w:val="18"/>
                <w:szCs w:val="18"/>
              </w:rPr>
            </w:pPr>
            <w:r w:rsidRPr="004B4C79">
              <w:rPr>
                <w:rFonts w:ascii="Tahoma" w:hAnsi="Tahoma" w:cs="Tahoma"/>
                <w:sz w:val="18"/>
                <w:szCs w:val="18"/>
              </w:rPr>
              <w:t>RUB 660,000</w:t>
            </w:r>
          </w:p>
        </w:tc>
        <w:tc>
          <w:tcPr>
            <w:tcW w:w="2889" w:type="dxa"/>
          </w:tcPr>
          <w:p w14:paraId="272A4CD0" w14:textId="77777777" w:rsidR="004B4C79" w:rsidRPr="004B4C79" w:rsidRDefault="004B4C79" w:rsidP="00F42FB8">
            <w:pPr>
              <w:pStyle w:val="AppendixBodyText"/>
              <w:rPr>
                <w:rFonts w:ascii="Tahoma" w:hAnsi="Tahoma" w:cs="Tahoma"/>
                <w:sz w:val="18"/>
                <w:szCs w:val="18"/>
              </w:rPr>
            </w:pPr>
            <w:r w:rsidRPr="004B4C79">
              <w:rPr>
                <w:rFonts w:ascii="Tahoma" w:hAnsi="Tahoma" w:cs="Tahoma"/>
                <w:sz w:val="18"/>
                <w:szCs w:val="18"/>
              </w:rPr>
              <w:t>RUB 6,600,000</w:t>
            </w:r>
          </w:p>
        </w:tc>
      </w:tr>
    </w:tbl>
    <w:p w14:paraId="300D2AE5" w14:textId="77777777" w:rsidR="00023FE7" w:rsidRDefault="00023FE7" w:rsidP="00F93617">
      <w:pPr>
        <w:pStyle w:val="AppendixBodyText"/>
        <w:spacing w:after="0"/>
        <w:rPr>
          <w:rFonts w:ascii="Tahoma" w:hAnsi="Tahoma" w:cs="Tahoma"/>
          <w:sz w:val="18"/>
          <w:szCs w:val="18"/>
        </w:rPr>
      </w:pPr>
    </w:p>
    <w:p w14:paraId="04335E93" w14:textId="77777777" w:rsidR="00023FE7" w:rsidRDefault="00023FE7" w:rsidP="00F42FB8">
      <w:pPr>
        <w:pStyle w:val="AppendixBodyText"/>
        <w:spacing w:after="0"/>
        <w:rPr>
          <w:rFonts w:ascii="Tahoma" w:hAnsi="Tahoma" w:cs="Tahoma"/>
          <w:sz w:val="18"/>
          <w:szCs w:val="18"/>
        </w:rPr>
      </w:pPr>
      <w:r>
        <w:rPr>
          <w:rFonts w:ascii="Tahoma" w:hAnsi="Tahoma" w:cs="Tahoma"/>
          <w:sz w:val="18"/>
          <w:szCs w:val="18"/>
        </w:rPr>
        <w:t xml:space="preserve">SA-spend-based incidents are earned based on server and desktop SA spend under a qualifying Select or Enterprise enrollment, Select Plus registration, Open Value Agreement or Open License Authorization number.  For </w:t>
      </w:r>
      <w:r w:rsidR="00F30075">
        <w:rPr>
          <w:rFonts w:ascii="Tahoma" w:hAnsi="Tahoma" w:cs="Tahoma"/>
          <w:sz w:val="18"/>
          <w:szCs w:val="18"/>
        </w:rPr>
        <w:t xml:space="preserve">approximately </w:t>
      </w:r>
      <w:r>
        <w:rPr>
          <w:rFonts w:ascii="Tahoma" w:hAnsi="Tahoma" w:cs="Tahoma"/>
          <w:sz w:val="18"/>
          <w:szCs w:val="18"/>
        </w:rPr>
        <w:t xml:space="preserve">each $20,000 of Server and CAL SA spend, we will award one incident.  For </w:t>
      </w:r>
      <w:r w:rsidR="00F30075">
        <w:rPr>
          <w:rFonts w:ascii="Tahoma" w:hAnsi="Tahoma" w:cs="Tahoma"/>
          <w:sz w:val="18"/>
          <w:szCs w:val="18"/>
        </w:rPr>
        <w:t xml:space="preserve">approximately </w:t>
      </w:r>
      <w:r>
        <w:rPr>
          <w:rFonts w:ascii="Tahoma" w:hAnsi="Tahoma" w:cs="Tahoma"/>
          <w:sz w:val="18"/>
          <w:szCs w:val="18"/>
        </w:rPr>
        <w:t xml:space="preserve">each $200,000 of SA spend in the Systems and Applications Pools, we will award one incident.  The table below shows the </w:t>
      </w:r>
      <w:r w:rsidR="00F30075">
        <w:rPr>
          <w:rFonts w:ascii="Tahoma" w:hAnsi="Tahoma" w:cs="Tahoma"/>
          <w:sz w:val="18"/>
          <w:szCs w:val="18"/>
        </w:rPr>
        <w:t xml:space="preserve">approximate </w:t>
      </w:r>
      <w:r>
        <w:rPr>
          <w:rFonts w:ascii="Tahoma" w:hAnsi="Tahoma" w:cs="Tahoma"/>
          <w:sz w:val="18"/>
          <w:szCs w:val="18"/>
        </w:rPr>
        <w:t>currency equivalents for SA-spend-based awards for agreements based in currencies other than USD.  Due to the fluctuation of exchange rates, this table is subject to change.</w:t>
      </w:r>
    </w:p>
    <w:p w14:paraId="41BFD68A" w14:textId="77777777" w:rsidR="00023FE7" w:rsidRDefault="00023FE7" w:rsidP="00F42FB8">
      <w:pPr>
        <w:pStyle w:val="AppendixBodyText"/>
        <w:spacing w:after="0"/>
        <w:rPr>
          <w:rFonts w:ascii="Tahoma" w:hAnsi="Tahoma" w:cs="Tahoma"/>
          <w:sz w:val="18"/>
          <w:szCs w:val="18"/>
        </w:rPr>
      </w:pPr>
    </w:p>
    <w:p w14:paraId="77963B41" w14:textId="77777777" w:rsidR="00023FE7" w:rsidRDefault="00023FE7" w:rsidP="00F42FB8">
      <w:pPr>
        <w:pStyle w:val="AppendixBodyText"/>
        <w:spacing w:after="0"/>
        <w:rPr>
          <w:rFonts w:ascii="Tahoma" w:hAnsi="Tahoma" w:cs="Tahoma"/>
          <w:sz w:val="18"/>
          <w:szCs w:val="18"/>
        </w:rPr>
      </w:pPr>
      <w:r>
        <w:rPr>
          <w:rFonts w:ascii="Tahoma" w:hAnsi="Tahoma" w:cs="Tahoma"/>
          <w:sz w:val="18"/>
          <w:szCs w:val="18"/>
        </w:rPr>
        <w:t>Incidents are allotted over the term of the Software Assurance coverage based on the payment option.  Agreements that reflect spread payments will lead to incidents awarded over the term; agreements that reflect lump sum payments will be awarded upfront.  Purchases made after the initial order will trigger recalculation of the incidents awarded and the annual allotment.  Phone Support Incidents that have not been used will expire at the expiration of Software Assurance coverage.  Phone Support Incidents may not be transferred between enrollments or agreements.</w:t>
      </w:r>
    </w:p>
    <w:p w14:paraId="596C259F" w14:textId="77777777" w:rsidR="00023FE7" w:rsidRDefault="00023FE7" w:rsidP="00F42FB8">
      <w:pPr>
        <w:pStyle w:val="AppendixBodyText"/>
        <w:spacing w:after="0"/>
        <w:rPr>
          <w:rFonts w:ascii="Tahoma" w:hAnsi="Tahoma" w:cs="Tahoma"/>
          <w:sz w:val="18"/>
          <w:szCs w:val="18"/>
        </w:rPr>
      </w:pPr>
    </w:p>
    <w:p w14:paraId="24EC2C17" w14:textId="77777777" w:rsidR="00023FE7" w:rsidRDefault="00023FE7" w:rsidP="00F42FB8">
      <w:pPr>
        <w:pStyle w:val="AppendixBodyText"/>
        <w:spacing w:after="0"/>
        <w:rPr>
          <w:rFonts w:ascii="Tahoma" w:hAnsi="Tahoma" w:cs="Tahoma"/>
          <w:sz w:val="18"/>
          <w:szCs w:val="18"/>
        </w:rPr>
      </w:pPr>
      <w:r>
        <w:rPr>
          <w:rFonts w:ascii="Tahoma" w:hAnsi="Tahoma" w:cs="Tahoma"/>
          <w:sz w:val="18"/>
          <w:szCs w:val="18"/>
        </w:rPr>
        <w:t>Access to local phone support is available during business hours*</w:t>
      </w:r>
      <w:r>
        <w:rPr>
          <w:rFonts w:ascii="Tahoma" w:hAnsi="Tahoma" w:cs="Tahoma"/>
          <w:sz w:val="18"/>
          <w:szCs w:val="18"/>
          <w:vertAlign w:val="superscript"/>
        </w:rPr>
        <w:t>(1)</w:t>
      </w:r>
      <w:r>
        <w:rPr>
          <w:rFonts w:ascii="Tahoma" w:hAnsi="Tahoma" w:cs="Tahoma"/>
          <w:sz w:val="18"/>
          <w:szCs w:val="18"/>
        </w:rPr>
        <w:t xml:space="preserve">.  After-hours phone support may be provided through regional and international support centers.  After-hours phone support can only be used to initiate business critical support requests.  Business hours are determined on a region-by-region basis. Customers’ Microsoft representatives can provide the defined business hours in the customers’ region or country.  Phone support assistance is not available in all languages in all regions. </w:t>
      </w:r>
    </w:p>
    <w:p w14:paraId="13643457" w14:textId="77777777" w:rsidR="00023FE7" w:rsidRDefault="00023FE7" w:rsidP="00077CE5">
      <w:pPr>
        <w:pStyle w:val="AppendixBodyText"/>
        <w:spacing w:after="0"/>
        <w:rPr>
          <w:rFonts w:ascii="Tahoma" w:hAnsi="Tahoma" w:cs="Tahom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629"/>
        <w:gridCol w:w="2081"/>
      </w:tblGrid>
      <w:tr w:rsidR="00023FE7" w14:paraId="4948891B" w14:textId="77777777" w:rsidTr="002A6416">
        <w:trPr>
          <w:cantSplit/>
          <w:trHeight w:val="20"/>
        </w:trPr>
        <w:tc>
          <w:tcPr>
            <w:tcW w:w="4710" w:type="dxa"/>
            <w:gridSpan w:val="2"/>
            <w:tcBorders>
              <w:top w:val="single" w:sz="8" w:space="0" w:color="auto"/>
              <w:left w:val="single" w:sz="8" w:space="0" w:color="auto"/>
              <w:bottom w:val="single" w:sz="8" w:space="0" w:color="auto"/>
              <w:right w:val="single" w:sz="8" w:space="0" w:color="auto"/>
            </w:tcBorders>
            <w:shd w:val="clear" w:color="auto" w:fill="FFCC99"/>
            <w:vAlign w:val="center"/>
          </w:tcPr>
          <w:p w14:paraId="0638BA1C" w14:textId="77777777" w:rsidR="00023FE7" w:rsidRDefault="00023FE7">
            <w:pPr>
              <w:pStyle w:val="AppendixBodyText"/>
              <w:rPr>
                <w:rFonts w:ascii="Tahoma" w:hAnsi="Tahoma" w:cs="Tahoma"/>
                <w:b/>
                <w:bCs/>
                <w:vertAlign w:val="superscript"/>
              </w:rPr>
            </w:pPr>
            <w:r>
              <w:rPr>
                <w:rFonts w:ascii="Tahoma" w:hAnsi="Tahoma" w:cs="Tahoma"/>
                <w:b/>
                <w:bCs/>
              </w:rPr>
              <w:t>*(1) Business Hour Variations by Region</w:t>
            </w:r>
          </w:p>
        </w:tc>
      </w:tr>
      <w:tr w:rsidR="00023FE7" w14:paraId="4858413D" w14:textId="77777777" w:rsidTr="002A6416">
        <w:trPr>
          <w:cantSplit/>
          <w:trHeight w:val="20"/>
        </w:trPr>
        <w:tc>
          <w:tcPr>
            <w:tcW w:w="2629" w:type="dxa"/>
            <w:tcBorders>
              <w:top w:val="single" w:sz="8" w:space="0" w:color="auto"/>
            </w:tcBorders>
          </w:tcPr>
          <w:p w14:paraId="7EC0AED7" w14:textId="77777777" w:rsidR="00023FE7" w:rsidRDefault="00023FE7">
            <w:pPr>
              <w:pStyle w:val="AppendixBodyText"/>
              <w:rPr>
                <w:rFonts w:ascii="Tahoma" w:hAnsi="Tahoma" w:cs="Tahoma"/>
                <w:sz w:val="18"/>
                <w:szCs w:val="18"/>
              </w:rPr>
            </w:pPr>
            <w:r>
              <w:rPr>
                <w:rFonts w:ascii="Tahoma" w:hAnsi="Tahoma" w:cs="Tahoma"/>
                <w:sz w:val="18"/>
                <w:szCs w:val="18"/>
              </w:rPr>
              <w:t>Americas</w:t>
            </w:r>
          </w:p>
        </w:tc>
        <w:tc>
          <w:tcPr>
            <w:tcW w:w="2081" w:type="dxa"/>
            <w:tcBorders>
              <w:top w:val="single" w:sz="8" w:space="0" w:color="auto"/>
            </w:tcBorders>
          </w:tcPr>
          <w:p w14:paraId="41006CBC" w14:textId="77777777" w:rsidR="00023FE7" w:rsidRDefault="00023FE7">
            <w:pPr>
              <w:pStyle w:val="AppendixBodyText"/>
              <w:rPr>
                <w:rFonts w:ascii="Tahoma" w:hAnsi="Tahoma" w:cs="Tahoma"/>
                <w:sz w:val="18"/>
                <w:szCs w:val="18"/>
              </w:rPr>
            </w:pPr>
            <w:r>
              <w:rPr>
                <w:rFonts w:ascii="Tahoma" w:hAnsi="Tahoma" w:cs="Tahoma"/>
                <w:sz w:val="18"/>
                <w:szCs w:val="18"/>
              </w:rPr>
              <w:t>M-F 6AM-6PM (PST)</w:t>
            </w:r>
          </w:p>
        </w:tc>
      </w:tr>
      <w:tr w:rsidR="00023FE7" w14:paraId="32D71BED" w14:textId="77777777" w:rsidTr="002A6416">
        <w:trPr>
          <w:cantSplit/>
          <w:trHeight w:val="20"/>
        </w:trPr>
        <w:tc>
          <w:tcPr>
            <w:tcW w:w="2629" w:type="dxa"/>
          </w:tcPr>
          <w:p w14:paraId="7CCB8BEF" w14:textId="77777777" w:rsidR="00023FE7" w:rsidRDefault="00023FE7">
            <w:pPr>
              <w:pStyle w:val="AppendixBodyText"/>
              <w:rPr>
                <w:rFonts w:ascii="Tahoma" w:hAnsi="Tahoma" w:cs="Tahoma"/>
                <w:sz w:val="18"/>
                <w:szCs w:val="18"/>
              </w:rPr>
            </w:pPr>
            <w:r>
              <w:rPr>
                <w:rFonts w:ascii="Tahoma" w:hAnsi="Tahoma" w:cs="Tahoma"/>
                <w:sz w:val="18"/>
                <w:szCs w:val="18"/>
              </w:rPr>
              <w:t>EMEA</w:t>
            </w:r>
          </w:p>
        </w:tc>
        <w:tc>
          <w:tcPr>
            <w:tcW w:w="2081" w:type="dxa"/>
          </w:tcPr>
          <w:p w14:paraId="27C45AAB" w14:textId="77777777" w:rsidR="00023FE7" w:rsidRDefault="00023FE7">
            <w:pPr>
              <w:pStyle w:val="AppendixBodyText"/>
              <w:rPr>
                <w:rFonts w:ascii="Tahoma" w:hAnsi="Tahoma" w:cs="Tahoma"/>
                <w:sz w:val="18"/>
                <w:szCs w:val="18"/>
              </w:rPr>
            </w:pPr>
            <w:r>
              <w:rPr>
                <w:rFonts w:ascii="Tahoma" w:hAnsi="Tahoma" w:cs="Tahoma"/>
                <w:sz w:val="18"/>
                <w:szCs w:val="18"/>
              </w:rPr>
              <w:t>M-F 8AM-6PM (GMT)</w:t>
            </w:r>
          </w:p>
        </w:tc>
      </w:tr>
      <w:tr w:rsidR="00023FE7" w14:paraId="70B03C03" w14:textId="77777777" w:rsidTr="002A6416">
        <w:trPr>
          <w:cantSplit/>
          <w:trHeight w:val="20"/>
        </w:trPr>
        <w:tc>
          <w:tcPr>
            <w:tcW w:w="2629" w:type="dxa"/>
          </w:tcPr>
          <w:p w14:paraId="015729B8" w14:textId="77777777" w:rsidR="00023FE7" w:rsidRDefault="00023FE7">
            <w:pPr>
              <w:pStyle w:val="AppendixBodyText"/>
              <w:rPr>
                <w:rFonts w:ascii="Tahoma" w:hAnsi="Tahoma" w:cs="Tahoma"/>
                <w:sz w:val="18"/>
                <w:szCs w:val="18"/>
              </w:rPr>
            </w:pPr>
            <w:r>
              <w:rPr>
                <w:rFonts w:ascii="Tahoma" w:hAnsi="Tahoma" w:cs="Tahoma"/>
                <w:sz w:val="18"/>
                <w:szCs w:val="18"/>
              </w:rPr>
              <w:t>Australia/New Zealand</w:t>
            </w:r>
          </w:p>
        </w:tc>
        <w:tc>
          <w:tcPr>
            <w:tcW w:w="2081" w:type="dxa"/>
          </w:tcPr>
          <w:p w14:paraId="07E82A6D" w14:textId="77777777" w:rsidR="00023FE7" w:rsidRDefault="00023FE7">
            <w:pPr>
              <w:pStyle w:val="AppendixBodyText"/>
              <w:rPr>
                <w:rFonts w:ascii="Tahoma" w:hAnsi="Tahoma" w:cs="Tahoma"/>
                <w:sz w:val="18"/>
                <w:szCs w:val="18"/>
              </w:rPr>
            </w:pPr>
            <w:r>
              <w:rPr>
                <w:rFonts w:ascii="Tahoma" w:hAnsi="Tahoma" w:cs="Tahoma"/>
                <w:sz w:val="18"/>
                <w:szCs w:val="18"/>
              </w:rPr>
              <w:t>M-F 7AM-6PM</w:t>
            </w:r>
          </w:p>
        </w:tc>
      </w:tr>
      <w:tr w:rsidR="00023FE7" w14:paraId="1140603E" w14:textId="77777777" w:rsidTr="002A6416">
        <w:trPr>
          <w:cantSplit/>
          <w:trHeight w:val="20"/>
        </w:trPr>
        <w:tc>
          <w:tcPr>
            <w:tcW w:w="2629" w:type="dxa"/>
          </w:tcPr>
          <w:p w14:paraId="33FB2F12" w14:textId="77777777" w:rsidR="00023FE7" w:rsidRDefault="00023FE7">
            <w:pPr>
              <w:pStyle w:val="AppendixBodyText"/>
              <w:rPr>
                <w:rFonts w:ascii="Tahoma" w:hAnsi="Tahoma" w:cs="Tahoma"/>
                <w:sz w:val="18"/>
                <w:szCs w:val="18"/>
              </w:rPr>
            </w:pPr>
            <w:r>
              <w:rPr>
                <w:rFonts w:ascii="Tahoma" w:hAnsi="Tahoma" w:cs="Tahoma"/>
                <w:sz w:val="18"/>
                <w:szCs w:val="18"/>
              </w:rPr>
              <w:t>Japan</w:t>
            </w:r>
          </w:p>
        </w:tc>
        <w:tc>
          <w:tcPr>
            <w:tcW w:w="2081" w:type="dxa"/>
          </w:tcPr>
          <w:p w14:paraId="46499E08" w14:textId="77777777" w:rsidR="00023FE7" w:rsidRDefault="00023FE7">
            <w:pPr>
              <w:pStyle w:val="AppendixBodyText"/>
              <w:rPr>
                <w:rFonts w:ascii="Tahoma" w:hAnsi="Tahoma" w:cs="Tahoma"/>
                <w:sz w:val="18"/>
                <w:szCs w:val="18"/>
              </w:rPr>
            </w:pPr>
            <w:r>
              <w:rPr>
                <w:rFonts w:ascii="Tahoma" w:hAnsi="Tahoma" w:cs="Tahoma"/>
                <w:sz w:val="18"/>
                <w:szCs w:val="18"/>
              </w:rPr>
              <w:t>M-F 9:30AM-7PM</w:t>
            </w:r>
          </w:p>
        </w:tc>
      </w:tr>
      <w:tr w:rsidR="00023FE7" w14:paraId="5EE04F65" w14:textId="77777777" w:rsidTr="002A6416">
        <w:trPr>
          <w:cantSplit/>
          <w:trHeight w:val="20"/>
        </w:trPr>
        <w:tc>
          <w:tcPr>
            <w:tcW w:w="2629" w:type="dxa"/>
          </w:tcPr>
          <w:p w14:paraId="6DB8DB00" w14:textId="77777777" w:rsidR="00023FE7" w:rsidRDefault="00023FE7">
            <w:pPr>
              <w:pStyle w:val="AppendixBodyText"/>
              <w:rPr>
                <w:rFonts w:ascii="Tahoma" w:hAnsi="Tahoma" w:cs="Tahoma"/>
                <w:sz w:val="18"/>
                <w:szCs w:val="18"/>
              </w:rPr>
            </w:pPr>
            <w:r>
              <w:rPr>
                <w:rFonts w:ascii="Tahoma" w:hAnsi="Tahoma" w:cs="Tahoma"/>
                <w:sz w:val="18"/>
                <w:szCs w:val="18"/>
              </w:rPr>
              <w:t>Asia</w:t>
            </w:r>
          </w:p>
        </w:tc>
        <w:tc>
          <w:tcPr>
            <w:tcW w:w="2081" w:type="dxa"/>
          </w:tcPr>
          <w:p w14:paraId="67B67CD8" w14:textId="77777777" w:rsidR="00023FE7" w:rsidRDefault="00023FE7">
            <w:pPr>
              <w:pStyle w:val="AppendixBodyText"/>
              <w:rPr>
                <w:rFonts w:ascii="Tahoma" w:hAnsi="Tahoma" w:cs="Tahoma"/>
                <w:sz w:val="18"/>
                <w:szCs w:val="18"/>
              </w:rPr>
            </w:pPr>
            <w:r>
              <w:rPr>
                <w:rFonts w:ascii="Tahoma" w:hAnsi="Tahoma" w:cs="Tahoma"/>
                <w:sz w:val="18"/>
                <w:szCs w:val="18"/>
              </w:rPr>
              <w:t>M-F 9AM-6PM</w:t>
            </w:r>
          </w:p>
        </w:tc>
      </w:tr>
    </w:tbl>
    <w:p w14:paraId="5E52C93B" w14:textId="77777777" w:rsidR="0034219A" w:rsidRPr="00F93617" w:rsidRDefault="0034219A" w:rsidP="00F42FB8">
      <w:pPr>
        <w:rPr>
          <w:rFonts w:cs="Tahoma"/>
          <w:sz w:val="20"/>
          <w:szCs w:val="20"/>
        </w:rPr>
      </w:pPr>
      <w:bookmarkStart w:id="744" w:name="_Toc240899164"/>
    </w:p>
    <w:p w14:paraId="28FEB9B9" w14:textId="77777777" w:rsidR="00023FE7" w:rsidRPr="00DA2788" w:rsidRDefault="00023FE7" w:rsidP="00DA2788">
      <w:pPr>
        <w:spacing w:after="60"/>
        <w:rPr>
          <w:rFonts w:cs="Tahoma"/>
          <w:b/>
          <w:szCs w:val="20"/>
        </w:rPr>
      </w:pPr>
      <w:r w:rsidRPr="00DA2788">
        <w:rPr>
          <w:rFonts w:cs="Tahoma"/>
          <w:b/>
          <w:szCs w:val="20"/>
        </w:rPr>
        <w:t>Web-based Incidents</w:t>
      </w:r>
      <w:bookmarkEnd w:id="744"/>
      <w:r w:rsidR="00DA2788" w:rsidRPr="00DA2788">
        <w:rPr>
          <w:rFonts w:cs="Tahoma"/>
          <w:b/>
          <w:szCs w:val="20"/>
        </w:rPr>
        <w:t xml:space="preserve"> </w:t>
      </w:r>
    </w:p>
    <w:p w14:paraId="4F27A727" w14:textId="77777777" w:rsidR="00023FE7" w:rsidRDefault="00023FE7" w:rsidP="00F42FB8">
      <w:pPr>
        <w:pStyle w:val="AppendixBodyText"/>
        <w:spacing w:after="0"/>
        <w:rPr>
          <w:rFonts w:ascii="Tahoma" w:hAnsi="Tahoma" w:cs="Tahoma"/>
          <w:sz w:val="18"/>
          <w:szCs w:val="18"/>
        </w:rPr>
      </w:pPr>
      <w:r>
        <w:rPr>
          <w:rFonts w:ascii="Tahoma" w:hAnsi="Tahoma" w:cs="Tahoma"/>
          <w:sz w:val="18"/>
          <w:szCs w:val="18"/>
        </w:rPr>
        <w:t xml:space="preserve">Customers (other than Academic Select License, Select Plus for Academic, Academic Open License, Campus </w:t>
      </w:r>
      <w:r w:rsidR="00394D2B">
        <w:rPr>
          <w:rFonts w:ascii="Tahoma" w:hAnsi="Tahoma" w:cs="Tahoma"/>
          <w:sz w:val="18"/>
          <w:szCs w:val="18"/>
        </w:rPr>
        <w:t xml:space="preserve">and </w:t>
      </w:r>
      <w:r>
        <w:rPr>
          <w:rFonts w:ascii="Tahoma" w:hAnsi="Tahoma" w:cs="Tahoma"/>
          <w:sz w:val="18"/>
          <w:szCs w:val="18"/>
        </w:rPr>
        <w:t>School Agreement</w:t>
      </w:r>
      <w:r w:rsidR="00394D2B">
        <w:rPr>
          <w:rFonts w:ascii="Tahoma" w:hAnsi="Tahoma" w:cs="Tahoma"/>
          <w:sz w:val="18"/>
          <w:szCs w:val="18"/>
        </w:rPr>
        <w:t>, Open Value Subscription – Education Solutions,</w:t>
      </w:r>
      <w:r>
        <w:rPr>
          <w:rFonts w:ascii="Tahoma" w:hAnsi="Tahoma" w:cs="Tahoma"/>
          <w:sz w:val="18"/>
          <w:szCs w:val="18"/>
        </w:rPr>
        <w:t xml:space="preserve"> and Open License) with Standard and Enterprise Editions of server software products covered with Software Assurance have access to electronic web-based Problem Resolution Support services on an as needed basis.  Access to the electronic support sites is available 24 hours per day, 7 days a week, though responses will occur during Business Hours.  As such, Web-based Incidents should not be initiated for business critical situations requiring more immediate assistance. Refer to Business Hour Variations by Region in above section “Phone Support Incident Awards”.</w:t>
      </w:r>
    </w:p>
    <w:p w14:paraId="3F445ECE" w14:textId="77777777" w:rsidR="00023FE7" w:rsidRDefault="00023FE7" w:rsidP="00F42FB8">
      <w:pPr>
        <w:pStyle w:val="AppendixBodyText"/>
        <w:spacing w:after="0"/>
        <w:rPr>
          <w:rFonts w:ascii="Tahoma" w:hAnsi="Tahoma" w:cs="Tahoma"/>
          <w:sz w:val="18"/>
          <w:szCs w:val="18"/>
        </w:rPr>
      </w:pPr>
    </w:p>
    <w:p w14:paraId="3CF5E44C" w14:textId="77777777" w:rsidR="00023FE7" w:rsidRDefault="00023FE7" w:rsidP="00F42FB8">
      <w:pPr>
        <w:pStyle w:val="AppendixBodyText"/>
        <w:spacing w:after="0"/>
        <w:rPr>
          <w:rFonts w:ascii="Tahoma" w:hAnsi="Tahoma" w:cs="Tahoma"/>
          <w:sz w:val="18"/>
          <w:szCs w:val="18"/>
        </w:rPr>
      </w:pPr>
      <w:r>
        <w:rPr>
          <w:rFonts w:ascii="Tahoma" w:hAnsi="Tahoma" w:cs="Tahoma"/>
          <w:sz w:val="18"/>
          <w:szCs w:val="18"/>
        </w:rPr>
        <w:t xml:space="preserve">Incidents initiated via Phone will count against the available phone incident balance upon resolution.  Incidents initiated via the Web are on an as-needed basis and will be conducted via the Web, email, and other electronic means.  Incidents initiated via the Web then converted to phone resolution by the customer will count against the available phone incident balance upon resolution.  Incidents initiated via the Web then followed up via phone by Microsoft will not count against the available phone incident balance if resolution continues on Web, email and other electronic means.  </w:t>
      </w:r>
    </w:p>
    <w:p w14:paraId="4043FAD2" w14:textId="77777777" w:rsidR="00023FE7" w:rsidRDefault="00023FE7" w:rsidP="00F42FB8">
      <w:pPr>
        <w:pStyle w:val="AppendixBodyText"/>
        <w:spacing w:after="0"/>
        <w:rPr>
          <w:rFonts w:ascii="Tahoma" w:hAnsi="Tahoma" w:cs="Tahoma"/>
          <w:sz w:val="18"/>
          <w:szCs w:val="18"/>
        </w:rPr>
      </w:pPr>
    </w:p>
    <w:p w14:paraId="0AFA2182" w14:textId="77777777" w:rsidR="00023FE7" w:rsidRDefault="00023FE7" w:rsidP="00F42FB8">
      <w:pPr>
        <w:pStyle w:val="AppendixBodyText"/>
        <w:spacing w:after="0"/>
        <w:rPr>
          <w:rFonts w:ascii="Tahoma" w:hAnsi="Tahoma" w:cs="Tahoma"/>
          <w:sz w:val="18"/>
          <w:szCs w:val="18"/>
        </w:rPr>
      </w:pPr>
      <w:r>
        <w:rPr>
          <w:rFonts w:ascii="Tahoma" w:hAnsi="Tahoma" w:cs="Tahoma"/>
          <w:sz w:val="18"/>
          <w:szCs w:val="18"/>
        </w:rPr>
        <w:t>Software Assurance is required for both server software and related CALs for Web Support incidents. Customers may only submit web-based Problem Resolution Support requests on those licensed copies of server software covered with Software Assurance.</w:t>
      </w:r>
    </w:p>
    <w:p w14:paraId="38E43C30" w14:textId="77777777" w:rsidR="00023FE7" w:rsidRDefault="00023FE7" w:rsidP="00F42FB8">
      <w:pPr>
        <w:pStyle w:val="AppendixBodyText"/>
        <w:spacing w:after="0"/>
        <w:rPr>
          <w:rFonts w:ascii="Tahoma" w:hAnsi="Tahoma" w:cs="Tahoma"/>
          <w:sz w:val="18"/>
          <w:szCs w:val="18"/>
        </w:rPr>
      </w:pPr>
    </w:p>
    <w:p w14:paraId="26E5CD9D" w14:textId="77777777" w:rsidR="00023FE7" w:rsidRDefault="00023FE7" w:rsidP="00F42FB8">
      <w:pPr>
        <w:pStyle w:val="AppendixBodyText"/>
        <w:spacing w:after="0"/>
        <w:rPr>
          <w:rFonts w:ascii="Tahoma" w:hAnsi="Tahoma" w:cs="Tahoma"/>
          <w:sz w:val="18"/>
          <w:szCs w:val="18"/>
        </w:rPr>
      </w:pPr>
      <w:r>
        <w:rPr>
          <w:rFonts w:ascii="Tahoma" w:hAnsi="Tahoma" w:cs="Tahoma"/>
          <w:sz w:val="18"/>
          <w:szCs w:val="18"/>
        </w:rPr>
        <w:t>Web Support incidents are not transferable across licenses.  Please consult the product use rights for further details on assigning or reassigning licenses to physical servers.</w:t>
      </w:r>
    </w:p>
    <w:p w14:paraId="590DC126" w14:textId="77777777" w:rsidR="00697E59" w:rsidRPr="00F93617" w:rsidRDefault="00697E59" w:rsidP="00F42FB8">
      <w:pPr>
        <w:rPr>
          <w:rFonts w:cs="Tahoma"/>
          <w:szCs w:val="20"/>
        </w:rPr>
      </w:pPr>
      <w:bookmarkStart w:id="745" w:name="_Toc240899165"/>
    </w:p>
    <w:p w14:paraId="7FB7A2B9" w14:textId="77777777" w:rsidR="00023FE7" w:rsidRPr="00F93617" w:rsidRDefault="00023FE7" w:rsidP="00F93617">
      <w:pPr>
        <w:spacing w:after="60"/>
        <w:rPr>
          <w:rFonts w:cs="Tahoma"/>
          <w:b/>
          <w:szCs w:val="20"/>
        </w:rPr>
      </w:pPr>
      <w:r w:rsidRPr="00F93617">
        <w:rPr>
          <w:rFonts w:cs="Tahoma"/>
          <w:b/>
          <w:szCs w:val="20"/>
        </w:rPr>
        <w:t>Support Contacts</w:t>
      </w:r>
      <w:bookmarkEnd w:id="745"/>
    </w:p>
    <w:p w14:paraId="42EA7DD5" w14:textId="46553E05" w:rsidR="00023FE7" w:rsidRDefault="00023FE7" w:rsidP="00F42FB8">
      <w:pPr>
        <w:pStyle w:val="AppendixBodyText"/>
        <w:spacing w:after="0"/>
        <w:rPr>
          <w:rFonts w:ascii="Tahoma" w:hAnsi="Tahoma" w:cs="Tahoma"/>
          <w:sz w:val="18"/>
          <w:szCs w:val="18"/>
        </w:rPr>
      </w:pPr>
      <w:r>
        <w:rPr>
          <w:rFonts w:ascii="Tahoma" w:hAnsi="Tahoma" w:cs="Tahoma"/>
          <w:sz w:val="18"/>
          <w:szCs w:val="18"/>
        </w:rPr>
        <w:t xml:space="preserve">The number of permitted support contacts varies by Volume Licensing </w:t>
      </w:r>
      <w:r w:rsidR="009E5FF1">
        <w:rPr>
          <w:rFonts w:ascii="Tahoma" w:hAnsi="Tahoma" w:cs="Tahoma"/>
          <w:sz w:val="18"/>
          <w:szCs w:val="18"/>
        </w:rPr>
        <w:t>Program</w:t>
      </w:r>
      <w:r>
        <w:rPr>
          <w:rFonts w:ascii="Tahoma" w:hAnsi="Tahoma" w:cs="Tahoma"/>
          <w:sz w:val="18"/>
          <w:szCs w:val="18"/>
        </w:rPr>
        <w:t xml:space="preserve"> and number of licenses covered under Software Assurance, as shown below.  Contacts must be named individuals and can include individuals from outside the customer’s organization.  However, an organization, department or group name may not be listed as a contact.</w:t>
      </w:r>
    </w:p>
    <w:p w14:paraId="38EA1A23" w14:textId="77777777" w:rsidR="00077CE5" w:rsidRDefault="00077CE5" w:rsidP="00F93617">
      <w:pPr>
        <w:pStyle w:val="AppendixBodyText"/>
        <w:spacing w:after="0"/>
        <w:rPr>
          <w:rFonts w:ascii="Tahoma" w:hAnsi="Tahoma" w:cs="Tahoma"/>
          <w:sz w:val="18"/>
          <w:szCs w:val="18"/>
        </w:rPr>
      </w:pPr>
    </w:p>
    <w:p w14:paraId="07F98EAE" w14:textId="77777777" w:rsidR="002A5CC2" w:rsidRPr="00E03856" w:rsidRDefault="002A5CC2">
      <w:pPr>
        <w:pStyle w:val="AppendixBodyText"/>
        <w:rPr>
          <w:rFonts w:ascii="Tahoma" w:hAnsi="Tahoma" w:cs="Tahoma"/>
          <w:sz w:val="2"/>
          <w:szCs w:val="18"/>
        </w:rPr>
      </w:pPr>
    </w:p>
    <w:tbl>
      <w:tblPr>
        <w:tblW w:w="95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700"/>
        <w:gridCol w:w="1087"/>
        <w:gridCol w:w="1080"/>
        <w:gridCol w:w="1170"/>
        <w:gridCol w:w="1170"/>
        <w:gridCol w:w="1170"/>
        <w:gridCol w:w="1170"/>
      </w:tblGrid>
      <w:tr w:rsidR="00023FE7" w14:paraId="3305020A" w14:textId="77777777" w:rsidTr="007E466C">
        <w:trPr>
          <w:trHeight w:val="178"/>
        </w:trPr>
        <w:tc>
          <w:tcPr>
            <w:tcW w:w="2700" w:type="dxa"/>
            <w:tcBorders>
              <w:top w:val="single" w:sz="8" w:space="0" w:color="auto"/>
              <w:left w:val="single" w:sz="8" w:space="0" w:color="auto"/>
              <w:bottom w:val="single" w:sz="8" w:space="0" w:color="auto"/>
              <w:right w:val="single" w:sz="8" w:space="0" w:color="auto"/>
            </w:tcBorders>
            <w:shd w:val="clear" w:color="auto" w:fill="FFCC99"/>
            <w:vAlign w:val="center"/>
          </w:tcPr>
          <w:p w14:paraId="0BE35426" w14:textId="77777777" w:rsidR="00023FE7" w:rsidRDefault="00023FE7">
            <w:pPr>
              <w:pStyle w:val="AppendixBodyText"/>
              <w:rPr>
                <w:rFonts w:ascii="Tahoma" w:hAnsi="Tahoma" w:cs="Tahoma"/>
                <w:b/>
                <w:bCs/>
              </w:rPr>
            </w:pPr>
            <w:r>
              <w:rPr>
                <w:rFonts w:ascii="Tahoma" w:hAnsi="Tahoma" w:cs="Tahoma"/>
                <w:b/>
                <w:bCs/>
              </w:rPr>
              <w:t>Benefits</w:t>
            </w:r>
          </w:p>
        </w:tc>
        <w:tc>
          <w:tcPr>
            <w:tcW w:w="1087" w:type="dxa"/>
            <w:tcBorders>
              <w:top w:val="single" w:sz="8" w:space="0" w:color="auto"/>
              <w:left w:val="single" w:sz="8" w:space="0" w:color="auto"/>
              <w:bottom w:val="single" w:sz="8" w:space="0" w:color="auto"/>
              <w:right w:val="single" w:sz="8" w:space="0" w:color="auto"/>
            </w:tcBorders>
            <w:shd w:val="clear" w:color="auto" w:fill="FFCC99"/>
            <w:vAlign w:val="center"/>
          </w:tcPr>
          <w:p w14:paraId="2B1FEC5B" w14:textId="77777777" w:rsidR="00023FE7" w:rsidRDefault="00023FE7">
            <w:pPr>
              <w:pStyle w:val="AppendixBodyText"/>
              <w:rPr>
                <w:rFonts w:ascii="Tahoma" w:hAnsi="Tahoma" w:cs="Tahoma"/>
                <w:b/>
                <w:bCs/>
              </w:rPr>
            </w:pPr>
            <w:r>
              <w:rPr>
                <w:rFonts w:ascii="Tahoma" w:hAnsi="Tahoma" w:cs="Tahoma"/>
                <w:b/>
                <w:bCs/>
              </w:rPr>
              <w:t>Open License</w:t>
            </w:r>
          </w:p>
        </w:tc>
        <w:tc>
          <w:tcPr>
            <w:tcW w:w="1080" w:type="dxa"/>
            <w:tcBorders>
              <w:top w:val="single" w:sz="8" w:space="0" w:color="auto"/>
              <w:left w:val="single" w:sz="8" w:space="0" w:color="auto"/>
              <w:bottom w:val="single" w:sz="8" w:space="0" w:color="auto"/>
              <w:right w:val="single" w:sz="8" w:space="0" w:color="auto"/>
            </w:tcBorders>
            <w:shd w:val="clear" w:color="auto" w:fill="FFCC99"/>
            <w:vAlign w:val="center"/>
          </w:tcPr>
          <w:p w14:paraId="02BB1B88" w14:textId="77777777" w:rsidR="00023FE7" w:rsidRDefault="00023FE7" w:rsidP="007E466C">
            <w:pPr>
              <w:pStyle w:val="AppendixBodyText"/>
              <w:spacing w:before="120" w:after="120"/>
              <w:rPr>
                <w:rFonts w:ascii="Tahoma" w:hAnsi="Tahoma" w:cs="Tahoma"/>
                <w:b/>
              </w:rPr>
            </w:pPr>
            <w:r>
              <w:rPr>
                <w:rFonts w:ascii="Tahoma" w:hAnsi="Tahoma" w:cs="Tahoma"/>
                <w:b/>
                <w:bCs/>
              </w:rPr>
              <w:t>Open Value(1)</w:t>
            </w:r>
          </w:p>
        </w:tc>
        <w:tc>
          <w:tcPr>
            <w:tcW w:w="1170" w:type="dxa"/>
            <w:tcBorders>
              <w:top w:val="single" w:sz="8" w:space="0" w:color="auto"/>
              <w:left w:val="single" w:sz="8" w:space="0" w:color="auto"/>
              <w:bottom w:val="single" w:sz="8" w:space="0" w:color="auto"/>
              <w:right w:val="single" w:sz="8" w:space="0" w:color="auto"/>
            </w:tcBorders>
            <w:shd w:val="clear" w:color="auto" w:fill="FFCC99"/>
            <w:vAlign w:val="center"/>
          </w:tcPr>
          <w:p w14:paraId="5F1BD3EC" w14:textId="77777777" w:rsidR="00023FE7" w:rsidRDefault="00023FE7">
            <w:pPr>
              <w:pStyle w:val="AppendixBodyText"/>
              <w:rPr>
                <w:rFonts w:ascii="Tahoma" w:hAnsi="Tahoma" w:cs="Tahoma"/>
                <w:b/>
                <w:bCs/>
              </w:rPr>
            </w:pPr>
            <w:r>
              <w:rPr>
                <w:rFonts w:ascii="Tahoma" w:hAnsi="Tahoma" w:cs="Tahoma"/>
                <w:b/>
                <w:bCs/>
              </w:rPr>
              <w:t>Select License/Select Plus/EA</w:t>
            </w:r>
          </w:p>
          <w:p w14:paraId="499DE252" w14:textId="77777777" w:rsidR="00023FE7" w:rsidRDefault="00023FE7">
            <w:pPr>
              <w:pStyle w:val="AppendixBodyText"/>
              <w:rPr>
                <w:rFonts w:ascii="Tahoma" w:hAnsi="Tahoma" w:cs="Tahoma"/>
                <w:b/>
                <w:bCs/>
              </w:rPr>
            </w:pPr>
            <w:r>
              <w:rPr>
                <w:rFonts w:ascii="Tahoma" w:hAnsi="Tahoma" w:cs="Tahoma"/>
                <w:b/>
                <w:bCs/>
              </w:rPr>
              <w:t>Level A</w:t>
            </w:r>
          </w:p>
        </w:tc>
        <w:tc>
          <w:tcPr>
            <w:tcW w:w="1170" w:type="dxa"/>
            <w:tcBorders>
              <w:top w:val="single" w:sz="8" w:space="0" w:color="auto"/>
              <w:left w:val="single" w:sz="8" w:space="0" w:color="auto"/>
              <w:bottom w:val="single" w:sz="8" w:space="0" w:color="auto"/>
              <w:right w:val="single" w:sz="8" w:space="0" w:color="auto"/>
            </w:tcBorders>
            <w:shd w:val="clear" w:color="auto" w:fill="FFCC99"/>
            <w:vAlign w:val="center"/>
          </w:tcPr>
          <w:p w14:paraId="49004F9C" w14:textId="77777777" w:rsidR="00023FE7" w:rsidRDefault="00023FE7">
            <w:pPr>
              <w:pStyle w:val="AppendixBodyText"/>
              <w:rPr>
                <w:rFonts w:ascii="Tahoma" w:hAnsi="Tahoma" w:cs="Tahoma"/>
                <w:b/>
                <w:bCs/>
              </w:rPr>
            </w:pPr>
            <w:r>
              <w:rPr>
                <w:rFonts w:ascii="Tahoma" w:hAnsi="Tahoma" w:cs="Tahoma"/>
                <w:b/>
                <w:bCs/>
              </w:rPr>
              <w:t>Select License/Select Plus /EA</w:t>
            </w:r>
          </w:p>
          <w:p w14:paraId="2BFAFC20" w14:textId="77777777" w:rsidR="00023FE7" w:rsidRDefault="00023FE7">
            <w:pPr>
              <w:pStyle w:val="AppendixBodyText"/>
              <w:rPr>
                <w:rFonts w:ascii="Tahoma" w:hAnsi="Tahoma" w:cs="Tahoma"/>
                <w:b/>
                <w:bCs/>
              </w:rPr>
            </w:pPr>
            <w:r>
              <w:rPr>
                <w:rFonts w:ascii="Tahoma" w:hAnsi="Tahoma" w:cs="Tahoma"/>
                <w:b/>
                <w:bCs/>
              </w:rPr>
              <w:t>Level B</w:t>
            </w:r>
          </w:p>
        </w:tc>
        <w:tc>
          <w:tcPr>
            <w:tcW w:w="1170" w:type="dxa"/>
            <w:tcBorders>
              <w:top w:val="single" w:sz="8" w:space="0" w:color="auto"/>
              <w:left w:val="single" w:sz="8" w:space="0" w:color="auto"/>
              <w:bottom w:val="single" w:sz="8" w:space="0" w:color="auto"/>
              <w:right w:val="single" w:sz="8" w:space="0" w:color="auto"/>
            </w:tcBorders>
            <w:shd w:val="clear" w:color="auto" w:fill="FFCC99"/>
            <w:vAlign w:val="center"/>
          </w:tcPr>
          <w:p w14:paraId="56A7130B" w14:textId="77777777" w:rsidR="00023FE7" w:rsidRDefault="00023FE7">
            <w:pPr>
              <w:pStyle w:val="AppendixBodyText"/>
              <w:rPr>
                <w:rFonts w:ascii="Tahoma" w:hAnsi="Tahoma" w:cs="Tahoma"/>
                <w:b/>
                <w:bCs/>
              </w:rPr>
            </w:pPr>
            <w:r>
              <w:rPr>
                <w:rFonts w:ascii="Tahoma" w:hAnsi="Tahoma" w:cs="Tahoma"/>
                <w:b/>
                <w:bCs/>
              </w:rPr>
              <w:t>Select License/Select Plus /EA</w:t>
            </w:r>
          </w:p>
          <w:p w14:paraId="62926868" w14:textId="77777777" w:rsidR="00023FE7" w:rsidRDefault="00023FE7">
            <w:pPr>
              <w:pStyle w:val="AppendixBodyText"/>
              <w:rPr>
                <w:rFonts w:ascii="Tahoma" w:hAnsi="Tahoma" w:cs="Tahoma"/>
                <w:b/>
                <w:bCs/>
              </w:rPr>
            </w:pPr>
            <w:r>
              <w:rPr>
                <w:rFonts w:ascii="Tahoma" w:hAnsi="Tahoma" w:cs="Tahoma"/>
                <w:b/>
                <w:bCs/>
              </w:rPr>
              <w:t>Level C</w:t>
            </w:r>
          </w:p>
        </w:tc>
        <w:tc>
          <w:tcPr>
            <w:tcW w:w="1170" w:type="dxa"/>
            <w:tcBorders>
              <w:top w:val="single" w:sz="8" w:space="0" w:color="auto"/>
              <w:left w:val="single" w:sz="8" w:space="0" w:color="auto"/>
              <w:bottom w:val="single" w:sz="8" w:space="0" w:color="auto"/>
              <w:right w:val="single" w:sz="8" w:space="0" w:color="auto"/>
            </w:tcBorders>
            <w:shd w:val="clear" w:color="auto" w:fill="FFCC99"/>
            <w:vAlign w:val="center"/>
          </w:tcPr>
          <w:p w14:paraId="25BC4EB3" w14:textId="77777777" w:rsidR="00023FE7" w:rsidRDefault="00023FE7">
            <w:pPr>
              <w:pStyle w:val="AppendixBodyText"/>
              <w:rPr>
                <w:rFonts w:ascii="Tahoma" w:hAnsi="Tahoma" w:cs="Tahoma"/>
                <w:b/>
                <w:bCs/>
              </w:rPr>
            </w:pPr>
            <w:r>
              <w:rPr>
                <w:rFonts w:ascii="Tahoma" w:hAnsi="Tahoma" w:cs="Tahoma"/>
                <w:b/>
                <w:bCs/>
              </w:rPr>
              <w:t>Select License/Select Plus /EA</w:t>
            </w:r>
          </w:p>
          <w:p w14:paraId="4423F89A" w14:textId="77777777" w:rsidR="00023FE7" w:rsidRDefault="00023FE7">
            <w:pPr>
              <w:pStyle w:val="AppendixBodyText"/>
              <w:rPr>
                <w:rFonts w:ascii="Tahoma" w:hAnsi="Tahoma" w:cs="Tahoma"/>
                <w:b/>
                <w:bCs/>
              </w:rPr>
            </w:pPr>
            <w:r>
              <w:rPr>
                <w:rFonts w:ascii="Tahoma" w:hAnsi="Tahoma" w:cs="Tahoma"/>
                <w:b/>
                <w:bCs/>
              </w:rPr>
              <w:t>Level D</w:t>
            </w:r>
          </w:p>
        </w:tc>
      </w:tr>
      <w:tr w:rsidR="00023FE7" w14:paraId="58D11DF1" w14:textId="77777777" w:rsidTr="002A6416">
        <w:trPr>
          <w:trHeight w:val="236"/>
        </w:trPr>
        <w:tc>
          <w:tcPr>
            <w:tcW w:w="2700" w:type="dxa"/>
            <w:vAlign w:val="center"/>
          </w:tcPr>
          <w:p w14:paraId="622C0828" w14:textId="77777777" w:rsidR="00023FE7" w:rsidRDefault="00023FE7">
            <w:pPr>
              <w:pStyle w:val="AppendixBodyText"/>
              <w:rPr>
                <w:rFonts w:ascii="Tahoma" w:hAnsi="Tahoma" w:cs="Tahoma"/>
                <w:sz w:val="18"/>
                <w:szCs w:val="18"/>
              </w:rPr>
            </w:pPr>
            <w:r>
              <w:rPr>
                <w:rFonts w:ascii="Tahoma" w:hAnsi="Tahoma" w:cs="Tahoma"/>
                <w:sz w:val="18"/>
                <w:szCs w:val="18"/>
              </w:rPr>
              <w:t># of Problem Resolution Phone Support Contacts</w:t>
            </w:r>
          </w:p>
        </w:tc>
        <w:tc>
          <w:tcPr>
            <w:tcW w:w="1087" w:type="dxa"/>
            <w:vAlign w:val="center"/>
          </w:tcPr>
          <w:p w14:paraId="4E41CE28" w14:textId="77777777" w:rsidR="00023FE7" w:rsidRDefault="00620185">
            <w:pPr>
              <w:pStyle w:val="AppendixBodyText"/>
              <w:rPr>
                <w:rFonts w:ascii="Tahoma" w:hAnsi="Tahoma" w:cs="Tahoma"/>
                <w:sz w:val="18"/>
                <w:szCs w:val="18"/>
              </w:rPr>
            </w:pPr>
            <w:r>
              <w:rPr>
                <w:rFonts w:ascii="Tahoma" w:hAnsi="Tahoma" w:cs="Tahoma"/>
                <w:sz w:val="18"/>
                <w:szCs w:val="18"/>
              </w:rPr>
              <w:t>As Needed</w:t>
            </w:r>
          </w:p>
        </w:tc>
        <w:tc>
          <w:tcPr>
            <w:tcW w:w="1080" w:type="dxa"/>
            <w:vAlign w:val="center"/>
          </w:tcPr>
          <w:p w14:paraId="4D8EB663" w14:textId="77777777" w:rsidR="00023FE7" w:rsidRDefault="00023FE7">
            <w:pPr>
              <w:pStyle w:val="AppendixBodyText"/>
              <w:rPr>
                <w:rFonts w:ascii="Tahoma" w:hAnsi="Tahoma" w:cs="Tahoma"/>
                <w:sz w:val="18"/>
                <w:szCs w:val="18"/>
              </w:rPr>
            </w:pPr>
            <w:r>
              <w:rPr>
                <w:rFonts w:ascii="Tahoma" w:hAnsi="Tahoma" w:cs="Tahoma"/>
                <w:sz w:val="18"/>
                <w:szCs w:val="18"/>
              </w:rPr>
              <w:t>As Needed</w:t>
            </w:r>
          </w:p>
        </w:tc>
        <w:tc>
          <w:tcPr>
            <w:tcW w:w="1170" w:type="dxa"/>
            <w:vAlign w:val="center"/>
          </w:tcPr>
          <w:p w14:paraId="76F7D658" w14:textId="77777777" w:rsidR="00023FE7" w:rsidRDefault="00023FE7">
            <w:pPr>
              <w:pStyle w:val="AppendixBodyText"/>
              <w:rPr>
                <w:rFonts w:ascii="Tahoma" w:hAnsi="Tahoma" w:cs="Tahoma"/>
                <w:sz w:val="18"/>
                <w:szCs w:val="18"/>
              </w:rPr>
            </w:pPr>
            <w:r>
              <w:rPr>
                <w:rFonts w:ascii="Tahoma" w:hAnsi="Tahoma" w:cs="Tahoma"/>
                <w:sz w:val="18"/>
                <w:szCs w:val="18"/>
              </w:rPr>
              <w:t>As Needed</w:t>
            </w:r>
          </w:p>
        </w:tc>
        <w:tc>
          <w:tcPr>
            <w:tcW w:w="1170" w:type="dxa"/>
            <w:vAlign w:val="center"/>
          </w:tcPr>
          <w:p w14:paraId="1CE6DAC4" w14:textId="77777777" w:rsidR="00023FE7" w:rsidRDefault="00023FE7">
            <w:pPr>
              <w:pStyle w:val="AppendixBodyText"/>
              <w:rPr>
                <w:rFonts w:ascii="Tahoma" w:hAnsi="Tahoma" w:cs="Tahoma"/>
                <w:sz w:val="18"/>
                <w:szCs w:val="18"/>
              </w:rPr>
            </w:pPr>
            <w:r>
              <w:rPr>
                <w:rFonts w:ascii="Tahoma" w:hAnsi="Tahoma" w:cs="Tahoma"/>
                <w:sz w:val="18"/>
                <w:szCs w:val="18"/>
              </w:rPr>
              <w:t>As Needed</w:t>
            </w:r>
          </w:p>
        </w:tc>
        <w:tc>
          <w:tcPr>
            <w:tcW w:w="1170" w:type="dxa"/>
            <w:vAlign w:val="center"/>
          </w:tcPr>
          <w:p w14:paraId="5F636126" w14:textId="77777777" w:rsidR="00023FE7" w:rsidRDefault="00023FE7">
            <w:pPr>
              <w:pStyle w:val="AppendixBodyText"/>
              <w:rPr>
                <w:rFonts w:ascii="Tahoma" w:hAnsi="Tahoma" w:cs="Tahoma"/>
                <w:sz w:val="18"/>
                <w:szCs w:val="18"/>
              </w:rPr>
            </w:pPr>
            <w:r>
              <w:rPr>
                <w:rFonts w:ascii="Tahoma" w:hAnsi="Tahoma" w:cs="Tahoma"/>
                <w:sz w:val="18"/>
                <w:szCs w:val="18"/>
              </w:rPr>
              <w:t>As Needed</w:t>
            </w:r>
          </w:p>
        </w:tc>
        <w:tc>
          <w:tcPr>
            <w:tcW w:w="1170" w:type="dxa"/>
            <w:vAlign w:val="center"/>
          </w:tcPr>
          <w:p w14:paraId="0292E7BE" w14:textId="77777777" w:rsidR="00023FE7" w:rsidRDefault="00023FE7">
            <w:pPr>
              <w:pStyle w:val="AppendixBodyText"/>
              <w:rPr>
                <w:rFonts w:ascii="Tahoma" w:hAnsi="Tahoma" w:cs="Tahoma"/>
                <w:sz w:val="18"/>
                <w:szCs w:val="18"/>
              </w:rPr>
            </w:pPr>
            <w:r>
              <w:rPr>
                <w:rFonts w:ascii="Tahoma" w:hAnsi="Tahoma" w:cs="Tahoma"/>
                <w:sz w:val="18"/>
                <w:szCs w:val="18"/>
              </w:rPr>
              <w:t>As Needed</w:t>
            </w:r>
          </w:p>
        </w:tc>
      </w:tr>
      <w:tr w:rsidR="00023FE7" w14:paraId="183C97D9" w14:textId="77777777" w:rsidTr="002A6416">
        <w:trPr>
          <w:trHeight w:val="236"/>
        </w:trPr>
        <w:tc>
          <w:tcPr>
            <w:tcW w:w="2700" w:type="dxa"/>
            <w:vAlign w:val="center"/>
          </w:tcPr>
          <w:p w14:paraId="6976900D" w14:textId="77777777" w:rsidR="00023FE7" w:rsidRDefault="00023FE7">
            <w:pPr>
              <w:pStyle w:val="AppendixBodyText"/>
              <w:rPr>
                <w:rFonts w:ascii="Tahoma" w:hAnsi="Tahoma" w:cs="Tahoma"/>
                <w:sz w:val="18"/>
                <w:szCs w:val="18"/>
              </w:rPr>
            </w:pPr>
            <w:r>
              <w:rPr>
                <w:rFonts w:ascii="Tahoma" w:hAnsi="Tahoma" w:cs="Tahoma"/>
                <w:sz w:val="18"/>
                <w:szCs w:val="18"/>
              </w:rPr>
              <w:t># of Authorized Web Support Contacts</w:t>
            </w:r>
          </w:p>
        </w:tc>
        <w:tc>
          <w:tcPr>
            <w:tcW w:w="1087" w:type="dxa"/>
            <w:vAlign w:val="center"/>
          </w:tcPr>
          <w:p w14:paraId="048129FA" w14:textId="77777777" w:rsidR="00023FE7" w:rsidRDefault="00023FE7">
            <w:pPr>
              <w:pStyle w:val="AppendixBodyText"/>
              <w:rPr>
                <w:rFonts w:ascii="Tahoma" w:hAnsi="Tahoma" w:cs="Tahoma"/>
                <w:sz w:val="18"/>
                <w:szCs w:val="18"/>
              </w:rPr>
            </w:pPr>
            <w:r>
              <w:rPr>
                <w:rFonts w:ascii="Tahoma" w:hAnsi="Tahoma" w:cs="Tahoma"/>
                <w:sz w:val="18"/>
                <w:szCs w:val="18"/>
              </w:rPr>
              <w:t>NA</w:t>
            </w:r>
          </w:p>
        </w:tc>
        <w:tc>
          <w:tcPr>
            <w:tcW w:w="1080" w:type="dxa"/>
            <w:vAlign w:val="center"/>
          </w:tcPr>
          <w:p w14:paraId="6A341AD5" w14:textId="77777777" w:rsidR="00023FE7" w:rsidRDefault="00023FE7">
            <w:pPr>
              <w:pStyle w:val="AppendixBodyText"/>
              <w:rPr>
                <w:rFonts w:ascii="Tahoma" w:hAnsi="Tahoma" w:cs="Tahoma"/>
                <w:sz w:val="18"/>
                <w:szCs w:val="18"/>
              </w:rPr>
            </w:pPr>
            <w:r>
              <w:rPr>
                <w:rFonts w:ascii="Tahoma" w:hAnsi="Tahoma" w:cs="Tahoma"/>
                <w:sz w:val="18"/>
                <w:szCs w:val="18"/>
              </w:rPr>
              <w:t>1</w:t>
            </w:r>
          </w:p>
        </w:tc>
        <w:tc>
          <w:tcPr>
            <w:tcW w:w="1170" w:type="dxa"/>
            <w:vAlign w:val="center"/>
          </w:tcPr>
          <w:p w14:paraId="6BF6545D" w14:textId="77777777" w:rsidR="00023FE7" w:rsidRDefault="00023FE7">
            <w:pPr>
              <w:pStyle w:val="AppendixBodyText"/>
              <w:rPr>
                <w:rFonts w:ascii="Tahoma" w:hAnsi="Tahoma" w:cs="Tahoma"/>
                <w:sz w:val="18"/>
                <w:szCs w:val="18"/>
              </w:rPr>
            </w:pPr>
            <w:r>
              <w:rPr>
                <w:rFonts w:ascii="Tahoma" w:hAnsi="Tahoma" w:cs="Tahoma"/>
                <w:sz w:val="18"/>
                <w:szCs w:val="18"/>
              </w:rPr>
              <w:t>2</w:t>
            </w:r>
          </w:p>
        </w:tc>
        <w:tc>
          <w:tcPr>
            <w:tcW w:w="1170" w:type="dxa"/>
            <w:vAlign w:val="center"/>
          </w:tcPr>
          <w:p w14:paraId="640F5EB5" w14:textId="77777777" w:rsidR="00023FE7" w:rsidRDefault="00023FE7">
            <w:pPr>
              <w:pStyle w:val="AppendixBodyText"/>
              <w:rPr>
                <w:rFonts w:ascii="Tahoma" w:hAnsi="Tahoma" w:cs="Tahoma"/>
                <w:sz w:val="18"/>
                <w:szCs w:val="18"/>
              </w:rPr>
            </w:pPr>
            <w:r>
              <w:rPr>
                <w:rFonts w:ascii="Tahoma" w:hAnsi="Tahoma" w:cs="Tahoma"/>
                <w:sz w:val="18"/>
                <w:szCs w:val="18"/>
              </w:rPr>
              <w:t>4</w:t>
            </w:r>
          </w:p>
        </w:tc>
        <w:tc>
          <w:tcPr>
            <w:tcW w:w="1170" w:type="dxa"/>
            <w:vAlign w:val="center"/>
          </w:tcPr>
          <w:p w14:paraId="3CB12763" w14:textId="77777777" w:rsidR="00023FE7" w:rsidRDefault="00023FE7">
            <w:pPr>
              <w:pStyle w:val="AppendixBodyText"/>
              <w:rPr>
                <w:rFonts w:ascii="Tahoma" w:hAnsi="Tahoma" w:cs="Tahoma"/>
                <w:sz w:val="18"/>
                <w:szCs w:val="18"/>
              </w:rPr>
            </w:pPr>
            <w:r>
              <w:rPr>
                <w:rFonts w:ascii="Tahoma" w:hAnsi="Tahoma" w:cs="Tahoma"/>
                <w:sz w:val="18"/>
                <w:szCs w:val="18"/>
              </w:rPr>
              <w:t>8</w:t>
            </w:r>
          </w:p>
        </w:tc>
        <w:tc>
          <w:tcPr>
            <w:tcW w:w="1170" w:type="dxa"/>
            <w:vAlign w:val="center"/>
          </w:tcPr>
          <w:p w14:paraId="7340CE70" w14:textId="77777777" w:rsidR="00023FE7" w:rsidRDefault="00023FE7">
            <w:pPr>
              <w:pStyle w:val="AppendixBodyText"/>
              <w:rPr>
                <w:rFonts w:ascii="Tahoma" w:hAnsi="Tahoma" w:cs="Tahoma"/>
                <w:sz w:val="18"/>
                <w:szCs w:val="18"/>
              </w:rPr>
            </w:pPr>
            <w:r>
              <w:rPr>
                <w:rFonts w:ascii="Tahoma" w:hAnsi="Tahoma" w:cs="Tahoma"/>
                <w:sz w:val="18"/>
                <w:szCs w:val="18"/>
              </w:rPr>
              <w:t>16</w:t>
            </w:r>
          </w:p>
        </w:tc>
      </w:tr>
    </w:tbl>
    <w:p w14:paraId="679A2EBB" w14:textId="77777777" w:rsidR="00023FE7" w:rsidRPr="00F93617" w:rsidRDefault="00023FE7" w:rsidP="00F42FB8">
      <w:pPr>
        <w:pStyle w:val="AppendixBodyText"/>
        <w:spacing w:after="0"/>
        <w:rPr>
          <w:rFonts w:ascii="Tahoma" w:hAnsi="Tahoma" w:cs="Tahoma"/>
          <w:bCs/>
          <w:sz w:val="18"/>
        </w:rPr>
      </w:pPr>
    </w:p>
    <w:p w14:paraId="20FFA00A" w14:textId="77777777" w:rsidR="001C20C9" w:rsidRPr="00DA2788" w:rsidRDefault="00023FE7" w:rsidP="00F93617">
      <w:pPr>
        <w:spacing w:after="60"/>
        <w:rPr>
          <w:rFonts w:cs="Tahoma"/>
          <w:b/>
          <w:szCs w:val="20"/>
        </w:rPr>
      </w:pPr>
      <w:bookmarkStart w:id="746" w:name="_Toc240899166"/>
      <w:r w:rsidRPr="00DA2788">
        <w:rPr>
          <w:rFonts w:cs="Tahoma"/>
          <w:b/>
          <w:szCs w:val="20"/>
        </w:rPr>
        <w:t>Service Level for Software Assurance Customers</w:t>
      </w:r>
      <w:bookmarkEnd w:id="746"/>
    </w:p>
    <w:p w14:paraId="09AB6CE3" w14:textId="77777777" w:rsidR="00023FE7" w:rsidRPr="00E03856" w:rsidRDefault="00023FE7" w:rsidP="00F42FB8">
      <w:pPr>
        <w:pStyle w:val="AppendixBodyText"/>
        <w:spacing w:after="0"/>
        <w:rPr>
          <w:rFonts w:ascii="Tahoma" w:hAnsi="Tahoma" w:cs="Tahoma"/>
          <w:b/>
          <w:bCs/>
          <w:sz w:val="2"/>
        </w:rPr>
      </w:pPr>
    </w:p>
    <w:p w14:paraId="107CFE5C" w14:textId="77777777" w:rsidR="00023FE7" w:rsidRDefault="00023FE7" w:rsidP="00F93617">
      <w:pPr>
        <w:pStyle w:val="AppendixBodyText"/>
        <w:spacing w:after="0"/>
        <w:rPr>
          <w:rFonts w:ascii="Tahoma" w:hAnsi="Tahoma" w:cs="Tahoma"/>
          <w:sz w:val="18"/>
          <w:szCs w:val="18"/>
        </w:rPr>
      </w:pPr>
      <w:r>
        <w:rPr>
          <w:rFonts w:ascii="Tahoma" w:hAnsi="Tahoma" w:cs="Tahoma"/>
          <w:sz w:val="18"/>
          <w:szCs w:val="18"/>
        </w:rPr>
        <w:t xml:space="preserve">Requests for support may be submitted via telephone or electronically by a customer’s designated contacts, except for Severity A and B which must be submitted via telephone as set forth below. </w:t>
      </w:r>
    </w:p>
    <w:p w14:paraId="2636C440" w14:textId="77777777" w:rsidR="00F42FB8" w:rsidRDefault="00F42FB8" w:rsidP="00F93617">
      <w:pPr>
        <w:pStyle w:val="AppendixBodyText"/>
        <w:spacing w:after="0"/>
        <w:rPr>
          <w:rFonts w:ascii="Tahoma" w:hAnsi="Tahoma" w:cs="Tahoma"/>
          <w:sz w:val="18"/>
          <w:szCs w:val="18"/>
        </w:rPr>
      </w:pPr>
    </w:p>
    <w:p w14:paraId="1E1380E7" w14:textId="77777777" w:rsidR="00023FE7" w:rsidRPr="00E03856" w:rsidRDefault="00023FE7" w:rsidP="00F42FB8">
      <w:pPr>
        <w:pStyle w:val="AppendixBodyText"/>
        <w:spacing w:after="0"/>
        <w:rPr>
          <w:rFonts w:ascii="Tahoma" w:hAnsi="Tahoma" w:cs="Tahoma"/>
          <w:sz w:val="2"/>
          <w:szCs w:val="18"/>
        </w:rPr>
      </w:pPr>
    </w:p>
    <w:p w14:paraId="6D44D37D" w14:textId="77777777" w:rsidR="00023FE7" w:rsidRDefault="00023FE7" w:rsidP="00F93617">
      <w:pPr>
        <w:pStyle w:val="AppendixBodyText"/>
        <w:spacing w:after="0"/>
        <w:rPr>
          <w:rFonts w:ascii="Tahoma" w:hAnsi="Tahoma" w:cs="Tahoma"/>
          <w:sz w:val="18"/>
          <w:szCs w:val="18"/>
        </w:rPr>
      </w:pPr>
      <w:r>
        <w:rPr>
          <w:rFonts w:ascii="Tahoma" w:hAnsi="Tahoma" w:cs="Tahoma"/>
          <w:sz w:val="18"/>
          <w:szCs w:val="18"/>
        </w:rPr>
        <w:t>Customers are responsible for setting the initial severity level in consultation with us and can request a change in severity level at any time.  The incident severity will determine the response levels within Microsoft and estimated response times and customers’ responsibilities are defined in the following table:</w:t>
      </w:r>
    </w:p>
    <w:p w14:paraId="04725DBF" w14:textId="77777777" w:rsidR="00F42FB8" w:rsidRDefault="00F42FB8" w:rsidP="00F93617">
      <w:pPr>
        <w:pStyle w:val="AppendixBodyText"/>
        <w:spacing w:after="0"/>
        <w:rPr>
          <w:rFonts w:ascii="Tahoma" w:hAnsi="Tahoma" w:cs="Tahoma"/>
          <w:sz w:val="18"/>
          <w:szCs w:val="18"/>
        </w:rPr>
      </w:pPr>
    </w:p>
    <w:p w14:paraId="32831B44" w14:textId="77777777" w:rsidR="00023FE7" w:rsidRPr="00E03856" w:rsidRDefault="00023FE7">
      <w:pPr>
        <w:pStyle w:val="AppendixBodyText"/>
        <w:rPr>
          <w:rFonts w:ascii="Tahoma" w:hAnsi="Tahoma" w:cs="Tahoma"/>
          <w:sz w:val="4"/>
        </w:rPr>
      </w:pPr>
    </w:p>
    <w:tbl>
      <w:tblPr>
        <w:tblW w:w="9540" w:type="dxa"/>
        <w:tblInd w:w="108" w:type="dxa"/>
        <w:tblLayout w:type="fixed"/>
        <w:tblCellMar>
          <w:left w:w="0" w:type="dxa"/>
          <w:right w:w="0" w:type="dxa"/>
        </w:tblCellMar>
        <w:tblLook w:val="0000" w:firstRow="0" w:lastRow="0" w:firstColumn="0" w:lastColumn="0" w:noHBand="0" w:noVBand="0"/>
      </w:tblPr>
      <w:tblGrid>
        <w:gridCol w:w="1152"/>
        <w:gridCol w:w="2700"/>
        <w:gridCol w:w="2808"/>
        <w:gridCol w:w="2880"/>
      </w:tblGrid>
      <w:tr w:rsidR="00023FE7" w14:paraId="3336F56D" w14:textId="77777777" w:rsidTr="002A6416">
        <w:trPr>
          <w:trHeight w:val="477"/>
          <w:tblHeader/>
        </w:trPr>
        <w:tc>
          <w:tcPr>
            <w:tcW w:w="1152" w:type="dxa"/>
            <w:tcBorders>
              <w:top w:val="single" w:sz="8" w:space="0" w:color="auto"/>
              <w:left w:val="single" w:sz="8" w:space="0" w:color="auto"/>
              <w:bottom w:val="single" w:sz="8" w:space="0" w:color="auto"/>
              <w:right w:val="single" w:sz="8" w:space="0" w:color="auto"/>
            </w:tcBorders>
            <w:shd w:val="clear" w:color="auto" w:fill="FFCC99"/>
            <w:tcMar>
              <w:top w:w="0" w:type="dxa"/>
              <w:left w:w="108" w:type="dxa"/>
              <w:bottom w:w="0" w:type="dxa"/>
              <w:right w:w="108" w:type="dxa"/>
            </w:tcMar>
            <w:vAlign w:val="center"/>
          </w:tcPr>
          <w:p w14:paraId="6AB9BFFD" w14:textId="77777777" w:rsidR="00023FE7" w:rsidRDefault="00023FE7">
            <w:pPr>
              <w:pStyle w:val="AppendixBodyText"/>
              <w:spacing w:after="0"/>
              <w:jc w:val="center"/>
              <w:rPr>
                <w:rFonts w:ascii="Tahoma" w:hAnsi="Tahoma" w:cs="Tahoma"/>
                <w:b/>
                <w:bCs/>
              </w:rPr>
            </w:pPr>
            <w:r>
              <w:rPr>
                <w:rFonts w:ascii="Tahoma" w:hAnsi="Tahoma" w:cs="Tahoma"/>
                <w:b/>
                <w:bCs/>
              </w:rPr>
              <w:t>Severity</w:t>
            </w:r>
          </w:p>
        </w:tc>
        <w:tc>
          <w:tcPr>
            <w:tcW w:w="2700" w:type="dxa"/>
            <w:tcBorders>
              <w:top w:val="single" w:sz="8" w:space="0" w:color="auto"/>
              <w:left w:val="nil"/>
              <w:bottom w:val="single" w:sz="8" w:space="0" w:color="auto"/>
              <w:right w:val="single" w:sz="8" w:space="0" w:color="auto"/>
            </w:tcBorders>
            <w:shd w:val="clear" w:color="auto" w:fill="FFCC99"/>
            <w:tcMar>
              <w:top w:w="0" w:type="dxa"/>
              <w:left w:w="108" w:type="dxa"/>
              <w:bottom w:w="0" w:type="dxa"/>
              <w:right w:w="108" w:type="dxa"/>
            </w:tcMar>
            <w:vAlign w:val="center"/>
          </w:tcPr>
          <w:p w14:paraId="73074744" w14:textId="77777777" w:rsidR="00023FE7" w:rsidRDefault="00023FE7">
            <w:pPr>
              <w:pStyle w:val="AppendixBodyText"/>
              <w:spacing w:after="0"/>
              <w:jc w:val="center"/>
              <w:rPr>
                <w:rFonts w:ascii="Tahoma" w:hAnsi="Tahoma" w:cs="Tahoma"/>
                <w:b/>
                <w:bCs/>
              </w:rPr>
            </w:pPr>
            <w:r>
              <w:rPr>
                <w:rFonts w:ascii="Tahoma" w:hAnsi="Tahoma" w:cs="Tahoma"/>
                <w:b/>
                <w:bCs/>
              </w:rPr>
              <w:t>Situation</w:t>
            </w:r>
          </w:p>
        </w:tc>
        <w:tc>
          <w:tcPr>
            <w:tcW w:w="2808" w:type="dxa"/>
            <w:tcBorders>
              <w:top w:val="single" w:sz="8" w:space="0" w:color="auto"/>
              <w:left w:val="nil"/>
              <w:bottom w:val="single" w:sz="8" w:space="0" w:color="auto"/>
              <w:right w:val="single" w:sz="8" w:space="0" w:color="auto"/>
            </w:tcBorders>
            <w:shd w:val="clear" w:color="auto" w:fill="FFCC99"/>
            <w:tcMar>
              <w:top w:w="0" w:type="dxa"/>
              <w:left w:w="108" w:type="dxa"/>
              <w:bottom w:w="0" w:type="dxa"/>
              <w:right w:w="108" w:type="dxa"/>
            </w:tcMar>
            <w:vAlign w:val="center"/>
          </w:tcPr>
          <w:p w14:paraId="7945ED4B" w14:textId="77777777" w:rsidR="00023FE7" w:rsidRDefault="00023FE7">
            <w:pPr>
              <w:pStyle w:val="AppendixBodyText"/>
              <w:spacing w:after="0"/>
              <w:jc w:val="center"/>
              <w:rPr>
                <w:rFonts w:ascii="Tahoma" w:hAnsi="Tahoma" w:cs="Tahoma"/>
                <w:b/>
                <w:bCs/>
              </w:rPr>
            </w:pPr>
            <w:r>
              <w:rPr>
                <w:rFonts w:ascii="Tahoma" w:hAnsi="Tahoma" w:cs="Tahoma"/>
                <w:b/>
                <w:bCs/>
              </w:rPr>
              <w:t>Our Expected Response</w:t>
            </w:r>
          </w:p>
        </w:tc>
        <w:tc>
          <w:tcPr>
            <w:tcW w:w="2880" w:type="dxa"/>
            <w:tcBorders>
              <w:top w:val="single" w:sz="8" w:space="0" w:color="auto"/>
              <w:left w:val="nil"/>
              <w:bottom w:val="single" w:sz="8" w:space="0" w:color="auto"/>
              <w:right w:val="single" w:sz="8" w:space="0" w:color="auto"/>
            </w:tcBorders>
            <w:shd w:val="clear" w:color="auto" w:fill="FFCC99"/>
            <w:tcMar>
              <w:top w:w="0" w:type="dxa"/>
              <w:left w:w="108" w:type="dxa"/>
              <w:bottom w:w="0" w:type="dxa"/>
              <w:right w:w="108" w:type="dxa"/>
            </w:tcMar>
            <w:vAlign w:val="center"/>
          </w:tcPr>
          <w:p w14:paraId="0AAD3E2D" w14:textId="77777777" w:rsidR="00023FE7" w:rsidRDefault="00023FE7">
            <w:pPr>
              <w:pStyle w:val="AppendixBodyText"/>
              <w:spacing w:after="0"/>
              <w:jc w:val="center"/>
              <w:rPr>
                <w:rFonts w:ascii="Tahoma" w:hAnsi="Tahoma" w:cs="Tahoma"/>
                <w:b/>
                <w:bCs/>
              </w:rPr>
            </w:pPr>
            <w:r>
              <w:rPr>
                <w:rFonts w:ascii="Tahoma" w:hAnsi="Tahoma" w:cs="Tahoma"/>
                <w:b/>
                <w:bCs/>
              </w:rPr>
              <w:t>Customer’s Expected Response</w:t>
            </w:r>
          </w:p>
        </w:tc>
      </w:tr>
      <w:tr w:rsidR="00023FE7" w14:paraId="5257F3B2" w14:textId="77777777" w:rsidTr="002A6416">
        <w:tc>
          <w:tcPr>
            <w:tcW w:w="11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722F76" w14:textId="77777777" w:rsidR="00023FE7" w:rsidRDefault="00023FE7">
            <w:pPr>
              <w:pStyle w:val="AppendixBodyText"/>
              <w:rPr>
                <w:rFonts w:ascii="Tahoma" w:hAnsi="Tahoma" w:cs="Tahoma"/>
                <w:sz w:val="18"/>
                <w:szCs w:val="18"/>
              </w:rPr>
            </w:pPr>
            <w:r>
              <w:rPr>
                <w:rFonts w:ascii="Tahoma" w:hAnsi="Tahoma" w:cs="Tahoma"/>
                <w:sz w:val="18"/>
                <w:szCs w:val="18"/>
              </w:rPr>
              <w:t xml:space="preserve">A Submission via phone </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5D93AC0A" w14:textId="77777777" w:rsidR="00023FE7" w:rsidRDefault="00023FE7" w:rsidP="0027028A">
            <w:pPr>
              <w:pStyle w:val="AppendixBodyText"/>
              <w:numPr>
                <w:ilvl w:val="0"/>
                <w:numId w:val="2"/>
              </w:numPr>
              <w:tabs>
                <w:tab w:val="clear" w:pos="1440"/>
                <w:tab w:val="num" w:pos="612"/>
              </w:tabs>
              <w:ind w:left="612"/>
              <w:rPr>
                <w:rFonts w:ascii="Tahoma" w:hAnsi="Tahoma" w:cs="Tahoma"/>
                <w:sz w:val="18"/>
                <w:szCs w:val="18"/>
              </w:rPr>
            </w:pPr>
            <w:r>
              <w:rPr>
                <w:rFonts w:ascii="Tahoma" w:hAnsi="Tahoma" w:cs="Tahoma"/>
                <w:sz w:val="18"/>
                <w:szCs w:val="18"/>
              </w:rPr>
              <w:t xml:space="preserve">Critical business impact: </w:t>
            </w:r>
          </w:p>
          <w:p w14:paraId="053BE43D" w14:textId="77777777" w:rsidR="00023FE7" w:rsidRDefault="00023FE7" w:rsidP="0027028A">
            <w:pPr>
              <w:pStyle w:val="AppendixBodyText"/>
              <w:numPr>
                <w:ilvl w:val="0"/>
                <w:numId w:val="2"/>
              </w:numPr>
              <w:tabs>
                <w:tab w:val="clear" w:pos="1440"/>
                <w:tab w:val="num" w:pos="612"/>
              </w:tabs>
              <w:ind w:left="612"/>
              <w:rPr>
                <w:rFonts w:ascii="Tahoma" w:hAnsi="Tahoma" w:cs="Tahoma"/>
                <w:sz w:val="18"/>
                <w:szCs w:val="18"/>
              </w:rPr>
            </w:pPr>
            <w:r>
              <w:rPr>
                <w:rFonts w:ascii="Tahoma" w:hAnsi="Tahoma" w:cs="Tahoma"/>
                <w:sz w:val="18"/>
                <w:szCs w:val="18"/>
              </w:rPr>
              <w:t>Customer’s business has significant loss or degradation of services</w:t>
            </w:r>
          </w:p>
        </w:tc>
        <w:tc>
          <w:tcPr>
            <w:tcW w:w="2808" w:type="dxa"/>
            <w:tcBorders>
              <w:top w:val="nil"/>
              <w:left w:val="nil"/>
              <w:bottom w:val="single" w:sz="8" w:space="0" w:color="auto"/>
              <w:right w:val="single" w:sz="8" w:space="0" w:color="auto"/>
            </w:tcBorders>
            <w:tcMar>
              <w:top w:w="0" w:type="dxa"/>
              <w:left w:w="108" w:type="dxa"/>
              <w:bottom w:w="0" w:type="dxa"/>
              <w:right w:w="108" w:type="dxa"/>
            </w:tcMar>
          </w:tcPr>
          <w:p w14:paraId="65AF9B26" w14:textId="77777777" w:rsidR="00023FE7" w:rsidRDefault="00023FE7" w:rsidP="0027028A">
            <w:pPr>
              <w:pStyle w:val="AppendixBodyText"/>
              <w:numPr>
                <w:ilvl w:val="0"/>
                <w:numId w:val="2"/>
              </w:numPr>
              <w:tabs>
                <w:tab w:val="clear" w:pos="1440"/>
                <w:tab w:val="num" w:pos="522"/>
              </w:tabs>
              <w:ind w:left="522"/>
              <w:rPr>
                <w:rFonts w:ascii="Tahoma" w:hAnsi="Tahoma" w:cs="Tahoma"/>
                <w:sz w:val="18"/>
                <w:szCs w:val="18"/>
              </w:rPr>
            </w:pPr>
            <w:r>
              <w:rPr>
                <w:rFonts w:ascii="Tahoma" w:hAnsi="Tahoma" w:cs="Tahoma"/>
                <w:sz w:val="18"/>
                <w:szCs w:val="18"/>
              </w:rPr>
              <w:t>1</w:t>
            </w:r>
            <w:r>
              <w:rPr>
                <w:rFonts w:ascii="Tahoma" w:hAnsi="Tahoma" w:cs="Tahoma"/>
                <w:sz w:val="18"/>
                <w:szCs w:val="18"/>
                <w:vertAlign w:val="superscript"/>
              </w:rPr>
              <w:t>st</w:t>
            </w:r>
            <w:r>
              <w:rPr>
                <w:rFonts w:ascii="Tahoma" w:hAnsi="Tahoma" w:cs="Tahoma"/>
                <w:sz w:val="18"/>
                <w:szCs w:val="18"/>
              </w:rPr>
              <w:t xml:space="preserve"> call response in 2 hour</w:t>
            </w:r>
            <w:r w:rsidR="00DA2788">
              <w:rPr>
                <w:rFonts w:ascii="Tahoma" w:hAnsi="Tahoma" w:cs="Tahoma"/>
                <w:sz w:val="18"/>
                <w:szCs w:val="18"/>
              </w:rPr>
              <w:t>s</w:t>
            </w:r>
            <w:r>
              <w:rPr>
                <w:rFonts w:ascii="Tahoma" w:hAnsi="Tahoma" w:cs="Tahoma"/>
                <w:sz w:val="18"/>
                <w:szCs w:val="18"/>
              </w:rPr>
              <w:t xml:space="preserve"> or less based on support offering</w:t>
            </w:r>
          </w:p>
          <w:p w14:paraId="1CDFFA57" w14:textId="77777777" w:rsidR="00023FE7" w:rsidRDefault="00023FE7" w:rsidP="0027028A">
            <w:pPr>
              <w:pStyle w:val="AppendixBodyText"/>
              <w:numPr>
                <w:ilvl w:val="0"/>
                <w:numId w:val="2"/>
              </w:numPr>
              <w:tabs>
                <w:tab w:val="clear" w:pos="1440"/>
                <w:tab w:val="num" w:pos="522"/>
              </w:tabs>
              <w:ind w:left="522"/>
              <w:rPr>
                <w:rFonts w:ascii="Tahoma" w:hAnsi="Tahoma" w:cs="Tahoma"/>
                <w:sz w:val="18"/>
                <w:szCs w:val="18"/>
              </w:rPr>
            </w:pPr>
            <w:r>
              <w:rPr>
                <w:rFonts w:ascii="Tahoma" w:hAnsi="Tahoma" w:cs="Tahoma"/>
                <w:sz w:val="18"/>
                <w:szCs w:val="18"/>
              </w:rPr>
              <w:t>Microsoft Resources at customer site as required.</w:t>
            </w:r>
          </w:p>
          <w:p w14:paraId="5793A6E8" w14:textId="77777777" w:rsidR="00023FE7" w:rsidRDefault="00023FE7" w:rsidP="0027028A">
            <w:pPr>
              <w:pStyle w:val="AppendixBodyText"/>
              <w:numPr>
                <w:ilvl w:val="0"/>
                <w:numId w:val="2"/>
              </w:numPr>
              <w:tabs>
                <w:tab w:val="clear" w:pos="1440"/>
                <w:tab w:val="num" w:pos="522"/>
              </w:tabs>
              <w:ind w:left="522"/>
              <w:rPr>
                <w:rFonts w:ascii="Tahoma" w:hAnsi="Tahoma" w:cs="Tahoma"/>
                <w:sz w:val="18"/>
                <w:szCs w:val="18"/>
              </w:rPr>
            </w:pPr>
            <w:r>
              <w:rPr>
                <w:rFonts w:ascii="Tahoma" w:hAnsi="Tahoma" w:cs="Tahoma"/>
                <w:sz w:val="18"/>
                <w:szCs w:val="18"/>
              </w:rPr>
              <w:lastRenderedPageBreak/>
              <w:t>Continuous effort on a 24x7 basis</w:t>
            </w:r>
          </w:p>
          <w:p w14:paraId="5677012D" w14:textId="77777777" w:rsidR="00023FE7" w:rsidRDefault="00023FE7" w:rsidP="0027028A">
            <w:pPr>
              <w:pStyle w:val="AppendixBodyText"/>
              <w:numPr>
                <w:ilvl w:val="0"/>
                <w:numId w:val="2"/>
              </w:numPr>
              <w:tabs>
                <w:tab w:val="clear" w:pos="1440"/>
                <w:tab w:val="num" w:pos="522"/>
              </w:tabs>
              <w:ind w:left="522"/>
              <w:rPr>
                <w:rFonts w:ascii="Tahoma" w:hAnsi="Tahoma" w:cs="Tahoma"/>
                <w:sz w:val="18"/>
                <w:szCs w:val="18"/>
              </w:rPr>
            </w:pPr>
            <w:r>
              <w:rPr>
                <w:rFonts w:ascii="Tahoma" w:hAnsi="Tahoma" w:cs="Tahoma"/>
                <w:sz w:val="18"/>
                <w:szCs w:val="18"/>
              </w:rPr>
              <w:t>Notification of Senior Managers at Microsoft based on support offering</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2E74EE98" w14:textId="77777777" w:rsidR="00023FE7" w:rsidRDefault="00023FE7" w:rsidP="0027028A">
            <w:pPr>
              <w:pStyle w:val="AppendixBodyText"/>
              <w:numPr>
                <w:ilvl w:val="0"/>
                <w:numId w:val="2"/>
              </w:numPr>
              <w:tabs>
                <w:tab w:val="clear" w:pos="1440"/>
              </w:tabs>
              <w:ind w:left="432"/>
              <w:rPr>
                <w:rFonts w:ascii="Tahoma" w:hAnsi="Tahoma" w:cs="Tahoma"/>
                <w:sz w:val="18"/>
                <w:szCs w:val="18"/>
              </w:rPr>
            </w:pPr>
            <w:r>
              <w:rPr>
                <w:rFonts w:ascii="Tahoma" w:hAnsi="Tahoma" w:cs="Tahoma"/>
                <w:sz w:val="18"/>
                <w:szCs w:val="18"/>
              </w:rPr>
              <w:lastRenderedPageBreak/>
              <w:t>Allocation of appropriate resources to sustain continuous effort on a 24x7 basis</w:t>
            </w:r>
            <w:r>
              <w:rPr>
                <w:rFonts w:ascii="Tahoma" w:hAnsi="Tahoma" w:cs="Tahoma"/>
                <w:sz w:val="18"/>
                <w:szCs w:val="18"/>
                <w:vertAlign w:val="superscript"/>
              </w:rPr>
              <w:t>2</w:t>
            </w:r>
          </w:p>
          <w:p w14:paraId="56F20F7D" w14:textId="77777777" w:rsidR="00023FE7" w:rsidRDefault="00023FE7" w:rsidP="0027028A">
            <w:pPr>
              <w:pStyle w:val="AppendixBodyText"/>
              <w:numPr>
                <w:ilvl w:val="0"/>
                <w:numId w:val="2"/>
              </w:numPr>
              <w:tabs>
                <w:tab w:val="clear" w:pos="1440"/>
              </w:tabs>
              <w:ind w:left="432"/>
              <w:rPr>
                <w:rFonts w:ascii="Tahoma" w:hAnsi="Tahoma" w:cs="Tahoma"/>
                <w:sz w:val="18"/>
                <w:szCs w:val="18"/>
              </w:rPr>
            </w:pPr>
            <w:r>
              <w:rPr>
                <w:rFonts w:ascii="Tahoma" w:hAnsi="Tahoma" w:cs="Tahoma"/>
                <w:sz w:val="18"/>
                <w:szCs w:val="18"/>
              </w:rPr>
              <w:lastRenderedPageBreak/>
              <w:t>Rapid access and response from change control authority</w:t>
            </w:r>
          </w:p>
          <w:p w14:paraId="1F49192F" w14:textId="77777777" w:rsidR="00023FE7" w:rsidRDefault="00023FE7" w:rsidP="0027028A">
            <w:pPr>
              <w:pStyle w:val="AppendixBodyText"/>
              <w:numPr>
                <w:ilvl w:val="0"/>
                <w:numId w:val="2"/>
              </w:numPr>
              <w:tabs>
                <w:tab w:val="clear" w:pos="1440"/>
              </w:tabs>
              <w:ind w:left="432"/>
              <w:rPr>
                <w:rFonts w:ascii="Tahoma" w:hAnsi="Tahoma" w:cs="Tahoma"/>
                <w:sz w:val="18"/>
                <w:szCs w:val="18"/>
              </w:rPr>
            </w:pPr>
            <w:r>
              <w:rPr>
                <w:rFonts w:ascii="Tahoma" w:hAnsi="Tahoma" w:cs="Tahoma"/>
                <w:sz w:val="18"/>
                <w:szCs w:val="18"/>
              </w:rPr>
              <w:t>Management notification</w:t>
            </w:r>
          </w:p>
        </w:tc>
      </w:tr>
      <w:tr w:rsidR="00023FE7" w14:paraId="493378C5" w14:textId="77777777" w:rsidTr="002A6416">
        <w:tc>
          <w:tcPr>
            <w:tcW w:w="11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2CC26B" w14:textId="77777777" w:rsidR="00023FE7" w:rsidRDefault="00023FE7">
            <w:pPr>
              <w:pStyle w:val="AppendixBodyText"/>
              <w:rPr>
                <w:rFonts w:ascii="Tahoma" w:hAnsi="Tahoma" w:cs="Tahoma"/>
                <w:sz w:val="18"/>
                <w:szCs w:val="18"/>
              </w:rPr>
            </w:pPr>
            <w:r>
              <w:rPr>
                <w:rFonts w:ascii="Tahoma" w:hAnsi="Tahoma" w:cs="Tahoma"/>
                <w:sz w:val="18"/>
                <w:szCs w:val="18"/>
              </w:rPr>
              <w:lastRenderedPageBreak/>
              <w:t xml:space="preserve">B Submission via phone </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372B32AD" w14:textId="77777777" w:rsidR="00023FE7" w:rsidRDefault="00023FE7" w:rsidP="0027028A">
            <w:pPr>
              <w:pStyle w:val="AppendixBodyText"/>
              <w:numPr>
                <w:ilvl w:val="0"/>
                <w:numId w:val="2"/>
              </w:numPr>
              <w:tabs>
                <w:tab w:val="clear" w:pos="1440"/>
                <w:tab w:val="num" w:pos="612"/>
              </w:tabs>
              <w:ind w:left="612"/>
              <w:rPr>
                <w:rFonts w:ascii="Tahoma" w:hAnsi="Tahoma" w:cs="Tahoma"/>
                <w:sz w:val="18"/>
                <w:szCs w:val="18"/>
              </w:rPr>
            </w:pPr>
            <w:r>
              <w:rPr>
                <w:rFonts w:ascii="Tahoma" w:hAnsi="Tahoma" w:cs="Tahoma"/>
                <w:sz w:val="18"/>
                <w:szCs w:val="18"/>
              </w:rPr>
              <w:t>Moderate business</w:t>
            </w:r>
            <w:r w:rsidR="00DE28FE">
              <w:rPr>
                <w:rFonts w:ascii="Tahoma" w:hAnsi="Tahoma" w:cs="Tahoma"/>
                <w:sz w:val="18"/>
                <w:szCs w:val="18"/>
              </w:rPr>
              <w:t xml:space="preserve"> </w:t>
            </w:r>
            <w:r>
              <w:rPr>
                <w:rFonts w:ascii="Tahoma" w:hAnsi="Tahoma" w:cs="Tahoma"/>
                <w:sz w:val="18"/>
                <w:szCs w:val="18"/>
              </w:rPr>
              <w:t xml:space="preserve">impact: </w:t>
            </w:r>
          </w:p>
          <w:p w14:paraId="0F43EC58" w14:textId="77777777" w:rsidR="00023FE7" w:rsidRDefault="00023FE7" w:rsidP="0027028A">
            <w:pPr>
              <w:pStyle w:val="AppendixBodyText"/>
              <w:numPr>
                <w:ilvl w:val="0"/>
                <w:numId w:val="2"/>
              </w:numPr>
              <w:tabs>
                <w:tab w:val="clear" w:pos="1440"/>
                <w:tab w:val="num" w:pos="612"/>
              </w:tabs>
              <w:ind w:left="612"/>
              <w:rPr>
                <w:rFonts w:ascii="Tahoma" w:hAnsi="Tahoma" w:cs="Tahoma"/>
                <w:sz w:val="18"/>
                <w:szCs w:val="18"/>
              </w:rPr>
            </w:pPr>
            <w:r>
              <w:rPr>
                <w:rFonts w:ascii="Tahoma" w:hAnsi="Tahoma" w:cs="Tahoma"/>
                <w:sz w:val="18"/>
                <w:szCs w:val="18"/>
              </w:rPr>
              <w:t>Customer’s business has moderate loss or degradation of services but work can reasonably continue in an impaired manner.</w:t>
            </w:r>
          </w:p>
        </w:tc>
        <w:tc>
          <w:tcPr>
            <w:tcW w:w="2808" w:type="dxa"/>
            <w:tcBorders>
              <w:top w:val="nil"/>
              <w:left w:val="nil"/>
              <w:bottom w:val="single" w:sz="8" w:space="0" w:color="auto"/>
              <w:right w:val="single" w:sz="8" w:space="0" w:color="auto"/>
            </w:tcBorders>
            <w:tcMar>
              <w:top w:w="0" w:type="dxa"/>
              <w:left w:w="108" w:type="dxa"/>
              <w:bottom w:w="0" w:type="dxa"/>
              <w:right w:w="108" w:type="dxa"/>
            </w:tcMar>
          </w:tcPr>
          <w:p w14:paraId="3BCEA91C" w14:textId="77777777" w:rsidR="00023FE7" w:rsidRDefault="00023FE7" w:rsidP="0027028A">
            <w:pPr>
              <w:pStyle w:val="AppendixBodyText"/>
              <w:numPr>
                <w:ilvl w:val="0"/>
                <w:numId w:val="2"/>
              </w:numPr>
              <w:tabs>
                <w:tab w:val="num" w:pos="522"/>
              </w:tabs>
              <w:ind w:left="522"/>
              <w:rPr>
                <w:rFonts w:ascii="Tahoma" w:hAnsi="Tahoma" w:cs="Tahoma"/>
                <w:sz w:val="18"/>
                <w:szCs w:val="18"/>
              </w:rPr>
            </w:pPr>
            <w:r>
              <w:rPr>
                <w:rFonts w:ascii="Tahoma" w:hAnsi="Tahoma" w:cs="Tahoma"/>
                <w:sz w:val="18"/>
                <w:szCs w:val="18"/>
              </w:rPr>
              <w:t>1</w:t>
            </w:r>
            <w:r>
              <w:rPr>
                <w:rFonts w:ascii="Tahoma" w:hAnsi="Tahoma" w:cs="Tahoma"/>
                <w:sz w:val="18"/>
                <w:szCs w:val="18"/>
                <w:vertAlign w:val="superscript"/>
              </w:rPr>
              <w:t>st</w:t>
            </w:r>
            <w:r>
              <w:rPr>
                <w:rFonts w:ascii="Tahoma" w:hAnsi="Tahoma" w:cs="Tahoma"/>
                <w:sz w:val="18"/>
                <w:szCs w:val="18"/>
              </w:rPr>
              <w:t xml:space="preserve"> call response in 4 hours or less based on support offering</w:t>
            </w:r>
          </w:p>
          <w:p w14:paraId="023A7968" w14:textId="77777777" w:rsidR="00023FE7" w:rsidRDefault="00023FE7" w:rsidP="0027028A">
            <w:pPr>
              <w:pStyle w:val="AppendixBodyText"/>
              <w:numPr>
                <w:ilvl w:val="0"/>
                <w:numId w:val="2"/>
              </w:numPr>
              <w:tabs>
                <w:tab w:val="num" w:pos="522"/>
              </w:tabs>
              <w:ind w:left="522"/>
              <w:rPr>
                <w:rFonts w:ascii="Tahoma" w:hAnsi="Tahoma" w:cs="Tahoma"/>
                <w:b/>
                <w:bCs/>
                <w:sz w:val="18"/>
                <w:szCs w:val="18"/>
              </w:rPr>
            </w:pPr>
            <w:r>
              <w:rPr>
                <w:rFonts w:ascii="Tahoma" w:hAnsi="Tahoma" w:cs="Tahoma"/>
                <w:sz w:val="18"/>
                <w:szCs w:val="18"/>
              </w:rPr>
              <w:t xml:space="preserve">Effort during </w:t>
            </w:r>
            <w:r>
              <w:rPr>
                <w:rFonts w:ascii="Tahoma" w:hAnsi="Tahoma" w:cs="Tahoma"/>
                <w:bCs/>
                <w:sz w:val="18"/>
                <w:szCs w:val="18"/>
              </w:rPr>
              <w:t>Business</w:t>
            </w:r>
            <w:r>
              <w:rPr>
                <w:rFonts w:ascii="Tahoma" w:hAnsi="Tahoma" w:cs="Tahoma"/>
                <w:sz w:val="18"/>
                <w:szCs w:val="18"/>
                <w:vertAlign w:val="superscript"/>
              </w:rPr>
              <w:t>1</w:t>
            </w:r>
            <w:r>
              <w:rPr>
                <w:rFonts w:ascii="Tahoma" w:hAnsi="Tahoma" w:cs="Tahoma"/>
                <w:bCs/>
                <w:sz w:val="18"/>
                <w:szCs w:val="18"/>
              </w:rPr>
              <w:t xml:space="preserve"> Hours only</w:t>
            </w:r>
          </w:p>
          <w:p w14:paraId="18504348" w14:textId="77777777" w:rsidR="00023FE7" w:rsidRDefault="00023FE7">
            <w:pPr>
              <w:pStyle w:val="AppendixBodyText"/>
              <w:tabs>
                <w:tab w:val="num" w:pos="522"/>
              </w:tabs>
              <w:ind w:left="522" w:hanging="360"/>
              <w:rPr>
                <w:rFonts w:ascii="Tahoma" w:hAnsi="Tahoma" w:cs="Tahoma"/>
                <w:sz w:val="18"/>
                <w:szCs w:val="18"/>
              </w:rPr>
            </w:pP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5A31D2FC" w14:textId="77777777" w:rsidR="00023FE7" w:rsidRDefault="00023FE7" w:rsidP="0027028A">
            <w:pPr>
              <w:pStyle w:val="AppendixBodyText"/>
              <w:numPr>
                <w:ilvl w:val="0"/>
                <w:numId w:val="2"/>
              </w:numPr>
              <w:tabs>
                <w:tab w:val="clear" w:pos="1440"/>
                <w:tab w:val="num" w:pos="432"/>
              </w:tabs>
              <w:ind w:left="432" w:hanging="270"/>
              <w:rPr>
                <w:rFonts w:ascii="Tahoma" w:hAnsi="Tahoma" w:cs="Tahoma"/>
                <w:sz w:val="18"/>
                <w:szCs w:val="18"/>
              </w:rPr>
            </w:pPr>
            <w:r>
              <w:rPr>
                <w:rFonts w:ascii="Tahoma" w:hAnsi="Tahoma" w:cs="Tahoma"/>
                <w:sz w:val="18"/>
                <w:szCs w:val="18"/>
              </w:rPr>
              <w:t>Allocation of appropriate resources to sustain Business Hours</w:t>
            </w:r>
            <w:r>
              <w:rPr>
                <w:rFonts w:ascii="Tahoma" w:hAnsi="Tahoma" w:cs="Tahoma"/>
                <w:sz w:val="18"/>
                <w:szCs w:val="18"/>
                <w:vertAlign w:val="superscript"/>
              </w:rPr>
              <w:t xml:space="preserve"> </w:t>
            </w:r>
            <w:r>
              <w:rPr>
                <w:rFonts w:ascii="Tahoma" w:hAnsi="Tahoma" w:cs="Tahoma"/>
                <w:sz w:val="18"/>
                <w:szCs w:val="18"/>
              </w:rPr>
              <w:t>continuous effort</w:t>
            </w:r>
          </w:p>
          <w:p w14:paraId="4477F65F" w14:textId="77777777" w:rsidR="00023FE7" w:rsidRDefault="00023FE7" w:rsidP="0027028A">
            <w:pPr>
              <w:pStyle w:val="AppendixBodyText"/>
              <w:numPr>
                <w:ilvl w:val="0"/>
                <w:numId w:val="2"/>
              </w:numPr>
              <w:tabs>
                <w:tab w:val="clear" w:pos="1440"/>
                <w:tab w:val="num" w:pos="432"/>
              </w:tabs>
              <w:ind w:left="432" w:hanging="270"/>
              <w:rPr>
                <w:rFonts w:ascii="Tahoma" w:hAnsi="Tahoma" w:cs="Tahoma"/>
                <w:sz w:val="18"/>
                <w:szCs w:val="18"/>
              </w:rPr>
            </w:pPr>
            <w:r>
              <w:rPr>
                <w:rFonts w:ascii="Tahoma" w:hAnsi="Tahoma" w:cs="Tahoma"/>
                <w:sz w:val="18"/>
                <w:szCs w:val="18"/>
              </w:rPr>
              <w:t>Access and response from change control authority within 4 Business Hours</w:t>
            </w:r>
          </w:p>
        </w:tc>
      </w:tr>
      <w:tr w:rsidR="00023FE7" w14:paraId="0A59B4AD" w14:textId="77777777" w:rsidTr="002A6416">
        <w:tc>
          <w:tcPr>
            <w:tcW w:w="11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AD0ABC" w14:textId="77777777" w:rsidR="00023FE7" w:rsidRDefault="00023FE7">
            <w:pPr>
              <w:pStyle w:val="AppendixBodyText"/>
              <w:rPr>
                <w:rFonts w:ascii="Tahoma" w:hAnsi="Tahoma" w:cs="Tahoma"/>
                <w:sz w:val="18"/>
                <w:szCs w:val="18"/>
              </w:rPr>
            </w:pPr>
            <w:r>
              <w:rPr>
                <w:rFonts w:ascii="Tahoma" w:hAnsi="Tahoma" w:cs="Tahoma"/>
                <w:sz w:val="18"/>
                <w:szCs w:val="18"/>
              </w:rPr>
              <w:t>C Submission via phone or web</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4781C116" w14:textId="77777777" w:rsidR="00023FE7" w:rsidRDefault="00023FE7" w:rsidP="0027028A">
            <w:pPr>
              <w:pStyle w:val="AppendixBodyText"/>
              <w:numPr>
                <w:ilvl w:val="0"/>
                <w:numId w:val="2"/>
              </w:numPr>
              <w:tabs>
                <w:tab w:val="clear" w:pos="1440"/>
                <w:tab w:val="num" w:pos="612"/>
              </w:tabs>
              <w:ind w:left="612"/>
              <w:rPr>
                <w:rFonts w:ascii="Tahoma" w:hAnsi="Tahoma" w:cs="Tahoma"/>
                <w:sz w:val="18"/>
                <w:szCs w:val="18"/>
              </w:rPr>
            </w:pPr>
            <w:r>
              <w:rPr>
                <w:rFonts w:ascii="Tahoma" w:hAnsi="Tahoma" w:cs="Tahoma"/>
                <w:sz w:val="18"/>
                <w:szCs w:val="18"/>
              </w:rPr>
              <w:t xml:space="preserve">Minimum business impact: </w:t>
            </w:r>
          </w:p>
          <w:p w14:paraId="57D94D52" w14:textId="77777777" w:rsidR="00023FE7" w:rsidRDefault="00023FE7" w:rsidP="0027028A">
            <w:pPr>
              <w:pStyle w:val="AppendixBodyText"/>
              <w:numPr>
                <w:ilvl w:val="0"/>
                <w:numId w:val="2"/>
              </w:numPr>
              <w:tabs>
                <w:tab w:val="clear" w:pos="1440"/>
                <w:tab w:val="num" w:pos="612"/>
              </w:tabs>
              <w:ind w:left="612"/>
              <w:rPr>
                <w:rFonts w:ascii="Tahoma" w:hAnsi="Tahoma" w:cs="Tahoma"/>
                <w:sz w:val="18"/>
                <w:szCs w:val="18"/>
              </w:rPr>
            </w:pPr>
            <w:r>
              <w:rPr>
                <w:rFonts w:ascii="Tahoma" w:hAnsi="Tahoma" w:cs="Tahoma"/>
                <w:sz w:val="18"/>
                <w:szCs w:val="18"/>
              </w:rPr>
              <w:t>Customer’s business is substantially functioning with minor or no impediments of services.</w:t>
            </w:r>
          </w:p>
        </w:tc>
        <w:tc>
          <w:tcPr>
            <w:tcW w:w="2808" w:type="dxa"/>
            <w:tcBorders>
              <w:top w:val="nil"/>
              <w:left w:val="nil"/>
              <w:bottom w:val="single" w:sz="8" w:space="0" w:color="auto"/>
              <w:right w:val="single" w:sz="8" w:space="0" w:color="auto"/>
            </w:tcBorders>
            <w:tcMar>
              <w:top w:w="0" w:type="dxa"/>
              <w:left w:w="108" w:type="dxa"/>
              <w:bottom w:w="0" w:type="dxa"/>
              <w:right w:w="108" w:type="dxa"/>
            </w:tcMar>
          </w:tcPr>
          <w:p w14:paraId="467824F2" w14:textId="77777777" w:rsidR="00023FE7" w:rsidRDefault="00023FE7" w:rsidP="0027028A">
            <w:pPr>
              <w:pStyle w:val="AppendixBodyText"/>
              <w:numPr>
                <w:ilvl w:val="0"/>
                <w:numId w:val="2"/>
              </w:numPr>
              <w:tabs>
                <w:tab w:val="num" w:pos="522"/>
              </w:tabs>
              <w:ind w:left="522"/>
              <w:rPr>
                <w:rFonts w:ascii="Tahoma" w:hAnsi="Tahoma" w:cs="Tahoma"/>
                <w:sz w:val="18"/>
                <w:szCs w:val="18"/>
              </w:rPr>
            </w:pPr>
            <w:r>
              <w:rPr>
                <w:rFonts w:ascii="Tahoma" w:hAnsi="Tahoma" w:cs="Tahoma"/>
                <w:sz w:val="18"/>
                <w:szCs w:val="18"/>
              </w:rPr>
              <w:t>1</w:t>
            </w:r>
            <w:r>
              <w:rPr>
                <w:rFonts w:ascii="Tahoma" w:hAnsi="Tahoma" w:cs="Tahoma"/>
                <w:sz w:val="18"/>
                <w:szCs w:val="18"/>
                <w:vertAlign w:val="superscript"/>
              </w:rPr>
              <w:t>st</w:t>
            </w:r>
            <w:r>
              <w:rPr>
                <w:rFonts w:ascii="Tahoma" w:hAnsi="Tahoma" w:cs="Tahoma"/>
                <w:sz w:val="18"/>
                <w:szCs w:val="18"/>
              </w:rPr>
              <w:t xml:space="preserve"> response in one business day or less based on support offering</w:t>
            </w:r>
          </w:p>
          <w:p w14:paraId="0A2E2FCF" w14:textId="77777777" w:rsidR="00023FE7" w:rsidRDefault="00023FE7" w:rsidP="0027028A">
            <w:pPr>
              <w:pStyle w:val="AppendixBodyText"/>
              <w:numPr>
                <w:ilvl w:val="0"/>
                <w:numId w:val="2"/>
              </w:numPr>
              <w:tabs>
                <w:tab w:val="num" w:pos="522"/>
              </w:tabs>
              <w:ind w:left="522"/>
              <w:rPr>
                <w:rFonts w:ascii="Tahoma" w:hAnsi="Tahoma" w:cs="Tahoma"/>
                <w:bCs/>
                <w:sz w:val="18"/>
                <w:szCs w:val="18"/>
              </w:rPr>
            </w:pPr>
            <w:r>
              <w:rPr>
                <w:rFonts w:ascii="Tahoma" w:hAnsi="Tahoma" w:cs="Tahoma"/>
                <w:sz w:val="18"/>
                <w:szCs w:val="18"/>
              </w:rPr>
              <w:t xml:space="preserve">Effort during </w:t>
            </w:r>
            <w:r>
              <w:rPr>
                <w:rFonts w:ascii="Tahoma" w:hAnsi="Tahoma" w:cs="Tahoma"/>
                <w:bCs/>
                <w:sz w:val="18"/>
                <w:szCs w:val="18"/>
              </w:rPr>
              <w:t>Business Hours only</w:t>
            </w:r>
          </w:p>
          <w:p w14:paraId="28ECCE26" w14:textId="77777777" w:rsidR="00023FE7" w:rsidRDefault="00023FE7">
            <w:pPr>
              <w:pStyle w:val="AppendixBodyText"/>
              <w:tabs>
                <w:tab w:val="num" w:pos="522"/>
              </w:tabs>
              <w:ind w:left="522" w:hanging="360"/>
              <w:rPr>
                <w:rFonts w:ascii="Tahoma" w:hAnsi="Tahoma" w:cs="Tahoma"/>
                <w:sz w:val="18"/>
                <w:szCs w:val="18"/>
              </w:rPr>
            </w:pP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1FAD5941" w14:textId="77777777" w:rsidR="00023FE7" w:rsidRDefault="00023FE7" w:rsidP="0027028A">
            <w:pPr>
              <w:pStyle w:val="AppendixBodyText"/>
              <w:numPr>
                <w:ilvl w:val="0"/>
                <w:numId w:val="2"/>
              </w:numPr>
              <w:tabs>
                <w:tab w:val="clear" w:pos="1440"/>
                <w:tab w:val="num" w:pos="432"/>
              </w:tabs>
              <w:ind w:left="432"/>
              <w:rPr>
                <w:rFonts w:ascii="Tahoma" w:hAnsi="Tahoma" w:cs="Tahoma"/>
                <w:sz w:val="18"/>
                <w:szCs w:val="18"/>
              </w:rPr>
            </w:pPr>
            <w:r>
              <w:rPr>
                <w:rFonts w:ascii="Tahoma" w:hAnsi="Tahoma" w:cs="Tahoma"/>
                <w:sz w:val="18"/>
                <w:szCs w:val="18"/>
              </w:rPr>
              <w:t>Accurate contact information on case owner</w:t>
            </w:r>
          </w:p>
          <w:p w14:paraId="5845D719" w14:textId="77777777" w:rsidR="00023FE7" w:rsidRDefault="00023FE7" w:rsidP="0027028A">
            <w:pPr>
              <w:pStyle w:val="AppendixBodyText"/>
              <w:numPr>
                <w:ilvl w:val="0"/>
                <w:numId w:val="2"/>
              </w:numPr>
              <w:tabs>
                <w:tab w:val="clear" w:pos="1440"/>
                <w:tab w:val="num" w:pos="432"/>
              </w:tabs>
              <w:ind w:left="432"/>
              <w:rPr>
                <w:rFonts w:ascii="Tahoma" w:hAnsi="Tahoma" w:cs="Tahoma"/>
                <w:sz w:val="18"/>
                <w:szCs w:val="18"/>
              </w:rPr>
            </w:pPr>
            <w:r>
              <w:rPr>
                <w:rFonts w:ascii="Tahoma" w:hAnsi="Tahoma" w:cs="Tahoma"/>
                <w:sz w:val="18"/>
                <w:szCs w:val="18"/>
              </w:rPr>
              <w:t>Responsive within one business day.</w:t>
            </w:r>
          </w:p>
        </w:tc>
      </w:tr>
    </w:tbl>
    <w:p w14:paraId="2E74F51D" w14:textId="77777777" w:rsidR="00023FE7" w:rsidRDefault="00023FE7">
      <w:pPr>
        <w:pStyle w:val="AppendixBodyText"/>
        <w:ind w:left="90" w:right="2160"/>
        <w:rPr>
          <w:rFonts w:ascii="Tahoma" w:hAnsi="Tahoma" w:cs="Tahoma"/>
          <w:i/>
          <w:sz w:val="16"/>
          <w:szCs w:val="16"/>
        </w:rPr>
      </w:pPr>
      <w:r>
        <w:rPr>
          <w:rFonts w:ascii="Tahoma" w:hAnsi="Tahoma" w:cs="Tahoma"/>
          <w:i/>
          <w:sz w:val="16"/>
          <w:szCs w:val="16"/>
        </w:rPr>
        <w:t>1 Contact Microsoft representative for local business hours.</w:t>
      </w:r>
    </w:p>
    <w:p w14:paraId="57EC3014" w14:textId="77777777" w:rsidR="00023FE7" w:rsidRDefault="00023FE7">
      <w:pPr>
        <w:pStyle w:val="AppendixBodyText"/>
        <w:ind w:left="90" w:right="2160"/>
        <w:rPr>
          <w:rFonts w:ascii="Tahoma" w:hAnsi="Tahoma" w:cs="Tahoma"/>
          <w:i/>
          <w:sz w:val="16"/>
          <w:szCs w:val="16"/>
        </w:rPr>
      </w:pPr>
      <w:r>
        <w:rPr>
          <w:rFonts w:ascii="Tahoma" w:hAnsi="Tahoma" w:cs="Tahoma"/>
          <w:i/>
          <w:sz w:val="16"/>
          <w:szCs w:val="16"/>
        </w:rPr>
        <w:t>2 We may need to downgrade the severity level if customer is not able to provide adequate resources or responses to enable us to continue with problem resolution efforts.</w:t>
      </w:r>
    </w:p>
    <w:p w14:paraId="1AFD413D" w14:textId="77777777" w:rsidR="00023FE7" w:rsidRPr="00077CE5" w:rsidRDefault="00023FE7" w:rsidP="00F42FB8">
      <w:pPr>
        <w:pStyle w:val="AppendixBodyText"/>
        <w:spacing w:after="0"/>
        <w:ind w:right="2160"/>
        <w:rPr>
          <w:rFonts w:ascii="Tahoma" w:hAnsi="Tahoma" w:cs="Tahoma"/>
          <w:sz w:val="18"/>
        </w:rPr>
      </w:pPr>
    </w:p>
    <w:p w14:paraId="00BC9010" w14:textId="77777777" w:rsidR="00023FE7" w:rsidRDefault="00023FE7" w:rsidP="00F42FB8">
      <w:pPr>
        <w:pStyle w:val="AppendixBodyText"/>
        <w:spacing w:after="0"/>
        <w:rPr>
          <w:rFonts w:ascii="Tahoma" w:hAnsi="Tahoma" w:cs="Tahoma"/>
          <w:bCs/>
          <w:sz w:val="18"/>
          <w:szCs w:val="18"/>
        </w:rPr>
      </w:pPr>
      <w:r>
        <w:rPr>
          <w:rFonts w:ascii="Tahoma" w:hAnsi="Tahoma" w:cs="Tahoma"/>
          <w:bCs/>
          <w:sz w:val="18"/>
          <w:szCs w:val="18"/>
        </w:rPr>
        <w:t xml:space="preserve">Customers may be required to perform problem determination and resolution activities as requested by us.  Problem determination and resolution activities may include performing network traces, capturing error messages, collecting configuration information, changing product configurations, installing new versions of software or new components, or modifying processes. </w:t>
      </w:r>
    </w:p>
    <w:p w14:paraId="5CEF738D" w14:textId="77777777" w:rsidR="00077CE5" w:rsidRDefault="00077CE5" w:rsidP="00F42FB8">
      <w:pPr>
        <w:pStyle w:val="AppendixBodyText"/>
        <w:spacing w:after="0"/>
        <w:rPr>
          <w:rFonts w:ascii="Tahoma" w:hAnsi="Tahoma" w:cs="Tahoma"/>
          <w:sz w:val="18"/>
          <w:szCs w:val="18"/>
        </w:rPr>
      </w:pPr>
    </w:p>
    <w:p w14:paraId="6930DBD6" w14:textId="77777777" w:rsidR="00023FE7" w:rsidRDefault="00023FE7" w:rsidP="00F42FB8">
      <w:pPr>
        <w:pStyle w:val="AppendixBodyText"/>
        <w:spacing w:after="0"/>
        <w:rPr>
          <w:rFonts w:ascii="Tahoma" w:hAnsi="Tahoma" w:cs="Tahoma"/>
          <w:bCs/>
          <w:sz w:val="18"/>
          <w:szCs w:val="18"/>
        </w:rPr>
      </w:pPr>
      <w:r>
        <w:rPr>
          <w:rFonts w:ascii="Tahoma" w:hAnsi="Tahoma" w:cs="Tahoma"/>
          <w:bCs/>
          <w:sz w:val="18"/>
          <w:szCs w:val="18"/>
        </w:rPr>
        <w:t>Customers are responsible for implementing the procedures necessary to safeguard the integrity and security of their software and data from unauthorized access and to reconstruct lost or altered files resulting from catastrophic failures.</w:t>
      </w:r>
    </w:p>
    <w:p w14:paraId="126E9077" w14:textId="77777777" w:rsidR="00077CE5" w:rsidRDefault="00077CE5" w:rsidP="00F42FB8">
      <w:pPr>
        <w:pStyle w:val="AppendixBodyText"/>
        <w:spacing w:after="0"/>
        <w:rPr>
          <w:rFonts w:ascii="Tahoma" w:hAnsi="Tahoma" w:cs="Tahoma"/>
          <w:bCs/>
          <w:sz w:val="18"/>
          <w:szCs w:val="18"/>
        </w:rPr>
      </w:pPr>
    </w:p>
    <w:p w14:paraId="36A8D20A" w14:textId="77777777" w:rsidR="00023FE7" w:rsidRDefault="00023FE7" w:rsidP="00F42FB8">
      <w:pPr>
        <w:pStyle w:val="AppendixBodyText"/>
        <w:spacing w:after="0"/>
        <w:rPr>
          <w:rFonts w:ascii="Tahoma" w:hAnsi="Tahoma" w:cs="Tahoma"/>
          <w:bCs/>
          <w:sz w:val="18"/>
          <w:szCs w:val="18"/>
        </w:rPr>
      </w:pPr>
      <w:r>
        <w:rPr>
          <w:rFonts w:ascii="Tahoma" w:hAnsi="Tahoma" w:cs="Tahoma"/>
          <w:bCs/>
          <w:sz w:val="18"/>
          <w:szCs w:val="18"/>
        </w:rPr>
        <w:t xml:space="preserve">This support benefit is tied to SA investment, not to version. Customers can acquire the latest version in order to use an older version with downgrade rights, but are eligible for support for that product only if it is listed as a supported product on the Microsoft product lifecycle Website.  The current Microsoft product lifecycle Website is located at </w:t>
      </w:r>
      <w:hyperlink r:id="rId27" w:history="1">
        <w:r>
          <w:rPr>
            <w:rStyle w:val="Hyperlink"/>
            <w:rFonts w:ascii="Tahoma" w:hAnsi="Tahoma" w:cs="Tahoma"/>
            <w:bCs/>
            <w:sz w:val="18"/>
            <w:szCs w:val="18"/>
          </w:rPr>
          <w:t>http://support.microsoft.com/common/international.aspx?rdpath=dm;en-us;lifecycle</w:t>
        </w:r>
      </w:hyperlink>
      <w:r>
        <w:rPr>
          <w:rFonts w:ascii="Tahoma" w:hAnsi="Tahoma" w:cs="Tahoma"/>
          <w:bCs/>
          <w:sz w:val="18"/>
          <w:szCs w:val="18"/>
        </w:rPr>
        <w:t xml:space="preserve">. </w:t>
      </w:r>
    </w:p>
    <w:p w14:paraId="058E94F1" w14:textId="77777777" w:rsidR="00023FE7" w:rsidRPr="005935A5" w:rsidRDefault="00023FE7" w:rsidP="00F42FB8">
      <w:pPr>
        <w:pStyle w:val="AppendixBodyText"/>
        <w:spacing w:after="0"/>
        <w:rPr>
          <w:rFonts w:ascii="Tahoma" w:hAnsi="Tahoma" w:cs="Tahoma"/>
          <w:color w:val="000000"/>
          <w:sz w:val="18"/>
          <w:szCs w:val="18"/>
        </w:rPr>
      </w:pPr>
    </w:p>
    <w:p w14:paraId="49F483B8" w14:textId="77777777" w:rsidR="00077CE5" w:rsidRPr="00DA2788" w:rsidRDefault="00AF539A" w:rsidP="00DA2788">
      <w:pPr>
        <w:pStyle w:val="AppendixBodyText"/>
        <w:rPr>
          <w:rFonts w:ascii="Tahoma" w:hAnsi="Tahoma" w:cs="Tahoma"/>
          <w:b/>
          <w:bCs/>
          <w:color w:val="000000"/>
          <w:sz w:val="18"/>
          <w:szCs w:val="18"/>
          <w:lang w:eastAsia="ja-JP"/>
        </w:rPr>
      </w:pPr>
      <w:r w:rsidRPr="00DA2788">
        <w:rPr>
          <w:rFonts w:ascii="Tahoma" w:hAnsi="Tahoma" w:cs="Tahoma"/>
          <w:b/>
          <w:bCs/>
          <w:color w:val="000000"/>
          <w:sz w:val="18"/>
          <w:szCs w:val="18"/>
          <w:lang w:eastAsia="ja-JP"/>
        </w:rPr>
        <w:t>Conversion of Software Assurance 24x7 Problem Resolution Support Incide</w:t>
      </w:r>
      <w:r w:rsidR="00DA2788">
        <w:rPr>
          <w:rFonts w:ascii="Tahoma" w:hAnsi="Tahoma" w:cs="Tahoma"/>
          <w:b/>
          <w:bCs/>
          <w:color w:val="000000"/>
          <w:sz w:val="18"/>
          <w:szCs w:val="18"/>
          <w:lang w:eastAsia="ja-JP"/>
        </w:rPr>
        <w:t>nts to Premier Support Services</w:t>
      </w:r>
    </w:p>
    <w:p w14:paraId="446DFD17" w14:textId="77777777" w:rsidR="00077CE5" w:rsidRDefault="00AF539A" w:rsidP="00DA2788">
      <w:pPr>
        <w:pStyle w:val="AppendixBodyText"/>
        <w:spacing w:after="0"/>
        <w:rPr>
          <w:rFonts w:ascii="Tahoma" w:hAnsi="Tahoma" w:cs="Tahoma"/>
          <w:color w:val="000000"/>
          <w:sz w:val="18"/>
          <w:szCs w:val="18"/>
          <w:lang w:eastAsia="ja-JP"/>
        </w:rPr>
      </w:pPr>
      <w:r w:rsidRPr="005935A5">
        <w:rPr>
          <w:rFonts w:ascii="Tahoma" w:hAnsi="Tahoma" w:cs="Tahoma"/>
          <w:color w:val="000000"/>
          <w:sz w:val="18"/>
          <w:szCs w:val="18"/>
          <w:lang w:eastAsia="ja-JP"/>
        </w:rPr>
        <w:t>Customers may elect to convert Software Assurance 24x7 Problem Resolution Support Incidents (SA PRS Incidents, or “SAB”) to:</w:t>
      </w:r>
    </w:p>
    <w:p w14:paraId="4A932DA0" w14:textId="77777777" w:rsidR="00077CE5" w:rsidRPr="005935A5" w:rsidRDefault="00077CE5" w:rsidP="00DA2788">
      <w:pPr>
        <w:pStyle w:val="AppendixBodyText"/>
        <w:spacing w:after="0"/>
        <w:rPr>
          <w:rFonts w:ascii="Tahoma" w:hAnsi="Tahoma" w:cs="Tahoma"/>
          <w:color w:val="000000"/>
          <w:sz w:val="18"/>
          <w:szCs w:val="18"/>
          <w:lang w:eastAsia="ja-JP"/>
        </w:rPr>
      </w:pPr>
    </w:p>
    <w:p w14:paraId="0B4A3DE7" w14:textId="77777777" w:rsidR="00AF539A" w:rsidRPr="005935A5" w:rsidRDefault="00AF539A" w:rsidP="00346F4B">
      <w:pPr>
        <w:pStyle w:val="AppendixBodyText"/>
        <w:numPr>
          <w:ilvl w:val="0"/>
          <w:numId w:val="28"/>
        </w:numPr>
        <w:tabs>
          <w:tab w:val="left" w:pos="1440"/>
        </w:tabs>
        <w:ind w:left="1440"/>
        <w:rPr>
          <w:rFonts w:ascii="Tahoma" w:hAnsi="Tahoma" w:cs="Tahoma"/>
          <w:color w:val="000000"/>
          <w:sz w:val="18"/>
          <w:szCs w:val="18"/>
          <w:lang w:eastAsia="ja-JP"/>
        </w:rPr>
      </w:pPr>
      <w:r w:rsidRPr="005935A5">
        <w:rPr>
          <w:rFonts w:ascii="Tahoma" w:hAnsi="Tahoma" w:cs="Tahoma"/>
          <w:color w:val="000000"/>
          <w:sz w:val="18"/>
          <w:szCs w:val="18"/>
          <w:lang w:eastAsia="ja-JP"/>
        </w:rPr>
        <w:t>Premier Problem Resolution Support (PRS) hours</w:t>
      </w:r>
    </w:p>
    <w:p w14:paraId="3A35742D" w14:textId="5734D6CA" w:rsidR="00AF539A" w:rsidRPr="00707A19" w:rsidRDefault="00AF539A" w:rsidP="00346F4B">
      <w:pPr>
        <w:pStyle w:val="AppendixBodyText"/>
        <w:numPr>
          <w:ilvl w:val="0"/>
          <w:numId w:val="28"/>
        </w:numPr>
        <w:tabs>
          <w:tab w:val="left" w:pos="1440"/>
        </w:tabs>
        <w:ind w:left="1440"/>
        <w:rPr>
          <w:rFonts w:ascii="Tahoma" w:hAnsi="Tahoma" w:cs="Tahoma"/>
          <w:color w:val="000000"/>
          <w:sz w:val="18"/>
          <w:szCs w:val="18"/>
          <w:lang w:eastAsia="ja-JP"/>
        </w:rPr>
      </w:pPr>
      <w:r w:rsidRPr="005935A5">
        <w:rPr>
          <w:rFonts w:ascii="Tahoma" w:hAnsi="Tahoma" w:cs="Tahoma"/>
          <w:color w:val="000000"/>
          <w:sz w:val="18"/>
          <w:szCs w:val="18"/>
          <w:lang w:eastAsia="ja-JP"/>
        </w:rPr>
        <w:t>Dedicated Support Engineer (DSE</w:t>
      </w:r>
      <w:r w:rsidRPr="00707A19">
        <w:rPr>
          <w:rFonts w:ascii="Tahoma" w:hAnsi="Tahoma" w:cs="Tahoma"/>
          <w:color w:val="000000"/>
          <w:sz w:val="18"/>
          <w:szCs w:val="18"/>
          <w:lang w:eastAsia="ja-JP"/>
        </w:rPr>
        <w:t>) hours</w:t>
      </w:r>
      <w:r w:rsidR="00707A19" w:rsidRPr="00707A19">
        <w:rPr>
          <w:rFonts w:ascii="Tahoma" w:hAnsi="Tahoma" w:cs="Tahoma"/>
          <w:color w:val="000000"/>
          <w:sz w:val="18"/>
          <w:szCs w:val="18"/>
          <w:lang w:eastAsia="ja-JP"/>
        </w:rPr>
        <w:t xml:space="preserve"> </w:t>
      </w:r>
      <w:r w:rsidR="00707A19">
        <w:rPr>
          <w:rFonts w:ascii="Tahoma" w:hAnsi="Tahoma" w:cs="Tahoma"/>
          <w:color w:val="000000"/>
          <w:sz w:val="18"/>
          <w:szCs w:val="18"/>
          <w:lang w:eastAsia="ja-JP"/>
        </w:rPr>
        <w:t>– applicable for reactive support activities only</w:t>
      </w:r>
    </w:p>
    <w:p w14:paraId="2FB6B119" w14:textId="77777777" w:rsidR="00077CE5" w:rsidRPr="005935A5" w:rsidRDefault="00077CE5" w:rsidP="00DA2788">
      <w:pPr>
        <w:pStyle w:val="AppendixBodyText"/>
        <w:tabs>
          <w:tab w:val="left" w:pos="1440"/>
        </w:tabs>
        <w:spacing w:after="0"/>
        <w:rPr>
          <w:rFonts w:ascii="Tahoma" w:hAnsi="Tahoma" w:cs="Tahoma"/>
          <w:color w:val="000000"/>
          <w:sz w:val="18"/>
          <w:szCs w:val="18"/>
          <w:lang w:eastAsia="ja-JP"/>
        </w:rPr>
      </w:pPr>
    </w:p>
    <w:p w14:paraId="0EB4E241" w14:textId="77777777" w:rsidR="00AF539A" w:rsidRPr="005935A5" w:rsidRDefault="00AF539A" w:rsidP="00F42FB8">
      <w:pPr>
        <w:rPr>
          <w:rFonts w:cs="Tahoma"/>
          <w:color w:val="000000"/>
          <w:szCs w:val="18"/>
          <w:lang w:eastAsia="ja-JP"/>
        </w:rPr>
      </w:pPr>
      <w:r w:rsidRPr="005935A5">
        <w:rPr>
          <w:rFonts w:cs="Tahoma"/>
          <w:color w:val="000000"/>
          <w:szCs w:val="18"/>
          <w:lang w:eastAsia="ja-JP"/>
        </w:rPr>
        <w:t>These services are for use consistent with their Premier service plan at the time of transfer. The conversion is based on a local rate calculation that will be provided by their Premier Account Team.  Customers may be required to purchase additional Support Account Management hours before converting SA PRS incidents.  SA PRS incidents that are converted to Premier are considered Premier Problem Resolution Support hours and are subject to the Premier Services Description.  Once converted, incidents cannot be returned to a customer’s SA allowance.</w:t>
      </w:r>
    </w:p>
    <w:p w14:paraId="4C5886BE" w14:textId="77777777" w:rsidR="00023FE7" w:rsidRPr="005935A5" w:rsidRDefault="00023FE7" w:rsidP="00F42FB8">
      <w:pPr>
        <w:pStyle w:val="AppendixBodyText"/>
        <w:spacing w:after="0"/>
        <w:rPr>
          <w:rFonts w:ascii="Tahoma" w:hAnsi="Tahoma" w:cs="Tahoma"/>
          <w:color w:val="000000"/>
        </w:rPr>
      </w:pPr>
    </w:p>
    <w:p w14:paraId="633EBF46" w14:textId="77777777" w:rsidR="00077CE5" w:rsidRPr="00DA2788" w:rsidRDefault="00077CE5" w:rsidP="00862623">
      <w:pPr>
        <w:pStyle w:val="AppendixBodyText"/>
        <w:keepNext/>
        <w:rPr>
          <w:rFonts w:ascii="Tahoma" w:hAnsi="Tahoma" w:cs="Tahoma"/>
          <w:b/>
          <w:color w:val="000000"/>
          <w:sz w:val="18"/>
        </w:rPr>
      </w:pPr>
      <w:r w:rsidRPr="00DA2788">
        <w:rPr>
          <w:rFonts w:ascii="Tahoma" w:hAnsi="Tahoma" w:cs="Tahoma"/>
          <w:b/>
          <w:color w:val="000000"/>
          <w:sz w:val="18"/>
        </w:rPr>
        <w:lastRenderedPageBreak/>
        <w:t>Additional business provisions</w:t>
      </w:r>
    </w:p>
    <w:p w14:paraId="793CBF5C" w14:textId="77777777" w:rsidR="00023FE7" w:rsidRDefault="00023FE7" w:rsidP="00F42FB8">
      <w:pPr>
        <w:pStyle w:val="AppendixBodyText"/>
        <w:spacing w:after="0"/>
        <w:rPr>
          <w:rFonts w:ascii="Tahoma" w:hAnsi="Tahoma" w:cs="Tahoma"/>
          <w:sz w:val="18"/>
          <w:szCs w:val="18"/>
        </w:rPr>
      </w:pPr>
      <w:r>
        <w:rPr>
          <w:rFonts w:ascii="Tahoma" w:hAnsi="Tahoma" w:cs="Tahoma"/>
          <w:sz w:val="18"/>
          <w:szCs w:val="18"/>
        </w:rPr>
        <w:t>SA spend may not be combined across Select or Enterprise enrollments</w:t>
      </w:r>
      <w:r w:rsidR="005B372B">
        <w:rPr>
          <w:rFonts w:ascii="Tahoma" w:hAnsi="Tahoma" w:cs="Tahoma"/>
          <w:sz w:val="18"/>
          <w:szCs w:val="18"/>
        </w:rPr>
        <w:t>,</w:t>
      </w:r>
      <w:r>
        <w:rPr>
          <w:rFonts w:ascii="Tahoma" w:hAnsi="Tahoma" w:cs="Tahoma"/>
          <w:sz w:val="18"/>
          <w:szCs w:val="18"/>
        </w:rPr>
        <w:t xml:space="preserve"> Select Plus registrations, or Open Value Agreements to qualify for additional awards.  Spending within each enrollment or agreement will be used to determine the award for that enrollment or agreement.</w:t>
      </w:r>
    </w:p>
    <w:p w14:paraId="2A8631F2" w14:textId="77777777" w:rsidR="00077CE5" w:rsidRDefault="00077CE5" w:rsidP="00F42FB8">
      <w:pPr>
        <w:pStyle w:val="AppendixBodyText"/>
        <w:spacing w:after="0"/>
        <w:rPr>
          <w:rFonts w:ascii="Tahoma" w:hAnsi="Tahoma" w:cs="Tahoma"/>
          <w:sz w:val="18"/>
          <w:szCs w:val="18"/>
        </w:rPr>
      </w:pPr>
    </w:p>
    <w:p w14:paraId="7936DEC3" w14:textId="77777777" w:rsidR="00023FE7" w:rsidRPr="00E03856" w:rsidRDefault="00023FE7" w:rsidP="00F42FB8">
      <w:pPr>
        <w:pStyle w:val="AppendixBodyText"/>
        <w:tabs>
          <w:tab w:val="left" w:pos="1440"/>
        </w:tabs>
        <w:spacing w:after="0"/>
        <w:rPr>
          <w:rFonts w:ascii="Tahoma" w:hAnsi="Tahoma" w:cs="Tahoma"/>
          <w:sz w:val="18"/>
          <w:szCs w:val="18"/>
        </w:rPr>
      </w:pPr>
      <w:r>
        <w:rPr>
          <w:rFonts w:ascii="Tahoma" w:hAnsi="Tahoma" w:cs="Tahoma"/>
          <w:sz w:val="18"/>
          <w:szCs w:val="18"/>
        </w:rPr>
        <w:t>Reduction o</w:t>
      </w:r>
      <w:r>
        <w:rPr>
          <w:rFonts w:ascii="Tahoma" w:hAnsi="Tahoma" w:cs="Tahoma"/>
          <w:bCs/>
          <w:sz w:val="18"/>
          <w:szCs w:val="18"/>
        </w:rPr>
        <w:t>f</w:t>
      </w:r>
      <w:r>
        <w:rPr>
          <w:rFonts w:ascii="Tahoma" w:hAnsi="Tahoma" w:cs="Tahoma"/>
          <w:sz w:val="18"/>
          <w:szCs w:val="18"/>
        </w:rPr>
        <w:t xml:space="preserve"> SA Spend as a result of returns and other billing adjustments</w:t>
      </w:r>
      <w:r>
        <w:rPr>
          <w:rFonts w:ascii="Tahoma" w:hAnsi="Tahoma" w:cs="Tahoma"/>
          <w:bCs/>
          <w:sz w:val="18"/>
          <w:szCs w:val="18"/>
        </w:rPr>
        <w:t>,</w:t>
      </w:r>
      <w:r>
        <w:rPr>
          <w:rFonts w:ascii="Tahoma" w:hAnsi="Tahoma" w:cs="Tahoma"/>
          <w:sz w:val="18"/>
          <w:szCs w:val="18"/>
        </w:rPr>
        <w:t xml:space="preserve"> where allowed, </w:t>
      </w:r>
      <w:r>
        <w:rPr>
          <w:rFonts w:ascii="Tahoma" w:hAnsi="Tahoma" w:cs="Tahoma"/>
          <w:bCs/>
          <w:sz w:val="18"/>
          <w:szCs w:val="18"/>
        </w:rPr>
        <w:t>may</w:t>
      </w:r>
      <w:r>
        <w:rPr>
          <w:rFonts w:ascii="Tahoma" w:hAnsi="Tahoma" w:cs="Tahoma"/>
          <w:sz w:val="18"/>
          <w:szCs w:val="18"/>
        </w:rPr>
        <w:t xml:space="preserve"> result in the loss of Support eligibility or Phone incident awards during the pr</w:t>
      </w:r>
      <w:r w:rsidR="00E03856">
        <w:rPr>
          <w:rFonts w:ascii="Tahoma" w:hAnsi="Tahoma" w:cs="Tahoma"/>
          <w:sz w:val="18"/>
          <w:szCs w:val="18"/>
        </w:rPr>
        <w:t xml:space="preserve">esent or future award periods. </w:t>
      </w:r>
    </w:p>
    <w:p w14:paraId="490CD47A" w14:textId="77777777" w:rsidR="0036654E" w:rsidRPr="00077CE5" w:rsidRDefault="0036654E" w:rsidP="00F42FB8">
      <w:pPr>
        <w:pStyle w:val="Heading3"/>
        <w:rPr>
          <w:rFonts w:ascii="Tahoma" w:hAnsi="Tahoma" w:cs="Tahoma"/>
          <w:b w:val="0"/>
          <w:sz w:val="18"/>
          <w:lang w:val="en-US"/>
        </w:rPr>
      </w:pPr>
    </w:p>
    <w:p w14:paraId="0C402D0E" w14:textId="77777777" w:rsidR="00613BBB" w:rsidRPr="00F0652C" w:rsidRDefault="00613BBB" w:rsidP="00F0652C">
      <w:pPr>
        <w:pStyle w:val="Heading3"/>
        <w:spacing w:after="60"/>
        <w:rPr>
          <w:rFonts w:ascii="Tahoma" w:hAnsi="Tahoma" w:cs="Tahoma"/>
          <w:sz w:val="18"/>
          <w:lang w:val="en-US"/>
        </w:rPr>
      </w:pPr>
      <w:bookmarkStart w:id="747" w:name="_Toc336338237"/>
      <w:bookmarkStart w:id="748" w:name="_Toc362424586"/>
      <w:r w:rsidRPr="00F0652C">
        <w:rPr>
          <w:rFonts w:ascii="Tahoma" w:hAnsi="Tahoma" w:cs="Tahoma"/>
          <w:sz w:val="18"/>
        </w:rPr>
        <w:t>Unlimited 24x7 Problem Resolution Support</w:t>
      </w:r>
      <w:bookmarkEnd w:id="747"/>
      <w:bookmarkEnd w:id="748"/>
    </w:p>
    <w:p w14:paraId="150D38AC" w14:textId="77777777" w:rsidR="00A17E03" w:rsidRPr="00A17E03" w:rsidRDefault="00A17E03" w:rsidP="00F42FB8">
      <w:pPr>
        <w:jc w:val="both"/>
        <w:rPr>
          <w:rFonts w:cs="Tahoma"/>
          <w:szCs w:val="18"/>
        </w:rPr>
      </w:pPr>
      <w:r w:rsidRPr="00A17E03">
        <w:rPr>
          <w:rFonts w:cs="Tahoma"/>
          <w:szCs w:val="18"/>
        </w:rPr>
        <w:t>This benefit is only available through (1) the Enrollment for Application Platform (EAP) to an Enterprise Agreement and</w:t>
      </w:r>
      <w:r w:rsidR="00894563">
        <w:rPr>
          <w:rFonts w:cs="Tahoma"/>
          <w:szCs w:val="18"/>
        </w:rPr>
        <w:t>/or</w:t>
      </w:r>
      <w:r w:rsidRPr="00A17E03">
        <w:rPr>
          <w:rFonts w:cs="Tahoma"/>
          <w:szCs w:val="18"/>
        </w:rPr>
        <w:t xml:space="preserve"> (2) with the purchase of licenses for Parallel Data Warehouse (PDW) through EA, EAP, Select Plus </w:t>
      </w:r>
      <w:r w:rsidR="00894563">
        <w:rPr>
          <w:rFonts w:cs="Tahoma"/>
          <w:szCs w:val="18"/>
        </w:rPr>
        <w:t>or</w:t>
      </w:r>
      <w:r w:rsidRPr="00A17E03">
        <w:rPr>
          <w:rFonts w:cs="Tahoma"/>
          <w:szCs w:val="18"/>
        </w:rPr>
        <w:t xml:space="preserve"> Select.</w:t>
      </w:r>
    </w:p>
    <w:p w14:paraId="3743D602" w14:textId="77777777" w:rsidR="00A17E03" w:rsidRPr="00A17E03" w:rsidRDefault="00A17E03" w:rsidP="00F42FB8">
      <w:pPr>
        <w:jc w:val="both"/>
        <w:rPr>
          <w:rFonts w:cs="Tahoma"/>
          <w:szCs w:val="18"/>
        </w:rPr>
      </w:pPr>
    </w:p>
    <w:p w14:paraId="4075D50E" w14:textId="77777777" w:rsidR="00894563" w:rsidRDefault="00A17E03" w:rsidP="00DA2788">
      <w:pPr>
        <w:spacing w:line="276" w:lineRule="auto"/>
        <w:jc w:val="both"/>
        <w:rPr>
          <w:rFonts w:cs="Tahoma"/>
          <w:color w:val="000000"/>
          <w:szCs w:val="18"/>
        </w:rPr>
      </w:pPr>
      <w:r w:rsidRPr="00077CE5">
        <w:rPr>
          <w:rFonts w:eastAsia="Calibri" w:cs="Tahoma"/>
          <w:szCs w:val="18"/>
        </w:rPr>
        <w:t>Customers who have an EAP with an minimum annual average SA spend of $250,000 on total of qualifying Application Platform products and who have an active Premier Services Agreement are eligible for Unlimited 24x7 Problem Resolution Support (PRS) incidents.</w:t>
      </w:r>
      <w:r w:rsidR="00894563" w:rsidRPr="00077CE5">
        <w:rPr>
          <w:rFonts w:eastAsia="Calibri" w:cs="Tahoma"/>
          <w:szCs w:val="18"/>
        </w:rPr>
        <w:t xml:space="preserve"> P</w:t>
      </w:r>
      <w:r w:rsidR="00894563" w:rsidRPr="00077CE5">
        <w:rPr>
          <w:rFonts w:cs="Tahoma"/>
          <w:szCs w:val="18"/>
        </w:rPr>
        <w:t xml:space="preserve">roducts listed below, that are currently in Mainstream or Extended Support as set forth in </w:t>
      </w:r>
      <w:hyperlink r:id="rId28" w:history="1">
        <w:r w:rsidR="00894563" w:rsidRPr="00077CE5">
          <w:rPr>
            <w:rStyle w:val="Hyperlink"/>
            <w:rFonts w:cs="Tahoma"/>
            <w:szCs w:val="18"/>
          </w:rPr>
          <w:t>Microsoft's Support Lifecycle Policy</w:t>
        </w:r>
      </w:hyperlink>
      <w:r w:rsidR="00894563" w:rsidRPr="00077CE5">
        <w:rPr>
          <w:rFonts w:cs="Tahoma"/>
          <w:szCs w:val="18"/>
        </w:rPr>
        <w:t xml:space="preserve"> </w:t>
      </w:r>
      <w:r w:rsidR="00894563" w:rsidRPr="00077CE5">
        <w:rPr>
          <w:rFonts w:cs="Tahoma"/>
          <w:color w:val="000000"/>
          <w:szCs w:val="18"/>
        </w:rPr>
        <w:t>in line with a customer’s Premier contract, are included in this benefit.</w:t>
      </w:r>
    </w:p>
    <w:p w14:paraId="037B5B1F" w14:textId="77777777" w:rsidR="00077CE5" w:rsidRPr="00077CE5" w:rsidRDefault="00077CE5" w:rsidP="00DA2788">
      <w:pPr>
        <w:spacing w:line="276" w:lineRule="auto"/>
        <w:jc w:val="both"/>
        <w:rPr>
          <w:rFonts w:cs="Tahoma"/>
          <w:color w:val="000000"/>
          <w:szCs w:val="18"/>
        </w:rPr>
      </w:pPr>
    </w:p>
    <w:p w14:paraId="2E63705B" w14:textId="77777777" w:rsidR="00A17E03" w:rsidRPr="00077CE5" w:rsidRDefault="00A17E03" w:rsidP="00F42FB8">
      <w:pPr>
        <w:spacing w:line="276" w:lineRule="auto"/>
        <w:jc w:val="both"/>
        <w:rPr>
          <w:rFonts w:eastAsia="Calibri" w:cs="Tahoma"/>
          <w:szCs w:val="18"/>
        </w:rPr>
      </w:pPr>
      <w:r w:rsidRPr="00077CE5">
        <w:rPr>
          <w:rFonts w:eastAsia="Calibri" w:cs="Tahoma"/>
          <w:szCs w:val="18"/>
        </w:rPr>
        <w:t>The qualifying Application Platform products are:</w:t>
      </w:r>
    </w:p>
    <w:p w14:paraId="37DA2076" w14:textId="77777777" w:rsidR="00613BBB" w:rsidRDefault="00613BBB" w:rsidP="00077CE5">
      <w:pPr>
        <w:rPr>
          <w:rFonts w:cs="Tahoma"/>
          <w:szCs w:val="18"/>
        </w:rPr>
      </w:pPr>
    </w:p>
    <w:p w14:paraId="461C1AB2" w14:textId="77777777" w:rsidR="00613BBB" w:rsidRPr="007E0AFD" w:rsidRDefault="00613BBB" w:rsidP="00346F4B">
      <w:pPr>
        <w:numPr>
          <w:ilvl w:val="0"/>
          <w:numId w:val="73"/>
        </w:numPr>
        <w:spacing w:after="60"/>
        <w:rPr>
          <w:rFonts w:cs="Tahoma"/>
          <w:szCs w:val="18"/>
        </w:rPr>
      </w:pPr>
      <w:r w:rsidRPr="007E0AFD">
        <w:rPr>
          <w:rFonts w:cs="Tahoma"/>
          <w:szCs w:val="18"/>
        </w:rPr>
        <w:t>SQL CAL</w:t>
      </w:r>
    </w:p>
    <w:p w14:paraId="3F38F19C" w14:textId="77777777" w:rsidR="00613BBB" w:rsidRPr="007E0AFD" w:rsidRDefault="00613BBB" w:rsidP="00346F4B">
      <w:pPr>
        <w:numPr>
          <w:ilvl w:val="0"/>
          <w:numId w:val="73"/>
        </w:numPr>
        <w:spacing w:after="60"/>
        <w:rPr>
          <w:rFonts w:cs="Tahoma"/>
          <w:szCs w:val="18"/>
        </w:rPr>
      </w:pPr>
      <w:r w:rsidRPr="007E0AFD">
        <w:rPr>
          <w:rFonts w:cs="Tahoma"/>
          <w:szCs w:val="18"/>
        </w:rPr>
        <w:t>SQL Server Standard</w:t>
      </w:r>
    </w:p>
    <w:p w14:paraId="0699CA70" w14:textId="77777777" w:rsidR="00613BBB" w:rsidRPr="007E0AFD" w:rsidRDefault="00613BBB" w:rsidP="00346F4B">
      <w:pPr>
        <w:numPr>
          <w:ilvl w:val="0"/>
          <w:numId w:val="73"/>
        </w:numPr>
        <w:spacing w:after="60"/>
        <w:rPr>
          <w:rFonts w:cs="Tahoma"/>
          <w:szCs w:val="18"/>
        </w:rPr>
      </w:pPr>
      <w:r w:rsidRPr="007E0AFD">
        <w:rPr>
          <w:rFonts w:cs="Tahoma"/>
          <w:szCs w:val="18"/>
        </w:rPr>
        <w:t xml:space="preserve">SQL Server Standard </w:t>
      </w:r>
      <w:r w:rsidR="00894563">
        <w:rPr>
          <w:rFonts w:cs="Tahoma"/>
          <w:szCs w:val="18"/>
        </w:rPr>
        <w:t xml:space="preserve">Per Core / </w:t>
      </w:r>
      <w:r w:rsidRPr="007E0AFD">
        <w:rPr>
          <w:rFonts w:cs="Tahoma"/>
          <w:szCs w:val="18"/>
        </w:rPr>
        <w:t>Per Processor</w:t>
      </w:r>
    </w:p>
    <w:p w14:paraId="54F7D938" w14:textId="77777777" w:rsidR="00613BBB" w:rsidRPr="007E0AFD" w:rsidRDefault="00613BBB" w:rsidP="00346F4B">
      <w:pPr>
        <w:numPr>
          <w:ilvl w:val="0"/>
          <w:numId w:val="73"/>
        </w:numPr>
        <w:spacing w:after="60"/>
        <w:rPr>
          <w:rFonts w:cs="Tahoma"/>
          <w:szCs w:val="18"/>
        </w:rPr>
      </w:pPr>
      <w:r w:rsidRPr="007E0AFD">
        <w:rPr>
          <w:rFonts w:cs="Tahoma"/>
          <w:szCs w:val="18"/>
        </w:rPr>
        <w:t>SQL Server Enterprise</w:t>
      </w:r>
    </w:p>
    <w:p w14:paraId="43550B77" w14:textId="77777777" w:rsidR="00613BBB" w:rsidRDefault="00613BBB" w:rsidP="00346F4B">
      <w:pPr>
        <w:numPr>
          <w:ilvl w:val="0"/>
          <w:numId w:val="73"/>
        </w:numPr>
        <w:spacing w:after="60"/>
        <w:rPr>
          <w:rFonts w:cs="Tahoma"/>
          <w:szCs w:val="18"/>
        </w:rPr>
      </w:pPr>
      <w:r w:rsidRPr="007E0AFD">
        <w:rPr>
          <w:rFonts w:cs="Tahoma"/>
          <w:szCs w:val="18"/>
        </w:rPr>
        <w:t xml:space="preserve">SQL Server Enterprise </w:t>
      </w:r>
      <w:r w:rsidR="00894563">
        <w:rPr>
          <w:rFonts w:cs="Tahoma"/>
          <w:szCs w:val="18"/>
        </w:rPr>
        <w:t xml:space="preserve">Per Core / </w:t>
      </w:r>
      <w:r w:rsidRPr="007E0AFD">
        <w:rPr>
          <w:rFonts w:cs="Tahoma"/>
          <w:szCs w:val="18"/>
        </w:rPr>
        <w:t>Per Processor</w:t>
      </w:r>
    </w:p>
    <w:p w14:paraId="30A5B111" w14:textId="77777777" w:rsidR="00894563" w:rsidRDefault="00894563" w:rsidP="00346F4B">
      <w:pPr>
        <w:numPr>
          <w:ilvl w:val="0"/>
          <w:numId w:val="73"/>
        </w:numPr>
        <w:spacing w:after="60"/>
        <w:rPr>
          <w:rFonts w:cs="Tahoma"/>
          <w:szCs w:val="18"/>
        </w:rPr>
      </w:pPr>
      <w:r>
        <w:rPr>
          <w:rFonts w:cs="Tahoma"/>
          <w:szCs w:val="18"/>
        </w:rPr>
        <w:t>SQL Servuer Business Intelligence</w:t>
      </w:r>
    </w:p>
    <w:p w14:paraId="5F86B509" w14:textId="77777777" w:rsidR="00EB42F3" w:rsidRPr="007E0AFD" w:rsidRDefault="00EB42F3" w:rsidP="00346F4B">
      <w:pPr>
        <w:numPr>
          <w:ilvl w:val="0"/>
          <w:numId w:val="73"/>
        </w:numPr>
        <w:spacing w:after="60"/>
        <w:rPr>
          <w:rFonts w:cs="Tahoma"/>
          <w:szCs w:val="18"/>
        </w:rPr>
      </w:pPr>
      <w:r>
        <w:rPr>
          <w:rFonts w:cs="Tahoma"/>
          <w:szCs w:val="18"/>
        </w:rPr>
        <w:t>SQL Server Datacenter Per Processor</w:t>
      </w:r>
    </w:p>
    <w:p w14:paraId="4DDC0EA2" w14:textId="77777777" w:rsidR="00613BBB" w:rsidRPr="007E0AFD" w:rsidRDefault="00613BBB" w:rsidP="00346F4B">
      <w:pPr>
        <w:numPr>
          <w:ilvl w:val="0"/>
          <w:numId w:val="73"/>
        </w:numPr>
        <w:spacing w:after="60"/>
        <w:rPr>
          <w:rFonts w:cs="Tahoma"/>
          <w:szCs w:val="18"/>
        </w:rPr>
      </w:pPr>
      <w:r w:rsidRPr="007E0AFD">
        <w:rPr>
          <w:rFonts w:cs="Tahoma"/>
          <w:szCs w:val="18"/>
        </w:rPr>
        <w:t>BizTalk Server Standard Per Processor</w:t>
      </w:r>
    </w:p>
    <w:p w14:paraId="0E2A3A11" w14:textId="77777777" w:rsidR="00613BBB" w:rsidRPr="007E0AFD" w:rsidRDefault="00613BBB" w:rsidP="00346F4B">
      <w:pPr>
        <w:numPr>
          <w:ilvl w:val="0"/>
          <w:numId w:val="73"/>
        </w:numPr>
        <w:spacing w:after="60"/>
        <w:rPr>
          <w:rFonts w:cs="Tahoma"/>
          <w:szCs w:val="18"/>
        </w:rPr>
      </w:pPr>
      <w:r w:rsidRPr="007E0AFD">
        <w:rPr>
          <w:rFonts w:cs="Tahoma"/>
          <w:szCs w:val="18"/>
        </w:rPr>
        <w:t>BizTalk Server Enterprise Per Processor</w:t>
      </w:r>
    </w:p>
    <w:p w14:paraId="05025028" w14:textId="77777777" w:rsidR="00613BBB" w:rsidRDefault="00613BBB" w:rsidP="00346F4B">
      <w:pPr>
        <w:numPr>
          <w:ilvl w:val="0"/>
          <w:numId w:val="73"/>
        </w:numPr>
        <w:spacing w:after="60"/>
        <w:rPr>
          <w:rFonts w:cs="Tahoma"/>
          <w:szCs w:val="18"/>
        </w:rPr>
      </w:pPr>
      <w:r w:rsidRPr="007E0AFD">
        <w:rPr>
          <w:rFonts w:cs="Tahoma"/>
          <w:szCs w:val="18"/>
        </w:rPr>
        <w:t>BizTalk Server Branch Per Processor</w:t>
      </w:r>
    </w:p>
    <w:p w14:paraId="44C9C7ED" w14:textId="77777777" w:rsidR="00613BBB" w:rsidRPr="007E0AFD" w:rsidRDefault="00613BBB" w:rsidP="00346F4B">
      <w:pPr>
        <w:numPr>
          <w:ilvl w:val="0"/>
          <w:numId w:val="73"/>
        </w:numPr>
        <w:spacing w:after="60"/>
        <w:rPr>
          <w:rFonts w:cs="Tahoma"/>
          <w:szCs w:val="18"/>
        </w:rPr>
      </w:pPr>
      <w:r w:rsidRPr="007E0AFD">
        <w:rPr>
          <w:rFonts w:cs="Tahoma"/>
          <w:szCs w:val="18"/>
        </w:rPr>
        <w:t>Office SharePoint Server</w:t>
      </w:r>
    </w:p>
    <w:p w14:paraId="0C07AE2F" w14:textId="77777777" w:rsidR="00613BBB" w:rsidRDefault="00613BBB" w:rsidP="00346F4B">
      <w:pPr>
        <w:numPr>
          <w:ilvl w:val="0"/>
          <w:numId w:val="73"/>
        </w:numPr>
        <w:spacing w:after="60"/>
        <w:rPr>
          <w:rFonts w:cs="Tahoma"/>
          <w:szCs w:val="18"/>
        </w:rPr>
      </w:pPr>
      <w:r w:rsidRPr="007E0AFD">
        <w:rPr>
          <w:rFonts w:cs="Tahoma"/>
          <w:szCs w:val="18"/>
        </w:rPr>
        <w:t>SharePoint Internet</w:t>
      </w:r>
    </w:p>
    <w:p w14:paraId="1DB207CF" w14:textId="77777777" w:rsidR="00894563" w:rsidRDefault="00894563" w:rsidP="00346F4B">
      <w:pPr>
        <w:numPr>
          <w:ilvl w:val="0"/>
          <w:numId w:val="73"/>
        </w:numPr>
        <w:spacing w:after="60"/>
        <w:rPr>
          <w:rFonts w:cs="Tahoma"/>
          <w:szCs w:val="18"/>
        </w:rPr>
      </w:pPr>
      <w:r>
        <w:rPr>
          <w:rFonts w:cs="Tahoma"/>
          <w:szCs w:val="18"/>
        </w:rPr>
        <w:t>FAST for SharePoint / SharePoint Internet</w:t>
      </w:r>
    </w:p>
    <w:p w14:paraId="51E255A8" w14:textId="77777777" w:rsidR="00613BBB" w:rsidRDefault="00613BBB" w:rsidP="00077CE5">
      <w:pPr>
        <w:rPr>
          <w:rFonts w:cs="Tahoma"/>
          <w:szCs w:val="18"/>
        </w:rPr>
      </w:pPr>
    </w:p>
    <w:p w14:paraId="72FCF67A" w14:textId="77777777" w:rsidR="00613BBB" w:rsidRDefault="00613BBB" w:rsidP="00FF1B2B">
      <w:pPr>
        <w:pStyle w:val="AppendixBodyText"/>
        <w:spacing w:after="0"/>
        <w:jc w:val="both"/>
        <w:rPr>
          <w:rFonts w:ascii="Tahoma" w:hAnsi="Tahoma" w:cs="Tahoma"/>
          <w:sz w:val="18"/>
          <w:szCs w:val="18"/>
        </w:rPr>
      </w:pPr>
      <w:r>
        <w:rPr>
          <w:rFonts w:ascii="Tahoma" w:hAnsi="Tahoma" w:cs="Tahoma"/>
          <w:sz w:val="18"/>
          <w:szCs w:val="18"/>
        </w:rPr>
        <w:t>The table below lists the SA spend threshold conversions for agreements based in currencies other than USD.  Due to the fluctuation of exchange rates, this table is subject to change without notice.</w:t>
      </w:r>
    </w:p>
    <w:p w14:paraId="6D88AE76" w14:textId="77777777" w:rsidR="00E74270" w:rsidRDefault="00E74270" w:rsidP="00FF1B2B">
      <w:pPr>
        <w:pStyle w:val="AppendixBodyText"/>
        <w:spacing w:after="0"/>
        <w:jc w:val="both"/>
        <w:rPr>
          <w:rFonts w:ascii="Tahoma" w:hAnsi="Tahoma" w:cs="Tahoma"/>
          <w:sz w:val="18"/>
          <w:szCs w:val="18"/>
        </w:rPr>
      </w:pPr>
    </w:p>
    <w:tbl>
      <w:tblPr>
        <w:tblW w:w="6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1E0" w:firstRow="1" w:lastRow="1" w:firstColumn="1" w:lastColumn="1" w:noHBand="0" w:noVBand="0"/>
      </w:tblPr>
      <w:tblGrid>
        <w:gridCol w:w="1757"/>
        <w:gridCol w:w="1112"/>
        <w:gridCol w:w="3152"/>
      </w:tblGrid>
      <w:tr w:rsidR="00E74270" w14:paraId="5BD0134D" w14:textId="77777777" w:rsidTr="008233B3">
        <w:trPr>
          <w:trHeight w:val="178"/>
          <w:tblHeader/>
          <w:jc w:val="center"/>
        </w:trPr>
        <w:tc>
          <w:tcPr>
            <w:tcW w:w="1757" w:type="dxa"/>
            <w:tcBorders>
              <w:top w:val="single" w:sz="8" w:space="0" w:color="auto"/>
              <w:left w:val="single" w:sz="8" w:space="0" w:color="auto"/>
              <w:bottom w:val="single" w:sz="8" w:space="0" w:color="auto"/>
              <w:right w:val="single" w:sz="8" w:space="0" w:color="auto"/>
            </w:tcBorders>
            <w:shd w:val="clear" w:color="auto" w:fill="FFCC99"/>
            <w:vAlign w:val="center"/>
          </w:tcPr>
          <w:p w14:paraId="2F99E6B8" w14:textId="77777777" w:rsidR="00E74270" w:rsidRDefault="00E74270" w:rsidP="00E74270">
            <w:pPr>
              <w:pStyle w:val="AppendixBodyText"/>
              <w:jc w:val="center"/>
              <w:rPr>
                <w:rFonts w:ascii="Tahoma" w:hAnsi="Tahoma" w:cs="Tahoma"/>
                <w:b/>
                <w:bCs/>
              </w:rPr>
            </w:pPr>
            <w:r>
              <w:rPr>
                <w:rFonts w:ascii="Tahoma" w:hAnsi="Tahoma" w:cs="Tahoma"/>
                <w:b/>
                <w:bCs/>
              </w:rPr>
              <w:t>Currency</w:t>
            </w:r>
          </w:p>
        </w:tc>
        <w:tc>
          <w:tcPr>
            <w:tcW w:w="1112" w:type="dxa"/>
            <w:tcBorders>
              <w:top w:val="single" w:sz="8" w:space="0" w:color="auto"/>
              <w:left w:val="single" w:sz="8" w:space="0" w:color="auto"/>
              <w:bottom w:val="single" w:sz="8" w:space="0" w:color="auto"/>
              <w:right w:val="single" w:sz="8" w:space="0" w:color="auto"/>
            </w:tcBorders>
            <w:shd w:val="clear" w:color="auto" w:fill="FFCC99"/>
            <w:vAlign w:val="center"/>
          </w:tcPr>
          <w:p w14:paraId="3E34F271" w14:textId="77777777" w:rsidR="00E74270" w:rsidRDefault="00E74270" w:rsidP="00E74270">
            <w:pPr>
              <w:pStyle w:val="AppendixBodyText"/>
              <w:jc w:val="center"/>
              <w:rPr>
                <w:rFonts w:ascii="Tahoma" w:hAnsi="Tahoma" w:cs="Tahoma"/>
                <w:b/>
                <w:bCs/>
              </w:rPr>
            </w:pPr>
            <w:r>
              <w:rPr>
                <w:rFonts w:ascii="Tahoma" w:hAnsi="Tahoma" w:cs="Tahoma"/>
                <w:b/>
                <w:bCs/>
              </w:rPr>
              <w:t>Currency Code</w:t>
            </w:r>
          </w:p>
        </w:tc>
        <w:tc>
          <w:tcPr>
            <w:tcW w:w="3152" w:type="dxa"/>
            <w:tcBorders>
              <w:top w:val="single" w:sz="8" w:space="0" w:color="auto"/>
              <w:left w:val="single" w:sz="8" w:space="0" w:color="auto"/>
              <w:bottom w:val="single" w:sz="8" w:space="0" w:color="auto"/>
              <w:right w:val="single" w:sz="8" w:space="0" w:color="auto"/>
            </w:tcBorders>
            <w:shd w:val="clear" w:color="auto" w:fill="FFCC99"/>
            <w:vAlign w:val="center"/>
          </w:tcPr>
          <w:p w14:paraId="1045AB7A" w14:textId="77777777" w:rsidR="00E74270" w:rsidRDefault="00E74270" w:rsidP="00E74270">
            <w:pPr>
              <w:pStyle w:val="AppendixBodyText"/>
              <w:jc w:val="center"/>
              <w:rPr>
                <w:rFonts w:ascii="Tahoma" w:hAnsi="Tahoma" w:cs="Tahoma"/>
                <w:b/>
                <w:bCs/>
              </w:rPr>
            </w:pPr>
            <w:r>
              <w:rPr>
                <w:rFonts w:ascii="Tahoma" w:hAnsi="Tahoma" w:cs="Tahoma"/>
                <w:b/>
                <w:bCs/>
              </w:rPr>
              <w:t>Minimum Annual Average SA spend to qualify for Unlimited 24x7 PRS</w:t>
            </w:r>
          </w:p>
        </w:tc>
      </w:tr>
      <w:tr w:rsidR="00E74270" w14:paraId="18AE2259" w14:textId="77777777" w:rsidTr="008233B3">
        <w:trPr>
          <w:trHeight w:val="236"/>
          <w:jc w:val="center"/>
        </w:trPr>
        <w:tc>
          <w:tcPr>
            <w:tcW w:w="1757" w:type="dxa"/>
            <w:vAlign w:val="bottom"/>
          </w:tcPr>
          <w:p w14:paraId="588162B6" w14:textId="77777777" w:rsidR="00E74270" w:rsidRDefault="00E74270" w:rsidP="00E74270">
            <w:pPr>
              <w:pStyle w:val="AppendixBodyText"/>
              <w:rPr>
                <w:rFonts w:ascii="Tahoma" w:hAnsi="Tahoma" w:cs="Tahoma"/>
                <w:sz w:val="18"/>
                <w:szCs w:val="18"/>
              </w:rPr>
            </w:pPr>
            <w:r>
              <w:rPr>
                <w:rFonts w:ascii="Tahoma" w:hAnsi="Tahoma" w:cs="Tahoma"/>
                <w:sz w:val="18"/>
                <w:szCs w:val="18"/>
              </w:rPr>
              <w:t>US Dollar</w:t>
            </w:r>
          </w:p>
        </w:tc>
        <w:tc>
          <w:tcPr>
            <w:tcW w:w="1112" w:type="dxa"/>
            <w:vAlign w:val="bottom"/>
          </w:tcPr>
          <w:p w14:paraId="76B4D5FA"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USD</w:t>
            </w:r>
          </w:p>
        </w:tc>
        <w:tc>
          <w:tcPr>
            <w:tcW w:w="3152" w:type="dxa"/>
            <w:vAlign w:val="bottom"/>
          </w:tcPr>
          <w:p w14:paraId="1281CD50"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250,000 </w:t>
            </w:r>
          </w:p>
        </w:tc>
      </w:tr>
      <w:tr w:rsidR="00E74270" w14:paraId="432CDACF" w14:textId="77777777" w:rsidTr="008233B3">
        <w:trPr>
          <w:trHeight w:val="236"/>
          <w:jc w:val="center"/>
        </w:trPr>
        <w:tc>
          <w:tcPr>
            <w:tcW w:w="1757" w:type="dxa"/>
            <w:vAlign w:val="bottom"/>
          </w:tcPr>
          <w:p w14:paraId="6B687138" w14:textId="77777777" w:rsidR="00E74270" w:rsidRDefault="00E74270" w:rsidP="00E74270">
            <w:pPr>
              <w:pStyle w:val="AppendixBodyText"/>
              <w:rPr>
                <w:rFonts w:ascii="Tahoma" w:hAnsi="Tahoma" w:cs="Tahoma"/>
                <w:sz w:val="18"/>
                <w:szCs w:val="18"/>
              </w:rPr>
            </w:pPr>
            <w:r>
              <w:rPr>
                <w:rFonts w:ascii="Tahoma" w:hAnsi="Tahoma" w:cs="Tahoma"/>
                <w:sz w:val="18"/>
                <w:szCs w:val="18"/>
              </w:rPr>
              <w:t>Australian Dollar</w:t>
            </w:r>
          </w:p>
        </w:tc>
        <w:tc>
          <w:tcPr>
            <w:tcW w:w="1112" w:type="dxa"/>
            <w:vAlign w:val="bottom"/>
          </w:tcPr>
          <w:p w14:paraId="20CC56B9"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AUD</w:t>
            </w:r>
          </w:p>
        </w:tc>
        <w:tc>
          <w:tcPr>
            <w:tcW w:w="3152" w:type="dxa"/>
            <w:vAlign w:val="bottom"/>
          </w:tcPr>
          <w:p w14:paraId="5A27C7E7"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375,000 </w:t>
            </w:r>
          </w:p>
        </w:tc>
      </w:tr>
      <w:tr w:rsidR="00E74270" w14:paraId="33296A9B" w14:textId="77777777" w:rsidTr="008233B3">
        <w:trPr>
          <w:trHeight w:val="236"/>
          <w:jc w:val="center"/>
        </w:trPr>
        <w:tc>
          <w:tcPr>
            <w:tcW w:w="1757" w:type="dxa"/>
            <w:vAlign w:val="bottom"/>
          </w:tcPr>
          <w:p w14:paraId="2AD314A3" w14:textId="77777777" w:rsidR="00E74270" w:rsidRDefault="00E74270" w:rsidP="00E74270">
            <w:pPr>
              <w:pStyle w:val="AppendixBodyText"/>
              <w:rPr>
                <w:rFonts w:ascii="Tahoma" w:hAnsi="Tahoma" w:cs="Tahoma"/>
                <w:sz w:val="18"/>
                <w:szCs w:val="18"/>
              </w:rPr>
            </w:pPr>
            <w:r>
              <w:rPr>
                <w:rFonts w:ascii="Tahoma" w:hAnsi="Tahoma" w:cs="Tahoma"/>
                <w:sz w:val="18"/>
                <w:szCs w:val="18"/>
              </w:rPr>
              <w:t>Canadian Dollar</w:t>
            </w:r>
          </w:p>
        </w:tc>
        <w:tc>
          <w:tcPr>
            <w:tcW w:w="1112" w:type="dxa"/>
            <w:vAlign w:val="bottom"/>
          </w:tcPr>
          <w:p w14:paraId="7ECB7818"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CAD</w:t>
            </w:r>
          </w:p>
        </w:tc>
        <w:tc>
          <w:tcPr>
            <w:tcW w:w="3152" w:type="dxa"/>
            <w:vAlign w:val="bottom"/>
          </w:tcPr>
          <w:p w14:paraId="5ECB2A7A"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337,500 </w:t>
            </w:r>
          </w:p>
        </w:tc>
      </w:tr>
      <w:tr w:rsidR="00E74270" w14:paraId="3813ECE8" w14:textId="77777777" w:rsidTr="008233B3">
        <w:trPr>
          <w:trHeight w:val="236"/>
          <w:jc w:val="center"/>
        </w:trPr>
        <w:tc>
          <w:tcPr>
            <w:tcW w:w="1757" w:type="dxa"/>
            <w:vAlign w:val="bottom"/>
          </w:tcPr>
          <w:p w14:paraId="56EB7F71" w14:textId="77777777" w:rsidR="00E74270" w:rsidRDefault="00E74270" w:rsidP="00E74270">
            <w:pPr>
              <w:pStyle w:val="AppendixBodyText"/>
              <w:rPr>
                <w:rFonts w:ascii="Tahoma" w:hAnsi="Tahoma" w:cs="Tahoma"/>
                <w:sz w:val="18"/>
                <w:szCs w:val="18"/>
              </w:rPr>
            </w:pPr>
            <w:r>
              <w:rPr>
                <w:rFonts w:ascii="Tahoma" w:hAnsi="Tahoma" w:cs="Tahoma"/>
                <w:sz w:val="18"/>
                <w:szCs w:val="18"/>
              </w:rPr>
              <w:t>Swiss Franc</w:t>
            </w:r>
          </w:p>
        </w:tc>
        <w:tc>
          <w:tcPr>
            <w:tcW w:w="1112" w:type="dxa"/>
            <w:vAlign w:val="bottom"/>
          </w:tcPr>
          <w:p w14:paraId="238508AA"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CHF</w:t>
            </w:r>
          </w:p>
        </w:tc>
        <w:tc>
          <w:tcPr>
            <w:tcW w:w="3152" w:type="dxa"/>
            <w:vAlign w:val="bottom"/>
          </w:tcPr>
          <w:p w14:paraId="41AA29D7"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412,500 </w:t>
            </w:r>
          </w:p>
        </w:tc>
      </w:tr>
      <w:tr w:rsidR="00E74270" w14:paraId="000E6CB3" w14:textId="77777777" w:rsidTr="008233B3">
        <w:trPr>
          <w:trHeight w:val="236"/>
          <w:jc w:val="center"/>
        </w:trPr>
        <w:tc>
          <w:tcPr>
            <w:tcW w:w="1757" w:type="dxa"/>
            <w:vAlign w:val="bottom"/>
          </w:tcPr>
          <w:p w14:paraId="6F7444EA" w14:textId="77777777" w:rsidR="00E74270" w:rsidRDefault="00E74270" w:rsidP="00E74270">
            <w:pPr>
              <w:pStyle w:val="AppendixBodyText"/>
              <w:rPr>
                <w:rFonts w:ascii="Tahoma" w:hAnsi="Tahoma" w:cs="Tahoma"/>
                <w:sz w:val="18"/>
                <w:szCs w:val="18"/>
              </w:rPr>
            </w:pPr>
            <w:r>
              <w:rPr>
                <w:rFonts w:ascii="Tahoma" w:hAnsi="Tahoma" w:cs="Tahoma"/>
                <w:sz w:val="18"/>
                <w:szCs w:val="18"/>
              </w:rPr>
              <w:t>China Renminbi</w:t>
            </w:r>
          </w:p>
        </w:tc>
        <w:tc>
          <w:tcPr>
            <w:tcW w:w="1112" w:type="dxa"/>
            <w:vAlign w:val="bottom"/>
          </w:tcPr>
          <w:p w14:paraId="5A84AD88"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CNY</w:t>
            </w:r>
          </w:p>
        </w:tc>
        <w:tc>
          <w:tcPr>
            <w:tcW w:w="3152" w:type="dxa"/>
            <w:vAlign w:val="bottom"/>
          </w:tcPr>
          <w:p w14:paraId="2F02233B"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2,062,500 </w:t>
            </w:r>
          </w:p>
        </w:tc>
      </w:tr>
      <w:tr w:rsidR="00E74270" w14:paraId="3CE86515" w14:textId="77777777" w:rsidTr="008233B3">
        <w:trPr>
          <w:trHeight w:val="236"/>
          <w:jc w:val="center"/>
        </w:trPr>
        <w:tc>
          <w:tcPr>
            <w:tcW w:w="1757" w:type="dxa"/>
            <w:vAlign w:val="bottom"/>
          </w:tcPr>
          <w:p w14:paraId="446CAF79" w14:textId="77777777" w:rsidR="00E74270" w:rsidRDefault="00E74270" w:rsidP="00E74270">
            <w:pPr>
              <w:pStyle w:val="AppendixBodyText"/>
              <w:rPr>
                <w:rFonts w:ascii="Tahoma" w:hAnsi="Tahoma" w:cs="Tahoma"/>
                <w:sz w:val="18"/>
                <w:szCs w:val="18"/>
              </w:rPr>
            </w:pPr>
            <w:r>
              <w:rPr>
                <w:rFonts w:ascii="Tahoma" w:hAnsi="Tahoma" w:cs="Tahoma"/>
                <w:sz w:val="18"/>
                <w:szCs w:val="18"/>
              </w:rPr>
              <w:t>Danish Krone</w:t>
            </w:r>
          </w:p>
        </w:tc>
        <w:tc>
          <w:tcPr>
            <w:tcW w:w="1112" w:type="dxa"/>
            <w:vAlign w:val="bottom"/>
          </w:tcPr>
          <w:p w14:paraId="18948163"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DKK</w:t>
            </w:r>
          </w:p>
        </w:tc>
        <w:tc>
          <w:tcPr>
            <w:tcW w:w="3152" w:type="dxa"/>
            <w:vAlign w:val="bottom"/>
          </w:tcPr>
          <w:p w14:paraId="14347E92"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2,000,000 </w:t>
            </w:r>
          </w:p>
        </w:tc>
      </w:tr>
      <w:tr w:rsidR="00E74270" w14:paraId="6F87EF7D" w14:textId="77777777" w:rsidTr="008233B3">
        <w:trPr>
          <w:trHeight w:val="236"/>
          <w:jc w:val="center"/>
        </w:trPr>
        <w:tc>
          <w:tcPr>
            <w:tcW w:w="1757" w:type="dxa"/>
            <w:vAlign w:val="bottom"/>
          </w:tcPr>
          <w:p w14:paraId="3A7A9964" w14:textId="77777777" w:rsidR="00E74270" w:rsidRDefault="00E74270" w:rsidP="00E74270">
            <w:pPr>
              <w:pStyle w:val="AppendixBodyText"/>
              <w:rPr>
                <w:rFonts w:ascii="Tahoma" w:hAnsi="Tahoma" w:cs="Tahoma"/>
                <w:sz w:val="18"/>
                <w:szCs w:val="18"/>
              </w:rPr>
            </w:pPr>
            <w:r>
              <w:rPr>
                <w:rFonts w:ascii="Tahoma" w:hAnsi="Tahoma" w:cs="Tahoma"/>
                <w:sz w:val="18"/>
                <w:szCs w:val="18"/>
              </w:rPr>
              <w:t>EURO</w:t>
            </w:r>
          </w:p>
        </w:tc>
        <w:tc>
          <w:tcPr>
            <w:tcW w:w="1112" w:type="dxa"/>
            <w:vAlign w:val="bottom"/>
          </w:tcPr>
          <w:p w14:paraId="0C5B651A"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EUR</w:t>
            </w:r>
          </w:p>
        </w:tc>
        <w:tc>
          <w:tcPr>
            <w:tcW w:w="3152" w:type="dxa"/>
            <w:vAlign w:val="bottom"/>
          </w:tcPr>
          <w:p w14:paraId="29424CC5"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268,750 </w:t>
            </w:r>
          </w:p>
        </w:tc>
      </w:tr>
      <w:tr w:rsidR="00E74270" w14:paraId="15E00CD4" w14:textId="77777777" w:rsidTr="008233B3">
        <w:trPr>
          <w:trHeight w:val="236"/>
          <w:jc w:val="center"/>
        </w:trPr>
        <w:tc>
          <w:tcPr>
            <w:tcW w:w="1757" w:type="dxa"/>
            <w:vAlign w:val="bottom"/>
          </w:tcPr>
          <w:p w14:paraId="4CFB8B04" w14:textId="77777777" w:rsidR="00E74270" w:rsidRDefault="00E74270" w:rsidP="00E74270">
            <w:pPr>
              <w:pStyle w:val="AppendixBodyText"/>
              <w:rPr>
                <w:rFonts w:ascii="Tahoma" w:hAnsi="Tahoma" w:cs="Tahoma"/>
                <w:sz w:val="18"/>
                <w:szCs w:val="18"/>
              </w:rPr>
            </w:pPr>
            <w:r>
              <w:rPr>
                <w:rFonts w:ascii="Tahoma" w:hAnsi="Tahoma" w:cs="Tahoma"/>
                <w:sz w:val="18"/>
                <w:szCs w:val="18"/>
              </w:rPr>
              <w:t>UK Pound</w:t>
            </w:r>
          </w:p>
        </w:tc>
        <w:tc>
          <w:tcPr>
            <w:tcW w:w="1112" w:type="dxa"/>
            <w:vAlign w:val="bottom"/>
          </w:tcPr>
          <w:p w14:paraId="6910F4FD"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GBP</w:t>
            </w:r>
          </w:p>
        </w:tc>
        <w:tc>
          <w:tcPr>
            <w:tcW w:w="3152" w:type="dxa"/>
            <w:vAlign w:val="bottom"/>
          </w:tcPr>
          <w:p w14:paraId="4A937443" w14:textId="77777777" w:rsidR="00E74270" w:rsidRDefault="00E74270" w:rsidP="00E74270">
            <w:pPr>
              <w:pStyle w:val="AppendixBodyText"/>
              <w:jc w:val="right"/>
              <w:rPr>
                <w:rFonts w:ascii="Tahoma" w:hAnsi="Tahoma" w:cs="Tahoma"/>
                <w:sz w:val="18"/>
                <w:szCs w:val="18"/>
              </w:rPr>
            </w:pPr>
            <w:r>
              <w:rPr>
                <w:rFonts w:ascii="Tahoma" w:hAnsi="Tahoma" w:cs="Tahoma"/>
                <w:sz w:val="18"/>
                <w:szCs w:val="18"/>
              </w:rPr>
              <w:t xml:space="preserve"> </w:t>
            </w:r>
            <w:r>
              <w:rPr>
                <w:rFonts w:ascii="Tahoma" w:hAnsi="Tahoma" w:cs="Tahoma"/>
                <w:color w:val="000000"/>
                <w:sz w:val="18"/>
                <w:szCs w:val="18"/>
              </w:rPr>
              <w:t xml:space="preserve">168,750 </w:t>
            </w:r>
          </w:p>
        </w:tc>
      </w:tr>
      <w:tr w:rsidR="00E74270" w14:paraId="2739A722" w14:textId="77777777" w:rsidTr="008233B3">
        <w:trPr>
          <w:trHeight w:val="236"/>
          <w:jc w:val="center"/>
        </w:trPr>
        <w:tc>
          <w:tcPr>
            <w:tcW w:w="1757" w:type="dxa"/>
            <w:vAlign w:val="bottom"/>
          </w:tcPr>
          <w:p w14:paraId="4F58D65D" w14:textId="77777777" w:rsidR="00E74270" w:rsidRDefault="00E74270" w:rsidP="00E74270">
            <w:pPr>
              <w:pStyle w:val="AppendixBodyText"/>
              <w:rPr>
                <w:rFonts w:ascii="Tahoma" w:hAnsi="Tahoma" w:cs="Tahoma"/>
                <w:sz w:val="18"/>
                <w:szCs w:val="18"/>
              </w:rPr>
            </w:pPr>
            <w:r>
              <w:rPr>
                <w:rFonts w:ascii="Tahoma" w:hAnsi="Tahoma" w:cs="Tahoma"/>
                <w:sz w:val="18"/>
                <w:szCs w:val="18"/>
              </w:rPr>
              <w:t>Japanese Yen</w:t>
            </w:r>
          </w:p>
        </w:tc>
        <w:tc>
          <w:tcPr>
            <w:tcW w:w="1112" w:type="dxa"/>
            <w:vAlign w:val="bottom"/>
          </w:tcPr>
          <w:p w14:paraId="1E249437"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JPY</w:t>
            </w:r>
          </w:p>
        </w:tc>
        <w:tc>
          <w:tcPr>
            <w:tcW w:w="3152" w:type="dxa"/>
            <w:vAlign w:val="bottom"/>
          </w:tcPr>
          <w:p w14:paraId="7C56C111"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30,000,000 </w:t>
            </w:r>
          </w:p>
        </w:tc>
      </w:tr>
      <w:tr w:rsidR="00E74270" w14:paraId="0AA0B107" w14:textId="77777777" w:rsidTr="008233B3">
        <w:trPr>
          <w:trHeight w:val="236"/>
          <w:jc w:val="center"/>
        </w:trPr>
        <w:tc>
          <w:tcPr>
            <w:tcW w:w="1757" w:type="dxa"/>
            <w:vAlign w:val="bottom"/>
          </w:tcPr>
          <w:p w14:paraId="69CD83DD" w14:textId="77777777" w:rsidR="00E74270" w:rsidRDefault="00E74270" w:rsidP="00E74270">
            <w:pPr>
              <w:pStyle w:val="AppendixBodyText"/>
              <w:rPr>
                <w:rFonts w:ascii="Tahoma" w:hAnsi="Tahoma" w:cs="Tahoma"/>
                <w:sz w:val="18"/>
                <w:szCs w:val="18"/>
              </w:rPr>
            </w:pPr>
            <w:r>
              <w:rPr>
                <w:rFonts w:ascii="Tahoma" w:hAnsi="Tahoma" w:cs="Tahoma"/>
                <w:sz w:val="18"/>
                <w:szCs w:val="18"/>
              </w:rPr>
              <w:t>Korean Won</w:t>
            </w:r>
          </w:p>
        </w:tc>
        <w:tc>
          <w:tcPr>
            <w:tcW w:w="1112" w:type="dxa"/>
            <w:vAlign w:val="bottom"/>
          </w:tcPr>
          <w:p w14:paraId="0C489E30"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KRW</w:t>
            </w:r>
          </w:p>
        </w:tc>
        <w:tc>
          <w:tcPr>
            <w:tcW w:w="3152" w:type="dxa"/>
            <w:vAlign w:val="bottom"/>
          </w:tcPr>
          <w:p w14:paraId="58E9564D"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300,000,000 </w:t>
            </w:r>
          </w:p>
        </w:tc>
      </w:tr>
      <w:tr w:rsidR="00E74270" w14:paraId="521DE16B" w14:textId="77777777" w:rsidTr="008233B3">
        <w:trPr>
          <w:trHeight w:val="236"/>
          <w:jc w:val="center"/>
        </w:trPr>
        <w:tc>
          <w:tcPr>
            <w:tcW w:w="1757" w:type="dxa"/>
            <w:vAlign w:val="bottom"/>
          </w:tcPr>
          <w:p w14:paraId="51B3FFFB" w14:textId="77777777" w:rsidR="00E74270" w:rsidRDefault="00E74270" w:rsidP="00E74270">
            <w:pPr>
              <w:pStyle w:val="AppendixBodyText"/>
              <w:rPr>
                <w:rFonts w:ascii="Tahoma" w:hAnsi="Tahoma" w:cs="Tahoma"/>
                <w:sz w:val="18"/>
                <w:szCs w:val="18"/>
              </w:rPr>
            </w:pPr>
            <w:r>
              <w:rPr>
                <w:rFonts w:ascii="Tahoma" w:hAnsi="Tahoma" w:cs="Tahoma"/>
                <w:sz w:val="18"/>
                <w:szCs w:val="18"/>
              </w:rPr>
              <w:t>Norwegian Krone</w:t>
            </w:r>
          </w:p>
        </w:tc>
        <w:tc>
          <w:tcPr>
            <w:tcW w:w="1112" w:type="dxa"/>
            <w:vAlign w:val="bottom"/>
          </w:tcPr>
          <w:p w14:paraId="017020FF"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NOK</w:t>
            </w:r>
          </w:p>
        </w:tc>
        <w:tc>
          <w:tcPr>
            <w:tcW w:w="3152" w:type="dxa"/>
            <w:vAlign w:val="bottom"/>
          </w:tcPr>
          <w:p w14:paraId="45AE7DD3"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2,062,500 </w:t>
            </w:r>
          </w:p>
        </w:tc>
      </w:tr>
      <w:tr w:rsidR="00E74270" w14:paraId="612E3038" w14:textId="77777777" w:rsidTr="008233B3">
        <w:trPr>
          <w:trHeight w:val="236"/>
          <w:jc w:val="center"/>
        </w:trPr>
        <w:tc>
          <w:tcPr>
            <w:tcW w:w="1757" w:type="dxa"/>
            <w:vAlign w:val="bottom"/>
          </w:tcPr>
          <w:p w14:paraId="5F5D9C09" w14:textId="77777777" w:rsidR="00E74270" w:rsidRDefault="00E74270" w:rsidP="00E74270">
            <w:pPr>
              <w:pStyle w:val="AppendixBodyText"/>
              <w:rPr>
                <w:rFonts w:ascii="Tahoma" w:hAnsi="Tahoma" w:cs="Tahoma"/>
                <w:sz w:val="18"/>
                <w:szCs w:val="18"/>
              </w:rPr>
            </w:pPr>
            <w:r>
              <w:rPr>
                <w:rFonts w:ascii="Tahoma" w:hAnsi="Tahoma" w:cs="Tahoma"/>
                <w:sz w:val="18"/>
                <w:szCs w:val="18"/>
              </w:rPr>
              <w:lastRenderedPageBreak/>
              <w:t>New Zealand Dollar</w:t>
            </w:r>
          </w:p>
        </w:tc>
        <w:tc>
          <w:tcPr>
            <w:tcW w:w="1112" w:type="dxa"/>
            <w:vAlign w:val="bottom"/>
          </w:tcPr>
          <w:p w14:paraId="25380121"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NZD</w:t>
            </w:r>
          </w:p>
        </w:tc>
        <w:tc>
          <w:tcPr>
            <w:tcW w:w="3152" w:type="dxa"/>
            <w:vAlign w:val="bottom"/>
          </w:tcPr>
          <w:p w14:paraId="70900C21"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437,500 </w:t>
            </w:r>
          </w:p>
        </w:tc>
      </w:tr>
      <w:tr w:rsidR="00E74270" w14:paraId="3733A84F" w14:textId="77777777" w:rsidTr="008233B3">
        <w:trPr>
          <w:trHeight w:val="236"/>
          <w:jc w:val="center"/>
        </w:trPr>
        <w:tc>
          <w:tcPr>
            <w:tcW w:w="1757" w:type="dxa"/>
            <w:vAlign w:val="bottom"/>
          </w:tcPr>
          <w:p w14:paraId="43FCB347" w14:textId="77777777" w:rsidR="00E74270" w:rsidRDefault="00E74270" w:rsidP="00E74270">
            <w:pPr>
              <w:pStyle w:val="AppendixBodyText"/>
              <w:rPr>
                <w:rFonts w:ascii="Tahoma" w:hAnsi="Tahoma" w:cs="Tahoma"/>
                <w:sz w:val="18"/>
                <w:szCs w:val="18"/>
              </w:rPr>
            </w:pPr>
            <w:r>
              <w:rPr>
                <w:rFonts w:ascii="Tahoma" w:hAnsi="Tahoma" w:cs="Tahoma"/>
                <w:sz w:val="18"/>
                <w:szCs w:val="18"/>
              </w:rPr>
              <w:t>Swedish Krona</w:t>
            </w:r>
          </w:p>
        </w:tc>
        <w:tc>
          <w:tcPr>
            <w:tcW w:w="1112" w:type="dxa"/>
            <w:vAlign w:val="bottom"/>
          </w:tcPr>
          <w:p w14:paraId="507689F4"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SEK</w:t>
            </w:r>
          </w:p>
        </w:tc>
        <w:tc>
          <w:tcPr>
            <w:tcW w:w="3152" w:type="dxa"/>
            <w:vAlign w:val="bottom"/>
          </w:tcPr>
          <w:p w14:paraId="6E972357"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2,500,000 </w:t>
            </w:r>
          </w:p>
        </w:tc>
      </w:tr>
      <w:tr w:rsidR="00E74270" w14:paraId="7614E71B" w14:textId="77777777" w:rsidTr="008233B3">
        <w:trPr>
          <w:trHeight w:val="236"/>
          <w:jc w:val="center"/>
        </w:trPr>
        <w:tc>
          <w:tcPr>
            <w:tcW w:w="1757" w:type="dxa"/>
            <w:vAlign w:val="bottom"/>
          </w:tcPr>
          <w:p w14:paraId="53CCA129" w14:textId="77777777" w:rsidR="00E74270" w:rsidRDefault="00E74270" w:rsidP="00E74270">
            <w:pPr>
              <w:pStyle w:val="AppendixBodyText"/>
              <w:rPr>
                <w:rFonts w:ascii="Tahoma" w:hAnsi="Tahoma" w:cs="Tahoma"/>
                <w:sz w:val="18"/>
                <w:szCs w:val="18"/>
              </w:rPr>
            </w:pPr>
            <w:r>
              <w:rPr>
                <w:rFonts w:ascii="Tahoma" w:hAnsi="Tahoma" w:cs="Tahoma"/>
                <w:sz w:val="18"/>
                <w:szCs w:val="18"/>
              </w:rPr>
              <w:t>New Taiwan Dollar</w:t>
            </w:r>
          </w:p>
        </w:tc>
        <w:tc>
          <w:tcPr>
            <w:tcW w:w="1112" w:type="dxa"/>
            <w:vAlign w:val="bottom"/>
          </w:tcPr>
          <w:p w14:paraId="6C4F8027"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TWD</w:t>
            </w:r>
          </w:p>
        </w:tc>
        <w:tc>
          <w:tcPr>
            <w:tcW w:w="3152" w:type="dxa"/>
            <w:vAlign w:val="bottom"/>
          </w:tcPr>
          <w:p w14:paraId="40F44557"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8,750,000 </w:t>
            </w:r>
          </w:p>
        </w:tc>
      </w:tr>
      <w:tr w:rsidR="00E74270" w14:paraId="5133FE3C" w14:textId="77777777" w:rsidTr="008233B3">
        <w:trPr>
          <w:trHeight w:val="236"/>
          <w:jc w:val="center"/>
        </w:trPr>
        <w:tc>
          <w:tcPr>
            <w:tcW w:w="1757" w:type="dxa"/>
            <w:vAlign w:val="bottom"/>
          </w:tcPr>
          <w:p w14:paraId="1AF2E21C" w14:textId="77777777" w:rsidR="00E74270" w:rsidRDefault="00E74270" w:rsidP="00E74270">
            <w:pPr>
              <w:pStyle w:val="AppendixBodyText"/>
              <w:rPr>
                <w:rFonts w:ascii="Tahoma" w:hAnsi="Tahoma" w:cs="Tahoma"/>
                <w:sz w:val="18"/>
                <w:szCs w:val="18"/>
              </w:rPr>
            </w:pPr>
            <w:r>
              <w:rPr>
                <w:rFonts w:ascii="Tahoma" w:hAnsi="Tahoma" w:cs="Tahoma" w:hint="eastAsia"/>
                <w:sz w:val="18"/>
                <w:szCs w:val="18"/>
                <w:lang w:eastAsia="ja-JP"/>
              </w:rPr>
              <w:t>India Rupee</w:t>
            </w:r>
          </w:p>
        </w:tc>
        <w:tc>
          <w:tcPr>
            <w:tcW w:w="1112" w:type="dxa"/>
            <w:vAlign w:val="bottom"/>
          </w:tcPr>
          <w:p w14:paraId="72D903D7" w14:textId="77777777" w:rsidR="00E74270" w:rsidRDefault="00E74270" w:rsidP="00E74270">
            <w:pPr>
              <w:pStyle w:val="AppendixBodyText"/>
              <w:jc w:val="center"/>
              <w:rPr>
                <w:rFonts w:ascii="Tahoma" w:hAnsi="Tahoma" w:cs="Tahoma"/>
                <w:sz w:val="18"/>
                <w:szCs w:val="18"/>
              </w:rPr>
            </w:pPr>
            <w:r>
              <w:rPr>
                <w:rFonts w:ascii="Tahoma" w:hAnsi="Tahoma" w:cs="Tahoma" w:hint="eastAsia"/>
                <w:sz w:val="18"/>
                <w:szCs w:val="18"/>
                <w:lang w:eastAsia="ja-JP"/>
              </w:rPr>
              <w:t>INR</w:t>
            </w:r>
          </w:p>
        </w:tc>
        <w:tc>
          <w:tcPr>
            <w:tcW w:w="3152" w:type="dxa"/>
            <w:vAlign w:val="bottom"/>
          </w:tcPr>
          <w:p w14:paraId="0A754DBD" w14:textId="77777777" w:rsidR="00E74270" w:rsidRDefault="00E74270" w:rsidP="00E74270">
            <w:pPr>
              <w:pStyle w:val="AppendixBodyText"/>
              <w:jc w:val="right"/>
              <w:rPr>
                <w:rFonts w:ascii="Tahoma" w:hAnsi="Tahoma" w:cs="Tahoma"/>
                <w:color w:val="000000"/>
                <w:sz w:val="18"/>
                <w:szCs w:val="18"/>
              </w:rPr>
            </w:pPr>
            <w:r>
              <w:rPr>
                <w:rFonts w:ascii="Tahoma" w:hAnsi="Tahoma" w:cs="Tahoma" w:hint="eastAsia"/>
                <w:sz w:val="18"/>
                <w:szCs w:val="18"/>
                <w:lang w:eastAsia="ja-JP"/>
              </w:rPr>
              <w:t>12,500,000</w:t>
            </w:r>
          </w:p>
        </w:tc>
      </w:tr>
      <w:tr w:rsidR="00E74270" w14:paraId="45C496D8" w14:textId="77777777" w:rsidTr="008233B3">
        <w:trPr>
          <w:trHeight w:val="236"/>
          <w:jc w:val="center"/>
        </w:trPr>
        <w:tc>
          <w:tcPr>
            <w:tcW w:w="1757" w:type="dxa"/>
            <w:vAlign w:val="bottom"/>
          </w:tcPr>
          <w:p w14:paraId="52AD34F0" w14:textId="77777777" w:rsidR="00E74270" w:rsidRDefault="00E74270" w:rsidP="00E74270">
            <w:pPr>
              <w:pStyle w:val="AppendixBodyText"/>
              <w:rPr>
                <w:rFonts w:ascii="Tahoma" w:hAnsi="Tahoma" w:cs="Tahoma"/>
                <w:sz w:val="18"/>
                <w:szCs w:val="18"/>
              </w:rPr>
            </w:pPr>
            <w:r>
              <w:rPr>
                <w:rFonts w:ascii="Tahoma" w:hAnsi="Tahoma" w:cs="Tahoma" w:hint="eastAsia"/>
                <w:sz w:val="18"/>
                <w:szCs w:val="18"/>
                <w:lang w:eastAsia="ja-JP"/>
              </w:rPr>
              <w:t>Russian Ruble</w:t>
            </w:r>
          </w:p>
        </w:tc>
        <w:tc>
          <w:tcPr>
            <w:tcW w:w="1112" w:type="dxa"/>
            <w:vAlign w:val="bottom"/>
          </w:tcPr>
          <w:p w14:paraId="59D4BFAA" w14:textId="77777777" w:rsidR="00E74270" w:rsidRDefault="00E74270" w:rsidP="00E74270">
            <w:pPr>
              <w:pStyle w:val="AppendixBodyText"/>
              <w:jc w:val="center"/>
              <w:rPr>
                <w:rFonts w:ascii="Tahoma" w:hAnsi="Tahoma" w:cs="Tahoma"/>
                <w:sz w:val="18"/>
                <w:szCs w:val="18"/>
              </w:rPr>
            </w:pPr>
            <w:r>
              <w:rPr>
                <w:rFonts w:ascii="Tahoma" w:hAnsi="Tahoma" w:cs="Tahoma" w:hint="eastAsia"/>
                <w:sz w:val="18"/>
                <w:szCs w:val="18"/>
                <w:lang w:eastAsia="ja-JP"/>
              </w:rPr>
              <w:t>RUB</w:t>
            </w:r>
          </w:p>
        </w:tc>
        <w:tc>
          <w:tcPr>
            <w:tcW w:w="3152" w:type="dxa"/>
            <w:vAlign w:val="bottom"/>
          </w:tcPr>
          <w:p w14:paraId="51C9CCDA" w14:textId="77777777" w:rsidR="00E74270" w:rsidRDefault="00E74270" w:rsidP="00E74270">
            <w:pPr>
              <w:pStyle w:val="AppendixBodyText"/>
              <w:jc w:val="right"/>
              <w:rPr>
                <w:rFonts w:ascii="Tahoma" w:hAnsi="Tahoma" w:cs="Tahoma"/>
                <w:color w:val="000000"/>
                <w:sz w:val="18"/>
                <w:szCs w:val="18"/>
              </w:rPr>
            </w:pPr>
            <w:r>
              <w:rPr>
                <w:rFonts w:ascii="Tahoma" w:hAnsi="Tahoma" w:cs="Tahoma" w:hint="eastAsia"/>
                <w:sz w:val="18"/>
                <w:szCs w:val="18"/>
                <w:lang w:eastAsia="ja-JP"/>
              </w:rPr>
              <w:t>8,250,000</w:t>
            </w:r>
          </w:p>
        </w:tc>
      </w:tr>
    </w:tbl>
    <w:p w14:paraId="1FE95984" w14:textId="77777777" w:rsidR="00AF1D88" w:rsidRDefault="00AF1D88" w:rsidP="00F42FB8">
      <w:pPr>
        <w:jc w:val="both"/>
        <w:rPr>
          <w:rFonts w:cs="Tahoma"/>
          <w:szCs w:val="18"/>
        </w:rPr>
      </w:pPr>
    </w:p>
    <w:p w14:paraId="21DBB988" w14:textId="77777777" w:rsidR="00613BBB" w:rsidRDefault="00613BBB" w:rsidP="00F42FB8">
      <w:pPr>
        <w:jc w:val="both"/>
        <w:rPr>
          <w:rFonts w:cs="Tahoma"/>
          <w:szCs w:val="18"/>
        </w:rPr>
      </w:pPr>
      <w:r w:rsidRPr="00CB7BCC">
        <w:rPr>
          <w:rFonts w:cs="Tahoma"/>
          <w:szCs w:val="18"/>
        </w:rPr>
        <w:t xml:space="preserve">When committed annual average SA spend </w:t>
      </w:r>
      <w:r>
        <w:rPr>
          <w:rFonts w:cs="Tahoma"/>
          <w:szCs w:val="18"/>
        </w:rPr>
        <w:t>on</w:t>
      </w:r>
      <w:r w:rsidRPr="00CB7BCC">
        <w:rPr>
          <w:rFonts w:cs="Tahoma"/>
          <w:szCs w:val="18"/>
        </w:rPr>
        <w:t xml:space="preserve"> qualifying Application Platform products eligible </w:t>
      </w:r>
      <w:r>
        <w:rPr>
          <w:rFonts w:cs="Tahoma"/>
          <w:szCs w:val="18"/>
        </w:rPr>
        <w:t>for</w:t>
      </w:r>
      <w:r w:rsidRPr="00CB7BCC">
        <w:rPr>
          <w:rFonts w:cs="Tahoma"/>
          <w:szCs w:val="18"/>
        </w:rPr>
        <w:t xml:space="preserve"> </w:t>
      </w:r>
      <w:r>
        <w:rPr>
          <w:rFonts w:cs="Tahoma"/>
          <w:szCs w:val="18"/>
        </w:rPr>
        <w:t>U</w:t>
      </w:r>
      <w:r w:rsidRPr="00CB7BCC">
        <w:rPr>
          <w:rFonts w:cs="Tahoma"/>
          <w:szCs w:val="18"/>
        </w:rPr>
        <w:t xml:space="preserve">nlimited </w:t>
      </w:r>
      <w:r>
        <w:rPr>
          <w:rFonts w:cs="Tahoma"/>
          <w:szCs w:val="18"/>
        </w:rPr>
        <w:t>24x7 PRS</w:t>
      </w:r>
      <w:r w:rsidRPr="00CB7BCC">
        <w:rPr>
          <w:rFonts w:cs="Tahoma"/>
          <w:szCs w:val="18"/>
        </w:rPr>
        <w:t xml:space="preserve"> is higher than $250,000, </w:t>
      </w:r>
      <w:r>
        <w:rPr>
          <w:rFonts w:cs="Tahoma"/>
          <w:szCs w:val="18"/>
        </w:rPr>
        <w:t>Microsoft will not</w:t>
      </w:r>
      <w:r w:rsidRPr="00CB7BCC">
        <w:rPr>
          <w:rFonts w:cs="Tahoma"/>
          <w:szCs w:val="18"/>
        </w:rPr>
        <w:t xml:space="preserve"> award incidents </w:t>
      </w:r>
      <w:r>
        <w:rPr>
          <w:rFonts w:cs="Tahoma"/>
          <w:szCs w:val="18"/>
        </w:rPr>
        <w:t>based on actual</w:t>
      </w:r>
      <w:r w:rsidRPr="00CB7BCC">
        <w:rPr>
          <w:rFonts w:cs="Tahoma"/>
          <w:szCs w:val="18"/>
        </w:rPr>
        <w:t xml:space="preserve"> SA</w:t>
      </w:r>
      <w:r>
        <w:rPr>
          <w:rFonts w:cs="Tahoma"/>
          <w:szCs w:val="18"/>
        </w:rPr>
        <w:t xml:space="preserve">l </w:t>
      </w:r>
      <w:r w:rsidRPr="00CB7BCC">
        <w:rPr>
          <w:rFonts w:cs="Tahoma"/>
          <w:szCs w:val="18"/>
        </w:rPr>
        <w:t xml:space="preserve">spend </w:t>
      </w:r>
      <w:r>
        <w:rPr>
          <w:rFonts w:cs="Tahoma"/>
          <w:szCs w:val="18"/>
        </w:rPr>
        <w:t>on</w:t>
      </w:r>
      <w:r w:rsidRPr="00CB7BCC">
        <w:rPr>
          <w:rFonts w:cs="Tahoma"/>
          <w:szCs w:val="18"/>
        </w:rPr>
        <w:t xml:space="preserve"> these products. If a customer becomes eligible </w:t>
      </w:r>
      <w:r>
        <w:rPr>
          <w:rFonts w:cs="Tahoma"/>
          <w:szCs w:val="18"/>
        </w:rPr>
        <w:t>for</w:t>
      </w:r>
      <w:r w:rsidRPr="00CB7BCC">
        <w:rPr>
          <w:rFonts w:cs="Tahoma"/>
          <w:szCs w:val="18"/>
        </w:rPr>
        <w:t xml:space="preserve"> Unlimited 24x7 PRS midstream, any incident previously awarded </w:t>
      </w:r>
      <w:r>
        <w:rPr>
          <w:rFonts w:cs="Tahoma"/>
          <w:szCs w:val="18"/>
        </w:rPr>
        <w:t>based on</w:t>
      </w:r>
      <w:r w:rsidRPr="00CB7BCC">
        <w:rPr>
          <w:rFonts w:cs="Tahoma"/>
          <w:szCs w:val="18"/>
        </w:rPr>
        <w:t xml:space="preserve"> SA spend and not consumed will be subtracted from customer’s balance.  Unlimited 24x7 PRS incidents can</w:t>
      </w:r>
      <w:r>
        <w:rPr>
          <w:rFonts w:cs="Tahoma"/>
          <w:szCs w:val="18"/>
        </w:rPr>
        <w:t>not</w:t>
      </w:r>
      <w:r w:rsidRPr="00CB7BCC">
        <w:rPr>
          <w:rFonts w:cs="Tahoma"/>
          <w:szCs w:val="18"/>
        </w:rPr>
        <w:t xml:space="preserve"> be converted to Premier Problem Resolution Support hours or incidents. </w:t>
      </w:r>
    </w:p>
    <w:p w14:paraId="056960D0" w14:textId="77777777" w:rsidR="00613BBB" w:rsidRDefault="00613BBB" w:rsidP="00F42FB8">
      <w:pPr>
        <w:rPr>
          <w:rFonts w:cs="Tahoma"/>
          <w:color w:val="1F497D"/>
          <w:szCs w:val="18"/>
        </w:rPr>
      </w:pPr>
    </w:p>
    <w:p w14:paraId="36B3CD33" w14:textId="77777777" w:rsidR="00613BBB" w:rsidRPr="004A4D28" w:rsidRDefault="00613BBB" w:rsidP="00F42FB8">
      <w:pPr>
        <w:jc w:val="both"/>
        <w:rPr>
          <w:rFonts w:cs="Tahoma"/>
          <w:color w:val="000000"/>
          <w:szCs w:val="18"/>
        </w:rPr>
      </w:pPr>
      <w:r>
        <w:rPr>
          <w:rFonts w:cs="Tahoma"/>
          <w:szCs w:val="18"/>
        </w:rPr>
        <w:t xml:space="preserve">Customers who have </w:t>
      </w:r>
      <w:r w:rsidRPr="004A4D28">
        <w:rPr>
          <w:rFonts w:cs="Tahoma"/>
          <w:color w:val="000000"/>
          <w:szCs w:val="18"/>
        </w:rPr>
        <w:t>Application Platform Agreements (APA) with an effective date prior to July 1</w:t>
      </w:r>
      <w:r w:rsidRPr="004A4D28">
        <w:rPr>
          <w:rFonts w:cs="Tahoma"/>
          <w:color w:val="000000"/>
          <w:szCs w:val="18"/>
          <w:vertAlign w:val="superscript"/>
        </w:rPr>
        <w:t>st</w:t>
      </w:r>
      <w:r w:rsidRPr="004A4D28">
        <w:rPr>
          <w:rFonts w:cs="Tahoma"/>
          <w:color w:val="000000"/>
          <w:szCs w:val="18"/>
        </w:rPr>
        <w:t xml:space="preserve"> 2009 with an annual average SA spend on qualifying Application Platform products higher than $250,000 and who have an active Premier Services Agreement will become eligible for Unlimited 24x7 PRS upon the first anniversary of the APA effective date. </w:t>
      </w:r>
    </w:p>
    <w:p w14:paraId="2AD3FBDD" w14:textId="77777777" w:rsidR="00613BBB" w:rsidRPr="004A4D28" w:rsidRDefault="00613BBB" w:rsidP="00F42FB8">
      <w:pPr>
        <w:rPr>
          <w:rFonts w:cs="Tahoma"/>
          <w:color w:val="000000"/>
          <w:szCs w:val="18"/>
        </w:rPr>
      </w:pPr>
    </w:p>
    <w:p w14:paraId="21721B10" w14:textId="77777777" w:rsidR="00A17E03" w:rsidRDefault="00A17E03" w:rsidP="00F42FB8">
      <w:pPr>
        <w:spacing w:line="276" w:lineRule="auto"/>
        <w:rPr>
          <w:rFonts w:eastAsia="Calibri" w:cs="Tahoma"/>
          <w:szCs w:val="18"/>
          <w:lang w:eastAsia="ja-JP"/>
        </w:rPr>
      </w:pPr>
      <w:r w:rsidRPr="00A17E03">
        <w:rPr>
          <w:rFonts w:eastAsia="Calibri" w:cs="Tahoma"/>
          <w:szCs w:val="18"/>
          <w:lang w:eastAsia="ja-JP"/>
        </w:rPr>
        <w:t>(2)</w:t>
      </w:r>
      <w:r w:rsidR="00DE28FE">
        <w:rPr>
          <w:rFonts w:eastAsia="Calibri" w:cs="Tahoma"/>
          <w:szCs w:val="18"/>
          <w:lang w:eastAsia="ja-JP"/>
        </w:rPr>
        <w:t xml:space="preserve"> </w:t>
      </w:r>
      <w:r w:rsidRPr="00A17E03">
        <w:rPr>
          <w:rFonts w:eastAsia="Calibri" w:cs="Tahoma"/>
          <w:szCs w:val="18"/>
          <w:lang w:eastAsia="ja-JP"/>
        </w:rPr>
        <w:t>Customers who acquire licenses for PDW and have an active Premier Services Agreement are eligible for Unlimited 24x7 PRS incidents.</w:t>
      </w:r>
    </w:p>
    <w:p w14:paraId="3184FD1F" w14:textId="77777777" w:rsidR="00FF1B2B" w:rsidRPr="00A17E03" w:rsidRDefault="00FF1B2B" w:rsidP="00F42FB8">
      <w:pPr>
        <w:spacing w:line="276" w:lineRule="auto"/>
        <w:rPr>
          <w:rFonts w:eastAsia="Calibri" w:cs="Tahoma"/>
          <w:szCs w:val="18"/>
          <w:lang w:eastAsia="ja-JP"/>
        </w:rPr>
      </w:pPr>
    </w:p>
    <w:p w14:paraId="55EF4C9A" w14:textId="77777777" w:rsidR="00A17E03" w:rsidRDefault="00A17E03" w:rsidP="00F42FB8">
      <w:pPr>
        <w:spacing w:line="276" w:lineRule="auto"/>
        <w:jc w:val="both"/>
        <w:rPr>
          <w:rFonts w:eastAsia="Calibri" w:cs="Tahoma"/>
          <w:szCs w:val="18"/>
        </w:rPr>
      </w:pPr>
      <w:r w:rsidRPr="00A17E03">
        <w:rPr>
          <w:rFonts w:eastAsia="Calibri" w:cs="Tahoma"/>
          <w:szCs w:val="18"/>
        </w:rPr>
        <w:t xml:space="preserve">When </w:t>
      </w:r>
      <w:r w:rsidRPr="00A17E03">
        <w:rPr>
          <w:rFonts w:eastAsia="Calibri" w:cs="Tahoma" w:hint="eastAsia"/>
          <w:szCs w:val="18"/>
          <w:lang w:eastAsia="ja-JP"/>
        </w:rPr>
        <w:t xml:space="preserve">customers purchase </w:t>
      </w:r>
      <w:r w:rsidRPr="00A17E03">
        <w:rPr>
          <w:rFonts w:eastAsia="Calibri" w:cs="Tahoma"/>
          <w:szCs w:val="18"/>
          <w:lang w:eastAsia="ja-JP"/>
        </w:rPr>
        <w:t xml:space="preserve">licenses for </w:t>
      </w:r>
      <w:r w:rsidRPr="00A17E03">
        <w:rPr>
          <w:rFonts w:eastAsia="Calibri" w:cs="Tahoma" w:hint="eastAsia"/>
          <w:szCs w:val="18"/>
          <w:lang w:eastAsia="ja-JP"/>
        </w:rPr>
        <w:t>PDW</w:t>
      </w:r>
      <w:r w:rsidRPr="00A17E03">
        <w:rPr>
          <w:rFonts w:eastAsia="Calibri" w:cs="Tahoma"/>
          <w:szCs w:val="18"/>
        </w:rPr>
        <w:t xml:space="preserve">, Microsoft will not award incidents based on actual SA spend on </w:t>
      </w:r>
      <w:r w:rsidRPr="00A17E03">
        <w:rPr>
          <w:rFonts w:eastAsia="Calibri" w:cs="Tahoma" w:hint="eastAsia"/>
          <w:szCs w:val="18"/>
          <w:lang w:eastAsia="ja-JP"/>
        </w:rPr>
        <w:t>this</w:t>
      </w:r>
      <w:r w:rsidRPr="00A17E03">
        <w:rPr>
          <w:rFonts w:eastAsia="Calibri" w:cs="Tahoma"/>
          <w:szCs w:val="18"/>
        </w:rPr>
        <w:t xml:space="preserve"> product. Unlimited 24x7 PRS incidents cannot be converted to Premier Problem Resolution Support hours or incidents. </w:t>
      </w:r>
    </w:p>
    <w:p w14:paraId="585A8E94" w14:textId="77777777" w:rsidR="00FF1B2B" w:rsidRPr="00A17E03" w:rsidRDefault="00FF1B2B" w:rsidP="00F42FB8">
      <w:pPr>
        <w:spacing w:line="276" w:lineRule="auto"/>
        <w:jc w:val="both"/>
        <w:rPr>
          <w:rFonts w:eastAsia="Calibri" w:cs="Tahoma"/>
          <w:szCs w:val="18"/>
        </w:rPr>
      </w:pPr>
    </w:p>
    <w:p w14:paraId="251CAD6B" w14:textId="77777777" w:rsidR="00A17E03" w:rsidRPr="00A17E03" w:rsidRDefault="00A17E03" w:rsidP="00F42FB8">
      <w:pPr>
        <w:jc w:val="both"/>
        <w:rPr>
          <w:rFonts w:cs="Tahoma"/>
          <w:color w:val="000000"/>
          <w:szCs w:val="18"/>
        </w:rPr>
      </w:pPr>
      <w:r w:rsidRPr="00A17E03">
        <w:rPr>
          <w:rFonts w:cs="Tahoma"/>
          <w:color w:val="000000"/>
          <w:szCs w:val="18"/>
        </w:rPr>
        <w:t xml:space="preserve">While the number of 24x7 PRS </w:t>
      </w:r>
      <w:r w:rsidRPr="00A17E03">
        <w:rPr>
          <w:rFonts w:cs="Tahoma"/>
          <w:i/>
          <w:color w:val="000000"/>
          <w:szCs w:val="18"/>
        </w:rPr>
        <w:t>i</w:t>
      </w:r>
      <w:r w:rsidRPr="00207514">
        <w:rPr>
          <w:rFonts w:cs="Tahoma"/>
          <w:color w:val="000000"/>
          <w:szCs w:val="18"/>
        </w:rPr>
        <w:t>ncidents</w:t>
      </w:r>
      <w:r w:rsidRPr="00E762F8">
        <w:rPr>
          <w:rFonts w:cs="Tahoma"/>
          <w:color w:val="000000"/>
          <w:szCs w:val="18"/>
        </w:rPr>
        <w:t xml:space="preserve"> </w:t>
      </w:r>
      <w:r w:rsidRPr="00A17E03">
        <w:rPr>
          <w:rFonts w:cs="Tahoma"/>
          <w:color w:val="000000"/>
          <w:szCs w:val="18"/>
        </w:rPr>
        <w:t xml:space="preserve">awarded is not determined by the SA spend, the number of </w:t>
      </w:r>
      <w:r w:rsidRPr="00207514">
        <w:rPr>
          <w:rFonts w:cs="Tahoma"/>
          <w:color w:val="000000"/>
          <w:szCs w:val="18"/>
        </w:rPr>
        <w:t>permitted support contacts</w:t>
      </w:r>
      <w:r w:rsidRPr="00A17E03">
        <w:rPr>
          <w:rFonts w:cs="Tahoma"/>
          <w:color w:val="000000"/>
          <w:szCs w:val="18"/>
        </w:rPr>
        <w:t xml:space="preserve"> to manage Unlimited 24x7 PRS does vary by size of the SA spend. All eligible customers are entitled to at least four authorized contacts plus one additional contact per every additional $125,000 of SA spend under their EAP or VL program (s) under which they purchased licenses for PDW. For agreements in foreign currencies, eligible customers are entitled to at least four authorized contacts plus one additional contact for each incremental SA spend amount equivalent</w:t>
      </w:r>
      <w:r w:rsidR="00DE28FE">
        <w:rPr>
          <w:rFonts w:cs="Tahoma"/>
          <w:color w:val="000000"/>
          <w:szCs w:val="18"/>
        </w:rPr>
        <w:t xml:space="preserve"> </w:t>
      </w:r>
      <w:r w:rsidRPr="00A17E03">
        <w:rPr>
          <w:rFonts w:cs="Tahoma"/>
          <w:color w:val="000000"/>
          <w:szCs w:val="18"/>
        </w:rPr>
        <w:t>to $125,000 ofannual average SA spend in the applicable foreign currency.</w:t>
      </w:r>
      <w:r w:rsidR="00DE28FE">
        <w:rPr>
          <w:rFonts w:cs="Tahoma"/>
          <w:color w:val="000000"/>
          <w:szCs w:val="18"/>
        </w:rPr>
        <w:t xml:space="preserve"> </w:t>
      </w:r>
      <w:r w:rsidRPr="00A17E03">
        <w:rPr>
          <w:rFonts w:cs="Tahoma"/>
          <w:color w:val="000000"/>
          <w:szCs w:val="18"/>
        </w:rPr>
        <w:t xml:space="preserve"> See table below:</w:t>
      </w:r>
    </w:p>
    <w:p w14:paraId="583599B1" w14:textId="77777777" w:rsidR="00FF1B2B" w:rsidRDefault="00FF1B2B" w:rsidP="00F42FB8">
      <w:pPr>
        <w:jc w:val="both"/>
        <w:rPr>
          <w:rFonts w:cs="Tahoma"/>
          <w:color w:val="000000"/>
          <w:szCs w:val="18"/>
        </w:rPr>
      </w:pPr>
    </w:p>
    <w:p w14:paraId="1B560181" w14:textId="77777777" w:rsidR="00A17E03" w:rsidRPr="00A17E03" w:rsidRDefault="00A17E03" w:rsidP="00F42FB8">
      <w:pPr>
        <w:jc w:val="both"/>
        <w:rPr>
          <w:rFonts w:cs="Tahoma"/>
          <w:color w:val="000000"/>
          <w:szCs w:val="18"/>
        </w:rPr>
      </w:pPr>
      <w:r w:rsidRPr="00A17E03">
        <w:rPr>
          <w:rFonts w:cs="Tahoma"/>
          <w:color w:val="000000"/>
          <w:szCs w:val="18"/>
        </w:rPr>
        <w:t>The following table applies to customers who have an EAP or APA:</w:t>
      </w:r>
    </w:p>
    <w:p w14:paraId="4D848269" w14:textId="77777777" w:rsidR="00613BBB" w:rsidRPr="004A4D28" w:rsidRDefault="00613BBB" w:rsidP="00613BBB">
      <w:pPr>
        <w:rPr>
          <w:rFonts w:cs="Tahoma"/>
          <w:color w:val="000000"/>
          <w:szCs w:val="18"/>
        </w:rPr>
      </w:pPr>
    </w:p>
    <w:tbl>
      <w:tblPr>
        <w:tblW w:w="0" w:type="auto"/>
        <w:tblInd w:w="2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0"/>
        <w:gridCol w:w="2520"/>
      </w:tblGrid>
      <w:tr w:rsidR="00613BBB" w:rsidRPr="004A4D28" w14:paraId="634DBD0C" w14:textId="77777777" w:rsidTr="002A6416">
        <w:tc>
          <w:tcPr>
            <w:tcW w:w="2160" w:type="dxa"/>
            <w:shd w:val="clear" w:color="auto" w:fill="FABF8F"/>
          </w:tcPr>
          <w:p w14:paraId="6F8BDA19" w14:textId="77777777" w:rsidR="00613BBB" w:rsidRPr="004A4D28" w:rsidRDefault="00613BBB" w:rsidP="00613BBB">
            <w:pPr>
              <w:jc w:val="center"/>
              <w:rPr>
                <w:rFonts w:cs="Tahoma"/>
                <w:color w:val="000000"/>
                <w:szCs w:val="18"/>
              </w:rPr>
            </w:pPr>
            <w:r w:rsidRPr="004A4D28">
              <w:rPr>
                <w:rFonts w:cs="Tahoma"/>
                <w:b/>
                <w:bCs/>
                <w:color w:val="000000"/>
                <w:szCs w:val="18"/>
              </w:rPr>
              <w:t>Annual Average SA spend</w:t>
            </w:r>
          </w:p>
        </w:tc>
        <w:tc>
          <w:tcPr>
            <w:tcW w:w="2520" w:type="dxa"/>
            <w:shd w:val="clear" w:color="auto" w:fill="FABF8F"/>
          </w:tcPr>
          <w:p w14:paraId="633AD6C2" w14:textId="77777777" w:rsidR="00613BBB" w:rsidRPr="004A4D28" w:rsidRDefault="00A17E03" w:rsidP="00613BBB">
            <w:pPr>
              <w:jc w:val="center"/>
              <w:rPr>
                <w:rFonts w:cs="Tahoma"/>
                <w:color w:val="000000"/>
                <w:szCs w:val="18"/>
              </w:rPr>
            </w:pPr>
            <w:r>
              <w:rPr>
                <w:rFonts w:cs="Tahoma"/>
                <w:b/>
                <w:bCs/>
                <w:color w:val="000000"/>
                <w:szCs w:val="18"/>
              </w:rPr>
              <w:t>P</w:t>
            </w:r>
            <w:r w:rsidRPr="004A4D28">
              <w:rPr>
                <w:rFonts w:cs="Tahoma"/>
                <w:b/>
                <w:bCs/>
                <w:color w:val="000000"/>
                <w:szCs w:val="18"/>
              </w:rPr>
              <w:t xml:space="preserve">ermitted </w:t>
            </w:r>
            <w:r w:rsidR="00613BBB" w:rsidRPr="004A4D28">
              <w:rPr>
                <w:rFonts w:cs="Tahoma"/>
                <w:b/>
                <w:bCs/>
                <w:color w:val="000000"/>
                <w:szCs w:val="18"/>
              </w:rPr>
              <w:t>support contacts</w:t>
            </w:r>
          </w:p>
        </w:tc>
      </w:tr>
      <w:tr w:rsidR="00613BBB" w:rsidRPr="004A4D28" w14:paraId="590A29DF" w14:textId="77777777" w:rsidTr="002A6416">
        <w:tc>
          <w:tcPr>
            <w:tcW w:w="2160" w:type="dxa"/>
          </w:tcPr>
          <w:p w14:paraId="385A56C4" w14:textId="77777777" w:rsidR="00613BBB" w:rsidRPr="004A4D28" w:rsidRDefault="00613BBB" w:rsidP="00613BBB">
            <w:pPr>
              <w:jc w:val="center"/>
              <w:rPr>
                <w:rFonts w:cs="Tahoma"/>
                <w:color w:val="000000"/>
                <w:szCs w:val="18"/>
              </w:rPr>
            </w:pPr>
            <w:r w:rsidRPr="004A4D28">
              <w:rPr>
                <w:rFonts w:cs="Tahoma"/>
                <w:color w:val="000000"/>
                <w:szCs w:val="18"/>
              </w:rPr>
              <w:t>$250,000 - $374,999</w:t>
            </w:r>
          </w:p>
        </w:tc>
        <w:tc>
          <w:tcPr>
            <w:tcW w:w="2520" w:type="dxa"/>
          </w:tcPr>
          <w:p w14:paraId="7CBF7C22" w14:textId="77777777" w:rsidR="00613BBB" w:rsidRPr="004A4D28" w:rsidRDefault="00613BBB" w:rsidP="00613BBB">
            <w:pPr>
              <w:jc w:val="center"/>
              <w:rPr>
                <w:rFonts w:cs="Tahoma"/>
                <w:color w:val="000000"/>
                <w:szCs w:val="18"/>
              </w:rPr>
            </w:pPr>
            <w:r w:rsidRPr="004A4D28">
              <w:rPr>
                <w:rFonts w:cs="Tahoma"/>
                <w:color w:val="000000"/>
                <w:szCs w:val="18"/>
              </w:rPr>
              <w:t>4</w:t>
            </w:r>
          </w:p>
        </w:tc>
      </w:tr>
      <w:tr w:rsidR="00613BBB" w:rsidRPr="00DD1A50" w14:paraId="0FAFF4B4" w14:textId="77777777" w:rsidTr="002A6416">
        <w:tc>
          <w:tcPr>
            <w:tcW w:w="2160" w:type="dxa"/>
          </w:tcPr>
          <w:p w14:paraId="75F54439" w14:textId="77777777" w:rsidR="00613BBB" w:rsidRPr="001712B4" w:rsidRDefault="00613BBB" w:rsidP="00613BBB">
            <w:pPr>
              <w:jc w:val="center"/>
              <w:rPr>
                <w:rFonts w:cs="Tahoma"/>
                <w:szCs w:val="18"/>
              </w:rPr>
            </w:pPr>
            <w:r w:rsidRPr="001712B4">
              <w:rPr>
                <w:rFonts w:cs="Tahoma"/>
                <w:szCs w:val="18"/>
              </w:rPr>
              <w:t>$375,000 - $499,999</w:t>
            </w:r>
          </w:p>
        </w:tc>
        <w:tc>
          <w:tcPr>
            <w:tcW w:w="2520" w:type="dxa"/>
          </w:tcPr>
          <w:p w14:paraId="5D473458" w14:textId="77777777" w:rsidR="00613BBB" w:rsidRPr="001712B4" w:rsidRDefault="00613BBB" w:rsidP="00613BBB">
            <w:pPr>
              <w:jc w:val="center"/>
              <w:rPr>
                <w:rFonts w:cs="Tahoma"/>
                <w:szCs w:val="18"/>
              </w:rPr>
            </w:pPr>
            <w:r w:rsidRPr="001712B4">
              <w:rPr>
                <w:rFonts w:cs="Tahoma"/>
                <w:szCs w:val="18"/>
              </w:rPr>
              <w:t>5</w:t>
            </w:r>
          </w:p>
        </w:tc>
      </w:tr>
      <w:tr w:rsidR="00613BBB" w:rsidRPr="00DD1A50" w14:paraId="7B706B5F" w14:textId="77777777" w:rsidTr="002A6416">
        <w:tc>
          <w:tcPr>
            <w:tcW w:w="2160" w:type="dxa"/>
          </w:tcPr>
          <w:p w14:paraId="6C4B63F8" w14:textId="77777777" w:rsidR="00613BBB" w:rsidRPr="001712B4" w:rsidRDefault="00613BBB" w:rsidP="00613BBB">
            <w:pPr>
              <w:jc w:val="center"/>
              <w:rPr>
                <w:rFonts w:cs="Tahoma"/>
                <w:szCs w:val="18"/>
              </w:rPr>
            </w:pPr>
            <w:r w:rsidRPr="001712B4">
              <w:rPr>
                <w:rFonts w:cs="Tahoma"/>
                <w:szCs w:val="18"/>
              </w:rPr>
              <w:t>$500,000 - $624,999</w:t>
            </w:r>
          </w:p>
        </w:tc>
        <w:tc>
          <w:tcPr>
            <w:tcW w:w="2520" w:type="dxa"/>
          </w:tcPr>
          <w:p w14:paraId="23472558" w14:textId="77777777" w:rsidR="00613BBB" w:rsidRPr="001712B4" w:rsidRDefault="00613BBB" w:rsidP="00613BBB">
            <w:pPr>
              <w:jc w:val="center"/>
              <w:rPr>
                <w:rFonts w:cs="Tahoma"/>
                <w:szCs w:val="18"/>
              </w:rPr>
            </w:pPr>
            <w:r w:rsidRPr="001712B4">
              <w:rPr>
                <w:rFonts w:cs="Tahoma"/>
                <w:szCs w:val="18"/>
              </w:rPr>
              <w:t>6</w:t>
            </w:r>
          </w:p>
        </w:tc>
      </w:tr>
      <w:tr w:rsidR="00613BBB" w:rsidRPr="00DD1A50" w14:paraId="6485CFDF" w14:textId="77777777" w:rsidTr="002A6416">
        <w:tc>
          <w:tcPr>
            <w:tcW w:w="2160" w:type="dxa"/>
          </w:tcPr>
          <w:p w14:paraId="22D40384" w14:textId="77777777" w:rsidR="00613BBB" w:rsidRPr="001712B4" w:rsidRDefault="00613BBB" w:rsidP="00613BBB">
            <w:pPr>
              <w:jc w:val="center"/>
              <w:rPr>
                <w:rFonts w:cs="Tahoma"/>
                <w:szCs w:val="18"/>
              </w:rPr>
            </w:pPr>
            <w:r w:rsidRPr="001712B4">
              <w:rPr>
                <w:rFonts w:cs="Tahoma"/>
                <w:szCs w:val="18"/>
              </w:rPr>
              <w:t>$625,000 - $749,999</w:t>
            </w:r>
          </w:p>
        </w:tc>
        <w:tc>
          <w:tcPr>
            <w:tcW w:w="2520" w:type="dxa"/>
          </w:tcPr>
          <w:p w14:paraId="3A9796ED" w14:textId="77777777" w:rsidR="00613BBB" w:rsidRPr="001712B4" w:rsidRDefault="00613BBB" w:rsidP="00613BBB">
            <w:pPr>
              <w:jc w:val="center"/>
              <w:rPr>
                <w:rFonts w:cs="Tahoma"/>
                <w:szCs w:val="18"/>
              </w:rPr>
            </w:pPr>
            <w:r w:rsidRPr="001712B4">
              <w:rPr>
                <w:rFonts w:cs="Tahoma"/>
                <w:szCs w:val="18"/>
              </w:rPr>
              <w:t>7</w:t>
            </w:r>
          </w:p>
        </w:tc>
      </w:tr>
      <w:tr w:rsidR="00613BBB" w:rsidRPr="00DD1A50" w14:paraId="546F96A4" w14:textId="77777777" w:rsidTr="002A6416">
        <w:tc>
          <w:tcPr>
            <w:tcW w:w="2160" w:type="dxa"/>
          </w:tcPr>
          <w:p w14:paraId="7C848CAD" w14:textId="77777777" w:rsidR="00613BBB" w:rsidRPr="001712B4" w:rsidRDefault="00613BBB" w:rsidP="00613BBB">
            <w:pPr>
              <w:jc w:val="center"/>
              <w:rPr>
                <w:rFonts w:cs="Tahoma"/>
                <w:szCs w:val="18"/>
              </w:rPr>
            </w:pPr>
            <w:r w:rsidRPr="001712B4">
              <w:rPr>
                <w:rFonts w:cs="Tahoma"/>
                <w:szCs w:val="18"/>
              </w:rPr>
              <w:t>$750,000 - $874,999</w:t>
            </w:r>
          </w:p>
        </w:tc>
        <w:tc>
          <w:tcPr>
            <w:tcW w:w="2520" w:type="dxa"/>
          </w:tcPr>
          <w:p w14:paraId="0415D3EB" w14:textId="77777777" w:rsidR="00613BBB" w:rsidRPr="001712B4" w:rsidRDefault="00613BBB" w:rsidP="00613BBB">
            <w:pPr>
              <w:jc w:val="center"/>
              <w:rPr>
                <w:rFonts w:cs="Tahoma"/>
                <w:szCs w:val="18"/>
              </w:rPr>
            </w:pPr>
            <w:r w:rsidRPr="001712B4">
              <w:rPr>
                <w:rFonts w:cs="Tahoma"/>
                <w:szCs w:val="18"/>
              </w:rPr>
              <w:t>8</w:t>
            </w:r>
          </w:p>
        </w:tc>
      </w:tr>
    </w:tbl>
    <w:p w14:paraId="57F2FB3A" w14:textId="77777777" w:rsidR="00613BBB" w:rsidRDefault="00613BBB" w:rsidP="00613BBB">
      <w:pPr>
        <w:rPr>
          <w:rFonts w:cs="Tahoma"/>
          <w:szCs w:val="18"/>
        </w:rPr>
      </w:pPr>
    </w:p>
    <w:p w14:paraId="1F9CBE42" w14:textId="77777777" w:rsidR="00A17E03" w:rsidRPr="00A17E03" w:rsidRDefault="00A17E03" w:rsidP="00FF1B2B">
      <w:pPr>
        <w:rPr>
          <w:rFonts w:cs="Tahoma"/>
          <w:szCs w:val="18"/>
          <w:lang w:eastAsia="ja-JP"/>
        </w:rPr>
      </w:pPr>
      <w:r w:rsidRPr="00A17E03">
        <w:rPr>
          <w:rFonts w:cs="Tahoma"/>
          <w:szCs w:val="18"/>
          <w:lang w:eastAsia="ja-JP"/>
        </w:rPr>
        <w:t xml:space="preserve">The following table applies to customers who have licenses for </w:t>
      </w:r>
      <w:r w:rsidRPr="00A17E03">
        <w:rPr>
          <w:rFonts w:cs="Tahoma" w:hint="eastAsia"/>
          <w:szCs w:val="18"/>
          <w:lang w:eastAsia="ja-JP"/>
        </w:rPr>
        <w:t>PDW</w:t>
      </w:r>
      <w:r w:rsidR="00FF1B2B">
        <w:rPr>
          <w:rFonts w:cs="Tahoma"/>
          <w:szCs w:val="18"/>
          <w:lang w:eastAsia="ja-JP"/>
        </w:rPr>
        <w:t>:</w:t>
      </w:r>
    </w:p>
    <w:p w14:paraId="5B3BA9D0" w14:textId="77777777" w:rsidR="00A17E03" w:rsidRPr="00A17E03" w:rsidRDefault="00A17E03" w:rsidP="00A17E03">
      <w:pPr>
        <w:rPr>
          <w:rFonts w:cs="Tahoma"/>
          <w:szCs w:val="18"/>
          <w:lang w:eastAsia="ja-JP"/>
        </w:rPr>
      </w:pPr>
    </w:p>
    <w:tbl>
      <w:tblPr>
        <w:tblW w:w="0" w:type="auto"/>
        <w:tblInd w:w="2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0"/>
        <w:gridCol w:w="2520"/>
      </w:tblGrid>
      <w:tr w:rsidR="00A17E03" w:rsidRPr="00A17E03" w14:paraId="0825A053" w14:textId="77777777" w:rsidTr="002A6416">
        <w:tc>
          <w:tcPr>
            <w:tcW w:w="2160" w:type="dxa"/>
            <w:shd w:val="clear" w:color="auto" w:fill="FABF8F"/>
          </w:tcPr>
          <w:p w14:paraId="1AEE877A" w14:textId="77777777" w:rsidR="00A17E03" w:rsidRPr="00A17E03" w:rsidRDefault="00A17E03" w:rsidP="00A17E03">
            <w:pPr>
              <w:jc w:val="center"/>
              <w:rPr>
                <w:rFonts w:cs="Tahoma"/>
                <w:color w:val="000000"/>
                <w:szCs w:val="18"/>
              </w:rPr>
            </w:pPr>
            <w:r w:rsidRPr="00A17E03">
              <w:rPr>
                <w:rFonts w:cs="Tahoma"/>
                <w:b/>
                <w:bCs/>
                <w:color w:val="000000"/>
                <w:szCs w:val="18"/>
              </w:rPr>
              <w:t>Annual Average SA spend</w:t>
            </w:r>
          </w:p>
        </w:tc>
        <w:tc>
          <w:tcPr>
            <w:tcW w:w="2520" w:type="dxa"/>
            <w:shd w:val="clear" w:color="auto" w:fill="FABF8F"/>
          </w:tcPr>
          <w:p w14:paraId="4BD010E9" w14:textId="77777777" w:rsidR="00A17E03" w:rsidRPr="00A17E03" w:rsidRDefault="00A17E03" w:rsidP="00A17E03">
            <w:pPr>
              <w:jc w:val="center"/>
              <w:rPr>
                <w:rFonts w:cs="Tahoma"/>
                <w:color w:val="000000"/>
                <w:szCs w:val="18"/>
              </w:rPr>
            </w:pPr>
            <w:r w:rsidRPr="00A17E03">
              <w:rPr>
                <w:rFonts w:cs="Tahoma"/>
                <w:b/>
                <w:bCs/>
                <w:color w:val="000000"/>
                <w:szCs w:val="18"/>
              </w:rPr>
              <w:t>Permitted support contacts</w:t>
            </w:r>
          </w:p>
        </w:tc>
      </w:tr>
      <w:tr w:rsidR="00A17E03" w:rsidRPr="00A17E03" w14:paraId="16378210" w14:textId="77777777" w:rsidTr="002A6416">
        <w:tc>
          <w:tcPr>
            <w:tcW w:w="2160" w:type="dxa"/>
          </w:tcPr>
          <w:p w14:paraId="26845649" w14:textId="77777777" w:rsidR="00A17E03" w:rsidRPr="00A17E03" w:rsidRDefault="00A17E03" w:rsidP="00A17E03">
            <w:pPr>
              <w:jc w:val="center"/>
              <w:rPr>
                <w:rFonts w:cs="Tahoma"/>
                <w:color w:val="000000"/>
                <w:szCs w:val="18"/>
              </w:rPr>
            </w:pPr>
            <w:r w:rsidRPr="00A17E03">
              <w:rPr>
                <w:rFonts w:cs="Tahoma"/>
                <w:color w:val="000000"/>
                <w:szCs w:val="18"/>
              </w:rPr>
              <w:t>$</w:t>
            </w:r>
            <w:r w:rsidRPr="00A17E03">
              <w:rPr>
                <w:rFonts w:cs="Tahoma" w:hint="eastAsia"/>
                <w:color w:val="000000"/>
                <w:szCs w:val="18"/>
                <w:lang w:eastAsia="ja-JP"/>
              </w:rPr>
              <w:t>0</w:t>
            </w:r>
            <w:r w:rsidRPr="00A17E03">
              <w:rPr>
                <w:rFonts w:cs="Tahoma"/>
                <w:color w:val="000000"/>
                <w:szCs w:val="18"/>
              </w:rPr>
              <w:t xml:space="preserve"> - $374,999</w:t>
            </w:r>
          </w:p>
        </w:tc>
        <w:tc>
          <w:tcPr>
            <w:tcW w:w="2520" w:type="dxa"/>
          </w:tcPr>
          <w:p w14:paraId="3DEF08F5" w14:textId="77777777" w:rsidR="00A17E03" w:rsidRPr="00A17E03" w:rsidRDefault="00A17E03" w:rsidP="00A17E03">
            <w:pPr>
              <w:jc w:val="center"/>
              <w:rPr>
                <w:rFonts w:cs="Tahoma"/>
                <w:color w:val="000000"/>
                <w:szCs w:val="18"/>
              </w:rPr>
            </w:pPr>
            <w:r w:rsidRPr="00A17E03">
              <w:rPr>
                <w:rFonts w:cs="Tahoma"/>
                <w:color w:val="000000"/>
                <w:szCs w:val="18"/>
              </w:rPr>
              <w:t>4</w:t>
            </w:r>
          </w:p>
        </w:tc>
      </w:tr>
      <w:tr w:rsidR="00A17E03" w:rsidRPr="00A17E03" w14:paraId="6B5DE0C2" w14:textId="77777777" w:rsidTr="002A6416">
        <w:tc>
          <w:tcPr>
            <w:tcW w:w="2160" w:type="dxa"/>
          </w:tcPr>
          <w:p w14:paraId="6A85583B" w14:textId="77777777" w:rsidR="00A17E03" w:rsidRPr="00A17E03" w:rsidRDefault="00A17E03" w:rsidP="00A17E03">
            <w:pPr>
              <w:jc w:val="center"/>
              <w:rPr>
                <w:rFonts w:cs="Tahoma"/>
                <w:szCs w:val="18"/>
              </w:rPr>
            </w:pPr>
            <w:r w:rsidRPr="00A17E03">
              <w:rPr>
                <w:rFonts w:cs="Tahoma"/>
                <w:szCs w:val="18"/>
              </w:rPr>
              <w:t>$375,000 - $499,999</w:t>
            </w:r>
          </w:p>
        </w:tc>
        <w:tc>
          <w:tcPr>
            <w:tcW w:w="2520" w:type="dxa"/>
          </w:tcPr>
          <w:p w14:paraId="1896C706" w14:textId="77777777" w:rsidR="00A17E03" w:rsidRPr="00A17E03" w:rsidRDefault="00A17E03" w:rsidP="00A17E03">
            <w:pPr>
              <w:jc w:val="center"/>
              <w:rPr>
                <w:rFonts w:cs="Tahoma"/>
                <w:szCs w:val="18"/>
              </w:rPr>
            </w:pPr>
            <w:r w:rsidRPr="00A17E03">
              <w:rPr>
                <w:rFonts w:cs="Tahoma"/>
                <w:szCs w:val="18"/>
              </w:rPr>
              <w:t>5</w:t>
            </w:r>
          </w:p>
        </w:tc>
      </w:tr>
      <w:tr w:rsidR="00A17E03" w:rsidRPr="00A17E03" w14:paraId="74A36813" w14:textId="77777777" w:rsidTr="002A6416">
        <w:tc>
          <w:tcPr>
            <w:tcW w:w="2160" w:type="dxa"/>
          </w:tcPr>
          <w:p w14:paraId="0B84596E" w14:textId="77777777" w:rsidR="00A17E03" w:rsidRPr="00A17E03" w:rsidRDefault="00A17E03" w:rsidP="00A17E03">
            <w:pPr>
              <w:jc w:val="center"/>
              <w:rPr>
                <w:rFonts w:cs="Tahoma"/>
                <w:szCs w:val="18"/>
              </w:rPr>
            </w:pPr>
            <w:r w:rsidRPr="00A17E03">
              <w:rPr>
                <w:rFonts w:cs="Tahoma"/>
                <w:szCs w:val="18"/>
              </w:rPr>
              <w:t>$500,000 - $624,999</w:t>
            </w:r>
          </w:p>
        </w:tc>
        <w:tc>
          <w:tcPr>
            <w:tcW w:w="2520" w:type="dxa"/>
          </w:tcPr>
          <w:p w14:paraId="6F679A9D" w14:textId="77777777" w:rsidR="00A17E03" w:rsidRPr="00A17E03" w:rsidRDefault="00A17E03" w:rsidP="00A17E03">
            <w:pPr>
              <w:jc w:val="center"/>
              <w:rPr>
                <w:rFonts w:cs="Tahoma"/>
                <w:szCs w:val="18"/>
              </w:rPr>
            </w:pPr>
            <w:r w:rsidRPr="00A17E03">
              <w:rPr>
                <w:rFonts w:cs="Tahoma"/>
                <w:szCs w:val="18"/>
              </w:rPr>
              <w:t>6</w:t>
            </w:r>
          </w:p>
        </w:tc>
      </w:tr>
      <w:tr w:rsidR="00A17E03" w:rsidRPr="00A17E03" w14:paraId="06A93704" w14:textId="77777777" w:rsidTr="002A6416">
        <w:tc>
          <w:tcPr>
            <w:tcW w:w="2160" w:type="dxa"/>
          </w:tcPr>
          <w:p w14:paraId="3BDCA899" w14:textId="77777777" w:rsidR="00A17E03" w:rsidRPr="00A17E03" w:rsidRDefault="00A17E03" w:rsidP="00A17E03">
            <w:pPr>
              <w:jc w:val="center"/>
              <w:rPr>
                <w:rFonts w:cs="Tahoma"/>
                <w:szCs w:val="18"/>
              </w:rPr>
            </w:pPr>
            <w:r w:rsidRPr="00A17E03">
              <w:rPr>
                <w:rFonts w:cs="Tahoma"/>
                <w:szCs w:val="18"/>
              </w:rPr>
              <w:t>$625,000 - $749,999</w:t>
            </w:r>
          </w:p>
        </w:tc>
        <w:tc>
          <w:tcPr>
            <w:tcW w:w="2520" w:type="dxa"/>
          </w:tcPr>
          <w:p w14:paraId="1B3CCDA0" w14:textId="77777777" w:rsidR="00A17E03" w:rsidRPr="00A17E03" w:rsidRDefault="00A17E03" w:rsidP="00A17E03">
            <w:pPr>
              <w:jc w:val="center"/>
              <w:rPr>
                <w:rFonts w:cs="Tahoma"/>
                <w:szCs w:val="18"/>
              </w:rPr>
            </w:pPr>
            <w:r w:rsidRPr="00A17E03">
              <w:rPr>
                <w:rFonts w:cs="Tahoma"/>
                <w:szCs w:val="18"/>
              </w:rPr>
              <w:t>7</w:t>
            </w:r>
          </w:p>
        </w:tc>
      </w:tr>
      <w:tr w:rsidR="00A17E03" w:rsidRPr="00A17E03" w14:paraId="78D9E903" w14:textId="77777777" w:rsidTr="002A6416">
        <w:tc>
          <w:tcPr>
            <w:tcW w:w="2160" w:type="dxa"/>
          </w:tcPr>
          <w:p w14:paraId="24B0374C" w14:textId="77777777" w:rsidR="00A17E03" w:rsidRPr="00A17E03" w:rsidRDefault="00A17E03" w:rsidP="00A17E03">
            <w:pPr>
              <w:jc w:val="center"/>
              <w:rPr>
                <w:rFonts w:cs="Tahoma"/>
                <w:szCs w:val="18"/>
              </w:rPr>
            </w:pPr>
            <w:r w:rsidRPr="00A17E03">
              <w:rPr>
                <w:rFonts w:cs="Tahoma"/>
                <w:szCs w:val="18"/>
              </w:rPr>
              <w:t>$750,000 - $874,999</w:t>
            </w:r>
          </w:p>
        </w:tc>
        <w:tc>
          <w:tcPr>
            <w:tcW w:w="2520" w:type="dxa"/>
          </w:tcPr>
          <w:p w14:paraId="174623D9" w14:textId="77777777" w:rsidR="00A17E03" w:rsidRPr="00A17E03" w:rsidRDefault="00A17E03" w:rsidP="00A17E03">
            <w:pPr>
              <w:jc w:val="center"/>
              <w:rPr>
                <w:rFonts w:cs="Tahoma"/>
                <w:szCs w:val="18"/>
              </w:rPr>
            </w:pPr>
            <w:r w:rsidRPr="00A17E03">
              <w:rPr>
                <w:rFonts w:cs="Tahoma"/>
                <w:szCs w:val="18"/>
              </w:rPr>
              <w:t>8</w:t>
            </w:r>
          </w:p>
        </w:tc>
      </w:tr>
    </w:tbl>
    <w:p w14:paraId="5ACD063C" w14:textId="77777777" w:rsidR="00A17E03" w:rsidRDefault="00A17E03" w:rsidP="00F530ED">
      <w:pPr>
        <w:jc w:val="both"/>
        <w:rPr>
          <w:rFonts w:cs="Tahoma"/>
          <w:szCs w:val="18"/>
        </w:rPr>
      </w:pPr>
    </w:p>
    <w:p w14:paraId="0675063D" w14:textId="77777777" w:rsidR="00A17E03" w:rsidRPr="00A17E03" w:rsidRDefault="00A17E03" w:rsidP="00F42FB8">
      <w:pPr>
        <w:jc w:val="both"/>
        <w:rPr>
          <w:rFonts w:cs="Tahoma"/>
          <w:szCs w:val="18"/>
        </w:rPr>
      </w:pPr>
      <w:r w:rsidRPr="00A17E03">
        <w:rPr>
          <w:rFonts w:cs="Tahoma"/>
          <w:szCs w:val="18"/>
        </w:rPr>
        <w:t xml:space="preserve">Requests for support should be initiated via telephone or web by a customer’s designated contact and should follow the procedure described in customer’s Premier Services Agreement. The Unlimited 24x7 PRS benefit only includes Problem Resolution Services. Any time spent by the Technical Account Manager (TAM) or the Designated Support </w:t>
      </w:r>
      <w:r w:rsidRPr="00A17E03">
        <w:rPr>
          <w:rFonts w:cs="Tahoma"/>
          <w:szCs w:val="18"/>
        </w:rPr>
        <w:lastRenderedPageBreak/>
        <w:t xml:space="preserve">Engineer (DSE) on the resolution of the incident will be accounted for under the customer’s Premier Services Agreement. </w:t>
      </w:r>
    </w:p>
    <w:p w14:paraId="527D0EDA" w14:textId="77777777" w:rsidR="00023FE7" w:rsidRPr="00F530ED" w:rsidRDefault="00023FE7" w:rsidP="00F42FB8">
      <w:pPr>
        <w:pStyle w:val="Heading3"/>
        <w:rPr>
          <w:rFonts w:ascii="Tahoma" w:hAnsi="Tahoma" w:cs="Tahoma"/>
          <w:b w:val="0"/>
          <w:sz w:val="18"/>
          <w:lang w:val="en-US"/>
        </w:rPr>
      </w:pPr>
    </w:p>
    <w:p w14:paraId="22AF9FFB" w14:textId="77777777" w:rsidR="00620185" w:rsidRPr="00DA2788" w:rsidRDefault="00620185" w:rsidP="00F42FB8">
      <w:pPr>
        <w:pStyle w:val="Heading3"/>
        <w:rPr>
          <w:rFonts w:ascii="Tahoma" w:hAnsi="Tahoma" w:cs="Tahoma"/>
          <w:color w:val="000000"/>
          <w:sz w:val="24"/>
          <w:szCs w:val="18"/>
        </w:rPr>
      </w:pPr>
      <w:bookmarkStart w:id="749" w:name="_Toc336338238"/>
      <w:bookmarkStart w:id="750" w:name="_Toc362424587"/>
      <w:r w:rsidRPr="00DA2788">
        <w:rPr>
          <w:rFonts w:ascii="Tahoma" w:hAnsi="Tahoma" w:cs="Tahoma"/>
          <w:color w:val="000000"/>
          <w:sz w:val="24"/>
          <w:szCs w:val="18"/>
          <w:lang w:val="en-US"/>
        </w:rPr>
        <w:t>System Center Advisor</w:t>
      </w:r>
      <w:bookmarkEnd w:id="749"/>
      <w:bookmarkEnd w:id="750"/>
    </w:p>
    <w:p w14:paraId="46993168" w14:textId="77777777" w:rsidR="00620185" w:rsidRPr="00FF0411" w:rsidRDefault="00620185" w:rsidP="00F42FB8">
      <w:pPr>
        <w:rPr>
          <w:rFonts w:cs="Tahoma"/>
          <w:color w:val="000000"/>
          <w:szCs w:val="18"/>
        </w:rPr>
      </w:pPr>
    </w:p>
    <w:p w14:paraId="7E0938B8" w14:textId="77777777" w:rsidR="001C1727" w:rsidRPr="0004051B" w:rsidRDefault="00F56FC9">
      <w:pPr>
        <w:rPr>
          <w:rFonts w:cs="Tahoma"/>
          <w:szCs w:val="18"/>
          <w:lang w:eastAsia="ja-JP"/>
        </w:rPr>
      </w:pPr>
      <w:r w:rsidRPr="003479E5">
        <w:rPr>
          <w:rFonts w:cs="Tahoma"/>
          <w:szCs w:val="18"/>
        </w:rPr>
        <w:t xml:space="preserve">Customers with </w:t>
      </w:r>
      <w:r w:rsidRPr="003479E5">
        <w:rPr>
          <w:rFonts w:cs="Tahoma"/>
          <w:szCs w:val="18"/>
          <w:lang w:eastAsia="ja-JP"/>
        </w:rPr>
        <w:t xml:space="preserve">active </w:t>
      </w:r>
      <w:r w:rsidRPr="003479E5">
        <w:rPr>
          <w:rFonts w:cs="Tahoma"/>
          <w:szCs w:val="18"/>
        </w:rPr>
        <w:t xml:space="preserve">Software Assurance </w:t>
      </w:r>
      <w:r w:rsidRPr="003479E5">
        <w:rPr>
          <w:rFonts w:cs="Tahoma"/>
          <w:szCs w:val="18"/>
          <w:lang w:eastAsia="ja-JP"/>
        </w:rPr>
        <w:t>coverage</w:t>
      </w:r>
      <w:r w:rsidRPr="003479E5">
        <w:rPr>
          <w:rFonts w:cs="Tahoma"/>
          <w:szCs w:val="18"/>
        </w:rPr>
        <w:t xml:space="preserve"> for software licenses for the </w:t>
      </w:r>
      <w:r w:rsidRPr="003479E5">
        <w:rPr>
          <w:rFonts w:cs="Tahoma"/>
          <w:szCs w:val="18"/>
          <w:lang w:eastAsia="ja-JP"/>
        </w:rPr>
        <w:t>editions of Windows Server</w:t>
      </w:r>
      <w:r>
        <w:rPr>
          <w:rFonts w:cs="Tahoma" w:hint="eastAsia"/>
          <w:szCs w:val="18"/>
          <w:lang w:eastAsia="ja-JP"/>
        </w:rPr>
        <w:t>,</w:t>
      </w:r>
      <w:r w:rsidRPr="003479E5">
        <w:rPr>
          <w:rFonts w:cs="Tahoma"/>
          <w:szCs w:val="18"/>
          <w:lang w:eastAsia="ja-JP"/>
        </w:rPr>
        <w:t xml:space="preserve"> SQL Server</w:t>
      </w:r>
      <w:r>
        <w:rPr>
          <w:rFonts w:cs="Tahoma" w:hint="eastAsia"/>
          <w:szCs w:val="18"/>
          <w:lang w:eastAsia="ja-JP"/>
        </w:rPr>
        <w:t>, Exchange Server, and SharePoint Server</w:t>
      </w:r>
      <w:r w:rsidRPr="003479E5">
        <w:rPr>
          <w:rFonts w:cs="Tahoma"/>
          <w:szCs w:val="18"/>
          <w:lang w:eastAsia="ja-JP"/>
        </w:rPr>
        <w:t xml:space="preserve"> identified in the table below </w:t>
      </w:r>
      <w:r w:rsidRPr="003479E5">
        <w:rPr>
          <w:rFonts w:cs="Tahoma"/>
          <w:szCs w:val="18"/>
        </w:rPr>
        <w:t>are eligible to use</w:t>
      </w:r>
      <w:r w:rsidRPr="003479E5">
        <w:rPr>
          <w:rFonts w:cs="Tahoma"/>
          <w:szCs w:val="18"/>
          <w:lang w:eastAsia="ja-JP"/>
        </w:rPr>
        <w:t xml:space="preserve"> System Center Advisor as set forth in the Product Use Rights</w:t>
      </w:r>
      <w:r w:rsidRPr="003479E5">
        <w:rPr>
          <w:rFonts w:cs="Tahoma"/>
          <w:szCs w:val="18"/>
        </w:rPr>
        <w:t>.</w:t>
      </w:r>
      <w:r w:rsidR="0004051B">
        <w:rPr>
          <w:rFonts w:cs="Tahoma"/>
          <w:szCs w:val="18"/>
          <w:lang w:eastAsia="ja-JP"/>
        </w:rPr>
        <w:t xml:space="preserve"> </w:t>
      </w:r>
    </w:p>
    <w:p w14:paraId="42D1F829" w14:textId="77777777" w:rsidR="003479E5" w:rsidRPr="003479E5" w:rsidRDefault="003479E5" w:rsidP="00792D1E">
      <w:pPr>
        <w:outlineLvl w:val="2"/>
        <w:rPr>
          <w:rFonts w:eastAsia="Calibri" w:cs="Tahoma"/>
          <w:b/>
          <w:bCs/>
          <w:szCs w:val="18"/>
          <w:lang w:eastAsia="ja-JP"/>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2"/>
        <w:gridCol w:w="1848"/>
        <w:gridCol w:w="1774"/>
        <w:gridCol w:w="1830"/>
        <w:gridCol w:w="83"/>
        <w:gridCol w:w="1391"/>
      </w:tblGrid>
      <w:tr w:rsidR="00A13BC3" w:rsidRPr="003479E5" w14:paraId="3BA0CA7B" w14:textId="77777777" w:rsidTr="007E466C">
        <w:tc>
          <w:tcPr>
            <w:tcW w:w="3760" w:type="dxa"/>
            <w:gridSpan w:val="2"/>
            <w:shd w:val="clear" w:color="auto" w:fill="FABF8F"/>
          </w:tcPr>
          <w:p w14:paraId="0C2A068D" w14:textId="77777777" w:rsidR="00A13BC3" w:rsidRPr="003479E5" w:rsidRDefault="00A13BC3" w:rsidP="007E466C">
            <w:pPr>
              <w:spacing w:before="120" w:after="120" w:line="276" w:lineRule="auto"/>
              <w:jc w:val="center"/>
              <w:rPr>
                <w:rFonts w:cs="Tahoma"/>
                <w:b/>
                <w:bCs/>
                <w:color w:val="000000"/>
                <w:szCs w:val="18"/>
                <w:lang w:eastAsia="ja-JP"/>
              </w:rPr>
            </w:pPr>
            <w:r w:rsidRPr="003479E5">
              <w:rPr>
                <w:rFonts w:cs="Tahoma"/>
                <w:b/>
                <w:bCs/>
                <w:color w:val="000000"/>
                <w:szCs w:val="18"/>
                <w:lang w:eastAsia="ja-JP"/>
              </w:rPr>
              <w:t>Qualifying Server Software*</w:t>
            </w:r>
          </w:p>
        </w:tc>
        <w:tc>
          <w:tcPr>
            <w:tcW w:w="1774" w:type="dxa"/>
            <w:shd w:val="clear" w:color="auto" w:fill="FABF8F"/>
          </w:tcPr>
          <w:p w14:paraId="434A17E7" w14:textId="77777777" w:rsidR="00A13BC3" w:rsidRPr="003479E5" w:rsidRDefault="00A13BC3" w:rsidP="003479E5">
            <w:pPr>
              <w:spacing w:after="200" w:line="276" w:lineRule="auto"/>
              <w:jc w:val="center"/>
              <w:rPr>
                <w:rFonts w:cs="Tahoma"/>
                <w:b/>
                <w:bCs/>
                <w:color w:val="000000"/>
                <w:szCs w:val="18"/>
                <w:lang w:eastAsia="ja-JP"/>
              </w:rPr>
            </w:pPr>
          </w:p>
        </w:tc>
        <w:tc>
          <w:tcPr>
            <w:tcW w:w="1913" w:type="dxa"/>
            <w:gridSpan w:val="2"/>
            <w:shd w:val="clear" w:color="auto" w:fill="FABF8F"/>
          </w:tcPr>
          <w:p w14:paraId="0C83DA1A" w14:textId="77777777" w:rsidR="00A13BC3" w:rsidRPr="003479E5" w:rsidRDefault="00A13BC3" w:rsidP="003479E5">
            <w:pPr>
              <w:spacing w:after="200" w:line="276" w:lineRule="auto"/>
              <w:jc w:val="center"/>
              <w:rPr>
                <w:rFonts w:cs="Tahoma"/>
                <w:b/>
                <w:bCs/>
                <w:color w:val="000000"/>
                <w:szCs w:val="18"/>
                <w:lang w:eastAsia="ja-JP"/>
              </w:rPr>
            </w:pPr>
          </w:p>
        </w:tc>
        <w:tc>
          <w:tcPr>
            <w:tcW w:w="1391" w:type="dxa"/>
            <w:shd w:val="clear" w:color="auto" w:fill="FABF8F"/>
          </w:tcPr>
          <w:p w14:paraId="3952E17A" w14:textId="77777777" w:rsidR="00A13BC3" w:rsidRPr="003479E5" w:rsidRDefault="00A13BC3" w:rsidP="003479E5">
            <w:pPr>
              <w:spacing w:after="200" w:line="276" w:lineRule="auto"/>
              <w:jc w:val="center"/>
              <w:rPr>
                <w:rFonts w:cs="Tahoma"/>
                <w:b/>
                <w:bCs/>
                <w:color w:val="000000"/>
                <w:szCs w:val="18"/>
                <w:lang w:eastAsia="ja-JP"/>
              </w:rPr>
            </w:pPr>
          </w:p>
        </w:tc>
      </w:tr>
      <w:tr w:rsidR="00A13BC3" w:rsidRPr="003479E5" w14:paraId="1DCAD87E" w14:textId="77777777" w:rsidTr="007E466C">
        <w:tc>
          <w:tcPr>
            <w:tcW w:w="1912" w:type="dxa"/>
            <w:shd w:val="clear" w:color="auto" w:fill="FABF8F"/>
            <w:vAlign w:val="center"/>
          </w:tcPr>
          <w:p w14:paraId="22849D43" w14:textId="77777777" w:rsidR="00A13BC3" w:rsidRPr="003479E5" w:rsidRDefault="00A13BC3" w:rsidP="007E466C">
            <w:pPr>
              <w:spacing w:before="120" w:after="120" w:line="276" w:lineRule="auto"/>
              <w:jc w:val="center"/>
              <w:rPr>
                <w:rFonts w:cs="Tahoma"/>
                <w:color w:val="000000"/>
                <w:szCs w:val="18"/>
                <w:lang w:eastAsia="ja-JP"/>
              </w:rPr>
            </w:pPr>
            <w:r w:rsidRPr="003479E5">
              <w:rPr>
                <w:rFonts w:cs="Tahoma"/>
                <w:b/>
                <w:bCs/>
                <w:color w:val="000000"/>
                <w:szCs w:val="18"/>
                <w:lang w:eastAsia="ja-JP"/>
              </w:rPr>
              <w:t>Windows Server</w:t>
            </w:r>
          </w:p>
        </w:tc>
        <w:tc>
          <w:tcPr>
            <w:tcW w:w="1848" w:type="dxa"/>
            <w:shd w:val="clear" w:color="auto" w:fill="FABF8F"/>
            <w:vAlign w:val="center"/>
          </w:tcPr>
          <w:p w14:paraId="5491DF3E" w14:textId="77777777" w:rsidR="00A13BC3" w:rsidRPr="003479E5" w:rsidRDefault="00A13BC3" w:rsidP="007E466C">
            <w:pPr>
              <w:spacing w:before="120" w:after="120" w:line="276" w:lineRule="auto"/>
              <w:jc w:val="center"/>
              <w:rPr>
                <w:rFonts w:cs="Tahoma"/>
                <w:color w:val="000000"/>
                <w:szCs w:val="18"/>
                <w:lang w:eastAsia="ja-JP"/>
              </w:rPr>
            </w:pPr>
            <w:r w:rsidRPr="003479E5">
              <w:rPr>
                <w:rFonts w:cs="Tahoma"/>
                <w:b/>
                <w:bCs/>
                <w:color w:val="000000"/>
                <w:szCs w:val="18"/>
                <w:lang w:eastAsia="ja-JP"/>
              </w:rPr>
              <w:t>SQL Server</w:t>
            </w:r>
          </w:p>
        </w:tc>
        <w:tc>
          <w:tcPr>
            <w:tcW w:w="1774" w:type="dxa"/>
            <w:shd w:val="clear" w:color="auto" w:fill="FABF8F"/>
            <w:vAlign w:val="center"/>
          </w:tcPr>
          <w:p w14:paraId="7B2E276F" w14:textId="77777777" w:rsidR="00A13BC3" w:rsidRPr="00897CAE" w:rsidRDefault="00A13BC3" w:rsidP="007E466C">
            <w:pPr>
              <w:spacing w:before="120" w:after="120" w:line="276" w:lineRule="auto"/>
              <w:jc w:val="center"/>
              <w:rPr>
                <w:rFonts w:cs="Tahoma"/>
                <w:b/>
                <w:bCs/>
                <w:color w:val="000000"/>
                <w:szCs w:val="18"/>
                <w:lang w:eastAsia="ja-JP"/>
              </w:rPr>
            </w:pPr>
            <w:r w:rsidRPr="00897CAE">
              <w:rPr>
                <w:rFonts w:cs="Tahoma" w:hint="eastAsia"/>
                <w:b/>
                <w:bCs/>
                <w:color w:val="000000"/>
                <w:szCs w:val="18"/>
                <w:lang w:eastAsia="ja-JP"/>
              </w:rPr>
              <w:t>Exchange Server</w:t>
            </w:r>
          </w:p>
        </w:tc>
        <w:tc>
          <w:tcPr>
            <w:tcW w:w="1913" w:type="dxa"/>
            <w:gridSpan w:val="2"/>
            <w:shd w:val="clear" w:color="auto" w:fill="FABF8F"/>
            <w:vAlign w:val="center"/>
          </w:tcPr>
          <w:p w14:paraId="34ABCC54" w14:textId="77777777" w:rsidR="00A13BC3" w:rsidRPr="00897CAE" w:rsidRDefault="00A13BC3" w:rsidP="007E466C">
            <w:pPr>
              <w:spacing w:before="120" w:after="120" w:line="276" w:lineRule="auto"/>
              <w:jc w:val="center"/>
              <w:rPr>
                <w:rFonts w:cs="Tahoma"/>
                <w:b/>
                <w:bCs/>
                <w:color w:val="000000"/>
                <w:szCs w:val="18"/>
                <w:lang w:eastAsia="ja-JP"/>
              </w:rPr>
            </w:pPr>
            <w:r w:rsidRPr="00897CAE">
              <w:rPr>
                <w:rFonts w:cs="Tahoma" w:hint="eastAsia"/>
                <w:b/>
                <w:bCs/>
                <w:color w:val="000000"/>
                <w:szCs w:val="18"/>
                <w:lang w:eastAsia="ja-JP"/>
              </w:rPr>
              <w:t>SharePoint Server</w:t>
            </w:r>
          </w:p>
        </w:tc>
        <w:tc>
          <w:tcPr>
            <w:tcW w:w="1391" w:type="dxa"/>
            <w:shd w:val="clear" w:color="auto" w:fill="FABF8F"/>
            <w:vAlign w:val="center"/>
          </w:tcPr>
          <w:p w14:paraId="3DCA87DC" w14:textId="77777777" w:rsidR="00A13BC3" w:rsidRPr="00897CAE" w:rsidRDefault="00A13BC3" w:rsidP="007E466C">
            <w:pPr>
              <w:spacing w:before="120" w:after="120" w:line="276" w:lineRule="auto"/>
              <w:jc w:val="center"/>
              <w:rPr>
                <w:rFonts w:cs="Tahoma"/>
                <w:b/>
                <w:bCs/>
                <w:color w:val="000000"/>
                <w:szCs w:val="18"/>
                <w:lang w:eastAsia="ja-JP"/>
              </w:rPr>
            </w:pPr>
            <w:r>
              <w:rPr>
                <w:rFonts w:cs="Tahoma"/>
                <w:b/>
                <w:bCs/>
                <w:color w:val="000000"/>
                <w:szCs w:val="18"/>
                <w:lang w:eastAsia="ja-JP"/>
              </w:rPr>
              <w:t>Lync Server</w:t>
            </w:r>
          </w:p>
        </w:tc>
      </w:tr>
      <w:tr w:rsidR="00A13BC3" w:rsidRPr="003479E5" w14:paraId="03F7A861" w14:textId="77777777" w:rsidTr="007E466C">
        <w:tc>
          <w:tcPr>
            <w:tcW w:w="1912" w:type="dxa"/>
          </w:tcPr>
          <w:p w14:paraId="09E01DE3" w14:textId="77777777" w:rsidR="00A13BC3" w:rsidRPr="003479E5" w:rsidRDefault="00A13BC3" w:rsidP="003479E5">
            <w:pPr>
              <w:spacing w:after="200" w:line="276" w:lineRule="auto"/>
              <w:jc w:val="center"/>
              <w:rPr>
                <w:rFonts w:cs="Tahoma"/>
                <w:color w:val="000000"/>
                <w:szCs w:val="18"/>
                <w:lang w:eastAsia="ja-JP"/>
              </w:rPr>
            </w:pPr>
            <w:r w:rsidRPr="003479E5">
              <w:rPr>
                <w:rFonts w:cs="Tahoma"/>
                <w:color w:val="000000"/>
                <w:szCs w:val="18"/>
                <w:lang w:eastAsia="ja-JP"/>
              </w:rPr>
              <w:t>Windows Server Datacenter</w:t>
            </w:r>
          </w:p>
        </w:tc>
        <w:tc>
          <w:tcPr>
            <w:tcW w:w="1848" w:type="dxa"/>
          </w:tcPr>
          <w:p w14:paraId="75E74535" w14:textId="77777777" w:rsidR="00A13BC3" w:rsidRPr="003479E5" w:rsidRDefault="00A13BC3" w:rsidP="003479E5">
            <w:pPr>
              <w:spacing w:after="200" w:line="276" w:lineRule="auto"/>
              <w:jc w:val="center"/>
              <w:rPr>
                <w:rFonts w:cs="Tahoma"/>
                <w:color w:val="000000"/>
                <w:szCs w:val="18"/>
                <w:lang w:eastAsia="ja-JP"/>
              </w:rPr>
            </w:pPr>
            <w:r w:rsidRPr="003479E5">
              <w:rPr>
                <w:rFonts w:cs="Tahoma"/>
                <w:color w:val="000000"/>
                <w:szCs w:val="18"/>
                <w:lang w:eastAsia="ja-JP"/>
              </w:rPr>
              <w:t xml:space="preserve">SQL Server Parallel Data Warehouse </w:t>
            </w:r>
          </w:p>
        </w:tc>
        <w:tc>
          <w:tcPr>
            <w:tcW w:w="1774" w:type="dxa"/>
          </w:tcPr>
          <w:p w14:paraId="445707DA" w14:textId="77777777" w:rsidR="00A13BC3" w:rsidRPr="00897CAE" w:rsidRDefault="00A13BC3" w:rsidP="003479E5">
            <w:pPr>
              <w:spacing w:after="200" w:line="276" w:lineRule="auto"/>
              <w:jc w:val="center"/>
              <w:rPr>
                <w:rFonts w:cs="Tahoma"/>
                <w:color w:val="000000"/>
                <w:szCs w:val="18"/>
                <w:lang w:eastAsia="ja-JP"/>
              </w:rPr>
            </w:pPr>
            <w:r w:rsidRPr="00897CAE">
              <w:rPr>
                <w:rFonts w:cs="Tahoma" w:hint="eastAsia"/>
                <w:color w:val="000000"/>
                <w:szCs w:val="18"/>
                <w:lang w:eastAsia="ja-JP"/>
              </w:rPr>
              <w:t>Exchange Small Business Server</w:t>
            </w:r>
          </w:p>
        </w:tc>
        <w:tc>
          <w:tcPr>
            <w:tcW w:w="1913" w:type="dxa"/>
            <w:gridSpan w:val="2"/>
          </w:tcPr>
          <w:p w14:paraId="59D50AF0" w14:textId="77777777" w:rsidR="00A13BC3" w:rsidRPr="00897CAE" w:rsidRDefault="00A13BC3" w:rsidP="003479E5">
            <w:pPr>
              <w:spacing w:after="200" w:line="276" w:lineRule="auto"/>
              <w:jc w:val="center"/>
              <w:rPr>
                <w:rFonts w:cs="Tahoma"/>
                <w:color w:val="000000"/>
                <w:szCs w:val="18"/>
                <w:lang w:eastAsia="ja-JP"/>
              </w:rPr>
            </w:pPr>
            <w:r w:rsidRPr="00897CAE">
              <w:rPr>
                <w:rFonts w:cs="Tahoma" w:hint="eastAsia"/>
                <w:color w:val="000000"/>
                <w:szCs w:val="18"/>
                <w:lang w:eastAsia="ja-JP"/>
              </w:rPr>
              <w:t>SharePoint</w:t>
            </w:r>
            <w:r w:rsidRPr="00897CAE">
              <w:rPr>
                <w:rFonts w:cs="Tahoma"/>
                <w:color w:val="000000"/>
                <w:szCs w:val="18"/>
                <w:lang w:eastAsia="ja-JP"/>
              </w:rPr>
              <w:t xml:space="preserve"> for</w:t>
            </w:r>
            <w:r w:rsidRPr="00897CAE">
              <w:rPr>
                <w:rFonts w:cs="Tahoma" w:hint="eastAsia"/>
                <w:color w:val="000000"/>
                <w:szCs w:val="18"/>
                <w:lang w:eastAsia="ja-JP"/>
              </w:rPr>
              <w:t xml:space="preserve"> Internet</w:t>
            </w:r>
            <w:r w:rsidRPr="00897CAE">
              <w:rPr>
                <w:rFonts w:cs="Tahoma"/>
                <w:color w:val="000000"/>
                <w:szCs w:val="18"/>
                <w:lang w:eastAsia="ja-JP"/>
              </w:rPr>
              <w:t xml:space="preserve"> </w:t>
            </w:r>
            <w:r w:rsidRPr="00897CAE">
              <w:rPr>
                <w:rFonts w:cs="Tahoma" w:hint="eastAsia"/>
                <w:color w:val="000000"/>
                <w:szCs w:val="18"/>
                <w:lang w:eastAsia="ja-JP"/>
              </w:rPr>
              <w:t>Site</w:t>
            </w:r>
            <w:r w:rsidRPr="00897CAE">
              <w:rPr>
                <w:rFonts w:cs="Tahoma"/>
                <w:color w:val="000000"/>
                <w:szCs w:val="18"/>
                <w:lang w:eastAsia="ja-JP"/>
              </w:rPr>
              <w:t>s</w:t>
            </w:r>
            <w:r w:rsidRPr="00897CAE">
              <w:rPr>
                <w:rFonts w:cs="Tahoma" w:hint="eastAsia"/>
                <w:color w:val="000000"/>
                <w:szCs w:val="18"/>
                <w:lang w:eastAsia="ja-JP"/>
              </w:rPr>
              <w:t xml:space="preserve"> Server Enterprise</w:t>
            </w:r>
          </w:p>
        </w:tc>
        <w:tc>
          <w:tcPr>
            <w:tcW w:w="1391" w:type="dxa"/>
          </w:tcPr>
          <w:p w14:paraId="5D1183BC" w14:textId="77777777" w:rsidR="00A13BC3" w:rsidRPr="00897CAE" w:rsidRDefault="00A13BC3" w:rsidP="003479E5">
            <w:pPr>
              <w:spacing w:after="200" w:line="276" w:lineRule="auto"/>
              <w:jc w:val="center"/>
              <w:rPr>
                <w:rFonts w:cs="Tahoma"/>
                <w:color w:val="000000"/>
                <w:szCs w:val="18"/>
                <w:lang w:eastAsia="ja-JP"/>
              </w:rPr>
            </w:pPr>
            <w:r>
              <w:rPr>
                <w:rFonts w:cs="Tahoma"/>
                <w:color w:val="000000"/>
                <w:szCs w:val="18"/>
                <w:lang w:eastAsia="ja-JP"/>
              </w:rPr>
              <w:t>Lync Server 2010 Enterprise Edition</w:t>
            </w:r>
          </w:p>
        </w:tc>
      </w:tr>
      <w:tr w:rsidR="00A13BC3" w:rsidRPr="003479E5" w14:paraId="640847B3" w14:textId="77777777" w:rsidTr="007E466C">
        <w:tc>
          <w:tcPr>
            <w:tcW w:w="1912" w:type="dxa"/>
          </w:tcPr>
          <w:p w14:paraId="4F0345FD" w14:textId="77777777" w:rsidR="00A13BC3" w:rsidRPr="003479E5" w:rsidRDefault="00A13BC3" w:rsidP="003479E5">
            <w:pPr>
              <w:spacing w:after="200" w:line="276" w:lineRule="auto"/>
              <w:jc w:val="center"/>
              <w:rPr>
                <w:rFonts w:cs="Tahoma"/>
                <w:szCs w:val="18"/>
              </w:rPr>
            </w:pPr>
            <w:r w:rsidRPr="003479E5">
              <w:rPr>
                <w:rFonts w:cs="Tahoma"/>
                <w:color w:val="000000"/>
                <w:szCs w:val="18"/>
                <w:lang w:eastAsia="ja-JP"/>
              </w:rPr>
              <w:t>Windows Server Enterprise</w:t>
            </w:r>
          </w:p>
        </w:tc>
        <w:tc>
          <w:tcPr>
            <w:tcW w:w="1848" w:type="dxa"/>
          </w:tcPr>
          <w:p w14:paraId="4BA0CFF4" w14:textId="77777777" w:rsidR="00A13BC3" w:rsidRPr="003479E5" w:rsidRDefault="00A13BC3" w:rsidP="003479E5">
            <w:pPr>
              <w:spacing w:after="200" w:line="276" w:lineRule="auto"/>
              <w:jc w:val="center"/>
              <w:rPr>
                <w:rFonts w:cs="Tahoma"/>
                <w:szCs w:val="18"/>
                <w:lang w:eastAsia="ja-JP"/>
              </w:rPr>
            </w:pPr>
            <w:r w:rsidRPr="003479E5">
              <w:rPr>
                <w:rFonts w:cs="Tahoma"/>
                <w:color w:val="000000"/>
                <w:szCs w:val="18"/>
                <w:lang w:eastAsia="ja-JP"/>
              </w:rPr>
              <w:t>SQL Server Datacenter</w:t>
            </w:r>
          </w:p>
        </w:tc>
        <w:tc>
          <w:tcPr>
            <w:tcW w:w="1774" w:type="dxa"/>
          </w:tcPr>
          <w:p w14:paraId="7356A3B2" w14:textId="77777777" w:rsidR="00A13BC3" w:rsidRPr="00897CAE" w:rsidRDefault="00A13BC3" w:rsidP="003479E5">
            <w:pPr>
              <w:spacing w:after="200" w:line="276" w:lineRule="auto"/>
              <w:jc w:val="center"/>
              <w:rPr>
                <w:rFonts w:cs="Tahoma"/>
                <w:color w:val="000000"/>
                <w:szCs w:val="18"/>
                <w:lang w:eastAsia="ja-JP"/>
              </w:rPr>
            </w:pPr>
            <w:r w:rsidRPr="00897CAE">
              <w:rPr>
                <w:rFonts w:cs="Tahoma" w:hint="eastAsia"/>
                <w:color w:val="000000"/>
                <w:szCs w:val="18"/>
                <w:lang w:eastAsia="ja-JP"/>
              </w:rPr>
              <w:t>Exchange Server Enterprise</w:t>
            </w:r>
          </w:p>
        </w:tc>
        <w:tc>
          <w:tcPr>
            <w:tcW w:w="1913" w:type="dxa"/>
            <w:gridSpan w:val="2"/>
          </w:tcPr>
          <w:p w14:paraId="5DD2DE9F" w14:textId="77777777" w:rsidR="00A13BC3" w:rsidRPr="00897CAE" w:rsidRDefault="00A13BC3" w:rsidP="003479E5">
            <w:pPr>
              <w:spacing w:after="200" w:line="276" w:lineRule="auto"/>
              <w:jc w:val="center"/>
              <w:rPr>
                <w:rFonts w:cs="Tahoma"/>
                <w:color w:val="000000"/>
                <w:szCs w:val="18"/>
                <w:lang w:eastAsia="ja-JP"/>
              </w:rPr>
            </w:pPr>
            <w:r w:rsidRPr="00897CAE">
              <w:rPr>
                <w:rFonts w:cs="Tahoma" w:hint="eastAsia"/>
                <w:color w:val="000000"/>
                <w:szCs w:val="18"/>
                <w:lang w:eastAsia="ja-JP"/>
              </w:rPr>
              <w:t xml:space="preserve">SharePoint </w:t>
            </w:r>
            <w:r w:rsidRPr="00897CAE">
              <w:rPr>
                <w:rFonts w:cs="Tahoma"/>
                <w:color w:val="000000"/>
                <w:szCs w:val="18"/>
                <w:lang w:eastAsia="ja-JP"/>
              </w:rPr>
              <w:t xml:space="preserve">for </w:t>
            </w:r>
            <w:r w:rsidRPr="00897CAE">
              <w:rPr>
                <w:rFonts w:cs="Tahoma" w:hint="eastAsia"/>
                <w:color w:val="000000"/>
                <w:szCs w:val="18"/>
                <w:lang w:eastAsia="ja-JP"/>
              </w:rPr>
              <w:t>Internet</w:t>
            </w:r>
            <w:r w:rsidRPr="00897CAE">
              <w:rPr>
                <w:rFonts w:cs="Tahoma"/>
                <w:color w:val="000000"/>
                <w:szCs w:val="18"/>
                <w:lang w:eastAsia="ja-JP"/>
              </w:rPr>
              <w:t xml:space="preserve"> </w:t>
            </w:r>
            <w:r w:rsidRPr="00897CAE">
              <w:rPr>
                <w:rFonts w:cs="Tahoma" w:hint="eastAsia"/>
                <w:color w:val="000000"/>
                <w:szCs w:val="18"/>
                <w:lang w:eastAsia="ja-JP"/>
              </w:rPr>
              <w:t>Site</w:t>
            </w:r>
            <w:r w:rsidRPr="00897CAE">
              <w:rPr>
                <w:rFonts w:cs="Tahoma"/>
                <w:color w:val="000000"/>
                <w:szCs w:val="18"/>
                <w:lang w:eastAsia="ja-JP"/>
              </w:rPr>
              <w:t>s</w:t>
            </w:r>
            <w:r w:rsidRPr="00897CAE">
              <w:rPr>
                <w:rFonts w:cs="Tahoma" w:hint="eastAsia"/>
                <w:color w:val="000000"/>
                <w:szCs w:val="18"/>
                <w:lang w:eastAsia="ja-JP"/>
              </w:rPr>
              <w:t xml:space="preserve"> Server Standard</w:t>
            </w:r>
          </w:p>
        </w:tc>
        <w:tc>
          <w:tcPr>
            <w:tcW w:w="1391" w:type="dxa"/>
          </w:tcPr>
          <w:p w14:paraId="7DB35672" w14:textId="77777777" w:rsidR="00A13BC3" w:rsidRPr="00897CAE" w:rsidRDefault="00A13BC3" w:rsidP="003479E5">
            <w:pPr>
              <w:spacing w:after="200" w:line="276" w:lineRule="auto"/>
              <w:jc w:val="center"/>
              <w:rPr>
                <w:rFonts w:cs="Tahoma"/>
                <w:color w:val="000000"/>
                <w:szCs w:val="18"/>
                <w:lang w:eastAsia="ja-JP"/>
              </w:rPr>
            </w:pPr>
            <w:r>
              <w:rPr>
                <w:rFonts w:cs="Tahoma"/>
                <w:color w:val="000000"/>
                <w:szCs w:val="18"/>
                <w:lang w:eastAsia="ja-JP"/>
              </w:rPr>
              <w:t>Lync Server 2010 Standard Edition</w:t>
            </w:r>
          </w:p>
        </w:tc>
      </w:tr>
      <w:tr w:rsidR="00A13BC3" w:rsidRPr="003479E5" w14:paraId="1D7F7644" w14:textId="77777777" w:rsidTr="007E466C">
        <w:tc>
          <w:tcPr>
            <w:tcW w:w="1912" w:type="dxa"/>
          </w:tcPr>
          <w:p w14:paraId="2CB39AA2" w14:textId="77777777" w:rsidR="00A13BC3" w:rsidRPr="003479E5" w:rsidRDefault="00A13BC3" w:rsidP="003479E5">
            <w:pPr>
              <w:spacing w:after="200" w:line="276" w:lineRule="auto"/>
              <w:jc w:val="center"/>
              <w:rPr>
                <w:rFonts w:cs="Tahoma"/>
                <w:szCs w:val="18"/>
                <w:lang w:eastAsia="ja-JP"/>
              </w:rPr>
            </w:pPr>
            <w:r w:rsidRPr="003479E5">
              <w:rPr>
                <w:rFonts w:cs="Tahoma"/>
                <w:color w:val="000000"/>
                <w:szCs w:val="18"/>
                <w:lang w:eastAsia="ja-JP"/>
              </w:rPr>
              <w:t>Windows Server Standard</w:t>
            </w:r>
          </w:p>
        </w:tc>
        <w:tc>
          <w:tcPr>
            <w:tcW w:w="1848" w:type="dxa"/>
          </w:tcPr>
          <w:p w14:paraId="01401551"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SQL Server Enterprise</w:t>
            </w:r>
          </w:p>
        </w:tc>
        <w:tc>
          <w:tcPr>
            <w:tcW w:w="1774" w:type="dxa"/>
          </w:tcPr>
          <w:p w14:paraId="127E7D73" w14:textId="77777777" w:rsidR="00A13BC3" w:rsidRPr="00897CAE" w:rsidRDefault="00A13BC3" w:rsidP="003479E5">
            <w:pPr>
              <w:spacing w:after="200" w:line="276" w:lineRule="auto"/>
              <w:jc w:val="center"/>
              <w:rPr>
                <w:rFonts w:cs="Tahoma"/>
                <w:color w:val="000000"/>
                <w:szCs w:val="18"/>
                <w:lang w:eastAsia="ja-JP"/>
              </w:rPr>
            </w:pPr>
            <w:r w:rsidRPr="00897CAE">
              <w:rPr>
                <w:rFonts w:cs="Tahoma" w:hint="eastAsia"/>
                <w:color w:val="000000"/>
                <w:szCs w:val="18"/>
                <w:lang w:eastAsia="ja-JP"/>
              </w:rPr>
              <w:t>Exchange Server Standard</w:t>
            </w:r>
          </w:p>
        </w:tc>
        <w:tc>
          <w:tcPr>
            <w:tcW w:w="1913" w:type="dxa"/>
            <w:gridSpan w:val="2"/>
          </w:tcPr>
          <w:p w14:paraId="199F6106" w14:textId="77777777" w:rsidR="00A13BC3" w:rsidRPr="00897CAE" w:rsidRDefault="00A13BC3" w:rsidP="003479E5">
            <w:pPr>
              <w:spacing w:after="200" w:line="276" w:lineRule="auto"/>
              <w:jc w:val="center"/>
              <w:rPr>
                <w:rFonts w:cs="Tahoma"/>
                <w:color w:val="000000"/>
                <w:szCs w:val="18"/>
                <w:lang w:eastAsia="ja-JP"/>
              </w:rPr>
            </w:pPr>
            <w:r w:rsidRPr="00897CAE">
              <w:rPr>
                <w:rFonts w:cs="Tahoma" w:hint="eastAsia"/>
                <w:color w:val="000000"/>
                <w:szCs w:val="18"/>
                <w:lang w:eastAsia="ja-JP"/>
              </w:rPr>
              <w:t>SharePoint Server</w:t>
            </w:r>
          </w:p>
        </w:tc>
        <w:tc>
          <w:tcPr>
            <w:tcW w:w="1391" w:type="dxa"/>
          </w:tcPr>
          <w:p w14:paraId="1259E3A9" w14:textId="77777777" w:rsidR="00A13BC3" w:rsidRPr="00897CAE" w:rsidRDefault="00A13BC3" w:rsidP="003479E5">
            <w:pPr>
              <w:spacing w:after="200" w:line="276" w:lineRule="auto"/>
              <w:jc w:val="center"/>
              <w:rPr>
                <w:rFonts w:cs="Tahoma"/>
                <w:color w:val="000000"/>
                <w:szCs w:val="18"/>
                <w:lang w:eastAsia="ja-JP"/>
              </w:rPr>
            </w:pPr>
          </w:p>
        </w:tc>
      </w:tr>
      <w:tr w:rsidR="00A13BC3" w:rsidRPr="003479E5" w14:paraId="2E062B65" w14:textId="77777777" w:rsidTr="007E466C">
        <w:tc>
          <w:tcPr>
            <w:tcW w:w="1912" w:type="dxa"/>
          </w:tcPr>
          <w:p w14:paraId="3DE8E2D0"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Windows Small Business Server Premium Add-on</w:t>
            </w:r>
          </w:p>
        </w:tc>
        <w:tc>
          <w:tcPr>
            <w:tcW w:w="1848" w:type="dxa"/>
          </w:tcPr>
          <w:p w14:paraId="2A520810"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SQL Server Standard</w:t>
            </w:r>
          </w:p>
        </w:tc>
        <w:tc>
          <w:tcPr>
            <w:tcW w:w="1774" w:type="dxa"/>
          </w:tcPr>
          <w:p w14:paraId="280C1C57" w14:textId="77777777" w:rsidR="00A13BC3" w:rsidRPr="003479E5" w:rsidRDefault="00A13BC3" w:rsidP="003479E5">
            <w:pPr>
              <w:spacing w:after="200" w:line="276" w:lineRule="auto"/>
              <w:jc w:val="center"/>
              <w:rPr>
                <w:rFonts w:cs="Tahoma"/>
                <w:szCs w:val="18"/>
                <w:lang w:eastAsia="ja-JP"/>
              </w:rPr>
            </w:pPr>
          </w:p>
        </w:tc>
        <w:tc>
          <w:tcPr>
            <w:tcW w:w="1913" w:type="dxa"/>
            <w:gridSpan w:val="2"/>
          </w:tcPr>
          <w:p w14:paraId="73A7F6DD" w14:textId="77777777" w:rsidR="00A13BC3" w:rsidRPr="003479E5" w:rsidRDefault="00A13BC3" w:rsidP="003479E5">
            <w:pPr>
              <w:spacing w:after="200" w:line="276" w:lineRule="auto"/>
              <w:jc w:val="center"/>
              <w:rPr>
                <w:rFonts w:cs="Tahoma"/>
                <w:szCs w:val="18"/>
                <w:lang w:eastAsia="ja-JP"/>
              </w:rPr>
            </w:pPr>
          </w:p>
        </w:tc>
        <w:tc>
          <w:tcPr>
            <w:tcW w:w="1391" w:type="dxa"/>
          </w:tcPr>
          <w:p w14:paraId="0DB68482" w14:textId="77777777" w:rsidR="00A13BC3" w:rsidRPr="003479E5" w:rsidRDefault="00A13BC3" w:rsidP="003479E5">
            <w:pPr>
              <w:spacing w:after="200" w:line="276" w:lineRule="auto"/>
              <w:jc w:val="center"/>
              <w:rPr>
                <w:rFonts w:cs="Tahoma"/>
                <w:szCs w:val="18"/>
                <w:lang w:eastAsia="ja-JP"/>
              </w:rPr>
            </w:pPr>
          </w:p>
        </w:tc>
      </w:tr>
      <w:tr w:rsidR="00A13BC3" w:rsidRPr="003479E5" w14:paraId="6389BDBD" w14:textId="77777777" w:rsidTr="007E466C">
        <w:tc>
          <w:tcPr>
            <w:tcW w:w="1912" w:type="dxa"/>
          </w:tcPr>
          <w:p w14:paraId="3DBB9610"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Windows Small Business Server Standard</w:t>
            </w:r>
          </w:p>
        </w:tc>
        <w:tc>
          <w:tcPr>
            <w:tcW w:w="1848" w:type="dxa"/>
          </w:tcPr>
          <w:p w14:paraId="6078AB84"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SQL Server Workgroup</w:t>
            </w:r>
          </w:p>
        </w:tc>
        <w:tc>
          <w:tcPr>
            <w:tcW w:w="1774" w:type="dxa"/>
          </w:tcPr>
          <w:p w14:paraId="1058E0A4" w14:textId="77777777" w:rsidR="00A13BC3" w:rsidRPr="003479E5" w:rsidRDefault="00A13BC3" w:rsidP="003479E5">
            <w:pPr>
              <w:spacing w:after="200" w:line="276" w:lineRule="auto"/>
              <w:jc w:val="center"/>
              <w:rPr>
                <w:rFonts w:cs="Tahoma"/>
                <w:szCs w:val="18"/>
                <w:lang w:eastAsia="ja-JP"/>
              </w:rPr>
            </w:pPr>
          </w:p>
        </w:tc>
        <w:tc>
          <w:tcPr>
            <w:tcW w:w="1913" w:type="dxa"/>
            <w:gridSpan w:val="2"/>
          </w:tcPr>
          <w:p w14:paraId="3CAEA674" w14:textId="77777777" w:rsidR="00A13BC3" w:rsidRPr="003479E5" w:rsidRDefault="00A13BC3" w:rsidP="003479E5">
            <w:pPr>
              <w:spacing w:after="200" w:line="276" w:lineRule="auto"/>
              <w:jc w:val="center"/>
              <w:rPr>
                <w:rFonts w:cs="Tahoma"/>
                <w:szCs w:val="18"/>
                <w:lang w:eastAsia="ja-JP"/>
              </w:rPr>
            </w:pPr>
          </w:p>
        </w:tc>
        <w:tc>
          <w:tcPr>
            <w:tcW w:w="1391" w:type="dxa"/>
          </w:tcPr>
          <w:p w14:paraId="133496CC" w14:textId="77777777" w:rsidR="00A13BC3" w:rsidRPr="003479E5" w:rsidRDefault="00A13BC3" w:rsidP="003479E5">
            <w:pPr>
              <w:spacing w:after="200" w:line="276" w:lineRule="auto"/>
              <w:jc w:val="center"/>
              <w:rPr>
                <w:rFonts w:cs="Tahoma"/>
                <w:szCs w:val="18"/>
                <w:lang w:eastAsia="ja-JP"/>
              </w:rPr>
            </w:pPr>
          </w:p>
        </w:tc>
      </w:tr>
      <w:tr w:rsidR="00A13BC3" w:rsidRPr="003479E5" w14:paraId="545949A0" w14:textId="77777777" w:rsidTr="007E466C">
        <w:tc>
          <w:tcPr>
            <w:tcW w:w="1912" w:type="dxa"/>
          </w:tcPr>
          <w:p w14:paraId="3640ED41"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Windows Small Business Server Essentials</w:t>
            </w:r>
          </w:p>
        </w:tc>
        <w:tc>
          <w:tcPr>
            <w:tcW w:w="1848" w:type="dxa"/>
          </w:tcPr>
          <w:p w14:paraId="73DA982C"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SQL Server Small Business</w:t>
            </w:r>
          </w:p>
        </w:tc>
        <w:tc>
          <w:tcPr>
            <w:tcW w:w="1774" w:type="dxa"/>
          </w:tcPr>
          <w:p w14:paraId="240CCDB7" w14:textId="77777777" w:rsidR="00A13BC3" w:rsidRPr="003479E5" w:rsidRDefault="00A13BC3" w:rsidP="003479E5">
            <w:pPr>
              <w:spacing w:after="200" w:line="276" w:lineRule="auto"/>
              <w:jc w:val="center"/>
              <w:rPr>
                <w:rFonts w:cs="Tahoma"/>
                <w:szCs w:val="18"/>
                <w:lang w:eastAsia="ja-JP"/>
              </w:rPr>
            </w:pPr>
          </w:p>
        </w:tc>
        <w:tc>
          <w:tcPr>
            <w:tcW w:w="1913" w:type="dxa"/>
            <w:gridSpan w:val="2"/>
          </w:tcPr>
          <w:p w14:paraId="1A3CB788" w14:textId="77777777" w:rsidR="00A13BC3" w:rsidRPr="003479E5" w:rsidRDefault="00A13BC3" w:rsidP="003479E5">
            <w:pPr>
              <w:spacing w:after="200" w:line="276" w:lineRule="auto"/>
              <w:jc w:val="center"/>
              <w:rPr>
                <w:rFonts w:cs="Tahoma"/>
                <w:szCs w:val="18"/>
                <w:lang w:eastAsia="ja-JP"/>
              </w:rPr>
            </w:pPr>
          </w:p>
        </w:tc>
        <w:tc>
          <w:tcPr>
            <w:tcW w:w="1391" w:type="dxa"/>
          </w:tcPr>
          <w:p w14:paraId="26598BEA" w14:textId="77777777" w:rsidR="00A13BC3" w:rsidRPr="003479E5" w:rsidRDefault="00A13BC3" w:rsidP="003479E5">
            <w:pPr>
              <w:spacing w:after="200" w:line="276" w:lineRule="auto"/>
              <w:jc w:val="center"/>
              <w:rPr>
                <w:rFonts w:cs="Tahoma"/>
                <w:szCs w:val="18"/>
                <w:lang w:eastAsia="ja-JP"/>
              </w:rPr>
            </w:pPr>
          </w:p>
        </w:tc>
      </w:tr>
      <w:tr w:rsidR="00A13BC3" w:rsidRPr="003479E5" w14:paraId="5AAADA2C" w14:textId="77777777" w:rsidTr="007E466C">
        <w:tc>
          <w:tcPr>
            <w:tcW w:w="1912" w:type="dxa"/>
          </w:tcPr>
          <w:p w14:paraId="006A731E"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Windows Web Server</w:t>
            </w:r>
          </w:p>
        </w:tc>
        <w:tc>
          <w:tcPr>
            <w:tcW w:w="1848" w:type="dxa"/>
          </w:tcPr>
          <w:p w14:paraId="0ECF0045"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SQL Server Web</w:t>
            </w:r>
          </w:p>
        </w:tc>
        <w:tc>
          <w:tcPr>
            <w:tcW w:w="1774" w:type="dxa"/>
          </w:tcPr>
          <w:p w14:paraId="364A1DA7" w14:textId="77777777" w:rsidR="00A13BC3" w:rsidRPr="003479E5" w:rsidRDefault="00A13BC3" w:rsidP="003479E5">
            <w:pPr>
              <w:spacing w:after="200" w:line="276" w:lineRule="auto"/>
              <w:jc w:val="center"/>
              <w:rPr>
                <w:rFonts w:cs="Tahoma"/>
                <w:szCs w:val="18"/>
                <w:lang w:eastAsia="ja-JP"/>
              </w:rPr>
            </w:pPr>
          </w:p>
        </w:tc>
        <w:tc>
          <w:tcPr>
            <w:tcW w:w="1913" w:type="dxa"/>
            <w:gridSpan w:val="2"/>
          </w:tcPr>
          <w:p w14:paraId="546052B1" w14:textId="77777777" w:rsidR="00A13BC3" w:rsidRPr="003479E5" w:rsidRDefault="00A13BC3" w:rsidP="003479E5">
            <w:pPr>
              <w:spacing w:after="200" w:line="276" w:lineRule="auto"/>
              <w:jc w:val="center"/>
              <w:rPr>
                <w:rFonts w:cs="Tahoma"/>
                <w:szCs w:val="18"/>
                <w:lang w:eastAsia="ja-JP"/>
              </w:rPr>
            </w:pPr>
          </w:p>
        </w:tc>
        <w:tc>
          <w:tcPr>
            <w:tcW w:w="1391" w:type="dxa"/>
          </w:tcPr>
          <w:p w14:paraId="0E512952" w14:textId="77777777" w:rsidR="00A13BC3" w:rsidRPr="003479E5" w:rsidRDefault="00A13BC3" w:rsidP="003479E5">
            <w:pPr>
              <w:spacing w:after="200" w:line="276" w:lineRule="auto"/>
              <w:jc w:val="center"/>
              <w:rPr>
                <w:rFonts w:cs="Tahoma"/>
                <w:szCs w:val="18"/>
                <w:lang w:eastAsia="ja-JP"/>
              </w:rPr>
            </w:pPr>
          </w:p>
        </w:tc>
      </w:tr>
      <w:tr w:rsidR="00A13BC3" w:rsidRPr="003479E5" w14:paraId="2EED5035" w14:textId="77777777" w:rsidTr="007E466C">
        <w:tc>
          <w:tcPr>
            <w:tcW w:w="1912" w:type="dxa"/>
          </w:tcPr>
          <w:p w14:paraId="6780AA57"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Windows HPC Server Suite</w:t>
            </w:r>
          </w:p>
        </w:tc>
        <w:tc>
          <w:tcPr>
            <w:tcW w:w="1848" w:type="dxa"/>
          </w:tcPr>
          <w:p w14:paraId="4E13BC13"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SQL Server Developer</w:t>
            </w:r>
          </w:p>
        </w:tc>
        <w:tc>
          <w:tcPr>
            <w:tcW w:w="1774" w:type="dxa"/>
          </w:tcPr>
          <w:p w14:paraId="6622F107" w14:textId="77777777" w:rsidR="00A13BC3" w:rsidRPr="003479E5" w:rsidRDefault="00A13BC3" w:rsidP="003479E5">
            <w:pPr>
              <w:spacing w:after="200" w:line="276" w:lineRule="auto"/>
              <w:jc w:val="center"/>
              <w:rPr>
                <w:rFonts w:cs="Tahoma"/>
                <w:szCs w:val="18"/>
                <w:lang w:eastAsia="ja-JP"/>
              </w:rPr>
            </w:pPr>
          </w:p>
        </w:tc>
        <w:tc>
          <w:tcPr>
            <w:tcW w:w="1913" w:type="dxa"/>
            <w:gridSpan w:val="2"/>
          </w:tcPr>
          <w:p w14:paraId="6585885C" w14:textId="77777777" w:rsidR="00A13BC3" w:rsidRPr="003479E5" w:rsidRDefault="00A13BC3" w:rsidP="003479E5">
            <w:pPr>
              <w:spacing w:after="200" w:line="276" w:lineRule="auto"/>
              <w:jc w:val="center"/>
              <w:rPr>
                <w:rFonts w:cs="Tahoma"/>
                <w:szCs w:val="18"/>
                <w:lang w:eastAsia="ja-JP"/>
              </w:rPr>
            </w:pPr>
          </w:p>
        </w:tc>
        <w:tc>
          <w:tcPr>
            <w:tcW w:w="1391" w:type="dxa"/>
          </w:tcPr>
          <w:p w14:paraId="4ECD2410" w14:textId="77777777" w:rsidR="00A13BC3" w:rsidRPr="003479E5" w:rsidRDefault="00A13BC3" w:rsidP="003479E5">
            <w:pPr>
              <w:spacing w:after="200" w:line="276" w:lineRule="auto"/>
              <w:jc w:val="center"/>
              <w:rPr>
                <w:rFonts w:cs="Tahoma"/>
                <w:szCs w:val="18"/>
                <w:lang w:eastAsia="ja-JP"/>
              </w:rPr>
            </w:pPr>
          </w:p>
        </w:tc>
      </w:tr>
      <w:tr w:rsidR="00A13BC3" w:rsidRPr="003479E5" w14:paraId="01005C74" w14:textId="77777777" w:rsidTr="007E466C">
        <w:tc>
          <w:tcPr>
            <w:tcW w:w="1912" w:type="dxa"/>
          </w:tcPr>
          <w:p w14:paraId="612AC549" w14:textId="77777777" w:rsidR="00A13BC3" w:rsidRPr="003479E5" w:rsidRDefault="00A13BC3" w:rsidP="00894563">
            <w:pPr>
              <w:spacing w:after="200" w:line="276" w:lineRule="auto"/>
              <w:jc w:val="center"/>
              <w:rPr>
                <w:rFonts w:cs="Tahoma"/>
                <w:szCs w:val="18"/>
                <w:lang w:eastAsia="ja-JP"/>
              </w:rPr>
            </w:pPr>
            <w:r w:rsidRPr="003479E5">
              <w:rPr>
                <w:rFonts w:cs="Tahoma"/>
                <w:szCs w:val="18"/>
                <w:lang w:eastAsia="ja-JP"/>
              </w:rPr>
              <w:t>Windows Server HPC Edition</w:t>
            </w:r>
          </w:p>
        </w:tc>
        <w:tc>
          <w:tcPr>
            <w:tcW w:w="1848" w:type="dxa"/>
          </w:tcPr>
          <w:p w14:paraId="40DF7F06" w14:textId="77777777" w:rsidR="00A13BC3" w:rsidRPr="003479E5" w:rsidRDefault="00A13BC3" w:rsidP="003479E5">
            <w:pPr>
              <w:spacing w:after="200" w:line="276" w:lineRule="auto"/>
              <w:jc w:val="center"/>
              <w:rPr>
                <w:rFonts w:cs="Tahoma"/>
                <w:szCs w:val="18"/>
                <w:lang w:eastAsia="ja-JP"/>
              </w:rPr>
            </w:pPr>
            <w:r>
              <w:rPr>
                <w:rFonts w:cs="Tahoma"/>
                <w:szCs w:val="18"/>
                <w:lang w:eastAsia="ja-JP"/>
              </w:rPr>
              <w:t>SQL Server Business Intelligence</w:t>
            </w:r>
          </w:p>
        </w:tc>
        <w:tc>
          <w:tcPr>
            <w:tcW w:w="1774" w:type="dxa"/>
          </w:tcPr>
          <w:p w14:paraId="5918EC89" w14:textId="77777777" w:rsidR="00A13BC3" w:rsidRPr="003479E5" w:rsidRDefault="00A13BC3" w:rsidP="003479E5">
            <w:pPr>
              <w:spacing w:after="200" w:line="276" w:lineRule="auto"/>
              <w:jc w:val="center"/>
              <w:rPr>
                <w:rFonts w:cs="Tahoma"/>
                <w:szCs w:val="18"/>
                <w:lang w:eastAsia="ja-JP"/>
              </w:rPr>
            </w:pPr>
          </w:p>
        </w:tc>
        <w:tc>
          <w:tcPr>
            <w:tcW w:w="1913" w:type="dxa"/>
            <w:gridSpan w:val="2"/>
          </w:tcPr>
          <w:p w14:paraId="2C371811" w14:textId="77777777" w:rsidR="00A13BC3" w:rsidRPr="003479E5" w:rsidRDefault="00A13BC3" w:rsidP="003479E5">
            <w:pPr>
              <w:spacing w:after="200" w:line="276" w:lineRule="auto"/>
              <w:jc w:val="center"/>
              <w:rPr>
                <w:rFonts w:cs="Tahoma"/>
                <w:szCs w:val="18"/>
                <w:lang w:eastAsia="ja-JP"/>
              </w:rPr>
            </w:pPr>
          </w:p>
        </w:tc>
        <w:tc>
          <w:tcPr>
            <w:tcW w:w="1391" w:type="dxa"/>
          </w:tcPr>
          <w:p w14:paraId="58A304EA" w14:textId="77777777" w:rsidR="00A13BC3" w:rsidRPr="003479E5" w:rsidRDefault="00A13BC3" w:rsidP="003479E5">
            <w:pPr>
              <w:spacing w:after="200" w:line="276" w:lineRule="auto"/>
              <w:jc w:val="center"/>
              <w:rPr>
                <w:rFonts w:cs="Tahoma"/>
                <w:szCs w:val="18"/>
                <w:lang w:eastAsia="ja-JP"/>
              </w:rPr>
            </w:pPr>
          </w:p>
        </w:tc>
      </w:tr>
      <w:tr w:rsidR="00A13BC3" w:rsidRPr="003479E5" w14:paraId="1F71B4B7" w14:textId="77777777" w:rsidTr="007E466C">
        <w:tc>
          <w:tcPr>
            <w:tcW w:w="1912" w:type="dxa"/>
          </w:tcPr>
          <w:p w14:paraId="05E780A5"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 xml:space="preserve">Core Infrastructure Server Suite Datacenter </w:t>
            </w:r>
          </w:p>
        </w:tc>
        <w:tc>
          <w:tcPr>
            <w:tcW w:w="1848" w:type="dxa"/>
          </w:tcPr>
          <w:p w14:paraId="1D3EFDC1" w14:textId="77777777" w:rsidR="00A13BC3" w:rsidRPr="003479E5" w:rsidRDefault="00A13BC3" w:rsidP="003479E5">
            <w:pPr>
              <w:spacing w:after="200" w:line="276" w:lineRule="auto"/>
              <w:jc w:val="center"/>
              <w:rPr>
                <w:rFonts w:cs="Tahoma"/>
                <w:szCs w:val="18"/>
              </w:rPr>
            </w:pPr>
          </w:p>
        </w:tc>
        <w:tc>
          <w:tcPr>
            <w:tcW w:w="1774" w:type="dxa"/>
          </w:tcPr>
          <w:p w14:paraId="1499A2DA" w14:textId="77777777" w:rsidR="00A13BC3" w:rsidRPr="003479E5" w:rsidRDefault="00A13BC3" w:rsidP="003479E5">
            <w:pPr>
              <w:spacing w:after="200" w:line="276" w:lineRule="auto"/>
              <w:jc w:val="center"/>
              <w:rPr>
                <w:rFonts w:cs="Tahoma"/>
                <w:szCs w:val="18"/>
              </w:rPr>
            </w:pPr>
          </w:p>
        </w:tc>
        <w:tc>
          <w:tcPr>
            <w:tcW w:w="1913" w:type="dxa"/>
            <w:gridSpan w:val="2"/>
          </w:tcPr>
          <w:p w14:paraId="65092F31" w14:textId="77777777" w:rsidR="00A13BC3" w:rsidRPr="003479E5" w:rsidRDefault="00A13BC3" w:rsidP="003479E5">
            <w:pPr>
              <w:spacing w:after="200" w:line="276" w:lineRule="auto"/>
              <w:jc w:val="center"/>
              <w:rPr>
                <w:rFonts w:cs="Tahoma"/>
                <w:szCs w:val="18"/>
              </w:rPr>
            </w:pPr>
          </w:p>
        </w:tc>
        <w:tc>
          <w:tcPr>
            <w:tcW w:w="1391" w:type="dxa"/>
          </w:tcPr>
          <w:p w14:paraId="2C645084" w14:textId="77777777" w:rsidR="00A13BC3" w:rsidRPr="003479E5" w:rsidRDefault="00A13BC3" w:rsidP="003479E5">
            <w:pPr>
              <w:spacing w:after="200" w:line="276" w:lineRule="auto"/>
              <w:jc w:val="center"/>
              <w:rPr>
                <w:rFonts w:cs="Tahoma"/>
                <w:szCs w:val="18"/>
              </w:rPr>
            </w:pPr>
          </w:p>
        </w:tc>
      </w:tr>
      <w:tr w:rsidR="00A13BC3" w:rsidRPr="003479E5" w14:paraId="5C04C00F" w14:textId="77777777" w:rsidTr="002A6416">
        <w:tc>
          <w:tcPr>
            <w:tcW w:w="1912" w:type="dxa"/>
          </w:tcPr>
          <w:p w14:paraId="608B25FF"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Core Infrastructure Server Suite Enterprise</w:t>
            </w:r>
          </w:p>
        </w:tc>
        <w:tc>
          <w:tcPr>
            <w:tcW w:w="1848" w:type="dxa"/>
          </w:tcPr>
          <w:p w14:paraId="553D8479" w14:textId="77777777" w:rsidR="00A13BC3" w:rsidRPr="003479E5" w:rsidRDefault="00A13BC3" w:rsidP="003479E5">
            <w:pPr>
              <w:spacing w:after="200" w:line="276" w:lineRule="auto"/>
              <w:jc w:val="center"/>
              <w:rPr>
                <w:rFonts w:cs="Tahoma"/>
                <w:szCs w:val="18"/>
              </w:rPr>
            </w:pPr>
          </w:p>
        </w:tc>
        <w:tc>
          <w:tcPr>
            <w:tcW w:w="1774" w:type="dxa"/>
          </w:tcPr>
          <w:p w14:paraId="340FF1D2" w14:textId="77777777" w:rsidR="00A13BC3" w:rsidRPr="003479E5" w:rsidRDefault="00A13BC3" w:rsidP="003479E5">
            <w:pPr>
              <w:spacing w:after="200" w:line="276" w:lineRule="auto"/>
              <w:jc w:val="center"/>
              <w:rPr>
                <w:rFonts w:cs="Tahoma"/>
                <w:szCs w:val="18"/>
              </w:rPr>
            </w:pPr>
          </w:p>
        </w:tc>
        <w:tc>
          <w:tcPr>
            <w:tcW w:w="1830" w:type="dxa"/>
          </w:tcPr>
          <w:p w14:paraId="62BCD34A" w14:textId="77777777" w:rsidR="00A13BC3" w:rsidRPr="003479E5" w:rsidRDefault="00A13BC3" w:rsidP="003479E5">
            <w:pPr>
              <w:spacing w:after="200" w:line="276" w:lineRule="auto"/>
              <w:jc w:val="center"/>
              <w:rPr>
                <w:rFonts w:cs="Tahoma"/>
                <w:szCs w:val="18"/>
              </w:rPr>
            </w:pPr>
          </w:p>
        </w:tc>
        <w:tc>
          <w:tcPr>
            <w:tcW w:w="1474" w:type="dxa"/>
            <w:gridSpan w:val="2"/>
          </w:tcPr>
          <w:p w14:paraId="01029B19" w14:textId="77777777" w:rsidR="00A13BC3" w:rsidRPr="003479E5" w:rsidRDefault="00A13BC3" w:rsidP="003479E5">
            <w:pPr>
              <w:spacing w:after="200" w:line="276" w:lineRule="auto"/>
              <w:jc w:val="center"/>
              <w:rPr>
                <w:rFonts w:cs="Tahoma"/>
                <w:szCs w:val="18"/>
              </w:rPr>
            </w:pPr>
          </w:p>
        </w:tc>
      </w:tr>
      <w:tr w:rsidR="00A13BC3" w:rsidRPr="003479E5" w14:paraId="615AD3A7" w14:textId="77777777" w:rsidTr="002A6416">
        <w:tc>
          <w:tcPr>
            <w:tcW w:w="1912" w:type="dxa"/>
          </w:tcPr>
          <w:p w14:paraId="3D48DF36"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lastRenderedPageBreak/>
              <w:t>Core Infrastructure Server Suite Standard</w:t>
            </w:r>
          </w:p>
        </w:tc>
        <w:tc>
          <w:tcPr>
            <w:tcW w:w="1848" w:type="dxa"/>
          </w:tcPr>
          <w:p w14:paraId="2FA7DECE" w14:textId="77777777" w:rsidR="00A13BC3" w:rsidRPr="003479E5" w:rsidRDefault="00A13BC3" w:rsidP="003479E5">
            <w:pPr>
              <w:spacing w:after="200" w:line="276" w:lineRule="auto"/>
              <w:jc w:val="center"/>
              <w:rPr>
                <w:rFonts w:cs="Tahoma"/>
                <w:szCs w:val="18"/>
              </w:rPr>
            </w:pPr>
          </w:p>
        </w:tc>
        <w:tc>
          <w:tcPr>
            <w:tcW w:w="1774" w:type="dxa"/>
          </w:tcPr>
          <w:p w14:paraId="561B438D" w14:textId="77777777" w:rsidR="00A13BC3" w:rsidRPr="003479E5" w:rsidRDefault="00A13BC3" w:rsidP="003479E5">
            <w:pPr>
              <w:spacing w:after="200" w:line="276" w:lineRule="auto"/>
              <w:jc w:val="center"/>
              <w:rPr>
                <w:rFonts w:cs="Tahoma"/>
                <w:szCs w:val="18"/>
              </w:rPr>
            </w:pPr>
          </w:p>
        </w:tc>
        <w:tc>
          <w:tcPr>
            <w:tcW w:w="1830" w:type="dxa"/>
          </w:tcPr>
          <w:p w14:paraId="6EFB5355" w14:textId="77777777" w:rsidR="00A13BC3" w:rsidRPr="003479E5" w:rsidRDefault="00A13BC3" w:rsidP="003479E5">
            <w:pPr>
              <w:spacing w:after="200" w:line="276" w:lineRule="auto"/>
              <w:jc w:val="center"/>
              <w:rPr>
                <w:rFonts w:cs="Tahoma"/>
                <w:szCs w:val="18"/>
              </w:rPr>
            </w:pPr>
          </w:p>
        </w:tc>
        <w:tc>
          <w:tcPr>
            <w:tcW w:w="1474" w:type="dxa"/>
            <w:gridSpan w:val="2"/>
          </w:tcPr>
          <w:p w14:paraId="3AB8DF49" w14:textId="77777777" w:rsidR="00A13BC3" w:rsidRPr="003479E5" w:rsidRDefault="00A13BC3" w:rsidP="003479E5">
            <w:pPr>
              <w:spacing w:after="200" w:line="276" w:lineRule="auto"/>
              <w:jc w:val="center"/>
              <w:rPr>
                <w:rFonts w:cs="Tahoma"/>
                <w:szCs w:val="18"/>
              </w:rPr>
            </w:pPr>
          </w:p>
        </w:tc>
      </w:tr>
    </w:tbl>
    <w:p w14:paraId="7476893A" w14:textId="77777777" w:rsidR="003479E5" w:rsidRPr="003479E5" w:rsidRDefault="003479E5" w:rsidP="00792D1E">
      <w:pPr>
        <w:rPr>
          <w:rFonts w:cs="Tahoma"/>
          <w:bCs/>
          <w:szCs w:val="18"/>
        </w:rPr>
      </w:pPr>
    </w:p>
    <w:p w14:paraId="027B74EE" w14:textId="77777777" w:rsidR="003479E5" w:rsidRPr="003479E5" w:rsidRDefault="003479E5" w:rsidP="00792D1E">
      <w:pPr>
        <w:rPr>
          <w:rFonts w:cs="Tahoma"/>
          <w:bCs/>
          <w:szCs w:val="18"/>
        </w:rPr>
      </w:pPr>
      <w:r w:rsidRPr="003479E5">
        <w:rPr>
          <w:rFonts w:cs="Tahoma"/>
          <w:bCs/>
          <w:szCs w:val="18"/>
        </w:rPr>
        <w:t>*Software Assurance coverage for CALs for Qualifying Server Software does not qualify customers for the System Center Advisor Software Assurance benefit.  Customers must have coverage on the software licenses under which the Qualifying Server Software is run.</w:t>
      </w:r>
    </w:p>
    <w:p w14:paraId="55416F81" w14:textId="77777777" w:rsidR="003479E5" w:rsidRDefault="003479E5" w:rsidP="00792D1E">
      <w:pPr>
        <w:rPr>
          <w:rFonts w:cs="Tahoma"/>
          <w:bCs/>
          <w:szCs w:val="18"/>
        </w:rPr>
      </w:pPr>
    </w:p>
    <w:p w14:paraId="4A5F85AD" w14:textId="77777777" w:rsidR="000D454E" w:rsidRDefault="000D454E" w:rsidP="00792D1E">
      <w:pPr>
        <w:rPr>
          <w:rFonts w:cs="Tahoma"/>
          <w:bCs/>
          <w:szCs w:val="18"/>
        </w:rPr>
      </w:pPr>
      <w:r>
        <w:rPr>
          <w:rFonts w:cs="Tahoma"/>
          <w:szCs w:val="18"/>
        </w:rPr>
        <w:t xml:space="preserve">Customers with </w:t>
      </w:r>
      <w:r>
        <w:rPr>
          <w:rFonts w:cs="Tahoma"/>
          <w:szCs w:val="18"/>
          <w:lang w:eastAsia="ja-JP"/>
        </w:rPr>
        <w:t xml:space="preserve">active </w:t>
      </w:r>
      <w:r>
        <w:rPr>
          <w:rFonts w:cs="Tahoma"/>
          <w:szCs w:val="18"/>
        </w:rPr>
        <w:t xml:space="preserve">Software Assurance </w:t>
      </w:r>
      <w:r>
        <w:rPr>
          <w:rFonts w:cs="Tahoma"/>
          <w:szCs w:val="18"/>
          <w:lang w:eastAsia="ja-JP"/>
        </w:rPr>
        <w:t>coverage</w:t>
      </w:r>
      <w:r>
        <w:rPr>
          <w:rFonts w:cs="Tahoma"/>
          <w:szCs w:val="18"/>
        </w:rPr>
        <w:t xml:space="preserve"> for the Management Licenses </w:t>
      </w:r>
      <w:r>
        <w:rPr>
          <w:rFonts w:cs="Tahoma"/>
          <w:szCs w:val="18"/>
          <w:lang w:eastAsia="ja-JP"/>
        </w:rPr>
        <w:t xml:space="preserve">identified in the table below </w:t>
      </w:r>
      <w:r>
        <w:rPr>
          <w:rFonts w:cs="Tahoma"/>
          <w:szCs w:val="18"/>
        </w:rPr>
        <w:t>are eligible to use</w:t>
      </w:r>
      <w:r>
        <w:rPr>
          <w:rFonts w:cs="Tahoma"/>
          <w:szCs w:val="18"/>
          <w:lang w:eastAsia="ja-JP"/>
        </w:rPr>
        <w:t xml:space="preserve"> System Center Advisor as set forth in the Product Use Rights</w:t>
      </w:r>
      <w:r>
        <w:rPr>
          <w:rFonts w:cs="Tahoma"/>
          <w:szCs w:val="18"/>
        </w:rPr>
        <w:t>.</w:t>
      </w:r>
    </w:p>
    <w:p w14:paraId="4D981836" w14:textId="77777777" w:rsidR="000D454E" w:rsidRPr="00792D1E" w:rsidRDefault="000D454E" w:rsidP="000D454E">
      <w:pPr>
        <w:outlineLvl w:val="2"/>
        <w:rPr>
          <w:rFonts w:eastAsia="Calibri" w:cs="Tahoma"/>
          <w:bCs/>
          <w:szCs w:val="18"/>
          <w:lang w:eastAsia="ja-JP"/>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8"/>
      </w:tblGrid>
      <w:tr w:rsidR="000D454E" w:rsidRPr="002765CF" w14:paraId="2BF8FB4C" w14:textId="77777777" w:rsidTr="007E466C">
        <w:trPr>
          <w:jc w:val="center"/>
        </w:trPr>
        <w:tc>
          <w:tcPr>
            <w:tcW w:w="5328" w:type="dxa"/>
            <w:tcBorders>
              <w:top w:val="single" w:sz="4" w:space="0" w:color="000000"/>
              <w:left w:val="single" w:sz="4" w:space="0" w:color="000000"/>
              <w:bottom w:val="single" w:sz="4" w:space="0" w:color="000000"/>
              <w:right w:val="single" w:sz="4" w:space="0" w:color="000000"/>
            </w:tcBorders>
            <w:shd w:val="clear" w:color="auto" w:fill="FABF8F"/>
            <w:hideMark/>
          </w:tcPr>
          <w:p w14:paraId="5EE5ABB4" w14:textId="77777777" w:rsidR="000D454E" w:rsidRPr="002765CF" w:rsidRDefault="000D454E" w:rsidP="007E466C">
            <w:pPr>
              <w:spacing w:before="120" w:after="120" w:line="276" w:lineRule="auto"/>
              <w:jc w:val="center"/>
              <w:rPr>
                <w:rFonts w:cs="Tahoma"/>
                <w:b/>
                <w:color w:val="000000"/>
                <w:szCs w:val="18"/>
                <w:lang w:eastAsia="ja-JP"/>
              </w:rPr>
            </w:pPr>
            <w:r w:rsidRPr="002765CF">
              <w:rPr>
                <w:rFonts w:cs="Tahoma"/>
                <w:b/>
                <w:color w:val="000000"/>
                <w:szCs w:val="18"/>
                <w:lang w:eastAsia="ja-JP"/>
              </w:rPr>
              <w:t>Qualifying Management Licenses</w:t>
            </w:r>
          </w:p>
        </w:tc>
      </w:tr>
      <w:tr w:rsidR="000D454E" w14:paraId="276D58F8" w14:textId="77777777" w:rsidTr="007E466C">
        <w:trPr>
          <w:jc w:val="center"/>
        </w:trPr>
        <w:tc>
          <w:tcPr>
            <w:tcW w:w="5328" w:type="dxa"/>
            <w:tcBorders>
              <w:top w:val="single" w:sz="4" w:space="0" w:color="000000"/>
              <w:left w:val="single" w:sz="4" w:space="0" w:color="000000"/>
              <w:bottom w:val="single" w:sz="4" w:space="0" w:color="000000"/>
              <w:right w:val="single" w:sz="4" w:space="0" w:color="000000"/>
            </w:tcBorders>
            <w:vAlign w:val="center"/>
            <w:hideMark/>
          </w:tcPr>
          <w:p w14:paraId="09CD6376" w14:textId="77777777" w:rsidR="000D454E" w:rsidRDefault="000D454E" w:rsidP="007E466C">
            <w:pPr>
              <w:spacing w:before="120" w:after="120"/>
              <w:jc w:val="center"/>
              <w:rPr>
                <w:rFonts w:cs="Tahoma"/>
                <w:color w:val="000000"/>
                <w:szCs w:val="18"/>
                <w:lang w:eastAsia="ja-JP"/>
              </w:rPr>
            </w:pPr>
            <w:r>
              <w:rPr>
                <w:rFonts w:cs="Tahoma"/>
                <w:color w:val="000000"/>
                <w:szCs w:val="18"/>
                <w:lang w:eastAsia="ja-JP"/>
              </w:rPr>
              <w:t>System Center 2012 Datacenter Server Management License</w:t>
            </w:r>
          </w:p>
        </w:tc>
      </w:tr>
      <w:tr w:rsidR="000D454E" w14:paraId="3EED9984" w14:textId="77777777" w:rsidTr="007E466C">
        <w:trPr>
          <w:jc w:val="center"/>
        </w:trPr>
        <w:tc>
          <w:tcPr>
            <w:tcW w:w="5328" w:type="dxa"/>
            <w:tcBorders>
              <w:top w:val="single" w:sz="4" w:space="0" w:color="000000"/>
              <w:left w:val="single" w:sz="4" w:space="0" w:color="000000"/>
              <w:bottom w:val="single" w:sz="4" w:space="0" w:color="000000"/>
              <w:right w:val="single" w:sz="4" w:space="0" w:color="000000"/>
            </w:tcBorders>
            <w:vAlign w:val="center"/>
            <w:hideMark/>
          </w:tcPr>
          <w:p w14:paraId="28FAF74A" w14:textId="77777777" w:rsidR="000D454E" w:rsidRDefault="000D454E" w:rsidP="007E466C">
            <w:pPr>
              <w:spacing w:before="120" w:after="120" w:line="276" w:lineRule="auto"/>
              <w:jc w:val="center"/>
              <w:rPr>
                <w:rFonts w:cs="Tahoma"/>
                <w:szCs w:val="18"/>
              </w:rPr>
            </w:pPr>
            <w:r>
              <w:rPr>
                <w:rFonts w:cs="Tahoma"/>
                <w:color w:val="000000"/>
                <w:szCs w:val="18"/>
                <w:lang w:eastAsia="ja-JP"/>
              </w:rPr>
              <w:t>System Center 2012 Standard Server Management License</w:t>
            </w:r>
          </w:p>
        </w:tc>
      </w:tr>
    </w:tbl>
    <w:p w14:paraId="3C27294E" w14:textId="77777777" w:rsidR="00E06FE8" w:rsidRPr="007E466C" w:rsidRDefault="000E6E21" w:rsidP="00E06FE8">
      <w:pPr>
        <w:keepNext/>
        <w:keepLines/>
        <w:spacing w:before="40" w:line="259" w:lineRule="auto"/>
        <w:outlineLvl w:val="2"/>
        <w:rPr>
          <w:rFonts w:eastAsiaTheme="majorEastAsia" w:cs="Tahoma"/>
          <w:b/>
          <w:color w:val="000000"/>
          <w:sz w:val="24"/>
          <w:szCs w:val="18"/>
        </w:rPr>
      </w:pPr>
      <w:bookmarkStart w:id="751" w:name="_Toc336338239"/>
      <w:r>
        <w:rPr>
          <w:rFonts w:eastAsiaTheme="majorEastAsia" w:cs="Tahoma"/>
          <w:vanish/>
          <w:color w:val="000000"/>
          <w:szCs w:val="18"/>
        </w:rPr>
        <w:cr/>
      </w:r>
      <w:r w:rsidR="00E06FE8" w:rsidRPr="007E466C">
        <w:rPr>
          <w:rFonts w:eastAsiaTheme="majorEastAsia" w:cs="Tahoma"/>
          <w:b/>
          <w:color w:val="000000"/>
          <w:sz w:val="24"/>
          <w:szCs w:val="18"/>
        </w:rPr>
        <w:t>System Center Global Service Monitor</w:t>
      </w:r>
    </w:p>
    <w:p w14:paraId="456872B2" w14:textId="77777777" w:rsidR="00E06FE8" w:rsidRDefault="00E06FE8" w:rsidP="007E466C">
      <w:pPr>
        <w:rPr>
          <w:rFonts w:cs="Tahoma"/>
          <w:szCs w:val="18"/>
        </w:rPr>
      </w:pPr>
      <w:r w:rsidRPr="007E466C">
        <w:rPr>
          <w:rFonts w:cs="Tahoma"/>
          <w:szCs w:val="18"/>
        </w:rPr>
        <w:t>Customers with active Software Assurance coverage for the Management Licenses identified in the table below are eligible to use System Center Global Service Monitor as set forth in the Product Use Rights.</w:t>
      </w:r>
    </w:p>
    <w:p w14:paraId="5304FCF1" w14:textId="77777777" w:rsidR="000E6E21" w:rsidRPr="007E466C" w:rsidRDefault="000E6E21" w:rsidP="007E466C">
      <w:pPr>
        <w:rPr>
          <w:rFonts w:cs="Tahoma"/>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8"/>
      </w:tblGrid>
      <w:tr w:rsidR="000E6E21" w:rsidRPr="000E6E21" w14:paraId="212C4903" w14:textId="77777777" w:rsidTr="000E6E21">
        <w:trPr>
          <w:jc w:val="center"/>
        </w:trPr>
        <w:tc>
          <w:tcPr>
            <w:tcW w:w="5328" w:type="dxa"/>
            <w:tcBorders>
              <w:top w:val="single" w:sz="4" w:space="0" w:color="000000"/>
              <w:left w:val="single" w:sz="4" w:space="0" w:color="000000"/>
              <w:bottom w:val="single" w:sz="4" w:space="0" w:color="000000"/>
              <w:right w:val="single" w:sz="4" w:space="0" w:color="000000"/>
            </w:tcBorders>
            <w:shd w:val="clear" w:color="auto" w:fill="FABF8F"/>
            <w:vAlign w:val="center"/>
            <w:hideMark/>
          </w:tcPr>
          <w:p w14:paraId="01688112" w14:textId="77777777" w:rsidR="00E06FE8" w:rsidRPr="007E466C" w:rsidRDefault="00E06FE8" w:rsidP="007E466C">
            <w:pPr>
              <w:spacing w:before="120" w:after="120"/>
              <w:jc w:val="center"/>
              <w:rPr>
                <w:rFonts w:cs="Tahoma"/>
                <w:b/>
                <w:szCs w:val="18"/>
              </w:rPr>
            </w:pPr>
            <w:r w:rsidRPr="007E466C">
              <w:rPr>
                <w:rFonts w:cs="Tahoma"/>
                <w:b/>
                <w:szCs w:val="18"/>
              </w:rPr>
              <w:t>Qualifying Management Licenses</w:t>
            </w:r>
          </w:p>
        </w:tc>
      </w:tr>
      <w:tr w:rsidR="000E6E21" w:rsidRPr="000E6E21" w14:paraId="190C41C6" w14:textId="77777777" w:rsidTr="000E6E21">
        <w:trPr>
          <w:jc w:val="center"/>
        </w:trPr>
        <w:tc>
          <w:tcPr>
            <w:tcW w:w="5328" w:type="dxa"/>
            <w:tcBorders>
              <w:top w:val="single" w:sz="4" w:space="0" w:color="000000"/>
              <w:left w:val="single" w:sz="4" w:space="0" w:color="000000"/>
              <w:bottom w:val="single" w:sz="4" w:space="0" w:color="000000"/>
              <w:right w:val="single" w:sz="4" w:space="0" w:color="000000"/>
            </w:tcBorders>
            <w:vAlign w:val="center"/>
            <w:hideMark/>
          </w:tcPr>
          <w:p w14:paraId="3AF9B7C8" w14:textId="77777777" w:rsidR="00E06FE8" w:rsidRPr="007E466C" w:rsidRDefault="00E06FE8" w:rsidP="007E466C">
            <w:pPr>
              <w:spacing w:before="120" w:after="120"/>
              <w:jc w:val="center"/>
              <w:rPr>
                <w:rFonts w:cs="Tahoma"/>
                <w:szCs w:val="18"/>
              </w:rPr>
            </w:pPr>
            <w:r w:rsidRPr="007E466C">
              <w:rPr>
                <w:rFonts w:cs="Tahoma"/>
                <w:szCs w:val="18"/>
              </w:rPr>
              <w:t>System Center Datacenter Server Management License</w:t>
            </w:r>
          </w:p>
        </w:tc>
      </w:tr>
      <w:tr w:rsidR="000E6E21" w:rsidRPr="000E6E21" w14:paraId="786ADCA2" w14:textId="77777777" w:rsidTr="000E6E21">
        <w:trPr>
          <w:jc w:val="center"/>
        </w:trPr>
        <w:tc>
          <w:tcPr>
            <w:tcW w:w="5328" w:type="dxa"/>
            <w:tcBorders>
              <w:top w:val="single" w:sz="4" w:space="0" w:color="000000"/>
              <w:left w:val="single" w:sz="4" w:space="0" w:color="000000"/>
              <w:bottom w:val="single" w:sz="4" w:space="0" w:color="000000"/>
              <w:right w:val="single" w:sz="4" w:space="0" w:color="000000"/>
            </w:tcBorders>
            <w:vAlign w:val="center"/>
            <w:hideMark/>
          </w:tcPr>
          <w:p w14:paraId="0643F717" w14:textId="77777777" w:rsidR="00E06FE8" w:rsidRPr="007E466C" w:rsidRDefault="00E06FE8" w:rsidP="007E466C">
            <w:pPr>
              <w:spacing w:before="120" w:after="120"/>
              <w:jc w:val="center"/>
              <w:rPr>
                <w:rFonts w:cs="Tahoma"/>
                <w:szCs w:val="18"/>
              </w:rPr>
            </w:pPr>
            <w:r w:rsidRPr="007E466C">
              <w:rPr>
                <w:rFonts w:cs="Tahoma"/>
                <w:szCs w:val="18"/>
              </w:rPr>
              <w:t>System Center Standard Server Management License</w:t>
            </w:r>
          </w:p>
        </w:tc>
      </w:tr>
    </w:tbl>
    <w:p w14:paraId="369F244B" w14:textId="77777777" w:rsidR="00E06FE8" w:rsidRPr="00792D1E" w:rsidRDefault="00E06FE8">
      <w:pPr>
        <w:rPr>
          <w:rFonts w:cs="Tahoma"/>
          <w:szCs w:val="20"/>
          <w:lang w:val="x-none" w:eastAsia="x-none"/>
        </w:rPr>
      </w:pPr>
    </w:p>
    <w:p w14:paraId="12402B63" w14:textId="77777777" w:rsidR="00023FE7" w:rsidRDefault="00023FE7">
      <w:pPr>
        <w:pStyle w:val="Heading3"/>
        <w:rPr>
          <w:rFonts w:ascii="Tahoma" w:hAnsi="Tahoma" w:cs="Tahoma"/>
        </w:rPr>
      </w:pPr>
      <w:bookmarkStart w:id="752" w:name="_Toc362424588"/>
      <w:r w:rsidRPr="00DA2788">
        <w:rPr>
          <w:rFonts w:ascii="Tahoma" w:hAnsi="Tahoma" w:cs="Tahoma"/>
          <w:sz w:val="24"/>
        </w:rPr>
        <w:t>Cold Back-up for Disaster Recovery</w:t>
      </w:r>
      <w:bookmarkEnd w:id="751"/>
      <w:bookmarkEnd w:id="752"/>
      <w:r w:rsidRPr="00DA2788">
        <w:rPr>
          <w:rFonts w:ascii="Tahoma" w:hAnsi="Tahoma" w:cs="Tahoma"/>
          <w:sz w:val="24"/>
        </w:rPr>
        <w:t xml:space="preserve"> </w:t>
      </w:r>
    </w:p>
    <w:p w14:paraId="42CD3C26" w14:textId="77777777" w:rsidR="00023FE7" w:rsidRDefault="00023FE7">
      <w:pPr>
        <w:rPr>
          <w:rFonts w:cs="Tahoma"/>
        </w:rPr>
      </w:pPr>
    </w:p>
    <w:p w14:paraId="568946B5" w14:textId="77777777" w:rsidR="008A15A8" w:rsidRDefault="008A15A8" w:rsidP="00792D1E">
      <w:pPr>
        <w:rPr>
          <w:rFonts w:eastAsia="Calibri" w:cs="Tahoma"/>
          <w:szCs w:val="18"/>
        </w:rPr>
      </w:pPr>
      <w:r w:rsidRPr="008A15A8">
        <w:rPr>
          <w:rFonts w:eastAsia="Calibri" w:cs="Tahoma"/>
          <w:szCs w:val="18"/>
        </w:rPr>
        <w:t>Customers with Software Assurance for qualifying server products and related CALs are eligible for complimentary server license</w:t>
      </w:r>
      <w:r w:rsidRPr="00A65EC5">
        <w:rPr>
          <w:rFonts w:eastAsia="Calibri" w:cs="Tahoma"/>
          <w:szCs w:val="18"/>
        </w:rPr>
        <w:t>s for those products for disaster recovery (DR) purposes.</w:t>
      </w:r>
    </w:p>
    <w:p w14:paraId="6B6A83D7" w14:textId="77777777" w:rsidR="00792D1E" w:rsidRPr="00371D64" w:rsidRDefault="00792D1E" w:rsidP="00792D1E">
      <w:pPr>
        <w:rPr>
          <w:rFonts w:eastAsia="Calibri" w:cs="Tahoma"/>
          <w:szCs w:val="18"/>
        </w:rPr>
      </w:pPr>
    </w:p>
    <w:p w14:paraId="7050B322" w14:textId="77777777" w:rsidR="00023FE7" w:rsidRDefault="00023FE7" w:rsidP="00792D1E">
      <w:pPr>
        <w:pStyle w:val="AppendixFlushBulletedList"/>
        <w:tabs>
          <w:tab w:val="clear" w:pos="360"/>
          <w:tab w:val="num" w:pos="0"/>
        </w:tabs>
        <w:ind w:left="0" w:firstLine="0"/>
        <w:rPr>
          <w:rFonts w:ascii="Tahoma" w:hAnsi="Tahoma" w:cs="Tahoma"/>
          <w:sz w:val="18"/>
          <w:szCs w:val="18"/>
        </w:rPr>
      </w:pPr>
      <w:r>
        <w:rPr>
          <w:rFonts w:ascii="Tahoma" w:hAnsi="Tahoma" w:cs="Tahoma"/>
          <w:sz w:val="18"/>
          <w:szCs w:val="18"/>
        </w:rPr>
        <w:t>For each qualifying server license (i) a customer has enrolled in SA and (ii) for which the customer has all related CALs (if required by the product) enrolled in SA, the customer will be deemed to have a second server license under which it may deploy the same product on a “cold” back-up server solely for DR purposes during the term of its Software Assurance coverage.  Customers’ deployment and use of software under the DR licenses is subject to the terms and conditions of their license agreement.</w:t>
      </w:r>
    </w:p>
    <w:p w14:paraId="62F50C12" w14:textId="77777777" w:rsidR="00FE5F1D" w:rsidRDefault="00FE5F1D" w:rsidP="00792D1E">
      <w:pPr>
        <w:pStyle w:val="AppendixBodyText"/>
        <w:spacing w:after="0"/>
        <w:rPr>
          <w:rFonts w:ascii="Tahoma" w:hAnsi="Tahoma" w:cs="Tahoma"/>
          <w:sz w:val="18"/>
          <w:szCs w:val="18"/>
        </w:rPr>
      </w:pPr>
    </w:p>
    <w:p w14:paraId="6DDCFDF4" w14:textId="77777777" w:rsidR="00023FE7" w:rsidRPr="00DA2788" w:rsidRDefault="00023FE7" w:rsidP="00792D1E">
      <w:pPr>
        <w:pStyle w:val="Heading3"/>
        <w:rPr>
          <w:rFonts w:ascii="Tahoma" w:hAnsi="Tahoma" w:cs="Tahoma"/>
          <w:sz w:val="24"/>
        </w:rPr>
      </w:pPr>
      <w:bookmarkStart w:id="753" w:name="_Toc336338240"/>
      <w:bookmarkStart w:id="754" w:name="_Toc362424589"/>
      <w:r w:rsidRPr="00DA2788">
        <w:rPr>
          <w:rFonts w:ascii="Tahoma" w:hAnsi="Tahoma" w:cs="Tahoma"/>
          <w:sz w:val="24"/>
        </w:rPr>
        <w:t>TechNet SA Subscription Services</w:t>
      </w:r>
      <w:bookmarkEnd w:id="753"/>
      <w:bookmarkEnd w:id="754"/>
    </w:p>
    <w:p w14:paraId="52077DAA" w14:textId="77777777" w:rsidR="00023FE7" w:rsidRDefault="00023FE7" w:rsidP="00792D1E">
      <w:pPr>
        <w:rPr>
          <w:rFonts w:cs="Tahoma"/>
        </w:rPr>
      </w:pPr>
    </w:p>
    <w:p w14:paraId="046CBEB3" w14:textId="77777777" w:rsidR="004A4D28" w:rsidRDefault="00A65414" w:rsidP="00792D1E">
      <w:pPr>
        <w:pStyle w:val="AppendixBodyText"/>
        <w:spacing w:after="0"/>
        <w:rPr>
          <w:rFonts w:ascii="Tahoma" w:hAnsi="Tahoma" w:cs="Tahoma"/>
          <w:sz w:val="18"/>
          <w:szCs w:val="18"/>
        </w:rPr>
      </w:pPr>
      <w:r w:rsidRPr="00A65414">
        <w:rPr>
          <w:rFonts w:ascii="Tahoma" w:eastAsia="Calibri" w:hAnsi="Tahoma" w:cs="Tahoma"/>
          <w:sz w:val="18"/>
          <w:szCs w:val="18"/>
        </w:rPr>
        <w:t xml:space="preserve">Customers with Software Assurance for qualifying products </w:t>
      </w:r>
      <w:r w:rsidRPr="00A65414">
        <w:rPr>
          <w:rFonts w:ascii="Tahoma" w:eastAsia="Calibri" w:hAnsi="Tahoma" w:cs="Tahoma"/>
          <w:sz w:val="18"/>
          <w:szCs w:val="18"/>
          <w:lang w:eastAsia="ja-JP"/>
        </w:rPr>
        <w:t xml:space="preserve">within server pool </w:t>
      </w:r>
      <w:r w:rsidRPr="00A65EC5">
        <w:rPr>
          <w:rFonts w:ascii="Tahoma" w:eastAsia="Calibri" w:hAnsi="Tahoma" w:cs="Tahoma"/>
          <w:sz w:val="18"/>
          <w:szCs w:val="18"/>
        </w:rPr>
        <w:t xml:space="preserve">are eligible for TechNet SA Subscription Services support during the term of their Software Assurance coverage. </w:t>
      </w:r>
      <w:r w:rsidR="00023FE7">
        <w:rPr>
          <w:rFonts w:ascii="Tahoma" w:hAnsi="Tahoma" w:cs="Tahoma"/>
          <w:sz w:val="18"/>
          <w:szCs w:val="18"/>
        </w:rPr>
        <w:t xml:space="preserve">This provides IT professionals with answers to technical questions from industry colleagues.  Microsoft support professionals monitor the newsgroups to help ensure accuracy.  Eligible customers are given User IDs that provide access to the online services.  </w:t>
      </w:r>
    </w:p>
    <w:p w14:paraId="5ADC87A2" w14:textId="77777777" w:rsidR="00FE5F1D" w:rsidRDefault="00FE5F1D" w:rsidP="00792D1E">
      <w:pPr>
        <w:pStyle w:val="AppendixBodyText"/>
        <w:spacing w:after="0"/>
        <w:rPr>
          <w:rFonts w:ascii="Tahoma" w:hAnsi="Tahoma" w:cs="Tahoma"/>
          <w:sz w:val="18"/>
          <w:szCs w:val="18"/>
        </w:rPr>
      </w:pPr>
    </w:p>
    <w:p w14:paraId="594C2AF1" w14:textId="5A354E25" w:rsidR="00023FE7" w:rsidRDefault="00023FE7" w:rsidP="00792D1E">
      <w:pPr>
        <w:pStyle w:val="AppendixBodyText"/>
        <w:spacing w:after="0"/>
        <w:rPr>
          <w:rFonts w:ascii="Tahoma" w:hAnsi="Tahoma" w:cs="Tahoma"/>
          <w:sz w:val="18"/>
          <w:szCs w:val="18"/>
        </w:rPr>
      </w:pPr>
      <w:r>
        <w:rPr>
          <w:rFonts w:ascii="Tahoma" w:hAnsi="Tahoma" w:cs="Tahoma"/>
          <w:sz w:val="18"/>
          <w:szCs w:val="18"/>
        </w:rPr>
        <w:t>Customers will receive one User ID for each eligible product covered with Software Assurance as shown below:</w:t>
      </w:r>
    </w:p>
    <w:p w14:paraId="5A183844" w14:textId="77777777" w:rsidR="00023FE7" w:rsidRDefault="00023FE7" w:rsidP="00792D1E">
      <w:pPr>
        <w:pStyle w:val="AppendixBodyText"/>
        <w:spacing w:after="0"/>
        <w:rPr>
          <w:rFonts w:ascii="Tahoma" w:hAnsi="Tahoma" w:cs="Tahoma"/>
          <w:lang w:eastAsia="ja-JP"/>
        </w:rPr>
      </w:pPr>
    </w:p>
    <w:tbl>
      <w:tblPr>
        <w:tblW w:w="7288" w:type="dxa"/>
        <w:tblInd w:w="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978"/>
        <w:gridCol w:w="2970"/>
        <w:gridCol w:w="2340"/>
      </w:tblGrid>
      <w:tr w:rsidR="0036654E" w14:paraId="484B868B" w14:textId="77777777" w:rsidTr="002A6416">
        <w:trPr>
          <w:trHeight w:val="178"/>
        </w:trPr>
        <w:tc>
          <w:tcPr>
            <w:tcW w:w="1978" w:type="dxa"/>
            <w:tcBorders>
              <w:top w:val="single" w:sz="8" w:space="0" w:color="auto"/>
              <w:left w:val="single" w:sz="8" w:space="0" w:color="auto"/>
              <w:bottom w:val="single" w:sz="8" w:space="0" w:color="auto"/>
              <w:right w:val="single" w:sz="8" w:space="0" w:color="auto"/>
            </w:tcBorders>
            <w:shd w:val="clear" w:color="auto" w:fill="FFCC99"/>
            <w:vAlign w:val="center"/>
          </w:tcPr>
          <w:p w14:paraId="6E3364F0" w14:textId="77777777" w:rsidR="0036654E" w:rsidRDefault="0036654E" w:rsidP="00D824E9">
            <w:pPr>
              <w:pStyle w:val="AppendixTableHeadings"/>
              <w:keepNext/>
              <w:rPr>
                <w:rFonts w:ascii="Tahoma" w:hAnsi="Tahoma" w:cs="Tahoma"/>
                <w:sz w:val="20"/>
                <w:szCs w:val="20"/>
              </w:rPr>
            </w:pPr>
            <w:r>
              <w:rPr>
                <w:rFonts w:ascii="Tahoma" w:hAnsi="Tahoma" w:cs="Tahoma"/>
                <w:sz w:val="20"/>
                <w:szCs w:val="20"/>
              </w:rPr>
              <w:lastRenderedPageBreak/>
              <w:t>Product Pool</w:t>
            </w:r>
          </w:p>
        </w:tc>
        <w:tc>
          <w:tcPr>
            <w:tcW w:w="2970" w:type="dxa"/>
            <w:tcBorders>
              <w:top w:val="single" w:sz="8" w:space="0" w:color="auto"/>
              <w:left w:val="single" w:sz="8" w:space="0" w:color="auto"/>
              <w:bottom w:val="single" w:sz="8" w:space="0" w:color="auto"/>
              <w:right w:val="single" w:sz="8" w:space="0" w:color="auto"/>
            </w:tcBorders>
            <w:shd w:val="clear" w:color="auto" w:fill="FFCC99"/>
            <w:vAlign w:val="center"/>
          </w:tcPr>
          <w:p w14:paraId="44B43C08" w14:textId="77777777" w:rsidR="0036654E" w:rsidRDefault="0036654E">
            <w:pPr>
              <w:pStyle w:val="AppendixTableHeadings"/>
              <w:rPr>
                <w:rFonts w:ascii="Tahoma" w:hAnsi="Tahoma" w:cs="Tahoma"/>
                <w:sz w:val="20"/>
                <w:szCs w:val="20"/>
              </w:rPr>
            </w:pPr>
            <w:r>
              <w:rPr>
                <w:rFonts w:ascii="Tahoma" w:hAnsi="Tahoma" w:cs="Tahoma"/>
                <w:sz w:val="20"/>
                <w:szCs w:val="20"/>
              </w:rPr>
              <w:t>Open License, Open Value Subscription – Education Solutions, Open Value and Academic with SAM</w:t>
            </w:r>
          </w:p>
        </w:tc>
        <w:tc>
          <w:tcPr>
            <w:tcW w:w="2340" w:type="dxa"/>
            <w:tcBorders>
              <w:top w:val="single" w:sz="8" w:space="0" w:color="auto"/>
              <w:left w:val="single" w:sz="8" w:space="0" w:color="auto"/>
              <w:bottom w:val="single" w:sz="8" w:space="0" w:color="auto"/>
              <w:right w:val="single" w:sz="8" w:space="0" w:color="auto"/>
            </w:tcBorders>
            <w:shd w:val="clear" w:color="auto" w:fill="FFCC99"/>
            <w:vAlign w:val="center"/>
          </w:tcPr>
          <w:p w14:paraId="516FC7A9" w14:textId="77777777" w:rsidR="0036654E" w:rsidRDefault="0036654E">
            <w:pPr>
              <w:pStyle w:val="AppendixTableHeadings"/>
              <w:rPr>
                <w:rFonts w:ascii="Tahoma" w:hAnsi="Tahoma" w:cs="Tahoma"/>
                <w:sz w:val="20"/>
                <w:szCs w:val="20"/>
              </w:rPr>
            </w:pPr>
            <w:r>
              <w:rPr>
                <w:rFonts w:ascii="Tahoma" w:hAnsi="Tahoma" w:cs="Tahoma"/>
                <w:sz w:val="20"/>
                <w:szCs w:val="20"/>
              </w:rPr>
              <w:t>Select/Select Plus/EA</w:t>
            </w:r>
          </w:p>
        </w:tc>
      </w:tr>
      <w:tr w:rsidR="0036654E" w14:paraId="5039E2D8" w14:textId="77777777" w:rsidTr="002A6416">
        <w:tc>
          <w:tcPr>
            <w:tcW w:w="1978" w:type="dxa"/>
            <w:tcBorders>
              <w:top w:val="single" w:sz="8" w:space="0" w:color="auto"/>
              <w:left w:val="single" w:sz="8" w:space="0" w:color="auto"/>
              <w:bottom w:val="single" w:sz="8" w:space="0" w:color="auto"/>
              <w:right w:val="single" w:sz="8" w:space="0" w:color="auto"/>
            </w:tcBorders>
            <w:shd w:val="clear" w:color="auto" w:fill="FFFFFF"/>
            <w:vAlign w:val="center"/>
          </w:tcPr>
          <w:p w14:paraId="14756EC5" w14:textId="77777777" w:rsidR="0036654E" w:rsidRPr="007E466C" w:rsidRDefault="0036654E" w:rsidP="00D824E9">
            <w:pPr>
              <w:pStyle w:val="AppendixTableText"/>
              <w:keepNext/>
              <w:rPr>
                <w:rFonts w:ascii="Tahoma" w:hAnsi="Tahoma" w:cs="Tahoma"/>
                <w:b/>
              </w:rPr>
            </w:pPr>
            <w:r w:rsidRPr="007E466C">
              <w:rPr>
                <w:rFonts w:ascii="Tahoma" w:hAnsi="Tahoma" w:cs="Tahoma"/>
                <w:b/>
                <w:sz w:val="20"/>
              </w:rPr>
              <w:t>Server Pool</w:t>
            </w:r>
          </w:p>
        </w:tc>
        <w:tc>
          <w:tcPr>
            <w:tcW w:w="2970" w:type="dxa"/>
            <w:tcBorders>
              <w:top w:val="single" w:sz="8" w:space="0" w:color="auto"/>
              <w:left w:val="single" w:sz="8" w:space="0" w:color="auto"/>
              <w:bottom w:val="single" w:sz="8" w:space="0" w:color="auto"/>
              <w:right w:val="single" w:sz="8" w:space="0" w:color="auto"/>
            </w:tcBorders>
            <w:shd w:val="clear" w:color="auto" w:fill="FFFFFF"/>
            <w:vAlign w:val="center"/>
          </w:tcPr>
          <w:p w14:paraId="78274119" w14:textId="77777777" w:rsidR="0036654E" w:rsidRDefault="0036654E" w:rsidP="00A9099B">
            <w:pPr>
              <w:pStyle w:val="AppendixTableText"/>
              <w:rPr>
                <w:rFonts w:ascii="Tahoma" w:hAnsi="Tahoma" w:cs="Tahoma"/>
              </w:rPr>
            </w:pPr>
            <w:r>
              <w:rPr>
                <w:rFonts w:ascii="Tahoma" w:hAnsi="Tahoma" w:cs="Tahoma"/>
              </w:rPr>
              <w:t>1 User ID per</w:t>
            </w:r>
          </w:p>
          <w:p w14:paraId="14F94B81" w14:textId="77777777" w:rsidR="0036654E" w:rsidRDefault="0036654E" w:rsidP="00A9099B">
            <w:pPr>
              <w:pStyle w:val="AppendixTableText"/>
              <w:rPr>
                <w:rFonts w:ascii="Tahoma" w:hAnsi="Tahoma" w:cs="Tahoma"/>
              </w:rPr>
            </w:pPr>
            <w:r>
              <w:rPr>
                <w:rFonts w:ascii="Tahoma" w:hAnsi="Tahoma" w:cs="Tahoma"/>
              </w:rPr>
              <w:t>Server License</w:t>
            </w:r>
          </w:p>
          <w:p w14:paraId="3AD24B3C" w14:textId="77777777" w:rsidR="0036654E" w:rsidRDefault="0036654E">
            <w:pPr>
              <w:pStyle w:val="AppendixTableText"/>
              <w:rPr>
                <w:rFonts w:ascii="Tahoma" w:hAnsi="Tahoma" w:cs="Tahoma"/>
              </w:rPr>
            </w:pPr>
            <w:r>
              <w:rPr>
                <w:rFonts w:ascii="Tahoma" w:hAnsi="Tahoma" w:cs="Tahoma"/>
              </w:rPr>
              <w:t>(once 5 Server SA requirement is met)</w:t>
            </w:r>
          </w:p>
        </w:tc>
        <w:tc>
          <w:tcPr>
            <w:tcW w:w="2340" w:type="dxa"/>
            <w:tcBorders>
              <w:top w:val="single" w:sz="8" w:space="0" w:color="auto"/>
              <w:left w:val="single" w:sz="8" w:space="0" w:color="auto"/>
              <w:bottom w:val="single" w:sz="8" w:space="0" w:color="auto"/>
              <w:right w:val="single" w:sz="8" w:space="0" w:color="auto"/>
            </w:tcBorders>
            <w:shd w:val="clear" w:color="auto" w:fill="FFFFFF"/>
            <w:vAlign w:val="center"/>
          </w:tcPr>
          <w:p w14:paraId="309D1F8E" w14:textId="77777777" w:rsidR="0036654E" w:rsidRDefault="0036654E" w:rsidP="00A9099B">
            <w:pPr>
              <w:pStyle w:val="AppendixTableText"/>
              <w:rPr>
                <w:rFonts w:ascii="Tahoma" w:hAnsi="Tahoma" w:cs="Tahoma"/>
              </w:rPr>
            </w:pPr>
            <w:r>
              <w:rPr>
                <w:rFonts w:ascii="Tahoma" w:hAnsi="Tahoma" w:cs="Tahoma"/>
              </w:rPr>
              <w:t>1 User ID per</w:t>
            </w:r>
          </w:p>
          <w:p w14:paraId="16D04D80" w14:textId="77777777" w:rsidR="0036654E" w:rsidRDefault="0036654E">
            <w:pPr>
              <w:pStyle w:val="AppendixTableText"/>
              <w:rPr>
                <w:rFonts w:ascii="Tahoma" w:hAnsi="Tahoma" w:cs="Tahoma"/>
              </w:rPr>
            </w:pPr>
            <w:r>
              <w:rPr>
                <w:rFonts w:ascii="Tahoma" w:hAnsi="Tahoma" w:cs="Tahoma"/>
              </w:rPr>
              <w:t>Server License</w:t>
            </w:r>
          </w:p>
        </w:tc>
      </w:tr>
    </w:tbl>
    <w:p w14:paraId="57C04CE9" w14:textId="77777777" w:rsidR="00B2460D" w:rsidRDefault="00B2460D">
      <w:pPr>
        <w:pStyle w:val="AppendixBodyText"/>
        <w:rPr>
          <w:rFonts w:ascii="Tahoma" w:hAnsi="Tahoma" w:cs="Tahoma"/>
        </w:rPr>
      </w:pPr>
    </w:p>
    <w:p w14:paraId="07537BB0" w14:textId="77777777" w:rsidR="00023FE7" w:rsidRPr="00792D1E" w:rsidRDefault="00023FE7" w:rsidP="00792D1E">
      <w:pPr>
        <w:pStyle w:val="AppendixBodyText"/>
        <w:spacing w:after="0"/>
        <w:rPr>
          <w:rFonts w:ascii="Tahoma" w:hAnsi="Tahoma" w:cs="Tahoma"/>
          <w:sz w:val="18"/>
          <w:szCs w:val="16"/>
        </w:rPr>
      </w:pPr>
    </w:p>
    <w:tbl>
      <w:tblPr>
        <w:tblpPr w:leftFromText="180" w:rightFromText="180" w:vertAnchor="text" w:horzAnchor="margin" w:tblpX="77" w:tblpY="-94"/>
        <w:tblW w:w="94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1E0" w:firstRow="1" w:lastRow="1" w:firstColumn="1" w:lastColumn="1" w:noHBand="0" w:noVBand="0"/>
      </w:tblPr>
      <w:tblGrid>
        <w:gridCol w:w="1269"/>
        <w:gridCol w:w="1055"/>
        <w:gridCol w:w="1440"/>
        <w:gridCol w:w="1350"/>
        <w:gridCol w:w="1530"/>
        <w:gridCol w:w="1350"/>
        <w:gridCol w:w="1456"/>
      </w:tblGrid>
      <w:tr w:rsidR="0043190C" w14:paraId="0E5DF5BB" w14:textId="77777777" w:rsidTr="00737AED">
        <w:trPr>
          <w:trHeight w:val="178"/>
        </w:trPr>
        <w:tc>
          <w:tcPr>
            <w:tcW w:w="1269" w:type="dxa"/>
            <w:shd w:val="clear" w:color="auto" w:fill="FFCC99"/>
            <w:vAlign w:val="center"/>
          </w:tcPr>
          <w:p w14:paraId="28BCB7C6"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Product Pool</w:t>
            </w:r>
          </w:p>
        </w:tc>
        <w:tc>
          <w:tcPr>
            <w:tcW w:w="1055" w:type="dxa"/>
            <w:shd w:val="clear" w:color="auto" w:fill="FFCC99"/>
            <w:vAlign w:val="center"/>
          </w:tcPr>
          <w:p w14:paraId="6AE3008B"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 xml:space="preserve">Open </w:t>
            </w:r>
            <w:r w:rsidRPr="00157016">
              <w:rPr>
                <w:rFonts w:ascii="Tahoma" w:hAnsi="Tahoma" w:cs="Tahoma"/>
                <w:sz w:val="20"/>
                <w:szCs w:val="20"/>
              </w:rPr>
              <w:t>Value</w:t>
            </w:r>
            <w:r w:rsidRPr="00157016">
              <w:rPr>
                <w:rFonts w:ascii="Tahoma" w:hAnsi="Tahoma" w:cs="Tahoma" w:hint="eastAsia"/>
                <w:sz w:val="20"/>
                <w:szCs w:val="20"/>
                <w:lang w:eastAsia="ja-JP"/>
              </w:rPr>
              <w:t xml:space="preserve"> with SAM</w:t>
            </w:r>
          </w:p>
        </w:tc>
        <w:tc>
          <w:tcPr>
            <w:tcW w:w="1440" w:type="dxa"/>
            <w:shd w:val="clear" w:color="auto" w:fill="FFCC99"/>
            <w:vAlign w:val="center"/>
          </w:tcPr>
          <w:p w14:paraId="2198B7A1"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SAM</w:t>
            </w:r>
          </w:p>
          <w:p w14:paraId="7AC95AF3"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 xml:space="preserve">250-2,399 </w:t>
            </w:r>
          </w:p>
        </w:tc>
        <w:tc>
          <w:tcPr>
            <w:tcW w:w="1350" w:type="dxa"/>
            <w:shd w:val="clear" w:color="auto" w:fill="FFCC99"/>
            <w:vAlign w:val="center"/>
          </w:tcPr>
          <w:p w14:paraId="19B316B6"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SAM</w:t>
            </w:r>
          </w:p>
          <w:p w14:paraId="067B1678"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2,400-5,999</w:t>
            </w:r>
          </w:p>
        </w:tc>
        <w:tc>
          <w:tcPr>
            <w:tcW w:w="1530" w:type="dxa"/>
            <w:shd w:val="clear" w:color="auto" w:fill="FFCC99"/>
            <w:vAlign w:val="center"/>
          </w:tcPr>
          <w:p w14:paraId="3B199E9C"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SAM</w:t>
            </w:r>
          </w:p>
          <w:p w14:paraId="60E6962B"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6,000-14,999</w:t>
            </w:r>
          </w:p>
        </w:tc>
        <w:tc>
          <w:tcPr>
            <w:tcW w:w="1350" w:type="dxa"/>
            <w:shd w:val="clear" w:color="auto" w:fill="FFCC99"/>
            <w:vAlign w:val="center"/>
          </w:tcPr>
          <w:p w14:paraId="091BE51D"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SAM</w:t>
            </w:r>
          </w:p>
          <w:p w14:paraId="0E3135D2"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15,000+</w:t>
            </w:r>
          </w:p>
        </w:tc>
        <w:tc>
          <w:tcPr>
            <w:tcW w:w="1456" w:type="dxa"/>
            <w:shd w:val="clear" w:color="auto" w:fill="FFCC99"/>
            <w:vAlign w:val="center"/>
          </w:tcPr>
          <w:p w14:paraId="10EA7A2E"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Academic Select/Select Plus for Academic/Open with SAM</w:t>
            </w:r>
          </w:p>
        </w:tc>
      </w:tr>
      <w:tr w:rsidR="0043190C" w14:paraId="0305FFA7" w14:textId="77777777" w:rsidTr="00737AED">
        <w:trPr>
          <w:trHeight w:val="236"/>
        </w:trPr>
        <w:tc>
          <w:tcPr>
            <w:tcW w:w="1269" w:type="dxa"/>
            <w:vAlign w:val="center"/>
          </w:tcPr>
          <w:p w14:paraId="45A8B131" w14:textId="77777777" w:rsidR="0043190C" w:rsidRDefault="0043190C" w:rsidP="002A6416">
            <w:pPr>
              <w:pStyle w:val="AppendixTableText"/>
              <w:keepNext/>
              <w:spacing w:line="240" w:lineRule="auto"/>
              <w:rPr>
                <w:rFonts w:ascii="Tahoma" w:hAnsi="Tahoma" w:cs="Tahoma"/>
              </w:rPr>
            </w:pPr>
            <w:r>
              <w:rPr>
                <w:rFonts w:ascii="Tahoma" w:hAnsi="Tahoma" w:cs="Tahoma"/>
                <w:b/>
              </w:rPr>
              <w:t>Application</w:t>
            </w:r>
            <w:r>
              <w:rPr>
                <w:rFonts w:ascii="Tahoma" w:hAnsi="Tahoma" w:cs="Tahoma"/>
              </w:rPr>
              <w:t xml:space="preserve"> </w:t>
            </w:r>
            <w:r>
              <w:rPr>
                <w:rFonts w:ascii="Tahoma" w:hAnsi="Tahoma" w:cs="Tahoma"/>
                <w:b/>
              </w:rPr>
              <w:t>Pool</w:t>
            </w:r>
          </w:p>
        </w:tc>
        <w:tc>
          <w:tcPr>
            <w:tcW w:w="1055" w:type="dxa"/>
            <w:vAlign w:val="center"/>
          </w:tcPr>
          <w:p w14:paraId="73A28FB8"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1 User ID per agreement</w:t>
            </w:r>
          </w:p>
        </w:tc>
        <w:tc>
          <w:tcPr>
            <w:tcW w:w="1440" w:type="dxa"/>
            <w:vAlign w:val="center"/>
          </w:tcPr>
          <w:p w14:paraId="3E708DC4"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2 User IDs per</w:t>
            </w:r>
          </w:p>
          <w:p w14:paraId="7EFB5EDB"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Eligible</w:t>
            </w:r>
          </w:p>
          <w:p w14:paraId="0C7302C7"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Enrollment</w:t>
            </w:r>
          </w:p>
        </w:tc>
        <w:tc>
          <w:tcPr>
            <w:tcW w:w="1350" w:type="dxa"/>
            <w:vAlign w:val="center"/>
          </w:tcPr>
          <w:p w14:paraId="333E52A7"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5 User IDs per</w:t>
            </w:r>
          </w:p>
          <w:p w14:paraId="78F599A5"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Eligible</w:t>
            </w:r>
          </w:p>
          <w:p w14:paraId="01144C00"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Enrollment</w:t>
            </w:r>
          </w:p>
        </w:tc>
        <w:tc>
          <w:tcPr>
            <w:tcW w:w="1530" w:type="dxa"/>
            <w:vAlign w:val="center"/>
          </w:tcPr>
          <w:p w14:paraId="02B455A0"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10 User IDs per</w:t>
            </w:r>
          </w:p>
          <w:p w14:paraId="5B458263"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Eligible</w:t>
            </w:r>
          </w:p>
          <w:p w14:paraId="14A7FC33"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Enrollment</w:t>
            </w:r>
          </w:p>
        </w:tc>
        <w:tc>
          <w:tcPr>
            <w:tcW w:w="1350" w:type="dxa"/>
            <w:vAlign w:val="center"/>
          </w:tcPr>
          <w:p w14:paraId="0B82EECC"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20 User IDs per</w:t>
            </w:r>
          </w:p>
          <w:p w14:paraId="390FB96A"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Eligible</w:t>
            </w:r>
          </w:p>
          <w:p w14:paraId="2B48DEEB"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Enrollment</w:t>
            </w:r>
          </w:p>
        </w:tc>
        <w:tc>
          <w:tcPr>
            <w:tcW w:w="1456" w:type="dxa"/>
            <w:vAlign w:val="center"/>
          </w:tcPr>
          <w:p w14:paraId="259C94D2"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1 User ID per enrollment/agreement</w:t>
            </w:r>
          </w:p>
        </w:tc>
      </w:tr>
      <w:tr w:rsidR="0043190C" w14:paraId="35BB1008" w14:textId="77777777" w:rsidTr="00737AED">
        <w:trPr>
          <w:trHeight w:val="236"/>
        </w:trPr>
        <w:tc>
          <w:tcPr>
            <w:tcW w:w="1269" w:type="dxa"/>
            <w:vAlign w:val="center"/>
          </w:tcPr>
          <w:p w14:paraId="182D6876" w14:textId="77777777" w:rsidR="0043190C" w:rsidRDefault="0043190C" w:rsidP="002A6416">
            <w:pPr>
              <w:pStyle w:val="AppendixTableText"/>
              <w:keepNext/>
              <w:spacing w:line="240" w:lineRule="auto"/>
              <w:rPr>
                <w:rFonts w:ascii="Tahoma" w:hAnsi="Tahoma" w:cs="Tahoma"/>
              </w:rPr>
            </w:pPr>
            <w:r>
              <w:rPr>
                <w:rFonts w:ascii="Tahoma" w:hAnsi="Tahoma" w:cs="Tahoma"/>
                <w:b/>
              </w:rPr>
              <w:t>Systems</w:t>
            </w:r>
            <w:r>
              <w:rPr>
                <w:rFonts w:ascii="Tahoma" w:hAnsi="Tahoma" w:cs="Tahoma"/>
              </w:rPr>
              <w:t xml:space="preserve"> </w:t>
            </w:r>
            <w:r>
              <w:rPr>
                <w:rFonts w:ascii="Tahoma" w:hAnsi="Tahoma" w:cs="Tahoma"/>
                <w:b/>
              </w:rPr>
              <w:t>Pool</w:t>
            </w:r>
          </w:p>
        </w:tc>
        <w:tc>
          <w:tcPr>
            <w:tcW w:w="1055" w:type="dxa"/>
            <w:vAlign w:val="center"/>
          </w:tcPr>
          <w:p w14:paraId="210D3297"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1 User ID per agreement</w:t>
            </w:r>
          </w:p>
        </w:tc>
        <w:tc>
          <w:tcPr>
            <w:tcW w:w="1440" w:type="dxa"/>
            <w:vAlign w:val="center"/>
          </w:tcPr>
          <w:p w14:paraId="125A8C6C"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2 User IDs per</w:t>
            </w:r>
          </w:p>
          <w:p w14:paraId="36C9BC3D"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Eligible</w:t>
            </w:r>
          </w:p>
          <w:p w14:paraId="7447420E"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Enrollment</w:t>
            </w:r>
          </w:p>
        </w:tc>
        <w:tc>
          <w:tcPr>
            <w:tcW w:w="1350" w:type="dxa"/>
            <w:vAlign w:val="center"/>
          </w:tcPr>
          <w:p w14:paraId="6CBE0161" w14:textId="77777777" w:rsidR="0043190C" w:rsidRPr="0082203E" w:rsidRDefault="00F30075" w:rsidP="002A6416">
            <w:pPr>
              <w:pStyle w:val="AppendixTableText"/>
              <w:keepNext/>
              <w:spacing w:line="240" w:lineRule="auto"/>
              <w:rPr>
                <w:rFonts w:ascii="Tahoma" w:hAnsi="Tahoma" w:cs="Tahoma"/>
              </w:rPr>
            </w:pPr>
            <w:r>
              <w:rPr>
                <w:rFonts w:ascii="Tahoma" w:hAnsi="Tahoma" w:cs="Tahoma"/>
              </w:rPr>
              <w:t>3</w:t>
            </w:r>
            <w:r w:rsidRPr="0082203E">
              <w:rPr>
                <w:rFonts w:ascii="Tahoma" w:hAnsi="Tahoma" w:cs="Tahoma"/>
              </w:rPr>
              <w:t xml:space="preserve"> </w:t>
            </w:r>
            <w:r w:rsidR="0043190C" w:rsidRPr="0082203E">
              <w:rPr>
                <w:rFonts w:ascii="Tahoma" w:hAnsi="Tahoma" w:cs="Tahoma"/>
              </w:rPr>
              <w:t>User IDs per</w:t>
            </w:r>
          </w:p>
          <w:p w14:paraId="5047CE76"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Eligible</w:t>
            </w:r>
          </w:p>
          <w:p w14:paraId="6DC8782E"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Enrollment</w:t>
            </w:r>
          </w:p>
        </w:tc>
        <w:tc>
          <w:tcPr>
            <w:tcW w:w="1530" w:type="dxa"/>
            <w:vAlign w:val="center"/>
          </w:tcPr>
          <w:p w14:paraId="3EB76B75" w14:textId="77777777" w:rsidR="0043190C" w:rsidRPr="0082203E" w:rsidRDefault="00F30075" w:rsidP="002A6416">
            <w:pPr>
              <w:pStyle w:val="AppendixTableText"/>
              <w:keepNext/>
              <w:spacing w:line="240" w:lineRule="auto"/>
              <w:rPr>
                <w:rFonts w:ascii="Tahoma" w:hAnsi="Tahoma" w:cs="Tahoma"/>
              </w:rPr>
            </w:pPr>
            <w:r>
              <w:rPr>
                <w:rFonts w:ascii="Tahoma" w:hAnsi="Tahoma" w:cs="Tahoma"/>
              </w:rPr>
              <w:t>5</w:t>
            </w:r>
            <w:r w:rsidRPr="0082203E">
              <w:rPr>
                <w:rFonts w:ascii="Tahoma" w:hAnsi="Tahoma" w:cs="Tahoma"/>
              </w:rPr>
              <w:t xml:space="preserve"> </w:t>
            </w:r>
            <w:r w:rsidR="0043190C" w:rsidRPr="0082203E">
              <w:rPr>
                <w:rFonts w:ascii="Tahoma" w:hAnsi="Tahoma" w:cs="Tahoma"/>
              </w:rPr>
              <w:t>User IDs per</w:t>
            </w:r>
          </w:p>
          <w:p w14:paraId="1DA22CF7"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Eligible</w:t>
            </w:r>
          </w:p>
          <w:p w14:paraId="71A3C1D1"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Enrollment</w:t>
            </w:r>
          </w:p>
        </w:tc>
        <w:tc>
          <w:tcPr>
            <w:tcW w:w="1350" w:type="dxa"/>
            <w:vAlign w:val="center"/>
          </w:tcPr>
          <w:p w14:paraId="324F50B5" w14:textId="77777777" w:rsidR="0043190C" w:rsidRPr="0082203E" w:rsidRDefault="00F30075" w:rsidP="002A6416">
            <w:pPr>
              <w:pStyle w:val="AppendixTableText"/>
              <w:keepNext/>
              <w:spacing w:line="240" w:lineRule="auto"/>
              <w:rPr>
                <w:rFonts w:ascii="Tahoma" w:hAnsi="Tahoma" w:cs="Tahoma"/>
              </w:rPr>
            </w:pPr>
            <w:r>
              <w:rPr>
                <w:rFonts w:ascii="Tahoma" w:hAnsi="Tahoma" w:cs="Tahoma"/>
              </w:rPr>
              <w:t>10</w:t>
            </w:r>
            <w:r w:rsidRPr="0082203E">
              <w:rPr>
                <w:rFonts w:ascii="Tahoma" w:hAnsi="Tahoma" w:cs="Tahoma"/>
              </w:rPr>
              <w:t xml:space="preserve"> </w:t>
            </w:r>
            <w:r w:rsidR="0043190C" w:rsidRPr="0082203E">
              <w:rPr>
                <w:rFonts w:ascii="Tahoma" w:hAnsi="Tahoma" w:cs="Tahoma"/>
              </w:rPr>
              <w:t>User IDs per</w:t>
            </w:r>
          </w:p>
          <w:p w14:paraId="27D80B3E"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Eligible</w:t>
            </w:r>
          </w:p>
          <w:p w14:paraId="26341B0C"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Enrollment</w:t>
            </w:r>
          </w:p>
        </w:tc>
        <w:tc>
          <w:tcPr>
            <w:tcW w:w="1456" w:type="dxa"/>
            <w:vAlign w:val="center"/>
          </w:tcPr>
          <w:p w14:paraId="37FE66D0"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1 User ID per enrollment/agreement</w:t>
            </w:r>
          </w:p>
        </w:tc>
      </w:tr>
    </w:tbl>
    <w:p w14:paraId="6462CDE8" w14:textId="77777777" w:rsidR="009D26EE" w:rsidRDefault="009D26EE" w:rsidP="00792D1E">
      <w:pPr>
        <w:pStyle w:val="AppendixFlushBulletedList"/>
        <w:tabs>
          <w:tab w:val="clear" w:pos="360"/>
          <w:tab w:val="num" w:pos="0"/>
        </w:tabs>
        <w:ind w:left="0" w:firstLine="0"/>
        <w:rPr>
          <w:rFonts w:ascii="Tahoma" w:hAnsi="Tahoma" w:cs="Tahoma"/>
          <w:sz w:val="18"/>
          <w:szCs w:val="18"/>
        </w:rPr>
      </w:pPr>
      <w:r w:rsidRPr="009D26EE">
        <w:rPr>
          <w:rFonts w:ascii="Tahoma" w:hAnsi="Tahoma" w:cs="Tahoma"/>
          <w:sz w:val="18"/>
          <w:szCs w:val="18"/>
        </w:rPr>
        <w:t>Each User ID entitles an individual to register and obtain access to the Subscriber-only online services site, including but not limited to: Online Concierge Chat, Managed Newsgroups, and premium content.</w:t>
      </w:r>
    </w:p>
    <w:p w14:paraId="3D8236AA" w14:textId="77777777" w:rsidR="00792D1E" w:rsidRPr="009D26EE" w:rsidRDefault="00792D1E" w:rsidP="00792D1E">
      <w:pPr>
        <w:pStyle w:val="AppendixFlushBulletedList"/>
        <w:tabs>
          <w:tab w:val="clear" w:pos="360"/>
          <w:tab w:val="num" w:pos="0"/>
        </w:tabs>
        <w:ind w:left="0" w:firstLine="0"/>
        <w:rPr>
          <w:rFonts w:ascii="Tahoma" w:hAnsi="Tahoma" w:cs="Tahoma"/>
          <w:sz w:val="18"/>
          <w:szCs w:val="18"/>
        </w:rPr>
      </w:pPr>
    </w:p>
    <w:p w14:paraId="4777FB7D" w14:textId="77777777" w:rsidR="008C0608" w:rsidRDefault="008C0608" w:rsidP="00792D1E">
      <w:pPr>
        <w:pStyle w:val="AppendixFlushBulletedList"/>
        <w:tabs>
          <w:tab w:val="clear" w:pos="360"/>
          <w:tab w:val="num" w:pos="0"/>
        </w:tabs>
        <w:ind w:left="0" w:firstLine="0"/>
        <w:rPr>
          <w:rFonts w:ascii="Tahoma" w:hAnsi="Tahoma" w:cs="Tahoma"/>
          <w:sz w:val="18"/>
          <w:szCs w:val="18"/>
        </w:rPr>
      </w:pPr>
      <w:r>
        <w:rPr>
          <w:rFonts w:ascii="Tahoma" w:hAnsi="Tahoma" w:cs="Tahoma"/>
          <w:sz w:val="18"/>
          <w:szCs w:val="18"/>
        </w:rPr>
        <w:t xml:space="preserve">Open License, </w:t>
      </w:r>
      <w:r w:rsidRPr="009D26EE">
        <w:rPr>
          <w:rFonts w:ascii="Tahoma" w:hAnsi="Tahoma" w:cs="Tahoma"/>
          <w:sz w:val="18"/>
          <w:szCs w:val="18"/>
        </w:rPr>
        <w:t xml:space="preserve">Open Value, </w:t>
      </w:r>
      <w:r>
        <w:rPr>
          <w:rFonts w:ascii="Tahoma" w:hAnsi="Tahoma" w:cs="Tahoma"/>
          <w:sz w:val="18"/>
          <w:szCs w:val="18"/>
        </w:rPr>
        <w:t xml:space="preserve">Open Value Subscription – Education Solutions, </w:t>
      </w:r>
      <w:r w:rsidRPr="009D26EE">
        <w:rPr>
          <w:rFonts w:ascii="Tahoma" w:hAnsi="Tahoma" w:cs="Tahoma"/>
          <w:sz w:val="18"/>
          <w:szCs w:val="18"/>
        </w:rPr>
        <w:t>Academic Select License, and Select Plus for Academic customers must acquire Software Assurance for a minimum of five server licenses for qualifying produc</w:t>
      </w:r>
      <w:r w:rsidRPr="00130278">
        <w:rPr>
          <w:rFonts w:ascii="Tahoma" w:hAnsi="Tahoma" w:cs="Tahoma"/>
          <w:sz w:val="18"/>
          <w:szCs w:val="18"/>
        </w:rPr>
        <w:t>ts to be eligible for this benefit.</w:t>
      </w:r>
    </w:p>
    <w:p w14:paraId="60F7BB2E" w14:textId="77777777" w:rsidR="00792D1E" w:rsidRPr="00130278" w:rsidRDefault="00792D1E" w:rsidP="00792D1E">
      <w:pPr>
        <w:pStyle w:val="AppendixFlushBulletedList"/>
        <w:tabs>
          <w:tab w:val="clear" w:pos="360"/>
          <w:tab w:val="num" w:pos="0"/>
        </w:tabs>
        <w:ind w:left="0" w:firstLine="0"/>
        <w:rPr>
          <w:rFonts w:ascii="Tahoma" w:hAnsi="Tahoma" w:cs="Tahoma"/>
          <w:sz w:val="18"/>
          <w:szCs w:val="18"/>
        </w:rPr>
      </w:pPr>
    </w:p>
    <w:p w14:paraId="1AD4CC93" w14:textId="77777777" w:rsidR="00023FE7" w:rsidRDefault="009D26EE" w:rsidP="00792D1E">
      <w:pPr>
        <w:pStyle w:val="AppendixBodyText"/>
        <w:spacing w:after="0"/>
        <w:rPr>
          <w:rFonts w:ascii="Tahoma" w:hAnsi="Tahoma" w:cs="Tahoma"/>
          <w:sz w:val="18"/>
          <w:szCs w:val="18"/>
        </w:rPr>
      </w:pPr>
      <w:r w:rsidRPr="00B842EC">
        <w:rPr>
          <w:rFonts w:ascii="Tahoma" w:hAnsi="Tahoma" w:cs="Tahoma"/>
          <w:sz w:val="18"/>
          <w:szCs w:val="18"/>
        </w:rPr>
        <w:t>Customers’ use of TechNet SA Subscription Services software is subject to the terms and conditions of their license agreement.</w:t>
      </w:r>
    </w:p>
    <w:p w14:paraId="70B8D65A" w14:textId="77777777" w:rsidR="004D4D43" w:rsidRPr="00F0652C" w:rsidRDefault="004D4D43" w:rsidP="00F0652C">
      <w:pPr>
        <w:pStyle w:val="Heading3"/>
        <w:rPr>
          <w:rFonts w:ascii="Tahoma" w:hAnsi="Tahoma"/>
          <w:b w:val="0"/>
          <w:sz w:val="18"/>
          <w:lang w:val="en-US"/>
        </w:rPr>
      </w:pPr>
    </w:p>
    <w:p w14:paraId="7E042850" w14:textId="77777777" w:rsidR="00023FE7" w:rsidRDefault="00023FE7" w:rsidP="00F0652C">
      <w:pPr>
        <w:pStyle w:val="Heading3"/>
        <w:rPr>
          <w:rFonts w:ascii="Tahoma" w:hAnsi="Tahoma"/>
          <w:sz w:val="24"/>
          <w:lang w:val="en-US"/>
        </w:rPr>
      </w:pPr>
      <w:bookmarkStart w:id="755" w:name="_Toc336338241"/>
      <w:bookmarkStart w:id="756" w:name="_Toc362424590"/>
      <w:r w:rsidRPr="00F0652C">
        <w:rPr>
          <w:rFonts w:ascii="Tahoma" w:hAnsi="Tahoma"/>
          <w:sz w:val="24"/>
        </w:rPr>
        <w:t>TechNet Plus Direct</w:t>
      </w:r>
      <w:bookmarkEnd w:id="755"/>
      <w:bookmarkEnd w:id="756"/>
    </w:p>
    <w:p w14:paraId="008B7B61" w14:textId="77777777" w:rsidR="00F0652C" w:rsidRPr="00F0652C" w:rsidRDefault="00F0652C" w:rsidP="00F0652C">
      <w:pPr>
        <w:rPr>
          <w:lang w:eastAsia="x-none"/>
        </w:rPr>
      </w:pPr>
    </w:p>
    <w:p w14:paraId="0208E486" w14:textId="77777777" w:rsidR="00792D1E" w:rsidRDefault="00A65414" w:rsidP="00792D1E">
      <w:pPr>
        <w:pStyle w:val="AppendixBodyText"/>
        <w:spacing w:after="0"/>
        <w:rPr>
          <w:rFonts w:ascii="Tahoma" w:hAnsi="Tahoma" w:cs="Tahoma"/>
          <w:sz w:val="18"/>
          <w:szCs w:val="18"/>
        </w:rPr>
      </w:pPr>
      <w:r>
        <w:rPr>
          <w:rFonts w:ascii="Tahoma" w:hAnsi="Tahoma" w:cs="Tahoma"/>
          <w:sz w:val="18"/>
          <w:szCs w:val="18"/>
        </w:rPr>
        <w:t>Customers</w:t>
      </w:r>
      <w:r w:rsidR="00CB5745">
        <w:rPr>
          <w:rFonts w:ascii="Tahoma" w:hAnsi="Tahoma" w:cs="Tahoma"/>
          <w:sz w:val="18"/>
          <w:szCs w:val="18"/>
        </w:rPr>
        <w:t xml:space="preserve"> </w:t>
      </w:r>
      <w:r>
        <w:rPr>
          <w:rFonts w:ascii="Tahoma" w:hAnsi="Tahoma" w:cs="Tahoma"/>
          <w:sz w:val="18"/>
          <w:szCs w:val="18"/>
        </w:rPr>
        <w:t>with Software Assurance for qualifying products within server pool are eligible for a TechNet Plus Direct Subscription during the term of their Software Assurance coverage.</w:t>
      </w:r>
      <w:r w:rsidR="00DE28FE">
        <w:rPr>
          <w:rFonts w:ascii="Tahoma" w:hAnsi="Tahoma" w:cs="Tahoma"/>
          <w:sz w:val="18"/>
          <w:szCs w:val="18"/>
        </w:rPr>
        <w:t xml:space="preserve"> </w:t>
      </w:r>
      <w:r>
        <w:rPr>
          <w:rFonts w:ascii="Tahoma" w:hAnsi="Tahoma" w:cs="Tahoma"/>
          <w:sz w:val="18"/>
          <w:szCs w:val="18"/>
        </w:rPr>
        <w:t xml:space="preserve"> </w:t>
      </w:r>
      <w:r w:rsidR="00023FE7">
        <w:rPr>
          <w:rFonts w:ascii="Tahoma" w:hAnsi="Tahoma" w:cs="Tahoma"/>
          <w:sz w:val="18"/>
          <w:szCs w:val="18"/>
        </w:rPr>
        <w:t>This provides IT professionals with access to TechNet Plus Direct content that includes the Microsoft Knowledge Base, technical training, downloads, security patches, service packs, and how-to articles.  In addition, customers will also receive the following benefits:</w:t>
      </w:r>
    </w:p>
    <w:p w14:paraId="2A33A992" w14:textId="77777777" w:rsidR="00023FE7" w:rsidRDefault="00023FE7" w:rsidP="00792D1E">
      <w:pPr>
        <w:pStyle w:val="AppendixBodyText"/>
        <w:spacing w:after="0"/>
        <w:rPr>
          <w:rFonts w:ascii="Tahoma" w:hAnsi="Tahoma" w:cs="Tahoma"/>
          <w:sz w:val="18"/>
          <w:szCs w:val="18"/>
        </w:rPr>
      </w:pPr>
      <w:r>
        <w:rPr>
          <w:rFonts w:ascii="Tahoma" w:hAnsi="Tahoma" w:cs="Tahoma"/>
          <w:sz w:val="18"/>
          <w:szCs w:val="18"/>
        </w:rPr>
        <w:t xml:space="preserve"> </w:t>
      </w:r>
    </w:p>
    <w:p w14:paraId="1AFD108E" w14:textId="77777777" w:rsidR="00023FE7" w:rsidRDefault="00023FE7" w:rsidP="00346F4B">
      <w:pPr>
        <w:pStyle w:val="AppendixFlushBulletedList"/>
        <w:numPr>
          <w:ilvl w:val="0"/>
          <w:numId w:val="111"/>
        </w:numPr>
        <w:spacing w:after="60"/>
        <w:ind w:left="1440"/>
        <w:rPr>
          <w:rFonts w:ascii="Tahoma" w:hAnsi="Tahoma" w:cs="Tahoma"/>
          <w:sz w:val="18"/>
          <w:szCs w:val="18"/>
        </w:rPr>
      </w:pPr>
      <w:r>
        <w:rPr>
          <w:rFonts w:ascii="Tahoma" w:hAnsi="Tahoma" w:cs="Tahoma"/>
          <w:sz w:val="18"/>
          <w:szCs w:val="18"/>
        </w:rPr>
        <w:t xml:space="preserve">Access to download full-version software licensed for evaluation purposes; includes Microsoft operating systems, servers, and Office System software. </w:t>
      </w:r>
    </w:p>
    <w:p w14:paraId="7970DFDA" w14:textId="77777777" w:rsidR="00023FE7" w:rsidRDefault="00023FE7" w:rsidP="00346F4B">
      <w:pPr>
        <w:pStyle w:val="AppendixFlushBulletedList"/>
        <w:numPr>
          <w:ilvl w:val="0"/>
          <w:numId w:val="111"/>
        </w:numPr>
        <w:spacing w:after="60"/>
        <w:ind w:left="1440"/>
        <w:rPr>
          <w:rFonts w:ascii="Tahoma" w:hAnsi="Tahoma" w:cs="Tahoma"/>
          <w:sz w:val="18"/>
          <w:szCs w:val="18"/>
        </w:rPr>
      </w:pPr>
      <w:r>
        <w:rPr>
          <w:rFonts w:ascii="Tahoma" w:hAnsi="Tahoma" w:cs="Tahoma"/>
          <w:sz w:val="18"/>
          <w:szCs w:val="18"/>
        </w:rPr>
        <w:t xml:space="preserve">Access to download Beta software - pre-release versions of Microsoft software </w:t>
      </w:r>
    </w:p>
    <w:p w14:paraId="7A48A298" w14:textId="77777777" w:rsidR="00023FE7" w:rsidRDefault="00023FE7" w:rsidP="00346F4B">
      <w:pPr>
        <w:pStyle w:val="AppendixFlushBulletedList"/>
        <w:numPr>
          <w:ilvl w:val="0"/>
          <w:numId w:val="111"/>
        </w:numPr>
        <w:spacing w:after="60"/>
        <w:ind w:left="1440"/>
        <w:rPr>
          <w:rFonts w:ascii="Tahoma" w:hAnsi="Tahoma" w:cs="Tahoma"/>
          <w:sz w:val="18"/>
          <w:szCs w:val="18"/>
        </w:rPr>
      </w:pPr>
      <w:r>
        <w:rPr>
          <w:rFonts w:ascii="Tahoma" w:hAnsi="Tahoma" w:cs="Tahoma"/>
          <w:sz w:val="18"/>
          <w:szCs w:val="18"/>
        </w:rPr>
        <w:t xml:space="preserve">Two (2) complimentary technical support incidents per year and a 20% discount on additional phone support incidents a customer purchases. </w:t>
      </w:r>
    </w:p>
    <w:p w14:paraId="4F929522" w14:textId="77777777" w:rsidR="00023FE7" w:rsidRDefault="00023FE7" w:rsidP="00346F4B">
      <w:pPr>
        <w:pStyle w:val="AppendixFlushBulletedList"/>
        <w:numPr>
          <w:ilvl w:val="0"/>
          <w:numId w:val="111"/>
        </w:numPr>
        <w:spacing w:after="60"/>
        <w:ind w:left="1440"/>
        <w:rPr>
          <w:rFonts w:ascii="Tahoma" w:hAnsi="Tahoma" w:cs="Tahoma"/>
          <w:sz w:val="18"/>
          <w:szCs w:val="18"/>
        </w:rPr>
      </w:pPr>
      <w:r>
        <w:rPr>
          <w:rFonts w:ascii="Tahoma" w:hAnsi="Tahoma" w:cs="Tahoma"/>
          <w:sz w:val="18"/>
          <w:szCs w:val="18"/>
        </w:rPr>
        <w:t xml:space="preserve">Unlimited Managed Newsgroup Support and Online Concierge service. </w:t>
      </w:r>
    </w:p>
    <w:p w14:paraId="45701331" w14:textId="77777777" w:rsidR="00023FE7" w:rsidRDefault="00023FE7" w:rsidP="00792D1E">
      <w:pPr>
        <w:pStyle w:val="AppendixBodyText"/>
        <w:spacing w:after="0"/>
        <w:rPr>
          <w:rFonts w:ascii="Tahoma" w:hAnsi="Tahoma" w:cs="Tahoma"/>
          <w:sz w:val="18"/>
          <w:szCs w:val="18"/>
        </w:rPr>
      </w:pPr>
    </w:p>
    <w:p w14:paraId="779D1078" w14:textId="0D28DFD7" w:rsidR="00023FE7" w:rsidRPr="00792D1E" w:rsidRDefault="00023FE7" w:rsidP="00792D1E">
      <w:pPr>
        <w:pStyle w:val="AppendixBodyText"/>
        <w:spacing w:after="0"/>
        <w:rPr>
          <w:rFonts w:ascii="Tahoma" w:hAnsi="Tahoma" w:cs="Tahoma"/>
          <w:sz w:val="18"/>
          <w:szCs w:val="18"/>
        </w:rPr>
      </w:pPr>
      <w:r>
        <w:rPr>
          <w:rFonts w:ascii="Tahoma" w:hAnsi="Tahoma" w:cs="Tahoma"/>
          <w:sz w:val="18"/>
          <w:szCs w:val="18"/>
        </w:rPr>
        <w:t>Eligible customers are provided one subscription per qualif</w:t>
      </w:r>
      <w:r w:rsidR="00792D1E">
        <w:rPr>
          <w:rFonts w:ascii="Tahoma" w:hAnsi="Tahoma" w:cs="Tahoma"/>
          <w:sz w:val="18"/>
          <w:szCs w:val="18"/>
        </w:rPr>
        <w:t>ying enrollment as shown below:</w:t>
      </w:r>
    </w:p>
    <w:p w14:paraId="5F8DCB58" w14:textId="77777777" w:rsidR="00023FE7" w:rsidRPr="00270612" w:rsidRDefault="00023FE7" w:rsidP="00792D1E">
      <w:pPr>
        <w:pStyle w:val="AppendixBodyText"/>
        <w:tabs>
          <w:tab w:val="left" w:pos="1425"/>
        </w:tabs>
        <w:spacing w:after="0"/>
        <w:rPr>
          <w:rFonts w:ascii="Tahoma" w:hAnsi="Tahoma" w:cs="Tahoma"/>
          <w:color w:val="000000"/>
          <w:sz w:val="18"/>
          <w:szCs w:val="18"/>
        </w:rPr>
      </w:pPr>
    </w:p>
    <w:tbl>
      <w:tblPr>
        <w:tblW w:w="9459" w:type="dxa"/>
        <w:tblInd w:w="99" w:type="dxa"/>
        <w:tblCellMar>
          <w:left w:w="0" w:type="dxa"/>
          <w:right w:w="0" w:type="dxa"/>
        </w:tblCellMar>
        <w:tblLook w:val="0000" w:firstRow="0" w:lastRow="0" w:firstColumn="0" w:lastColumn="0" w:noHBand="0" w:noVBand="0"/>
      </w:tblPr>
      <w:tblGrid>
        <w:gridCol w:w="1260"/>
        <w:gridCol w:w="1890"/>
        <w:gridCol w:w="2070"/>
        <w:gridCol w:w="2160"/>
        <w:gridCol w:w="2079"/>
      </w:tblGrid>
      <w:tr w:rsidR="00270612" w:rsidRPr="00270612" w14:paraId="7B6DDB09" w14:textId="77777777" w:rsidTr="002A6416">
        <w:trPr>
          <w:trHeight w:val="460"/>
        </w:trPr>
        <w:tc>
          <w:tcPr>
            <w:tcW w:w="1260" w:type="dxa"/>
            <w:tcBorders>
              <w:top w:val="single" w:sz="8" w:space="0" w:color="auto"/>
              <w:left w:val="single" w:sz="8" w:space="0" w:color="auto"/>
              <w:bottom w:val="single" w:sz="8" w:space="0" w:color="auto"/>
              <w:right w:val="single" w:sz="8" w:space="0" w:color="auto"/>
            </w:tcBorders>
            <w:shd w:val="clear" w:color="auto" w:fill="FFCC99"/>
            <w:tcMar>
              <w:top w:w="0" w:type="dxa"/>
              <w:left w:w="99" w:type="dxa"/>
              <w:bottom w:w="0" w:type="dxa"/>
              <w:right w:w="99" w:type="dxa"/>
            </w:tcMar>
            <w:vAlign w:val="center"/>
          </w:tcPr>
          <w:p w14:paraId="5DBEE3A1" w14:textId="77777777" w:rsidR="00270612" w:rsidRPr="00270612" w:rsidRDefault="00270612" w:rsidP="00D824E9">
            <w:pPr>
              <w:keepNext/>
              <w:jc w:val="center"/>
              <w:rPr>
                <w:rFonts w:cs="Tahoma"/>
                <w:b/>
                <w:bCs/>
                <w:color w:val="000000"/>
                <w:sz w:val="20"/>
                <w:szCs w:val="20"/>
                <w:highlight w:val="yellow"/>
              </w:rPr>
            </w:pPr>
            <w:r w:rsidRPr="00270612">
              <w:rPr>
                <w:rFonts w:cs="Tahoma"/>
                <w:b/>
                <w:bCs/>
                <w:color w:val="000000"/>
                <w:sz w:val="20"/>
                <w:szCs w:val="20"/>
              </w:rPr>
              <w:lastRenderedPageBreak/>
              <w:t>Product</w:t>
            </w:r>
          </w:p>
        </w:tc>
        <w:tc>
          <w:tcPr>
            <w:tcW w:w="1890" w:type="dxa"/>
            <w:tcBorders>
              <w:top w:val="single" w:sz="8" w:space="0" w:color="auto"/>
              <w:left w:val="nil"/>
              <w:bottom w:val="single" w:sz="8" w:space="0" w:color="auto"/>
              <w:right w:val="single" w:sz="8" w:space="0" w:color="auto"/>
            </w:tcBorders>
            <w:shd w:val="clear" w:color="auto" w:fill="FFCC99"/>
            <w:tcMar>
              <w:top w:w="0" w:type="dxa"/>
              <w:left w:w="99" w:type="dxa"/>
              <w:bottom w:w="0" w:type="dxa"/>
              <w:right w:w="99" w:type="dxa"/>
            </w:tcMar>
            <w:vAlign w:val="center"/>
          </w:tcPr>
          <w:p w14:paraId="7F2F9092" w14:textId="77777777" w:rsidR="00270612" w:rsidRPr="00270612" w:rsidRDefault="00270612" w:rsidP="00CA4488">
            <w:pPr>
              <w:jc w:val="center"/>
              <w:rPr>
                <w:rFonts w:cs="Tahoma"/>
                <w:b/>
                <w:bCs/>
                <w:color w:val="000000"/>
                <w:sz w:val="20"/>
                <w:szCs w:val="20"/>
                <w:highlight w:val="yellow"/>
              </w:rPr>
            </w:pPr>
            <w:r w:rsidRPr="00270612">
              <w:rPr>
                <w:rFonts w:cs="Tahoma"/>
                <w:b/>
                <w:bCs/>
                <w:color w:val="000000"/>
                <w:sz w:val="20"/>
                <w:szCs w:val="20"/>
              </w:rPr>
              <w:t>Open License</w:t>
            </w:r>
          </w:p>
        </w:tc>
        <w:tc>
          <w:tcPr>
            <w:tcW w:w="2070" w:type="dxa"/>
            <w:tcBorders>
              <w:top w:val="single" w:sz="8" w:space="0" w:color="auto"/>
              <w:left w:val="nil"/>
              <w:bottom w:val="single" w:sz="8" w:space="0" w:color="auto"/>
              <w:right w:val="single" w:sz="8" w:space="0" w:color="auto"/>
            </w:tcBorders>
            <w:shd w:val="clear" w:color="auto" w:fill="FFCC99"/>
            <w:tcMar>
              <w:top w:w="0" w:type="dxa"/>
              <w:left w:w="99" w:type="dxa"/>
              <w:bottom w:w="0" w:type="dxa"/>
              <w:right w:w="99" w:type="dxa"/>
            </w:tcMar>
            <w:vAlign w:val="center"/>
          </w:tcPr>
          <w:p w14:paraId="5ECA1F42" w14:textId="77777777" w:rsidR="00270612" w:rsidRPr="00270612" w:rsidRDefault="00270612" w:rsidP="00CA4488">
            <w:pPr>
              <w:jc w:val="center"/>
              <w:rPr>
                <w:rFonts w:cs="Tahoma"/>
                <w:b/>
                <w:bCs/>
                <w:color w:val="000000"/>
                <w:sz w:val="20"/>
                <w:szCs w:val="20"/>
                <w:highlight w:val="yellow"/>
              </w:rPr>
            </w:pPr>
            <w:r w:rsidRPr="00270612">
              <w:rPr>
                <w:rFonts w:cs="Tahoma"/>
                <w:b/>
                <w:bCs/>
                <w:color w:val="000000"/>
                <w:sz w:val="20"/>
                <w:szCs w:val="20"/>
              </w:rPr>
              <w:t>Open Value</w:t>
            </w:r>
          </w:p>
        </w:tc>
        <w:tc>
          <w:tcPr>
            <w:tcW w:w="2160" w:type="dxa"/>
            <w:tcBorders>
              <w:top w:val="single" w:sz="8" w:space="0" w:color="auto"/>
              <w:left w:val="nil"/>
              <w:bottom w:val="single" w:sz="8" w:space="0" w:color="auto"/>
              <w:right w:val="single" w:sz="8" w:space="0" w:color="auto"/>
            </w:tcBorders>
            <w:shd w:val="clear" w:color="auto" w:fill="FFCC99"/>
            <w:vAlign w:val="center"/>
          </w:tcPr>
          <w:p w14:paraId="0B1E0850" w14:textId="77777777" w:rsidR="00270612" w:rsidRPr="00270612" w:rsidRDefault="00270612" w:rsidP="00CA4488">
            <w:pPr>
              <w:jc w:val="center"/>
              <w:rPr>
                <w:rFonts w:cs="Tahoma"/>
                <w:b/>
                <w:bCs/>
                <w:color w:val="000000"/>
                <w:sz w:val="20"/>
                <w:szCs w:val="20"/>
              </w:rPr>
            </w:pPr>
            <w:r w:rsidRPr="00270612">
              <w:rPr>
                <w:rFonts w:cs="Tahoma"/>
                <w:b/>
                <w:bCs/>
                <w:color w:val="000000"/>
                <w:sz w:val="20"/>
                <w:szCs w:val="20"/>
              </w:rPr>
              <w:t>Academic</w:t>
            </w:r>
          </w:p>
        </w:tc>
        <w:tc>
          <w:tcPr>
            <w:tcW w:w="2079" w:type="dxa"/>
            <w:tcBorders>
              <w:top w:val="single" w:sz="8" w:space="0" w:color="auto"/>
              <w:left w:val="single" w:sz="8" w:space="0" w:color="auto"/>
              <w:bottom w:val="single" w:sz="8" w:space="0" w:color="auto"/>
              <w:right w:val="single" w:sz="8" w:space="0" w:color="auto"/>
            </w:tcBorders>
            <w:shd w:val="clear" w:color="auto" w:fill="FFCC99"/>
            <w:tcMar>
              <w:top w:w="0" w:type="dxa"/>
              <w:left w:w="99" w:type="dxa"/>
              <w:bottom w:w="0" w:type="dxa"/>
              <w:right w:w="99" w:type="dxa"/>
            </w:tcMar>
            <w:vAlign w:val="center"/>
          </w:tcPr>
          <w:p w14:paraId="1A3196AB" w14:textId="77777777" w:rsidR="00270612" w:rsidRPr="00270612" w:rsidRDefault="00270612" w:rsidP="00CA4488">
            <w:pPr>
              <w:jc w:val="center"/>
              <w:rPr>
                <w:rFonts w:cs="Tahoma"/>
                <w:b/>
                <w:bCs/>
                <w:color w:val="000000"/>
                <w:sz w:val="20"/>
                <w:szCs w:val="20"/>
                <w:highlight w:val="yellow"/>
              </w:rPr>
            </w:pPr>
            <w:r w:rsidRPr="00270612">
              <w:rPr>
                <w:rFonts w:cs="Tahoma"/>
                <w:b/>
                <w:bCs/>
                <w:color w:val="000000"/>
                <w:sz w:val="20"/>
                <w:szCs w:val="20"/>
              </w:rPr>
              <w:t>Select (other than Academic) /Select Plus (other than Academic)/EA</w:t>
            </w:r>
          </w:p>
        </w:tc>
      </w:tr>
      <w:tr w:rsidR="00270612" w:rsidRPr="00270612" w14:paraId="3519376E" w14:textId="77777777" w:rsidTr="002A6416">
        <w:trPr>
          <w:trHeight w:val="50"/>
        </w:trPr>
        <w:tc>
          <w:tcPr>
            <w:tcW w:w="1260" w:type="dxa"/>
            <w:tcBorders>
              <w:top w:val="nil"/>
              <w:left w:val="single" w:sz="8" w:space="0" w:color="auto"/>
              <w:bottom w:val="single" w:sz="8" w:space="0" w:color="auto"/>
              <w:right w:val="single" w:sz="8" w:space="0" w:color="auto"/>
            </w:tcBorders>
            <w:tcMar>
              <w:top w:w="0" w:type="dxa"/>
              <w:left w:w="99" w:type="dxa"/>
              <w:bottom w:w="0" w:type="dxa"/>
              <w:right w:w="99" w:type="dxa"/>
            </w:tcMar>
            <w:vAlign w:val="center"/>
          </w:tcPr>
          <w:p w14:paraId="4078DBF6" w14:textId="77777777" w:rsidR="00270612" w:rsidRPr="00270612" w:rsidRDefault="00270612" w:rsidP="00CA4488">
            <w:pPr>
              <w:rPr>
                <w:rFonts w:cs="Tahoma"/>
                <w:color w:val="000000"/>
                <w:szCs w:val="18"/>
                <w:highlight w:val="yellow"/>
              </w:rPr>
            </w:pPr>
            <w:r w:rsidRPr="00270612">
              <w:rPr>
                <w:rFonts w:cs="Tahoma"/>
                <w:b/>
                <w:bCs/>
                <w:iCs/>
                <w:color w:val="000000"/>
                <w:szCs w:val="18"/>
              </w:rPr>
              <w:t>Server</w:t>
            </w:r>
            <w:r w:rsidRPr="00270612">
              <w:rPr>
                <w:rFonts w:cs="Tahoma"/>
                <w:b/>
                <w:color w:val="000000"/>
                <w:szCs w:val="18"/>
              </w:rPr>
              <w:t xml:space="preserve"> Licenses</w:t>
            </w:r>
          </w:p>
        </w:tc>
        <w:tc>
          <w:tcPr>
            <w:tcW w:w="1890" w:type="dxa"/>
            <w:tcBorders>
              <w:top w:val="nil"/>
              <w:left w:val="nil"/>
              <w:bottom w:val="single" w:sz="8" w:space="0" w:color="auto"/>
              <w:right w:val="single" w:sz="8" w:space="0" w:color="auto"/>
            </w:tcBorders>
            <w:tcMar>
              <w:top w:w="0" w:type="dxa"/>
              <w:left w:w="99" w:type="dxa"/>
              <w:bottom w:w="0" w:type="dxa"/>
              <w:right w:w="99" w:type="dxa"/>
            </w:tcMar>
            <w:vAlign w:val="center"/>
          </w:tcPr>
          <w:p w14:paraId="779B3139" w14:textId="77777777" w:rsidR="00270612" w:rsidRPr="00270612" w:rsidRDefault="00270612" w:rsidP="00CA4488">
            <w:pPr>
              <w:jc w:val="center"/>
              <w:rPr>
                <w:rFonts w:cs="Tahoma"/>
                <w:color w:val="000000"/>
                <w:szCs w:val="18"/>
                <w:highlight w:val="yellow"/>
              </w:rPr>
            </w:pPr>
            <w:r w:rsidRPr="00270612">
              <w:rPr>
                <w:rFonts w:cs="Tahoma"/>
                <w:color w:val="000000"/>
                <w:szCs w:val="18"/>
              </w:rPr>
              <w:t>N/A</w:t>
            </w:r>
          </w:p>
        </w:tc>
        <w:tc>
          <w:tcPr>
            <w:tcW w:w="2070" w:type="dxa"/>
            <w:tcBorders>
              <w:top w:val="nil"/>
              <w:left w:val="nil"/>
              <w:bottom w:val="single" w:sz="8" w:space="0" w:color="auto"/>
              <w:right w:val="single" w:sz="8" w:space="0" w:color="auto"/>
            </w:tcBorders>
            <w:tcMar>
              <w:top w:w="0" w:type="dxa"/>
              <w:left w:w="99" w:type="dxa"/>
              <w:bottom w:w="0" w:type="dxa"/>
              <w:right w:w="99" w:type="dxa"/>
            </w:tcMar>
            <w:vAlign w:val="center"/>
          </w:tcPr>
          <w:p w14:paraId="17BC5524" w14:textId="77777777" w:rsidR="00270612" w:rsidRPr="00270612" w:rsidRDefault="00270612" w:rsidP="00CA4488">
            <w:pPr>
              <w:jc w:val="center"/>
              <w:rPr>
                <w:rFonts w:cs="Tahoma"/>
                <w:color w:val="000000"/>
                <w:szCs w:val="18"/>
                <w:highlight w:val="yellow"/>
              </w:rPr>
            </w:pPr>
            <w:r w:rsidRPr="00270612">
              <w:rPr>
                <w:rFonts w:cs="Tahoma"/>
                <w:color w:val="000000"/>
                <w:szCs w:val="18"/>
              </w:rPr>
              <w:t>1 subscription per enrollment</w:t>
            </w:r>
          </w:p>
        </w:tc>
        <w:tc>
          <w:tcPr>
            <w:tcW w:w="2160" w:type="dxa"/>
            <w:tcBorders>
              <w:top w:val="single" w:sz="8" w:space="0" w:color="auto"/>
              <w:left w:val="nil"/>
              <w:bottom w:val="single" w:sz="8" w:space="0" w:color="auto"/>
              <w:right w:val="single" w:sz="8" w:space="0" w:color="auto"/>
            </w:tcBorders>
          </w:tcPr>
          <w:p w14:paraId="2F1AFC41" w14:textId="77777777" w:rsidR="00270612" w:rsidRPr="00270612" w:rsidRDefault="00270612" w:rsidP="00F30075">
            <w:pPr>
              <w:ind w:left="360"/>
              <w:rPr>
                <w:rFonts w:cs="Tahoma"/>
                <w:color w:val="000000"/>
                <w:szCs w:val="18"/>
              </w:rPr>
            </w:pPr>
            <w:r w:rsidRPr="00270612">
              <w:rPr>
                <w:rFonts w:cs="Tahoma"/>
                <w:color w:val="000000"/>
                <w:szCs w:val="18"/>
              </w:rPr>
              <w:t>1 subscription per enrollment “</w:t>
            </w:r>
          </w:p>
        </w:tc>
        <w:tc>
          <w:tcPr>
            <w:tcW w:w="2079" w:type="dxa"/>
            <w:tcBorders>
              <w:top w:val="nil"/>
              <w:left w:val="single" w:sz="8" w:space="0" w:color="auto"/>
              <w:bottom w:val="single" w:sz="8" w:space="0" w:color="auto"/>
              <w:right w:val="single" w:sz="8" w:space="0" w:color="auto"/>
            </w:tcBorders>
            <w:tcMar>
              <w:top w:w="0" w:type="dxa"/>
              <w:left w:w="99" w:type="dxa"/>
              <w:bottom w:w="0" w:type="dxa"/>
              <w:right w:w="99" w:type="dxa"/>
            </w:tcMar>
            <w:vAlign w:val="center"/>
          </w:tcPr>
          <w:p w14:paraId="394C099A" w14:textId="77777777" w:rsidR="00270612" w:rsidRPr="00270612" w:rsidRDefault="00270612" w:rsidP="00CA4488">
            <w:pPr>
              <w:rPr>
                <w:rFonts w:cs="Tahoma"/>
                <w:color w:val="000000"/>
                <w:szCs w:val="18"/>
              </w:rPr>
            </w:pPr>
            <w:r w:rsidRPr="00270612">
              <w:rPr>
                <w:rFonts w:cs="Tahoma"/>
                <w:color w:val="000000"/>
                <w:szCs w:val="18"/>
              </w:rPr>
              <w:t>1 subscription per enrollment</w:t>
            </w:r>
          </w:p>
        </w:tc>
      </w:tr>
    </w:tbl>
    <w:p w14:paraId="237052AD" w14:textId="77777777" w:rsidR="00F30075" w:rsidRPr="0096634F" w:rsidRDefault="00F30075" w:rsidP="00F30075">
      <w:pPr>
        <w:tabs>
          <w:tab w:val="num" w:pos="0"/>
        </w:tabs>
        <w:rPr>
          <w:rFonts w:cs="Tahoma"/>
          <w:i/>
          <w:color w:val="000000"/>
          <w:sz w:val="16"/>
          <w:szCs w:val="16"/>
        </w:rPr>
      </w:pPr>
      <w:r w:rsidRPr="0096634F">
        <w:rPr>
          <w:rFonts w:cs="Tahoma"/>
          <w:i/>
          <w:color w:val="000000"/>
          <w:sz w:val="16"/>
          <w:szCs w:val="16"/>
        </w:rPr>
        <w:t>* If customer has active SA coverage on five server software licenses</w:t>
      </w:r>
    </w:p>
    <w:p w14:paraId="272076EA" w14:textId="77777777" w:rsidR="00270612" w:rsidRPr="00270612" w:rsidRDefault="00270612" w:rsidP="00270612">
      <w:pPr>
        <w:pStyle w:val="AppendixFlushBulletedList"/>
        <w:tabs>
          <w:tab w:val="clear" w:pos="360"/>
          <w:tab w:val="num" w:pos="0"/>
        </w:tabs>
        <w:ind w:left="0" w:firstLine="0"/>
        <w:rPr>
          <w:rFonts w:ascii="Tahoma" w:hAnsi="Tahoma" w:cs="Tahoma"/>
          <w:color w:val="000000"/>
          <w:sz w:val="18"/>
          <w:szCs w:val="18"/>
        </w:rPr>
      </w:pPr>
    </w:p>
    <w:p w14:paraId="237EAE19" w14:textId="77777777" w:rsidR="00270612" w:rsidRPr="00270612" w:rsidRDefault="00270612" w:rsidP="00270612">
      <w:pPr>
        <w:pStyle w:val="AppendixFlushBulletedList"/>
        <w:tabs>
          <w:tab w:val="clear" w:pos="360"/>
          <w:tab w:val="num" w:pos="0"/>
        </w:tabs>
        <w:ind w:left="0" w:firstLine="0"/>
        <w:rPr>
          <w:rFonts w:ascii="Tahoma" w:hAnsi="Tahoma" w:cs="Tahoma"/>
          <w:color w:val="000000"/>
          <w:sz w:val="18"/>
          <w:szCs w:val="18"/>
        </w:rPr>
      </w:pPr>
      <w:r w:rsidRPr="00270612">
        <w:rPr>
          <w:rFonts w:ascii="Tahoma" w:hAnsi="Tahoma" w:cs="Tahoma"/>
          <w:color w:val="000000"/>
          <w:sz w:val="18"/>
          <w:szCs w:val="18"/>
        </w:rPr>
        <w:t xml:space="preserve">Customers’ use of TechNet Plus Direct software, pre-release, and evaluation software is subject to the terms and conditions of their license agreement.  </w:t>
      </w:r>
    </w:p>
    <w:p w14:paraId="4DE9CCAC" w14:textId="77777777" w:rsidR="00270612" w:rsidRDefault="00270612" w:rsidP="00270612">
      <w:pPr>
        <w:pStyle w:val="AppendixFlushBulletedList"/>
        <w:tabs>
          <w:tab w:val="clear" w:pos="360"/>
          <w:tab w:val="num" w:pos="0"/>
        </w:tabs>
        <w:ind w:left="0" w:firstLine="0"/>
        <w:rPr>
          <w:rFonts w:ascii="Tahoma" w:hAnsi="Tahoma" w:cs="Tahoma"/>
          <w:color w:val="000000"/>
          <w:sz w:val="18"/>
          <w:szCs w:val="18"/>
        </w:rPr>
      </w:pPr>
      <w:r w:rsidRPr="00270612">
        <w:rPr>
          <w:rFonts w:ascii="Tahoma" w:hAnsi="Tahoma" w:cs="Tahoma"/>
          <w:color w:val="000000"/>
          <w:sz w:val="18"/>
          <w:szCs w:val="18"/>
        </w:rPr>
        <w:t xml:space="preserve">Full version software licensed is non-time bombed and is for evaluation purposes only – it is not for use in production environments. </w:t>
      </w:r>
    </w:p>
    <w:p w14:paraId="1D5DC94A" w14:textId="77777777" w:rsidR="004D4D43" w:rsidRPr="00270612" w:rsidRDefault="004D4D43" w:rsidP="00270612">
      <w:pPr>
        <w:pStyle w:val="AppendixFlushBulletedList"/>
        <w:tabs>
          <w:tab w:val="clear" w:pos="360"/>
          <w:tab w:val="num" w:pos="0"/>
        </w:tabs>
        <w:ind w:left="0" w:firstLine="0"/>
        <w:rPr>
          <w:rFonts w:ascii="Tahoma" w:hAnsi="Tahoma" w:cs="Tahoma"/>
          <w:color w:val="000000"/>
          <w:sz w:val="18"/>
          <w:szCs w:val="18"/>
        </w:rPr>
      </w:pPr>
    </w:p>
    <w:p w14:paraId="31FFD774" w14:textId="77777777" w:rsidR="00270612" w:rsidRDefault="00270612" w:rsidP="00270612">
      <w:pPr>
        <w:pStyle w:val="AppendixFlushBulletedList"/>
        <w:tabs>
          <w:tab w:val="clear" w:pos="360"/>
          <w:tab w:val="num" w:pos="0"/>
        </w:tabs>
        <w:ind w:left="0" w:firstLine="0"/>
        <w:rPr>
          <w:rFonts w:ascii="Tahoma" w:hAnsi="Tahoma" w:cs="Tahoma"/>
          <w:color w:val="000000"/>
          <w:sz w:val="18"/>
          <w:szCs w:val="18"/>
        </w:rPr>
      </w:pPr>
      <w:r w:rsidRPr="00270612">
        <w:rPr>
          <w:rFonts w:ascii="Tahoma" w:hAnsi="Tahoma" w:cs="Tahoma"/>
          <w:color w:val="000000"/>
          <w:sz w:val="18"/>
          <w:szCs w:val="18"/>
        </w:rPr>
        <w:t xml:space="preserve">SA customers have rights to share the technical content within the organization such as knowledge base, technical training, downloads, service packs, and security patches.  However, the following benefits are unique to the primary subscriber and cannot be shared: full version software for evaluation purposes; beta software, technical support incidents and discount, managed newsgroup and online concierge and other premium services available through the TechNet Plus Direct Only Services Web site. </w:t>
      </w:r>
    </w:p>
    <w:p w14:paraId="3EF94020" w14:textId="77777777" w:rsidR="00792D1E" w:rsidRPr="00270612" w:rsidRDefault="00792D1E" w:rsidP="00270612">
      <w:pPr>
        <w:pStyle w:val="AppendixFlushBulletedList"/>
        <w:tabs>
          <w:tab w:val="clear" w:pos="360"/>
          <w:tab w:val="num" w:pos="0"/>
        </w:tabs>
        <w:ind w:left="0" w:firstLine="0"/>
        <w:rPr>
          <w:rFonts w:ascii="Tahoma" w:hAnsi="Tahoma" w:cs="Tahoma"/>
          <w:color w:val="000000"/>
          <w:sz w:val="18"/>
          <w:szCs w:val="18"/>
        </w:rPr>
      </w:pPr>
    </w:p>
    <w:p w14:paraId="7B1DF44C" w14:textId="77777777" w:rsidR="00270612" w:rsidRDefault="00270612" w:rsidP="00270612">
      <w:pPr>
        <w:pStyle w:val="AppendixFlushBulletedList"/>
        <w:tabs>
          <w:tab w:val="clear" w:pos="360"/>
          <w:tab w:val="num" w:pos="0"/>
        </w:tabs>
        <w:ind w:left="0" w:firstLine="0"/>
        <w:rPr>
          <w:rFonts w:ascii="Tahoma" w:hAnsi="Tahoma" w:cs="Tahoma"/>
          <w:color w:val="000000"/>
          <w:sz w:val="18"/>
          <w:szCs w:val="18"/>
        </w:rPr>
      </w:pPr>
      <w:r w:rsidRPr="00270612">
        <w:rPr>
          <w:rFonts w:ascii="Tahoma" w:hAnsi="Tahoma" w:cs="Tahoma"/>
          <w:color w:val="000000"/>
          <w:sz w:val="18"/>
          <w:szCs w:val="18"/>
        </w:rPr>
        <w:t xml:space="preserve">Not all TechNet Plus Direct services and benefits are available in every country/region.  </w:t>
      </w:r>
    </w:p>
    <w:p w14:paraId="4731FE4C" w14:textId="77777777" w:rsidR="00792D1E" w:rsidRPr="00270612" w:rsidRDefault="00792D1E" w:rsidP="00270612">
      <w:pPr>
        <w:pStyle w:val="AppendixFlushBulletedList"/>
        <w:tabs>
          <w:tab w:val="clear" w:pos="360"/>
          <w:tab w:val="num" w:pos="0"/>
        </w:tabs>
        <w:ind w:left="0" w:firstLine="0"/>
        <w:rPr>
          <w:rFonts w:ascii="Tahoma" w:hAnsi="Tahoma" w:cs="Tahoma"/>
          <w:color w:val="000000"/>
          <w:sz w:val="18"/>
          <w:szCs w:val="18"/>
        </w:rPr>
      </w:pPr>
    </w:p>
    <w:p w14:paraId="63F578A8" w14:textId="77777777" w:rsidR="00270612" w:rsidRPr="00270612" w:rsidRDefault="00270612" w:rsidP="00270612">
      <w:pPr>
        <w:pStyle w:val="AppendixFlushBulletedList"/>
        <w:tabs>
          <w:tab w:val="clear" w:pos="360"/>
          <w:tab w:val="num" w:pos="0"/>
        </w:tabs>
        <w:ind w:left="0" w:firstLine="0"/>
        <w:rPr>
          <w:rFonts w:ascii="Tahoma" w:hAnsi="Tahoma" w:cs="Tahoma"/>
          <w:color w:val="000000"/>
          <w:sz w:val="18"/>
          <w:szCs w:val="18"/>
        </w:rPr>
      </w:pPr>
      <w:r w:rsidRPr="00270612">
        <w:rPr>
          <w:rFonts w:ascii="Tahoma" w:hAnsi="Tahoma" w:cs="Tahoma"/>
          <w:color w:val="000000"/>
          <w:sz w:val="18"/>
          <w:szCs w:val="18"/>
        </w:rPr>
        <w:t xml:space="preserve">Please visit </w:t>
      </w:r>
      <w:hyperlink r:id="rId29" w:history="1">
        <w:r w:rsidR="00737AED">
          <w:rPr>
            <w:rStyle w:val="Hyperlink"/>
            <w:rFonts w:ascii="Tahoma" w:hAnsi="Tahoma" w:cs="Tahoma"/>
            <w:color w:val="000000"/>
            <w:sz w:val="18"/>
            <w:szCs w:val="18"/>
          </w:rPr>
          <w:t>www.microsoft.com/technet/subscription</w:t>
        </w:r>
      </w:hyperlink>
      <w:r w:rsidRPr="00270612">
        <w:rPr>
          <w:rFonts w:ascii="Tahoma" w:hAnsi="Tahoma" w:cs="Tahoma"/>
          <w:color w:val="000000"/>
          <w:sz w:val="18"/>
          <w:szCs w:val="18"/>
        </w:rPr>
        <w:t xml:space="preserve"> for more information on availability by country/region. </w:t>
      </w:r>
    </w:p>
    <w:p w14:paraId="5B22B712" w14:textId="77777777" w:rsidR="00270612" w:rsidRPr="00270612" w:rsidRDefault="00270612" w:rsidP="00270612">
      <w:pPr>
        <w:pStyle w:val="AppendixFlushBulletedList"/>
        <w:tabs>
          <w:tab w:val="clear" w:pos="360"/>
          <w:tab w:val="num" w:pos="0"/>
        </w:tabs>
        <w:ind w:left="0" w:firstLine="0"/>
        <w:rPr>
          <w:rFonts w:ascii="Tahoma" w:hAnsi="Tahoma" w:cs="Tahoma"/>
          <w:color w:val="000000"/>
          <w:sz w:val="18"/>
          <w:szCs w:val="18"/>
        </w:rPr>
      </w:pPr>
      <w:r w:rsidRPr="00270612">
        <w:rPr>
          <w:rFonts w:ascii="Tahoma" w:hAnsi="Tahoma" w:cs="Tahoma"/>
          <w:color w:val="000000"/>
          <w:sz w:val="18"/>
          <w:szCs w:val="18"/>
        </w:rPr>
        <w:t>Customers’ right to use TechNet Plus Direct software, pre-release software and evaluation software expires upon expiration of their Software Assurance coverage.</w:t>
      </w:r>
    </w:p>
    <w:p w14:paraId="5DD618E9" w14:textId="77777777" w:rsidR="00023FE7" w:rsidRPr="0007218F" w:rsidRDefault="00023FE7">
      <w:pPr>
        <w:pStyle w:val="Heading3"/>
        <w:tabs>
          <w:tab w:val="num" w:pos="0"/>
        </w:tabs>
        <w:rPr>
          <w:rFonts w:ascii="Tahoma" w:hAnsi="Tahoma" w:cs="Tahoma"/>
          <w:b w:val="0"/>
          <w:sz w:val="18"/>
        </w:rPr>
      </w:pPr>
    </w:p>
    <w:p w14:paraId="798687A5" w14:textId="77777777" w:rsidR="004D4D43" w:rsidRPr="00F0652C" w:rsidRDefault="004D4D43" w:rsidP="004D4D43">
      <w:pPr>
        <w:pStyle w:val="Heading3"/>
        <w:tabs>
          <w:tab w:val="num" w:pos="0"/>
        </w:tabs>
        <w:rPr>
          <w:rFonts w:ascii="Tahoma" w:hAnsi="Tahoma" w:cs="Tahoma"/>
          <w:sz w:val="24"/>
        </w:rPr>
      </w:pPr>
      <w:bookmarkStart w:id="757" w:name="_Toc336338242"/>
      <w:bookmarkStart w:id="758" w:name="_Toc362424591"/>
      <w:r w:rsidRPr="00F0652C">
        <w:rPr>
          <w:rFonts w:ascii="Tahoma" w:hAnsi="Tahoma" w:cs="Tahoma"/>
          <w:sz w:val="24"/>
        </w:rPr>
        <w:t>License Mobility through Software Assurance</w:t>
      </w:r>
      <w:bookmarkEnd w:id="757"/>
      <w:bookmarkEnd w:id="758"/>
    </w:p>
    <w:p w14:paraId="390EBF73" w14:textId="77777777" w:rsidR="004D4D43" w:rsidRPr="0007218F" w:rsidRDefault="004D4D43" w:rsidP="0007218F">
      <w:pPr>
        <w:pStyle w:val="Heading3"/>
        <w:tabs>
          <w:tab w:val="num" w:pos="0"/>
        </w:tabs>
        <w:rPr>
          <w:rFonts w:ascii="Tahoma" w:hAnsi="Tahoma" w:cs="Tahoma"/>
          <w:b w:val="0"/>
          <w:sz w:val="18"/>
        </w:rPr>
      </w:pPr>
    </w:p>
    <w:p w14:paraId="05D37805" w14:textId="77777777" w:rsidR="004D4D43" w:rsidRPr="00E762F8" w:rsidRDefault="004D4D43" w:rsidP="002171C3">
      <w:bookmarkStart w:id="759" w:name="_Toc294048012"/>
      <w:bookmarkStart w:id="760" w:name="_Toc294048569"/>
      <w:bookmarkStart w:id="761" w:name="_Toc294092640"/>
      <w:bookmarkStart w:id="762" w:name="_Toc295819320"/>
      <w:bookmarkStart w:id="763" w:name="_Toc298795971"/>
      <w:bookmarkStart w:id="764" w:name="_Toc299369847"/>
      <w:bookmarkStart w:id="765" w:name="_Toc300391558"/>
      <w:bookmarkStart w:id="766" w:name="_Toc301939835"/>
      <w:bookmarkStart w:id="767" w:name="_Toc304801232"/>
      <w:bookmarkStart w:id="768" w:name="_Toc312399280"/>
      <w:bookmarkStart w:id="769" w:name="_Toc315289087"/>
      <w:bookmarkStart w:id="770" w:name="_Toc317591243"/>
      <w:bookmarkStart w:id="771" w:name="_Toc325313196"/>
      <w:bookmarkStart w:id="772" w:name="_Toc325609219"/>
      <w:r w:rsidRPr="00E762F8">
        <w:t>License Mobility through Software Assurance lets you move certain on-premise licenses covered by Software Assurance to third party shared servers.</w:t>
      </w:r>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p w14:paraId="1CB0181B" w14:textId="77777777" w:rsidR="004D4D43" w:rsidRPr="00E762F8" w:rsidRDefault="004D4D43" w:rsidP="002171C3"/>
    <w:p w14:paraId="2A9997CE" w14:textId="77777777" w:rsidR="004D4D43" w:rsidRPr="00E762F8" w:rsidRDefault="004D4D43" w:rsidP="002171C3">
      <w:bookmarkStart w:id="773" w:name="_Toc294048013"/>
      <w:bookmarkStart w:id="774" w:name="_Toc294048570"/>
      <w:bookmarkStart w:id="775" w:name="_Toc294092641"/>
      <w:bookmarkStart w:id="776" w:name="_Toc295819321"/>
      <w:bookmarkStart w:id="777" w:name="_Toc298795972"/>
      <w:bookmarkStart w:id="778" w:name="_Toc299369848"/>
      <w:bookmarkStart w:id="779" w:name="_Toc300391559"/>
      <w:bookmarkStart w:id="780" w:name="_Toc301939836"/>
      <w:bookmarkStart w:id="781" w:name="_Toc304801233"/>
      <w:bookmarkStart w:id="782" w:name="_Toc307350402"/>
      <w:bookmarkStart w:id="783" w:name="_Toc308429813"/>
      <w:bookmarkStart w:id="784" w:name="_Toc312399281"/>
      <w:bookmarkStart w:id="785" w:name="_Toc315289088"/>
      <w:bookmarkStart w:id="786" w:name="_Toc317591244"/>
      <w:bookmarkStart w:id="787" w:name="_Toc323034197"/>
      <w:bookmarkStart w:id="788" w:name="_Toc325313197"/>
      <w:bookmarkStart w:id="789" w:name="_Toc325609220"/>
      <w:r w:rsidRPr="00E762F8">
        <w:t>All Products that are currently eligible for “License Mobility within Server Farms” as defined in the Product Use Rights (PUR) and covered by Software Assurance are eligible for License Mobility through Software Assurance. In addition, the following Products are also eligible for License Mobility through Software Assurance:</w:t>
      </w:r>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p w14:paraId="61618510" w14:textId="77777777" w:rsidR="004D4D43" w:rsidRPr="00207514" w:rsidRDefault="004D4D43" w:rsidP="00F86E06">
      <w:pPr>
        <w:rPr>
          <w:sz w:val="16"/>
        </w:rPr>
      </w:pPr>
    </w:p>
    <w:p w14:paraId="753A9EBC" w14:textId="77777777" w:rsidR="004D4D43" w:rsidRPr="00F86E06" w:rsidRDefault="004D4D43" w:rsidP="00346F4B">
      <w:pPr>
        <w:numPr>
          <w:ilvl w:val="0"/>
          <w:numId w:val="74"/>
        </w:numPr>
        <w:spacing w:after="60"/>
        <w:ind w:left="1440"/>
      </w:pPr>
      <w:bookmarkStart w:id="790" w:name="_Toc294048014"/>
      <w:bookmarkStart w:id="791" w:name="_Toc294048571"/>
      <w:bookmarkStart w:id="792" w:name="_Toc294092642"/>
      <w:bookmarkStart w:id="793" w:name="_Toc295819322"/>
      <w:bookmarkStart w:id="794" w:name="_Toc298795973"/>
      <w:bookmarkStart w:id="795" w:name="_Toc299369849"/>
      <w:bookmarkStart w:id="796" w:name="_Toc300391560"/>
      <w:bookmarkStart w:id="797" w:name="_Toc301939837"/>
      <w:bookmarkStart w:id="798" w:name="_Toc304801234"/>
      <w:bookmarkStart w:id="799" w:name="_Toc307350403"/>
      <w:bookmarkStart w:id="800" w:name="_Toc308429814"/>
      <w:bookmarkStart w:id="801" w:name="_Toc312399282"/>
      <w:bookmarkStart w:id="802" w:name="_Toc315289089"/>
      <w:bookmarkStart w:id="803" w:name="_Toc317591245"/>
      <w:bookmarkStart w:id="804" w:name="_Toc323034198"/>
      <w:bookmarkStart w:id="805" w:name="_Toc325313198"/>
      <w:bookmarkStart w:id="806" w:name="_Toc325609221"/>
      <w:r w:rsidRPr="00F86E06">
        <w:t>SQL Server Standard -- Per Processor and Server/CAL (processor and server licenses only) with Software Assurance</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p>
    <w:p w14:paraId="64E89006" w14:textId="77777777" w:rsidR="004D4D43" w:rsidRPr="00DA4AA4" w:rsidRDefault="004D4D43" w:rsidP="00346F4B">
      <w:pPr>
        <w:numPr>
          <w:ilvl w:val="0"/>
          <w:numId w:val="74"/>
        </w:numPr>
        <w:spacing w:after="60"/>
        <w:ind w:left="1440"/>
      </w:pPr>
      <w:bookmarkStart w:id="807" w:name="_Toc294048015"/>
      <w:bookmarkStart w:id="808" w:name="_Toc294048572"/>
      <w:bookmarkStart w:id="809" w:name="_Toc294092643"/>
      <w:bookmarkStart w:id="810" w:name="_Toc295819323"/>
      <w:bookmarkStart w:id="811" w:name="_Toc298795974"/>
      <w:bookmarkStart w:id="812" w:name="_Toc299369850"/>
      <w:bookmarkStart w:id="813" w:name="_Toc300391561"/>
      <w:bookmarkStart w:id="814" w:name="_Toc301939838"/>
      <w:bookmarkStart w:id="815" w:name="_Toc304801235"/>
      <w:bookmarkStart w:id="816" w:name="_Toc307350404"/>
      <w:bookmarkStart w:id="817" w:name="_Toc308429815"/>
      <w:bookmarkStart w:id="818" w:name="_Toc312399283"/>
      <w:bookmarkStart w:id="819" w:name="_Toc315289090"/>
      <w:bookmarkStart w:id="820" w:name="_Toc317591246"/>
      <w:bookmarkStart w:id="821" w:name="_Toc323034199"/>
      <w:bookmarkStart w:id="822" w:name="_Toc325313199"/>
      <w:bookmarkStart w:id="823" w:name="_Toc325609222"/>
      <w:r w:rsidRPr="00F86E06">
        <w:t>System Center – all Server Management Licenses (MLs), including SMSE and SMSD with Software Assurance</w:t>
      </w:r>
      <w:bookmarkEnd w:id="807"/>
      <w:bookmarkEnd w:id="808"/>
      <w:bookmarkEnd w:id="809"/>
      <w:bookmarkEnd w:id="810"/>
      <w:bookmarkEnd w:id="811"/>
      <w:bookmarkEnd w:id="812"/>
      <w:bookmarkEnd w:id="813"/>
      <w:bookmarkEnd w:id="814"/>
      <w:bookmarkEnd w:id="815"/>
      <w:bookmarkEnd w:id="816"/>
      <w:bookmarkEnd w:id="817"/>
      <w:bookmarkEnd w:id="818"/>
      <w:bookmarkEnd w:id="819"/>
      <w:r w:rsidR="007627B7" w:rsidRPr="00CF3FEE">
        <w:t>,, and System Center 2012 Standard and Datacenter with Software Assurance</w:t>
      </w:r>
      <w:bookmarkEnd w:id="820"/>
      <w:bookmarkEnd w:id="821"/>
      <w:bookmarkEnd w:id="822"/>
      <w:bookmarkEnd w:id="823"/>
    </w:p>
    <w:p w14:paraId="48EA2E97" w14:textId="77777777" w:rsidR="00973A93" w:rsidRDefault="00973A93">
      <w:bookmarkStart w:id="824" w:name="_Toc294048016"/>
      <w:bookmarkStart w:id="825" w:name="_Toc294048573"/>
      <w:bookmarkStart w:id="826" w:name="_Toc294092644"/>
      <w:bookmarkStart w:id="827" w:name="_Toc295819324"/>
      <w:bookmarkStart w:id="828" w:name="_Toc298795975"/>
      <w:bookmarkStart w:id="829" w:name="_Toc299369851"/>
      <w:bookmarkStart w:id="830" w:name="_Toc300391562"/>
      <w:bookmarkStart w:id="831" w:name="_Toc301939839"/>
      <w:bookmarkStart w:id="832" w:name="_Toc304801236"/>
      <w:bookmarkStart w:id="833" w:name="_Toc307350405"/>
      <w:bookmarkStart w:id="834" w:name="_Toc308429816"/>
      <w:bookmarkStart w:id="835" w:name="_Toc312399284"/>
      <w:bookmarkStart w:id="836" w:name="_Toc315289091"/>
      <w:bookmarkStart w:id="837" w:name="_Toc317591247"/>
      <w:bookmarkStart w:id="838" w:name="_Toc323034200"/>
      <w:bookmarkStart w:id="839" w:name="_Toc325313200"/>
      <w:bookmarkStart w:id="840" w:name="_Toc325609223"/>
    </w:p>
    <w:p w14:paraId="5B0A2CB9" w14:textId="77777777" w:rsidR="004D4D43" w:rsidRPr="00207514" w:rsidRDefault="004D4D43" w:rsidP="002171C3">
      <w:r w:rsidRPr="00207514">
        <w:t>To use License Mobility through Software Assurance, customers must:</w:t>
      </w:r>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p>
    <w:p w14:paraId="30629531" w14:textId="77777777" w:rsidR="004D4D43" w:rsidRPr="00207514" w:rsidRDefault="004D4D43" w:rsidP="00F86E06">
      <w:pPr>
        <w:rPr>
          <w:sz w:val="16"/>
        </w:rPr>
      </w:pPr>
    </w:p>
    <w:p w14:paraId="5102466D" w14:textId="77777777" w:rsidR="004D4D43" w:rsidRPr="00207514" w:rsidRDefault="004D4D43" w:rsidP="00346F4B">
      <w:pPr>
        <w:numPr>
          <w:ilvl w:val="0"/>
          <w:numId w:val="63"/>
        </w:numPr>
        <w:spacing w:after="60"/>
        <w:ind w:left="1440"/>
      </w:pPr>
      <w:bookmarkStart w:id="841" w:name="_Toc294048017"/>
      <w:bookmarkStart w:id="842" w:name="_Toc294048574"/>
      <w:bookmarkStart w:id="843" w:name="_Toc294092645"/>
      <w:bookmarkStart w:id="844" w:name="_Toc295819325"/>
      <w:bookmarkStart w:id="845" w:name="_Toc298795976"/>
      <w:bookmarkStart w:id="846" w:name="_Toc299369852"/>
      <w:bookmarkStart w:id="847" w:name="_Toc300391563"/>
      <w:bookmarkStart w:id="848" w:name="_Toc301939840"/>
      <w:bookmarkStart w:id="849" w:name="_Toc304801237"/>
      <w:bookmarkStart w:id="850" w:name="_Toc307350406"/>
      <w:bookmarkStart w:id="851" w:name="_Toc308429817"/>
      <w:bookmarkStart w:id="852" w:name="_Toc312399285"/>
      <w:bookmarkStart w:id="853" w:name="_Toc315289092"/>
      <w:bookmarkStart w:id="854" w:name="_Toc317591248"/>
      <w:bookmarkStart w:id="855" w:name="_Toc323034201"/>
      <w:bookmarkStart w:id="856" w:name="_Toc325313201"/>
      <w:bookmarkStart w:id="857" w:name="_Toc325609224"/>
      <w:r w:rsidRPr="00207514">
        <w:t>Maintain Software Assurance coverage for the licenses under which they run software or manage operating system environments on shared third party servers as well as all of the corresponding CALs, External Connector licenses and management licenses;</w:t>
      </w:r>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p>
    <w:p w14:paraId="5F54A454" w14:textId="77777777" w:rsidR="004D4D43" w:rsidRPr="00207514" w:rsidRDefault="004D4D43" w:rsidP="00346F4B">
      <w:pPr>
        <w:numPr>
          <w:ilvl w:val="0"/>
          <w:numId w:val="63"/>
        </w:numPr>
        <w:spacing w:after="60"/>
        <w:ind w:left="1440"/>
      </w:pPr>
      <w:bookmarkStart w:id="858" w:name="_Toc294048018"/>
      <w:bookmarkStart w:id="859" w:name="_Toc294048575"/>
      <w:bookmarkStart w:id="860" w:name="_Toc294092646"/>
      <w:bookmarkStart w:id="861" w:name="_Toc295819326"/>
      <w:bookmarkStart w:id="862" w:name="_Toc298795977"/>
      <w:bookmarkStart w:id="863" w:name="_Toc299369853"/>
      <w:bookmarkStart w:id="864" w:name="_Toc300391564"/>
      <w:bookmarkStart w:id="865" w:name="_Toc301939841"/>
      <w:bookmarkStart w:id="866" w:name="_Toc304801238"/>
      <w:bookmarkStart w:id="867" w:name="_Toc307350407"/>
      <w:bookmarkStart w:id="868" w:name="_Toc308429818"/>
      <w:bookmarkStart w:id="869" w:name="_Toc312399286"/>
      <w:bookmarkStart w:id="870" w:name="_Toc315289093"/>
      <w:bookmarkStart w:id="871" w:name="_Toc317591249"/>
      <w:bookmarkStart w:id="872" w:name="_Toc323034202"/>
      <w:bookmarkStart w:id="873" w:name="_Toc325313202"/>
      <w:bookmarkStart w:id="874" w:name="_Toc325609225"/>
      <w:r w:rsidRPr="00207514">
        <w:t>Deploy their licenses only with qualified License Mobility through Software Assurance Partners. A list of qualified License Mobility through Software Assurance Partners is available at http://www.microsoft.com/licensing/software-assurance/license-mobility; and</w:t>
      </w:r>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p>
    <w:p w14:paraId="4D311776" w14:textId="77777777" w:rsidR="004D4D43" w:rsidRPr="00207514" w:rsidRDefault="004D4D43" w:rsidP="00346F4B">
      <w:pPr>
        <w:numPr>
          <w:ilvl w:val="0"/>
          <w:numId w:val="63"/>
        </w:numPr>
        <w:spacing w:after="60"/>
        <w:ind w:left="1440"/>
      </w:pPr>
      <w:bookmarkStart w:id="875" w:name="_Toc294048019"/>
      <w:bookmarkStart w:id="876" w:name="_Toc294048576"/>
      <w:bookmarkStart w:id="877" w:name="_Toc294092647"/>
      <w:bookmarkStart w:id="878" w:name="_Toc295819327"/>
      <w:bookmarkStart w:id="879" w:name="_Toc298795978"/>
      <w:bookmarkStart w:id="880" w:name="_Toc299369854"/>
      <w:bookmarkStart w:id="881" w:name="_Toc300391565"/>
      <w:bookmarkStart w:id="882" w:name="_Toc301939842"/>
      <w:bookmarkStart w:id="883" w:name="_Toc304801239"/>
      <w:bookmarkStart w:id="884" w:name="_Toc307350408"/>
      <w:bookmarkStart w:id="885" w:name="_Toc308429819"/>
      <w:bookmarkStart w:id="886" w:name="_Toc312399287"/>
      <w:bookmarkStart w:id="887" w:name="_Toc315289094"/>
      <w:bookmarkStart w:id="888" w:name="_Toc317591250"/>
      <w:bookmarkStart w:id="889" w:name="_Toc323034203"/>
      <w:bookmarkStart w:id="890" w:name="_Toc325313203"/>
      <w:bookmarkStart w:id="891" w:name="_Toc325609226"/>
      <w:r w:rsidRPr="00207514">
        <w:t>Complete and submit the License Mobility Validation form with each License Mobility through Software Assurance Partner who will run customers’ licensed software on partners’ shared servers.  The License Mobility Validation form will be made available to customers by the qualified License Mobility through Software Assurance Partner.</w:t>
      </w:r>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p>
    <w:p w14:paraId="6F5DE7C0" w14:textId="77777777" w:rsidR="004D4D43" w:rsidRPr="00207514" w:rsidRDefault="004D4D43" w:rsidP="002171C3"/>
    <w:p w14:paraId="0090A172" w14:textId="77777777" w:rsidR="004D4D43" w:rsidRPr="00207514" w:rsidRDefault="004D4D43" w:rsidP="002171C3">
      <w:bookmarkStart w:id="892" w:name="_Toc294048020"/>
      <w:bookmarkStart w:id="893" w:name="_Toc294048577"/>
      <w:bookmarkStart w:id="894" w:name="_Toc294092648"/>
      <w:bookmarkStart w:id="895" w:name="_Toc295819328"/>
      <w:bookmarkStart w:id="896" w:name="_Toc298795979"/>
      <w:bookmarkStart w:id="897" w:name="_Toc299369855"/>
      <w:bookmarkStart w:id="898" w:name="_Toc300391566"/>
      <w:bookmarkStart w:id="899" w:name="_Toc301939843"/>
      <w:bookmarkStart w:id="900" w:name="_Toc304801240"/>
      <w:bookmarkStart w:id="901" w:name="_Toc307350409"/>
      <w:bookmarkStart w:id="902" w:name="_Toc308429820"/>
      <w:bookmarkStart w:id="903" w:name="_Toc312399288"/>
      <w:bookmarkStart w:id="904" w:name="_Toc317591251"/>
      <w:bookmarkStart w:id="905" w:name="_Toc323034204"/>
      <w:bookmarkStart w:id="906" w:name="_Toc325313204"/>
      <w:bookmarkStart w:id="907" w:name="_Toc325609227"/>
      <w:r w:rsidRPr="00207514">
        <w:t>Customers’ rights to run licensed software and manage OSEs on shared third party servers expires with the expiration of the Software Assurance coverage on those licenses or their corresponding access or management licenses.</w:t>
      </w:r>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p>
    <w:p w14:paraId="478E4D15" w14:textId="77777777" w:rsidR="004D4D43" w:rsidRDefault="004D4D43" w:rsidP="0007218F"/>
    <w:p w14:paraId="39300116" w14:textId="77777777" w:rsidR="00023FE7" w:rsidRPr="00F0652C" w:rsidRDefault="00023FE7" w:rsidP="00D824E9">
      <w:pPr>
        <w:pStyle w:val="Heading3"/>
        <w:keepNext/>
        <w:tabs>
          <w:tab w:val="num" w:pos="0"/>
        </w:tabs>
        <w:rPr>
          <w:rFonts w:ascii="Tahoma" w:hAnsi="Tahoma" w:cs="Tahoma"/>
          <w:sz w:val="24"/>
          <w:lang w:val="en-US"/>
        </w:rPr>
      </w:pPr>
      <w:bookmarkStart w:id="908" w:name="_Toc336338243"/>
      <w:bookmarkStart w:id="909" w:name="_Toc362424592"/>
      <w:r w:rsidRPr="00F0652C">
        <w:rPr>
          <w:rFonts w:ascii="Tahoma" w:hAnsi="Tahoma" w:cs="Tahoma"/>
          <w:sz w:val="24"/>
        </w:rPr>
        <w:lastRenderedPageBreak/>
        <w:t xml:space="preserve">Windows </w:t>
      </w:r>
      <w:r w:rsidR="0008414D" w:rsidRPr="00F0652C">
        <w:rPr>
          <w:rFonts w:ascii="Tahoma" w:hAnsi="Tahoma" w:cs="Tahoma"/>
          <w:sz w:val="24"/>
        </w:rPr>
        <w:t xml:space="preserve">Thin </w:t>
      </w:r>
      <w:r w:rsidR="0008414D" w:rsidRPr="00F0652C">
        <w:rPr>
          <w:rFonts w:ascii="Tahoma" w:hAnsi="Tahoma" w:cs="Tahoma"/>
          <w:sz w:val="24"/>
          <w:lang w:val="en-US"/>
        </w:rPr>
        <w:t>PC</w:t>
      </w:r>
      <w:bookmarkEnd w:id="908"/>
      <w:bookmarkEnd w:id="909"/>
    </w:p>
    <w:p w14:paraId="01A681DC" w14:textId="77777777" w:rsidR="00023FE7" w:rsidRPr="0007218F" w:rsidRDefault="00023FE7" w:rsidP="0007218F">
      <w:pPr>
        <w:pStyle w:val="Heading3"/>
        <w:rPr>
          <w:rFonts w:ascii="Tahoma" w:hAnsi="Tahoma" w:cs="Tahoma"/>
          <w:b w:val="0"/>
          <w:sz w:val="18"/>
          <w:lang w:val="en-US"/>
        </w:rPr>
      </w:pPr>
    </w:p>
    <w:p w14:paraId="6BD098BB" w14:textId="77777777" w:rsidR="0008414D" w:rsidRPr="0008414D" w:rsidRDefault="0008414D" w:rsidP="0007218F">
      <w:pPr>
        <w:rPr>
          <w:rFonts w:eastAsia="Calibri" w:cs="Tahoma"/>
          <w:szCs w:val="20"/>
        </w:rPr>
      </w:pPr>
      <w:r w:rsidRPr="0008414D">
        <w:rPr>
          <w:rFonts w:eastAsia="Calibri" w:cs="Tahoma"/>
          <w:szCs w:val="20"/>
        </w:rPr>
        <w:t xml:space="preserve">Volume Licensing customers with active Software Assurance coverage for the Windows desktop operating system, or active licenses for VDA or </w:t>
      </w:r>
      <w:r w:rsidR="0071258F">
        <w:rPr>
          <w:rFonts w:eastAsia="Calibri" w:cs="Tahoma"/>
          <w:szCs w:val="20"/>
        </w:rPr>
        <w:t xml:space="preserve">Windows Intune </w:t>
      </w:r>
      <w:r w:rsidR="00102195">
        <w:rPr>
          <w:rFonts w:cs="Tahoma"/>
          <w:szCs w:val="18"/>
        </w:rPr>
        <w:t xml:space="preserve">(Per Device) </w:t>
      </w:r>
      <w:r w:rsidRPr="0008414D">
        <w:rPr>
          <w:rFonts w:eastAsia="Calibri" w:cs="Tahoma"/>
          <w:szCs w:val="20"/>
        </w:rPr>
        <w:t xml:space="preserve">are eligible for this benefit.  Customers accessing this benefit </w:t>
      </w:r>
      <w:r w:rsidRPr="0008414D">
        <w:rPr>
          <w:rFonts w:eastAsia="Calibri" w:cs="Tahoma"/>
          <w:color w:val="000000"/>
          <w:szCs w:val="20"/>
        </w:rPr>
        <w:t xml:space="preserve">under </w:t>
      </w:r>
      <w:r w:rsidRPr="0008414D">
        <w:rPr>
          <w:rFonts w:eastAsia="Calibri" w:cs="Tahoma"/>
          <w:szCs w:val="20"/>
        </w:rPr>
        <w:t>VDA must have a qualifying OS</w:t>
      </w:r>
      <w:r w:rsidRPr="0008414D">
        <w:rPr>
          <w:rFonts w:eastAsia="Calibri" w:cs="Tahoma"/>
          <w:color w:val="1F497D"/>
          <w:szCs w:val="20"/>
        </w:rPr>
        <w:t xml:space="preserve"> </w:t>
      </w:r>
      <w:r w:rsidRPr="0008414D">
        <w:rPr>
          <w:rFonts w:eastAsia="Calibri" w:cs="Tahoma"/>
          <w:color w:val="000000"/>
          <w:szCs w:val="20"/>
        </w:rPr>
        <w:t xml:space="preserve">installed on their licensed device </w:t>
      </w:r>
      <w:r w:rsidRPr="0008414D">
        <w:rPr>
          <w:rFonts w:eastAsia="Calibri" w:cs="Tahoma"/>
          <w:szCs w:val="20"/>
        </w:rPr>
        <w:t xml:space="preserve">per the Qualifying Operating Systems table under the </w:t>
      </w:r>
      <w:r w:rsidRPr="0008414D">
        <w:rPr>
          <w:rFonts w:eastAsia="Calibri" w:cs="Tahoma"/>
          <w:color w:val="000000"/>
          <w:szCs w:val="20"/>
        </w:rPr>
        <w:t xml:space="preserve">Product Notes, </w:t>
      </w:r>
      <w:r w:rsidRPr="0008414D">
        <w:rPr>
          <w:rFonts w:eastAsia="Calibri" w:cs="Tahoma"/>
          <w:szCs w:val="20"/>
        </w:rPr>
        <w:t>Systems Pool section of this document. </w:t>
      </w:r>
      <w:r w:rsidRPr="0008414D">
        <w:rPr>
          <w:rFonts w:eastAsia="Calibri" w:cs="Tahoma"/>
          <w:color w:val="FF0000"/>
          <w:szCs w:val="20"/>
        </w:rPr>
        <w:t xml:space="preserve"> </w:t>
      </w:r>
    </w:p>
    <w:p w14:paraId="3C802689" w14:textId="77777777" w:rsidR="0008414D" w:rsidRPr="0008414D" w:rsidRDefault="0008414D" w:rsidP="0007218F">
      <w:pPr>
        <w:rPr>
          <w:rFonts w:eastAsia="Calibri" w:cs="Tahoma"/>
          <w:szCs w:val="20"/>
        </w:rPr>
      </w:pPr>
    </w:p>
    <w:p w14:paraId="1B532AAA" w14:textId="77777777" w:rsidR="0008414D" w:rsidRPr="0008414D" w:rsidRDefault="0008414D" w:rsidP="0007218F">
      <w:pPr>
        <w:rPr>
          <w:rFonts w:eastAsia="Calibri" w:cs="Tahoma"/>
          <w:szCs w:val="20"/>
        </w:rPr>
      </w:pPr>
      <w:r w:rsidRPr="0008414D">
        <w:rPr>
          <w:rFonts w:eastAsia="Calibri" w:cs="Tahoma"/>
          <w:szCs w:val="20"/>
        </w:rPr>
        <w:t xml:space="preserve">Windows Thin PC is a smaller footprint Windows-based OS solution designed for customers that would like to repurpose their existing Windows </w:t>
      </w:r>
      <w:r w:rsidR="008643A3">
        <w:rPr>
          <w:rFonts w:eastAsia="Calibri" w:cs="Tahoma"/>
          <w:szCs w:val="20"/>
        </w:rPr>
        <w:t>8</w:t>
      </w:r>
      <w:r w:rsidRPr="0008414D">
        <w:rPr>
          <w:rFonts w:eastAsia="Calibri" w:cs="Tahoma"/>
          <w:szCs w:val="20"/>
        </w:rPr>
        <w:t xml:space="preserve"> capable</w:t>
      </w:r>
      <w:r w:rsidRPr="0008414D">
        <w:rPr>
          <w:rFonts w:eastAsia="Calibri" w:cs="Tahoma"/>
          <w:color w:val="1F497D"/>
          <w:szCs w:val="20"/>
        </w:rPr>
        <w:t xml:space="preserve"> </w:t>
      </w:r>
      <w:r w:rsidRPr="0008414D">
        <w:rPr>
          <w:rFonts w:eastAsia="Calibri" w:cs="Tahoma"/>
          <w:szCs w:val="20"/>
        </w:rPr>
        <w:t>PCs to connect to a centralized desktop without having to buy new thin client hardware.  Eligible customers may use Windows Thin PC in place of instances of Windows desktop operating system that they are permitted to use under their Windows Software Assurance coverage</w:t>
      </w:r>
      <w:r w:rsidR="00102195">
        <w:rPr>
          <w:rFonts w:eastAsia="Calibri" w:cs="Tahoma"/>
          <w:szCs w:val="20"/>
        </w:rPr>
        <w:t xml:space="preserve">, Windows Intune </w:t>
      </w:r>
      <w:r w:rsidR="00102195">
        <w:rPr>
          <w:rFonts w:cs="Tahoma"/>
          <w:szCs w:val="18"/>
        </w:rPr>
        <w:t>(Per Device)</w:t>
      </w:r>
      <w:r w:rsidRPr="0008414D">
        <w:rPr>
          <w:rFonts w:eastAsia="Calibri" w:cs="Tahoma"/>
          <w:color w:val="000000"/>
          <w:szCs w:val="20"/>
        </w:rPr>
        <w:t xml:space="preserve"> or </w:t>
      </w:r>
      <w:r w:rsidR="00102195">
        <w:rPr>
          <w:rFonts w:eastAsia="Calibri" w:cs="Tahoma"/>
          <w:color w:val="000000"/>
          <w:szCs w:val="20"/>
        </w:rPr>
        <w:t>Windows</w:t>
      </w:r>
      <w:r w:rsidRPr="0008414D">
        <w:rPr>
          <w:rFonts w:eastAsia="Calibri" w:cs="Tahoma"/>
          <w:color w:val="000000"/>
          <w:szCs w:val="20"/>
        </w:rPr>
        <w:t xml:space="preserve"> </w:t>
      </w:r>
      <w:r w:rsidRPr="0008414D">
        <w:rPr>
          <w:rFonts w:eastAsia="Calibri" w:cs="Tahoma"/>
          <w:szCs w:val="20"/>
        </w:rPr>
        <w:t xml:space="preserve">VDA </w:t>
      </w:r>
      <w:r w:rsidR="00102195">
        <w:rPr>
          <w:rFonts w:eastAsia="Calibri" w:cs="Tahoma"/>
          <w:szCs w:val="20"/>
        </w:rPr>
        <w:t>licenses</w:t>
      </w:r>
      <w:r w:rsidRPr="0008414D">
        <w:rPr>
          <w:rFonts w:eastAsia="Calibri" w:cs="Tahoma"/>
          <w:szCs w:val="20"/>
        </w:rPr>
        <w:t>.  Customers’ use of Windows Thin PC is subject to the terms and conditions of their license agreement.</w:t>
      </w:r>
    </w:p>
    <w:p w14:paraId="60988DE1" w14:textId="77777777" w:rsidR="00023FE7" w:rsidRDefault="00023FE7" w:rsidP="0007218F">
      <w:pPr>
        <w:rPr>
          <w:rFonts w:cs="Tahoma"/>
          <w:szCs w:val="18"/>
        </w:rPr>
      </w:pPr>
    </w:p>
    <w:p w14:paraId="0FE65C45" w14:textId="77777777" w:rsidR="00F30075" w:rsidRPr="00F0652C" w:rsidRDefault="00F30075" w:rsidP="0007218F">
      <w:pPr>
        <w:outlineLvl w:val="2"/>
        <w:rPr>
          <w:rFonts w:cs="Tahoma"/>
          <w:b/>
          <w:sz w:val="24"/>
          <w:szCs w:val="20"/>
          <w:lang w:eastAsia="x-none"/>
        </w:rPr>
      </w:pPr>
      <w:bookmarkStart w:id="910" w:name="_Toc291204568"/>
      <w:r w:rsidRPr="00F0652C">
        <w:rPr>
          <w:rFonts w:cs="Tahoma"/>
          <w:b/>
          <w:sz w:val="24"/>
          <w:szCs w:val="20"/>
          <w:lang w:val="x-none" w:eastAsia="x-none"/>
        </w:rPr>
        <w:t>Extended Hotfix Support</w:t>
      </w:r>
      <w:bookmarkEnd w:id="910"/>
    </w:p>
    <w:p w14:paraId="136E6AB5" w14:textId="77777777" w:rsidR="00F30075" w:rsidRPr="0007218F" w:rsidRDefault="00F30075" w:rsidP="0007218F">
      <w:pPr>
        <w:outlineLvl w:val="2"/>
        <w:rPr>
          <w:rFonts w:cs="Tahoma"/>
          <w:szCs w:val="20"/>
          <w:lang w:eastAsia="x-none"/>
        </w:rPr>
      </w:pPr>
    </w:p>
    <w:p w14:paraId="0E00589B" w14:textId="77777777" w:rsidR="00F30075" w:rsidRDefault="00F30075" w:rsidP="00F30075">
      <w:pPr>
        <w:rPr>
          <w:rFonts w:cs="Tahoma"/>
        </w:rPr>
      </w:pPr>
      <w:r w:rsidRPr="00F30075">
        <w:rPr>
          <w:rFonts w:cs="Tahoma"/>
        </w:rPr>
        <w:t>Extended Hotfix Support is available to the following customers:</w:t>
      </w:r>
    </w:p>
    <w:p w14:paraId="3E53E449" w14:textId="77777777" w:rsidR="0007218F" w:rsidRPr="00F30075" w:rsidRDefault="0007218F" w:rsidP="00F30075">
      <w:pPr>
        <w:rPr>
          <w:rFonts w:cs="Tahoma"/>
        </w:rPr>
      </w:pPr>
    </w:p>
    <w:p w14:paraId="3369A447" w14:textId="77777777" w:rsidR="00F30075" w:rsidRPr="00F30075" w:rsidRDefault="00F30075" w:rsidP="00346F4B">
      <w:pPr>
        <w:numPr>
          <w:ilvl w:val="0"/>
          <w:numId w:val="48"/>
        </w:numPr>
        <w:spacing w:after="60"/>
        <w:ind w:left="1440"/>
        <w:contextualSpacing/>
        <w:jc w:val="both"/>
        <w:rPr>
          <w:rFonts w:eastAsia="Calibri" w:cs="Tahoma"/>
          <w:szCs w:val="18"/>
        </w:rPr>
      </w:pPr>
      <w:r w:rsidRPr="00F30075">
        <w:rPr>
          <w:rFonts w:eastAsia="Calibri" w:cs="Tahoma"/>
          <w:szCs w:val="18"/>
        </w:rPr>
        <w:t xml:space="preserve">Customers (other than Academic Select, Select Plus for Academic, and Campus and School Agreement, and Open Value Subscription – Education Solutions customers) with Software Assurance Membership coverage for Applications Pool qualify for Extended Hotfix Support for Application pool products. </w:t>
      </w:r>
    </w:p>
    <w:p w14:paraId="76D016E0" w14:textId="77777777" w:rsidR="00F30075" w:rsidRPr="00F30075" w:rsidRDefault="00F30075" w:rsidP="00346F4B">
      <w:pPr>
        <w:numPr>
          <w:ilvl w:val="0"/>
          <w:numId w:val="48"/>
        </w:numPr>
        <w:spacing w:after="60"/>
        <w:ind w:left="1440"/>
        <w:jc w:val="both"/>
        <w:rPr>
          <w:rFonts w:cs="Tahoma"/>
          <w:szCs w:val="18"/>
        </w:rPr>
      </w:pPr>
      <w:r w:rsidRPr="00F30075">
        <w:rPr>
          <w:rFonts w:cs="Tahoma"/>
          <w:szCs w:val="18"/>
        </w:rPr>
        <w:t>Customers (other than Academic Select, Select Plus for Academic, and Campus and School Agreement, and Open Value Subscription – Education Solutions customers) with Software Assurance Membership coverage for Systems pool qualify for Extended Hotfix Support for Windows desktop operating system</w:t>
      </w:r>
    </w:p>
    <w:p w14:paraId="280A7C79" w14:textId="77777777" w:rsidR="00F30075" w:rsidRPr="00F30075" w:rsidRDefault="00F30075" w:rsidP="00346F4B">
      <w:pPr>
        <w:numPr>
          <w:ilvl w:val="0"/>
          <w:numId w:val="48"/>
        </w:numPr>
        <w:spacing w:after="60"/>
        <w:ind w:left="1440"/>
        <w:jc w:val="both"/>
        <w:rPr>
          <w:rFonts w:cs="Tahoma"/>
          <w:szCs w:val="18"/>
        </w:rPr>
      </w:pPr>
      <w:r w:rsidRPr="00F30075">
        <w:rPr>
          <w:rFonts w:cs="Tahoma"/>
          <w:szCs w:val="18"/>
        </w:rPr>
        <w:t xml:space="preserve">Customers with active subscriptions for </w:t>
      </w:r>
      <w:r w:rsidR="0071258F">
        <w:rPr>
          <w:rFonts w:cs="Tahoma"/>
          <w:szCs w:val="18"/>
        </w:rPr>
        <w:t xml:space="preserve">Windows Intune </w:t>
      </w:r>
      <w:r w:rsidR="00102195">
        <w:rPr>
          <w:rFonts w:cs="Tahoma"/>
          <w:szCs w:val="18"/>
        </w:rPr>
        <w:t xml:space="preserve">(Per Device) </w:t>
      </w:r>
      <w:r w:rsidRPr="00F30075">
        <w:rPr>
          <w:rFonts w:cs="Tahoma"/>
          <w:szCs w:val="18"/>
        </w:rPr>
        <w:t>qualify for Extended Hotfix Support for Windows desktop operating system</w:t>
      </w:r>
    </w:p>
    <w:p w14:paraId="3555F36B" w14:textId="77777777" w:rsidR="0007218F" w:rsidRPr="0007218F" w:rsidRDefault="007627B7" w:rsidP="00346F4B">
      <w:pPr>
        <w:numPr>
          <w:ilvl w:val="0"/>
          <w:numId w:val="48"/>
        </w:numPr>
        <w:spacing w:after="60"/>
        <w:ind w:left="1440"/>
        <w:contextualSpacing/>
        <w:rPr>
          <w:rFonts w:cs="Tahoma"/>
          <w:iCs/>
          <w:color w:val="000000"/>
          <w:szCs w:val="18"/>
          <w:lang w:val="x-none" w:eastAsia="x-none"/>
        </w:rPr>
      </w:pPr>
      <w:r w:rsidRPr="00F30075">
        <w:rPr>
          <w:rFonts w:eastAsia="Calibri" w:cs="Tahoma"/>
          <w:szCs w:val="18"/>
          <w:lang w:val="x-none" w:eastAsia="x-none"/>
        </w:rPr>
        <w:t xml:space="preserve">Customers (other than Academic) with Software Assurance on at least one server product qualify for Extended Hotfix Support for Server products.  </w:t>
      </w:r>
      <w:r w:rsidRPr="00F30075">
        <w:rPr>
          <w:rFonts w:cs="Tahoma"/>
          <w:szCs w:val="18"/>
          <w:lang w:val="x-none" w:eastAsia="x-none"/>
        </w:rPr>
        <w:t>The followi</w:t>
      </w:r>
      <w:r w:rsidR="0007218F">
        <w:rPr>
          <w:rFonts w:cs="Tahoma"/>
          <w:szCs w:val="18"/>
          <w:lang w:val="x-none" w:eastAsia="x-none"/>
        </w:rPr>
        <w:t>ng server products are covered:</w:t>
      </w:r>
    </w:p>
    <w:p w14:paraId="3D6811F5" w14:textId="77777777" w:rsidR="007627B7" w:rsidRPr="0007218F" w:rsidRDefault="007627B7" w:rsidP="00346F4B">
      <w:pPr>
        <w:numPr>
          <w:ilvl w:val="2"/>
          <w:numId w:val="48"/>
        </w:numPr>
        <w:spacing w:after="60"/>
        <w:ind w:left="1980"/>
        <w:contextualSpacing/>
        <w:rPr>
          <w:rFonts w:cs="Tahoma"/>
          <w:iCs/>
          <w:color w:val="000000"/>
          <w:szCs w:val="18"/>
          <w:lang w:val="x-none" w:eastAsia="x-none"/>
        </w:rPr>
      </w:pPr>
      <w:r w:rsidRPr="00F30075">
        <w:rPr>
          <w:rFonts w:cs="Tahoma"/>
          <w:iCs/>
          <w:color w:val="000000"/>
          <w:szCs w:val="18"/>
          <w:lang w:val="x-none" w:eastAsia="x-none"/>
        </w:rPr>
        <w:t xml:space="preserve">Microsoft Exchange Server, Microsoft SQL Server, </w:t>
      </w:r>
      <w:r>
        <w:rPr>
          <w:rFonts w:cs="Tahoma"/>
          <w:iCs/>
          <w:color w:val="000000"/>
          <w:szCs w:val="18"/>
          <w:lang w:eastAsia="x-none"/>
        </w:rPr>
        <w:t>System Center 2012</w:t>
      </w:r>
      <w:r w:rsidRPr="00F30075">
        <w:rPr>
          <w:rFonts w:cs="Tahoma"/>
          <w:iCs/>
          <w:color w:val="000000"/>
          <w:szCs w:val="18"/>
          <w:lang w:val="x-none" w:eastAsia="x-none"/>
        </w:rPr>
        <w:t>, and Windows Server.</w:t>
      </w:r>
    </w:p>
    <w:p w14:paraId="5C85C5C9" w14:textId="77777777" w:rsidR="0007218F" w:rsidRPr="00F30075" w:rsidRDefault="0007218F" w:rsidP="0007218F">
      <w:pPr>
        <w:spacing w:after="200" w:line="276" w:lineRule="auto"/>
        <w:contextualSpacing/>
        <w:rPr>
          <w:rFonts w:cs="Tahoma"/>
          <w:iCs/>
          <w:color w:val="000000"/>
          <w:szCs w:val="18"/>
          <w:lang w:val="x-none" w:eastAsia="x-none"/>
        </w:rPr>
      </w:pPr>
    </w:p>
    <w:p w14:paraId="13018B6F" w14:textId="77777777" w:rsidR="00023FE7" w:rsidRDefault="00023FE7">
      <w:pPr>
        <w:rPr>
          <w:rStyle w:val="PageNumber"/>
          <w:rFonts w:cs="Tahoma"/>
          <w:szCs w:val="18"/>
        </w:rPr>
      </w:pPr>
      <w:r>
        <w:rPr>
          <w:rFonts w:cs="Tahoma"/>
          <w:szCs w:val="18"/>
        </w:rPr>
        <w:t xml:space="preserve">Extended Hotfix Support is a benefit for older software versions that have transitioned from Mainstream to Extended Support.  The annual fees normally charged as part of an Extended Support contract are now waived during the term of their Software Assurance coverage for customers eligible for this Software Assurance benefit. Customers eligible for this benefit do not need to sign-up within a 90 day period of a product’s transition to Extended Support. </w:t>
      </w:r>
      <w:r>
        <w:rPr>
          <w:rStyle w:val="PageNumber"/>
          <w:rFonts w:cs="Tahoma"/>
          <w:szCs w:val="18"/>
        </w:rPr>
        <w:t xml:space="preserve"> </w:t>
      </w:r>
    </w:p>
    <w:p w14:paraId="3D4EEBE1" w14:textId="77777777" w:rsidR="00023FE7" w:rsidRDefault="00023FE7">
      <w:pPr>
        <w:rPr>
          <w:rStyle w:val="PageNumber"/>
          <w:rFonts w:cs="Tahoma"/>
          <w:szCs w:val="18"/>
        </w:rPr>
      </w:pPr>
    </w:p>
    <w:p w14:paraId="17BBE651" w14:textId="77777777" w:rsidR="00023FE7" w:rsidRDefault="00023FE7">
      <w:pPr>
        <w:rPr>
          <w:rFonts w:cs="Tahoma"/>
          <w:szCs w:val="18"/>
        </w:rPr>
      </w:pPr>
      <w:r>
        <w:rPr>
          <w:rStyle w:val="PageNumber"/>
          <w:rFonts w:cs="Tahoma"/>
          <w:szCs w:val="18"/>
        </w:rPr>
        <w:t>C</w:t>
      </w:r>
      <w:r>
        <w:rPr>
          <w:rFonts w:cs="Tahoma"/>
          <w:szCs w:val="18"/>
        </w:rPr>
        <w:t>ustomers are still responsible for the fees for individual Hotfixes.  A Premier or Essential Support agreement is a pre-requisite for eligibility.</w:t>
      </w:r>
    </w:p>
    <w:p w14:paraId="1E7F6128" w14:textId="77777777" w:rsidR="000429EF" w:rsidRDefault="000429EF">
      <w:pPr>
        <w:pStyle w:val="Heading3"/>
        <w:rPr>
          <w:rFonts w:ascii="Tahoma" w:hAnsi="Tahoma" w:cs="Tahoma"/>
          <w:lang w:val="en-US"/>
        </w:rPr>
      </w:pPr>
    </w:p>
    <w:p w14:paraId="17BF0A0F" w14:textId="77777777" w:rsidR="00023FE7" w:rsidRPr="00F0652C" w:rsidRDefault="00023FE7">
      <w:pPr>
        <w:pStyle w:val="Heading3"/>
        <w:rPr>
          <w:rFonts w:ascii="Tahoma" w:hAnsi="Tahoma" w:cs="Tahoma"/>
          <w:sz w:val="24"/>
        </w:rPr>
      </w:pPr>
      <w:bookmarkStart w:id="911" w:name="_Toc336338244"/>
      <w:bookmarkStart w:id="912" w:name="_Toc362424593"/>
      <w:r w:rsidRPr="00F0652C">
        <w:rPr>
          <w:rFonts w:ascii="Tahoma" w:hAnsi="Tahoma" w:cs="Tahoma"/>
          <w:sz w:val="24"/>
        </w:rPr>
        <w:t>Microsoft Desktop Optimization Pack for Software Assurance</w:t>
      </w:r>
      <w:bookmarkEnd w:id="911"/>
      <w:bookmarkEnd w:id="912"/>
    </w:p>
    <w:p w14:paraId="16F1A2B7" w14:textId="77777777" w:rsidR="00023FE7" w:rsidRDefault="00023FE7">
      <w:pPr>
        <w:rPr>
          <w:rFonts w:cs="Tahoma"/>
        </w:rPr>
      </w:pPr>
    </w:p>
    <w:p w14:paraId="4EFC01F9" w14:textId="77777777" w:rsidR="00F30075" w:rsidRDefault="00F30075" w:rsidP="00F30075">
      <w:pPr>
        <w:rPr>
          <w:rFonts w:eastAsia="MS PGothic" w:cs="Tahoma"/>
          <w:szCs w:val="18"/>
        </w:rPr>
      </w:pPr>
      <w:r w:rsidRPr="00F30075">
        <w:rPr>
          <w:rFonts w:eastAsia="MS PGothic" w:cs="Tahoma"/>
          <w:szCs w:val="18"/>
        </w:rPr>
        <w:t>Microsoft Desktop Optimization Pack for Software Assurance (MDOP) is an optional purchase available only to those customers who have the following:</w:t>
      </w:r>
    </w:p>
    <w:p w14:paraId="34E48FD7" w14:textId="77777777" w:rsidR="00E762F8" w:rsidRPr="00F30075" w:rsidRDefault="00E762F8" w:rsidP="00F30075">
      <w:pPr>
        <w:rPr>
          <w:rFonts w:eastAsia="MS PGothic" w:cs="Tahoma"/>
          <w:szCs w:val="18"/>
        </w:rPr>
      </w:pPr>
    </w:p>
    <w:p w14:paraId="3F6EF18A" w14:textId="77777777" w:rsidR="00F30075" w:rsidRPr="00F30075" w:rsidRDefault="00F30075" w:rsidP="00346F4B">
      <w:pPr>
        <w:numPr>
          <w:ilvl w:val="0"/>
          <w:numId w:val="47"/>
        </w:numPr>
        <w:spacing w:after="60" w:line="276" w:lineRule="auto"/>
        <w:ind w:left="1440" w:hanging="274"/>
        <w:rPr>
          <w:rFonts w:eastAsia="MS PGothic" w:cs="Tahoma"/>
          <w:color w:val="000000"/>
          <w:szCs w:val="18"/>
        </w:rPr>
      </w:pPr>
      <w:r w:rsidRPr="00F30075">
        <w:rPr>
          <w:rFonts w:eastAsia="MS PGothic" w:cs="Tahoma"/>
          <w:szCs w:val="18"/>
        </w:rPr>
        <w:t>Active Software Assurance for their Windows desktop operating system licenses</w:t>
      </w:r>
    </w:p>
    <w:p w14:paraId="1E350B15" w14:textId="77777777" w:rsidR="00F30075" w:rsidRPr="00F30075" w:rsidRDefault="00F30075" w:rsidP="00346F4B">
      <w:pPr>
        <w:numPr>
          <w:ilvl w:val="0"/>
          <w:numId w:val="47"/>
        </w:numPr>
        <w:spacing w:after="60" w:line="276" w:lineRule="auto"/>
        <w:ind w:left="1440" w:hanging="274"/>
        <w:rPr>
          <w:rFonts w:eastAsia="MS PGothic" w:cs="Tahoma"/>
          <w:color w:val="000000"/>
          <w:szCs w:val="18"/>
        </w:rPr>
      </w:pPr>
      <w:r w:rsidRPr="00F30075">
        <w:rPr>
          <w:rFonts w:eastAsia="MS PGothic" w:cs="Tahoma"/>
          <w:szCs w:val="18"/>
        </w:rPr>
        <w:t>Active subscriptions for Windows Virtual Desktop Access, or</w:t>
      </w:r>
    </w:p>
    <w:p w14:paraId="73F6F732" w14:textId="77777777" w:rsidR="00F30075" w:rsidRPr="00737831" w:rsidRDefault="00F30075" w:rsidP="00346F4B">
      <w:pPr>
        <w:numPr>
          <w:ilvl w:val="0"/>
          <w:numId w:val="47"/>
        </w:numPr>
        <w:spacing w:after="60" w:line="276" w:lineRule="auto"/>
        <w:ind w:left="1440" w:hanging="274"/>
        <w:rPr>
          <w:rFonts w:eastAsia="MS PGothic" w:cs="Tahoma"/>
          <w:color w:val="000000"/>
          <w:szCs w:val="18"/>
        </w:rPr>
      </w:pPr>
      <w:r w:rsidRPr="00F30075">
        <w:rPr>
          <w:rFonts w:eastAsia="MS PGothic" w:cs="Tahoma"/>
          <w:szCs w:val="18"/>
        </w:rPr>
        <w:t xml:space="preserve">Active subscriptions for </w:t>
      </w:r>
      <w:r w:rsidR="006705D4">
        <w:rPr>
          <w:rFonts w:eastAsia="MS PGothic" w:cs="Tahoma"/>
          <w:szCs w:val="18"/>
        </w:rPr>
        <w:t>Windows Intune</w:t>
      </w:r>
      <w:r w:rsidR="00102195">
        <w:rPr>
          <w:rFonts w:eastAsia="MS PGothic" w:cs="Tahoma"/>
          <w:szCs w:val="18"/>
        </w:rPr>
        <w:t xml:space="preserve"> </w:t>
      </w:r>
      <w:r w:rsidR="00102195">
        <w:rPr>
          <w:rFonts w:cs="Tahoma"/>
          <w:szCs w:val="18"/>
        </w:rPr>
        <w:t>(Per Device)</w:t>
      </w:r>
      <w:r w:rsidR="00475147">
        <w:rPr>
          <w:rFonts w:cs="Tahoma"/>
          <w:szCs w:val="18"/>
        </w:rPr>
        <w:t>, or</w:t>
      </w:r>
    </w:p>
    <w:p w14:paraId="64763FCF" w14:textId="77777777" w:rsidR="00421D4A" w:rsidRPr="00421D4A" w:rsidRDefault="00421D4A" w:rsidP="00346F4B">
      <w:pPr>
        <w:numPr>
          <w:ilvl w:val="0"/>
          <w:numId w:val="47"/>
        </w:numPr>
        <w:spacing w:after="200" w:line="276" w:lineRule="auto"/>
        <w:ind w:left="1440" w:hanging="270"/>
        <w:rPr>
          <w:rFonts w:eastAsia="MS PGothic" w:cs="Tahoma"/>
          <w:color w:val="000000"/>
          <w:szCs w:val="18"/>
        </w:rPr>
      </w:pPr>
      <w:r>
        <w:rPr>
          <w:rFonts w:eastAsia="MS PGothic" w:cs="Tahoma"/>
          <w:color w:val="000000"/>
          <w:szCs w:val="18"/>
        </w:rPr>
        <w:t xml:space="preserve">Active subscriptions for </w:t>
      </w:r>
      <w:r>
        <w:rPr>
          <w:rFonts w:eastAsia="MS PGothic" w:cs="Tahoma"/>
          <w:szCs w:val="18"/>
        </w:rPr>
        <w:t>Windows</w:t>
      </w:r>
      <w:r w:rsidRPr="005E78A1">
        <w:rPr>
          <w:rFonts w:eastAsia="MS PGothic" w:cs="Tahoma"/>
          <w:szCs w:val="18"/>
        </w:rPr>
        <w:t xml:space="preserve"> Companion Subscription License</w:t>
      </w:r>
    </w:p>
    <w:p w14:paraId="277AD1C6" w14:textId="77777777" w:rsidR="00023FE7" w:rsidRPr="00B70B6E" w:rsidRDefault="008C0608">
      <w:pPr>
        <w:rPr>
          <w:rFonts w:eastAsia="MS PGothic" w:cs="Tahoma"/>
          <w:color w:val="000000"/>
          <w:szCs w:val="18"/>
        </w:rPr>
      </w:pPr>
      <w:r>
        <w:rPr>
          <w:rFonts w:eastAsia="MS PGothic" w:cs="Tahoma"/>
          <w:szCs w:val="18"/>
        </w:rPr>
        <w:t xml:space="preserve"> </w:t>
      </w:r>
    </w:p>
    <w:p w14:paraId="2DCE7026" w14:textId="5884437B" w:rsidR="00023FE7" w:rsidRPr="00B70B6E" w:rsidRDefault="00023FE7">
      <w:pPr>
        <w:rPr>
          <w:rFonts w:eastAsia="MS PGothic" w:cs="Tahoma"/>
          <w:color w:val="000000"/>
          <w:szCs w:val="18"/>
        </w:rPr>
      </w:pPr>
      <w:r w:rsidRPr="00B70B6E">
        <w:rPr>
          <w:rFonts w:eastAsia="MS PGothic" w:cs="Tahoma"/>
          <w:color w:val="000000"/>
          <w:szCs w:val="18"/>
        </w:rPr>
        <w:t xml:space="preserve">To receive more information about this product please refer to the Product Notes in the systems pool section of this document. </w:t>
      </w:r>
      <w:r w:rsidR="00E0729E">
        <w:rPr>
          <w:rFonts w:eastAsia="MS PGothic" w:cs="Tahoma"/>
          <w:color w:val="000000"/>
          <w:szCs w:val="18"/>
        </w:rPr>
        <w:t>MDOP is not available for Windows Embedded OS licenses.</w:t>
      </w:r>
    </w:p>
    <w:p w14:paraId="63B125C3" w14:textId="77777777" w:rsidR="00023FE7" w:rsidRPr="00B70B6E" w:rsidRDefault="00023FE7">
      <w:pPr>
        <w:rPr>
          <w:rFonts w:eastAsia="MS PGothic" w:cs="Tahoma"/>
          <w:color w:val="000000"/>
          <w:sz w:val="20"/>
          <w:szCs w:val="20"/>
        </w:rPr>
      </w:pPr>
    </w:p>
    <w:p w14:paraId="1E02A061" w14:textId="77777777" w:rsidR="002D7B73" w:rsidRPr="00F0652C" w:rsidRDefault="008C0608" w:rsidP="00AF1D88">
      <w:pPr>
        <w:keepNext/>
        <w:rPr>
          <w:rFonts w:cs="Tahoma"/>
          <w:b/>
          <w:color w:val="000000"/>
          <w:sz w:val="22"/>
          <w:szCs w:val="18"/>
        </w:rPr>
      </w:pPr>
      <w:r w:rsidRPr="00F0652C">
        <w:rPr>
          <w:rFonts w:cs="Tahoma"/>
          <w:b/>
          <w:color w:val="000000"/>
          <w:sz w:val="24"/>
          <w:szCs w:val="18"/>
        </w:rPr>
        <w:lastRenderedPageBreak/>
        <w:t xml:space="preserve">Virtualization Rights for Windows Licensed </w:t>
      </w:r>
      <w:r w:rsidR="00F30075" w:rsidRPr="00F0652C">
        <w:rPr>
          <w:rFonts w:cs="Tahoma"/>
          <w:b/>
          <w:color w:val="000000"/>
          <w:sz w:val="24"/>
          <w:szCs w:val="18"/>
        </w:rPr>
        <w:t>Desktops</w:t>
      </w:r>
    </w:p>
    <w:p w14:paraId="65CF6A59" w14:textId="77777777" w:rsidR="0043735F" w:rsidRDefault="0043735F" w:rsidP="008C0608">
      <w:pPr>
        <w:rPr>
          <w:rFonts w:cs="Tahoma"/>
          <w:color w:val="000000"/>
          <w:szCs w:val="18"/>
        </w:rPr>
      </w:pPr>
    </w:p>
    <w:p w14:paraId="612FD29D" w14:textId="77777777" w:rsidR="008C0608" w:rsidRDefault="008C0608" w:rsidP="008C0608">
      <w:pPr>
        <w:rPr>
          <w:rFonts w:cs="Tahoma"/>
          <w:color w:val="000000"/>
          <w:szCs w:val="18"/>
        </w:rPr>
      </w:pPr>
      <w:r w:rsidRPr="00A65414">
        <w:rPr>
          <w:rFonts w:cs="Tahoma"/>
          <w:color w:val="000000"/>
          <w:szCs w:val="18"/>
        </w:rPr>
        <w:t xml:space="preserve">Volume Licensing customers have some flexibility in how they can deploy Windows </w:t>
      </w:r>
      <w:r w:rsidR="008643A3">
        <w:rPr>
          <w:rFonts w:cs="Tahoma"/>
          <w:color w:val="000000"/>
          <w:szCs w:val="18"/>
        </w:rPr>
        <w:t>8</w:t>
      </w:r>
      <w:r w:rsidRPr="00A65414">
        <w:rPr>
          <w:rFonts w:cs="Tahoma"/>
          <w:color w:val="000000"/>
          <w:szCs w:val="18"/>
        </w:rPr>
        <w:t xml:space="preserve"> in their organizations.  </w:t>
      </w:r>
    </w:p>
    <w:p w14:paraId="02AFBBAA" w14:textId="77777777" w:rsidR="008C0608" w:rsidRDefault="008C0608" w:rsidP="008C0608">
      <w:pPr>
        <w:jc w:val="both"/>
        <w:rPr>
          <w:rFonts w:cs="Tahoma"/>
          <w:szCs w:val="18"/>
        </w:rPr>
      </w:pPr>
      <w:r>
        <w:rPr>
          <w:rFonts w:cs="Tahoma"/>
          <w:szCs w:val="18"/>
        </w:rPr>
        <w:t>Customers having one or both of the following may leverage virtualization use rights:</w:t>
      </w:r>
    </w:p>
    <w:p w14:paraId="2ABF0814" w14:textId="77777777" w:rsidR="00BF1889" w:rsidRDefault="00BF1889" w:rsidP="008C0608">
      <w:pPr>
        <w:jc w:val="both"/>
        <w:rPr>
          <w:rFonts w:cs="Tahoma"/>
          <w:szCs w:val="18"/>
        </w:rPr>
      </w:pPr>
    </w:p>
    <w:p w14:paraId="7DA5BE42" w14:textId="77777777" w:rsidR="00F30075" w:rsidRPr="00F30075" w:rsidRDefault="00F30075" w:rsidP="00346F4B">
      <w:pPr>
        <w:numPr>
          <w:ilvl w:val="0"/>
          <w:numId w:val="39"/>
        </w:numPr>
        <w:spacing w:after="60" w:line="276" w:lineRule="auto"/>
        <w:ind w:left="1440"/>
        <w:rPr>
          <w:rFonts w:eastAsia="MS PGothic" w:cs="Tahoma"/>
          <w:color w:val="000000"/>
          <w:szCs w:val="18"/>
        </w:rPr>
      </w:pPr>
      <w:r w:rsidRPr="00F30075">
        <w:rPr>
          <w:rFonts w:eastAsia="MS PGothic" w:cs="Tahoma"/>
          <w:szCs w:val="18"/>
        </w:rPr>
        <w:t>Active Software Assurance for their Windows desktop operating system licenses</w:t>
      </w:r>
    </w:p>
    <w:p w14:paraId="5A80D666" w14:textId="77777777" w:rsidR="00AC246A" w:rsidRDefault="00F30075" w:rsidP="00346F4B">
      <w:pPr>
        <w:numPr>
          <w:ilvl w:val="0"/>
          <w:numId w:val="39"/>
        </w:numPr>
        <w:spacing w:after="60" w:line="276" w:lineRule="auto"/>
        <w:ind w:left="1440"/>
        <w:jc w:val="both"/>
        <w:rPr>
          <w:rFonts w:cs="Tahoma"/>
          <w:szCs w:val="18"/>
        </w:rPr>
      </w:pPr>
      <w:r w:rsidRPr="00F30075" w:rsidDel="00204A0C">
        <w:rPr>
          <w:rFonts w:cs="Tahoma"/>
          <w:szCs w:val="18"/>
        </w:rPr>
        <w:t xml:space="preserve">Online Services benefit accompanying </w:t>
      </w:r>
      <w:r w:rsidR="0071258F">
        <w:rPr>
          <w:rFonts w:cs="Tahoma"/>
          <w:szCs w:val="18"/>
        </w:rPr>
        <w:t xml:space="preserve">Windows Intune </w:t>
      </w:r>
      <w:r w:rsidR="00102195">
        <w:rPr>
          <w:rFonts w:cs="Tahoma"/>
          <w:szCs w:val="18"/>
        </w:rPr>
        <w:t xml:space="preserve">(Per Device) </w:t>
      </w:r>
      <w:r w:rsidRPr="00F30075" w:rsidDel="00204A0C">
        <w:rPr>
          <w:rFonts w:cs="Tahoma"/>
          <w:szCs w:val="18"/>
        </w:rPr>
        <w:t>purchases</w:t>
      </w:r>
    </w:p>
    <w:p w14:paraId="1BADDA9A" w14:textId="77777777" w:rsidR="00F30075" w:rsidRPr="00F30075" w:rsidRDefault="00F30075" w:rsidP="00346F4B">
      <w:pPr>
        <w:numPr>
          <w:ilvl w:val="0"/>
          <w:numId w:val="39"/>
        </w:numPr>
        <w:spacing w:after="60" w:line="276" w:lineRule="auto"/>
        <w:ind w:left="1440"/>
        <w:jc w:val="both"/>
        <w:rPr>
          <w:rFonts w:cs="Tahoma"/>
          <w:szCs w:val="18"/>
        </w:rPr>
      </w:pPr>
      <w:r w:rsidRPr="00F30075">
        <w:rPr>
          <w:rFonts w:cs="Tahoma"/>
          <w:szCs w:val="18"/>
        </w:rPr>
        <w:t xml:space="preserve">Active subscriptions for </w:t>
      </w:r>
      <w:r w:rsidR="006705D4">
        <w:rPr>
          <w:rFonts w:cs="Tahoma"/>
          <w:szCs w:val="18"/>
        </w:rPr>
        <w:t>Windows Intune</w:t>
      </w:r>
      <w:r w:rsidR="00102195">
        <w:rPr>
          <w:rFonts w:cs="Tahoma"/>
          <w:szCs w:val="18"/>
        </w:rPr>
        <w:t xml:space="preserve"> (Per Device)</w:t>
      </w:r>
    </w:p>
    <w:p w14:paraId="77A80DB9" w14:textId="77777777" w:rsidR="00F30075" w:rsidRDefault="00F30075" w:rsidP="008C0608">
      <w:pPr>
        <w:rPr>
          <w:rFonts w:cs="Tahoma"/>
          <w:color w:val="000000"/>
          <w:szCs w:val="18"/>
        </w:rPr>
      </w:pPr>
    </w:p>
    <w:p w14:paraId="052372DD" w14:textId="77777777" w:rsidR="002D7B73" w:rsidRPr="00B70B6E" w:rsidRDefault="002D7B73" w:rsidP="008C0608">
      <w:pPr>
        <w:rPr>
          <w:rFonts w:cs="Tahoma"/>
          <w:color w:val="000000"/>
          <w:szCs w:val="18"/>
        </w:rPr>
      </w:pPr>
      <w:r w:rsidRPr="00371D64">
        <w:rPr>
          <w:rFonts w:cs="Tahoma"/>
          <w:color w:val="000000"/>
          <w:szCs w:val="18"/>
        </w:rPr>
        <w:t>This use right allows running the software in up to four local virtual</w:t>
      </w:r>
      <w:r w:rsidRPr="00B70B6E">
        <w:rPr>
          <w:rFonts w:cs="Tahoma"/>
          <w:color w:val="000000"/>
          <w:szCs w:val="18"/>
        </w:rPr>
        <w:t xml:space="preserve"> machines.  While a customer’s right to use Windows </w:t>
      </w:r>
      <w:r w:rsidR="008643A3">
        <w:rPr>
          <w:rFonts w:cs="Tahoma"/>
          <w:color w:val="000000"/>
          <w:szCs w:val="18"/>
        </w:rPr>
        <w:t>8</w:t>
      </w:r>
      <w:r w:rsidRPr="00B70B6E">
        <w:rPr>
          <w:rFonts w:cs="Tahoma"/>
          <w:color w:val="000000"/>
          <w:szCs w:val="18"/>
        </w:rPr>
        <w:t xml:space="preserve"> Enterprise may survive the expiration of their Software Assurance coverage, the Virtualization Use Right does not.  For further use right details, please refer to the Product Use Rights document.</w:t>
      </w:r>
    </w:p>
    <w:p w14:paraId="3BFA371E" w14:textId="77777777" w:rsidR="00C831EC" w:rsidRDefault="00C831EC" w:rsidP="002D7B73">
      <w:pPr>
        <w:pStyle w:val="Heading3"/>
        <w:rPr>
          <w:rFonts w:ascii="Tahoma" w:hAnsi="Tahoma"/>
          <w:color w:val="000000"/>
          <w:lang w:val="en-US"/>
        </w:rPr>
      </w:pPr>
      <w:bookmarkStart w:id="913" w:name="_Toc257907651"/>
      <w:bookmarkStart w:id="914" w:name="_Toc233026785"/>
    </w:p>
    <w:p w14:paraId="5BDBCAC2" w14:textId="77777777" w:rsidR="002D7B73" w:rsidRPr="00F0652C" w:rsidRDefault="002D7B73" w:rsidP="002D7B73">
      <w:pPr>
        <w:pStyle w:val="Heading3"/>
        <w:rPr>
          <w:rFonts w:ascii="Tahoma" w:hAnsi="Tahoma"/>
          <w:color w:val="000000"/>
          <w:sz w:val="24"/>
          <w:lang w:val="en-US"/>
        </w:rPr>
      </w:pPr>
      <w:bookmarkStart w:id="915" w:name="_Toc336338245"/>
      <w:bookmarkStart w:id="916" w:name="_Toc362424594"/>
      <w:r w:rsidRPr="00F0652C">
        <w:rPr>
          <w:rFonts w:ascii="Tahoma" w:hAnsi="Tahoma"/>
          <w:color w:val="000000"/>
          <w:sz w:val="24"/>
        </w:rPr>
        <w:t>Windows Virtual Desktop Access (VDA)</w:t>
      </w:r>
      <w:bookmarkEnd w:id="913"/>
      <w:r w:rsidR="00331198" w:rsidRPr="00F0652C">
        <w:rPr>
          <w:rFonts w:ascii="Tahoma" w:hAnsi="Tahoma"/>
          <w:color w:val="000000"/>
          <w:sz w:val="24"/>
          <w:lang w:val="en-US"/>
        </w:rPr>
        <w:t xml:space="preserve"> Rights</w:t>
      </w:r>
      <w:bookmarkEnd w:id="915"/>
      <w:bookmarkEnd w:id="916"/>
    </w:p>
    <w:p w14:paraId="19FE51D7" w14:textId="77777777" w:rsidR="002D7B73" w:rsidRPr="00B70B6E" w:rsidRDefault="002D7B73" w:rsidP="002D7B73">
      <w:pPr>
        <w:rPr>
          <w:rFonts w:cs="Tahoma"/>
          <w:b/>
          <w:bCs/>
          <w:color w:val="000000"/>
          <w:sz w:val="20"/>
          <w:szCs w:val="20"/>
        </w:rPr>
      </w:pPr>
    </w:p>
    <w:p w14:paraId="4C966505" w14:textId="77777777" w:rsidR="00EC5C9D" w:rsidRPr="00EC5C9D" w:rsidRDefault="00EC5C9D" w:rsidP="00EC5C9D">
      <w:pPr>
        <w:rPr>
          <w:rFonts w:eastAsia="Calibri" w:cs="Tahoma"/>
          <w:color w:val="000000"/>
          <w:szCs w:val="18"/>
        </w:rPr>
      </w:pPr>
      <w:r w:rsidRPr="00EC5C9D">
        <w:rPr>
          <w:rFonts w:eastAsia="Calibri" w:cs="Tahoma"/>
          <w:color w:val="000000"/>
          <w:szCs w:val="18"/>
        </w:rPr>
        <w:t xml:space="preserve">Windows VDA </w:t>
      </w:r>
      <w:r w:rsidR="00331198">
        <w:rPr>
          <w:rFonts w:eastAsia="Calibri" w:cs="Tahoma"/>
          <w:color w:val="000000"/>
          <w:szCs w:val="18"/>
        </w:rPr>
        <w:t>rights are</w:t>
      </w:r>
      <w:r w:rsidRPr="00EC5C9D">
        <w:rPr>
          <w:rFonts w:eastAsia="Calibri" w:cs="Tahoma"/>
          <w:color w:val="000000"/>
          <w:szCs w:val="18"/>
        </w:rPr>
        <w:t xml:space="preserve"> available to customers with Software Assurance for Windows desktop operating system and customers licensed for </w:t>
      </w:r>
      <w:r w:rsidR="0071258F">
        <w:rPr>
          <w:rFonts w:eastAsia="Calibri" w:cs="Tahoma"/>
          <w:color w:val="000000"/>
          <w:szCs w:val="18"/>
        </w:rPr>
        <w:t>Windows Intune</w:t>
      </w:r>
      <w:r w:rsidR="0057135E">
        <w:rPr>
          <w:rFonts w:eastAsia="Calibri" w:cs="Tahoma"/>
          <w:color w:val="000000"/>
          <w:szCs w:val="18"/>
        </w:rPr>
        <w:t xml:space="preserve"> </w:t>
      </w:r>
      <w:r w:rsidR="0057135E">
        <w:rPr>
          <w:rFonts w:cs="Tahoma"/>
          <w:szCs w:val="18"/>
        </w:rPr>
        <w:t>(Per Device)</w:t>
      </w:r>
      <w:r w:rsidR="00331198">
        <w:rPr>
          <w:rFonts w:eastAsia="Calibri" w:cs="Tahoma"/>
          <w:color w:val="000000"/>
          <w:szCs w:val="18"/>
        </w:rPr>
        <w:t>.  They are also available</w:t>
      </w:r>
      <w:r w:rsidRPr="00EC5C9D">
        <w:rPr>
          <w:rFonts w:eastAsia="Calibri" w:cs="Tahoma"/>
          <w:color w:val="000000"/>
          <w:szCs w:val="18"/>
        </w:rPr>
        <w:t xml:space="preserve"> as a separate subscription license. Windows VDA </w:t>
      </w:r>
      <w:r w:rsidR="007711EE">
        <w:rPr>
          <w:rFonts w:eastAsia="Calibri" w:cs="Tahoma"/>
          <w:color w:val="000000"/>
          <w:szCs w:val="18"/>
        </w:rPr>
        <w:t>benefits</w:t>
      </w:r>
      <w:r w:rsidRPr="00EC5C9D">
        <w:rPr>
          <w:rFonts w:eastAsia="Calibri" w:cs="Tahoma"/>
          <w:color w:val="000000"/>
          <w:szCs w:val="18"/>
        </w:rPr>
        <w:t xml:space="preserve"> customers who would like to deploy Windows using thin client devices (typically pre-installed with an embedded operating system). The VDA subscription license provides customers the right to run the latest version of the Windows desktop operating system made available during the term of their subscription.</w:t>
      </w:r>
    </w:p>
    <w:p w14:paraId="40AE4855" w14:textId="77777777" w:rsidR="00EC5C9D" w:rsidRPr="00EC5C9D" w:rsidRDefault="00EC5C9D" w:rsidP="00EC5C9D">
      <w:pPr>
        <w:rPr>
          <w:rFonts w:eastAsia="Calibri" w:cs="Tahoma"/>
          <w:color w:val="000000"/>
          <w:szCs w:val="18"/>
        </w:rPr>
      </w:pPr>
    </w:p>
    <w:p w14:paraId="7919C4B6" w14:textId="77777777" w:rsidR="00EC5C9D" w:rsidRPr="00EC5C9D" w:rsidRDefault="00EC5C9D" w:rsidP="00EC5C9D">
      <w:pPr>
        <w:rPr>
          <w:rFonts w:eastAsia="Calibri" w:cs="Tahoma"/>
          <w:color w:val="000000"/>
          <w:szCs w:val="18"/>
        </w:rPr>
      </w:pPr>
      <w:r w:rsidRPr="00EC5C9D">
        <w:rPr>
          <w:rFonts w:eastAsia="Calibri" w:cs="Tahoma"/>
          <w:color w:val="000000"/>
          <w:szCs w:val="18"/>
        </w:rPr>
        <w:t>For more information about VDA please refer to the Product Use Rights document.</w:t>
      </w:r>
    </w:p>
    <w:bookmarkEnd w:id="914"/>
    <w:p w14:paraId="6C9C602B" w14:textId="77777777" w:rsidR="00023FE7" w:rsidRDefault="00023FE7">
      <w:pPr>
        <w:rPr>
          <w:rFonts w:cs="Tahoma"/>
          <w:b/>
          <w:sz w:val="20"/>
          <w:szCs w:val="20"/>
        </w:rPr>
      </w:pPr>
    </w:p>
    <w:p w14:paraId="46223ABF" w14:textId="77777777" w:rsidR="00023FE7" w:rsidRPr="00F0652C" w:rsidRDefault="00023FE7">
      <w:pPr>
        <w:rPr>
          <w:rFonts w:cs="Tahoma"/>
          <w:b/>
          <w:sz w:val="24"/>
          <w:szCs w:val="20"/>
        </w:rPr>
      </w:pPr>
      <w:bookmarkStart w:id="917" w:name="_Toc336338246"/>
      <w:bookmarkStart w:id="918" w:name="_Toc362424595"/>
      <w:r w:rsidRPr="00F0652C">
        <w:rPr>
          <w:rStyle w:val="Heading3Char"/>
          <w:rFonts w:ascii="Tahoma" w:hAnsi="Tahoma"/>
          <w:sz w:val="24"/>
        </w:rPr>
        <w:t>Step-up License Availability</w:t>
      </w:r>
      <w:bookmarkEnd w:id="917"/>
      <w:bookmarkEnd w:id="918"/>
      <w:r w:rsidRPr="00F0652C">
        <w:rPr>
          <w:rFonts w:cs="Tahoma"/>
          <w:b/>
          <w:sz w:val="24"/>
          <w:szCs w:val="20"/>
        </w:rPr>
        <w:t>*</w:t>
      </w:r>
    </w:p>
    <w:p w14:paraId="2A34853C" w14:textId="77777777" w:rsidR="00023FE7" w:rsidRDefault="00023FE7">
      <w:pPr>
        <w:rPr>
          <w:rFonts w:cs="Tahoma"/>
        </w:rPr>
      </w:pPr>
    </w:p>
    <w:p w14:paraId="3BE80C17" w14:textId="2D1D7AFA" w:rsidR="00023FE7" w:rsidRDefault="00AD6AD6">
      <w:pPr>
        <w:rPr>
          <w:rFonts w:cs="Tahoma"/>
          <w:szCs w:val="18"/>
        </w:rPr>
      </w:pPr>
      <w:r>
        <w:rPr>
          <w:rFonts w:cs="Tahoma"/>
          <w:szCs w:val="18"/>
        </w:rPr>
        <w:t xml:space="preserve">Customers may migrate from a lower level edition to a higher level edition of certain products with a Step-Up License.  Customers must have a license with active Software Assurance for the qualifying product in order to </w:t>
      </w:r>
      <w:r w:rsidRPr="003573CD">
        <w:rPr>
          <w:rFonts w:cs="Tahoma"/>
          <w:color w:val="000000"/>
          <w:szCs w:val="18"/>
        </w:rPr>
        <w:t xml:space="preserve">acquire a Step-Up License.  The Step-Up License must be acquired, and is valid only when acquired, under the same </w:t>
      </w:r>
      <w:r w:rsidR="004829AF">
        <w:rPr>
          <w:rFonts w:cs="Tahoma"/>
          <w:color w:val="000000"/>
          <w:szCs w:val="18"/>
        </w:rPr>
        <w:t>V</w:t>
      </w:r>
      <w:r w:rsidR="009E5FF1">
        <w:rPr>
          <w:rFonts w:cs="Tahoma"/>
          <w:color w:val="000000"/>
          <w:szCs w:val="18"/>
        </w:rPr>
        <w:t xml:space="preserve">olume </w:t>
      </w:r>
      <w:r w:rsidR="004829AF">
        <w:rPr>
          <w:rFonts w:cs="Tahoma"/>
          <w:color w:val="000000"/>
          <w:szCs w:val="18"/>
        </w:rPr>
        <w:t>L</w:t>
      </w:r>
      <w:r w:rsidR="009E5FF1">
        <w:rPr>
          <w:rFonts w:cs="Tahoma"/>
          <w:color w:val="000000"/>
          <w:szCs w:val="18"/>
        </w:rPr>
        <w:t>icens</w:t>
      </w:r>
      <w:r w:rsidR="004829AF">
        <w:rPr>
          <w:rFonts w:cs="Tahoma"/>
          <w:color w:val="000000"/>
          <w:szCs w:val="18"/>
        </w:rPr>
        <w:t>ing</w:t>
      </w:r>
      <w:r w:rsidR="009E5FF1">
        <w:rPr>
          <w:rFonts w:cs="Tahoma"/>
          <w:color w:val="000000"/>
          <w:szCs w:val="18"/>
        </w:rPr>
        <w:t xml:space="preserve"> </w:t>
      </w:r>
      <w:r w:rsidRPr="003573CD">
        <w:rPr>
          <w:rFonts w:cs="Tahoma"/>
          <w:color w:val="000000"/>
          <w:szCs w:val="18"/>
        </w:rPr>
        <w:t xml:space="preserve">agreement and enrollment (if any), under which </w:t>
      </w:r>
      <w:r>
        <w:rPr>
          <w:rFonts w:cs="Tahoma"/>
          <w:color w:val="000000"/>
          <w:szCs w:val="18"/>
        </w:rPr>
        <w:t>Software Assurance</w:t>
      </w:r>
      <w:r w:rsidRPr="003573CD">
        <w:rPr>
          <w:rFonts w:cs="Tahoma"/>
          <w:color w:val="000000"/>
          <w:szCs w:val="18"/>
        </w:rPr>
        <w:t xml:space="preserve"> coverage for the qualifying</w:t>
      </w:r>
      <w:r>
        <w:rPr>
          <w:rFonts w:cs="Tahoma"/>
          <w:szCs w:val="18"/>
        </w:rPr>
        <w:t xml:space="preserve"> product was originally acquired.  </w:t>
      </w:r>
      <w:r w:rsidR="00023FE7">
        <w:rPr>
          <w:rFonts w:cs="Tahoma"/>
          <w:szCs w:val="18"/>
        </w:rPr>
        <w:t>The customer’s right to the use of software under a Step-Up license is conditioned on their having and retaining a License for the qualifying product.  Customers cannot transfer the License for the qualifying product separately from the Step-Up license.  Customers’ perpetual rights under the Step-Up License supersede and replace the underlying license for the qualifying product.  For more details, please see the Enterprise Edition Step-up License Volume Licensing Brief: http://</w:t>
      </w:r>
      <w:hyperlink r:id="rId30" w:history="1">
        <w:r w:rsidR="00023FE7">
          <w:rPr>
            <w:rStyle w:val="Hyperlink"/>
            <w:rFonts w:cs="Tahoma"/>
            <w:szCs w:val="18"/>
          </w:rPr>
          <w:t>www.microsoft.com/licensing</w:t>
        </w:r>
      </w:hyperlink>
      <w:r w:rsidR="00023FE7">
        <w:rPr>
          <w:rFonts w:cs="Tahoma"/>
          <w:szCs w:val="18"/>
        </w:rPr>
        <w:t xml:space="preserve"> </w:t>
      </w:r>
    </w:p>
    <w:p w14:paraId="50249829" w14:textId="77777777" w:rsidR="00023FE7" w:rsidRDefault="00023FE7">
      <w:pPr>
        <w:rPr>
          <w:rFonts w:cs="Tahoma"/>
          <w:sz w:val="20"/>
          <w:szCs w:val="20"/>
        </w:rPr>
      </w:pPr>
    </w:p>
    <w:tbl>
      <w:tblPr>
        <w:tblW w:w="8460" w:type="dxa"/>
        <w:tblInd w:w="55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230"/>
        <w:gridCol w:w="4230"/>
      </w:tblGrid>
      <w:tr w:rsidR="003573CD" w:rsidRPr="002202CA" w14:paraId="41B6892F" w14:textId="77777777" w:rsidTr="001E3F7D">
        <w:trPr>
          <w:tblHeader/>
        </w:trPr>
        <w:tc>
          <w:tcPr>
            <w:tcW w:w="4230" w:type="dxa"/>
            <w:shd w:val="clear" w:color="auto" w:fill="FABF8F"/>
            <w:tcMar>
              <w:top w:w="0" w:type="dxa"/>
              <w:left w:w="108" w:type="dxa"/>
              <w:bottom w:w="0" w:type="dxa"/>
              <w:right w:w="108" w:type="dxa"/>
            </w:tcMar>
            <w:hideMark/>
          </w:tcPr>
          <w:p w14:paraId="26EE3383" w14:textId="77777777" w:rsidR="003573CD" w:rsidRPr="002202CA" w:rsidRDefault="003573CD" w:rsidP="00554A35">
            <w:pPr>
              <w:jc w:val="center"/>
              <w:rPr>
                <w:rFonts w:eastAsia="Calibri" w:cs="Tahoma"/>
                <w:b/>
                <w:sz w:val="20"/>
                <w:szCs w:val="20"/>
              </w:rPr>
            </w:pPr>
            <w:r w:rsidRPr="002202CA">
              <w:rPr>
                <w:rFonts w:cs="Tahoma"/>
                <w:b/>
                <w:sz w:val="20"/>
                <w:szCs w:val="20"/>
              </w:rPr>
              <w:t>Step Up From</w:t>
            </w:r>
          </w:p>
        </w:tc>
        <w:tc>
          <w:tcPr>
            <w:tcW w:w="4230" w:type="dxa"/>
            <w:shd w:val="clear" w:color="auto" w:fill="FABF8F"/>
            <w:tcMar>
              <w:top w:w="0" w:type="dxa"/>
              <w:left w:w="108" w:type="dxa"/>
              <w:bottom w:w="0" w:type="dxa"/>
              <w:right w:w="108" w:type="dxa"/>
            </w:tcMar>
            <w:hideMark/>
          </w:tcPr>
          <w:p w14:paraId="1B3B0188" w14:textId="77777777" w:rsidR="003573CD" w:rsidRPr="002202CA" w:rsidRDefault="003573CD" w:rsidP="00554A35">
            <w:pPr>
              <w:jc w:val="center"/>
              <w:rPr>
                <w:rFonts w:eastAsia="Calibri" w:cs="Tahoma"/>
                <w:b/>
                <w:sz w:val="20"/>
                <w:szCs w:val="20"/>
              </w:rPr>
            </w:pPr>
            <w:r w:rsidRPr="002202CA">
              <w:rPr>
                <w:rFonts w:cs="Tahoma"/>
                <w:b/>
                <w:sz w:val="20"/>
                <w:szCs w:val="20"/>
              </w:rPr>
              <w:t>Step Up To</w:t>
            </w:r>
          </w:p>
        </w:tc>
      </w:tr>
      <w:tr w:rsidR="003573CD" w:rsidRPr="002202CA" w14:paraId="1EB17414" w14:textId="77777777" w:rsidTr="001E3F7D">
        <w:tc>
          <w:tcPr>
            <w:tcW w:w="4230" w:type="dxa"/>
            <w:tcMar>
              <w:top w:w="0" w:type="dxa"/>
              <w:left w:w="108" w:type="dxa"/>
              <w:bottom w:w="0" w:type="dxa"/>
              <w:right w:w="108" w:type="dxa"/>
            </w:tcMar>
            <w:hideMark/>
          </w:tcPr>
          <w:p w14:paraId="12B9B48E" w14:textId="77777777" w:rsidR="003573CD" w:rsidRPr="002202CA" w:rsidRDefault="003573CD" w:rsidP="00554A35">
            <w:pPr>
              <w:rPr>
                <w:rFonts w:eastAsia="Calibri" w:cs="Tahoma"/>
                <w:szCs w:val="18"/>
              </w:rPr>
            </w:pPr>
            <w:r w:rsidRPr="002202CA">
              <w:rPr>
                <w:rFonts w:cs="Tahoma"/>
                <w:szCs w:val="18"/>
              </w:rPr>
              <w:t>BizTalk® Server Branch</w:t>
            </w:r>
          </w:p>
        </w:tc>
        <w:tc>
          <w:tcPr>
            <w:tcW w:w="4230" w:type="dxa"/>
            <w:tcMar>
              <w:top w:w="0" w:type="dxa"/>
              <w:left w:w="108" w:type="dxa"/>
              <w:bottom w:w="0" w:type="dxa"/>
              <w:right w:w="108" w:type="dxa"/>
            </w:tcMar>
            <w:hideMark/>
          </w:tcPr>
          <w:p w14:paraId="79507550" w14:textId="77777777" w:rsidR="003573CD" w:rsidRPr="002202CA" w:rsidRDefault="003573CD" w:rsidP="00554A35">
            <w:pPr>
              <w:rPr>
                <w:rFonts w:eastAsia="Calibri" w:cs="Tahoma"/>
                <w:szCs w:val="18"/>
              </w:rPr>
            </w:pPr>
            <w:r w:rsidRPr="002202CA">
              <w:rPr>
                <w:rFonts w:cs="Tahoma"/>
                <w:szCs w:val="18"/>
              </w:rPr>
              <w:t>BizTalk® Server Standard</w:t>
            </w:r>
          </w:p>
        </w:tc>
      </w:tr>
      <w:tr w:rsidR="003573CD" w:rsidRPr="002202CA" w14:paraId="0A11A13F" w14:textId="77777777" w:rsidTr="001E3F7D">
        <w:tc>
          <w:tcPr>
            <w:tcW w:w="4230" w:type="dxa"/>
            <w:tcMar>
              <w:top w:w="0" w:type="dxa"/>
              <w:left w:w="108" w:type="dxa"/>
              <w:bottom w:w="0" w:type="dxa"/>
              <w:right w:w="108" w:type="dxa"/>
            </w:tcMar>
            <w:hideMark/>
          </w:tcPr>
          <w:p w14:paraId="18BEDA0A" w14:textId="77777777" w:rsidR="003573CD" w:rsidRPr="002202CA" w:rsidRDefault="003573CD" w:rsidP="00554A35">
            <w:pPr>
              <w:rPr>
                <w:rFonts w:eastAsia="Calibri" w:cs="Tahoma"/>
                <w:szCs w:val="18"/>
              </w:rPr>
            </w:pPr>
            <w:r w:rsidRPr="002202CA">
              <w:rPr>
                <w:rFonts w:cs="Tahoma"/>
                <w:szCs w:val="18"/>
              </w:rPr>
              <w:t>BizTalk® Server Branch</w:t>
            </w:r>
          </w:p>
        </w:tc>
        <w:tc>
          <w:tcPr>
            <w:tcW w:w="4230" w:type="dxa"/>
            <w:tcMar>
              <w:top w:w="0" w:type="dxa"/>
              <w:left w:w="108" w:type="dxa"/>
              <w:bottom w:w="0" w:type="dxa"/>
              <w:right w:w="108" w:type="dxa"/>
            </w:tcMar>
            <w:hideMark/>
          </w:tcPr>
          <w:p w14:paraId="6CBF8301" w14:textId="77777777" w:rsidR="003573CD" w:rsidRPr="002202CA" w:rsidRDefault="003573CD" w:rsidP="00554A35">
            <w:pPr>
              <w:rPr>
                <w:rFonts w:eastAsia="Calibri" w:cs="Tahoma"/>
                <w:szCs w:val="18"/>
              </w:rPr>
            </w:pPr>
            <w:r w:rsidRPr="002202CA">
              <w:rPr>
                <w:rFonts w:cs="Tahoma"/>
                <w:szCs w:val="18"/>
              </w:rPr>
              <w:t>BizTalk® Server Enterprise</w:t>
            </w:r>
          </w:p>
        </w:tc>
      </w:tr>
      <w:tr w:rsidR="003573CD" w:rsidRPr="002202CA" w14:paraId="7EBA34AC" w14:textId="77777777" w:rsidTr="001E3F7D">
        <w:tc>
          <w:tcPr>
            <w:tcW w:w="4230" w:type="dxa"/>
            <w:tcMar>
              <w:top w:w="0" w:type="dxa"/>
              <w:left w:w="108" w:type="dxa"/>
              <w:bottom w:w="0" w:type="dxa"/>
              <w:right w:w="108" w:type="dxa"/>
            </w:tcMar>
            <w:hideMark/>
          </w:tcPr>
          <w:p w14:paraId="6163A64E" w14:textId="77777777" w:rsidR="003573CD" w:rsidRPr="002202CA" w:rsidRDefault="003573CD" w:rsidP="00554A35">
            <w:pPr>
              <w:rPr>
                <w:rFonts w:eastAsia="Calibri" w:cs="Tahoma"/>
                <w:szCs w:val="18"/>
              </w:rPr>
            </w:pPr>
            <w:r w:rsidRPr="002202CA">
              <w:rPr>
                <w:rFonts w:cs="Tahoma"/>
                <w:szCs w:val="18"/>
              </w:rPr>
              <w:t>BizTalk® Server Standard</w:t>
            </w:r>
          </w:p>
        </w:tc>
        <w:tc>
          <w:tcPr>
            <w:tcW w:w="4230" w:type="dxa"/>
            <w:tcMar>
              <w:top w:w="0" w:type="dxa"/>
              <w:left w:w="108" w:type="dxa"/>
              <w:bottom w:w="0" w:type="dxa"/>
              <w:right w:w="108" w:type="dxa"/>
            </w:tcMar>
            <w:hideMark/>
          </w:tcPr>
          <w:p w14:paraId="46EFF5EC" w14:textId="77777777" w:rsidR="003573CD" w:rsidRPr="002202CA" w:rsidRDefault="003573CD" w:rsidP="00554A35">
            <w:pPr>
              <w:rPr>
                <w:rFonts w:eastAsia="Calibri" w:cs="Tahoma"/>
                <w:szCs w:val="18"/>
              </w:rPr>
            </w:pPr>
            <w:r w:rsidRPr="002202CA">
              <w:rPr>
                <w:rFonts w:cs="Tahoma"/>
                <w:szCs w:val="18"/>
              </w:rPr>
              <w:t>BizTalk® Server Enterprise</w:t>
            </w:r>
          </w:p>
        </w:tc>
      </w:tr>
      <w:tr w:rsidR="003573CD" w:rsidRPr="002202CA" w14:paraId="25B1A3AC" w14:textId="77777777" w:rsidTr="001E3F7D">
        <w:tc>
          <w:tcPr>
            <w:tcW w:w="4230" w:type="dxa"/>
            <w:tcMar>
              <w:top w:w="0" w:type="dxa"/>
              <w:left w:w="108" w:type="dxa"/>
              <w:bottom w:w="0" w:type="dxa"/>
              <w:right w:w="108" w:type="dxa"/>
            </w:tcMar>
            <w:hideMark/>
          </w:tcPr>
          <w:p w14:paraId="4883B7CD" w14:textId="77777777" w:rsidR="003573CD" w:rsidRPr="002202CA" w:rsidRDefault="003573CD" w:rsidP="00554A35">
            <w:pPr>
              <w:rPr>
                <w:rFonts w:eastAsia="Calibri" w:cs="Tahoma"/>
                <w:szCs w:val="18"/>
              </w:rPr>
            </w:pPr>
            <w:r w:rsidRPr="002202CA">
              <w:rPr>
                <w:rFonts w:cs="Tahoma"/>
                <w:szCs w:val="18"/>
              </w:rPr>
              <w:t>Commerce Server Standard</w:t>
            </w:r>
          </w:p>
        </w:tc>
        <w:tc>
          <w:tcPr>
            <w:tcW w:w="4230" w:type="dxa"/>
            <w:tcMar>
              <w:top w:w="0" w:type="dxa"/>
              <w:left w:w="108" w:type="dxa"/>
              <w:bottom w:w="0" w:type="dxa"/>
              <w:right w:w="108" w:type="dxa"/>
            </w:tcMar>
            <w:hideMark/>
          </w:tcPr>
          <w:p w14:paraId="002EFD22" w14:textId="77777777" w:rsidR="003573CD" w:rsidRPr="002202CA" w:rsidRDefault="003573CD" w:rsidP="00554A35">
            <w:pPr>
              <w:rPr>
                <w:rFonts w:eastAsia="Calibri" w:cs="Tahoma"/>
                <w:szCs w:val="18"/>
              </w:rPr>
            </w:pPr>
            <w:r w:rsidRPr="002202CA">
              <w:rPr>
                <w:rFonts w:cs="Tahoma"/>
                <w:szCs w:val="18"/>
              </w:rPr>
              <w:t>Commerce Server Enterprise</w:t>
            </w:r>
          </w:p>
        </w:tc>
      </w:tr>
      <w:tr w:rsidR="003573CD" w:rsidRPr="002202CA" w14:paraId="718B8C79" w14:textId="77777777" w:rsidTr="001E3F7D">
        <w:trPr>
          <w:trHeight w:val="238"/>
        </w:trPr>
        <w:tc>
          <w:tcPr>
            <w:tcW w:w="4230" w:type="dxa"/>
            <w:tcMar>
              <w:top w:w="0" w:type="dxa"/>
              <w:left w:w="108" w:type="dxa"/>
              <w:bottom w:w="0" w:type="dxa"/>
              <w:right w:w="108" w:type="dxa"/>
            </w:tcMar>
            <w:hideMark/>
          </w:tcPr>
          <w:p w14:paraId="2AE0B84E" w14:textId="77777777" w:rsidR="003573CD" w:rsidRPr="002202CA" w:rsidRDefault="003573CD" w:rsidP="00554A35">
            <w:pPr>
              <w:rPr>
                <w:rFonts w:eastAsia="Calibri" w:cs="Tahoma"/>
                <w:szCs w:val="18"/>
              </w:rPr>
            </w:pPr>
            <w:r w:rsidRPr="002202CA">
              <w:rPr>
                <w:rFonts w:cs="Tahoma"/>
                <w:szCs w:val="18"/>
              </w:rPr>
              <w:t>Core CAL Suite</w:t>
            </w:r>
          </w:p>
        </w:tc>
        <w:tc>
          <w:tcPr>
            <w:tcW w:w="4230" w:type="dxa"/>
            <w:tcMar>
              <w:top w:w="0" w:type="dxa"/>
              <w:left w:w="108" w:type="dxa"/>
              <w:bottom w:w="0" w:type="dxa"/>
              <w:right w:w="108" w:type="dxa"/>
            </w:tcMar>
            <w:hideMark/>
          </w:tcPr>
          <w:p w14:paraId="0A0B60C1" w14:textId="77777777" w:rsidR="003573CD" w:rsidRPr="002202CA" w:rsidRDefault="003573CD" w:rsidP="00554A35">
            <w:pPr>
              <w:rPr>
                <w:rFonts w:eastAsia="Calibri" w:cs="Tahoma"/>
                <w:szCs w:val="18"/>
              </w:rPr>
            </w:pPr>
            <w:r w:rsidRPr="002202CA">
              <w:rPr>
                <w:rFonts w:cs="Tahoma"/>
                <w:szCs w:val="18"/>
              </w:rPr>
              <w:t>Enterprise CAL Suite</w:t>
            </w:r>
          </w:p>
        </w:tc>
      </w:tr>
      <w:tr w:rsidR="00E87953" w:rsidRPr="004B50C5" w14:paraId="7E55542A" w14:textId="77777777" w:rsidTr="001E3F7D">
        <w:trPr>
          <w:trHeight w:val="247"/>
        </w:trPr>
        <w:tc>
          <w:tcPr>
            <w:tcW w:w="4230" w:type="dxa"/>
            <w:tcMar>
              <w:top w:w="0" w:type="dxa"/>
              <w:left w:w="108" w:type="dxa"/>
              <w:bottom w:w="0" w:type="dxa"/>
              <w:right w:w="108" w:type="dxa"/>
            </w:tcMar>
          </w:tcPr>
          <w:p w14:paraId="1198FF49" w14:textId="77777777" w:rsidR="00E87953" w:rsidRPr="00C3058D" w:rsidRDefault="00E87953" w:rsidP="00734CF4">
            <w:pPr>
              <w:rPr>
                <w:rFonts w:cs="Tahoma"/>
                <w:color w:val="000000"/>
                <w:szCs w:val="18"/>
              </w:rPr>
            </w:pPr>
            <w:r w:rsidRPr="00C3058D">
              <w:rPr>
                <w:rFonts w:cs="Tahoma"/>
                <w:color w:val="000000"/>
                <w:szCs w:val="18"/>
              </w:rPr>
              <w:t>Core CAL Suite Bridge for Office 365</w:t>
            </w:r>
          </w:p>
        </w:tc>
        <w:tc>
          <w:tcPr>
            <w:tcW w:w="4230" w:type="dxa"/>
            <w:tcMar>
              <w:top w:w="0" w:type="dxa"/>
              <w:left w:w="108" w:type="dxa"/>
              <w:bottom w:w="0" w:type="dxa"/>
              <w:right w:w="108" w:type="dxa"/>
            </w:tcMar>
          </w:tcPr>
          <w:p w14:paraId="35865AC7" w14:textId="77777777" w:rsidR="00E87953" w:rsidRPr="008D2C42" w:rsidRDefault="00E87953" w:rsidP="00734CF4">
            <w:pPr>
              <w:rPr>
                <w:rFonts w:cs="Tahoma"/>
                <w:color w:val="000000"/>
                <w:szCs w:val="18"/>
              </w:rPr>
            </w:pPr>
            <w:r w:rsidRPr="00856696">
              <w:rPr>
                <w:rFonts w:cs="Tahoma"/>
                <w:color w:val="000000"/>
                <w:szCs w:val="18"/>
              </w:rPr>
              <w:t>Enterprise CAL Suite Bridge for Office 365</w:t>
            </w:r>
          </w:p>
        </w:tc>
      </w:tr>
      <w:tr w:rsidR="00E87953" w:rsidRPr="004B50C5" w14:paraId="76C5D72A" w14:textId="77777777" w:rsidTr="001E3F7D">
        <w:trPr>
          <w:trHeight w:val="247"/>
        </w:trPr>
        <w:tc>
          <w:tcPr>
            <w:tcW w:w="4230" w:type="dxa"/>
            <w:tcMar>
              <w:top w:w="0" w:type="dxa"/>
              <w:left w:w="108" w:type="dxa"/>
              <w:bottom w:w="0" w:type="dxa"/>
              <w:right w:w="108" w:type="dxa"/>
            </w:tcMar>
          </w:tcPr>
          <w:p w14:paraId="2A8AC13A" w14:textId="77777777" w:rsidR="00E87953" w:rsidRPr="00856696" w:rsidRDefault="00E87953" w:rsidP="007C6582">
            <w:pPr>
              <w:rPr>
                <w:rFonts w:cs="Tahoma"/>
                <w:color w:val="000000"/>
                <w:szCs w:val="18"/>
              </w:rPr>
            </w:pPr>
            <w:r w:rsidRPr="00C3058D">
              <w:rPr>
                <w:rFonts w:cs="Tahoma"/>
                <w:color w:val="000000"/>
                <w:szCs w:val="18"/>
              </w:rPr>
              <w:t>Core CAL Suite Bridge for Windows</w:t>
            </w:r>
            <w:r w:rsidRPr="00C3058D">
              <w:rPr>
                <w:rFonts w:cs="Tahoma"/>
                <w:color w:val="000000"/>
                <w:szCs w:val="18"/>
                <w:vertAlign w:val="superscript"/>
              </w:rPr>
              <w:t>®</w:t>
            </w:r>
            <w:r w:rsidRPr="00C3058D">
              <w:rPr>
                <w:rFonts w:cs="Tahoma"/>
                <w:color w:val="000000"/>
                <w:szCs w:val="18"/>
              </w:rPr>
              <w:t xml:space="preserve"> Intune</w:t>
            </w:r>
          </w:p>
        </w:tc>
        <w:tc>
          <w:tcPr>
            <w:tcW w:w="4230" w:type="dxa"/>
            <w:tcMar>
              <w:top w:w="0" w:type="dxa"/>
              <w:left w:w="108" w:type="dxa"/>
              <w:bottom w:w="0" w:type="dxa"/>
              <w:right w:w="108" w:type="dxa"/>
            </w:tcMar>
          </w:tcPr>
          <w:p w14:paraId="28238C30" w14:textId="77777777" w:rsidR="00E87953" w:rsidRPr="00B2182D" w:rsidRDefault="00E87953" w:rsidP="007C6582">
            <w:pPr>
              <w:rPr>
                <w:rFonts w:cs="Tahoma"/>
                <w:color w:val="000000"/>
                <w:szCs w:val="18"/>
              </w:rPr>
            </w:pPr>
            <w:r w:rsidRPr="008D2C42">
              <w:rPr>
                <w:rFonts w:cs="Tahoma"/>
                <w:color w:val="000000"/>
                <w:szCs w:val="18"/>
              </w:rPr>
              <w:t>Enterprise CAL Suite Bridge for Windows</w:t>
            </w:r>
            <w:r w:rsidRPr="00B2182D">
              <w:rPr>
                <w:rFonts w:cs="Tahoma"/>
                <w:color w:val="000000"/>
                <w:szCs w:val="18"/>
                <w:vertAlign w:val="superscript"/>
              </w:rPr>
              <w:t>®</w:t>
            </w:r>
            <w:r w:rsidRPr="00B2182D">
              <w:rPr>
                <w:rFonts w:cs="Tahoma"/>
                <w:color w:val="000000"/>
                <w:szCs w:val="18"/>
              </w:rPr>
              <w:t xml:space="preserve"> Intune</w:t>
            </w:r>
          </w:p>
        </w:tc>
      </w:tr>
      <w:tr w:rsidR="000466E8" w:rsidRPr="002202CA" w14:paraId="732ABC43" w14:textId="77777777" w:rsidTr="001E3F7D">
        <w:trPr>
          <w:trHeight w:val="247"/>
        </w:trPr>
        <w:tc>
          <w:tcPr>
            <w:tcW w:w="4230" w:type="dxa"/>
            <w:tcMar>
              <w:top w:w="0" w:type="dxa"/>
              <w:left w:w="108" w:type="dxa"/>
              <w:bottom w:w="0" w:type="dxa"/>
              <w:right w:w="108" w:type="dxa"/>
            </w:tcMar>
          </w:tcPr>
          <w:p w14:paraId="1EDC5C46" w14:textId="77777777" w:rsidR="000466E8" w:rsidRPr="00C3058D" w:rsidRDefault="0054507B" w:rsidP="007C6582">
            <w:pPr>
              <w:rPr>
                <w:rFonts w:cs="Tahoma"/>
                <w:color w:val="000000"/>
                <w:szCs w:val="18"/>
              </w:rPr>
            </w:pPr>
            <w:r w:rsidRPr="00C3058D">
              <w:rPr>
                <w:rFonts w:cs="Tahoma"/>
                <w:color w:val="000000"/>
                <w:szCs w:val="18"/>
              </w:rPr>
              <w:t>Core CAL Suite Bridge for Office 365 and Windows</w:t>
            </w:r>
            <w:r w:rsidR="00B06FB2" w:rsidRPr="00C3058D">
              <w:rPr>
                <w:rFonts w:cs="Tahoma"/>
                <w:color w:val="000000"/>
                <w:szCs w:val="18"/>
                <w:vertAlign w:val="superscript"/>
              </w:rPr>
              <w:t>®</w:t>
            </w:r>
            <w:r w:rsidRPr="00C3058D">
              <w:rPr>
                <w:rFonts w:cs="Tahoma"/>
                <w:color w:val="000000"/>
                <w:szCs w:val="18"/>
              </w:rPr>
              <w:t xml:space="preserve"> Intune</w:t>
            </w:r>
          </w:p>
        </w:tc>
        <w:tc>
          <w:tcPr>
            <w:tcW w:w="4230" w:type="dxa"/>
            <w:tcMar>
              <w:top w:w="0" w:type="dxa"/>
              <w:left w:w="108" w:type="dxa"/>
              <w:bottom w:w="0" w:type="dxa"/>
              <w:right w:w="108" w:type="dxa"/>
            </w:tcMar>
          </w:tcPr>
          <w:p w14:paraId="06CCA035" w14:textId="77777777" w:rsidR="000466E8" w:rsidRPr="00C3058D" w:rsidRDefault="00C3058D" w:rsidP="007C6582">
            <w:pPr>
              <w:rPr>
                <w:rFonts w:cs="Tahoma"/>
                <w:color w:val="000000"/>
                <w:szCs w:val="18"/>
              </w:rPr>
            </w:pPr>
            <w:r w:rsidRPr="00C3058D">
              <w:rPr>
                <w:rFonts w:eastAsia="Calibri" w:cs="Tahoma"/>
                <w:szCs w:val="18"/>
              </w:rPr>
              <w:t>Enterprise CAL Suite Bridge for Office 365 and Windows</w:t>
            </w:r>
            <w:r w:rsidR="00B06FB2" w:rsidRPr="00C3058D">
              <w:rPr>
                <w:rFonts w:cs="Tahoma"/>
                <w:color w:val="000000"/>
                <w:szCs w:val="18"/>
                <w:vertAlign w:val="superscript"/>
              </w:rPr>
              <w:t>®</w:t>
            </w:r>
            <w:r w:rsidR="00DE28FE">
              <w:rPr>
                <w:rFonts w:cs="Tahoma"/>
                <w:color w:val="000000"/>
                <w:szCs w:val="18"/>
                <w:vertAlign w:val="superscript"/>
              </w:rPr>
              <w:t xml:space="preserve"> </w:t>
            </w:r>
            <w:r w:rsidRPr="00C3058D">
              <w:rPr>
                <w:rFonts w:eastAsia="Calibri" w:cs="Tahoma"/>
                <w:szCs w:val="18"/>
              </w:rPr>
              <w:t>Intune</w:t>
            </w:r>
          </w:p>
        </w:tc>
      </w:tr>
      <w:tr w:rsidR="004C6855" w:rsidRPr="002202CA" w14:paraId="7529A435" w14:textId="77777777" w:rsidTr="001E3F7D">
        <w:trPr>
          <w:trHeight w:val="247"/>
        </w:trPr>
        <w:tc>
          <w:tcPr>
            <w:tcW w:w="4230" w:type="dxa"/>
            <w:tcMar>
              <w:top w:w="0" w:type="dxa"/>
              <w:left w:w="108" w:type="dxa"/>
              <w:bottom w:w="0" w:type="dxa"/>
              <w:right w:w="108" w:type="dxa"/>
            </w:tcMar>
            <w:hideMark/>
          </w:tcPr>
          <w:p w14:paraId="49853A38" w14:textId="77777777" w:rsidR="004C6855" w:rsidRPr="002202CA" w:rsidRDefault="004C6855" w:rsidP="00554A35">
            <w:pPr>
              <w:rPr>
                <w:rFonts w:cs="Tahoma"/>
                <w:szCs w:val="18"/>
              </w:rPr>
            </w:pPr>
            <w:r w:rsidRPr="004B50C5">
              <w:rPr>
                <w:rFonts w:cs="Tahoma"/>
                <w:color w:val="000000"/>
                <w:szCs w:val="18"/>
              </w:rPr>
              <w:t>Core Infrastructure Server Suite Standard</w:t>
            </w:r>
          </w:p>
        </w:tc>
        <w:tc>
          <w:tcPr>
            <w:tcW w:w="4230" w:type="dxa"/>
            <w:tcMar>
              <w:top w:w="0" w:type="dxa"/>
              <w:left w:w="108" w:type="dxa"/>
              <w:bottom w:w="0" w:type="dxa"/>
              <w:right w:w="108" w:type="dxa"/>
            </w:tcMar>
            <w:hideMark/>
          </w:tcPr>
          <w:p w14:paraId="17175522" w14:textId="77777777" w:rsidR="004C6855" w:rsidRPr="002202CA" w:rsidRDefault="004C6855" w:rsidP="00933674">
            <w:pPr>
              <w:rPr>
                <w:rFonts w:cs="Tahoma"/>
                <w:szCs w:val="18"/>
              </w:rPr>
            </w:pPr>
            <w:r w:rsidRPr="004B50C5">
              <w:rPr>
                <w:rFonts w:cs="Tahoma"/>
                <w:color w:val="000000"/>
                <w:szCs w:val="18"/>
              </w:rPr>
              <w:t xml:space="preserve">Core Infrastructure Server Suite </w:t>
            </w:r>
            <w:r w:rsidR="00546475">
              <w:rPr>
                <w:rFonts w:cs="Tahoma"/>
                <w:color w:val="000000"/>
                <w:szCs w:val="18"/>
              </w:rPr>
              <w:t>Datacenter</w:t>
            </w:r>
          </w:p>
        </w:tc>
      </w:tr>
      <w:tr w:rsidR="003573CD" w:rsidRPr="002202CA" w14:paraId="167A144C" w14:textId="77777777" w:rsidTr="001E3F7D">
        <w:tc>
          <w:tcPr>
            <w:tcW w:w="4230" w:type="dxa"/>
            <w:tcMar>
              <w:top w:w="0" w:type="dxa"/>
              <w:left w:w="108" w:type="dxa"/>
              <w:bottom w:w="0" w:type="dxa"/>
              <w:right w:w="108" w:type="dxa"/>
            </w:tcMar>
            <w:hideMark/>
          </w:tcPr>
          <w:p w14:paraId="598D818F" w14:textId="77777777" w:rsidR="003573CD" w:rsidRPr="002202CA" w:rsidRDefault="003573CD" w:rsidP="00394D2B">
            <w:pPr>
              <w:rPr>
                <w:rFonts w:eastAsia="Calibri" w:cs="Tahoma"/>
                <w:szCs w:val="18"/>
              </w:rPr>
            </w:pPr>
            <w:r w:rsidRPr="002202CA">
              <w:rPr>
                <w:rFonts w:cs="Tahoma"/>
                <w:szCs w:val="18"/>
              </w:rPr>
              <w:t xml:space="preserve">Desktop </w:t>
            </w:r>
            <w:r w:rsidR="00394D2B">
              <w:rPr>
                <w:rFonts w:cs="Tahoma"/>
                <w:szCs w:val="18"/>
              </w:rPr>
              <w:t>Education</w:t>
            </w:r>
            <w:r w:rsidR="00394D2B" w:rsidRPr="002202CA">
              <w:rPr>
                <w:rFonts w:cs="Tahoma"/>
                <w:szCs w:val="18"/>
              </w:rPr>
              <w:t xml:space="preserve"> </w:t>
            </w:r>
            <w:r w:rsidRPr="002202CA">
              <w:rPr>
                <w:rFonts w:cs="Tahoma"/>
                <w:szCs w:val="18"/>
              </w:rPr>
              <w:t>w/ Core CAL</w:t>
            </w:r>
          </w:p>
        </w:tc>
        <w:tc>
          <w:tcPr>
            <w:tcW w:w="4230" w:type="dxa"/>
            <w:tcMar>
              <w:top w:w="0" w:type="dxa"/>
              <w:left w:w="108" w:type="dxa"/>
              <w:bottom w:w="0" w:type="dxa"/>
              <w:right w:w="108" w:type="dxa"/>
            </w:tcMar>
            <w:hideMark/>
          </w:tcPr>
          <w:p w14:paraId="24B031FA" w14:textId="77777777" w:rsidR="003573CD" w:rsidRPr="002202CA" w:rsidRDefault="003573CD" w:rsidP="00394D2B">
            <w:pPr>
              <w:rPr>
                <w:rFonts w:eastAsia="Calibri" w:cs="Tahoma"/>
                <w:szCs w:val="18"/>
              </w:rPr>
            </w:pPr>
            <w:r w:rsidRPr="002202CA">
              <w:rPr>
                <w:rFonts w:cs="Tahoma"/>
                <w:szCs w:val="18"/>
              </w:rPr>
              <w:t xml:space="preserve">Desktop </w:t>
            </w:r>
            <w:r w:rsidR="00394D2B">
              <w:rPr>
                <w:rFonts w:cs="Tahoma"/>
                <w:szCs w:val="18"/>
              </w:rPr>
              <w:t xml:space="preserve">Education </w:t>
            </w:r>
            <w:r w:rsidRPr="002202CA">
              <w:rPr>
                <w:rFonts w:cs="Tahoma"/>
                <w:szCs w:val="18"/>
              </w:rPr>
              <w:t>w/ E</w:t>
            </w:r>
            <w:r w:rsidR="00ED0F02">
              <w:rPr>
                <w:rFonts w:cs="Tahoma"/>
                <w:szCs w:val="18"/>
              </w:rPr>
              <w:t xml:space="preserve">nterprise </w:t>
            </w:r>
            <w:r w:rsidRPr="002202CA">
              <w:rPr>
                <w:rFonts w:cs="Tahoma"/>
                <w:szCs w:val="18"/>
              </w:rPr>
              <w:t>CAL</w:t>
            </w:r>
            <w:r w:rsidR="00ED0F02">
              <w:rPr>
                <w:rFonts w:cs="Tahoma"/>
                <w:szCs w:val="18"/>
              </w:rPr>
              <w:t xml:space="preserve"> Suite</w:t>
            </w:r>
          </w:p>
        </w:tc>
      </w:tr>
      <w:tr w:rsidR="003573CD" w:rsidRPr="002202CA" w14:paraId="6FC3AE8D" w14:textId="77777777" w:rsidTr="001E3F7D">
        <w:tc>
          <w:tcPr>
            <w:tcW w:w="4230" w:type="dxa"/>
            <w:tcMar>
              <w:top w:w="0" w:type="dxa"/>
              <w:left w:w="108" w:type="dxa"/>
              <w:bottom w:w="0" w:type="dxa"/>
              <w:right w:w="108" w:type="dxa"/>
            </w:tcMar>
            <w:hideMark/>
          </w:tcPr>
          <w:p w14:paraId="64695E3B" w14:textId="77777777" w:rsidR="003573CD" w:rsidRPr="002202CA" w:rsidRDefault="003573CD" w:rsidP="00554A35">
            <w:pPr>
              <w:rPr>
                <w:rFonts w:eastAsia="Calibri" w:cs="Tahoma"/>
                <w:szCs w:val="18"/>
              </w:rPr>
            </w:pPr>
            <w:r w:rsidRPr="002202CA">
              <w:rPr>
                <w:rFonts w:cs="Tahoma"/>
                <w:szCs w:val="18"/>
              </w:rPr>
              <w:t>Desktop School w/ Core CAL</w:t>
            </w:r>
          </w:p>
        </w:tc>
        <w:tc>
          <w:tcPr>
            <w:tcW w:w="4230" w:type="dxa"/>
            <w:tcMar>
              <w:top w:w="0" w:type="dxa"/>
              <w:left w:w="108" w:type="dxa"/>
              <w:bottom w:w="0" w:type="dxa"/>
              <w:right w:w="108" w:type="dxa"/>
            </w:tcMar>
            <w:hideMark/>
          </w:tcPr>
          <w:p w14:paraId="3950E73C" w14:textId="77777777" w:rsidR="003573CD" w:rsidRPr="002202CA" w:rsidRDefault="00ED0F02" w:rsidP="00554A35">
            <w:pPr>
              <w:rPr>
                <w:rFonts w:eastAsia="Calibri" w:cs="Tahoma"/>
                <w:szCs w:val="18"/>
              </w:rPr>
            </w:pPr>
            <w:r>
              <w:rPr>
                <w:rFonts w:cs="Tahoma"/>
                <w:szCs w:val="18"/>
              </w:rPr>
              <w:t>Desktop School w/ Enterprise CAL Suite</w:t>
            </w:r>
          </w:p>
        </w:tc>
      </w:tr>
      <w:tr w:rsidR="003573CD" w:rsidRPr="002202CA" w14:paraId="118A2A30" w14:textId="77777777" w:rsidTr="001E3F7D">
        <w:tc>
          <w:tcPr>
            <w:tcW w:w="4230" w:type="dxa"/>
            <w:tcMar>
              <w:top w:w="0" w:type="dxa"/>
              <w:left w:w="108" w:type="dxa"/>
              <w:bottom w:w="0" w:type="dxa"/>
              <w:right w:w="108" w:type="dxa"/>
            </w:tcMar>
            <w:hideMark/>
          </w:tcPr>
          <w:p w14:paraId="410C5B8C" w14:textId="77777777" w:rsidR="003573CD" w:rsidRPr="002202CA" w:rsidRDefault="003573CD" w:rsidP="00554A35">
            <w:pPr>
              <w:rPr>
                <w:rFonts w:eastAsia="Calibri" w:cs="Tahoma"/>
                <w:szCs w:val="18"/>
                <w:lang w:val="fr-FR"/>
              </w:rPr>
            </w:pPr>
            <w:r w:rsidRPr="002202CA">
              <w:rPr>
                <w:rFonts w:cs="Tahoma"/>
                <w:szCs w:val="18"/>
              </w:rPr>
              <w:t>Exchange Server Standard</w:t>
            </w:r>
          </w:p>
        </w:tc>
        <w:tc>
          <w:tcPr>
            <w:tcW w:w="4230" w:type="dxa"/>
            <w:tcMar>
              <w:top w:w="0" w:type="dxa"/>
              <w:left w:w="108" w:type="dxa"/>
              <w:bottom w:w="0" w:type="dxa"/>
              <w:right w:w="108" w:type="dxa"/>
            </w:tcMar>
            <w:hideMark/>
          </w:tcPr>
          <w:p w14:paraId="1220DB4F" w14:textId="77777777" w:rsidR="003573CD" w:rsidRPr="002202CA" w:rsidRDefault="003573CD" w:rsidP="00554A35">
            <w:pPr>
              <w:rPr>
                <w:rFonts w:eastAsia="Calibri" w:cs="Tahoma"/>
                <w:szCs w:val="18"/>
              </w:rPr>
            </w:pPr>
            <w:r w:rsidRPr="002202CA">
              <w:rPr>
                <w:rFonts w:cs="Tahoma"/>
                <w:szCs w:val="18"/>
              </w:rPr>
              <w:t>Exchange Server Enterprise</w:t>
            </w:r>
          </w:p>
        </w:tc>
      </w:tr>
      <w:tr w:rsidR="004D4D43" w:rsidRPr="002202CA" w14:paraId="5A4CFF81" w14:textId="77777777" w:rsidTr="001E3F7D">
        <w:tc>
          <w:tcPr>
            <w:tcW w:w="4230" w:type="dxa"/>
            <w:tcMar>
              <w:top w:w="0" w:type="dxa"/>
              <w:left w:w="108" w:type="dxa"/>
              <w:bottom w:w="0" w:type="dxa"/>
              <w:right w:w="108" w:type="dxa"/>
            </w:tcMar>
          </w:tcPr>
          <w:p w14:paraId="7C8127A9" w14:textId="77777777" w:rsidR="004D4D43" w:rsidRPr="002202CA" w:rsidRDefault="004D4D43" w:rsidP="00AB4C80">
            <w:pPr>
              <w:rPr>
                <w:rFonts w:cs="Tahoma"/>
                <w:szCs w:val="18"/>
              </w:rPr>
            </w:pPr>
            <w:r>
              <w:rPr>
                <w:rFonts w:cs="Tahoma"/>
                <w:szCs w:val="18"/>
              </w:rPr>
              <w:t>Forefront TMG Standard</w:t>
            </w:r>
          </w:p>
        </w:tc>
        <w:tc>
          <w:tcPr>
            <w:tcW w:w="4230" w:type="dxa"/>
            <w:tcMar>
              <w:top w:w="0" w:type="dxa"/>
              <w:left w:w="108" w:type="dxa"/>
              <w:bottom w:w="0" w:type="dxa"/>
              <w:right w:w="108" w:type="dxa"/>
            </w:tcMar>
          </w:tcPr>
          <w:p w14:paraId="01DB6F64" w14:textId="77777777" w:rsidR="004D4D43" w:rsidRPr="002202CA" w:rsidRDefault="004D4D43" w:rsidP="00AB4C80">
            <w:pPr>
              <w:rPr>
                <w:rFonts w:cs="Tahoma"/>
                <w:szCs w:val="18"/>
              </w:rPr>
            </w:pPr>
            <w:r>
              <w:rPr>
                <w:rFonts w:cs="Tahoma"/>
                <w:szCs w:val="18"/>
              </w:rPr>
              <w:t>Forefront TMG Enterprise</w:t>
            </w:r>
          </w:p>
        </w:tc>
      </w:tr>
      <w:tr w:rsidR="003573CD" w:rsidRPr="002202CA" w14:paraId="2DFDE900" w14:textId="77777777" w:rsidTr="001E3F7D">
        <w:tc>
          <w:tcPr>
            <w:tcW w:w="4230" w:type="dxa"/>
            <w:tcMar>
              <w:top w:w="0" w:type="dxa"/>
              <w:left w:w="108" w:type="dxa"/>
              <w:bottom w:w="0" w:type="dxa"/>
              <w:right w:w="108" w:type="dxa"/>
            </w:tcMar>
            <w:hideMark/>
          </w:tcPr>
          <w:p w14:paraId="56F2F033" w14:textId="77777777" w:rsidR="003573CD" w:rsidRPr="002202CA" w:rsidRDefault="003573CD" w:rsidP="00554A35">
            <w:pPr>
              <w:rPr>
                <w:rFonts w:eastAsia="Calibri" w:cs="Tahoma"/>
                <w:szCs w:val="18"/>
              </w:rPr>
            </w:pPr>
            <w:r w:rsidRPr="002202CA">
              <w:rPr>
                <w:rFonts w:cs="Tahoma"/>
                <w:szCs w:val="18"/>
              </w:rPr>
              <w:t>Internet Security &amp; Acceleration (ISA) Standard Server</w:t>
            </w:r>
          </w:p>
        </w:tc>
        <w:tc>
          <w:tcPr>
            <w:tcW w:w="4230" w:type="dxa"/>
            <w:tcMar>
              <w:top w:w="0" w:type="dxa"/>
              <w:left w:w="108" w:type="dxa"/>
              <w:bottom w:w="0" w:type="dxa"/>
              <w:right w:w="108" w:type="dxa"/>
            </w:tcMar>
            <w:hideMark/>
          </w:tcPr>
          <w:p w14:paraId="40F5BA6E" w14:textId="77777777" w:rsidR="003573CD" w:rsidRPr="002202CA" w:rsidRDefault="003573CD" w:rsidP="00554A35">
            <w:pPr>
              <w:rPr>
                <w:rFonts w:eastAsia="Calibri" w:cs="Tahoma"/>
                <w:szCs w:val="18"/>
              </w:rPr>
            </w:pPr>
            <w:r w:rsidRPr="002202CA">
              <w:rPr>
                <w:rFonts w:cs="Tahoma"/>
                <w:szCs w:val="18"/>
              </w:rPr>
              <w:t>Internet Security &amp; Acceleration (ISA) Enterprise Server</w:t>
            </w:r>
          </w:p>
        </w:tc>
      </w:tr>
      <w:tr w:rsidR="00781A60" w:rsidRPr="002202CA" w14:paraId="77F6EDD9" w14:textId="77777777" w:rsidTr="001E3F7D">
        <w:tc>
          <w:tcPr>
            <w:tcW w:w="4230" w:type="dxa"/>
            <w:tcMar>
              <w:top w:w="0" w:type="dxa"/>
              <w:left w:w="108" w:type="dxa"/>
              <w:bottom w:w="0" w:type="dxa"/>
              <w:right w:w="108" w:type="dxa"/>
            </w:tcMar>
          </w:tcPr>
          <w:p w14:paraId="00E07314" w14:textId="77777777" w:rsidR="00781A60" w:rsidRPr="002202CA" w:rsidRDefault="00781A60" w:rsidP="00554A35">
            <w:pPr>
              <w:rPr>
                <w:rFonts w:cs="Tahoma"/>
                <w:szCs w:val="18"/>
              </w:rPr>
            </w:pPr>
            <w:r>
              <w:rPr>
                <w:rFonts w:cs="Tahoma"/>
                <w:szCs w:val="18"/>
              </w:rPr>
              <w:t>Microsoft Dynamics CRM Workgroup Server 2011</w:t>
            </w:r>
          </w:p>
        </w:tc>
        <w:tc>
          <w:tcPr>
            <w:tcW w:w="4230" w:type="dxa"/>
            <w:tcMar>
              <w:top w:w="0" w:type="dxa"/>
              <w:left w:w="108" w:type="dxa"/>
              <w:bottom w:w="0" w:type="dxa"/>
              <w:right w:w="108" w:type="dxa"/>
            </w:tcMar>
          </w:tcPr>
          <w:p w14:paraId="3DAB8415" w14:textId="77777777" w:rsidR="00781A60" w:rsidRPr="002202CA" w:rsidRDefault="00781A60" w:rsidP="00554A35">
            <w:pPr>
              <w:rPr>
                <w:rFonts w:cs="Tahoma"/>
                <w:szCs w:val="18"/>
              </w:rPr>
            </w:pPr>
            <w:r>
              <w:rPr>
                <w:rFonts w:cs="Tahoma"/>
                <w:szCs w:val="18"/>
              </w:rPr>
              <w:t>Microsoft Dynamics CRM Server 2011</w:t>
            </w:r>
          </w:p>
        </w:tc>
      </w:tr>
      <w:tr w:rsidR="003573CD" w:rsidRPr="002202CA" w14:paraId="58D78702" w14:textId="77777777" w:rsidTr="001E3F7D">
        <w:tc>
          <w:tcPr>
            <w:tcW w:w="4230" w:type="dxa"/>
            <w:tcMar>
              <w:top w:w="0" w:type="dxa"/>
              <w:left w:w="108" w:type="dxa"/>
              <w:bottom w:w="0" w:type="dxa"/>
              <w:right w:w="108" w:type="dxa"/>
            </w:tcMar>
            <w:hideMark/>
          </w:tcPr>
          <w:p w14:paraId="570F896E" w14:textId="77777777" w:rsidR="003573CD" w:rsidRPr="002202CA" w:rsidRDefault="003573CD" w:rsidP="00554A35">
            <w:pPr>
              <w:rPr>
                <w:rFonts w:eastAsia="Calibri" w:cs="Tahoma"/>
                <w:szCs w:val="18"/>
              </w:rPr>
            </w:pPr>
            <w:r w:rsidRPr="002202CA">
              <w:rPr>
                <w:rFonts w:cs="Tahoma"/>
                <w:szCs w:val="18"/>
              </w:rPr>
              <w:t xml:space="preserve">Office Standard </w:t>
            </w:r>
          </w:p>
        </w:tc>
        <w:tc>
          <w:tcPr>
            <w:tcW w:w="4230" w:type="dxa"/>
            <w:tcMar>
              <w:top w:w="0" w:type="dxa"/>
              <w:left w:w="108" w:type="dxa"/>
              <w:bottom w:w="0" w:type="dxa"/>
              <w:right w:w="108" w:type="dxa"/>
            </w:tcMar>
            <w:hideMark/>
          </w:tcPr>
          <w:p w14:paraId="0A181482" w14:textId="77777777" w:rsidR="003573CD" w:rsidRPr="002202CA" w:rsidRDefault="003573CD" w:rsidP="00554A35">
            <w:pPr>
              <w:rPr>
                <w:rFonts w:eastAsia="Calibri" w:cs="Tahoma"/>
                <w:szCs w:val="18"/>
                <w:lang w:val="fr-FR"/>
              </w:rPr>
            </w:pPr>
            <w:r w:rsidRPr="002202CA">
              <w:rPr>
                <w:rFonts w:cs="Tahoma"/>
                <w:szCs w:val="18"/>
              </w:rPr>
              <w:t xml:space="preserve">Office Professional Plus </w:t>
            </w:r>
          </w:p>
        </w:tc>
      </w:tr>
      <w:tr w:rsidR="003573CD" w:rsidRPr="002202CA" w14:paraId="5C240010" w14:textId="77777777" w:rsidTr="001E3F7D">
        <w:tc>
          <w:tcPr>
            <w:tcW w:w="4230" w:type="dxa"/>
            <w:tcMar>
              <w:top w:w="0" w:type="dxa"/>
              <w:left w:w="108" w:type="dxa"/>
              <w:bottom w:w="0" w:type="dxa"/>
              <w:right w:w="108" w:type="dxa"/>
            </w:tcMar>
            <w:hideMark/>
          </w:tcPr>
          <w:p w14:paraId="5F633203" w14:textId="77777777" w:rsidR="003573CD" w:rsidRPr="002202CA" w:rsidRDefault="003573CD" w:rsidP="00554A35">
            <w:pPr>
              <w:rPr>
                <w:rFonts w:eastAsia="Calibri" w:cs="Tahoma"/>
                <w:szCs w:val="18"/>
              </w:rPr>
            </w:pPr>
            <w:r w:rsidRPr="002202CA">
              <w:rPr>
                <w:rFonts w:cs="Tahoma"/>
                <w:szCs w:val="18"/>
              </w:rPr>
              <w:t>Professional Desktop</w:t>
            </w:r>
          </w:p>
        </w:tc>
        <w:tc>
          <w:tcPr>
            <w:tcW w:w="4230" w:type="dxa"/>
            <w:tcMar>
              <w:top w:w="0" w:type="dxa"/>
              <w:left w:w="108" w:type="dxa"/>
              <w:bottom w:w="0" w:type="dxa"/>
              <w:right w:w="108" w:type="dxa"/>
            </w:tcMar>
            <w:hideMark/>
          </w:tcPr>
          <w:p w14:paraId="7B829891" w14:textId="77777777" w:rsidR="003573CD" w:rsidRPr="002202CA" w:rsidRDefault="003573CD" w:rsidP="00554A35">
            <w:pPr>
              <w:rPr>
                <w:rFonts w:eastAsia="Calibri" w:cs="Tahoma"/>
                <w:szCs w:val="18"/>
              </w:rPr>
            </w:pPr>
            <w:r w:rsidRPr="002202CA">
              <w:rPr>
                <w:rFonts w:cs="Tahoma"/>
                <w:szCs w:val="18"/>
              </w:rPr>
              <w:t>Enterprise Desktop</w:t>
            </w:r>
          </w:p>
        </w:tc>
      </w:tr>
      <w:tr w:rsidR="008925CF" w:rsidRPr="002202CA" w14:paraId="26D14FB9" w14:textId="77777777" w:rsidTr="001E3F7D">
        <w:tc>
          <w:tcPr>
            <w:tcW w:w="4230" w:type="dxa"/>
            <w:tcMar>
              <w:top w:w="0" w:type="dxa"/>
              <w:left w:w="108" w:type="dxa"/>
              <w:bottom w:w="0" w:type="dxa"/>
              <w:right w:w="108" w:type="dxa"/>
            </w:tcMar>
            <w:hideMark/>
          </w:tcPr>
          <w:p w14:paraId="6C235CB9" w14:textId="77777777" w:rsidR="008925CF" w:rsidRPr="009C3A55" w:rsidRDefault="008925CF" w:rsidP="008925CF">
            <w:pPr>
              <w:rPr>
                <w:rFonts w:cs="Tahoma"/>
                <w:color w:val="000000"/>
                <w:szCs w:val="18"/>
              </w:rPr>
            </w:pPr>
            <w:r w:rsidRPr="009C3A55">
              <w:rPr>
                <w:rFonts w:cs="Tahoma"/>
                <w:color w:val="000000"/>
                <w:szCs w:val="18"/>
              </w:rPr>
              <w:lastRenderedPageBreak/>
              <w:t>Professional Desktop with Microsoft</w:t>
            </w:r>
            <w:bookmarkStart w:id="919" w:name="_Toc236810936"/>
            <w:r w:rsidRPr="009C3A55">
              <w:rPr>
                <w:rFonts w:cs="Tahoma"/>
                <w:color w:val="000000"/>
                <w:szCs w:val="18"/>
              </w:rPr>
              <w:t xml:space="preserve"> Desktop Optimization Pack </w:t>
            </w:r>
            <w:bookmarkEnd w:id="919"/>
          </w:p>
        </w:tc>
        <w:tc>
          <w:tcPr>
            <w:tcW w:w="4230" w:type="dxa"/>
            <w:tcMar>
              <w:top w:w="0" w:type="dxa"/>
              <w:left w:w="108" w:type="dxa"/>
              <w:bottom w:w="0" w:type="dxa"/>
              <w:right w:w="108" w:type="dxa"/>
            </w:tcMar>
            <w:hideMark/>
          </w:tcPr>
          <w:p w14:paraId="23A9092A" w14:textId="77777777" w:rsidR="008925CF" w:rsidRPr="009C3A55" w:rsidRDefault="008925CF" w:rsidP="00554A35">
            <w:pPr>
              <w:rPr>
                <w:rFonts w:cs="Tahoma"/>
                <w:color w:val="000000"/>
                <w:szCs w:val="18"/>
              </w:rPr>
            </w:pPr>
            <w:r w:rsidRPr="009C3A55">
              <w:rPr>
                <w:rFonts w:cs="Tahoma"/>
                <w:color w:val="000000"/>
                <w:szCs w:val="18"/>
              </w:rPr>
              <w:t>Enterprise Desktop with Microsoft Desktop Optimization Pack</w:t>
            </w:r>
          </w:p>
        </w:tc>
      </w:tr>
      <w:tr w:rsidR="009F254F" w:rsidRPr="002202CA" w14:paraId="48D48EB7" w14:textId="77777777" w:rsidTr="001E3F7D">
        <w:tc>
          <w:tcPr>
            <w:tcW w:w="4230" w:type="dxa"/>
            <w:tcMar>
              <w:top w:w="0" w:type="dxa"/>
              <w:left w:w="108" w:type="dxa"/>
              <w:bottom w:w="0" w:type="dxa"/>
              <w:right w:w="108" w:type="dxa"/>
            </w:tcMar>
            <w:hideMark/>
          </w:tcPr>
          <w:p w14:paraId="46EC4047" w14:textId="77777777" w:rsidR="009F254F" w:rsidRPr="009C3A55" w:rsidRDefault="009F254F" w:rsidP="00CA4488">
            <w:pPr>
              <w:rPr>
                <w:rFonts w:eastAsia="Calibri" w:cs="Tahoma"/>
                <w:color w:val="000000"/>
                <w:szCs w:val="18"/>
              </w:rPr>
            </w:pPr>
            <w:r w:rsidRPr="009C3A55">
              <w:rPr>
                <w:rFonts w:cs="Tahoma"/>
                <w:color w:val="000000"/>
                <w:szCs w:val="18"/>
              </w:rPr>
              <w:t xml:space="preserve">Project Standard </w:t>
            </w:r>
          </w:p>
        </w:tc>
        <w:tc>
          <w:tcPr>
            <w:tcW w:w="4230" w:type="dxa"/>
            <w:tcMar>
              <w:top w:w="0" w:type="dxa"/>
              <w:left w:w="108" w:type="dxa"/>
              <w:bottom w:w="0" w:type="dxa"/>
              <w:right w:w="108" w:type="dxa"/>
            </w:tcMar>
            <w:hideMark/>
          </w:tcPr>
          <w:p w14:paraId="706AB5FD" w14:textId="77777777" w:rsidR="009F254F" w:rsidRPr="009C3A55" w:rsidRDefault="009F254F" w:rsidP="00CA4488">
            <w:pPr>
              <w:rPr>
                <w:rFonts w:eastAsia="Calibri" w:cs="Tahoma"/>
                <w:color w:val="000000"/>
                <w:szCs w:val="18"/>
              </w:rPr>
            </w:pPr>
            <w:r w:rsidRPr="009C3A55">
              <w:rPr>
                <w:rFonts w:cs="Tahoma"/>
                <w:color w:val="000000"/>
                <w:szCs w:val="18"/>
              </w:rPr>
              <w:t xml:space="preserve">Project Professional </w:t>
            </w:r>
          </w:p>
        </w:tc>
      </w:tr>
      <w:tr w:rsidR="003573CD" w:rsidRPr="002202CA" w14:paraId="6AEF7E51" w14:textId="77777777" w:rsidTr="001E3F7D">
        <w:tc>
          <w:tcPr>
            <w:tcW w:w="4230" w:type="dxa"/>
            <w:tcMar>
              <w:top w:w="0" w:type="dxa"/>
              <w:left w:w="108" w:type="dxa"/>
              <w:bottom w:w="0" w:type="dxa"/>
              <w:right w:w="108" w:type="dxa"/>
            </w:tcMar>
            <w:hideMark/>
          </w:tcPr>
          <w:p w14:paraId="1D73DA39" w14:textId="77777777" w:rsidR="003573CD" w:rsidRPr="009C3A55" w:rsidRDefault="003573CD" w:rsidP="00554A35">
            <w:pPr>
              <w:rPr>
                <w:rFonts w:eastAsia="Calibri" w:cs="Tahoma"/>
                <w:color w:val="000000"/>
                <w:szCs w:val="18"/>
              </w:rPr>
            </w:pPr>
            <w:r w:rsidRPr="009C3A55">
              <w:rPr>
                <w:rFonts w:cs="Tahoma"/>
                <w:color w:val="000000"/>
                <w:szCs w:val="18"/>
              </w:rPr>
              <w:t>SQL Server ™ Standard</w:t>
            </w:r>
            <w:r w:rsidR="00D41E38">
              <w:rPr>
                <w:rFonts w:cs="Tahoma"/>
                <w:color w:val="000000"/>
                <w:szCs w:val="18"/>
              </w:rPr>
              <w:t xml:space="preserve"> Core</w:t>
            </w:r>
          </w:p>
        </w:tc>
        <w:tc>
          <w:tcPr>
            <w:tcW w:w="4230" w:type="dxa"/>
            <w:tcMar>
              <w:top w:w="0" w:type="dxa"/>
              <w:left w:w="108" w:type="dxa"/>
              <w:bottom w:w="0" w:type="dxa"/>
              <w:right w:w="108" w:type="dxa"/>
            </w:tcMar>
            <w:hideMark/>
          </w:tcPr>
          <w:p w14:paraId="00878B16" w14:textId="77777777" w:rsidR="003573CD" w:rsidRPr="009C3A55" w:rsidRDefault="003573CD" w:rsidP="00554A35">
            <w:pPr>
              <w:rPr>
                <w:rFonts w:eastAsia="Calibri" w:cs="Tahoma"/>
                <w:color w:val="000000"/>
                <w:szCs w:val="18"/>
              </w:rPr>
            </w:pPr>
            <w:r w:rsidRPr="009C3A55">
              <w:rPr>
                <w:rFonts w:cs="Tahoma"/>
                <w:color w:val="000000"/>
                <w:szCs w:val="18"/>
              </w:rPr>
              <w:t>SQL Server ™ Enterprise</w:t>
            </w:r>
            <w:r w:rsidR="00D41E38">
              <w:rPr>
                <w:rFonts w:cs="Tahoma"/>
                <w:color w:val="000000"/>
                <w:szCs w:val="18"/>
              </w:rPr>
              <w:t xml:space="preserve"> Core</w:t>
            </w:r>
          </w:p>
        </w:tc>
      </w:tr>
      <w:tr w:rsidR="00270F92" w:rsidRPr="002202CA" w14:paraId="5FB27F9F" w14:textId="77777777" w:rsidTr="001E3F7D">
        <w:tc>
          <w:tcPr>
            <w:tcW w:w="4230" w:type="dxa"/>
            <w:tcMar>
              <w:top w:w="0" w:type="dxa"/>
              <w:left w:w="108" w:type="dxa"/>
              <w:bottom w:w="0" w:type="dxa"/>
              <w:right w:w="108" w:type="dxa"/>
            </w:tcMar>
            <w:hideMark/>
          </w:tcPr>
          <w:p w14:paraId="00CDD388" w14:textId="77777777" w:rsidR="00270F92" w:rsidRPr="002202CA" w:rsidRDefault="00270F92" w:rsidP="00270F92">
            <w:pPr>
              <w:rPr>
                <w:rFonts w:eastAsia="Calibri" w:cs="Tahoma"/>
                <w:szCs w:val="18"/>
              </w:rPr>
            </w:pPr>
            <w:r w:rsidRPr="002202CA">
              <w:rPr>
                <w:rFonts w:cs="Tahoma"/>
                <w:szCs w:val="18"/>
              </w:rPr>
              <w:t xml:space="preserve">SQL Server ™ </w:t>
            </w:r>
            <w:r w:rsidR="00BB516F" w:rsidRPr="009C3A55">
              <w:rPr>
                <w:rFonts w:cs="Tahoma"/>
                <w:color w:val="000000"/>
                <w:szCs w:val="18"/>
              </w:rPr>
              <w:t>Standard</w:t>
            </w:r>
          </w:p>
        </w:tc>
        <w:tc>
          <w:tcPr>
            <w:tcW w:w="4230" w:type="dxa"/>
            <w:tcMar>
              <w:top w:w="0" w:type="dxa"/>
              <w:left w:w="108" w:type="dxa"/>
              <w:bottom w:w="0" w:type="dxa"/>
              <w:right w:w="108" w:type="dxa"/>
            </w:tcMar>
            <w:hideMark/>
          </w:tcPr>
          <w:p w14:paraId="7338A8D9" w14:textId="77777777" w:rsidR="00270F92" w:rsidRPr="002202CA" w:rsidRDefault="00270F92" w:rsidP="00BB516F">
            <w:pPr>
              <w:rPr>
                <w:rFonts w:eastAsia="Calibri" w:cs="Tahoma"/>
                <w:szCs w:val="18"/>
              </w:rPr>
            </w:pPr>
            <w:r w:rsidRPr="002202CA">
              <w:rPr>
                <w:rFonts w:cs="Tahoma"/>
                <w:szCs w:val="18"/>
              </w:rPr>
              <w:t xml:space="preserve">SQL Server ™ </w:t>
            </w:r>
            <w:r w:rsidR="00BB516F">
              <w:rPr>
                <w:rFonts w:cs="Tahoma"/>
                <w:szCs w:val="18"/>
              </w:rPr>
              <w:t>Business Intelligence</w:t>
            </w:r>
          </w:p>
        </w:tc>
      </w:tr>
      <w:tr w:rsidR="003573CD" w:rsidRPr="002202CA" w14:paraId="6543A3A4" w14:textId="77777777" w:rsidTr="001E3F7D">
        <w:tc>
          <w:tcPr>
            <w:tcW w:w="4230" w:type="dxa"/>
            <w:tcMar>
              <w:top w:w="0" w:type="dxa"/>
              <w:left w:w="108" w:type="dxa"/>
              <w:bottom w:w="0" w:type="dxa"/>
              <w:right w:w="108" w:type="dxa"/>
            </w:tcMar>
            <w:hideMark/>
          </w:tcPr>
          <w:p w14:paraId="5DD6E6A1" w14:textId="77777777" w:rsidR="003573CD" w:rsidRPr="002202CA" w:rsidRDefault="00D04131" w:rsidP="00554A35">
            <w:pPr>
              <w:rPr>
                <w:rFonts w:eastAsia="Calibri" w:cs="Tahoma"/>
                <w:szCs w:val="18"/>
              </w:rPr>
            </w:pPr>
            <w:r>
              <w:rPr>
                <w:rFonts w:cs="Tahoma"/>
                <w:szCs w:val="18"/>
              </w:rPr>
              <w:t>System Center 2012 Standard</w:t>
            </w:r>
          </w:p>
        </w:tc>
        <w:tc>
          <w:tcPr>
            <w:tcW w:w="4230" w:type="dxa"/>
            <w:tcMar>
              <w:top w:w="0" w:type="dxa"/>
              <w:left w:w="108" w:type="dxa"/>
              <w:bottom w:w="0" w:type="dxa"/>
              <w:right w:w="108" w:type="dxa"/>
            </w:tcMar>
            <w:hideMark/>
          </w:tcPr>
          <w:p w14:paraId="185A8F99" w14:textId="77777777" w:rsidR="003573CD" w:rsidRPr="002202CA" w:rsidRDefault="00D04131" w:rsidP="00554A35">
            <w:pPr>
              <w:rPr>
                <w:rFonts w:eastAsia="Calibri" w:cs="Tahoma"/>
                <w:szCs w:val="18"/>
              </w:rPr>
            </w:pPr>
            <w:r>
              <w:rPr>
                <w:rFonts w:cs="Tahoma"/>
                <w:szCs w:val="18"/>
              </w:rPr>
              <w:t>System Center 2012 Datacenter</w:t>
            </w:r>
          </w:p>
        </w:tc>
      </w:tr>
      <w:tr w:rsidR="009F254F" w:rsidRPr="002202CA" w14:paraId="06890226" w14:textId="77777777" w:rsidTr="001E3F7D">
        <w:tc>
          <w:tcPr>
            <w:tcW w:w="4230" w:type="dxa"/>
            <w:tcMar>
              <w:top w:w="0" w:type="dxa"/>
              <w:left w:w="108" w:type="dxa"/>
              <w:bottom w:w="0" w:type="dxa"/>
              <w:right w:w="108" w:type="dxa"/>
            </w:tcMar>
            <w:hideMark/>
          </w:tcPr>
          <w:p w14:paraId="6EE9BA38" w14:textId="77777777" w:rsidR="009F254F" w:rsidRPr="0086142A" w:rsidRDefault="009F254F" w:rsidP="00CA4488">
            <w:pPr>
              <w:rPr>
                <w:rFonts w:eastAsia="Calibri" w:cs="Tahoma"/>
                <w:color w:val="000000"/>
                <w:szCs w:val="18"/>
              </w:rPr>
            </w:pPr>
            <w:r w:rsidRPr="0086142A">
              <w:rPr>
                <w:rFonts w:cs="Tahoma"/>
                <w:color w:val="000000"/>
                <w:szCs w:val="18"/>
              </w:rPr>
              <w:t>Visio® Standard</w:t>
            </w:r>
          </w:p>
        </w:tc>
        <w:tc>
          <w:tcPr>
            <w:tcW w:w="4230" w:type="dxa"/>
            <w:tcMar>
              <w:top w:w="0" w:type="dxa"/>
              <w:left w:w="108" w:type="dxa"/>
              <w:bottom w:w="0" w:type="dxa"/>
              <w:right w:w="108" w:type="dxa"/>
            </w:tcMar>
            <w:hideMark/>
          </w:tcPr>
          <w:p w14:paraId="1799E8E9" w14:textId="77777777" w:rsidR="009F254F" w:rsidRPr="0086142A" w:rsidRDefault="009F254F" w:rsidP="00CA4488">
            <w:pPr>
              <w:rPr>
                <w:rFonts w:eastAsia="Calibri" w:cs="Tahoma"/>
                <w:color w:val="000000"/>
                <w:szCs w:val="18"/>
              </w:rPr>
            </w:pPr>
            <w:r w:rsidRPr="0086142A">
              <w:rPr>
                <w:rFonts w:cs="Tahoma"/>
                <w:color w:val="000000"/>
                <w:szCs w:val="18"/>
              </w:rPr>
              <w:t xml:space="preserve"> Visio® Professional</w:t>
            </w:r>
          </w:p>
        </w:tc>
      </w:tr>
      <w:tr w:rsidR="009F254F" w:rsidRPr="002202CA" w14:paraId="5BAC1E0A" w14:textId="77777777" w:rsidTr="001E3F7D">
        <w:tc>
          <w:tcPr>
            <w:tcW w:w="4230" w:type="dxa"/>
            <w:tcMar>
              <w:top w:w="0" w:type="dxa"/>
              <w:left w:w="108" w:type="dxa"/>
              <w:bottom w:w="0" w:type="dxa"/>
              <w:right w:w="108" w:type="dxa"/>
            </w:tcMar>
            <w:hideMark/>
          </w:tcPr>
          <w:p w14:paraId="51241491" w14:textId="77777777" w:rsidR="009F254F" w:rsidRPr="0086142A" w:rsidRDefault="009F254F" w:rsidP="00CA4488">
            <w:pPr>
              <w:rPr>
                <w:rFonts w:eastAsia="Calibri" w:cs="Tahoma"/>
                <w:color w:val="000000"/>
                <w:szCs w:val="18"/>
              </w:rPr>
            </w:pPr>
            <w:r w:rsidRPr="0086142A">
              <w:rPr>
                <w:rFonts w:cs="Tahoma"/>
                <w:color w:val="000000"/>
                <w:szCs w:val="18"/>
              </w:rPr>
              <w:t>Visual Studio Professional with MSDN</w:t>
            </w:r>
          </w:p>
        </w:tc>
        <w:tc>
          <w:tcPr>
            <w:tcW w:w="4230" w:type="dxa"/>
            <w:tcMar>
              <w:top w:w="0" w:type="dxa"/>
              <w:left w:w="108" w:type="dxa"/>
              <w:bottom w:w="0" w:type="dxa"/>
              <w:right w:w="108" w:type="dxa"/>
            </w:tcMar>
            <w:hideMark/>
          </w:tcPr>
          <w:p w14:paraId="7035D152" w14:textId="77777777" w:rsidR="009F254F" w:rsidRPr="0086142A" w:rsidRDefault="009F254F" w:rsidP="00CA4488">
            <w:pPr>
              <w:rPr>
                <w:rFonts w:eastAsia="Calibri" w:cs="Tahoma"/>
                <w:color w:val="000000"/>
                <w:szCs w:val="18"/>
              </w:rPr>
            </w:pPr>
            <w:r w:rsidRPr="0086142A">
              <w:rPr>
                <w:rFonts w:cs="Tahoma"/>
                <w:color w:val="000000"/>
                <w:szCs w:val="18"/>
              </w:rPr>
              <w:t>Visual Studio Premium with MSDN</w:t>
            </w:r>
          </w:p>
        </w:tc>
      </w:tr>
      <w:tr w:rsidR="009F254F" w:rsidRPr="002202CA" w14:paraId="79233EF8" w14:textId="77777777" w:rsidTr="001E3F7D">
        <w:tc>
          <w:tcPr>
            <w:tcW w:w="4230" w:type="dxa"/>
            <w:tcMar>
              <w:top w:w="0" w:type="dxa"/>
              <w:left w:w="108" w:type="dxa"/>
              <w:bottom w:w="0" w:type="dxa"/>
              <w:right w:w="108" w:type="dxa"/>
            </w:tcMar>
            <w:hideMark/>
          </w:tcPr>
          <w:p w14:paraId="75094B28" w14:textId="77777777" w:rsidR="009F254F" w:rsidRPr="002202CA" w:rsidRDefault="009F254F" w:rsidP="00CA4488">
            <w:pPr>
              <w:rPr>
                <w:rFonts w:eastAsia="Calibri" w:cs="Tahoma"/>
                <w:szCs w:val="18"/>
              </w:rPr>
            </w:pPr>
            <w:r>
              <w:rPr>
                <w:rFonts w:cs="Tahoma"/>
                <w:szCs w:val="18"/>
              </w:rPr>
              <w:t>Visual Studio Premium with MSDN</w:t>
            </w:r>
          </w:p>
        </w:tc>
        <w:tc>
          <w:tcPr>
            <w:tcW w:w="4230" w:type="dxa"/>
            <w:tcMar>
              <w:top w:w="0" w:type="dxa"/>
              <w:left w:w="108" w:type="dxa"/>
              <w:bottom w:w="0" w:type="dxa"/>
              <w:right w:w="108" w:type="dxa"/>
            </w:tcMar>
            <w:hideMark/>
          </w:tcPr>
          <w:p w14:paraId="00954275" w14:textId="77777777" w:rsidR="009F254F" w:rsidRPr="002202CA" w:rsidRDefault="009F254F" w:rsidP="00CA4488">
            <w:pPr>
              <w:rPr>
                <w:rFonts w:eastAsia="Calibri" w:cs="Tahoma"/>
                <w:szCs w:val="18"/>
              </w:rPr>
            </w:pPr>
            <w:r>
              <w:rPr>
                <w:rFonts w:cs="Tahoma"/>
                <w:szCs w:val="18"/>
              </w:rPr>
              <w:t>Visual Studio Ultimate with MSDN</w:t>
            </w:r>
          </w:p>
        </w:tc>
      </w:tr>
      <w:tr w:rsidR="009F254F" w:rsidRPr="002202CA" w14:paraId="056AA5EC" w14:textId="77777777" w:rsidTr="001E3F7D">
        <w:tc>
          <w:tcPr>
            <w:tcW w:w="4230" w:type="dxa"/>
            <w:tcMar>
              <w:top w:w="0" w:type="dxa"/>
              <w:left w:w="108" w:type="dxa"/>
              <w:bottom w:w="0" w:type="dxa"/>
              <w:right w:w="108" w:type="dxa"/>
            </w:tcMar>
            <w:hideMark/>
          </w:tcPr>
          <w:p w14:paraId="5833A056" w14:textId="77777777" w:rsidR="009F254F" w:rsidRPr="002202CA" w:rsidRDefault="009F254F" w:rsidP="00CA4488">
            <w:pPr>
              <w:rPr>
                <w:rFonts w:eastAsia="Calibri" w:cs="Tahoma"/>
                <w:szCs w:val="18"/>
              </w:rPr>
            </w:pPr>
            <w:r>
              <w:rPr>
                <w:rFonts w:cs="Tahoma"/>
                <w:szCs w:val="18"/>
              </w:rPr>
              <w:t>Visual Studio Test Professional with MSDN</w:t>
            </w:r>
          </w:p>
        </w:tc>
        <w:tc>
          <w:tcPr>
            <w:tcW w:w="4230" w:type="dxa"/>
            <w:tcMar>
              <w:top w:w="0" w:type="dxa"/>
              <w:left w:w="108" w:type="dxa"/>
              <w:bottom w:w="0" w:type="dxa"/>
              <w:right w:w="108" w:type="dxa"/>
            </w:tcMar>
            <w:hideMark/>
          </w:tcPr>
          <w:p w14:paraId="4F9AEC5E" w14:textId="77777777" w:rsidR="009F254F" w:rsidRPr="002202CA" w:rsidRDefault="009F254F" w:rsidP="007E710C">
            <w:pPr>
              <w:rPr>
                <w:rFonts w:eastAsia="Calibri" w:cs="Tahoma"/>
                <w:szCs w:val="18"/>
              </w:rPr>
            </w:pPr>
            <w:r>
              <w:rPr>
                <w:rFonts w:cs="Tahoma"/>
                <w:szCs w:val="18"/>
              </w:rPr>
              <w:t xml:space="preserve">Visual Studio </w:t>
            </w:r>
            <w:r w:rsidR="007E710C">
              <w:rPr>
                <w:rFonts w:cs="Tahoma"/>
                <w:szCs w:val="18"/>
              </w:rPr>
              <w:t xml:space="preserve">Premium </w:t>
            </w:r>
            <w:r>
              <w:rPr>
                <w:rFonts w:cs="Tahoma"/>
                <w:szCs w:val="18"/>
              </w:rPr>
              <w:t>with MSDN</w:t>
            </w:r>
          </w:p>
        </w:tc>
      </w:tr>
      <w:tr w:rsidR="003573CD" w:rsidRPr="002202CA" w14:paraId="5A01DF1E" w14:textId="77777777" w:rsidTr="001E3F7D">
        <w:tc>
          <w:tcPr>
            <w:tcW w:w="4230" w:type="dxa"/>
            <w:tcMar>
              <w:top w:w="0" w:type="dxa"/>
              <w:left w:w="108" w:type="dxa"/>
              <w:bottom w:w="0" w:type="dxa"/>
              <w:right w:w="108" w:type="dxa"/>
            </w:tcMar>
            <w:hideMark/>
          </w:tcPr>
          <w:p w14:paraId="676C050E" w14:textId="77777777" w:rsidR="003573CD" w:rsidRPr="002202CA" w:rsidRDefault="003573CD" w:rsidP="00554A35">
            <w:pPr>
              <w:rPr>
                <w:rFonts w:eastAsia="Calibri" w:cs="Tahoma"/>
                <w:szCs w:val="18"/>
              </w:rPr>
            </w:pPr>
            <w:r w:rsidRPr="002202CA">
              <w:rPr>
                <w:rFonts w:cs="Tahoma"/>
                <w:szCs w:val="18"/>
              </w:rPr>
              <w:t>Windows® Server™ Standard</w:t>
            </w:r>
          </w:p>
        </w:tc>
        <w:tc>
          <w:tcPr>
            <w:tcW w:w="4230" w:type="dxa"/>
            <w:tcMar>
              <w:top w:w="0" w:type="dxa"/>
              <w:left w:w="108" w:type="dxa"/>
              <w:bottom w:w="0" w:type="dxa"/>
              <w:right w:w="108" w:type="dxa"/>
            </w:tcMar>
            <w:hideMark/>
          </w:tcPr>
          <w:p w14:paraId="360ADE60" w14:textId="77777777" w:rsidR="003573CD" w:rsidRPr="002202CA" w:rsidRDefault="003573CD" w:rsidP="00554A35">
            <w:pPr>
              <w:rPr>
                <w:rFonts w:eastAsia="Calibri" w:cs="Tahoma"/>
                <w:szCs w:val="18"/>
              </w:rPr>
            </w:pPr>
            <w:r w:rsidRPr="002202CA">
              <w:rPr>
                <w:rFonts w:cs="Tahoma"/>
                <w:szCs w:val="18"/>
              </w:rPr>
              <w:t>Windows® Server™ Datacenter</w:t>
            </w:r>
          </w:p>
        </w:tc>
      </w:tr>
    </w:tbl>
    <w:p w14:paraId="14D95E5D" w14:textId="77777777" w:rsidR="003573CD" w:rsidRDefault="003573CD" w:rsidP="00AF1D88">
      <w:pPr>
        <w:pStyle w:val="AppendixBodyText"/>
        <w:rPr>
          <w:rFonts w:ascii="Tahoma" w:hAnsi="Tahoma" w:cs="Tahoma"/>
          <w:i/>
          <w:sz w:val="16"/>
          <w:szCs w:val="16"/>
        </w:rPr>
      </w:pPr>
      <w:r>
        <w:rPr>
          <w:rFonts w:ascii="Tahoma" w:hAnsi="Tahoma" w:cs="Tahoma"/>
          <w:b/>
          <w:i/>
          <w:sz w:val="16"/>
          <w:szCs w:val="16"/>
        </w:rPr>
        <w:t>*</w:t>
      </w:r>
      <w:r w:rsidRPr="00F0652C">
        <w:rPr>
          <w:rFonts w:ascii="Tahoma" w:hAnsi="Tahoma" w:cs="Tahoma"/>
          <w:b/>
          <w:i/>
          <w:sz w:val="16"/>
          <w:szCs w:val="16"/>
        </w:rPr>
        <w:t>Note:</w:t>
      </w:r>
      <w:r>
        <w:rPr>
          <w:rFonts w:ascii="Tahoma" w:hAnsi="Tahoma" w:cs="Tahoma"/>
          <w:i/>
          <w:sz w:val="16"/>
          <w:szCs w:val="16"/>
        </w:rPr>
        <w:t xml:space="preserve"> The list of products for which Step-up Licenses are available is subject to change.</w:t>
      </w:r>
    </w:p>
    <w:p w14:paraId="7205CECE" w14:textId="77777777" w:rsidR="003573CD" w:rsidRDefault="003573CD">
      <w:pPr>
        <w:rPr>
          <w:rFonts w:cs="Tahoma"/>
          <w:sz w:val="20"/>
          <w:szCs w:val="20"/>
        </w:rPr>
      </w:pPr>
    </w:p>
    <w:p w14:paraId="63DB9771" w14:textId="77777777" w:rsidR="00023FE7" w:rsidRDefault="00023FE7">
      <w:pPr>
        <w:pStyle w:val="AppendixBodyText"/>
        <w:ind w:left="1710" w:hanging="1260"/>
        <w:rPr>
          <w:rFonts w:ascii="Tahoma" w:hAnsi="Tahoma" w:cs="Tahoma"/>
          <w:i/>
          <w:sz w:val="16"/>
          <w:szCs w:val="16"/>
        </w:rPr>
      </w:pPr>
      <w:r>
        <w:rPr>
          <w:rFonts w:ascii="Tahoma" w:hAnsi="Tahoma" w:cs="Tahoma"/>
          <w:b/>
          <w:i/>
        </w:rPr>
        <w:t xml:space="preserve"> </w:t>
      </w:r>
    </w:p>
    <w:p w14:paraId="7A4DA563" w14:textId="77777777" w:rsidR="00023FE7" w:rsidRDefault="00CA395A" w:rsidP="00B0065F">
      <w:pPr>
        <w:pStyle w:val="Heading1"/>
      </w:pPr>
      <w:r>
        <w:rPr>
          <w:lang w:val="en-US"/>
        </w:rPr>
        <w:br w:type="page"/>
      </w:r>
      <w:bookmarkStart w:id="920" w:name="_Toc317591256"/>
      <w:bookmarkStart w:id="921" w:name="_Toc336338247"/>
      <w:bookmarkStart w:id="922" w:name="_Toc362424596"/>
      <w:r w:rsidR="00A33112">
        <w:rPr>
          <w:lang w:val="en-US"/>
        </w:rPr>
        <w:lastRenderedPageBreak/>
        <w:t xml:space="preserve">SECTION </w:t>
      </w:r>
      <w:r w:rsidR="008A1637">
        <w:rPr>
          <w:lang w:val="en-US"/>
        </w:rPr>
        <w:t>8</w:t>
      </w:r>
      <w:r w:rsidR="008A1637">
        <w:t xml:space="preserve"> </w:t>
      </w:r>
      <w:r w:rsidR="00023FE7">
        <w:t>- Services</w:t>
      </w:r>
      <w:bookmarkEnd w:id="920"/>
      <w:bookmarkEnd w:id="921"/>
      <w:bookmarkEnd w:id="922"/>
    </w:p>
    <w:p w14:paraId="0FCEB0EB" w14:textId="77777777" w:rsidR="00023FE7" w:rsidRDefault="00023FE7">
      <w:pPr>
        <w:rPr>
          <w:rFonts w:cs="Tahoma"/>
          <w:sz w:val="20"/>
          <w:szCs w:val="20"/>
        </w:rPr>
      </w:pPr>
    </w:p>
    <w:p w14:paraId="0765D4DB" w14:textId="7F0FCC0F" w:rsidR="00DD7F8E" w:rsidRPr="00DD7F8E" w:rsidRDefault="00DD7F8E" w:rsidP="00607FE8">
      <w:pPr>
        <w:jc w:val="both"/>
        <w:rPr>
          <w:rFonts w:eastAsia="Times New Roman" w:cs="Tahoma"/>
          <w:szCs w:val="20"/>
        </w:rPr>
      </w:pPr>
      <w:r w:rsidRPr="00DD7F8E">
        <w:rPr>
          <w:rFonts w:eastAsia="Times New Roman" w:cs="Tahoma"/>
          <w:szCs w:val="20"/>
        </w:rPr>
        <w:t xml:space="preserve">Customer’s right to use of any Services purchased from this Product List are governed by (1) customer’s </w:t>
      </w:r>
      <w:r w:rsidR="004829AF">
        <w:rPr>
          <w:rFonts w:eastAsia="Times New Roman" w:cs="Tahoma"/>
          <w:szCs w:val="20"/>
        </w:rPr>
        <w:t>V</w:t>
      </w:r>
      <w:r w:rsidRPr="00DD7F8E">
        <w:rPr>
          <w:rFonts w:eastAsia="Times New Roman" w:cs="Tahoma"/>
          <w:szCs w:val="20"/>
        </w:rPr>
        <w:t xml:space="preserve">olume </w:t>
      </w:r>
      <w:r w:rsidR="004829AF">
        <w:rPr>
          <w:rFonts w:eastAsia="Times New Roman" w:cs="Tahoma"/>
          <w:szCs w:val="20"/>
        </w:rPr>
        <w:t>L</w:t>
      </w:r>
      <w:r w:rsidR="009E5FF1">
        <w:rPr>
          <w:rFonts w:eastAsia="Times New Roman" w:cs="Tahoma"/>
          <w:szCs w:val="20"/>
        </w:rPr>
        <w:t>icens</w:t>
      </w:r>
      <w:r w:rsidR="004829AF">
        <w:rPr>
          <w:rFonts w:eastAsia="Times New Roman" w:cs="Tahoma"/>
          <w:szCs w:val="20"/>
        </w:rPr>
        <w:t>ing</w:t>
      </w:r>
      <w:r w:rsidRPr="00DD7F8E">
        <w:rPr>
          <w:rFonts w:eastAsia="Times New Roman" w:cs="Tahoma"/>
          <w:szCs w:val="20"/>
        </w:rPr>
        <w:t xml:space="preserve"> agreement, and (2) any master-level Microsoft Services agreement customer may have in place at the time of purchase. In the event of a conflict, the most current Services agreement controls.</w:t>
      </w:r>
      <w:r w:rsidR="00DE28FE">
        <w:rPr>
          <w:rFonts w:eastAsia="Times New Roman" w:cs="Tahoma"/>
          <w:szCs w:val="20"/>
        </w:rPr>
        <w:t xml:space="preserve"> </w:t>
      </w:r>
      <w:r w:rsidRPr="00DD7F8E">
        <w:rPr>
          <w:rFonts w:eastAsia="Times New Roman" w:cs="Tahoma"/>
          <w:szCs w:val="20"/>
        </w:rPr>
        <w:t xml:space="preserve"> </w:t>
      </w:r>
      <w:r w:rsidRPr="00DD7F8E">
        <w:rPr>
          <w:rFonts w:cs="Tahoma"/>
          <w:color w:val="000000"/>
          <w:szCs w:val="18"/>
        </w:rPr>
        <w:t xml:space="preserve">If customer’s volume license agreement or customer’s master-level Services terms do not contain Services Ownership and License language, then the Use, ownership, and license rights set forth in the Additional Services Terms and Conditions below apply.  </w:t>
      </w:r>
      <w:r w:rsidRPr="00DD7F8E">
        <w:rPr>
          <w:rFonts w:eastAsia="Times New Roman" w:cs="Tahoma"/>
          <w:szCs w:val="20"/>
        </w:rPr>
        <w:t>If customer has no current master-level Services agreement with Microsoft, then all of the Additional Services Terms and Conditions below apply.</w:t>
      </w:r>
    </w:p>
    <w:p w14:paraId="68A392D9" w14:textId="77777777" w:rsidR="00DD7F8E" w:rsidRPr="00DD7F8E" w:rsidRDefault="00DD7F8E" w:rsidP="00607FE8">
      <w:pPr>
        <w:jc w:val="both"/>
        <w:rPr>
          <w:rFonts w:cs="Tahoma"/>
          <w:color w:val="000000"/>
          <w:szCs w:val="18"/>
        </w:rPr>
      </w:pPr>
    </w:p>
    <w:p w14:paraId="66457EFF" w14:textId="77777777" w:rsidR="00DD7F8E" w:rsidRPr="00DD7F8E" w:rsidRDefault="00DD7F8E" w:rsidP="00607FE8">
      <w:pPr>
        <w:spacing w:after="75"/>
        <w:rPr>
          <w:rFonts w:eastAsia="Times New Roman" w:cs="Tahoma"/>
          <w:szCs w:val="20"/>
        </w:rPr>
      </w:pPr>
      <w:r w:rsidRPr="00DD7F8E">
        <w:rPr>
          <w:rFonts w:eastAsia="Times New Roman" w:cs="Tahoma"/>
          <w:szCs w:val="20"/>
        </w:rPr>
        <w:t xml:space="preserve">A detailed description of any Services customers may purchase the right to are provided in the sections below. </w:t>
      </w:r>
    </w:p>
    <w:p w14:paraId="1325F99F" w14:textId="77777777" w:rsidR="00DD7F8E" w:rsidRDefault="00DD7F8E" w:rsidP="00607FE8">
      <w:pPr>
        <w:spacing w:after="75"/>
        <w:rPr>
          <w:rFonts w:eastAsia="Times New Roman" w:cs="Tahoma"/>
          <w:szCs w:val="20"/>
        </w:rPr>
      </w:pPr>
      <w:r w:rsidRPr="00DD7F8E">
        <w:rPr>
          <w:rFonts w:eastAsia="Times New Roman" w:cs="Tahoma"/>
          <w:szCs w:val="20"/>
        </w:rPr>
        <w:t>Availability of the following offerings varies by region and Volume Licensing Program. Some offerings may be unavailable to Government customers with certain limited exceptions on a pilot basis. Customers should contact their reseller or Microsoft Account Manager for information pertaining to the availability of a particular offering.</w:t>
      </w:r>
    </w:p>
    <w:p w14:paraId="32E5FB57" w14:textId="77777777" w:rsidR="00F42FB8" w:rsidRPr="00F42FB8" w:rsidRDefault="00F42FB8" w:rsidP="00DD7F8E">
      <w:pPr>
        <w:rPr>
          <w:b/>
          <w:szCs w:val="24"/>
          <w:lang w:eastAsia="x-none"/>
        </w:rPr>
      </w:pPr>
    </w:p>
    <w:p w14:paraId="3BE80362" w14:textId="77777777" w:rsidR="00DD7F8E" w:rsidRPr="00002C0B" w:rsidRDefault="00DD7F8E" w:rsidP="00DD7F8E">
      <w:pPr>
        <w:rPr>
          <w:b/>
          <w:sz w:val="28"/>
          <w:szCs w:val="24"/>
          <w:lang w:eastAsia="x-none"/>
        </w:rPr>
      </w:pPr>
      <w:r w:rsidRPr="00002C0B">
        <w:rPr>
          <w:b/>
          <w:sz w:val="24"/>
          <w:szCs w:val="24"/>
          <w:lang w:eastAsia="x-none"/>
        </w:rPr>
        <w:t>Microsoft Premier Support Offerings</w:t>
      </w:r>
    </w:p>
    <w:p w14:paraId="4ED6AB14" w14:textId="77777777" w:rsidR="00DB2D1E" w:rsidRPr="004F3ACA" w:rsidRDefault="00DB2D1E" w:rsidP="00DC0853">
      <w:pPr>
        <w:rPr>
          <w:rFonts w:cs="Tahoma"/>
          <w:color w:val="000000"/>
          <w:szCs w:val="18"/>
        </w:rPr>
      </w:pPr>
    </w:p>
    <w:tbl>
      <w:tblPr>
        <w:tblW w:w="94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8"/>
        <w:gridCol w:w="1580"/>
        <w:gridCol w:w="1444"/>
        <w:gridCol w:w="1687"/>
        <w:gridCol w:w="1589"/>
      </w:tblGrid>
      <w:tr w:rsidR="00DB2D1E" w:rsidRPr="004F3ACA" w14:paraId="6D5EF915" w14:textId="77777777" w:rsidTr="002A6416">
        <w:tc>
          <w:tcPr>
            <w:tcW w:w="3168" w:type="dxa"/>
            <w:shd w:val="clear" w:color="auto" w:fill="FABF8F"/>
            <w:vAlign w:val="center"/>
          </w:tcPr>
          <w:p w14:paraId="1C6E0E5C" w14:textId="77777777" w:rsidR="00DB2D1E" w:rsidRPr="004F3ACA" w:rsidRDefault="00DB2D1E" w:rsidP="00DE73D4">
            <w:pPr>
              <w:jc w:val="center"/>
              <w:rPr>
                <w:rFonts w:cs="Tahoma"/>
                <w:color w:val="000000"/>
                <w:szCs w:val="18"/>
              </w:rPr>
            </w:pPr>
            <w:r w:rsidRPr="004F3ACA">
              <w:rPr>
                <w:rFonts w:cs="Tahoma"/>
                <w:b/>
                <w:bCs/>
                <w:color w:val="000000"/>
                <w:sz w:val="20"/>
                <w:szCs w:val="18"/>
              </w:rPr>
              <w:t xml:space="preserve">Area </w:t>
            </w:r>
            <w:r w:rsidRPr="004F3ACA">
              <w:rPr>
                <w:rFonts w:cs="Tahoma"/>
                <w:b/>
                <w:bCs/>
                <w:color w:val="000000"/>
                <w:sz w:val="20"/>
                <w:szCs w:val="18"/>
                <w:vertAlign w:val="superscript"/>
              </w:rPr>
              <w:t>1</w:t>
            </w:r>
          </w:p>
        </w:tc>
        <w:tc>
          <w:tcPr>
            <w:tcW w:w="1580" w:type="dxa"/>
            <w:shd w:val="clear" w:color="auto" w:fill="FABF8F"/>
            <w:vAlign w:val="center"/>
          </w:tcPr>
          <w:p w14:paraId="4529AF12" w14:textId="77777777" w:rsidR="00DB2D1E" w:rsidRPr="00AB7AC2" w:rsidRDefault="00DB2D1E" w:rsidP="00DE73D4">
            <w:pPr>
              <w:jc w:val="center"/>
              <w:rPr>
                <w:rFonts w:cs="Tahoma"/>
                <w:color w:val="000000"/>
                <w:sz w:val="20"/>
                <w:szCs w:val="20"/>
              </w:rPr>
            </w:pPr>
            <w:r w:rsidRPr="00AB7AC2">
              <w:rPr>
                <w:rFonts w:cs="Tahoma"/>
                <w:b/>
                <w:bCs/>
                <w:color w:val="000000"/>
                <w:sz w:val="20"/>
                <w:szCs w:val="20"/>
              </w:rPr>
              <w:t>Premier Core</w:t>
            </w:r>
          </w:p>
        </w:tc>
        <w:tc>
          <w:tcPr>
            <w:tcW w:w="1444" w:type="dxa"/>
            <w:shd w:val="clear" w:color="auto" w:fill="FABF8F"/>
          </w:tcPr>
          <w:p w14:paraId="6B2E2299" w14:textId="77777777" w:rsidR="00DB2D1E" w:rsidRPr="00AB7AC2" w:rsidRDefault="00DB2D1E" w:rsidP="00DE73D4">
            <w:pPr>
              <w:jc w:val="center"/>
              <w:rPr>
                <w:rFonts w:cs="Tahoma"/>
                <w:b/>
                <w:bCs/>
                <w:color w:val="000000"/>
                <w:sz w:val="20"/>
                <w:szCs w:val="18"/>
              </w:rPr>
            </w:pPr>
            <w:r w:rsidRPr="00AB7AC2">
              <w:rPr>
                <w:rFonts w:cs="Tahoma"/>
                <w:b/>
                <w:bCs/>
                <w:color w:val="000000"/>
                <w:sz w:val="20"/>
                <w:szCs w:val="18"/>
              </w:rPr>
              <w:t>Premier Foundation</w:t>
            </w:r>
          </w:p>
        </w:tc>
        <w:tc>
          <w:tcPr>
            <w:tcW w:w="1687" w:type="dxa"/>
            <w:shd w:val="clear" w:color="auto" w:fill="FABF8F"/>
            <w:vAlign w:val="center"/>
          </w:tcPr>
          <w:p w14:paraId="63F23859" w14:textId="77777777" w:rsidR="00DB2D1E" w:rsidRPr="004F3ACA" w:rsidRDefault="00DB2D1E" w:rsidP="00DE73D4">
            <w:pPr>
              <w:jc w:val="center"/>
              <w:rPr>
                <w:rFonts w:cs="Tahoma"/>
                <w:color w:val="000000"/>
                <w:szCs w:val="18"/>
              </w:rPr>
            </w:pPr>
            <w:r w:rsidRPr="004F3ACA">
              <w:rPr>
                <w:rFonts w:cs="Tahoma"/>
                <w:b/>
                <w:bCs/>
                <w:color w:val="000000"/>
                <w:sz w:val="20"/>
                <w:szCs w:val="18"/>
              </w:rPr>
              <w:t>Premier Standard</w:t>
            </w:r>
          </w:p>
        </w:tc>
        <w:tc>
          <w:tcPr>
            <w:tcW w:w="1589" w:type="dxa"/>
            <w:shd w:val="clear" w:color="auto" w:fill="FABF8F"/>
            <w:vAlign w:val="center"/>
          </w:tcPr>
          <w:p w14:paraId="5E689668" w14:textId="77777777" w:rsidR="00DB2D1E" w:rsidRPr="004F3ACA" w:rsidRDefault="00DB2D1E" w:rsidP="00DE73D4">
            <w:pPr>
              <w:jc w:val="center"/>
              <w:rPr>
                <w:rFonts w:cs="Tahoma"/>
                <w:color w:val="000000"/>
                <w:szCs w:val="18"/>
              </w:rPr>
            </w:pPr>
            <w:r w:rsidRPr="004F3ACA">
              <w:rPr>
                <w:rFonts w:cs="Tahoma"/>
                <w:b/>
                <w:bCs/>
                <w:color w:val="000000"/>
                <w:sz w:val="20"/>
                <w:szCs w:val="18"/>
              </w:rPr>
              <w:t>Premier Plus</w:t>
            </w:r>
          </w:p>
        </w:tc>
      </w:tr>
      <w:tr w:rsidR="00DB2D1E" w:rsidRPr="004F3ACA" w14:paraId="3C186C0D" w14:textId="77777777" w:rsidTr="002A6416">
        <w:tc>
          <w:tcPr>
            <w:tcW w:w="3168" w:type="dxa"/>
            <w:vAlign w:val="center"/>
          </w:tcPr>
          <w:p w14:paraId="6F868AA5" w14:textId="77777777" w:rsidR="00DB2D1E" w:rsidRPr="004F3ACA" w:rsidRDefault="00DB2D1E" w:rsidP="00DE73D4">
            <w:pPr>
              <w:rPr>
                <w:rFonts w:cs="Tahoma"/>
                <w:color w:val="000000"/>
                <w:szCs w:val="18"/>
              </w:rPr>
            </w:pPr>
            <w:r w:rsidRPr="004F3ACA">
              <w:rPr>
                <w:rFonts w:cs="Tahoma"/>
                <w:color w:val="000000"/>
                <w:szCs w:val="18"/>
              </w:rPr>
              <w:t xml:space="preserve">Support Account Management </w:t>
            </w:r>
          </w:p>
        </w:tc>
        <w:tc>
          <w:tcPr>
            <w:tcW w:w="1580" w:type="dxa"/>
            <w:vAlign w:val="center"/>
          </w:tcPr>
          <w:p w14:paraId="1781CB10"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444" w:type="dxa"/>
            <w:vAlign w:val="center"/>
          </w:tcPr>
          <w:p w14:paraId="6957E6AC"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687" w:type="dxa"/>
            <w:vAlign w:val="center"/>
          </w:tcPr>
          <w:p w14:paraId="6C3947B9" w14:textId="77777777" w:rsidR="00DB2D1E" w:rsidRPr="00C96BAE" w:rsidRDefault="00DB2D1E" w:rsidP="00DE73D4">
            <w:pPr>
              <w:jc w:val="center"/>
              <w:rPr>
                <w:rFonts w:cs="Tahoma"/>
                <w:color w:val="000000"/>
                <w:szCs w:val="18"/>
              </w:rPr>
            </w:pPr>
            <w:r w:rsidRPr="00C96BAE">
              <w:rPr>
                <w:rFonts w:cs="Tahoma"/>
                <w:color w:val="000000"/>
                <w:szCs w:val="18"/>
              </w:rPr>
              <w:t>√</w:t>
            </w:r>
          </w:p>
        </w:tc>
        <w:tc>
          <w:tcPr>
            <w:tcW w:w="1589" w:type="dxa"/>
            <w:vAlign w:val="center"/>
          </w:tcPr>
          <w:p w14:paraId="6C816BFB" w14:textId="77777777" w:rsidR="00DB2D1E" w:rsidRPr="00C96BAE" w:rsidRDefault="00DB2D1E" w:rsidP="00DE73D4">
            <w:pPr>
              <w:jc w:val="center"/>
              <w:rPr>
                <w:rFonts w:cs="Tahoma"/>
                <w:color w:val="000000"/>
                <w:szCs w:val="18"/>
              </w:rPr>
            </w:pPr>
            <w:r w:rsidRPr="00C96BAE">
              <w:rPr>
                <w:rFonts w:cs="Tahoma"/>
                <w:color w:val="000000"/>
                <w:szCs w:val="18"/>
              </w:rPr>
              <w:t>√</w:t>
            </w:r>
          </w:p>
        </w:tc>
      </w:tr>
      <w:tr w:rsidR="00DB2D1E" w:rsidRPr="004F3ACA" w14:paraId="59BA88FC" w14:textId="77777777" w:rsidTr="002A6416">
        <w:tc>
          <w:tcPr>
            <w:tcW w:w="3168" w:type="dxa"/>
            <w:vAlign w:val="center"/>
          </w:tcPr>
          <w:p w14:paraId="0FF60FE8" w14:textId="77777777" w:rsidR="00DB2D1E" w:rsidRPr="004F3ACA" w:rsidRDefault="00DB2D1E" w:rsidP="00DE73D4">
            <w:pPr>
              <w:rPr>
                <w:rFonts w:cs="Tahoma"/>
                <w:color w:val="000000"/>
                <w:szCs w:val="18"/>
              </w:rPr>
            </w:pPr>
            <w:r w:rsidRPr="004F3ACA">
              <w:rPr>
                <w:rFonts w:cs="Tahoma"/>
                <w:color w:val="000000"/>
                <w:szCs w:val="18"/>
              </w:rPr>
              <w:t>Account Profiling &amp; Reporting</w:t>
            </w:r>
          </w:p>
        </w:tc>
        <w:tc>
          <w:tcPr>
            <w:tcW w:w="1580" w:type="dxa"/>
            <w:vAlign w:val="center"/>
          </w:tcPr>
          <w:p w14:paraId="6DCD014F" w14:textId="77777777" w:rsidR="00DB2D1E" w:rsidRPr="00AB7AC2" w:rsidRDefault="00DB2D1E" w:rsidP="00DE73D4">
            <w:pPr>
              <w:jc w:val="center"/>
              <w:rPr>
                <w:rFonts w:cs="Tahoma"/>
                <w:color w:val="000000"/>
                <w:szCs w:val="18"/>
              </w:rPr>
            </w:pPr>
            <w:r w:rsidRPr="00AB7AC2">
              <w:rPr>
                <w:rFonts w:cs="Tahoma"/>
                <w:color w:val="000000"/>
                <w:szCs w:val="18"/>
              </w:rPr>
              <w:t>Monthly</w:t>
            </w:r>
          </w:p>
        </w:tc>
        <w:tc>
          <w:tcPr>
            <w:tcW w:w="1444" w:type="dxa"/>
            <w:vAlign w:val="center"/>
          </w:tcPr>
          <w:p w14:paraId="6CB81F38" w14:textId="77777777" w:rsidR="00DB2D1E" w:rsidRPr="00AB7AC2" w:rsidRDefault="00DB2D1E" w:rsidP="00DE73D4">
            <w:pPr>
              <w:jc w:val="center"/>
              <w:rPr>
                <w:rFonts w:cs="Tahoma"/>
                <w:color w:val="000000"/>
                <w:szCs w:val="18"/>
              </w:rPr>
            </w:pPr>
            <w:r w:rsidRPr="00AB7AC2">
              <w:rPr>
                <w:rFonts w:cs="Tahoma"/>
                <w:color w:val="000000"/>
                <w:szCs w:val="18"/>
              </w:rPr>
              <w:t>Monthly</w:t>
            </w:r>
          </w:p>
        </w:tc>
        <w:tc>
          <w:tcPr>
            <w:tcW w:w="1687" w:type="dxa"/>
            <w:vAlign w:val="center"/>
          </w:tcPr>
          <w:p w14:paraId="6E929A5B" w14:textId="77777777" w:rsidR="00DB2D1E" w:rsidRPr="00C96BAE" w:rsidRDefault="00DB2D1E" w:rsidP="00DE73D4">
            <w:pPr>
              <w:jc w:val="center"/>
              <w:rPr>
                <w:rFonts w:cs="Tahoma"/>
                <w:color w:val="000000"/>
                <w:szCs w:val="18"/>
              </w:rPr>
            </w:pPr>
            <w:r w:rsidRPr="00C96BAE">
              <w:rPr>
                <w:rFonts w:cs="Tahoma"/>
                <w:color w:val="000000"/>
                <w:szCs w:val="18"/>
              </w:rPr>
              <w:t>Monthly</w:t>
            </w:r>
          </w:p>
        </w:tc>
        <w:tc>
          <w:tcPr>
            <w:tcW w:w="1589" w:type="dxa"/>
            <w:vAlign w:val="center"/>
          </w:tcPr>
          <w:p w14:paraId="09388E5F" w14:textId="77777777" w:rsidR="00DB2D1E" w:rsidRPr="00C96BAE" w:rsidRDefault="00DB2D1E" w:rsidP="00DE73D4">
            <w:pPr>
              <w:jc w:val="center"/>
              <w:rPr>
                <w:rFonts w:cs="Tahoma"/>
                <w:color w:val="000000"/>
                <w:szCs w:val="18"/>
              </w:rPr>
            </w:pPr>
            <w:r w:rsidRPr="00C96BAE">
              <w:rPr>
                <w:rFonts w:cs="Tahoma"/>
                <w:color w:val="000000"/>
                <w:szCs w:val="18"/>
              </w:rPr>
              <w:t>Monthly</w:t>
            </w:r>
          </w:p>
        </w:tc>
      </w:tr>
      <w:tr w:rsidR="00DB2D1E" w:rsidRPr="004F3ACA" w14:paraId="6F96B447" w14:textId="77777777" w:rsidTr="002A6416">
        <w:tc>
          <w:tcPr>
            <w:tcW w:w="3168" w:type="dxa"/>
            <w:vAlign w:val="center"/>
          </w:tcPr>
          <w:p w14:paraId="64260768" w14:textId="77777777" w:rsidR="00DB2D1E" w:rsidRPr="004F3ACA" w:rsidRDefault="00DB2D1E" w:rsidP="00DE73D4">
            <w:pPr>
              <w:rPr>
                <w:rFonts w:cs="Tahoma"/>
                <w:color w:val="000000"/>
                <w:szCs w:val="18"/>
              </w:rPr>
            </w:pPr>
            <w:r w:rsidRPr="004F3ACA">
              <w:rPr>
                <w:rFonts w:cs="Tahoma"/>
                <w:color w:val="000000"/>
                <w:szCs w:val="18"/>
              </w:rPr>
              <w:t>Support Assistance (Hours annually allocated)</w:t>
            </w:r>
          </w:p>
        </w:tc>
        <w:tc>
          <w:tcPr>
            <w:tcW w:w="1580" w:type="dxa"/>
            <w:vAlign w:val="center"/>
          </w:tcPr>
          <w:p w14:paraId="21F71526" w14:textId="77777777" w:rsidR="00DB2D1E" w:rsidRPr="00AB7AC2" w:rsidRDefault="00DB2D1E" w:rsidP="00DE73D4">
            <w:pPr>
              <w:jc w:val="center"/>
              <w:rPr>
                <w:rFonts w:cs="Tahoma"/>
                <w:color w:val="000000"/>
                <w:szCs w:val="18"/>
              </w:rPr>
            </w:pPr>
            <w:r w:rsidRPr="00AB7AC2">
              <w:rPr>
                <w:rFonts w:cs="Tahoma"/>
                <w:color w:val="000000"/>
                <w:szCs w:val="18"/>
              </w:rPr>
              <w:t>Up to 10 hours</w:t>
            </w:r>
          </w:p>
        </w:tc>
        <w:tc>
          <w:tcPr>
            <w:tcW w:w="1444" w:type="dxa"/>
          </w:tcPr>
          <w:p w14:paraId="1EF309A8" w14:textId="77777777" w:rsidR="00DB2D1E" w:rsidRPr="00AB7AC2" w:rsidRDefault="00DB2D1E" w:rsidP="00DE73D4">
            <w:pPr>
              <w:jc w:val="center"/>
              <w:rPr>
                <w:rFonts w:cs="Tahoma"/>
                <w:color w:val="000000"/>
                <w:szCs w:val="18"/>
              </w:rPr>
            </w:pPr>
            <w:r w:rsidRPr="00AB7AC2">
              <w:rPr>
                <w:rFonts w:cs="Tahoma"/>
                <w:color w:val="000000"/>
                <w:szCs w:val="18"/>
              </w:rPr>
              <w:t>Up to 10 hours</w:t>
            </w:r>
            <w:r w:rsidRPr="00AB7AC2">
              <w:rPr>
                <w:rFonts w:cs="Tahoma"/>
                <w:color w:val="000000"/>
                <w:szCs w:val="18"/>
              </w:rPr>
              <w:br/>
              <w:t>+ 1 Health Check</w:t>
            </w:r>
            <w:r w:rsidRPr="00AB7AC2">
              <w:rPr>
                <w:rFonts w:cs="Tahoma"/>
                <w:color w:val="000000"/>
                <w:szCs w:val="18"/>
              </w:rPr>
              <w:br/>
              <w:t>+ 1 Workshop</w:t>
            </w:r>
          </w:p>
        </w:tc>
        <w:tc>
          <w:tcPr>
            <w:tcW w:w="1687" w:type="dxa"/>
            <w:vAlign w:val="center"/>
          </w:tcPr>
          <w:p w14:paraId="6CC62402" w14:textId="77777777" w:rsidR="00DB2D1E" w:rsidRPr="00C96BAE" w:rsidRDefault="00DB2D1E" w:rsidP="00DE73D4">
            <w:pPr>
              <w:jc w:val="center"/>
              <w:rPr>
                <w:rFonts w:cs="Tahoma"/>
                <w:color w:val="000000"/>
                <w:szCs w:val="18"/>
              </w:rPr>
            </w:pPr>
            <w:r w:rsidRPr="00C96BAE">
              <w:rPr>
                <w:rFonts w:cs="Tahoma"/>
                <w:color w:val="000000"/>
                <w:szCs w:val="18"/>
              </w:rPr>
              <w:t>Up to 120 hours</w:t>
            </w:r>
          </w:p>
        </w:tc>
        <w:tc>
          <w:tcPr>
            <w:tcW w:w="1589" w:type="dxa"/>
            <w:vAlign w:val="center"/>
          </w:tcPr>
          <w:p w14:paraId="0860407D" w14:textId="77777777" w:rsidR="00DB2D1E" w:rsidRPr="00C96BAE" w:rsidRDefault="00DB2D1E" w:rsidP="00DE73D4">
            <w:pPr>
              <w:jc w:val="center"/>
              <w:rPr>
                <w:rFonts w:cs="Tahoma"/>
                <w:color w:val="000000"/>
                <w:szCs w:val="18"/>
              </w:rPr>
            </w:pPr>
            <w:r w:rsidRPr="00C96BAE">
              <w:rPr>
                <w:rFonts w:cs="Tahoma"/>
                <w:color w:val="000000"/>
                <w:szCs w:val="18"/>
              </w:rPr>
              <w:t>Up to 160 Hours</w:t>
            </w:r>
          </w:p>
        </w:tc>
      </w:tr>
      <w:tr w:rsidR="00DB2D1E" w:rsidRPr="004F3ACA" w14:paraId="6AAC2624" w14:textId="77777777" w:rsidTr="002A6416">
        <w:tc>
          <w:tcPr>
            <w:tcW w:w="3168" w:type="dxa"/>
            <w:vAlign w:val="center"/>
          </w:tcPr>
          <w:p w14:paraId="038F02D4" w14:textId="77777777" w:rsidR="00DB2D1E" w:rsidRPr="004F3ACA" w:rsidRDefault="00DB2D1E" w:rsidP="00DE73D4">
            <w:pPr>
              <w:rPr>
                <w:rFonts w:cs="Tahoma"/>
                <w:color w:val="000000"/>
                <w:szCs w:val="18"/>
              </w:rPr>
            </w:pPr>
            <w:r w:rsidRPr="004F3ACA">
              <w:rPr>
                <w:rFonts w:cs="Tahoma"/>
                <w:color w:val="000000"/>
                <w:szCs w:val="18"/>
              </w:rPr>
              <w:t>Problem Resolution Support (PRS) (annually allocated)</w:t>
            </w:r>
          </w:p>
        </w:tc>
        <w:tc>
          <w:tcPr>
            <w:tcW w:w="1580" w:type="dxa"/>
            <w:vAlign w:val="center"/>
          </w:tcPr>
          <w:p w14:paraId="206C3C62" w14:textId="77777777" w:rsidR="00DB2D1E" w:rsidRPr="00AB7AC2" w:rsidRDefault="00DB2D1E" w:rsidP="00DE73D4">
            <w:pPr>
              <w:jc w:val="center"/>
              <w:rPr>
                <w:rFonts w:cs="Tahoma"/>
                <w:color w:val="000000"/>
                <w:szCs w:val="18"/>
              </w:rPr>
            </w:pPr>
            <w:r w:rsidRPr="00AB7AC2">
              <w:rPr>
                <w:rFonts w:cs="Tahoma"/>
                <w:color w:val="000000"/>
                <w:szCs w:val="18"/>
              </w:rPr>
              <w:t>Up to 40 hours</w:t>
            </w:r>
          </w:p>
        </w:tc>
        <w:tc>
          <w:tcPr>
            <w:tcW w:w="1444" w:type="dxa"/>
          </w:tcPr>
          <w:p w14:paraId="73554C5F" w14:textId="77777777" w:rsidR="00DB2D1E" w:rsidRPr="00AB7AC2" w:rsidRDefault="00DB2D1E" w:rsidP="00DE73D4">
            <w:pPr>
              <w:spacing w:before="120"/>
              <w:jc w:val="center"/>
              <w:rPr>
                <w:rFonts w:cs="Tahoma"/>
                <w:color w:val="000000"/>
                <w:szCs w:val="18"/>
              </w:rPr>
            </w:pPr>
            <w:r w:rsidRPr="00AB7AC2">
              <w:rPr>
                <w:rFonts w:cs="Tahoma"/>
                <w:color w:val="000000"/>
                <w:szCs w:val="18"/>
              </w:rPr>
              <w:t>Up to 30 hours</w:t>
            </w:r>
          </w:p>
        </w:tc>
        <w:tc>
          <w:tcPr>
            <w:tcW w:w="1687" w:type="dxa"/>
            <w:vAlign w:val="center"/>
          </w:tcPr>
          <w:p w14:paraId="2A5FD15F" w14:textId="77777777" w:rsidR="00DB2D1E" w:rsidRPr="00C96BAE" w:rsidRDefault="00DB2D1E" w:rsidP="00DE73D4">
            <w:pPr>
              <w:jc w:val="center"/>
              <w:rPr>
                <w:rFonts w:cs="Tahoma"/>
                <w:color w:val="000000"/>
                <w:szCs w:val="18"/>
              </w:rPr>
            </w:pPr>
            <w:r w:rsidRPr="00C96BAE">
              <w:rPr>
                <w:rFonts w:cs="Tahoma"/>
                <w:color w:val="000000"/>
                <w:szCs w:val="18"/>
              </w:rPr>
              <w:t>Up to 80 hours</w:t>
            </w:r>
          </w:p>
        </w:tc>
        <w:tc>
          <w:tcPr>
            <w:tcW w:w="1589" w:type="dxa"/>
            <w:vAlign w:val="center"/>
          </w:tcPr>
          <w:p w14:paraId="38F002E7" w14:textId="77777777" w:rsidR="00DB2D1E" w:rsidRPr="00C96BAE" w:rsidRDefault="00DB2D1E" w:rsidP="00DE73D4">
            <w:pPr>
              <w:jc w:val="center"/>
              <w:rPr>
                <w:rFonts w:cs="Tahoma"/>
                <w:color w:val="000000"/>
                <w:szCs w:val="18"/>
              </w:rPr>
            </w:pPr>
            <w:r w:rsidRPr="00C96BAE">
              <w:rPr>
                <w:rFonts w:cs="Tahoma"/>
                <w:color w:val="000000"/>
                <w:szCs w:val="18"/>
              </w:rPr>
              <w:t>Up to 140 Hours</w:t>
            </w:r>
          </w:p>
        </w:tc>
      </w:tr>
      <w:tr w:rsidR="00DB2D1E" w:rsidRPr="004F3ACA" w14:paraId="6B4B2C3F" w14:textId="77777777" w:rsidTr="002A6416">
        <w:tc>
          <w:tcPr>
            <w:tcW w:w="3168" w:type="dxa"/>
            <w:vAlign w:val="center"/>
          </w:tcPr>
          <w:p w14:paraId="69402531" w14:textId="77777777" w:rsidR="00DB2D1E" w:rsidRPr="004F3ACA" w:rsidRDefault="00DB2D1E" w:rsidP="00DE73D4">
            <w:pPr>
              <w:rPr>
                <w:rFonts w:cs="Tahoma"/>
                <w:color w:val="000000"/>
                <w:szCs w:val="18"/>
              </w:rPr>
            </w:pPr>
            <w:r w:rsidRPr="004F3ACA">
              <w:rPr>
                <w:rFonts w:cs="Tahoma"/>
                <w:color w:val="000000"/>
                <w:szCs w:val="18"/>
              </w:rPr>
              <w:t>24x7 Critical Situation Escalation Management (Severity Level 1)</w:t>
            </w:r>
          </w:p>
        </w:tc>
        <w:tc>
          <w:tcPr>
            <w:tcW w:w="1580" w:type="dxa"/>
            <w:vAlign w:val="center"/>
          </w:tcPr>
          <w:p w14:paraId="5CDFBB24"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444" w:type="dxa"/>
            <w:vAlign w:val="center"/>
          </w:tcPr>
          <w:p w14:paraId="0E1B34F7"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687" w:type="dxa"/>
            <w:vAlign w:val="center"/>
          </w:tcPr>
          <w:p w14:paraId="44CB95E3" w14:textId="77777777" w:rsidR="00DB2D1E" w:rsidRPr="00C96BAE" w:rsidRDefault="00DB2D1E" w:rsidP="00DE73D4">
            <w:pPr>
              <w:jc w:val="center"/>
              <w:rPr>
                <w:rFonts w:cs="Tahoma"/>
                <w:color w:val="000000"/>
                <w:szCs w:val="18"/>
              </w:rPr>
            </w:pPr>
            <w:r w:rsidRPr="00C96BAE">
              <w:rPr>
                <w:rFonts w:cs="Tahoma"/>
                <w:color w:val="000000"/>
                <w:szCs w:val="18"/>
              </w:rPr>
              <w:t>√</w:t>
            </w:r>
          </w:p>
        </w:tc>
        <w:tc>
          <w:tcPr>
            <w:tcW w:w="1589" w:type="dxa"/>
            <w:vAlign w:val="center"/>
          </w:tcPr>
          <w:p w14:paraId="5141FB1B" w14:textId="77777777" w:rsidR="00DB2D1E" w:rsidRPr="00BB7D5F" w:rsidRDefault="00DB2D1E" w:rsidP="00DE73D4">
            <w:pPr>
              <w:jc w:val="center"/>
              <w:rPr>
                <w:rFonts w:cs="Tahoma"/>
                <w:color w:val="000000"/>
                <w:szCs w:val="18"/>
              </w:rPr>
            </w:pPr>
            <w:r w:rsidRPr="00BB7D5F">
              <w:rPr>
                <w:rFonts w:cs="Tahoma"/>
                <w:color w:val="000000"/>
                <w:szCs w:val="18"/>
              </w:rPr>
              <w:t>√</w:t>
            </w:r>
          </w:p>
        </w:tc>
      </w:tr>
      <w:tr w:rsidR="00DB2D1E" w:rsidRPr="004F3ACA" w14:paraId="2259146D" w14:textId="77777777" w:rsidTr="002A6416">
        <w:tc>
          <w:tcPr>
            <w:tcW w:w="3168" w:type="dxa"/>
            <w:vAlign w:val="center"/>
          </w:tcPr>
          <w:p w14:paraId="3DED6D3D" w14:textId="77777777" w:rsidR="00DB2D1E" w:rsidRPr="004F3ACA" w:rsidRDefault="00DB2D1E" w:rsidP="00DE73D4">
            <w:pPr>
              <w:rPr>
                <w:rFonts w:cs="Tahoma"/>
                <w:color w:val="000000"/>
                <w:szCs w:val="18"/>
              </w:rPr>
            </w:pPr>
            <w:r w:rsidRPr="004F3ACA">
              <w:rPr>
                <w:rFonts w:cs="Tahoma"/>
                <w:color w:val="000000"/>
                <w:szCs w:val="18"/>
              </w:rPr>
              <w:t>Rapid Onsite Support</w:t>
            </w:r>
          </w:p>
        </w:tc>
        <w:tc>
          <w:tcPr>
            <w:tcW w:w="1580" w:type="dxa"/>
            <w:vAlign w:val="center"/>
          </w:tcPr>
          <w:p w14:paraId="58849CD8"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444" w:type="dxa"/>
            <w:vAlign w:val="center"/>
          </w:tcPr>
          <w:p w14:paraId="7281E295"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687" w:type="dxa"/>
            <w:vAlign w:val="center"/>
          </w:tcPr>
          <w:p w14:paraId="7BDE5F58" w14:textId="77777777" w:rsidR="00DB2D1E" w:rsidRPr="00C96BAE" w:rsidRDefault="00DB2D1E" w:rsidP="00DE73D4">
            <w:pPr>
              <w:jc w:val="center"/>
              <w:rPr>
                <w:rFonts w:cs="Tahoma"/>
                <w:color w:val="000000"/>
                <w:szCs w:val="18"/>
              </w:rPr>
            </w:pPr>
            <w:r w:rsidRPr="00C96BAE">
              <w:rPr>
                <w:rFonts w:cs="Tahoma"/>
                <w:color w:val="000000"/>
                <w:szCs w:val="18"/>
              </w:rPr>
              <w:t>√</w:t>
            </w:r>
          </w:p>
        </w:tc>
        <w:tc>
          <w:tcPr>
            <w:tcW w:w="1589" w:type="dxa"/>
            <w:vAlign w:val="center"/>
          </w:tcPr>
          <w:p w14:paraId="1CFC9E7E" w14:textId="77777777" w:rsidR="00DB2D1E" w:rsidRPr="00BB7D5F" w:rsidRDefault="00DB2D1E" w:rsidP="00DE73D4">
            <w:pPr>
              <w:jc w:val="center"/>
              <w:rPr>
                <w:rFonts w:cs="Tahoma"/>
                <w:color w:val="000000"/>
                <w:szCs w:val="18"/>
              </w:rPr>
            </w:pPr>
            <w:r w:rsidRPr="00BB7D5F">
              <w:rPr>
                <w:rFonts w:cs="Tahoma"/>
                <w:color w:val="000000"/>
                <w:szCs w:val="18"/>
              </w:rPr>
              <w:t>√</w:t>
            </w:r>
          </w:p>
        </w:tc>
      </w:tr>
      <w:tr w:rsidR="00DB2D1E" w:rsidRPr="004F3ACA" w14:paraId="6626A543" w14:textId="77777777" w:rsidTr="002A6416">
        <w:tc>
          <w:tcPr>
            <w:tcW w:w="3168" w:type="dxa"/>
            <w:vAlign w:val="center"/>
          </w:tcPr>
          <w:p w14:paraId="4E716C78" w14:textId="77777777" w:rsidR="00DB2D1E" w:rsidRPr="004F3ACA" w:rsidRDefault="00DB2D1E" w:rsidP="00DE73D4">
            <w:pPr>
              <w:rPr>
                <w:rFonts w:cs="Tahoma"/>
                <w:color w:val="000000"/>
                <w:szCs w:val="18"/>
              </w:rPr>
            </w:pPr>
            <w:r w:rsidRPr="004F3ACA">
              <w:rPr>
                <w:rFonts w:cs="Tahoma"/>
                <w:color w:val="000000"/>
                <w:szCs w:val="18"/>
              </w:rPr>
              <w:t>Proactive Information Services</w:t>
            </w:r>
          </w:p>
        </w:tc>
        <w:tc>
          <w:tcPr>
            <w:tcW w:w="1580" w:type="dxa"/>
            <w:vAlign w:val="center"/>
          </w:tcPr>
          <w:p w14:paraId="705B0D62"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444" w:type="dxa"/>
            <w:vAlign w:val="center"/>
          </w:tcPr>
          <w:p w14:paraId="701D67FA"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687" w:type="dxa"/>
            <w:vAlign w:val="center"/>
          </w:tcPr>
          <w:p w14:paraId="332AD9EE" w14:textId="77777777" w:rsidR="00DB2D1E" w:rsidRPr="00C96BAE" w:rsidRDefault="00DB2D1E" w:rsidP="00DE73D4">
            <w:pPr>
              <w:jc w:val="center"/>
              <w:rPr>
                <w:rFonts w:cs="Tahoma"/>
                <w:color w:val="000000"/>
                <w:szCs w:val="18"/>
              </w:rPr>
            </w:pPr>
            <w:r w:rsidRPr="00C96BAE">
              <w:rPr>
                <w:rFonts w:cs="Tahoma"/>
                <w:color w:val="000000"/>
                <w:szCs w:val="18"/>
              </w:rPr>
              <w:t>√</w:t>
            </w:r>
          </w:p>
        </w:tc>
        <w:tc>
          <w:tcPr>
            <w:tcW w:w="1589" w:type="dxa"/>
            <w:vAlign w:val="center"/>
          </w:tcPr>
          <w:p w14:paraId="0DF75FE6" w14:textId="77777777" w:rsidR="00DB2D1E" w:rsidRPr="00BB7D5F" w:rsidRDefault="00DB2D1E" w:rsidP="00DE73D4">
            <w:pPr>
              <w:jc w:val="center"/>
              <w:rPr>
                <w:rFonts w:cs="Tahoma"/>
                <w:color w:val="000000"/>
                <w:szCs w:val="18"/>
              </w:rPr>
            </w:pPr>
            <w:r w:rsidRPr="00BB7D5F">
              <w:rPr>
                <w:rFonts w:cs="Tahoma"/>
                <w:color w:val="000000"/>
                <w:szCs w:val="18"/>
              </w:rPr>
              <w:t>√</w:t>
            </w:r>
          </w:p>
        </w:tc>
      </w:tr>
      <w:tr w:rsidR="00DB2D1E" w:rsidRPr="004F3ACA" w14:paraId="1CACB4F5" w14:textId="77777777" w:rsidTr="002A6416">
        <w:tc>
          <w:tcPr>
            <w:tcW w:w="3168" w:type="dxa"/>
            <w:vAlign w:val="center"/>
          </w:tcPr>
          <w:p w14:paraId="739EE9B5" w14:textId="77777777" w:rsidR="00DB2D1E" w:rsidRPr="004F3ACA" w:rsidRDefault="00DB2D1E" w:rsidP="00DE73D4">
            <w:pPr>
              <w:rPr>
                <w:rFonts w:cs="Tahoma"/>
                <w:color w:val="000000"/>
                <w:szCs w:val="18"/>
              </w:rPr>
            </w:pPr>
            <w:r w:rsidRPr="004F3ACA">
              <w:rPr>
                <w:rFonts w:cs="Tahoma"/>
                <w:color w:val="000000"/>
                <w:szCs w:val="18"/>
              </w:rPr>
              <w:t>Microsoft Premier Online</w:t>
            </w:r>
          </w:p>
        </w:tc>
        <w:tc>
          <w:tcPr>
            <w:tcW w:w="1580" w:type="dxa"/>
            <w:vAlign w:val="center"/>
          </w:tcPr>
          <w:p w14:paraId="3278B3F3"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444" w:type="dxa"/>
            <w:vAlign w:val="center"/>
          </w:tcPr>
          <w:p w14:paraId="5B9C3A08"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687" w:type="dxa"/>
            <w:vAlign w:val="center"/>
          </w:tcPr>
          <w:p w14:paraId="136B2D0F" w14:textId="77777777" w:rsidR="00DB2D1E" w:rsidRPr="00C96BAE" w:rsidRDefault="00DB2D1E" w:rsidP="00DE73D4">
            <w:pPr>
              <w:jc w:val="center"/>
              <w:rPr>
                <w:rFonts w:cs="Tahoma"/>
                <w:color w:val="000000"/>
                <w:szCs w:val="18"/>
              </w:rPr>
            </w:pPr>
            <w:r w:rsidRPr="00C96BAE">
              <w:rPr>
                <w:rFonts w:cs="Tahoma"/>
                <w:color w:val="000000"/>
                <w:szCs w:val="18"/>
              </w:rPr>
              <w:t>√</w:t>
            </w:r>
          </w:p>
        </w:tc>
        <w:tc>
          <w:tcPr>
            <w:tcW w:w="1589" w:type="dxa"/>
            <w:vAlign w:val="center"/>
          </w:tcPr>
          <w:p w14:paraId="11AC5E5C" w14:textId="77777777" w:rsidR="00DB2D1E" w:rsidRPr="00BB7D5F" w:rsidRDefault="00DB2D1E" w:rsidP="00DE73D4">
            <w:pPr>
              <w:jc w:val="center"/>
              <w:rPr>
                <w:rFonts w:cs="Tahoma"/>
                <w:color w:val="000000"/>
                <w:szCs w:val="18"/>
              </w:rPr>
            </w:pPr>
            <w:r w:rsidRPr="00BB7D5F">
              <w:rPr>
                <w:rFonts w:cs="Tahoma"/>
                <w:color w:val="000000"/>
                <w:szCs w:val="18"/>
              </w:rPr>
              <w:t>√</w:t>
            </w:r>
          </w:p>
        </w:tc>
      </w:tr>
      <w:tr w:rsidR="00DB2D1E" w:rsidRPr="004F3ACA" w14:paraId="0510B5EF" w14:textId="77777777" w:rsidTr="002A6416">
        <w:tc>
          <w:tcPr>
            <w:tcW w:w="3168" w:type="dxa"/>
            <w:vAlign w:val="center"/>
          </w:tcPr>
          <w:p w14:paraId="28A6E410" w14:textId="77777777" w:rsidR="00DB2D1E" w:rsidRPr="004F3ACA" w:rsidRDefault="00DB2D1E" w:rsidP="00DE73D4">
            <w:pPr>
              <w:rPr>
                <w:rFonts w:cs="Tahoma"/>
                <w:color w:val="000000"/>
                <w:szCs w:val="18"/>
              </w:rPr>
            </w:pPr>
            <w:r w:rsidRPr="004F3ACA">
              <w:rPr>
                <w:rFonts w:cs="Tahoma"/>
                <w:color w:val="000000"/>
                <w:szCs w:val="18"/>
              </w:rPr>
              <w:t xml:space="preserve">Add-On Hours </w:t>
            </w:r>
          </w:p>
        </w:tc>
        <w:tc>
          <w:tcPr>
            <w:tcW w:w="1580" w:type="dxa"/>
            <w:vAlign w:val="center"/>
          </w:tcPr>
          <w:p w14:paraId="2587F11D" w14:textId="77777777" w:rsidR="00DB2D1E" w:rsidRPr="00AB7AC2" w:rsidRDefault="00DB2D1E" w:rsidP="00DE73D4">
            <w:pPr>
              <w:jc w:val="center"/>
              <w:rPr>
                <w:rFonts w:cs="Tahoma"/>
                <w:color w:val="000000"/>
                <w:szCs w:val="18"/>
              </w:rPr>
            </w:pPr>
            <w:r w:rsidRPr="00AB7AC2">
              <w:rPr>
                <w:rFonts w:cs="Tahoma"/>
                <w:color w:val="000000"/>
                <w:szCs w:val="18"/>
              </w:rPr>
              <w:t>Packs of 20</w:t>
            </w:r>
          </w:p>
        </w:tc>
        <w:tc>
          <w:tcPr>
            <w:tcW w:w="1444" w:type="dxa"/>
            <w:vAlign w:val="center"/>
          </w:tcPr>
          <w:p w14:paraId="6B399AF5" w14:textId="77777777" w:rsidR="00DB2D1E" w:rsidRPr="00AB7AC2" w:rsidRDefault="00DB2D1E" w:rsidP="00DE73D4">
            <w:pPr>
              <w:jc w:val="center"/>
              <w:rPr>
                <w:rFonts w:cs="Tahoma"/>
                <w:color w:val="000000"/>
                <w:szCs w:val="18"/>
              </w:rPr>
            </w:pPr>
            <w:r w:rsidRPr="00AB7AC2">
              <w:rPr>
                <w:rFonts w:cs="Tahoma"/>
                <w:color w:val="000000"/>
                <w:szCs w:val="18"/>
              </w:rPr>
              <w:t>Packs of 20</w:t>
            </w:r>
          </w:p>
        </w:tc>
        <w:tc>
          <w:tcPr>
            <w:tcW w:w="1687" w:type="dxa"/>
            <w:vAlign w:val="center"/>
          </w:tcPr>
          <w:p w14:paraId="1BFA9667" w14:textId="77777777" w:rsidR="00DB2D1E" w:rsidRPr="00C96BAE" w:rsidRDefault="00DB2D1E" w:rsidP="00DE73D4">
            <w:pPr>
              <w:jc w:val="center"/>
              <w:rPr>
                <w:rFonts w:cs="Tahoma"/>
                <w:color w:val="000000"/>
                <w:szCs w:val="18"/>
              </w:rPr>
            </w:pPr>
            <w:r w:rsidRPr="00C96BAE">
              <w:rPr>
                <w:rFonts w:cs="Tahoma"/>
                <w:color w:val="000000"/>
                <w:szCs w:val="18"/>
              </w:rPr>
              <w:t>Packs of 20</w:t>
            </w:r>
          </w:p>
        </w:tc>
        <w:tc>
          <w:tcPr>
            <w:tcW w:w="1589" w:type="dxa"/>
            <w:vAlign w:val="center"/>
          </w:tcPr>
          <w:p w14:paraId="7768A862" w14:textId="77777777" w:rsidR="00DB2D1E" w:rsidRPr="00BB7D5F" w:rsidRDefault="00DB2D1E" w:rsidP="00DE73D4">
            <w:pPr>
              <w:jc w:val="center"/>
              <w:rPr>
                <w:rFonts w:cs="Tahoma"/>
                <w:color w:val="000000"/>
                <w:szCs w:val="18"/>
              </w:rPr>
            </w:pPr>
            <w:r w:rsidRPr="00BB7D5F">
              <w:rPr>
                <w:rFonts w:cs="Tahoma"/>
                <w:color w:val="000000"/>
                <w:szCs w:val="18"/>
              </w:rPr>
              <w:t>Packs of 20</w:t>
            </w:r>
          </w:p>
        </w:tc>
      </w:tr>
    </w:tbl>
    <w:p w14:paraId="6D204EE3" w14:textId="77777777" w:rsidR="00DB2D1E" w:rsidRDefault="00DB2D1E" w:rsidP="00DB2D1E">
      <w:pPr>
        <w:pStyle w:val="tableclose"/>
        <w:tabs>
          <w:tab w:val="left" w:pos="810"/>
        </w:tabs>
        <w:ind w:left="810" w:hanging="720"/>
        <w:rPr>
          <w:rFonts w:ascii="Tahoma" w:hAnsi="Tahoma" w:cs="Tahoma"/>
          <w:i/>
          <w:color w:val="000000"/>
          <w:sz w:val="16"/>
          <w:szCs w:val="16"/>
        </w:rPr>
      </w:pPr>
      <w:r>
        <w:rPr>
          <w:rFonts w:ascii="Tahoma" w:hAnsi="Tahoma" w:cs="Tahoma"/>
          <w:i/>
          <w:color w:val="000000"/>
          <w:sz w:val="16"/>
          <w:szCs w:val="16"/>
          <w:vertAlign w:val="superscript"/>
        </w:rPr>
        <w:t xml:space="preserve"> 1</w:t>
      </w:r>
      <w:r>
        <w:rPr>
          <w:rFonts w:ascii="Tahoma" w:hAnsi="Tahoma" w:cs="Tahoma"/>
          <w:i/>
          <w:color w:val="000000"/>
          <w:sz w:val="16"/>
          <w:szCs w:val="16"/>
        </w:rPr>
        <w:t xml:space="preserve"> Business Hours are defined locally.</w:t>
      </w:r>
    </w:p>
    <w:p w14:paraId="0B7F5C18" w14:textId="77777777" w:rsidR="00DB2D1E" w:rsidRPr="003B2168" w:rsidRDefault="00DB2D1E" w:rsidP="00F42FB8">
      <w:pPr>
        <w:pStyle w:val="BodyText2"/>
        <w:spacing w:after="0" w:line="240" w:lineRule="auto"/>
        <w:rPr>
          <w:rFonts w:ascii="Tahoma" w:hAnsi="Tahoma" w:cs="Tahoma"/>
          <w:b/>
          <w:bCs/>
          <w:color w:val="000000"/>
          <w:sz w:val="18"/>
          <w:szCs w:val="18"/>
        </w:rPr>
      </w:pPr>
    </w:p>
    <w:p w14:paraId="2FFCC17D" w14:textId="77777777" w:rsidR="00DB2D1E" w:rsidRDefault="00DB2D1E" w:rsidP="00CA52FE">
      <w:pPr>
        <w:pStyle w:val="BodyText2"/>
        <w:spacing w:after="0" w:line="240" w:lineRule="auto"/>
        <w:rPr>
          <w:rFonts w:ascii="Tahoma" w:hAnsi="Tahoma" w:cs="Tahoma"/>
          <w:color w:val="000000"/>
          <w:sz w:val="18"/>
          <w:szCs w:val="18"/>
          <w:lang w:val="en-US"/>
        </w:rPr>
      </w:pPr>
      <w:r w:rsidRPr="003B2168">
        <w:rPr>
          <w:rFonts w:ascii="Tahoma" w:hAnsi="Tahoma" w:cs="Tahoma"/>
          <w:b/>
          <w:bCs/>
          <w:color w:val="000000"/>
          <w:sz w:val="18"/>
          <w:szCs w:val="18"/>
        </w:rPr>
        <w:t>Support Account Management</w:t>
      </w:r>
      <w:r w:rsidRPr="003B2168">
        <w:rPr>
          <w:rFonts w:ascii="Tahoma" w:hAnsi="Tahoma" w:cs="Tahoma"/>
          <w:color w:val="000000"/>
          <w:sz w:val="18"/>
          <w:szCs w:val="18"/>
        </w:rPr>
        <w:t xml:space="preserve"> helps to build and maintain relationships with customer’s management and service delivery staff and helps customers arrange each element of the customer’s service plan to meet business requirements. </w:t>
      </w:r>
    </w:p>
    <w:p w14:paraId="0E9797CE" w14:textId="77777777" w:rsidR="00CA52FE" w:rsidRPr="00CA52FE" w:rsidRDefault="00CA52FE" w:rsidP="00CA52FE">
      <w:pPr>
        <w:pStyle w:val="BodyText2"/>
        <w:spacing w:after="0" w:line="240" w:lineRule="auto"/>
        <w:rPr>
          <w:rFonts w:ascii="Tahoma" w:hAnsi="Tahoma" w:cs="Tahoma"/>
          <w:color w:val="000000"/>
          <w:sz w:val="18"/>
          <w:szCs w:val="18"/>
          <w:lang w:val="en-US"/>
        </w:rPr>
      </w:pPr>
    </w:p>
    <w:p w14:paraId="68A76092" w14:textId="77777777" w:rsidR="00DB2D1E" w:rsidRDefault="00DB2D1E" w:rsidP="00CA52FE">
      <w:pPr>
        <w:jc w:val="both"/>
        <w:rPr>
          <w:rFonts w:cs="Tahoma"/>
          <w:color w:val="000000"/>
          <w:szCs w:val="18"/>
        </w:rPr>
      </w:pPr>
      <w:r w:rsidRPr="003B2168">
        <w:rPr>
          <w:rFonts w:cs="Tahoma"/>
          <w:b/>
          <w:bCs/>
          <w:color w:val="000000"/>
          <w:szCs w:val="18"/>
        </w:rPr>
        <w:t xml:space="preserve">Support Assistance </w:t>
      </w:r>
      <w:r w:rsidRPr="003B2168">
        <w:rPr>
          <w:rFonts w:cs="Tahoma"/>
          <w:color w:val="000000"/>
          <w:szCs w:val="18"/>
        </w:rPr>
        <w:t>provides short-term advice and guidance (based on available Microsoft resources) for problems not covered with Problem Resolution Support</w:t>
      </w:r>
      <w:r>
        <w:rPr>
          <w:rFonts w:cs="Tahoma"/>
          <w:color w:val="000000"/>
          <w:szCs w:val="18"/>
        </w:rPr>
        <w:t>, including assistance with design, development and deployment issues.</w:t>
      </w:r>
    </w:p>
    <w:p w14:paraId="7830BDB7" w14:textId="77777777" w:rsidR="00CA52FE" w:rsidRDefault="00CA52FE" w:rsidP="00CA52FE">
      <w:pPr>
        <w:jc w:val="both"/>
        <w:rPr>
          <w:rFonts w:cs="Tahoma"/>
          <w:color w:val="000000"/>
          <w:szCs w:val="18"/>
        </w:rPr>
      </w:pPr>
    </w:p>
    <w:p w14:paraId="00EB1F47" w14:textId="1BEE8337" w:rsidR="00676723" w:rsidRDefault="00DB2D1E" w:rsidP="00CA52FE">
      <w:pPr>
        <w:rPr>
          <w:rFonts w:cs="Tahoma"/>
          <w:color w:val="000000"/>
          <w:szCs w:val="18"/>
        </w:rPr>
      </w:pPr>
      <w:r>
        <w:rPr>
          <w:rFonts w:cs="Tahoma"/>
          <w:b/>
          <w:bCs/>
          <w:color w:val="000000"/>
          <w:szCs w:val="18"/>
        </w:rPr>
        <w:t xml:space="preserve">Problem Resolution Support </w:t>
      </w:r>
      <w:r>
        <w:rPr>
          <w:rFonts w:cs="Tahoma"/>
          <w:color w:val="000000"/>
          <w:szCs w:val="18"/>
        </w:rPr>
        <w:t>provides assistance for problems with specific symptoms encountered while using Microsoft products, where there is a reasonable expectation that the problem is caused by Microsoft products.</w:t>
      </w:r>
    </w:p>
    <w:p w14:paraId="282C920C" w14:textId="77777777" w:rsidR="00676723" w:rsidRDefault="00676723">
      <w:pPr>
        <w:rPr>
          <w:rFonts w:cs="Tahoma"/>
          <w:color w:val="000000"/>
          <w:szCs w:val="18"/>
        </w:rPr>
      </w:pPr>
      <w:r>
        <w:rPr>
          <w:rFonts w:cs="Tahoma"/>
          <w:color w:val="000000"/>
          <w:szCs w:val="18"/>
        </w:rPr>
        <w:br w:type="page"/>
      </w:r>
    </w:p>
    <w:p w14:paraId="5E812829" w14:textId="77777777" w:rsidR="00DB2D1E" w:rsidRDefault="00DB2D1E" w:rsidP="00CA52FE">
      <w:pPr>
        <w:rPr>
          <w:rFonts w:cs="Tahoma"/>
          <w:color w:val="000000"/>
          <w:szCs w:val="18"/>
        </w:rPr>
      </w:pPr>
    </w:p>
    <w:tbl>
      <w:tblPr>
        <w:tblW w:w="9360" w:type="dxa"/>
        <w:tblInd w:w="108" w:type="dxa"/>
        <w:tblCellMar>
          <w:left w:w="0" w:type="dxa"/>
          <w:right w:w="0" w:type="dxa"/>
        </w:tblCellMar>
        <w:tblLook w:val="04A0" w:firstRow="1" w:lastRow="0" w:firstColumn="1" w:lastColumn="0" w:noHBand="0" w:noVBand="1"/>
      </w:tblPr>
      <w:tblGrid>
        <w:gridCol w:w="1542"/>
        <w:gridCol w:w="2508"/>
        <w:gridCol w:w="2880"/>
        <w:gridCol w:w="2430"/>
      </w:tblGrid>
      <w:tr w:rsidR="00DB2D1E" w14:paraId="5075E387" w14:textId="77777777" w:rsidTr="002A6416">
        <w:trPr>
          <w:tblHeader/>
        </w:trPr>
        <w:tc>
          <w:tcPr>
            <w:tcW w:w="1542" w:type="dxa"/>
            <w:tcBorders>
              <w:top w:val="single" w:sz="8" w:space="0" w:color="auto"/>
              <w:left w:val="single" w:sz="8" w:space="0" w:color="auto"/>
              <w:bottom w:val="single" w:sz="8" w:space="0" w:color="auto"/>
              <w:right w:val="single" w:sz="8" w:space="0" w:color="auto"/>
            </w:tcBorders>
            <w:shd w:val="clear" w:color="auto" w:fill="FABF8F"/>
            <w:tcMar>
              <w:top w:w="0" w:type="dxa"/>
              <w:left w:w="108" w:type="dxa"/>
              <w:bottom w:w="0" w:type="dxa"/>
              <w:right w:w="108" w:type="dxa"/>
            </w:tcMar>
          </w:tcPr>
          <w:p w14:paraId="2B60EF54" w14:textId="07265F63" w:rsidR="00DB2D1E" w:rsidRDefault="001C1727" w:rsidP="00DE73D4">
            <w:pPr>
              <w:pStyle w:val="tableclose"/>
              <w:spacing w:line="276" w:lineRule="auto"/>
              <w:rPr>
                <w:rFonts w:ascii="Tahoma" w:hAnsi="Tahoma" w:cs="Tahoma"/>
                <w:b/>
                <w:color w:val="000000"/>
              </w:rPr>
            </w:pPr>
            <w:r>
              <w:rPr>
                <w:rFonts w:cs="Tahoma"/>
                <w:color w:val="000000"/>
                <w:sz w:val="6"/>
              </w:rPr>
              <w:br w:type="page"/>
            </w:r>
            <w:r w:rsidR="00DB2D1E">
              <w:rPr>
                <w:rFonts w:ascii="Tahoma" w:hAnsi="Tahoma" w:cs="Tahoma"/>
                <w:b/>
                <w:color w:val="000000"/>
              </w:rPr>
              <w:t>Severity</w:t>
            </w:r>
          </w:p>
        </w:tc>
        <w:tc>
          <w:tcPr>
            <w:tcW w:w="2508"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tcPr>
          <w:p w14:paraId="40CA3737" w14:textId="77777777" w:rsidR="00DB2D1E" w:rsidRDefault="00DB2D1E" w:rsidP="00DE73D4">
            <w:pPr>
              <w:pStyle w:val="tableclose"/>
              <w:spacing w:line="276" w:lineRule="auto"/>
              <w:rPr>
                <w:rFonts w:ascii="Tahoma" w:hAnsi="Tahoma" w:cs="Tahoma"/>
                <w:b/>
                <w:color w:val="000000"/>
              </w:rPr>
            </w:pPr>
            <w:r>
              <w:rPr>
                <w:rFonts w:ascii="Tahoma" w:hAnsi="Tahoma" w:cs="Tahoma"/>
                <w:b/>
                <w:color w:val="000000"/>
              </w:rPr>
              <w:t>Situation</w:t>
            </w:r>
          </w:p>
        </w:tc>
        <w:tc>
          <w:tcPr>
            <w:tcW w:w="2880"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tcPr>
          <w:p w14:paraId="28B520AF" w14:textId="77777777" w:rsidR="00DB2D1E" w:rsidRDefault="00DB2D1E" w:rsidP="00DE73D4">
            <w:pPr>
              <w:pStyle w:val="tableclose"/>
              <w:spacing w:line="276" w:lineRule="auto"/>
              <w:rPr>
                <w:rFonts w:ascii="Tahoma" w:hAnsi="Tahoma" w:cs="Tahoma"/>
                <w:b/>
                <w:color w:val="000000"/>
              </w:rPr>
            </w:pPr>
            <w:r>
              <w:rPr>
                <w:rFonts w:ascii="Tahoma" w:hAnsi="Tahoma" w:cs="Tahoma"/>
                <w:b/>
                <w:color w:val="000000"/>
              </w:rPr>
              <w:t>Our Expected Response</w:t>
            </w:r>
          </w:p>
        </w:tc>
        <w:tc>
          <w:tcPr>
            <w:tcW w:w="2430"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tcPr>
          <w:p w14:paraId="47B39C09" w14:textId="77777777" w:rsidR="00DB2D1E" w:rsidRDefault="00DB2D1E" w:rsidP="00DE73D4">
            <w:pPr>
              <w:pStyle w:val="tableclose"/>
              <w:spacing w:line="276" w:lineRule="auto"/>
              <w:rPr>
                <w:rFonts w:ascii="Tahoma" w:hAnsi="Tahoma" w:cs="Tahoma"/>
                <w:b/>
                <w:color w:val="000000"/>
              </w:rPr>
            </w:pPr>
            <w:r>
              <w:rPr>
                <w:rFonts w:ascii="Tahoma" w:hAnsi="Tahoma" w:cs="Tahoma"/>
                <w:b/>
                <w:color w:val="000000"/>
              </w:rPr>
              <w:t>Customer’s Expected Response</w:t>
            </w:r>
          </w:p>
        </w:tc>
      </w:tr>
      <w:tr w:rsidR="00DB2D1E" w14:paraId="0F490030" w14:textId="77777777" w:rsidTr="002A6416">
        <w:tc>
          <w:tcPr>
            <w:tcW w:w="15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A69F36" w14:textId="77777777" w:rsidR="00DB2D1E" w:rsidRDefault="00DB2D1E" w:rsidP="00DE73D4">
            <w:pPr>
              <w:pStyle w:val="tableclose"/>
              <w:spacing w:line="276" w:lineRule="auto"/>
              <w:rPr>
                <w:rFonts w:ascii="Tahoma" w:hAnsi="Tahoma" w:cs="Tahoma"/>
                <w:color w:val="000000"/>
                <w:sz w:val="18"/>
                <w:szCs w:val="18"/>
              </w:rPr>
            </w:pPr>
            <w:r>
              <w:rPr>
                <w:rFonts w:ascii="Tahoma" w:hAnsi="Tahoma" w:cs="Tahoma"/>
                <w:color w:val="000000"/>
                <w:sz w:val="18"/>
                <w:szCs w:val="18"/>
              </w:rPr>
              <w:t>1. Submission via phone only</w:t>
            </w:r>
          </w:p>
        </w:tc>
        <w:tc>
          <w:tcPr>
            <w:tcW w:w="2508" w:type="dxa"/>
            <w:tcBorders>
              <w:top w:val="nil"/>
              <w:left w:val="nil"/>
              <w:bottom w:val="single" w:sz="8" w:space="0" w:color="auto"/>
              <w:right w:val="single" w:sz="8" w:space="0" w:color="auto"/>
            </w:tcBorders>
            <w:tcMar>
              <w:top w:w="0" w:type="dxa"/>
              <w:left w:w="108" w:type="dxa"/>
              <w:bottom w:w="0" w:type="dxa"/>
              <w:right w:w="108" w:type="dxa"/>
            </w:tcMar>
          </w:tcPr>
          <w:p w14:paraId="7436CD68"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 xml:space="preserve">Catastrophic business impact: </w:t>
            </w:r>
          </w:p>
          <w:p w14:paraId="7572F31B"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Complete loss of a core (mission critical) business process and work cannot reasonably continue</w:t>
            </w:r>
          </w:p>
          <w:p w14:paraId="55E55B67"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Needs immediate attention</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5AF05D5A"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1</w:t>
            </w:r>
            <w:r>
              <w:rPr>
                <w:rFonts w:ascii="Tahoma" w:hAnsi="Tahoma" w:cs="Tahoma"/>
                <w:color w:val="000000"/>
                <w:sz w:val="18"/>
                <w:szCs w:val="18"/>
                <w:vertAlign w:val="superscript"/>
              </w:rPr>
              <w:t>st</w:t>
            </w:r>
            <w:r>
              <w:rPr>
                <w:rFonts w:ascii="Tahoma" w:hAnsi="Tahoma" w:cs="Tahoma"/>
                <w:color w:val="000000"/>
                <w:sz w:val="18"/>
                <w:szCs w:val="18"/>
              </w:rPr>
              <w:t xml:space="preserve"> call response in 1 hour or less</w:t>
            </w:r>
          </w:p>
          <w:p w14:paraId="523A24DA"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Our Resources at customer site as soon as possible.</w:t>
            </w:r>
          </w:p>
          <w:p w14:paraId="1BA4B343"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Continuous effort on a 24x7 basis</w:t>
            </w:r>
          </w:p>
          <w:p w14:paraId="187DD2AE"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Rapid Escalation within Microsoft to Product teams</w:t>
            </w:r>
          </w:p>
          <w:p w14:paraId="2E081FAC"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 xml:space="preserve">Notification of Microsoft’s Senior Executives </w:t>
            </w: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14:paraId="08B3E7BF" w14:textId="77777777" w:rsidR="00DB2D1E" w:rsidRDefault="00DB2D1E" w:rsidP="00346F4B">
            <w:pPr>
              <w:pStyle w:val="ListBullet3"/>
              <w:numPr>
                <w:ilvl w:val="0"/>
                <w:numId w:val="62"/>
              </w:numPr>
              <w:spacing w:line="276" w:lineRule="auto"/>
              <w:rPr>
                <w:rFonts w:ascii="Tahoma" w:hAnsi="Tahoma" w:cs="Tahoma"/>
                <w:color w:val="000000"/>
                <w:sz w:val="18"/>
                <w:szCs w:val="18"/>
              </w:rPr>
            </w:pPr>
            <w:r>
              <w:rPr>
                <w:rFonts w:ascii="Tahoma" w:hAnsi="Tahoma" w:cs="Tahoma"/>
                <w:color w:val="000000"/>
                <w:sz w:val="18"/>
                <w:szCs w:val="18"/>
              </w:rPr>
              <w:t xml:space="preserve">Notification of customer Senior executives </w:t>
            </w:r>
          </w:p>
          <w:p w14:paraId="78CE5131" w14:textId="77777777" w:rsidR="00DB2D1E" w:rsidRDefault="00DB2D1E" w:rsidP="00346F4B">
            <w:pPr>
              <w:pStyle w:val="ListBullet3"/>
              <w:numPr>
                <w:ilvl w:val="0"/>
                <w:numId w:val="62"/>
              </w:numPr>
              <w:spacing w:line="276" w:lineRule="auto"/>
              <w:rPr>
                <w:rFonts w:ascii="Tahoma" w:hAnsi="Tahoma" w:cs="Tahoma"/>
                <w:color w:val="000000"/>
                <w:sz w:val="18"/>
                <w:szCs w:val="18"/>
              </w:rPr>
            </w:pPr>
            <w:r>
              <w:rPr>
                <w:rFonts w:ascii="Tahoma" w:hAnsi="Tahoma" w:cs="Tahoma"/>
                <w:color w:val="000000"/>
                <w:sz w:val="18"/>
                <w:szCs w:val="18"/>
              </w:rPr>
              <w:t>Allocation of appropriate resources to sustain continuous effort on a 24x7 basis</w:t>
            </w:r>
            <w:r>
              <w:rPr>
                <w:rFonts w:ascii="Tahoma" w:hAnsi="Tahoma" w:cs="Tahoma"/>
                <w:color w:val="000000"/>
                <w:sz w:val="18"/>
                <w:szCs w:val="18"/>
                <w:vertAlign w:val="superscript"/>
              </w:rPr>
              <w:t>2</w:t>
            </w:r>
          </w:p>
          <w:p w14:paraId="1E0DB798" w14:textId="77777777" w:rsidR="00DB2D1E" w:rsidRDefault="00DB2D1E" w:rsidP="00346F4B">
            <w:pPr>
              <w:pStyle w:val="ListBullet3"/>
              <w:numPr>
                <w:ilvl w:val="0"/>
                <w:numId w:val="62"/>
              </w:numPr>
              <w:spacing w:line="276" w:lineRule="auto"/>
              <w:rPr>
                <w:rFonts w:ascii="Tahoma" w:hAnsi="Tahoma" w:cs="Tahoma"/>
                <w:color w:val="000000"/>
                <w:sz w:val="18"/>
                <w:szCs w:val="18"/>
              </w:rPr>
            </w:pPr>
            <w:r>
              <w:rPr>
                <w:rFonts w:ascii="Tahoma" w:hAnsi="Tahoma" w:cs="Tahoma"/>
                <w:color w:val="000000"/>
                <w:sz w:val="18"/>
                <w:szCs w:val="18"/>
              </w:rPr>
              <w:t>Rapid access and response from change control authority</w:t>
            </w:r>
          </w:p>
        </w:tc>
      </w:tr>
      <w:tr w:rsidR="00DB2D1E" w14:paraId="64E475DC" w14:textId="77777777" w:rsidTr="002A6416">
        <w:tc>
          <w:tcPr>
            <w:tcW w:w="15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98ED3A" w14:textId="77777777" w:rsidR="00DB2D1E" w:rsidRDefault="00DB2D1E" w:rsidP="00DE73D4">
            <w:pPr>
              <w:pStyle w:val="tableclose"/>
              <w:spacing w:line="276" w:lineRule="auto"/>
              <w:rPr>
                <w:rFonts w:ascii="Tahoma" w:hAnsi="Tahoma" w:cs="Tahoma"/>
                <w:color w:val="000000"/>
                <w:sz w:val="18"/>
                <w:szCs w:val="18"/>
              </w:rPr>
            </w:pPr>
            <w:r>
              <w:rPr>
                <w:rFonts w:ascii="Tahoma" w:hAnsi="Tahoma" w:cs="Tahoma"/>
                <w:color w:val="000000"/>
                <w:sz w:val="18"/>
                <w:szCs w:val="18"/>
              </w:rPr>
              <w:t>A Submission via phone only</w:t>
            </w:r>
          </w:p>
        </w:tc>
        <w:tc>
          <w:tcPr>
            <w:tcW w:w="2508" w:type="dxa"/>
            <w:tcBorders>
              <w:top w:val="nil"/>
              <w:left w:val="nil"/>
              <w:bottom w:val="single" w:sz="8" w:space="0" w:color="auto"/>
              <w:right w:val="single" w:sz="8" w:space="0" w:color="auto"/>
            </w:tcBorders>
            <w:tcMar>
              <w:top w:w="0" w:type="dxa"/>
              <w:left w:w="108" w:type="dxa"/>
              <w:bottom w:w="0" w:type="dxa"/>
              <w:right w:w="108" w:type="dxa"/>
            </w:tcMar>
          </w:tcPr>
          <w:p w14:paraId="4BD1C853"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 xml:space="preserve">Critical business impact: </w:t>
            </w:r>
          </w:p>
          <w:p w14:paraId="49FEF48A"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Significant loss or degradation of services</w:t>
            </w:r>
          </w:p>
          <w:p w14:paraId="54F82A8C"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Needs attention within 1hour</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4F852396"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1</w:t>
            </w:r>
            <w:r>
              <w:rPr>
                <w:rFonts w:ascii="Tahoma" w:hAnsi="Tahoma" w:cs="Tahoma"/>
                <w:color w:val="000000"/>
                <w:sz w:val="18"/>
                <w:szCs w:val="18"/>
                <w:vertAlign w:val="superscript"/>
              </w:rPr>
              <w:t>st</w:t>
            </w:r>
            <w:r>
              <w:rPr>
                <w:rFonts w:ascii="Tahoma" w:hAnsi="Tahoma" w:cs="Tahoma"/>
                <w:color w:val="000000"/>
                <w:sz w:val="18"/>
                <w:szCs w:val="18"/>
              </w:rPr>
              <w:t xml:space="preserve"> call response in 1 hour or less</w:t>
            </w:r>
          </w:p>
          <w:p w14:paraId="41B30C75"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Our Resources at customer site as required.</w:t>
            </w:r>
          </w:p>
          <w:p w14:paraId="0CF1AB9D"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Continuous effort on a 24x7 basis</w:t>
            </w:r>
          </w:p>
          <w:p w14:paraId="2E5167F9"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Notification of Microsoft’s Senior Managers</w:t>
            </w: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14:paraId="040E8F4E" w14:textId="77777777" w:rsidR="00DB2D1E" w:rsidRDefault="00DB2D1E" w:rsidP="00346F4B">
            <w:pPr>
              <w:pStyle w:val="ListBullet3"/>
              <w:numPr>
                <w:ilvl w:val="0"/>
                <w:numId w:val="62"/>
              </w:numPr>
              <w:spacing w:line="276" w:lineRule="auto"/>
              <w:rPr>
                <w:rFonts w:ascii="Tahoma" w:hAnsi="Tahoma" w:cs="Tahoma"/>
                <w:color w:val="000000"/>
                <w:sz w:val="18"/>
                <w:szCs w:val="18"/>
              </w:rPr>
            </w:pPr>
            <w:r>
              <w:rPr>
                <w:rFonts w:ascii="Tahoma" w:hAnsi="Tahoma" w:cs="Tahoma"/>
                <w:color w:val="000000"/>
                <w:sz w:val="18"/>
                <w:szCs w:val="18"/>
              </w:rPr>
              <w:t>Allocation of appropriate resources to sustain continuous effort on a 24x7 basis</w:t>
            </w:r>
            <w:r>
              <w:rPr>
                <w:rFonts w:ascii="Tahoma" w:hAnsi="Tahoma" w:cs="Tahoma"/>
                <w:color w:val="000000"/>
                <w:sz w:val="18"/>
                <w:szCs w:val="18"/>
                <w:vertAlign w:val="superscript"/>
              </w:rPr>
              <w:t>2</w:t>
            </w:r>
          </w:p>
          <w:p w14:paraId="3D9C60A1" w14:textId="77777777" w:rsidR="00DB2D1E" w:rsidRDefault="00DB2D1E" w:rsidP="00346F4B">
            <w:pPr>
              <w:pStyle w:val="ListBullet3"/>
              <w:numPr>
                <w:ilvl w:val="0"/>
                <w:numId w:val="62"/>
              </w:numPr>
              <w:spacing w:line="276" w:lineRule="auto"/>
              <w:rPr>
                <w:rFonts w:ascii="Tahoma" w:hAnsi="Tahoma" w:cs="Tahoma"/>
                <w:color w:val="000000"/>
                <w:sz w:val="18"/>
                <w:szCs w:val="18"/>
              </w:rPr>
            </w:pPr>
            <w:r>
              <w:rPr>
                <w:rFonts w:ascii="Tahoma" w:hAnsi="Tahoma" w:cs="Tahoma"/>
                <w:color w:val="000000"/>
                <w:sz w:val="18"/>
                <w:szCs w:val="18"/>
              </w:rPr>
              <w:t>Rapid access and response from change control authority</w:t>
            </w:r>
          </w:p>
          <w:p w14:paraId="3333CA4B" w14:textId="77777777" w:rsidR="00DB2D1E" w:rsidRDefault="00DB2D1E" w:rsidP="00346F4B">
            <w:pPr>
              <w:pStyle w:val="ListBullet3"/>
              <w:numPr>
                <w:ilvl w:val="0"/>
                <w:numId w:val="62"/>
              </w:numPr>
              <w:spacing w:line="276" w:lineRule="auto"/>
              <w:rPr>
                <w:rFonts w:ascii="Tahoma" w:hAnsi="Tahoma" w:cs="Tahoma"/>
                <w:color w:val="000000"/>
                <w:sz w:val="18"/>
                <w:szCs w:val="18"/>
              </w:rPr>
            </w:pPr>
            <w:r>
              <w:rPr>
                <w:rFonts w:ascii="Tahoma" w:hAnsi="Tahoma" w:cs="Tahoma"/>
                <w:color w:val="000000"/>
                <w:sz w:val="18"/>
                <w:szCs w:val="18"/>
              </w:rPr>
              <w:t>Management notification</w:t>
            </w:r>
          </w:p>
        </w:tc>
      </w:tr>
      <w:tr w:rsidR="00DB2D1E" w14:paraId="21CDA3C1" w14:textId="77777777" w:rsidTr="002A6416">
        <w:tc>
          <w:tcPr>
            <w:tcW w:w="15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8A783A" w14:textId="77777777" w:rsidR="00DB2D1E" w:rsidRDefault="00DB2D1E" w:rsidP="00DE73D4">
            <w:pPr>
              <w:pStyle w:val="tableclose"/>
              <w:spacing w:line="276" w:lineRule="auto"/>
              <w:rPr>
                <w:rFonts w:ascii="Tahoma" w:hAnsi="Tahoma" w:cs="Tahoma"/>
                <w:color w:val="000000"/>
                <w:sz w:val="18"/>
                <w:szCs w:val="18"/>
              </w:rPr>
            </w:pPr>
            <w:r>
              <w:rPr>
                <w:rFonts w:ascii="Tahoma" w:hAnsi="Tahoma" w:cs="Tahoma"/>
                <w:color w:val="000000"/>
                <w:sz w:val="18"/>
                <w:szCs w:val="18"/>
              </w:rPr>
              <w:t>B Submission via phone or web</w:t>
            </w:r>
          </w:p>
        </w:tc>
        <w:tc>
          <w:tcPr>
            <w:tcW w:w="2508" w:type="dxa"/>
            <w:tcBorders>
              <w:top w:val="nil"/>
              <w:left w:val="nil"/>
              <w:bottom w:val="single" w:sz="8" w:space="0" w:color="auto"/>
              <w:right w:val="single" w:sz="8" w:space="0" w:color="auto"/>
            </w:tcBorders>
            <w:tcMar>
              <w:top w:w="0" w:type="dxa"/>
              <w:left w:w="108" w:type="dxa"/>
              <w:bottom w:w="0" w:type="dxa"/>
              <w:right w:w="108" w:type="dxa"/>
            </w:tcMar>
          </w:tcPr>
          <w:p w14:paraId="7A3313D8"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Moderate business</w:t>
            </w:r>
            <w:r w:rsidR="00DE28FE">
              <w:rPr>
                <w:rFonts w:ascii="Tahoma" w:hAnsi="Tahoma" w:cs="Tahoma"/>
                <w:color w:val="000000"/>
                <w:sz w:val="18"/>
                <w:szCs w:val="18"/>
              </w:rPr>
              <w:t xml:space="preserve"> </w:t>
            </w:r>
            <w:r>
              <w:rPr>
                <w:rFonts w:ascii="Tahoma" w:hAnsi="Tahoma" w:cs="Tahoma"/>
                <w:color w:val="000000"/>
                <w:sz w:val="18"/>
                <w:szCs w:val="18"/>
              </w:rPr>
              <w:t xml:space="preserve">impact: </w:t>
            </w:r>
          </w:p>
          <w:p w14:paraId="148D5050"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Moderate loss or degradation of services but work can reasonably continue in an impaired manner.</w:t>
            </w:r>
          </w:p>
          <w:p w14:paraId="0C4ED6DF"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Needs attention within 2 Business Hours</w:t>
            </w:r>
            <w:r>
              <w:rPr>
                <w:rFonts w:ascii="Tahoma" w:hAnsi="Tahoma" w:cs="Tahoma"/>
                <w:color w:val="000000"/>
                <w:sz w:val="18"/>
                <w:szCs w:val="18"/>
                <w:vertAlign w:val="superscript"/>
              </w:rPr>
              <w:t>1</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4795D944"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1</w:t>
            </w:r>
            <w:r>
              <w:rPr>
                <w:rFonts w:ascii="Tahoma" w:hAnsi="Tahoma" w:cs="Tahoma"/>
                <w:color w:val="000000"/>
                <w:sz w:val="18"/>
                <w:szCs w:val="18"/>
                <w:vertAlign w:val="superscript"/>
              </w:rPr>
              <w:t>st</w:t>
            </w:r>
            <w:r>
              <w:rPr>
                <w:rFonts w:ascii="Tahoma" w:hAnsi="Tahoma" w:cs="Tahoma"/>
                <w:color w:val="000000"/>
                <w:sz w:val="18"/>
                <w:szCs w:val="18"/>
              </w:rPr>
              <w:t xml:space="preserve"> call response in 2 hours or less</w:t>
            </w:r>
          </w:p>
          <w:p w14:paraId="5ABCDEA4"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Effort during Business Hours</w:t>
            </w:r>
            <w:r>
              <w:rPr>
                <w:rFonts w:ascii="Tahoma" w:hAnsi="Tahoma" w:cs="Tahoma"/>
                <w:color w:val="000000"/>
                <w:sz w:val="18"/>
                <w:szCs w:val="18"/>
                <w:vertAlign w:val="superscript"/>
              </w:rPr>
              <w:t>1</w:t>
            </w:r>
            <w:r>
              <w:rPr>
                <w:rFonts w:ascii="Tahoma" w:hAnsi="Tahoma" w:cs="Tahoma"/>
                <w:color w:val="000000"/>
                <w:sz w:val="18"/>
                <w:szCs w:val="18"/>
              </w:rPr>
              <w:t xml:space="preserve"> only</w:t>
            </w:r>
          </w:p>
          <w:p w14:paraId="1AB62AB9" w14:textId="77777777" w:rsidR="00DB2D1E" w:rsidRDefault="00DB2D1E" w:rsidP="00DE73D4">
            <w:pPr>
              <w:pStyle w:val="ListBullet3"/>
              <w:tabs>
                <w:tab w:val="clear" w:pos="1080"/>
                <w:tab w:val="left" w:pos="720"/>
              </w:tabs>
              <w:spacing w:line="276" w:lineRule="auto"/>
              <w:ind w:left="529" w:hanging="450"/>
              <w:rPr>
                <w:rFonts w:ascii="Tahoma" w:hAnsi="Tahoma" w:cs="Tahoma"/>
                <w:color w:val="000000"/>
                <w:sz w:val="18"/>
                <w:szCs w:val="18"/>
              </w:rPr>
            </w:pP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14:paraId="5991B952" w14:textId="77777777" w:rsidR="00DB2D1E" w:rsidRDefault="00DB2D1E" w:rsidP="00346F4B">
            <w:pPr>
              <w:pStyle w:val="ListBullet3"/>
              <w:numPr>
                <w:ilvl w:val="0"/>
                <w:numId w:val="62"/>
              </w:numPr>
              <w:spacing w:line="276" w:lineRule="auto"/>
              <w:rPr>
                <w:rFonts w:ascii="Tahoma" w:hAnsi="Tahoma" w:cs="Tahoma"/>
                <w:color w:val="000000"/>
                <w:sz w:val="18"/>
                <w:szCs w:val="18"/>
              </w:rPr>
            </w:pPr>
            <w:r>
              <w:rPr>
                <w:rFonts w:ascii="Tahoma" w:hAnsi="Tahoma" w:cs="Tahoma"/>
                <w:color w:val="000000"/>
                <w:sz w:val="18"/>
                <w:szCs w:val="18"/>
              </w:rPr>
              <w:t>Allocation of appropriate resources to sustain Business Hours</w:t>
            </w:r>
            <w:r>
              <w:rPr>
                <w:rFonts w:ascii="Tahoma" w:hAnsi="Tahoma" w:cs="Tahoma"/>
                <w:color w:val="000000"/>
                <w:sz w:val="18"/>
                <w:szCs w:val="18"/>
                <w:vertAlign w:val="superscript"/>
              </w:rPr>
              <w:t>1</w:t>
            </w:r>
            <w:r>
              <w:rPr>
                <w:rFonts w:ascii="Tahoma" w:hAnsi="Tahoma" w:cs="Tahoma"/>
                <w:color w:val="000000"/>
                <w:sz w:val="18"/>
                <w:szCs w:val="18"/>
              </w:rPr>
              <w:t xml:space="preserve"> continuous effort</w:t>
            </w:r>
          </w:p>
          <w:p w14:paraId="467F6EE2" w14:textId="77777777" w:rsidR="00DB2D1E" w:rsidRDefault="00DB2D1E" w:rsidP="00346F4B">
            <w:pPr>
              <w:pStyle w:val="ListBullet3"/>
              <w:numPr>
                <w:ilvl w:val="0"/>
                <w:numId w:val="62"/>
              </w:numPr>
              <w:spacing w:line="276" w:lineRule="auto"/>
              <w:rPr>
                <w:rFonts w:ascii="Tahoma" w:hAnsi="Tahoma" w:cs="Tahoma"/>
                <w:color w:val="000000"/>
                <w:sz w:val="18"/>
                <w:szCs w:val="18"/>
              </w:rPr>
            </w:pPr>
            <w:r>
              <w:rPr>
                <w:rFonts w:ascii="Tahoma" w:hAnsi="Tahoma" w:cs="Tahoma"/>
                <w:color w:val="000000"/>
                <w:sz w:val="18"/>
                <w:szCs w:val="18"/>
              </w:rPr>
              <w:t>Access and response from change control authority within 4 Business Hours</w:t>
            </w:r>
            <w:r>
              <w:rPr>
                <w:rFonts w:ascii="Tahoma" w:hAnsi="Tahoma" w:cs="Tahoma"/>
                <w:color w:val="000000"/>
                <w:sz w:val="18"/>
                <w:szCs w:val="18"/>
                <w:vertAlign w:val="superscript"/>
              </w:rPr>
              <w:t>1</w:t>
            </w:r>
          </w:p>
        </w:tc>
      </w:tr>
      <w:tr w:rsidR="00DB2D1E" w14:paraId="30EC1D00" w14:textId="77777777" w:rsidTr="002A6416">
        <w:tc>
          <w:tcPr>
            <w:tcW w:w="15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0FD9CF" w14:textId="77777777" w:rsidR="00DB2D1E" w:rsidRDefault="00DB2D1E" w:rsidP="00DE73D4">
            <w:pPr>
              <w:pStyle w:val="tableclose"/>
              <w:spacing w:line="276" w:lineRule="auto"/>
              <w:rPr>
                <w:rFonts w:ascii="Tahoma" w:hAnsi="Tahoma" w:cs="Tahoma"/>
                <w:color w:val="000000"/>
                <w:sz w:val="18"/>
                <w:szCs w:val="18"/>
              </w:rPr>
            </w:pPr>
            <w:r>
              <w:rPr>
                <w:rFonts w:ascii="Tahoma" w:hAnsi="Tahoma" w:cs="Tahoma"/>
                <w:color w:val="000000"/>
                <w:sz w:val="18"/>
                <w:szCs w:val="18"/>
              </w:rPr>
              <w:t>C Submission via phone or web</w:t>
            </w:r>
          </w:p>
        </w:tc>
        <w:tc>
          <w:tcPr>
            <w:tcW w:w="2508" w:type="dxa"/>
            <w:tcBorders>
              <w:top w:val="nil"/>
              <w:left w:val="nil"/>
              <w:bottom w:val="single" w:sz="8" w:space="0" w:color="auto"/>
              <w:right w:val="single" w:sz="8" w:space="0" w:color="auto"/>
            </w:tcBorders>
            <w:tcMar>
              <w:top w:w="0" w:type="dxa"/>
              <w:left w:w="108" w:type="dxa"/>
              <w:bottom w:w="0" w:type="dxa"/>
              <w:right w:w="108" w:type="dxa"/>
            </w:tcMar>
          </w:tcPr>
          <w:p w14:paraId="2023CAF8"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 xml:space="preserve">Minimum business impact: </w:t>
            </w:r>
          </w:p>
          <w:p w14:paraId="182E4DBC"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Substantially functioning with minor or no impediments of services.</w:t>
            </w:r>
          </w:p>
          <w:p w14:paraId="4368DD45"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Needs attention within 4 Business Hours</w:t>
            </w:r>
            <w:r>
              <w:rPr>
                <w:rFonts w:ascii="Tahoma" w:hAnsi="Tahoma" w:cs="Tahoma"/>
                <w:color w:val="000000"/>
                <w:sz w:val="18"/>
                <w:szCs w:val="18"/>
                <w:vertAlign w:val="superscript"/>
              </w:rPr>
              <w:t>1</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28FD6DD8"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1</w:t>
            </w:r>
            <w:r>
              <w:rPr>
                <w:rFonts w:ascii="Tahoma" w:hAnsi="Tahoma" w:cs="Tahoma"/>
                <w:color w:val="000000"/>
                <w:sz w:val="18"/>
                <w:szCs w:val="18"/>
                <w:vertAlign w:val="superscript"/>
              </w:rPr>
              <w:t>st</w:t>
            </w:r>
            <w:r>
              <w:rPr>
                <w:rFonts w:ascii="Tahoma" w:hAnsi="Tahoma" w:cs="Tahoma"/>
                <w:color w:val="000000"/>
                <w:sz w:val="18"/>
                <w:szCs w:val="18"/>
              </w:rPr>
              <w:t xml:space="preserve"> call response in 4 hours or less</w:t>
            </w:r>
          </w:p>
          <w:p w14:paraId="1D6BBFC7"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Effort during Business Hours</w:t>
            </w:r>
            <w:r>
              <w:rPr>
                <w:rFonts w:ascii="Tahoma" w:hAnsi="Tahoma" w:cs="Tahoma"/>
                <w:color w:val="000000"/>
                <w:sz w:val="18"/>
                <w:szCs w:val="18"/>
                <w:vertAlign w:val="superscript"/>
              </w:rPr>
              <w:t>1</w:t>
            </w:r>
            <w:r>
              <w:rPr>
                <w:rFonts w:ascii="Tahoma" w:hAnsi="Tahoma" w:cs="Tahoma"/>
                <w:color w:val="000000"/>
                <w:sz w:val="18"/>
                <w:szCs w:val="18"/>
              </w:rPr>
              <w:t xml:space="preserve"> only</w:t>
            </w:r>
          </w:p>
          <w:p w14:paraId="49A8F3A2" w14:textId="77777777" w:rsidR="00DB2D1E" w:rsidRDefault="00DB2D1E" w:rsidP="00DE73D4">
            <w:pPr>
              <w:pStyle w:val="tableclose"/>
              <w:spacing w:line="276" w:lineRule="auto"/>
              <w:ind w:left="529" w:hanging="450"/>
              <w:rPr>
                <w:rFonts w:ascii="Tahoma" w:hAnsi="Tahoma" w:cs="Tahoma"/>
                <w:color w:val="000000"/>
                <w:sz w:val="18"/>
                <w:szCs w:val="18"/>
              </w:rPr>
            </w:pP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14:paraId="71976C7C" w14:textId="77777777" w:rsidR="00DB2D1E" w:rsidRDefault="00DB2D1E" w:rsidP="00346F4B">
            <w:pPr>
              <w:pStyle w:val="ListBullet3"/>
              <w:numPr>
                <w:ilvl w:val="0"/>
                <w:numId w:val="62"/>
              </w:numPr>
              <w:spacing w:line="276" w:lineRule="auto"/>
              <w:rPr>
                <w:rFonts w:ascii="Tahoma" w:hAnsi="Tahoma" w:cs="Tahoma"/>
                <w:color w:val="000000"/>
                <w:sz w:val="18"/>
                <w:szCs w:val="18"/>
              </w:rPr>
            </w:pPr>
            <w:r>
              <w:rPr>
                <w:rFonts w:ascii="Tahoma" w:hAnsi="Tahoma" w:cs="Tahoma"/>
                <w:color w:val="000000"/>
                <w:sz w:val="18"/>
                <w:szCs w:val="18"/>
              </w:rPr>
              <w:t>Accurate contact information on case owner</w:t>
            </w:r>
          </w:p>
          <w:p w14:paraId="5929BAB2" w14:textId="77777777" w:rsidR="00DB2D1E" w:rsidRDefault="00DB2D1E" w:rsidP="00346F4B">
            <w:pPr>
              <w:pStyle w:val="ListBullet3"/>
              <w:numPr>
                <w:ilvl w:val="0"/>
                <w:numId w:val="62"/>
              </w:numPr>
              <w:spacing w:line="276" w:lineRule="auto"/>
              <w:rPr>
                <w:rFonts w:ascii="Tahoma" w:hAnsi="Tahoma" w:cs="Tahoma"/>
                <w:color w:val="000000"/>
                <w:sz w:val="18"/>
                <w:szCs w:val="18"/>
              </w:rPr>
            </w:pPr>
            <w:r>
              <w:rPr>
                <w:rFonts w:ascii="Tahoma" w:hAnsi="Tahoma" w:cs="Tahoma"/>
                <w:color w:val="000000"/>
                <w:sz w:val="18"/>
                <w:szCs w:val="18"/>
              </w:rPr>
              <w:t>Responsive within 24 hours.</w:t>
            </w:r>
          </w:p>
        </w:tc>
      </w:tr>
    </w:tbl>
    <w:p w14:paraId="6D2156C6" w14:textId="77777777" w:rsidR="00DB2D1E" w:rsidRDefault="00DB2D1E" w:rsidP="00DB2D1E">
      <w:pPr>
        <w:pStyle w:val="tableclose"/>
        <w:rPr>
          <w:rFonts w:ascii="Tahoma" w:hAnsi="Tahoma" w:cs="Tahoma"/>
          <w:i/>
          <w:color w:val="000000"/>
          <w:sz w:val="16"/>
          <w:szCs w:val="16"/>
        </w:rPr>
      </w:pPr>
      <w:r>
        <w:rPr>
          <w:rFonts w:ascii="Tahoma" w:hAnsi="Tahoma" w:cs="Tahoma"/>
          <w:i/>
          <w:color w:val="000000"/>
          <w:sz w:val="16"/>
          <w:szCs w:val="16"/>
          <w:vertAlign w:val="superscript"/>
        </w:rPr>
        <w:t>1</w:t>
      </w:r>
      <w:r>
        <w:rPr>
          <w:rFonts w:ascii="Tahoma" w:hAnsi="Tahoma" w:cs="Tahoma"/>
          <w:i/>
          <w:color w:val="000000"/>
          <w:sz w:val="16"/>
          <w:szCs w:val="16"/>
        </w:rPr>
        <w:t xml:space="preserve"> Business Hours are defined locally.</w:t>
      </w:r>
    </w:p>
    <w:p w14:paraId="330AD89A" w14:textId="77777777" w:rsidR="00DB2D1E" w:rsidRDefault="00DB2D1E" w:rsidP="00F42FB8">
      <w:pPr>
        <w:pStyle w:val="tableclose"/>
        <w:rPr>
          <w:rFonts w:ascii="Tahoma" w:hAnsi="Tahoma" w:cs="Tahoma"/>
          <w:i/>
          <w:color w:val="000000"/>
          <w:sz w:val="16"/>
          <w:szCs w:val="16"/>
        </w:rPr>
      </w:pPr>
      <w:r>
        <w:rPr>
          <w:rFonts w:ascii="Tahoma" w:hAnsi="Tahoma" w:cs="Tahoma"/>
          <w:i/>
          <w:color w:val="000000"/>
          <w:sz w:val="16"/>
          <w:szCs w:val="16"/>
          <w:vertAlign w:val="superscript"/>
        </w:rPr>
        <w:t>2</w:t>
      </w:r>
      <w:r>
        <w:rPr>
          <w:rFonts w:ascii="Tahoma" w:hAnsi="Tahoma" w:cs="Tahoma"/>
          <w:i/>
          <w:color w:val="000000"/>
          <w:sz w:val="16"/>
          <w:szCs w:val="16"/>
        </w:rPr>
        <w:t xml:space="preserve"> We may need to downgrade the severity level if customer is not able to provide adequate resources or responses to enable us to continue with problem resolution efforts.</w:t>
      </w:r>
    </w:p>
    <w:p w14:paraId="42244A5C" w14:textId="77777777" w:rsidR="00DB2D1E" w:rsidRDefault="00DB2D1E" w:rsidP="00F42FB8">
      <w:pPr>
        <w:rPr>
          <w:rFonts w:cs="Tahoma"/>
          <w:b/>
          <w:bCs/>
          <w:color w:val="000000"/>
          <w:sz w:val="20"/>
          <w:szCs w:val="20"/>
        </w:rPr>
      </w:pPr>
    </w:p>
    <w:p w14:paraId="05459107" w14:textId="77777777" w:rsidR="00DB2D1E" w:rsidRDefault="00DB2D1E" w:rsidP="00DB2D1E">
      <w:pPr>
        <w:spacing w:after="120"/>
        <w:rPr>
          <w:rFonts w:cs="Tahoma"/>
          <w:color w:val="000000"/>
          <w:szCs w:val="18"/>
        </w:rPr>
      </w:pPr>
      <w:r>
        <w:rPr>
          <w:rFonts w:cs="Tahoma"/>
          <w:b/>
          <w:bCs/>
          <w:color w:val="000000"/>
          <w:szCs w:val="18"/>
        </w:rPr>
        <w:t>Information Services</w:t>
      </w:r>
      <w:r>
        <w:rPr>
          <w:rFonts w:cs="Tahoma"/>
          <w:color w:val="000000"/>
          <w:szCs w:val="18"/>
        </w:rPr>
        <w:t xml:space="preserve"> include access to the Premier online website and regularly scheduled support webcasts led by Microsoft program managers, developers and professionals providing key information regarding Microsoft technology.</w:t>
      </w:r>
    </w:p>
    <w:p w14:paraId="58D978B5" w14:textId="77777777" w:rsidR="00DB2D1E" w:rsidRDefault="00DB2D1E" w:rsidP="00DB2D1E">
      <w:pPr>
        <w:rPr>
          <w:rFonts w:cs="Tahoma"/>
          <w:color w:val="000000"/>
          <w:szCs w:val="18"/>
        </w:rPr>
      </w:pPr>
      <w:r>
        <w:rPr>
          <w:rFonts w:cs="Tahoma"/>
          <w:b/>
          <w:bCs/>
          <w:color w:val="000000"/>
          <w:szCs w:val="18"/>
        </w:rPr>
        <w:t xml:space="preserve">Add-On hours </w:t>
      </w:r>
      <w:r>
        <w:rPr>
          <w:rFonts w:cs="Tahoma"/>
          <w:color w:val="000000"/>
          <w:szCs w:val="18"/>
        </w:rPr>
        <w:t xml:space="preserve">can be used for Support Assistance or Problem Resolution Support. </w:t>
      </w:r>
    </w:p>
    <w:p w14:paraId="29F89651" w14:textId="77777777" w:rsidR="00DB2D1E" w:rsidRDefault="00DB2D1E" w:rsidP="00DB2D1E">
      <w:pPr>
        <w:jc w:val="both"/>
        <w:rPr>
          <w:rFonts w:cs="Tahoma"/>
          <w:b/>
          <w:bCs/>
          <w:color w:val="000000"/>
          <w:szCs w:val="18"/>
        </w:rPr>
      </w:pPr>
    </w:p>
    <w:p w14:paraId="40AB5DBE" w14:textId="77777777" w:rsidR="00DC0853" w:rsidRDefault="00DC0853" w:rsidP="00DC0853">
      <w:pPr>
        <w:spacing w:after="60"/>
        <w:rPr>
          <w:rFonts w:cs="Tahoma"/>
          <w:b/>
          <w:bCs/>
          <w:color w:val="000000"/>
          <w:szCs w:val="18"/>
        </w:rPr>
      </w:pPr>
      <w:r>
        <w:rPr>
          <w:rFonts w:cs="Tahoma"/>
          <w:b/>
          <w:bCs/>
          <w:color w:val="000000"/>
          <w:szCs w:val="18"/>
        </w:rPr>
        <w:t>Associated Business Rules</w:t>
      </w:r>
    </w:p>
    <w:p w14:paraId="09382455" w14:textId="77777777" w:rsidR="00DB2D1E" w:rsidRDefault="00DB2D1E" w:rsidP="00FD27BC">
      <w:pPr>
        <w:rPr>
          <w:rFonts w:cs="Tahoma"/>
          <w:color w:val="000000"/>
          <w:szCs w:val="18"/>
        </w:rPr>
      </w:pPr>
      <w:r>
        <w:rPr>
          <w:rFonts w:cs="Tahoma"/>
          <w:color w:val="000000"/>
          <w:szCs w:val="18"/>
        </w:rPr>
        <w:t xml:space="preserve">All Services provide support for commercially released, generally available Microsoft Products (unless specifically excluded on the Microsoft Premier On-Line Web site or the Microsoft Support Lifecycle Web site).  Services will generally be charged on an hourly basis, provided remotely, and in English (unless another language is </w:t>
      </w:r>
      <w:r>
        <w:rPr>
          <w:rFonts w:cs="Tahoma"/>
          <w:color w:val="000000"/>
          <w:szCs w:val="18"/>
        </w:rPr>
        <w:lastRenderedPageBreak/>
        <w:t xml:space="preserve">available).  </w:t>
      </w:r>
      <w:r w:rsidRPr="00B3130B">
        <w:rPr>
          <w:rFonts w:cs="Tahoma"/>
          <w:color w:val="000000"/>
          <w:szCs w:val="18"/>
        </w:rPr>
        <w:t xml:space="preserve">Services will be provided in the country in which the VL agreement is signed. </w:t>
      </w:r>
      <w:r>
        <w:rPr>
          <w:rFonts w:cs="Tahoma"/>
          <w:color w:val="000000"/>
          <w:szCs w:val="18"/>
        </w:rPr>
        <w:t>On-Site visits are not pre-paid and are subject to resource availability.  All Services not consumed on an annual basis will be forfeited.  Upon customer request, we may access customer’s system via remote dial-in to analyze problems.  Customer must have access to the Internet in order to take advantage of Internet-based services.</w:t>
      </w:r>
    </w:p>
    <w:p w14:paraId="49D69058" w14:textId="77777777" w:rsidR="00DB2D1E" w:rsidRDefault="00DB2D1E" w:rsidP="00DB2D1E">
      <w:pPr>
        <w:jc w:val="both"/>
        <w:rPr>
          <w:rFonts w:cs="Tahoma"/>
          <w:color w:val="000000"/>
          <w:szCs w:val="18"/>
        </w:rPr>
      </w:pPr>
    </w:p>
    <w:p w14:paraId="476C540A" w14:textId="77777777" w:rsidR="00596386" w:rsidRPr="00EF05F4" w:rsidRDefault="00596386" w:rsidP="00596386">
      <w:pPr>
        <w:rPr>
          <w:b/>
          <w:sz w:val="24"/>
          <w:szCs w:val="24"/>
          <w:lang w:eastAsia="x-none"/>
        </w:rPr>
      </w:pPr>
      <w:r w:rsidRPr="00EF05F4">
        <w:rPr>
          <w:b/>
          <w:sz w:val="24"/>
          <w:szCs w:val="24"/>
          <w:lang w:eastAsia="x-none"/>
        </w:rPr>
        <w:t>Microsoft Windows Azure Support Offerings</w:t>
      </w:r>
    </w:p>
    <w:p w14:paraId="21E0D5D5" w14:textId="77777777" w:rsidR="00596386" w:rsidRPr="00F42FB8" w:rsidRDefault="00596386" w:rsidP="00596386">
      <w:pPr>
        <w:rPr>
          <w:b/>
          <w:szCs w:val="24"/>
          <w:lang w:eastAsia="x-none"/>
        </w:rPr>
      </w:pPr>
    </w:p>
    <w:p w14:paraId="497809D2" w14:textId="77777777" w:rsidR="00596386" w:rsidRPr="0064255F" w:rsidRDefault="00596386" w:rsidP="00596386">
      <w:pPr>
        <w:jc w:val="both"/>
        <w:rPr>
          <w:rFonts w:cs="Arial"/>
          <w:color w:val="000000"/>
          <w:szCs w:val="18"/>
        </w:rPr>
      </w:pPr>
      <w:r w:rsidRPr="0064255F">
        <w:rPr>
          <w:rFonts w:cs="Arial"/>
          <w:color w:val="000000"/>
          <w:szCs w:val="18"/>
        </w:rPr>
        <w:t xml:space="preserve">Unless </w:t>
      </w:r>
      <w:r>
        <w:rPr>
          <w:rFonts w:cs="Arial"/>
          <w:color w:val="000000"/>
          <w:szCs w:val="18"/>
        </w:rPr>
        <w:t>otherwise specified be</w:t>
      </w:r>
      <w:r w:rsidR="00EF0ACF">
        <w:rPr>
          <w:rFonts w:cs="Arial"/>
          <w:color w:val="000000"/>
          <w:szCs w:val="18"/>
        </w:rPr>
        <w:t>low, the Windows Azure support S</w:t>
      </w:r>
      <w:r>
        <w:rPr>
          <w:rFonts w:cs="Arial"/>
          <w:color w:val="000000"/>
          <w:szCs w:val="18"/>
        </w:rPr>
        <w:t>ervices are available for Windows Azure</w:t>
      </w:r>
      <w:r w:rsidRPr="0064255F">
        <w:rPr>
          <w:rFonts w:cs="Arial"/>
          <w:color w:val="000000"/>
          <w:szCs w:val="18"/>
        </w:rPr>
        <w:t>.</w:t>
      </w:r>
      <w:r>
        <w:rPr>
          <w:rFonts w:cs="Arial"/>
          <w:color w:val="000000"/>
          <w:szCs w:val="18"/>
        </w:rPr>
        <w:t xml:space="preserve"> </w:t>
      </w:r>
    </w:p>
    <w:p w14:paraId="1D1D9508" w14:textId="77777777" w:rsidR="00596386" w:rsidRDefault="00596386" w:rsidP="00596386">
      <w:pPr>
        <w:tabs>
          <w:tab w:val="left" w:pos="360"/>
        </w:tabs>
        <w:jc w:val="both"/>
        <w:rPr>
          <w:rFonts w:cs="Arial"/>
          <w:szCs w:val="18"/>
        </w:rPr>
      </w:pPr>
    </w:p>
    <w:p w14:paraId="12EB2249" w14:textId="77777777" w:rsidR="00596386" w:rsidRDefault="00596386" w:rsidP="00596386">
      <w:pPr>
        <w:tabs>
          <w:tab w:val="left" w:pos="360"/>
        </w:tabs>
        <w:jc w:val="both"/>
        <w:rPr>
          <w:rFonts w:cs="Arial"/>
          <w:szCs w:val="18"/>
        </w:rPr>
      </w:pPr>
      <w:r>
        <w:rPr>
          <w:rFonts w:cs="Arial"/>
          <w:szCs w:val="18"/>
        </w:rPr>
        <w:t xml:space="preserve">The </w:t>
      </w:r>
      <w:r w:rsidR="00EF0ACF">
        <w:rPr>
          <w:rFonts w:cs="Arial"/>
          <w:szCs w:val="18"/>
        </w:rPr>
        <w:t xml:space="preserve">Services will be delivered by the </w:t>
      </w:r>
      <w:r>
        <w:rPr>
          <w:rFonts w:cs="Arial"/>
          <w:szCs w:val="18"/>
        </w:rPr>
        <w:t xml:space="preserve">Windows Azure </w:t>
      </w:r>
      <w:r w:rsidR="00EF0ACF">
        <w:rPr>
          <w:rFonts w:cs="Arial"/>
          <w:szCs w:val="18"/>
        </w:rPr>
        <w:t xml:space="preserve">Support team, which </w:t>
      </w:r>
      <w:r>
        <w:rPr>
          <w:rFonts w:cs="Arial"/>
          <w:szCs w:val="18"/>
        </w:rPr>
        <w:t xml:space="preserve">is comprised of </w:t>
      </w:r>
      <w:r w:rsidR="00EF0ACF">
        <w:rPr>
          <w:rFonts w:cs="Arial"/>
          <w:szCs w:val="18"/>
        </w:rPr>
        <w:t xml:space="preserve">Windows Azure </w:t>
      </w:r>
      <w:r>
        <w:rPr>
          <w:rFonts w:cs="Arial"/>
          <w:szCs w:val="18"/>
        </w:rPr>
        <w:t xml:space="preserve">specialists who will respond to a customer’s support requests for </w:t>
      </w:r>
      <w:r w:rsidR="00EF0ACF">
        <w:rPr>
          <w:rFonts w:cs="Arial"/>
          <w:szCs w:val="18"/>
        </w:rPr>
        <w:t>Windows Azure</w:t>
      </w:r>
      <w:r w:rsidR="00E20EAD">
        <w:rPr>
          <w:rFonts w:cs="Arial"/>
          <w:snapToGrid w:val="0"/>
          <w:szCs w:val="18"/>
        </w:rPr>
        <w:t xml:space="preserve">. </w:t>
      </w:r>
      <w:r>
        <w:rPr>
          <w:rFonts w:cs="Arial"/>
          <w:snapToGrid w:val="0"/>
          <w:szCs w:val="18"/>
        </w:rPr>
        <w:t xml:space="preserve">Customers receive an elevated support experience with </w:t>
      </w:r>
      <w:r>
        <w:rPr>
          <w:rFonts w:cs="Arial"/>
          <w:szCs w:val="18"/>
        </w:rPr>
        <w:t>support available 24 hours/day, 7 days/week</w:t>
      </w:r>
      <w:r w:rsidR="001B7E60">
        <w:rPr>
          <w:rFonts w:cs="Arial"/>
          <w:szCs w:val="18"/>
        </w:rPr>
        <w:t xml:space="preserve"> in English only.  Additional language support (</w:t>
      </w:r>
      <w:hyperlink r:id="rId31" w:history="1">
        <w:r w:rsidR="001B7E60">
          <w:rPr>
            <w:rStyle w:val="Hyperlink"/>
            <w:szCs w:val="18"/>
          </w:rPr>
          <w:t>www.windowsazure.com/en-us/support/plans/</w:t>
        </w:r>
      </w:hyperlink>
      <w:r w:rsidR="001B7E60">
        <w:rPr>
          <w:rFonts w:cs="Arial"/>
          <w:szCs w:val="18"/>
        </w:rPr>
        <w:t xml:space="preserve">) is available during business hours only.  </w:t>
      </w:r>
      <w:r>
        <w:rPr>
          <w:rFonts w:cs="Arial"/>
          <w:szCs w:val="18"/>
        </w:rPr>
        <w:t xml:space="preserve">.  </w:t>
      </w:r>
    </w:p>
    <w:p w14:paraId="618EFDD8" w14:textId="77777777" w:rsidR="00596386" w:rsidRDefault="00596386" w:rsidP="00596386">
      <w:pPr>
        <w:tabs>
          <w:tab w:val="left" w:pos="360"/>
        </w:tabs>
        <w:jc w:val="both"/>
        <w:rPr>
          <w:rFonts w:cs="Arial"/>
          <w:szCs w:val="18"/>
        </w:rPr>
      </w:pPr>
    </w:p>
    <w:p w14:paraId="45AD3191" w14:textId="77777777" w:rsidR="00596386" w:rsidRDefault="00596386" w:rsidP="00596386">
      <w:pPr>
        <w:tabs>
          <w:tab w:val="left" w:pos="360"/>
        </w:tabs>
        <w:jc w:val="both"/>
        <w:rPr>
          <w:rFonts w:cs="Arial"/>
          <w:szCs w:val="18"/>
        </w:rPr>
      </w:pPr>
      <w:r w:rsidRPr="004B4A2B">
        <w:rPr>
          <w:rFonts w:cs="Arial"/>
          <w:szCs w:val="18"/>
        </w:rPr>
        <w:t>“Incident”</w:t>
      </w:r>
      <w:r>
        <w:rPr>
          <w:rFonts w:cs="Arial"/>
          <w:szCs w:val="18"/>
        </w:rPr>
        <w:t xml:space="preserve"> means an assisted break-fix support request for a Single Support Issue.  “Single Support Issue” means a problem that cannot be broken down into subordinate issues.  If a problem consists of subordinate issues, each will be considered a separate Incident.  Incidents include the commercially reasonable amount of services necessary to troubleshoot and help resolve the support issue.  Incidents may be submitted through the online assisted support website on </w:t>
      </w:r>
      <w:hyperlink r:id="rId32" w:history="1">
        <w:r w:rsidRPr="001B7E60">
          <w:rPr>
            <w:rStyle w:val="Hyperlink"/>
            <w:rFonts w:cs="Arial"/>
            <w:szCs w:val="18"/>
          </w:rPr>
          <w:t>www.windowsazure.com</w:t>
        </w:r>
      </w:hyperlink>
      <w:r>
        <w:rPr>
          <w:rFonts w:cs="Arial"/>
          <w:szCs w:val="18"/>
        </w:rPr>
        <w:t xml:space="preserve">.  </w:t>
      </w:r>
    </w:p>
    <w:p w14:paraId="2053694F" w14:textId="77777777" w:rsidR="00596386" w:rsidRDefault="00596386" w:rsidP="00596386">
      <w:pPr>
        <w:tabs>
          <w:tab w:val="left" w:pos="360"/>
        </w:tabs>
        <w:jc w:val="both"/>
        <w:rPr>
          <w:rFonts w:cs="Arial"/>
          <w:szCs w:val="18"/>
        </w:rPr>
      </w:pPr>
    </w:p>
    <w:p w14:paraId="3AFBC92D" w14:textId="77777777" w:rsidR="00596386" w:rsidRPr="008C4052" w:rsidRDefault="00596386" w:rsidP="00596386">
      <w:pPr>
        <w:tabs>
          <w:tab w:val="left" w:pos="360"/>
        </w:tabs>
        <w:jc w:val="both"/>
        <w:rPr>
          <w:rFonts w:cs="Arial"/>
          <w:szCs w:val="18"/>
        </w:rPr>
      </w:pPr>
      <w:r w:rsidRPr="00180424">
        <w:rPr>
          <w:rFonts w:cs="Arial"/>
          <w:szCs w:val="18"/>
        </w:rPr>
        <w:t>The</w:t>
      </w:r>
      <w:r w:rsidRPr="00FA643D">
        <w:rPr>
          <w:rFonts w:cs="Arial"/>
          <w:szCs w:val="18"/>
        </w:rPr>
        <w:t xml:space="preserve"> </w:t>
      </w:r>
      <w:r w:rsidR="00B53C3C">
        <w:rPr>
          <w:rFonts w:cs="Arial"/>
          <w:szCs w:val="18"/>
        </w:rPr>
        <w:t xml:space="preserve">Services </w:t>
      </w:r>
      <w:r w:rsidRPr="00FA643D">
        <w:rPr>
          <w:rFonts w:cs="Arial"/>
          <w:szCs w:val="18"/>
        </w:rPr>
        <w:t xml:space="preserve">will be provided in the English language unless otherwise agreed to by </w:t>
      </w:r>
      <w:r>
        <w:rPr>
          <w:rFonts w:cs="Arial"/>
          <w:szCs w:val="18"/>
        </w:rPr>
        <w:t xml:space="preserve">a </w:t>
      </w:r>
      <w:r w:rsidRPr="00FA643D">
        <w:rPr>
          <w:rFonts w:cs="Arial"/>
          <w:szCs w:val="18"/>
        </w:rPr>
        <w:t xml:space="preserve">customer and Microsoft in writing. Additional services, including technical support services, may be available for </w:t>
      </w:r>
      <w:r w:rsidR="00B53C3C">
        <w:rPr>
          <w:rFonts w:cs="Arial"/>
          <w:szCs w:val="18"/>
        </w:rPr>
        <w:t xml:space="preserve">Windows Azure </w:t>
      </w:r>
      <w:r w:rsidRPr="00FA643D">
        <w:rPr>
          <w:rFonts w:cs="Arial"/>
          <w:szCs w:val="18"/>
        </w:rPr>
        <w:t>pursuant to a separate agree</w:t>
      </w:r>
      <w:r w:rsidRPr="00E85394">
        <w:rPr>
          <w:rFonts w:cs="Arial"/>
          <w:szCs w:val="18"/>
        </w:rPr>
        <w:t>ment entered into between the parties.  Those additional services will be governed by the terms of that separate agreement.</w:t>
      </w:r>
    </w:p>
    <w:p w14:paraId="68619624" w14:textId="77777777" w:rsidR="00596386" w:rsidRDefault="00596386" w:rsidP="00596386">
      <w:pPr>
        <w:pStyle w:val="normal1"/>
        <w:jc w:val="both"/>
        <w:rPr>
          <w:sz w:val="18"/>
          <w:szCs w:val="18"/>
        </w:rPr>
      </w:pPr>
    </w:p>
    <w:p w14:paraId="02C9D845" w14:textId="77777777" w:rsidR="00596386" w:rsidRPr="00EF05F4" w:rsidRDefault="00596386" w:rsidP="00596386">
      <w:pPr>
        <w:widowControl w:val="0"/>
        <w:tabs>
          <w:tab w:val="left" w:pos="720"/>
          <w:tab w:val="left" w:pos="1170"/>
        </w:tabs>
        <w:rPr>
          <w:rFonts w:cs="Arial"/>
          <w:b/>
          <w:bCs/>
          <w:sz w:val="24"/>
          <w:szCs w:val="18"/>
          <w:lang w:eastAsia="ja-JP"/>
        </w:rPr>
      </w:pPr>
      <w:r w:rsidRPr="00EF05F4">
        <w:rPr>
          <w:rFonts w:cs="Arial"/>
          <w:b/>
          <w:bCs/>
          <w:sz w:val="24"/>
          <w:szCs w:val="18"/>
          <w:lang w:eastAsia="ja-JP"/>
        </w:rPr>
        <w:t>Professional Direct Support for Windows Azure</w:t>
      </w:r>
    </w:p>
    <w:p w14:paraId="25AA8AE8" w14:textId="77777777" w:rsidR="001B7453" w:rsidRDefault="001B7453" w:rsidP="006E7D7A">
      <w:pPr>
        <w:tabs>
          <w:tab w:val="left" w:pos="360"/>
        </w:tabs>
        <w:jc w:val="both"/>
        <w:rPr>
          <w:rFonts w:cs="Arial"/>
          <w:szCs w:val="18"/>
        </w:rPr>
      </w:pPr>
    </w:p>
    <w:p w14:paraId="23AFA189" w14:textId="77777777" w:rsidR="00596386" w:rsidRDefault="00596386" w:rsidP="00596386">
      <w:pPr>
        <w:tabs>
          <w:tab w:val="left" w:pos="360"/>
        </w:tabs>
        <w:jc w:val="both"/>
        <w:rPr>
          <w:rFonts w:cs="Arial"/>
          <w:color w:val="000000"/>
          <w:szCs w:val="18"/>
        </w:rPr>
      </w:pPr>
      <w:r w:rsidRPr="006D4DFC">
        <w:rPr>
          <w:rFonts w:cs="Arial"/>
          <w:color w:val="000000"/>
          <w:szCs w:val="18"/>
        </w:rPr>
        <w:t xml:space="preserve">Customers are responsible for setting the initial severity level </w:t>
      </w:r>
      <w:r w:rsidR="000D747C">
        <w:rPr>
          <w:rFonts w:cs="Arial"/>
          <w:color w:val="000000"/>
          <w:szCs w:val="18"/>
        </w:rPr>
        <w:t xml:space="preserve">using the web submission process in alignment with the severity guidance provided below. </w:t>
      </w:r>
      <w:r w:rsidR="000D747C" w:rsidRPr="00A77735">
        <w:rPr>
          <w:rFonts w:cs="Arial"/>
          <w:color w:val="000000"/>
          <w:szCs w:val="18"/>
        </w:rPr>
        <w:t>Microsoft may downgrade the severity level</w:t>
      </w:r>
      <w:r w:rsidR="000D747C">
        <w:rPr>
          <w:rFonts w:cs="Arial"/>
          <w:color w:val="000000"/>
          <w:szCs w:val="18"/>
        </w:rPr>
        <w:t>,</w:t>
      </w:r>
      <w:r w:rsidR="000D747C" w:rsidRPr="00A77735">
        <w:rPr>
          <w:rFonts w:cs="Arial"/>
          <w:color w:val="000000"/>
          <w:szCs w:val="18"/>
        </w:rPr>
        <w:t xml:space="preserve"> </w:t>
      </w:r>
      <w:r w:rsidR="000D747C">
        <w:rPr>
          <w:rFonts w:cs="Arial"/>
          <w:color w:val="000000"/>
          <w:szCs w:val="18"/>
        </w:rPr>
        <w:t>including when</w:t>
      </w:r>
      <w:r w:rsidR="000D747C" w:rsidRPr="00A77735">
        <w:rPr>
          <w:rFonts w:cs="Arial"/>
          <w:color w:val="000000"/>
          <w:szCs w:val="18"/>
        </w:rPr>
        <w:t xml:space="preserve"> the customer </w:t>
      </w:r>
      <w:r w:rsidR="000D747C">
        <w:rPr>
          <w:rFonts w:cs="Arial"/>
          <w:color w:val="000000"/>
          <w:szCs w:val="18"/>
        </w:rPr>
        <w:t>does</w:t>
      </w:r>
      <w:r w:rsidR="000D747C" w:rsidRPr="00A77735">
        <w:rPr>
          <w:rFonts w:cs="Arial"/>
          <w:color w:val="000000"/>
          <w:szCs w:val="18"/>
        </w:rPr>
        <w:t xml:space="preserve"> not provide adequate resources or responses to enable Microsoft to continue with problem resolution efforts.</w:t>
      </w:r>
      <w:r w:rsidRPr="006D4DFC">
        <w:rPr>
          <w:rFonts w:cs="Arial"/>
          <w:color w:val="000000"/>
          <w:szCs w:val="18"/>
        </w:rPr>
        <w:t xml:space="preserve">  The incident severity will determine the response levels within Microsoft and estimated response times are defined in the following table.  Our ability to deliver the services depends upon </w:t>
      </w:r>
      <w:r>
        <w:rPr>
          <w:rFonts w:cs="Arial"/>
          <w:color w:val="000000"/>
          <w:szCs w:val="18"/>
        </w:rPr>
        <w:t>the customer’s</w:t>
      </w:r>
      <w:r w:rsidRPr="006D4DFC">
        <w:rPr>
          <w:rFonts w:cs="Arial"/>
          <w:color w:val="000000"/>
          <w:szCs w:val="18"/>
        </w:rPr>
        <w:t xml:space="preserve"> full and timely cooperation, as well as the accuracy and completeness of any information </w:t>
      </w:r>
      <w:r>
        <w:rPr>
          <w:rFonts w:cs="Arial"/>
          <w:color w:val="000000"/>
          <w:szCs w:val="18"/>
        </w:rPr>
        <w:t>the customer</w:t>
      </w:r>
      <w:r w:rsidRPr="006D4DFC">
        <w:rPr>
          <w:rFonts w:cs="Arial"/>
          <w:color w:val="000000"/>
          <w:szCs w:val="18"/>
        </w:rPr>
        <w:t xml:space="preserve"> provide</w:t>
      </w:r>
      <w:r>
        <w:rPr>
          <w:rFonts w:cs="Arial"/>
          <w:color w:val="000000"/>
          <w:szCs w:val="18"/>
        </w:rPr>
        <w:t>s</w:t>
      </w:r>
      <w:r w:rsidRPr="006D4DFC">
        <w:rPr>
          <w:rFonts w:cs="Arial"/>
          <w:color w:val="000000"/>
          <w:szCs w:val="18"/>
        </w:rPr>
        <w:t>.</w:t>
      </w:r>
    </w:p>
    <w:p w14:paraId="23D4CFED" w14:textId="77777777" w:rsidR="000D747C" w:rsidRPr="006D4DFC" w:rsidRDefault="000D747C" w:rsidP="00596386">
      <w:pPr>
        <w:tabs>
          <w:tab w:val="left" w:pos="360"/>
        </w:tabs>
        <w:jc w:val="both"/>
        <w:rPr>
          <w:rFonts w:cs="Arial"/>
          <w:color w:val="000000"/>
          <w:szCs w:val="18"/>
        </w:rPr>
      </w:pPr>
    </w:p>
    <w:p w14:paraId="363971B1" w14:textId="77777777" w:rsidR="00381B33" w:rsidRDefault="00381B33" w:rsidP="00DD7F8E">
      <w:pPr>
        <w:rPr>
          <w:b/>
          <w:szCs w:val="24"/>
          <w:lang w:eastAsia="x-none"/>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1800"/>
        <w:gridCol w:w="3079"/>
        <w:gridCol w:w="3314"/>
      </w:tblGrid>
      <w:tr w:rsidR="00596386" w:rsidRPr="009E0647" w14:paraId="5BA46734" w14:textId="77777777" w:rsidTr="002A6416">
        <w:tc>
          <w:tcPr>
            <w:tcW w:w="1347" w:type="dxa"/>
            <w:shd w:val="clear" w:color="auto" w:fill="FABF8F"/>
          </w:tcPr>
          <w:p w14:paraId="54CB6ECA"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Severity</w:t>
            </w:r>
          </w:p>
        </w:tc>
        <w:tc>
          <w:tcPr>
            <w:tcW w:w="1800" w:type="dxa"/>
            <w:shd w:val="clear" w:color="auto" w:fill="FABF8F"/>
          </w:tcPr>
          <w:p w14:paraId="1B660CE8"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Contact</w:t>
            </w:r>
          </w:p>
        </w:tc>
        <w:tc>
          <w:tcPr>
            <w:tcW w:w="3079" w:type="dxa"/>
            <w:shd w:val="clear" w:color="auto" w:fill="FABF8F"/>
          </w:tcPr>
          <w:p w14:paraId="3509EBBC"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Customer’s Situation</w:t>
            </w:r>
          </w:p>
        </w:tc>
        <w:tc>
          <w:tcPr>
            <w:tcW w:w="3314" w:type="dxa"/>
            <w:shd w:val="clear" w:color="auto" w:fill="FABF8F"/>
          </w:tcPr>
          <w:p w14:paraId="58A561C3"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Expected Microsoft Response</w:t>
            </w:r>
          </w:p>
        </w:tc>
      </w:tr>
      <w:tr w:rsidR="00596386" w:rsidRPr="009E0647" w14:paraId="5B0BA460" w14:textId="77777777" w:rsidTr="002A6416">
        <w:tc>
          <w:tcPr>
            <w:tcW w:w="1347" w:type="dxa"/>
          </w:tcPr>
          <w:p w14:paraId="4D182F46"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A</w:t>
            </w:r>
          </w:p>
        </w:tc>
        <w:tc>
          <w:tcPr>
            <w:tcW w:w="1800" w:type="dxa"/>
          </w:tcPr>
          <w:p w14:paraId="33DA7429"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 xml:space="preserve">Submission via </w:t>
            </w:r>
            <w:r>
              <w:rPr>
                <w:rFonts w:ascii="SegoeBook" w:hAnsi="SegoeBook"/>
                <w:szCs w:val="18"/>
              </w:rPr>
              <w:t>web</w:t>
            </w:r>
          </w:p>
        </w:tc>
        <w:tc>
          <w:tcPr>
            <w:tcW w:w="3079" w:type="dxa"/>
          </w:tcPr>
          <w:p w14:paraId="5EA719AA" w14:textId="77777777" w:rsidR="00596386" w:rsidRPr="00C72182" w:rsidRDefault="00596386" w:rsidP="00647923">
            <w:pPr>
              <w:spacing w:after="60" w:line="240" w:lineRule="atLeast"/>
              <w:rPr>
                <w:rFonts w:ascii="SegoeBook" w:hAnsi="SegoeBook"/>
                <w:szCs w:val="18"/>
              </w:rPr>
            </w:pPr>
            <w:r w:rsidRPr="00C72182">
              <w:rPr>
                <w:rFonts w:ascii="SegoeBook" w:hAnsi="SegoeBook"/>
                <w:szCs w:val="18"/>
              </w:rPr>
              <w:t>Critical business impact:</w:t>
            </w:r>
          </w:p>
          <w:p w14:paraId="4B90879E" w14:textId="77777777" w:rsidR="00596386" w:rsidRPr="00C72182" w:rsidRDefault="00596386" w:rsidP="00647923">
            <w:pPr>
              <w:spacing w:after="60" w:line="240" w:lineRule="atLeast"/>
              <w:rPr>
                <w:rFonts w:ascii="SegoeBook" w:hAnsi="SegoeBook"/>
                <w:szCs w:val="18"/>
              </w:rPr>
            </w:pPr>
            <w:r w:rsidRPr="00C72182">
              <w:rPr>
                <w:rFonts w:ascii="SegoeBook" w:hAnsi="SegoeBook"/>
                <w:szCs w:val="18"/>
              </w:rPr>
              <w:t>Significant loss or degradation of services (</w:t>
            </w:r>
            <w:r>
              <w:rPr>
                <w:rFonts w:ascii="SegoeBook" w:hAnsi="SegoeBook"/>
                <w:szCs w:val="18"/>
              </w:rPr>
              <w:t>application</w:t>
            </w:r>
            <w:r w:rsidRPr="00C72182">
              <w:rPr>
                <w:rFonts w:ascii="SegoeBook" w:hAnsi="SegoeBook"/>
                <w:szCs w:val="18"/>
              </w:rPr>
              <w:t xml:space="preserve"> down)</w:t>
            </w:r>
          </w:p>
          <w:p w14:paraId="02AF91B8" w14:textId="77777777" w:rsidR="00596386" w:rsidRPr="00C72182" w:rsidRDefault="00596386" w:rsidP="00647923">
            <w:pPr>
              <w:spacing w:after="60" w:line="240" w:lineRule="atLeast"/>
              <w:rPr>
                <w:rFonts w:ascii="SegoeBook" w:hAnsi="SegoeBook"/>
                <w:szCs w:val="18"/>
              </w:rPr>
            </w:pPr>
            <w:r>
              <w:rPr>
                <w:rFonts w:ascii="SegoeBook" w:hAnsi="SegoeBook"/>
                <w:szCs w:val="18"/>
              </w:rPr>
              <w:t>Needs attention with 1</w:t>
            </w:r>
            <w:r w:rsidRPr="00C72182">
              <w:rPr>
                <w:rFonts w:ascii="SegoeBook" w:hAnsi="SegoeBook"/>
                <w:szCs w:val="18"/>
              </w:rPr>
              <w:t xml:space="preserve"> hour</w:t>
            </w:r>
          </w:p>
        </w:tc>
        <w:tc>
          <w:tcPr>
            <w:tcW w:w="3314" w:type="dxa"/>
          </w:tcPr>
          <w:p w14:paraId="2475E0BD" w14:textId="77777777" w:rsidR="00596386" w:rsidRPr="00180424" w:rsidRDefault="00596386" w:rsidP="00647923">
            <w:pPr>
              <w:spacing w:after="60" w:line="240" w:lineRule="atLeast"/>
              <w:rPr>
                <w:rFonts w:ascii="SegoeBook" w:eastAsia="Calibri" w:hAnsi="SegoeBook" w:cs="Calibri"/>
                <w:szCs w:val="18"/>
              </w:rPr>
            </w:pPr>
            <w:r>
              <w:rPr>
                <w:rFonts w:ascii="SegoeBook" w:hAnsi="SegoeBook"/>
                <w:szCs w:val="18"/>
              </w:rPr>
              <w:t>1</w:t>
            </w:r>
            <w:r>
              <w:rPr>
                <w:rFonts w:ascii="SegoeBook" w:hAnsi="SegoeBook"/>
                <w:szCs w:val="18"/>
                <w:vertAlign w:val="superscript"/>
              </w:rPr>
              <w:t>st</w:t>
            </w:r>
            <w:r>
              <w:rPr>
                <w:rFonts w:ascii="SegoeBook" w:hAnsi="SegoeBook"/>
                <w:szCs w:val="18"/>
              </w:rPr>
              <w:t xml:space="preserve"> response in 1 Hour or less</w:t>
            </w:r>
          </w:p>
          <w:p w14:paraId="593B8289" w14:textId="77777777" w:rsidR="00596386" w:rsidRPr="00C72182" w:rsidRDefault="00596386" w:rsidP="00647923">
            <w:pPr>
              <w:spacing w:after="60" w:line="240" w:lineRule="atLeast"/>
              <w:rPr>
                <w:rFonts w:ascii="SegoeBook" w:hAnsi="SegoeBook"/>
                <w:szCs w:val="18"/>
              </w:rPr>
            </w:pPr>
          </w:p>
        </w:tc>
      </w:tr>
      <w:tr w:rsidR="00596386" w:rsidRPr="009E0647" w14:paraId="21F51F40" w14:textId="77777777" w:rsidTr="002A6416">
        <w:tc>
          <w:tcPr>
            <w:tcW w:w="1347" w:type="dxa"/>
          </w:tcPr>
          <w:p w14:paraId="68ADD236"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B</w:t>
            </w:r>
          </w:p>
        </w:tc>
        <w:tc>
          <w:tcPr>
            <w:tcW w:w="1800" w:type="dxa"/>
          </w:tcPr>
          <w:p w14:paraId="6F664B90"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 xml:space="preserve">Submission via </w:t>
            </w:r>
            <w:r>
              <w:rPr>
                <w:rFonts w:ascii="SegoeBook" w:hAnsi="SegoeBook"/>
                <w:szCs w:val="18"/>
              </w:rPr>
              <w:t>web</w:t>
            </w:r>
          </w:p>
        </w:tc>
        <w:tc>
          <w:tcPr>
            <w:tcW w:w="3079" w:type="dxa"/>
          </w:tcPr>
          <w:p w14:paraId="426DCD5F" w14:textId="77777777" w:rsidR="00596386" w:rsidRPr="00C72182" w:rsidRDefault="00596386" w:rsidP="00647923">
            <w:pPr>
              <w:spacing w:after="60" w:line="240" w:lineRule="atLeast"/>
              <w:rPr>
                <w:rFonts w:ascii="SegoeBook" w:hAnsi="SegoeBook"/>
                <w:szCs w:val="18"/>
              </w:rPr>
            </w:pPr>
            <w:r w:rsidRPr="00C72182">
              <w:rPr>
                <w:rFonts w:ascii="SegoeBook" w:hAnsi="SegoeBook"/>
                <w:szCs w:val="18"/>
              </w:rPr>
              <w:t xml:space="preserve">Moderate business impact: </w:t>
            </w:r>
          </w:p>
          <w:p w14:paraId="096C8B4F" w14:textId="77777777" w:rsidR="00596386" w:rsidRPr="00C72182" w:rsidRDefault="00596386" w:rsidP="00647923">
            <w:pPr>
              <w:spacing w:line="240" w:lineRule="atLeast"/>
              <w:rPr>
                <w:rFonts w:ascii="SegoeBook" w:hAnsi="SegoeBook"/>
                <w:szCs w:val="18"/>
              </w:rPr>
            </w:pPr>
            <w:r w:rsidRPr="00C72182">
              <w:rPr>
                <w:rFonts w:ascii="SegoeBook" w:hAnsi="SegoeBook"/>
                <w:szCs w:val="18"/>
              </w:rPr>
              <w:t>Moderate loss or degradation of services but work can reasonably continue in an impaired manner.</w:t>
            </w:r>
          </w:p>
          <w:p w14:paraId="2429085A" w14:textId="77777777" w:rsidR="00596386" w:rsidRPr="00C72182" w:rsidRDefault="00596386" w:rsidP="00647923">
            <w:pPr>
              <w:spacing w:after="60" w:line="240" w:lineRule="atLeast"/>
              <w:rPr>
                <w:rFonts w:ascii="SegoeBook" w:hAnsi="SegoeBook"/>
                <w:szCs w:val="18"/>
              </w:rPr>
            </w:pPr>
            <w:r>
              <w:rPr>
                <w:rFonts w:ascii="SegoeBook" w:hAnsi="SegoeBook"/>
                <w:szCs w:val="18"/>
              </w:rPr>
              <w:t>Needs attention within 2</w:t>
            </w:r>
            <w:r w:rsidRPr="00C72182">
              <w:rPr>
                <w:rFonts w:ascii="SegoeBook" w:hAnsi="SegoeBook"/>
                <w:szCs w:val="18"/>
              </w:rPr>
              <w:t xml:space="preserve"> Hours</w:t>
            </w:r>
          </w:p>
        </w:tc>
        <w:tc>
          <w:tcPr>
            <w:tcW w:w="3314" w:type="dxa"/>
          </w:tcPr>
          <w:p w14:paraId="55323671" w14:textId="77777777" w:rsidR="00596386" w:rsidRPr="00180424" w:rsidRDefault="00596386" w:rsidP="00647923">
            <w:pPr>
              <w:spacing w:line="240" w:lineRule="atLeast"/>
              <w:rPr>
                <w:rFonts w:ascii="SegoeBook" w:eastAsia="Calibri" w:hAnsi="SegoeBook" w:cs="Calibri"/>
                <w:szCs w:val="18"/>
              </w:rPr>
            </w:pPr>
            <w:r>
              <w:rPr>
                <w:rFonts w:ascii="SegoeBook" w:hAnsi="SegoeBook"/>
                <w:szCs w:val="18"/>
              </w:rPr>
              <w:t>1</w:t>
            </w:r>
            <w:r>
              <w:rPr>
                <w:rFonts w:ascii="SegoeBook" w:hAnsi="SegoeBook"/>
                <w:szCs w:val="18"/>
                <w:vertAlign w:val="superscript"/>
              </w:rPr>
              <w:t>st</w:t>
            </w:r>
            <w:r>
              <w:rPr>
                <w:rFonts w:ascii="SegoeBook" w:hAnsi="SegoeBook"/>
                <w:szCs w:val="18"/>
              </w:rPr>
              <w:t xml:space="preserve"> response in 2 Hours or less</w:t>
            </w:r>
          </w:p>
          <w:p w14:paraId="025F6D6A" w14:textId="77777777" w:rsidR="00596386" w:rsidRPr="00C72182" w:rsidRDefault="00596386" w:rsidP="00647923">
            <w:pPr>
              <w:spacing w:after="60" w:line="240" w:lineRule="atLeast"/>
              <w:rPr>
                <w:rFonts w:ascii="SegoeBook" w:hAnsi="SegoeBook"/>
                <w:szCs w:val="18"/>
              </w:rPr>
            </w:pPr>
          </w:p>
        </w:tc>
      </w:tr>
      <w:tr w:rsidR="00596386" w:rsidRPr="009E0647" w14:paraId="202BDEC9" w14:textId="77777777" w:rsidTr="002A6416">
        <w:tc>
          <w:tcPr>
            <w:tcW w:w="1347" w:type="dxa"/>
          </w:tcPr>
          <w:p w14:paraId="53BCA661"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C</w:t>
            </w:r>
          </w:p>
        </w:tc>
        <w:tc>
          <w:tcPr>
            <w:tcW w:w="1800" w:type="dxa"/>
          </w:tcPr>
          <w:p w14:paraId="0747B6B3"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Submission via web</w:t>
            </w:r>
          </w:p>
        </w:tc>
        <w:tc>
          <w:tcPr>
            <w:tcW w:w="3079" w:type="dxa"/>
          </w:tcPr>
          <w:p w14:paraId="6538B43C" w14:textId="77777777" w:rsidR="00596386" w:rsidRPr="00C72182" w:rsidRDefault="00596386" w:rsidP="00647923">
            <w:pPr>
              <w:rPr>
                <w:rFonts w:ascii="SegoeBook" w:hAnsi="SegoeBook"/>
                <w:szCs w:val="18"/>
              </w:rPr>
            </w:pPr>
            <w:r w:rsidRPr="00C72182">
              <w:rPr>
                <w:rFonts w:ascii="SegoeBook" w:hAnsi="SegoeBook"/>
                <w:szCs w:val="18"/>
              </w:rPr>
              <w:t>Minimum business impact:</w:t>
            </w:r>
          </w:p>
          <w:p w14:paraId="4B675F60" w14:textId="77777777" w:rsidR="00596386" w:rsidRPr="00C72182" w:rsidRDefault="00596386" w:rsidP="00647923">
            <w:pPr>
              <w:rPr>
                <w:rFonts w:ascii="SegoeBook" w:hAnsi="SegoeBook"/>
                <w:szCs w:val="18"/>
              </w:rPr>
            </w:pPr>
            <w:r w:rsidRPr="00C72182">
              <w:rPr>
                <w:rFonts w:ascii="SegoeBook" w:hAnsi="SegoeBook"/>
                <w:szCs w:val="18"/>
              </w:rPr>
              <w:t>Substantially functioning with minor or no impediments o</w:t>
            </w:r>
            <w:r>
              <w:rPr>
                <w:rFonts w:ascii="SegoeBook" w:hAnsi="SegoeBook"/>
                <w:szCs w:val="18"/>
              </w:rPr>
              <w:t>f</w:t>
            </w:r>
            <w:r w:rsidRPr="00C72182">
              <w:rPr>
                <w:rFonts w:ascii="SegoeBook" w:hAnsi="SegoeBook"/>
                <w:szCs w:val="18"/>
              </w:rPr>
              <w:t xml:space="preserve"> services.</w:t>
            </w:r>
          </w:p>
          <w:p w14:paraId="57C2D032" w14:textId="77777777" w:rsidR="00596386" w:rsidRPr="00C72182" w:rsidRDefault="00596386" w:rsidP="00647923">
            <w:pPr>
              <w:spacing w:after="60" w:line="240" w:lineRule="atLeast"/>
              <w:rPr>
                <w:rFonts w:ascii="SegoeBook" w:hAnsi="SegoeBook"/>
                <w:szCs w:val="18"/>
              </w:rPr>
            </w:pPr>
            <w:r w:rsidRPr="00C72182">
              <w:rPr>
                <w:rFonts w:ascii="SegoeBook" w:hAnsi="SegoeBook"/>
                <w:szCs w:val="18"/>
              </w:rPr>
              <w:t xml:space="preserve">Needs attention within </w:t>
            </w:r>
            <w:r>
              <w:rPr>
                <w:rFonts w:ascii="SegoeBook" w:hAnsi="SegoeBook"/>
                <w:szCs w:val="18"/>
              </w:rPr>
              <w:t>4</w:t>
            </w:r>
            <w:r w:rsidRPr="00C72182">
              <w:rPr>
                <w:rFonts w:ascii="SegoeBook" w:hAnsi="SegoeBook"/>
                <w:szCs w:val="18"/>
              </w:rPr>
              <w:t xml:space="preserve"> Hours</w:t>
            </w:r>
          </w:p>
        </w:tc>
        <w:tc>
          <w:tcPr>
            <w:tcW w:w="3314" w:type="dxa"/>
          </w:tcPr>
          <w:p w14:paraId="67BA04B3" w14:textId="77777777" w:rsidR="00596386" w:rsidRPr="00180424" w:rsidRDefault="00596386" w:rsidP="00647923">
            <w:pPr>
              <w:rPr>
                <w:rFonts w:ascii="SegoeBook" w:eastAsia="Calibri" w:hAnsi="SegoeBook" w:cs="Calibri"/>
                <w:szCs w:val="18"/>
              </w:rPr>
            </w:pPr>
            <w:r>
              <w:rPr>
                <w:rFonts w:ascii="SegoeBook" w:hAnsi="SegoeBook"/>
                <w:szCs w:val="18"/>
              </w:rPr>
              <w:t>1</w:t>
            </w:r>
            <w:r>
              <w:rPr>
                <w:rFonts w:ascii="SegoeBook" w:hAnsi="SegoeBook"/>
                <w:szCs w:val="18"/>
                <w:vertAlign w:val="superscript"/>
              </w:rPr>
              <w:t>st</w:t>
            </w:r>
            <w:r>
              <w:rPr>
                <w:rFonts w:ascii="SegoeBook" w:hAnsi="SegoeBook"/>
                <w:szCs w:val="18"/>
              </w:rPr>
              <w:t xml:space="preserve"> response in 4 Hours or less</w:t>
            </w:r>
          </w:p>
          <w:p w14:paraId="66532E80" w14:textId="77777777" w:rsidR="00596386" w:rsidRPr="00C72182" w:rsidRDefault="00596386" w:rsidP="00647923">
            <w:pPr>
              <w:spacing w:line="240" w:lineRule="atLeast"/>
              <w:rPr>
                <w:rFonts w:ascii="SegoeBook" w:hAnsi="SegoeBook"/>
                <w:szCs w:val="18"/>
              </w:rPr>
            </w:pPr>
          </w:p>
        </w:tc>
      </w:tr>
    </w:tbl>
    <w:p w14:paraId="4E0E8947" w14:textId="77777777" w:rsidR="00596386" w:rsidRDefault="00596386" w:rsidP="00DD7F8E">
      <w:pPr>
        <w:rPr>
          <w:b/>
          <w:szCs w:val="24"/>
          <w:lang w:eastAsia="x-none"/>
        </w:rPr>
      </w:pPr>
    </w:p>
    <w:p w14:paraId="1EB554D8" w14:textId="77777777" w:rsidR="000D747C" w:rsidRDefault="000D747C" w:rsidP="000D747C">
      <w:pPr>
        <w:rPr>
          <w:rFonts w:cs="Arial"/>
          <w:snapToGrid w:val="0"/>
          <w:color w:val="000000"/>
          <w:szCs w:val="18"/>
        </w:rPr>
      </w:pPr>
      <w:r>
        <w:rPr>
          <w:rFonts w:cs="Arial"/>
          <w:snapToGrid w:val="0"/>
          <w:color w:val="000000"/>
          <w:szCs w:val="18"/>
        </w:rPr>
        <w:t>Customers can elect to receive a callback from Microsoft.  Otherwise, the Windows Azure Support team will troubleshoot and help resolve the incident via online channels (e.g. email or Windows Azure portal).</w:t>
      </w:r>
    </w:p>
    <w:p w14:paraId="2D849319" w14:textId="77777777" w:rsidR="001C1727" w:rsidRDefault="001C1727">
      <w:pPr>
        <w:rPr>
          <w:rFonts w:cs="Arial"/>
          <w:b/>
          <w:color w:val="000000"/>
          <w:szCs w:val="18"/>
        </w:rPr>
      </w:pPr>
    </w:p>
    <w:p w14:paraId="30BC3A0A" w14:textId="657C7067" w:rsidR="00DC0853" w:rsidRDefault="00CB228A" w:rsidP="00DC0853">
      <w:pPr>
        <w:tabs>
          <w:tab w:val="left" w:pos="360"/>
        </w:tabs>
        <w:spacing w:after="60"/>
        <w:jc w:val="both"/>
        <w:rPr>
          <w:rFonts w:cs="Arial"/>
          <w:color w:val="000000"/>
          <w:szCs w:val="18"/>
        </w:rPr>
      </w:pPr>
      <w:r>
        <w:rPr>
          <w:rFonts w:cs="Arial"/>
          <w:b/>
          <w:color w:val="000000"/>
          <w:szCs w:val="18"/>
        </w:rPr>
        <w:t>Service Delivery Management</w:t>
      </w:r>
    </w:p>
    <w:p w14:paraId="400B519F" w14:textId="53B6C2EA" w:rsidR="00596386" w:rsidRPr="0064255F" w:rsidRDefault="00596386" w:rsidP="00596386">
      <w:pPr>
        <w:tabs>
          <w:tab w:val="left" w:pos="360"/>
        </w:tabs>
        <w:jc w:val="both"/>
        <w:rPr>
          <w:rFonts w:cs="Arial"/>
          <w:color w:val="000000"/>
          <w:szCs w:val="18"/>
        </w:rPr>
      </w:pPr>
      <w:r w:rsidRPr="00EF0219">
        <w:rPr>
          <w:rFonts w:cs="Arial"/>
          <w:color w:val="000000"/>
          <w:szCs w:val="18"/>
        </w:rPr>
        <w:t>In addition</w:t>
      </w:r>
      <w:r>
        <w:rPr>
          <w:rFonts w:cs="Arial"/>
          <w:snapToGrid w:val="0"/>
          <w:szCs w:val="18"/>
        </w:rPr>
        <w:t xml:space="preserve"> to the </w:t>
      </w:r>
      <w:r w:rsidR="00B53C3C">
        <w:rPr>
          <w:rFonts w:cs="Arial"/>
          <w:snapToGrid w:val="0"/>
          <w:szCs w:val="18"/>
        </w:rPr>
        <w:t xml:space="preserve">Services </w:t>
      </w:r>
      <w:r>
        <w:rPr>
          <w:rFonts w:cs="Arial"/>
          <w:snapToGrid w:val="0"/>
          <w:szCs w:val="18"/>
        </w:rPr>
        <w:t xml:space="preserve">described above, </w:t>
      </w:r>
      <w:r w:rsidR="000D747C">
        <w:rPr>
          <w:rFonts w:cs="Arial"/>
          <w:snapToGrid w:val="0"/>
          <w:szCs w:val="18"/>
        </w:rPr>
        <w:t xml:space="preserve">customers with </w:t>
      </w:r>
      <w:r>
        <w:rPr>
          <w:rFonts w:cs="Arial"/>
          <w:snapToGrid w:val="0"/>
          <w:szCs w:val="18"/>
        </w:rPr>
        <w:t xml:space="preserve">Professional Direct Support for Windows Azure receive </w:t>
      </w:r>
      <w:r>
        <w:rPr>
          <w:rFonts w:cs="Arial"/>
          <w:snapToGrid w:val="0"/>
          <w:color w:val="000000"/>
          <w:szCs w:val="18"/>
        </w:rPr>
        <w:t>help coordinating</w:t>
      </w:r>
      <w:r w:rsidRPr="0064255F">
        <w:rPr>
          <w:rFonts w:cs="Arial"/>
          <w:snapToGrid w:val="0"/>
          <w:color w:val="000000"/>
          <w:szCs w:val="18"/>
        </w:rPr>
        <w:t xml:space="preserve"> the support and services relationship</w:t>
      </w:r>
      <w:r>
        <w:rPr>
          <w:rFonts w:cs="Arial"/>
          <w:snapToGrid w:val="0"/>
          <w:color w:val="000000"/>
          <w:szCs w:val="18"/>
        </w:rPr>
        <w:t xml:space="preserve"> for </w:t>
      </w:r>
      <w:r w:rsidR="00B53C3C">
        <w:rPr>
          <w:rFonts w:cs="Arial"/>
          <w:snapToGrid w:val="0"/>
          <w:color w:val="000000"/>
          <w:szCs w:val="18"/>
        </w:rPr>
        <w:t>Windows Azure</w:t>
      </w:r>
      <w:r w:rsidRPr="0064255F">
        <w:rPr>
          <w:rFonts w:cs="Arial"/>
          <w:snapToGrid w:val="0"/>
          <w:color w:val="000000"/>
          <w:szCs w:val="18"/>
        </w:rPr>
        <w:t xml:space="preserve">.  </w:t>
      </w:r>
      <w:r>
        <w:rPr>
          <w:rFonts w:cs="Arial"/>
          <w:snapToGrid w:val="0"/>
          <w:color w:val="000000"/>
          <w:szCs w:val="18"/>
        </w:rPr>
        <w:t xml:space="preserve">These services are delivered by a pool of </w:t>
      </w:r>
      <w:r>
        <w:rPr>
          <w:rFonts w:cs="Arial"/>
          <w:snapToGrid w:val="0"/>
          <w:color w:val="000000"/>
          <w:szCs w:val="18"/>
        </w:rPr>
        <w:lastRenderedPageBreak/>
        <w:t>services personnel (“</w:t>
      </w:r>
      <w:r w:rsidR="00CB228A">
        <w:rPr>
          <w:rFonts w:cs="Arial"/>
          <w:snapToGrid w:val="0"/>
          <w:color w:val="000000"/>
          <w:szCs w:val="18"/>
        </w:rPr>
        <w:t>Professional Direct Delivery Managers</w:t>
      </w:r>
      <w:r w:rsidRPr="00DC0853">
        <w:rPr>
          <w:rFonts w:cs="Arial"/>
          <w:snapToGrid w:val="0"/>
          <w:color w:val="000000"/>
          <w:szCs w:val="18"/>
        </w:rPr>
        <w:t>”).</w:t>
      </w:r>
      <w:r>
        <w:rPr>
          <w:rFonts w:cs="Arial"/>
          <w:snapToGrid w:val="0"/>
          <w:color w:val="000000"/>
          <w:szCs w:val="18"/>
        </w:rPr>
        <w:t xml:space="preserve">  </w:t>
      </w:r>
      <w:r w:rsidRPr="0064255F">
        <w:rPr>
          <w:rFonts w:cs="Arial"/>
          <w:snapToGrid w:val="0"/>
          <w:color w:val="000000"/>
          <w:szCs w:val="18"/>
        </w:rPr>
        <w:t xml:space="preserve">The </w:t>
      </w:r>
      <w:r w:rsidR="00CB228A">
        <w:rPr>
          <w:rFonts w:cs="Arial"/>
          <w:snapToGrid w:val="0"/>
          <w:color w:val="000000"/>
          <w:szCs w:val="18"/>
        </w:rPr>
        <w:t>Professional Direct Delivery Managers</w:t>
      </w:r>
      <w:r w:rsidRPr="0064255F">
        <w:rPr>
          <w:rFonts w:cs="Arial"/>
          <w:snapToGrid w:val="0"/>
          <w:color w:val="000000"/>
          <w:szCs w:val="18"/>
        </w:rPr>
        <w:t xml:space="preserve"> are </w:t>
      </w:r>
      <w:r>
        <w:rPr>
          <w:rFonts w:cs="Arial"/>
          <w:szCs w:val="18"/>
        </w:rPr>
        <w:t xml:space="preserve">the customer’s </w:t>
      </w:r>
      <w:r w:rsidRPr="0064255F">
        <w:rPr>
          <w:rFonts w:cs="Arial"/>
          <w:snapToGrid w:val="0"/>
          <w:color w:val="000000"/>
          <w:szCs w:val="18"/>
        </w:rPr>
        <w:t>advocate</w:t>
      </w:r>
      <w:r>
        <w:rPr>
          <w:rFonts w:cs="Arial"/>
          <w:snapToGrid w:val="0"/>
          <w:color w:val="000000"/>
          <w:szCs w:val="18"/>
        </w:rPr>
        <w:t>s</w:t>
      </w:r>
      <w:r w:rsidRPr="0064255F">
        <w:rPr>
          <w:rFonts w:cs="Arial"/>
          <w:snapToGrid w:val="0"/>
          <w:color w:val="000000"/>
          <w:szCs w:val="18"/>
        </w:rPr>
        <w:t xml:space="preserve"> within Microsoft and facilitate </w:t>
      </w:r>
      <w:r>
        <w:rPr>
          <w:rFonts w:cs="Arial"/>
          <w:snapToGrid w:val="0"/>
          <w:color w:val="000000"/>
          <w:szCs w:val="18"/>
        </w:rPr>
        <w:t xml:space="preserve">coordination with </w:t>
      </w:r>
      <w:r w:rsidRPr="0064255F">
        <w:rPr>
          <w:rFonts w:cs="Arial"/>
          <w:snapToGrid w:val="0"/>
          <w:color w:val="000000"/>
          <w:szCs w:val="18"/>
        </w:rPr>
        <w:t>team</w:t>
      </w:r>
      <w:r>
        <w:rPr>
          <w:rFonts w:cs="Arial"/>
          <w:snapToGrid w:val="0"/>
          <w:color w:val="000000"/>
          <w:szCs w:val="18"/>
        </w:rPr>
        <w:t>s</w:t>
      </w:r>
      <w:r w:rsidRPr="0064255F">
        <w:rPr>
          <w:rFonts w:cs="Arial"/>
          <w:snapToGrid w:val="0"/>
          <w:color w:val="000000"/>
          <w:szCs w:val="18"/>
        </w:rPr>
        <w:t xml:space="preserve"> that can provide</w:t>
      </w:r>
      <w:r>
        <w:rPr>
          <w:rFonts w:cs="Arial"/>
          <w:snapToGrid w:val="0"/>
          <w:color w:val="000000"/>
          <w:szCs w:val="18"/>
        </w:rPr>
        <w:t xml:space="preserve"> the technical support available for the Online Services.</w:t>
      </w:r>
      <w:r w:rsidRPr="0064255F">
        <w:rPr>
          <w:rFonts w:cs="Arial"/>
          <w:snapToGrid w:val="0"/>
          <w:color w:val="000000"/>
          <w:szCs w:val="18"/>
        </w:rPr>
        <w:t xml:space="preserve">  The </w:t>
      </w:r>
      <w:r w:rsidR="00CB228A">
        <w:rPr>
          <w:rFonts w:cs="Arial"/>
          <w:snapToGrid w:val="0"/>
          <w:color w:val="000000"/>
          <w:szCs w:val="18"/>
        </w:rPr>
        <w:t>Professional Direct Delivery Managers</w:t>
      </w:r>
      <w:r w:rsidRPr="0064255F">
        <w:rPr>
          <w:rFonts w:cs="Arial"/>
          <w:snapToGrid w:val="0"/>
          <w:color w:val="000000"/>
          <w:szCs w:val="18"/>
        </w:rPr>
        <w:t xml:space="preserve"> also serve as the point of information delivery and provide </w:t>
      </w:r>
      <w:r>
        <w:rPr>
          <w:rFonts w:cs="Arial"/>
          <w:szCs w:val="18"/>
        </w:rPr>
        <w:t xml:space="preserve">customer </w:t>
      </w:r>
      <w:r w:rsidRPr="0064255F">
        <w:rPr>
          <w:rFonts w:cs="Arial"/>
          <w:snapToGrid w:val="0"/>
          <w:color w:val="000000"/>
          <w:szCs w:val="18"/>
        </w:rPr>
        <w:t xml:space="preserve">feedback regarding the </w:t>
      </w:r>
      <w:r w:rsidR="00B53C3C">
        <w:rPr>
          <w:rFonts w:cs="Arial"/>
          <w:snapToGrid w:val="0"/>
          <w:color w:val="000000"/>
          <w:szCs w:val="18"/>
        </w:rPr>
        <w:t xml:space="preserve">Services </w:t>
      </w:r>
      <w:r w:rsidRPr="0064255F">
        <w:rPr>
          <w:rFonts w:cs="Arial"/>
          <w:snapToGrid w:val="0"/>
          <w:color w:val="000000"/>
          <w:szCs w:val="18"/>
        </w:rPr>
        <w:t xml:space="preserve">to other Microsoft groups.  The </w:t>
      </w:r>
      <w:r w:rsidR="00CB228A">
        <w:rPr>
          <w:rFonts w:cs="Arial"/>
          <w:snapToGrid w:val="0"/>
          <w:color w:val="000000"/>
          <w:szCs w:val="18"/>
        </w:rPr>
        <w:t>Professional Direct Delivery Managers</w:t>
      </w:r>
      <w:r w:rsidRPr="0064255F">
        <w:rPr>
          <w:rFonts w:cs="Arial"/>
          <w:snapToGrid w:val="0"/>
          <w:color w:val="000000"/>
          <w:szCs w:val="18"/>
        </w:rPr>
        <w:t xml:space="preserve"> </w:t>
      </w:r>
      <w:r>
        <w:rPr>
          <w:rFonts w:cs="Arial"/>
          <w:snapToGrid w:val="0"/>
          <w:color w:val="000000"/>
          <w:szCs w:val="18"/>
        </w:rPr>
        <w:t xml:space="preserve">may </w:t>
      </w:r>
      <w:r w:rsidRPr="0064255F">
        <w:rPr>
          <w:rFonts w:cs="Arial"/>
          <w:snapToGrid w:val="0"/>
          <w:color w:val="000000"/>
          <w:szCs w:val="18"/>
        </w:rPr>
        <w:t xml:space="preserve">also provide the following </w:t>
      </w:r>
      <w:r w:rsidR="00B53C3C">
        <w:rPr>
          <w:rFonts w:cs="Arial"/>
          <w:snapToGrid w:val="0"/>
          <w:color w:val="000000"/>
          <w:szCs w:val="18"/>
        </w:rPr>
        <w:t>additional Services</w:t>
      </w:r>
      <w:r w:rsidRPr="0064255F">
        <w:rPr>
          <w:rFonts w:cs="Arial"/>
          <w:snapToGrid w:val="0"/>
          <w:color w:val="000000"/>
          <w:szCs w:val="18"/>
        </w:rPr>
        <w:t>:</w:t>
      </w:r>
    </w:p>
    <w:p w14:paraId="0D471F40" w14:textId="77777777" w:rsidR="00596386" w:rsidRPr="0064255F" w:rsidRDefault="00596386" w:rsidP="00596386">
      <w:pPr>
        <w:tabs>
          <w:tab w:val="left" w:pos="360"/>
        </w:tabs>
        <w:jc w:val="both"/>
        <w:rPr>
          <w:rFonts w:cs="Arial"/>
          <w:color w:val="000000"/>
          <w:szCs w:val="18"/>
        </w:rPr>
      </w:pPr>
    </w:p>
    <w:p w14:paraId="7C868F98" w14:textId="77777777" w:rsidR="00596386" w:rsidRDefault="00596386" w:rsidP="00346F4B">
      <w:pPr>
        <w:numPr>
          <w:ilvl w:val="0"/>
          <w:numId w:val="112"/>
        </w:numPr>
        <w:tabs>
          <w:tab w:val="clear" w:pos="720"/>
        </w:tabs>
        <w:spacing w:after="60"/>
        <w:ind w:left="1440"/>
        <w:jc w:val="both"/>
        <w:rPr>
          <w:rFonts w:cs="Arial"/>
          <w:szCs w:val="18"/>
        </w:rPr>
      </w:pPr>
      <w:r w:rsidRPr="00555459">
        <w:rPr>
          <w:rFonts w:cs="Tahoma"/>
          <w:b/>
          <w:color w:val="000000"/>
          <w:szCs w:val="18"/>
        </w:rPr>
        <w:t>Planning and Resource Facilitation.</w:t>
      </w:r>
      <w:r w:rsidR="00DE28FE">
        <w:rPr>
          <w:rFonts w:cs="Arial"/>
          <w:szCs w:val="18"/>
        </w:rPr>
        <w:t xml:space="preserve"> </w:t>
      </w:r>
      <w:r w:rsidRPr="007C713C">
        <w:rPr>
          <w:rFonts w:cs="Arial"/>
          <w:szCs w:val="18"/>
        </w:rPr>
        <w:t xml:space="preserve">At the commencement of this </w:t>
      </w:r>
      <w:r w:rsidRPr="002E57CF">
        <w:rPr>
          <w:rFonts w:cs="Arial"/>
          <w:szCs w:val="18"/>
        </w:rPr>
        <w:t>Agreement</w:t>
      </w:r>
      <w:r w:rsidRPr="007C713C">
        <w:rPr>
          <w:rFonts w:cs="Arial"/>
          <w:szCs w:val="18"/>
        </w:rPr>
        <w:t xml:space="preserve">, Microsoft offers an orientation session to customer management and staff via teleconference.  The purpose of this meeting is to discuss the </w:t>
      </w:r>
      <w:r w:rsidR="00B53C3C">
        <w:rPr>
          <w:rFonts w:cs="Arial"/>
          <w:szCs w:val="18"/>
        </w:rPr>
        <w:t xml:space="preserve">support Services </w:t>
      </w:r>
      <w:r w:rsidRPr="007C713C">
        <w:rPr>
          <w:rFonts w:cs="Arial"/>
          <w:szCs w:val="18"/>
        </w:rPr>
        <w:t xml:space="preserve">available and to answer any questions so that the customer may plan its use of the </w:t>
      </w:r>
      <w:r w:rsidR="00B53C3C">
        <w:rPr>
          <w:rFonts w:cs="Arial"/>
          <w:szCs w:val="18"/>
        </w:rPr>
        <w:t>Services</w:t>
      </w:r>
      <w:r w:rsidRPr="007C713C">
        <w:rPr>
          <w:rFonts w:cs="Arial"/>
          <w:szCs w:val="18"/>
        </w:rPr>
        <w:t>.</w:t>
      </w:r>
    </w:p>
    <w:p w14:paraId="513FC702" w14:textId="01AFE07A" w:rsidR="00596386" w:rsidRPr="009C7CAF" w:rsidRDefault="00596386" w:rsidP="00346F4B">
      <w:pPr>
        <w:numPr>
          <w:ilvl w:val="0"/>
          <w:numId w:val="112"/>
        </w:numPr>
        <w:tabs>
          <w:tab w:val="clear" w:pos="720"/>
        </w:tabs>
        <w:spacing w:after="60"/>
        <w:ind w:left="1440"/>
        <w:jc w:val="both"/>
        <w:rPr>
          <w:rFonts w:cs="Arial"/>
          <w:szCs w:val="18"/>
        </w:rPr>
      </w:pPr>
      <w:r w:rsidRPr="00555459">
        <w:rPr>
          <w:rFonts w:cs="Tahoma"/>
          <w:b/>
          <w:color w:val="000000"/>
          <w:szCs w:val="18"/>
        </w:rPr>
        <w:t>Escalation Management.</w:t>
      </w:r>
      <w:r w:rsidR="00DE28FE">
        <w:rPr>
          <w:rFonts w:cs="Arial"/>
          <w:szCs w:val="18"/>
        </w:rPr>
        <w:t xml:space="preserve"> </w:t>
      </w:r>
      <w:r w:rsidRPr="009C7CAF">
        <w:rPr>
          <w:rFonts w:cs="Arial"/>
          <w:szCs w:val="18"/>
        </w:rPr>
        <w:t>A</w:t>
      </w:r>
      <w:r w:rsidR="00CB228A">
        <w:rPr>
          <w:rFonts w:cs="Arial"/>
          <w:szCs w:val="18"/>
        </w:rPr>
        <w:t xml:space="preserve"> Professional Direct Delivery Manager </w:t>
      </w:r>
      <w:r w:rsidRPr="009C7CAF">
        <w:rPr>
          <w:rFonts w:cs="Arial"/>
          <w:snapToGrid w:val="0"/>
          <w:szCs w:val="18"/>
        </w:rPr>
        <w:t xml:space="preserve">will provide </w:t>
      </w:r>
      <w:r>
        <w:rPr>
          <w:rFonts w:cs="Arial"/>
          <w:snapToGrid w:val="0"/>
          <w:szCs w:val="18"/>
        </w:rPr>
        <w:t xml:space="preserve">the customer </w:t>
      </w:r>
      <w:r w:rsidRPr="009C7CAF">
        <w:rPr>
          <w:rFonts w:cs="Arial"/>
          <w:snapToGrid w:val="0"/>
          <w:szCs w:val="18"/>
        </w:rPr>
        <w:t xml:space="preserve">with technical support escalation management services for </w:t>
      </w:r>
      <w:r w:rsidR="00B53C3C">
        <w:rPr>
          <w:rFonts w:cs="Arial"/>
          <w:snapToGrid w:val="0"/>
          <w:szCs w:val="18"/>
        </w:rPr>
        <w:t>Windows Azure</w:t>
      </w:r>
      <w:r w:rsidRPr="009C7CAF">
        <w:rPr>
          <w:rFonts w:cs="Arial"/>
          <w:snapToGrid w:val="0"/>
          <w:szCs w:val="18"/>
        </w:rPr>
        <w:t>.</w:t>
      </w:r>
    </w:p>
    <w:p w14:paraId="16C27D42" w14:textId="77777777" w:rsidR="00596386" w:rsidRDefault="00596386" w:rsidP="00596386">
      <w:pPr>
        <w:tabs>
          <w:tab w:val="left" w:pos="360"/>
        </w:tabs>
        <w:jc w:val="both"/>
        <w:rPr>
          <w:rFonts w:cs="Arial"/>
          <w:color w:val="000000"/>
          <w:szCs w:val="18"/>
        </w:rPr>
      </w:pPr>
    </w:p>
    <w:p w14:paraId="3E4C052C" w14:textId="5A958DBD" w:rsidR="00596386" w:rsidRPr="00E03856" w:rsidRDefault="00CB228A" w:rsidP="00E03856">
      <w:pPr>
        <w:pStyle w:val="normal1"/>
        <w:jc w:val="both"/>
        <w:rPr>
          <w:b/>
          <w:sz w:val="18"/>
          <w:szCs w:val="18"/>
        </w:rPr>
      </w:pPr>
      <w:r>
        <w:rPr>
          <w:color w:val="000000"/>
          <w:sz w:val="18"/>
          <w:szCs w:val="18"/>
        </w:rPr>
        <w:t>Service Delivery Management services</w:t>
      </w:r>
      <w:r w:rsidR="00596386" w:rsidRPr="00581C47">
        <w:rPr>
          <w:color w:val="000000"/>
          <w:sz w:val="18"/>
          <w:szCs w:val="18"/>
        </w:rPr>
        <w:t xml:space="preserve"> are provided</w:t>
      </w:r>
      <w:r>
        <w:rPr>
          <w:color w:val="000000"/>
          <w:sz w:val="18"/>
          <w:szCs w:val="18"/>
        </w:rPr>
        <w:t xml:space="preserve"> in English only</w:t>
      </w:r>
      <w:r w:rsidR="00596386" w:rsidRPr="00581C47">
        <w:rPr>
          <w:color w:val="000000"/>
          <w:sz w:val="18"/>
          <w:szCs w:val="18"/>
        </w:rPr>
        <w:t xml:space="preserve"> during 9.00 am and 5.00 pm Local Time</w:t>
      </w:r>
      <w:r w:rsidR="00A47BFD">
        <w:rPr>
          <w:color w:val="000000"/>
          <w:sz w:val="18"/>
          <w:szCs w:val="18"/>
        </w:rPr>
        <w:t>,</w:t>
      </w:r>
      <w:r w:rsidR="00596386" w:rsidRPr="00581C47">
        <w:rPr>
          <w:color w:val="FF3399"/>
          <w:sz w:val="18"/>
          <w:szCs w:val="18"/>
        </w:rPr>
        <w:t xml:space="preserve"> </w:t>
      </w:r>
      <w:r w:rsidR="00596386" w:rsidRPr="00581C47">
        <w:rPr>
          <w:sz w:val="18"/>
          <w:szCs w:val="18"/>
        </w:rPr>
        <w:t>Monday to Friday, excluding weekends and holidays.</w:t>
      </w:r>
      <w:r w:rsidR="00596386" w:rsidRPr="00581C47" w:rsidDel="006D4DFC">
        <w:rPr>
          <w:color w:val="000000"/>
          <w:sz w:val="18"/>
          <w:szCs w:val="18"/>
          <w:u w:val="single"/>
        </w:rPr>
        <w:t xml:space="preserve"> </w:t>
      </w:r>
    </w:p>
    <w:p w14:paraId="056F4BAB" w14:textId="77777777" w:rsidR="00596386" w:rsidRDefault="00596386" w:rsidP="00596386">
      <w:pPr>
        <w:pStyle w:val="normal1"/>
        <w:jc w:val="both"/>
        <w:rPr>
          <w:b/>
          <w:sz w:val="18"/>
          <w:szCs w:val="18"/>
        </w:rPr>
      </w:pPr>
    </w:p>
    <w:p w14:paraId="19B69B11" w14:textId="77777777" w:rsidR="00DC0853" w:rsidRDefault="00596386" w:rsidP="00DC0853">
      <w:pPr>
        <w:tabs>
          <w:tab w:val="left" w:pos="360"/>
        </w:tabs>
        <w:spacing w:after="60"/>
        <w:jc w:val="both"/>
        <w:rPr>
          <w:rFonts w:cs="Arial"/>
          <w:b/>
          <w:szCs w:val="18"/>
        </w:rPr>
      </w:pPr>
      <w:r>
        <w:rPr>
          <w:rFonts w:cs="Arial"/>
          <w:b/>
          <w:szCs w:val="18"/>
        </w:rPr>
        <w:t>Other In</w:t>
      </w:r>
      <w:r w:rsidR="00DC0853">
        <w:rPr>
          <w:rFonts w:cs="Arial"/>
          <w:b/>
          <w:szCs w:val="18"/>
        </w:rPr>
        <w:t>formation Services and Benefits</w:t>
      </w:r>
    </w:p>
    <w:p w14:paraId="0D679AA5" w14:textId="366B74C9" w:rsidR="00596386" w:rsidRDefault="00596386" w:rsidP="00596386">
      <w:pPr>
        <w:tabs>
          <w:tab w:val="left" w:pos="360"/>
        </w:tabs>
        <w:jc w:val="both"/>
        <w:rPr>
          <w:rFonts w:cs="Arial"/>
          <w:szCs w:val="18"/>
        </w:rPr>
      </w:pPr>
      <w:r>
        <w:rPr>
          <w:rFonts w:cs="Arial"/>
          <w:szCs w:val="18"/>
        </w:rPr>
        <w:t xml:space="preserve">Information Services provide technical information about </w:t>
      </w:r>
      <w:r w:rsidR="00B53C3C">
        <w:rPr>
          <w:rFonts w:cs="Arial"/>
          <w:szCs w:val="18"/>
        </w:rPr>
        <w:t xml:space="preserve">Windows Azure </w:t>
      </w:r>
      <w:r>
        <w:rPr>
          <w:rFonts w:cs="Arial"/>
          <w:szCs w:val="18"/>
        </w:rPr>
        <w:t xml:space="preserve">and support tools that help customers implement and operate </w:t>
      </w:r>
      <w:r w:rsidR="00B53C3C">
        <w:rPr>
          <w:rFonts w:cs="Arial"/>
          <w:szCs w:val="18"/>
        </w:rPr>
        <w:t xml:space="preserve">Windows Azure </w:t>
      </w:r>
      <w:r>
        <w:rPr>
          <w:rFonts w:cs="Arial"/>
          <w:szCs w:val="18"/>
        </w:rPr>
        <w:t xml:space="preserve">in a more efficient and effective manner.  Information Services </w:t>
      </w:r>
      <w:r w:rsidR="00CB228A">
        <w:rPr>
          <w:rFonts w:cs="Arial"/>
          <w:szCs w:val="18"/>
        </w:rPr>
        <w:t xml:space="preserve">are provided in English only </w:t>
      </w:r>
      <w:r>
        <w:rPr>
          <w:rFonts w:cs="Arial"/>
          <w:szCs w:val="18"/>
        </w:rPr>
        <w:t>include the following:</w:t>
      </w:r>
    </w:p>
    <w:p w14:paraId="5AA459A5" w14:textId="77777777" w:rsidR="00596386" w:rsidRDefault="00596386" w:rsidP="00596386">
      <w:pPr>
        <w:tabs>
          <w:tab w:val="left" w:pos="360"/>
        </w:tabs>
        <w:jc w:val="both"/>
        <w:rPr>
          <w:rFonts w:cs="Arial"/>
          <w:szCs w:val="18"/>
        </w:rPr>
      </w:pPr>
    </w:p>
    <w:p w14:paraId="6E100780" w14:textId="77777777" w:rsidR="00596386" w:rsidRPr="00555459" w:rsidRDefault="00596386" w:rsidP="00346F4B">
      <w:pPr>
        <w:pStyle w:val="ListParagraph"/>
        <w:numPr>
          <w:ilvl w:val="0"/>
          <w:numId w:val="113"/>
        </w:numPr>
        <w:tabs>
          <w:tab w:val="left" w:pos="360"/>
        </w:tabs>
        <w:spacing w:after="60"/>
        <w:ind w:left="1440"/>
        <w:contextualSpacing w:val="0"/>
        <w:jc w:val="both"/>
        <w:rPr>
          <w:rFonts w:ascii="Tahoma" w:hAnsi="Tahoma" w:cs="Arial"/>
          <w:snapToGrid w:val="0"/>
          <w:sz w:val="18"/>
          <w:szCs w:val="18"/>
          <w:lang w:val="en-US" w:eastAsia="en-US"/>
        </w:rPr>
      </w:pPr>
      <w:r w:rsidRPr="00555459">
        <w:rPr>
          <w:rFonts w:ascii="Tahoma" w:hAnsi="Tahoma" w:cs="Tahoma"/>
          <w:b/>
          <w:color w:val="000000"/>
          <w:sz w:val="18"/>
          <w:szCs w:val="18"/>
          <w:lang w:val="en-US" w:eastAsia="en-US"/>
        </w:rPr>
        <w:t>Professional Direct Support for Windows Azure exclusive content.</w:t>
      </w:r>
      <w:r w:rsidR="00DE28FE">
        <w:rPr>
          <w:rFonts w:ascii="Tahoma" w:hAnsi="Tahoma" w:cs="Tahoma"/>
          <w:b/>
          <w:color w:val="000000"/>
          <w:sz w:val="18"/>
          <w:szCs w:val="18"/>
          <w:lang w:val="en-US" w:eastAsia="en-US"/>
        </w:rPr>
        <w:t xml:space="preserve"> </w:t>
      </w:r>
      <w:r w:rsidRPr="00555459">
        <w:rPr>
          <w:rFonts w:ascii="Tahoma" w:hAnsi="Tahoma" w:cs="Arial"/>
          <w:snapToGrid w:val="0"/>
          <w:sz w:val="18"/>
          <w:szCs w:val="18"/>
          <w:lang w:val="en-US" w:eastAsia="en-US"/>
        </w:rPr>
        <w:t xml:space="preserve">Customers will be granted access to exclusive Windows Azure content including, but not limited to, online publications related to architectural and deployment best practice guides, archived training content, notifications of upcoming Webinars and other general information about </w:t>
      </w:r>
      <w:r w:rsidR="00B53C3C">
        <w:rPr>
          <w:rFonts w:ascii="Tahoma" w:hAnsi="Tahoma" w:cs="Arial"/>
          <w:snapToGrid w:val="0"/>
          <w:sz w:val="18"/>
          <w:szCs w:val="18"/>
          <w:lang w:val="en-US" w:eastAsia="en-US"/>
        </w:rPr>
        <w:t xml:space="preserve">Windows </w:t>
      </w:r>
      <w:r w:rsidR="00A47BFD">
        <w:rPr>
          <w:rFonts w:ascii="Tahoma" w:hAnsi="Tahoma" w:cs="Arial"/>
          <w:snapToGrid w:val="0"/>
          <w:sz w:val="18"/>
          <w:szCs w:val="18"/>
          <w:lang w:val="en-US" w:eastAsia="en-US"/>
        </w:rPr>
        <w:t>A</w:t>
      </w:r>
      <w:r w:rsidR="00B53C3C">
        <w:rPr>
          <w:rFonts w:ascii="Tahoma" w:hAnsi="Tahoma" w:cs="Arial"/>
          <w:snapToGrid w:val="0"/>
          <w:sz w:val="18"/>
          <w:szCs w:val="18"/>
          <w:lang w:val="en-US" w:eastAsia="en-US"/>
        </w:rPr>
        <w:t>zure</w:t>
      </w:r>
      <w:r w:rsidRPr="00555459">
        <w:rPr>
          <w:rFonts w:ascii="Tahoma" w:hAnsi="Tahoma" w:cs="Arial"/>
          <w:snapToGrid w:val="0"/>
          <w:sz w:val="18"/>
          <w:szCs w:val="18"/>
          <w:lang w:val="en-US" w:eastAsia="en-US"/>
        </w:rPr>
        <w:t>.</w:t>
      </w:r>
    </w:p>
    <w:p w14:paraId="77FC9D4D" w14:textId="77777777" w:rsidR="00596386" w:rsidRPr="009C7CAF" w:rsidRDefault="00596386" w:rsidP="00346F4B">
      <w:pPr>
        <w:numPr>
          <w:ilvl w:val="0"/>
          <w:numId w:val="113"/>
        </w:numPr>
        <w:tabs>
          <w:tab w:val="left" w:pos="360"/>
        </w:tabs>
        <w:spacing w:after="60"/>
        <w:ind w:left="1440"/>
        <w:jc w:val="both"/>
        <w:rPr>
          <w:rFonts w:cs="Arial"/>
          <w:snapToGrid w:val="0"/>
          <w:szCs w:val="18"/>
        </w:rPr>
      </w:pPr>
      <w:r w:rsidRPr="00555459">
        <w:rPr>
          <w:rFonts w:cs="Tahoma"/>
          <w:b/>
          <w:color w:val="000000"/>
          <w:szCs w:val="18"/>
        </w:rPr>
        <w:t>Webinars.</w:t>
      </w:r>
      <w:r w:rsidR="00DE28FE">
        <w:rPr>
          <w:rFonts w:cs="Arial"/>
          <w:szCs w:val="18"/>
        </w:rPr>
        <w:t xml:space="preserve"> </w:t>
      </w:r>
      <w:r>
        <w:rPr>
          <w:rFonts w:cs="Arial"/>
          <w:szCs w:val="18"/>
        </w:rPr>
        <w:t xml:space="preserve">Webinars are regularly scheduled discussions led by </w:t>
      </w:r>
      <w:r w:rsidR="00A47BFD">
        <w:rPr>
          <w:rFonts w:cs="Arial"/>
          <w:szCs w:val="18"/>
        </w:rPr>
        <w:t xml:space="preserve">Microsoft </w:t>
      </w:r>
      <w:r>
        <w:rPr>
          <w:rFonts w:cs="Arial"/>
          <w:szCs w:val="18"/>
        </w:rPr>
        <w:t>professionals covering key areas of Microsoft Online Services</w:t>
      </w:r>
      <w:r w:rsidR="00A47BFD">
        <w:rPr>
          <w:rFonts w:cs="Arial"/>
          <w:szCs w:val="18"/>
        </w:rPr>
        <w:t>.Webinars</w:t>
      </w:r>
      <w:r>
        <w:rPr>
          <w:rFonts w:cs="Arial"/>
          <w:szCs w:val="18"/>
        </w:rPr>
        <w:t>include, but are not limited to, “Getting Started” with Windows Azure, New Feature Briefings, and “Ask the Experts” Q&amp;A.</w:t>
      </w:r>
      <w:r w:rsidR="00DE28FE">
        <w:rPr>
          <w:rFonts w:cs="Arial"/>
          <w:szCs w:val="18"/>
        </w:rPr>
        <w:t xml:space="preserve"> </w:t>
      </w:r>
    </w:p>
    <w:p w14:paraId="312B9114" w14:textId="74B32011" w:rsidR="00596386" w:rsidRPr="00555459" w:rsidRDefault="00596386" w:rsidP="00346F4B">
      <w:pPr>
        <w:numPr>
          <w:ilvl w:val="0"/>
          <w:numId w:val="113"/>
        </w:numPr>
        <w:tabs>
          <w:tab w:val="left" w:pos="360"/>
        </w:tabs>
        <w:spacing w:after="60"/>
        <w:ind w:left="1440"/>
        <w:jc w:val="both"/>
        <w:rPr>
          <w:rFonts w:cs="Tahoma"/>
          <w:b/>
          <w:color w:val="000000"/>
          <w:szCs w:val="18"/>
        </w:rPr>
      </w:pPr>
      <w:r w:rsidRPr="00555459">
        <w:rPr>
          <w:rFonts w:cs="Tahoma"/>
          <w:b/>
          <w:color w:val="000000"/>
          <w:szCs w:val="18"/>
        </w:rPr>
        <w:t xml:space="preserve">Additional Advisory Services performed by </w:t>
      </w:r>
      <w:r w:rsidR="00CB228A">
        <w:rPr>
          <w:rFonts w:cs="Tahoma"/>
          <w:b/>
          <w:color w:val="000000"/>
          <w:szCs w:val="18"/>
        </w:rPr>
        <w:t>Professional Direct Delivery Managers</w:t>
      </w:r>
      <w:r w:rsidR="00DC0853">
        <w:rPr>
          <w:rFonts w:cs="Tahoma"/>
          <w:b/>
          <w:color w:val="000000"/>
          <w:szCs w:val="18"/>
        </w:rPr>
        <w:t>.</w:t>
      </w:r>
    </w:p>
    <w:p w14:paraId="6F697AB7" w14:textId="16E22078" w:rsidR="00596386" w:rsidRPr="009C7CAF" w:rsidRDefault="00596386" w:rsidP="00346F4B">
      <w:pPr>
        <w:numPr>
          <w:ilvl w:val="1"/>
          <w:numId w:val="99"/>
        </w:numPr>
        <w:tabs>
          <w:tab w:val="left" w:pos="360"/>
        </w:tabs>
        <w:spacing w:after="60"/>
        <w:ind w:left="1980"/>
        <w:jc w:val="both"/>
        <w:rPr>
          <w:rFonts w:cs="Arial"/>
          <w:snapToGrid w:val="0"/>
          <w:szCs w:val="18"/>
        </w:rPr>
      </w:pPr>
      <w:r w:rsidRPr="009C7CAF">
        <w:rPr>
          <w:rFonts w:cs="Arial"/>
          <w:snapToGrid w:val="0"/>
          <w:szCs w:val="18"/>
        </w:rPr>
        <w:t>Referrals to top online resources.  A</w:t>
      </w:r>
      <w:r w:rsidR="00CB228A">
        <w:rPr>
          <w:rFonts w:cs="Arial"/>
          <w:snapToGrid w:val="0"/>
          <w:szCs w:val="18"/>
        </w:rPr>
        <w:t xml:space="preserve"> Professional Direct Delivery Manager </w:t>
      </w:r>
      <w:r w:rsidRPr="009C7CAF">
        <w:rPr>
          <w:rFonts w:cs="Arial"/>
          <w:snapToGrid w:val="0"/>
          <w:szCs w:val="18"/>
        </w:rPr>
        <w:t xml:space="preserve">will provide </w:t>
      </w:r>
      <w:r>
        <w:rPr>
          <w:rFonts w:cs="Arial"/>
          <w:snapToGrid w:val="0"/>
          <w:szCs w:val="18"/>
        </w:rPr>
        <w:t>customers</w:t>
      </w:r>
      <w:r w:rsidRPr="009C7CAF">
        <w:rPr>
          <w:rFonts w:cs="Arial"/>
          <w:snapToGrid w:val="0"/>
          <w:szCs w:val="18"/>
        </w:rPr>
        <w:t xml:space="preserve"> with recommendations, includi</w:t>
      </w:r>
      <w:r>
        <w:rPr>
          <w:rFonts w:cs="Arial"/>
          <w:snapToGrid w:val="0"/>
          <w:szCs w:val="18"/>
        </w:rPr>
        <w:t xml:space="preserve">ng directions on how to access </w:t>
      </w:r>
      <w:r w:rsidRPr="009C7CAF">
        <w:rPr>
          <w:rFonts w:cs="Arial"/>
          <w:snapToGrid w:val="0"/>
          <w:szCs w:val="18"/>
        </w:rPr>
        <w:t>self-service resources currently available to help answer “how to” questions on common Windows Azure services and features.</w:t>
      </w:r>
    </w:p>
    <w:p w14:paraId="3C959F23" w14:textId="7C044B78" w:rsidR="00596386" w:rsidRPr="009C7CAF" w:rsidRDefault="00596386" w:rsidP="00346F4B">
      <w:pPr>
        <w:numPr>
          <w:ilvl w:val="1"/>
          <w:numId w:val="99"/>
        </w:numPr>
        <w:spacing w:after="60"/>
        <w:ind w:left="1980"/>
        <w:jc w:val="both"/>
        <w:rPr>
          <w:rFonts w:cs="Arial"/>
          <w:snapToGrid w:val="0"/>
          <w:szCs w:val="18"/>
        </w:rPr>
      </w:pPr>
      <w:r w:rsidRPr="009C7CAF">
        <w:rPr>
          <w:rFonts w:cs="Arial"/>
          <w:snapToGrid w:val="0"/>
          <w:szCs w:val="18"/>
        </w:rPr>
        <w:t>Basic incident trending.  A</w:t>
      </w:r>
      <w:r w:rsidR="00CB228A">
        <w:rPr>
          <w:rFonts w:cs="Arial"/>
          <w:snapToGrid w:val="0"/>
          <w:szCs w:val="18"/>
        </w:rPr>
        <w:t xml:space="preserve"> Professional Direct Delivery Manager </w:t>
      </w:r>
      <w:r w:rsidRPr="009C7CAF">
        <w:rPr>
          <w:rFonts w:cs="Arial"/>
          <w:snapToGrid w:val="0"/>
          <w:szCs w:val="18"/>
        </w:rPr>
        <w:t xml:space="preserve">will </w:t>
      </w:r>
      <w:r>
        <w:rPr>
          <w:rFonts w:cs="Arial"/>
          <w:snapToGrid w:val="0"/>
          <w:szCs w:val="18"/>
        </w:rPr>
        <w:t xml:space="preserve">help </w:t>
      </w:r>
      <w:r w:rsidRPr="009C7CAF">
        <w:rPr>
          <w:rFonts w:cs="Arial"/>
          <w:snapToGrid w:val="0"/>
          <w:szCs w:val="18"/>
        </w:rPr>
        <w:t xml:space="preserve">detect and assess root cause of common support requests submitted by </w:t>
      </w:r>
      <w:r>
        <w:rPr>
          <w:rFonts w:cs="Arial"/>
          <w:snapToGrid w:val="0"/>
          <w:szCs w:val="18"/>
        </w:rPr>
        <w:t>customers</w:t>
      </w:r>
      <w:r w:rsidRPr="009C7CAF">
        <w:rPr>
          <w:rFonts w:cs="Arial"/>
          <w:snapToGrid w:val="0"/>
          <w:szCs w:val="18"/>
        </w:rPr>
        <w:t>, providing suggestions on how to mitigate such support issues in the future.</w:t>
      </w:r>
    </w:p>
    <w:p w14:paraId="5306E7D7" w14:textId="4BD03D6B" w:rsidR="00596386" w:rsidRPr="006D6A83" w:rsidRDefault="00596386" w:rsidP="003F1A34">
      <w:pPr>
        <w:numPr>
          <w:ilvl w:val="0"/>
          <w:numId w:val="113"/>
        </w:numPr>
        <w:tabs>
          <w:tab w:val="left" w:pos="360"/>
        </w:tabs>
        <w:spacing w:after="60"/>
        <w:ind w:left="1440"/>
        <w:jc w:val="both"/>
        <w:rPr>
          <w:rFonts w:cs="Arial"/>
          <w:b/>
          <w:szCs w:val="18"/>
        </w:rPr>
      </w:pPr>
      <w:r w:rsidRPr="00555459">
        <w:rPr>
          <w:rFonts w:cs="Tahoma"/>
          <w:b/>
          <w:color w:val="000000"/>
          <w:szCs w:val="18"/>
        </w:rPr>
        <w:t>Windows Azure Optimization Reports.</w:t>
      </w:r>
      <w:r w:rsidR="00DE28FE">
        <w:rPr>
          <w:rFonts w:cs="Tahoma"/>
          <w:b/>
          <w:color w:val="000000"/>
          <w:szCs w:val="18"/>
        </w:rPr>
        <w:t xml:space="preserve"> </w:t>
      </w:r>
      <w:r w:rsidRPr="00555459">
        <w:rPr>
          <w:rFonts w:cs="Arial"/>
          <w:szCs w:val="18"/>
        </w:rPr>
        <w:t>A</w:t>
      </w:r>
      <w:r w:rsidR="00CB228A">
        <w:rPr>
          <w:rFonts w:cs="Arial"/>
          <w:szCs w:val="18"/>
        </w:rPr>
        <w:t xml:space="preserve"> Professional Direct Delivery Manager </w:t>
      </w:r>
      <w:r w:rsidRPr="00555459">
        <w:rPr>
          <w:rFonts w:cs="Arial"/>
          <w:szCs w:val="18"/>
        </w:rPr>
        <w:t>will provide regular reports to help identify potential</w:t>
      </w:r>
      <w:r w:rsidR="00A47BFD" w:rsidRPr="00A47BFD">
        <w:rPr>
          <w:rFonts w:cs="Arial"/>
          <w:szCs w:val="18"/>
        </w:rPr>
        <w:t xml:space="preserve"> </w:t>
      </w:r>
      <w:r w:rsidR="00A47BFD">
        <w:rPr>
          <w:rFonts w:cs="Arial"/>
          <w:szCs w:val="18"/>
        </w:rPr>
        <w:t>cost savings, maximize uptime and enhance user experience.</w:t>
      </w:r>
      <w:r w:rsidR="00A47BFD" w:rsidRPr="00BC44B5">
        <w:t xml:space="preserve"> </w:t>
      </w:r>
      <w:r w:rsidRPr="006D6A83">
        <w:rPr>
          <w:rFonts w:cs="Arial"/>
          <w:b/>
          <w:szCs w:val="18"/>
        </w:rPr>
        <w:t xml:space="preserve"> </w:t>
      </w:r>
    </w:p>
    <w:p w14:paraId="505C9B6F" w14:textId="77777777" w:rsidR="00A47BFD" w:rsidRDefault="00A47BFD" w:rsidP="00596386">
      <w:pPr>
        <w:pStyle w:val="normal1"/>
        <w:jc w:val="both"/>
        <w:rPr>
          <w:b/>
          <w:sz w:val="18"/>
          <w:szCs w:val="18"/>
        </w:rPr>
      </w:pPr>
    </w:p>
    <w:p w14:paraId="0BC3D6A1" w14:textId="77777777" w:rsidR="00596386" w:rsidRPr="00DC0853" w:rsidRDefault="00596386" w:rsidP="00596386">
      <w:pPr>
        <w:tabs>
          <w:tab w:val="left" w:pos="360"/>
        </w:tabs>
        <w:jc w:val="both"/>
        <w:rPr>
          <w:rFonts w:cs="Arial"/>
          <w:b/>
          <w:sz w:val="24"/>
          <w:szCs w:val="18"/>
        </w:rPr>
      </w:pPr>
      <w:r w:rsidRPr="00DC0853">
        <w:rPr>
          <w:rFonts w:cs="Arial"/>
          <w:b/>
          <w:sz w:val="24"/>
          <w:szCs w:val="18"/>
        </w:rPr>
        <w:t>Standard Support for Windows Azure</w:t>
      </w:r>
    </w:p>
    <w:p w14:paraId="730DA824" w14:textId="77777777" w:rsidR="00596386" w:rsidRDefault="00596386" w:rsidP="00596386">
      <w:pPr>
        <w:tabs>
          <w:tab w:val="left" w:pos="360"/>
        </w:tabs>
        <w:jc w:val="both"/>
        <w:rPr>
          <w:rFonts w:cs="Arial"/>
          <w:color w:val="000000"/>
          <w:szCs w:val="18"/>
        </w:rPr>
      </w:pPr>
    </w:p>
    <w:p w14:paraId="6DF85C1F" w14:textId="77777777" w:rsidR="00596386" w:rsidRDefault="00A47BFD" w:rsidP="00596386">
      <w:pPr>
        <w:rPr>
          <w:rFonts w:cs="Arial"/>
          <w:szCs w:val="18"/>
        </w:rPr>
      </w:pPr>
      <w:r w:rsidRPr="006D4DFC">
        <w:rPr>
          <w:rFonts w:cs="Arial"/>
          <w:color w:val="000000"/>
          <w:szCs w:val="18"/>
        </w:rPr>
        <w:t xml:space="preserve">Customers are responsible for setting the initial severity level </w:t>
      </w:r>
      <w:r>
        <w:rPr>
          <w:rFonts w:cs="Arial"/>
          <w:color w:val="000000"/>
          <w:szCs w:val="18"/>
        </w:rPr>
        <w:t xml:space="preserve">during the web submission process in alignment with the severity guidance provided.  </w:t>
      </w:r>
      <w:r w:rsidRPr="00A77735">
        <w:rPr>
          <w:rFonts w:cs="Arial"/>
          <w:color w:val="000000"/>
          <w:szCs w:val="18"/>
        </w:rPr>
        <w:t>Microsoft may downgrade the severity level if the customer is not able to provide adequate resources or responses to enable Microsoft to continue with problem resolution efforts.</w:t>
      </w:r>
      <w:r>
        <w:rPr>
          <w:rFonts w:cs="Arial"/>
          <w:color w:val="000000"/>
          <w:szCs w:val="18"/>
        </w:rPr>
        <w:t xml:space="preserve"> </w:t>
      </w:r>
      <w:r w:rsidR="00596386" w:rsidRPr="000130B4">
        <w:rPr>
          <w:rFonts w:cs="Arial"/>
          <w:szCs w:val="18"/>
        </w:rPr>
        <w:t>The incident severity will determine the response levels within Microsoft and estimated response times</w:t>
      </w:r>
      <w:r w:rsidR="00596386">
        <w:rPr>
          <w:rFonts w:cs="Arial"/>
          <w:szCs w:val="18"/>
        </w:rPr>
        <w:t>, as set forth in the table below</w:t>
      </w:r>
      <w:r w:rsidR="00596386" w:rsidRPr="000130B4">
        <w:rPr>
          <w:rFonts w:cs="Arial"/>
          <w:szCs w:val="18"/>
        </w:rPr>
        <w:t>.</w:t>
      </w:r>
      <w:r w:rsidR="00596386">
        <w:rPr>
          <w:rFonts w:cs="Arial"/>
          <w:szCs w:val="18"/>
        </w:rPr>
        <w:t xml:space="preserve"> </w:t>
      </w:r>
      <w:r w:rsidR="00596386" w:rsidRPr="000130B4">
        <w:rPr>
          <w:rFonts w:cs="Arial"/>
          <w:szCs w:val="18"/>
        </w:rPr>
        <w:t xml:space="preserve">Our ability to deliver the services depends upon </w:t>
      </w:r>
      <w:r w:rsidR="00596386">
        <w:rPr>
          <w:rFonts w:cs="Arial"/>
          <w:szCs w:val="18"/>
        </w:rPr>
        <w:t>the customer’s</w:t>
      </w:r>
      <w:r w:rsidR="00596386" w:rsidRPr="000130B4">
        <w:rPr>
          <w:rFonts w:cs="Arial"/>
          <w:szCs w:val="18"/>
        </w:rPr>
        <w:t xml:space="preserve"> full and timely cooperation, as well as the accuracy and completeness of any information </w:t>
      </w:r>
      <w:r w:rsidR="00596386">
        <w:rPr>
          <w:rFonts w:cs="Arial"/>
          <w:szCs w:val="18"/>
        </w:rPr>
        <w:t>the customer</w:t>
      </w:r>
      <w:r w:rsidR="00596386" w:rsidRPr="000130B4">
        <w:rPr>
          <w:rFonts w:cs="Arial"/>
          <w:szCs w:val="18"/>
        </w:rPr>
        <w:t xml:space="preserve"> provide</w:t>
      </w:r>
      <w:r w:rsidR="00596386">
        <w:rPr>
          <w:rFonts w:cs="Arial"/>
          <w:szCs w:val="18"/>
        </w:rPr>
        <w:t>s.</w:t>
      </w:r>
    </w:p>
    <w:p w14:paraId="62518942" w14:textId="77777777" w:rsidR="00596386" w:rsidRDefault="00596386" w:rsidP="00596386">
      <w:pPr>
        <w:rPr>
          <w:rFonts w:cs="Arial"/>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911"/>
        <w:gridCol w:w="2938"/>
        <w:gridCol w:w="3044"/>
      </w:tblGrid>
      <w:tr w:rsidR="00596386" w:rsidRPr="009E0647" w14:paraId="31C4FB29" w14:textId="77777777" w:rsidTr="002A6416">
        <w:tc>
          <w:tcPr>
            <w:tcW w:w="779" w:type="pct"/>
            <w:shd w:val="clear" w:color="auto" w:fill="FABF8F"/>
          </w:tcPr>
          <w:p w14:paraId="6D0B934C"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Severity</w:t>
            </w:r>
          </w:p>
        </w:tc>
        <w:tc>
          <w:tcPr>
            <w:tcW w:w="1022" w:type="pct"/>
            <w:shd w:val="clear" w:color="auto" w:fill="FABF8F"/>
          </w:tcPr>
          <w:p w14:paraId="701EC125"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Contact</w:t>
            </w:r>
          </w:p>
        </w:tc>
        <w:tc>
          <w:tcPr>
            <w:tcW w:w="1571" w:type="pct"/>
            <w:shd w:val="clear" w:color="auto" w:fill="FABF8F"/>
          </w:tcPr>
          <w:p w14:paraId="66E49011"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Customer’s Situation</w:t>
            </w:r>
          </w:p>
        </w:tc>
        <w:tc>
          <w:tcPr>
            <w:tcW w:w="1628" w:type="pct"/>
            <w:shd w:val="clear" w:color="auto" w:fill="FABF8F"/>
          </w:tcPr>
          <w:p w14:paraId="6977BE1B"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Expected Microsoft Response</w:t>
            </w:r>
          </w:p>
        </w:tc>
      </w:tr>
      <w:tr w:rsidR="00596386" w:rsidRPr="009E0647" w14:paraId="1B8AD7FA" w14:textId="77777777" w:rsidTr="002A6416">
        <w:tc>
          <w:tcPr>
            <w:tcW w:w="779" w:type="pct"/>
          </w:tcPr>
          <w:p w14:paraId="6CE41634"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A</w:t>
            </w:r>
          </w:p>
        </w:tc>
        <w:tc>
          <w:tcPr>
            <w:tcW w:w="1022" w:type="pct"/>
          </w:tcPr>
          <w:p w14:paraId="0534BF95"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 xml:space="preserve">Submission via </w:t>
            </w:r>
            <w:r>
              <w:rPr>
                <w:rFonts w:ascii="SegoeBook" w:hAnsi="SegoeBook"/>
                <w:szCs w:val="18"/>
              </w:rPr>
              <w:t>web</w:t>
            </w:r>
          </w:p>
        </w:tc>
        <w:tc>
          <w:tcPr>
            <w:tcW w:w="1571" w:type="pct"/>
          </w:tcPr>
          <w:p w14:paraId="53A65FD0" w14:textId="77777777" w:rsidR="00596386" w:rsidRPr="00C72182" w:rsidRDefault="00596386" w:rsidP="00647923">
            <w:pPr>
              <w:spacing w:after="60" w:line="240" w:lineRule="atLeast"/>
              <w:rPr>
                <w:rFonts w:ascii="SegoeBook" w:hAnsi="SegoeBook"/>
                <w:szCs w:val="18"/>
              </w:rPr>
            </w:pPr>
            <w:r w:rsidRPr="00C72182">
              <w:rPr>
                <w:rFonts w:ascii="SegoeBook" w:hAnsi="SegoeBook"/>
                <w:szCs w:val="18"/>
              </w:rPr>
              <w:t>Critical business impact:</w:t>
            </w:r>
          </w:p>
          <w:p w14:paraId="30B6A09B" w14:textId="77777777" w:rsidR="00596386" w:rsidRPr="00C72182" w:rsidRDefault="00596386" w:rsidP="00647923">
            <w:pPr>
              <w:spacing w:after="60" w:line="240" w:lineRule="atLeast"/>
              <w:rPr>
                <w:rFonts w:ascii="SegoeBook" w:hAnsi="SegoeBook"/>
                <w:szCs w:val="18"/>
              </w:rPr>
            </w:pPr>
            <w:r w:rsidRPr="00C72182">
              <w:rPr>
                <w:rFonts w:ascii="SegoeBook" w:hAnsi="SegoeBook"/>
                <w:szCs w:val="18"/>
              </w:rPr>
              <w:t>Significant loss or degradation of services (</w:t>
            </w:r>
            <w:r>
              <w:rPr>
                <w:rFonts w:ascii="SegoeBook" w:hAnsi="SegoeBook"/>
                <w:szCs w:val="18"/>
              </w:rPr>
              <w:t>application</w:t>
            </w:r>
            <w:r w:rsidRPr="00C72182">
              <w:rPr>
                <w:rFonts w:ascii="SegoeBook" w:hAnsi="SegoeBook"/>
                <w:szCs w:val="18"/>
              </w:rPr>
              <w:t xml:space="preserve"> down)</w:t>
            </w:r>
          </w:p>
          <w:p w14:paraId="693C1F51" w14:textId="77777777" w:rsidR="00596386" w:rsidRPr="00C72182" w:rsidRDefault="00596386" w:rsidP="00647923">
            <w:pPr>
              <w:spacing w:after="60" w:line="240" w:lineRule="atLeast"/>
              <w:rPr>
                <w:rFonts w:ascii="SegoeBook" w:hAnsi="SegoeBook"/>
                <w:szCs w:val="18"/>
              </w:rPr>
            </w:pPr>
            <w:r>
              <w:rPr>
                <w:rFonts w:ascii="SegoeBook" w:hAnsi="SegoeBook"/>
                <w:szCs w:val="18"/>
              </w:rPr>
              <w:t>Needs attention with 2</w:t>
            </w:r>
            <w:r w:rsidRPr="00C72182">
              <w:rPr>
                <w:rFonts w:ascii="SegoeBook" w:hAnsi="SegoeBook"/>
                <w:szCs w:val="18"/>
              </w:rPr>
              <w:t xml:space="preserve"> hour</w:t>
            </w:r>
            <w:r>
              <w:rPr>
                <w:rFonts w:ascii="SegoeBook" w:hAnsi="SegoeBook"/>
                <w:szCs w:val="18"/>
              </w:rPr>
              <w:t>s</w:t>
            </w:r>
          </w:p>
        </w:tc>
        <w:tc>
          <w:tcPr>
            <w:tcW w:w="1628" w:type="pct"/>
          </w:tcPr>
          <w:p w14:paraId="428A4B6E" w14:textId="77777777" w:rsidR="00596386" w:rsidRPr="00180424" w:rsidRDefault="00596386" w:rsidP="00647923">
            <w:pPr>
              <w:spacing w:after="60" w:line="240" w:lineRule="atLeast"/>
              <w:rPr>
                <w:rFonts w:ascii="SegoeBook" w:eastAsia="Calibri" w:hAnsi="SegoeBook" w:cs="Calibri"/>
                <w:szCs w:val="18"/>
              </w:rPr>
            </w:pPr>
            <w:r>
              <w:rPr>
                <w:rFonts w:ascii="SegoeBook" w:hAnsi="SegoeBook"/>
                <w:szCs w:val="18"/>
              </w:rPr>
              <w:t>1</w:t>
            </w:r>
            <w:r>
              <w:rPr>
                <w:rFonts w:ascii="SegoeBook" w:hAnsi="SegoeBook"/>
                <w:szCs w:val="18"/>
                <w:vertAlign w:val="superscript"/>
              </w:rPr>
              <w:t>st</w:t>
            </w:r>
            <w:r>
              <w:rPr>
                <w:rFonts w:ascii="SegoeBook" w:hAnsi="SegoeBook"/>
                <w:szCs w:val="18"/>
              </w:rPr>
              <w:t xml:space="preserve"> response in 2 Hours or less</w:t>
            </w:r>
          </w:p>
          <w:p w14:paraId="4E7C8F1B" w14:textId="77777777" w:rsidR="00596386" w:rsidRPr="00C72182" w:rsidRDefault="00596386" w:rsidP="00647923">
            <w:pPr>
              <w:spacing w:after="60" w:line="240" w:lineRule="atLeast"/>
              <w:rPr>
                <w:rFonts w:ascii="SegoeBook" w:hAnsi="SegoeBook"/>
                <w:szCs w:val="18"/>
              </w:rPr>
            </w:pPr>
          </w:p>
        </w:tc>
      </w:tr>
      <w:tr w:rsidR="00596386" w:rsidRPr="009E0647" w14:paraId="7E3BD802" w14:textId="77777777" w:rsidTr="002A6416">
        <w:tc>
          <w:tcPr>
            <w:tcW w:w="779" w:type="pct"/>
          </w:tcPr>
          <w:p w14:paraId="388C4B24" w14:textId="77777777" w:rsidR="00596386" w:rsidRPr="00C72182" w:rsidRDefault="00596386" w:rsidP="00D824E9">
            <w:pPr>
              <w:keepNext/>
              <w:spacing w:after="60" w:line="240" w:lineRule="atLeast"/>
              <w:jc w:val="center"/>
              <w:rPr>
                <w:rFonts w:ascii="SegoeBook" w:hAnsi="SegoeBook"/>
                <w:szCs w:val="18"/>
              </w:rPr>
            </w:pPr>
            <w:r w:rsidRPr="00C72182">
              <w:rPr>
                <w:rFonts w:ascii="SegoeBook" w:hAnsi="SegoeBook"/>
                <w:szCs w:val="18"/>
              </w:rPr>
              <w:lastRenderedPageBreak/>
              <w:t>B</w:t>
            </w:r>
          </w:p>
        </w:tc>
        <w:tc>
          <w:tcPr>
            <w:tcW w:w="1022" w:type="pct"/>
          </w:tcPr>
          <w:p w14:paraId="792B7C31"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 xml:space="preserve">Submission via </w:t>
            </w:r>
            <w:r>
              <w:rPr>
                <w:rFonts w:ascii="SegoeBook" w:hAnsi="SegoeBook"/>
                <w:szCs w:val="18"/>
              </w:rPr>
              <w:t>web</w:t>
            </w:r>
          </w:p>
        </w:tc>
        <w:tc>
          <w:tcPr>
            <w:tcW w:w="1571" w:type="pct"/>
          </w:tcPr>
          <w:p w14:paraId="14485505" w14:textId="77777777" w:rsidR="00596386" w:rsidRPr="00C72182" w:rsidRDefault="00596386" w:rsidP="00647923">
            <w:pPr>
              <w:spacing w:after="60" w:line="240" w:lineRule="atLeast"/>
              <w:rPr>
                <w:rFonts w:ascii="SegoeBook" w:hAnsi="SegoeBook"/>
                <w:szCs w:val="18"/>
              </w:rPr>
            </w:pPr>
            <w:r w:rsidRPr="00C72182">
              <w:rPr>
                <w:rFonts w:ascii="SegoeBook" w:hAnsi="SegoeBook"/>
                <w:szCs w:val="18"/>
              </w:rPr>
              <w:t xml:space="preserve">Moderate business impact: </w:t>
            </w:r>
          </w:p>
          <w:p w14:paraId="35F265FA" w14:textId="77777777" w:rsidR="00596386" w:rsidRPr="00C72182" w:rsidRDefault="00596386" w:rsidP="00647923">
            <w:pPr>
              <w:spacing w:line="240" w:lineRule="atLeast"/>
              <w:rPr>
                <w:rFonts w:ascii="SegoeBook" w:hAnsi="SegoeBook"/>
                <w:szCs w:val="18"/>
              </w:rPr>
            </w:pPr>
            <w:r w:rsidRPr="00C72182">
              <w:rPr>
                <w:rFonts w:ascii="SegoeBook" w:hAnsi="SegoeBook"/>
                <w:szCs w:val="18"/>
              </w:rPr>
              <w:t>Moderate loss or degradation of services but work can reasonably continue in an impaired manner.</w:t>
            </w:r>
          </w:p>
          <w:p w14:paraId="2F3EF466" w14:textId="77777777" w:rsidR="00596386" w:rsidRPr="00C72182" w:rsidRDefault="00596386" w:rsidP="00647923">
            <w:pPr>
              <w:spacing w:after="60" w:line="240" w:lineRule="atLeast"/>
              <w:rPr>
                <w:rFonts w:ascii="SegoeBook" w:hAnsi="SegoeBook"/>
                <w:szCs w:val="18"/>
              </w:rPr>
            </w:pPr>
            <w:r>
              <w:rPr>
                <w:rFonts w:ascii="SegoeBook" w:hAnsi="SegoeBook"/>
                <w:szCs w:val="18"/>
              </w:rPr>
              <w:t>Needs attention within 4</w:t>
            </w:r>
            <w:r w:rsidRPr="00C72182">
              <w:rPr>
                <w:rFonts w:ascii="SegoeBook" w:hAnsi="SegoeBook"/>
                <w:szCs w:val="18"/>
              </w:rPr>
              <w:t xml:space="preserve"> Hours</w:t>
            </w:r>
          </w:p>
        </w:tc>
        <w:tc>
          <w:tcPr>
            <w:tcW w:w="1628" w:type="pct"/>
          </w:tcPr>
          <w:p w14:paraId="1D32B8F6" w14:textId="77777777" w:rsidR="00596386" w:rsidRPr="00180424" w:rsidRDefault="00596386" w:rsidP="00647923">
            <w:pPr>
              <w:spacing w:line="240" w:lineRule="atLeast"/>
              <w:rPr>
                <w:rFonts w:ascii="SegoeBook" w:eastAsia="Calibri" w:hAnsi="SegoeBook" w:cs="Calibri"/>
                <w:szCs w:val="18"/>
              </w:rPr>
            </w:pPr>
            <w:r>
              <w:rPr>
                <w:rFonts w:ascii="SegoeBook" w:hAnsi="SegoeBook"/>
                <w:szCs w:val="18"/>
              </w:rPr>
              <w:t>1</w:t>
            </w:r>
            <w:r>
              <w:rPr>
                <w:rFonts w:ascii="SegoeBook" w:hAnsi="SegoeBook"/>
                <w:szCs w:val="18"/>
                <w:vertAlign w:val="superscript"/>
              </w:rPr>
              <w:t>st</w:t>
            </w:r>
            <w:r>
              <w:rPr>
                <w:rFonts w:ascii="SegoeBook" w:hAnsi="SegoeBook"/>
                <w:szCs w:val="18"/>
              </w:rPr>
              <w:t xml:space="preserve"> response in 4 Hours or less</w:t>
            </w:r>
          </w:p>
          <w:p w14:paraId="3DEE68EB" w14:textId="77777777" w:rsidR="00596386" w:rsidRPr="00C72182" w:rsidRDefault="00596386" w:rsidP="00647923">
            <w:pPr>
              <w:spacing w:after="60" w:line="240" w:lineRule="atLeast"/>
              <w:rPr>
                <w:rFonts w:ascii="SegoeBook" w:hAnsi="SegoeBook"/>
                <w:szCs w:val="18"/>
              </w:rPr>
            </w:pPr>
          </w:p>
        </w:tc>
      </w:tr>
      <w:tr w:rsidR="00596386" w:rsidRPr="009E0647" w14:paraId="4F1512EE" w14:textId="77777777" w:rsidTr="002A6416">
        <w:tc>
          <w:tcPr>
            <w:tcW w:w="779" w:type="pct"/>
          </w:tcPr>
          <w:p w14:paraId="58DAC05B"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C</w:t>
            </w:r>
          </w:p>
        </w:tc>
        <w:tc>
          <w:tcPr>
            <w:tcW w:w="1022" w:type="pct"/>
          </w:tcPr>
          <w:p w14:paraId="5B12582C"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Submission via web</w:t>
            </w:r>
          </w:p>
        </w:tc>
        <w:tc>
          <w:tcPr>
            <w:tcW w:w="1571" w:type="pct"/>
          </w:tcPr>
          <w:p w14:paraId="69CD6626" w14:textId="77777777" w:rsidR="00596386" w:rsidRPr="00C72182" w:rsidRDefault="00596386" w:rsidP="00647923">
            <w:pPr>
              <w:rPr>
                <w:rFonts w:ascii="SegoeBook" w:hAnsi="SegoeBook"/>
                <w:szCs w:val="18"/>
              </w:rPr>
            </w:pPr>
            <w:r w:rsidRPr="00C72182">
              <w:rPr>
                <w:rFonts w:ascii="SegoeBook" w:hAnsi="SegoeBook"/>
                <w:szCs w:val="18"/>
              </w:rPr>
              <w:t>Minimum business impact:</w:t>
            </w:r>
          </w:p>
          <w:p w14:paraId="07D4BBAA" w14:textId="77777777" w:rsidR="00596386" w:rsidRPr="00C72182" w:rsidRDefault="00596386" w:rsidP="00647923">
            <w:pPr>
              <w:rPr>
                <w:rFonts w:ascii="SegoeBook" w:hAnsi="SegoeBook"/>
                <w:szCs w:val="18"/>
              </w:rPr>
            </w:pPr>
            <w:r w:rsidRPr="00C72182">
              <w:rPr>
                <w:rFonts w:ascii="SegoeBook" w:hAnsi="SegoeBook"/>
                <w:szCs w:val="18"/>
              </w:rPr>
              <w:t>Substantially functioning with minor or no impediments o</w:t>
            </w:r>
            <w:r>
              <w:rPr>
                <w:rFonts w:ascii="SegoeBook" w:hAnsi="SegoeBook"/>
                <w:szCs w:val="18"/>
              </w:rPr>
              <w:t>f</w:t>
            </w:r>
            <w:r w:rsidRPr="00C72182">
              <w:rPr>
                <w:rFonts w:ascii="SegoeBook" w:hAnsi="SegoeBook"/>
                <w:szCs w:val="18"/>
              </w:rPr>
              <w:t xml:space="preserve"> services.</w:t>
            </w:r>
          </w:p>
          <w:p w14:paraId="073025E7" w14:textId="77777777" w:rsidR="00596386" w:rsidRPr="00C72182" w:rsidRDefault="00596386" w:rsidP="00647923">
            <w:pPr>
              <w:spacing w:after="60" w:line="240" w:lineRule="atLeast"/>
              <w:rPr>
                <w:rFonts w:ascii="SegoeBook" w:hAnsi="SegoeBook"/>
                <w:szCs w:val="18"/>
              </w:rPr>
            </w:pPr>
            <w:r w:rsidRPr="00C72182">
              <w:rPr>
                <w:rFonts w:ascii="SegoeBook" w:hAnsi="SegoeBook"/>
                <w:szCs w:val="18"/>
              </w:rPr>
              <w:t xml:space="preserve">Needs attention within </w:t>
            </w:r>
            <w:r>
              <w:rPr>
                <w:rFonts w:ascii="SegoeBook" w:hAnsi="SegoeBook"/>
                <w:szCs w:val="18"/>
              </w:rPr>
              <w:t>8</w:t>
            </w:r>
            <w:r w:rsidRPr="00C72182">
              <w:rPr>
                <w:rFonts w:ascii="SegoeBook" w:hAnsi="SegoeBook"/>
                <w:szCs w:val="18"/>
              </w:rPr>
              <w:t xml:space="preserve"> Hours</w:t>
            </w:r>
          </w:p>
        </w:tc>
        <w:tc>
          <w:tcPr>
            <w:tcW w:w="1628" w:type="pct"/>
          </w:tcPr>
          <w:p w14:paraId="5D2ACAC9" w14:textId="77777777" w:rsidR="00596386" w:rsidRPr="00180424" w:rsidRDefault="00596386" w:rsidP="00647923">
            <w:pPr>
              <w:rPr>
                <w:rFonts w:ascii="SegoeBook" w:eastAsia="Calibri" w:hAnsi="SegoeBook" w:cs="Calibri"/>
                <w:szCs w:val="18"/>
              </w:rPr>
            </w:pPr>
            <w:r>
              <w:rPr>
                <w:rFonts w:ascii="SegoeBook" w:hAnsi="SegoeBook"/>
                <w:szCs w:val="18"/>
              </w:rPr>
              <w:t>1</w:t>
            </w:r>
            <w:r>
              <w:rPr>
                <w:rFonts w:ascii="SegoeBook" w:hAnsi="SegoeBook"/>
                <w:szCs w:val="18"/>
                <w:vertAlign w:val="superscript"/>
              </w:rPr>
              <w:t>st</w:t>
            </w:r>
            <w:r>
              <w:rPr>
                <w:rFonts w:ascii="SegoeBook" w:hAnsi="SegoeBook"/>
                <w:szCs w:val="18"/>
              </w:rPr>
              <w:t xml:space="preserve"> response in 8 Hours or less</w:t>
            </w:r>
          </w:p>
          <w:p w14:paraId="4DB25FE1" w14:textId="77777777" w:rsidR="00596386" w:rsidRPr="00C72182" w:rsidRDefault="00596386" w:rsidP="00647923">
            <w:pPr>
              <w:spacing w:line="240" w:lineRule="atLeast"/>
              <w:rPr>
                <w:rFonts w:ascii="SegoeBook" w:hAnsi="SegoeBook"/>
                <w:szCs w:val="18"/>
              </w:rPr>
            </w:pPr>
          </w:p>
        </w:tc>
      </w:tr>
    </w:tbl>
    <w:p w14:paraId="76840648" w14:textId="77777777" w:rsidR="00596386" w:rsidRDefault="00596386" w:rsidP="00596386">
      <w:pPr>
        <w:rPr>
          <w:b/>
          <w:sz w:val="22"/>
          <w:szCs w:val="24"/>
          <w:lang w:eastAsia="x-none"/>
        </w:rPr>
      </w:pPr>
    </w:p>
    <w:p w14:paraId="41F1DF7C" w14:textId="77777777" w:rsidR="00596386" w:rsidRDefault="00596386" w:rsidP="00596386">
      <w:pPr>
        <w:tabs>
          <w:tab w:val="left" w:pos="360"/>
        </w:tabs>
        <w:jc w:val="both"/>
        <w:rPr>
          <w:rFonts w:cs="Arial"/>
          <w:snapToGrid w:val="0"/>
          <w:color w:val="000000"/>
          <w:szCs w:val="18"/>
        </w:rPr>
      </w:pPr>
      <w:r>
        <w:rPr>
          <w:rFonts w:cs="Arial"/>
          <w:snapToGrid w:val="0"/>
          <w:color w:val="000000"/>
          <w:szCs w:val="18"/>
        </w:rPr>
        <w:t xml:space="preserve">Customers can elect to receive a callback from Microsoft on up to 3 incidents per month.  Otherwise, the Windows Azure Support team will troubleshoot and help resolve the incident via online channels (e.g. email or Windows Azure portal).  </w:t>
      </w:r>
    </w:p>
    <w:p w14:paraId="31DD679B" w14:textId="77777777" w:rsidR="00596386" w:rsidRPr="00002C0B" w:rsidRDefault="00596386" w:rsidP="00DD7F8E">
      <w:pPr>
        <w:rPr>
          <w:b/>
          <w:szCs w:val="24"/>
          <w:lang w:eastAsia="x-none"/>
        </w:rPr>
      </w:pPr>
    </w:p>
    <w:p w14:paraId="15DC67FF" w14:textId="77777777" w:rsidR="00DD7F8E" w:rsidRPr="00BE3DEA" w:rsidRDefault="00DD7F8E" w:rsidP="00DD7F8E">
      <w:pPr>
        <w:rPr>
          <w:sz w:val="24"/>
          <w:szCs w:val="24"/>
          <w:lang w:eastAsia="x-none"/>
        </w:rPr>
      </w:pPr>
      <w:r w:rsidRPr="00BE3DEA">
        <w:rPr>
          <w:b/>
          <w:sz w:val="24"/>
          <w:szCs w:val="24"/>
          <w:lang w:eastAsia="x-none"/>
        </w:rPr>
        <w:t>Microsoft Enterprise Strategy Program Offerings</w:t>
      </w:r>
    </w:p>
    <w:p w14:paraId="438E6E70" w14:textId="77777777" w:rsidR="00DD7F8E" w:rsidRPr="006D6BED" w:rsidRDefault="00DD7F8E" w:rsidP="00DD7F8E">
      <w:pPr>
        <w:rPr>
          <w:szCs w:val="24"/>
          <w:lang w:eastAsia="x-none"/>
        </w:rPr>
      </w:pPr>
    </w:p>
    <w:p w14:paraId="4A2F9F7F" w14:textId="77777777" w:rsidR="00DD7F8E" w:rsidRPr="00764D99" w:rsidRDefault="00DD7F8E" w:rsidP="006D6BED">
      <w:pPr>
        <w:widowControl w:val="0"/>
        <w:tabs>
          <w:tab w:val="left" w:pos="720"/>
          <w:tab w:val="left" w:pos="1170"/>
        </w:tabs>
        <w:spacing w:after="60"/>
        <w:rPr>
          <w:rFonts w:cs="Arial"/>
          <w:b/>
          <w:bCs/>
          <w:szCs w:val="18"/>
          <w:lang w:eastAsia="ja-JP"/>
        </w:rPr>
      </w:pPr>
      <w:r w:rsidRPr="00764D99">
        <w:rPr>
          <w:rFonts w:cs="Arial"/>
          <w:b/>
          <w:bCs/>
          <w:szCs w:val="18"/>
          <w:lang w:eastAsia="ja-JP"/>
        </w:rPr>
        <w:t>Enter</w:t>
      </w:r>
      <w:r w:rsidR="006D6BED" w:rsidRPr="00764D99">
        <w:rPr>
          <w:rFonts w:cs="Arial"/>
          <w:b/>
          <w:bCs/>
          <w:szCs w:val="18"/>
          <w:lang w:eastAsia="ja-JP"/>
        </w:rPr>
        <w:t>prise Strategy Program Overview</w:t>
      </w:r>
    </w:p>
    <w:p w14:paraId="200698B1" w14:textId="77777777" w:rsidR="00DD7F8E" w:rsidRPr="00DD7F8E" w:rsidRDefault="00DD7F8E" w:rsidP="006D6BED">
      <w:pPr>
        <w:rPr>
          <w:rFonts w:cs="Arial"/>
        </w:rPr>
      </w:pPr>
      <w:r w:rsidRPr="00DD7F8E">
        <w:rPr>
          <w:rFonts w:cs="Arial"/>
        </w:rPr>
        <w:t>The Enterprise Strategy Program for the Microsoft Enterprise Agreement provides customers with advice from Microsoft Enterprise Architect</w:t>
      </w:r>
      <w:r w:rsidR="005F0406">
        <w:rPr>
          <w:rFonts w:cs="Arial"/>
        </w:rPr>
        <w:t>s</w:t>
      </w:r>
      <w:r w:rsidRPr="00DD7F8E">
        <w:rPr>
          <w:rFonts w:cs="Arial"/>
        </w:rPr>
        <w:t xml:space="preserve"> on how to accelerate time to </w:t>
      </w:r>
      <w:r w:rsidR="005F0406">
        <w:rPr>
          <w:rFonts w:cs="Arial"/>
        </w:rPr>
        <w:t>technology adoption</w:t>
      </w:r>
      <w:r w:rsidR="005F0406" w:rsidRPr="00DD7F8E">
        <w:rPr>
          <w:rFonts w:cs="Arial"/>
        </w:rPr>
        <w:t xml:space="preserve"> </w:t>
      </w:r>
      <w:r w:rsidRPr="00DD7F8E">
        <w:rPr>
          <w:rFonts w:cs="Arial"/>
        </w:rPr>
        <w:t xml:space="preserve">and how to plan for measurable change in order to derive greater value from their investment in Microsoft </w:t>
      </w:r>
      <w:r w:rsidR="00415DDA">
        <w:rPr>
          <w:rFonts w:cs="Arial"/>
        </w:rPr>
        <w:t>technologies</w:t>
      </w:r>
      <w:r w:rsidR="005F0406">
        <w:rPr>
          <w:rFonts w:cs="Arial"/>
        </w:rPr>
        <w:t xml:space="preserve">. </w:t>
      </w:r>
      <w:r w:rsidRPr="00DD7F8E">
        <w:rPr>
          <w:rFonts w:cs="Arial"/>
        </w:rPr>
        <w:t xml:space="preserve">Any timelines, dates, and delivery schedules are estimates only and are subject to change. </w:t>
      </w:r>
    </w:p>
    <w:p w14:paraId="381C71B4" w14:textId="77777777" w:rsidR="00DD7F8E" w:rsidRPr="00DD7F8E" w:rsidRDefault="00DD7F8E" w:rsidP="006D6BED">
      <w:pPr>
        <w:rPr>
          <w:rFonts w:cs="Arial"/>
        </w:rPr>
      </w:pPr>
    </w:p>
    <w:p w14:paraId="3C5C633B" w14:textId="6CD1C10B" w:rsidR="0064651F" w:rsidRPr="00AF1D88" w:rsidRDefault="00DD7F8E" w:rsidP="0064651F">
      <w:pPr>
        <w:rPr>
          <w:rFonts w:cs="Arial"/>
        </w:rPr>
      </w:pPr>
      <w:r w:rsidRPr="00DD7F8E">
        <w:rPr>
          <w:rFonts w:cs="Arial"/>
        </w:rPr>
        <w:t>The Enterprise Strategy Program offerings contain the following components which will be provided for each year of the Customer’s Enterprise Agreement:</w:t>
      </w:r>
    </w:p>
    <w:p w14:paraId="1F136BCC" w14:textId="77777777" w:rsidR="00FD27BC" w:rsidRPr="00DD7F8E" w:rsidRDefault="00FD27BC" w:rsidP="006D6BED">
      <w:pPr>
        <w:rPr>
          <w:rFonts w:eastAsia="Arial" w:cs="Arial"/>
          <w:lang w:eastAsia="ja-JP"/>
        </w:rPr>
      </w:pPr>
      <w:bookmarkStart w:id="923" w:name="OLE_LINK5"/>
      <w:bookmarkStart w:id="924" w:name="OLE_LINK6"/>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5"/>
        <w:gridCol w:w="2215"/>
        <w:gridCol w:w="2340"/>
        <w:gridCol w:w="2250"/>
      </w:tblGrid>
      <w:tr w:rsidR="00FD27BC" w:rsidRPr="00DD7F8E" w14:paraId="5B841E3D" w14:textId="77777777" w:rsidTr="002A6416">
        <w:tc>
          <w:tcPr>
            <w:tcW w:w="2555" w:type="dxa"/>
            <w:shd w:val="clear" w:color="auto" w:fill="FABF8F"/>
            <w:vAlign w:val="center"/>
          </w:tcPr>
          <w:p w14:paraId="471B2B54" w14:textId="77777777" w:rsidR="00FD27BC" w:rsidRPr="00DD7F8E" w:rsidRDefault="00FD27BC" w:rsidP="00FD27BC">
            <w:pPr>
              <w:jc w:val="center"/>
              <w:rPr>
                <w:rFonts w:cs="Tahoma"/>
                <w:color w:val="000000"/>
                <w:szCs w:val="18"/>
              </w:rPr>
            </w:pPr>
            <w:r w:rsidRPr="00DD7F8E">
              <w:rPr>
                <w:rFonts w:cs="Tahoma"/>
                <w:b/>
                <w:bCs/>
                <w:color w:val="000000"/>
                <w:sz w:val="20"/>
                <w:szCs w:val="18"/>
              </w:rPr>
              <w:t>Area</w:t>
            </w:r>
          </w:p>
        </w:tc>
        <w:tc>
          <w:tcPr>
            <w:tcW w:w="2215" w:type="dxa"/>
            <w:shd w:val="clear" w:color="auto" w:fill="FABF8F"/>
            <w:vAlign w:val="center"/>
          </w:tcPr>
          <w:p w14:paraId="785A1486" w14:textId="77777777" w:rsidR="00FD27BC" w:rsidRPr="00DD7F8E" w:rsidRDefault="00FD27BC" w:rsidP="00FD27BC">
            <w:pPr>
              <w:jc w:val="center"/>
              <w:rPr>
                <w:rFonts w:cs="Tahoma"/>
                <w:b/>
                <w:bCs/>
                <w:color w:val="000000"/>
                <w:sz w:val="20"/>
                <w:szCs w:val="20"/>
              </w:rPr>
            </w:pPr>
            <w:r w:rsidRPr="00DD7F8E">
              <w:rPr>
                <w:rFonts w:cs="Tahoma"/>
                <w:b/>
                <w:bCs/>
                <w:color w:val="000000"/>
                <w:sz w:val="20"/>
                <w:szCs w:val="20"/>
              </w:rPr>
              <w:t xml:space="preserve">Enterprise Strategy </w:t>
            </w:r>
            <w:r>
              <w:rPr>
                <w:rFonts w:cs="Tahoma"/>
                <w:b/>
                <w:bCs/>
                <w:color w:val="000000"/>
                <w:sz w:val="20"/>
                <w:szCs w:val="20"/>
              </w:rPr>
              <w:t>Connect</w:t>
            </w:r>
          </w:p>
        </w:tc>
        <w:tc>
          <w:tcPr>
            <w:tcW w:w="2340" w:type="dxa"/>
            <w:shd w:val="clear" w:color="auto" w:fill="FABF8F"/>
            <w:vAlign w:val="center"/>
          </w:tcPr>
          <w:p w14:paraId="32D23ECF" w14:textId="77777777" w:rsidR="00FD27BC" w:rsidRPr="00DD7F8E" w:rsidRDefault="00FD27BC" w:rsidP="00FD27BC">
            <w:pPr>
              <w:jc w:val="center"/>
              <w:rPr>
                <w:rFonts w:cs="Tahoma"/>
                <w:color w:val="000000"/>
                <w:sz w:val="20"/>
                <w:szCs w:val="20"/>
              </w:rPr>
            </w:pPr>
            <w:r w:rsidRPr="00DD7F8E">
              <w:rPr>
                <w:rFonts w:cs="Tahoma"/>
                <w:b/>
                <w:bCs/>
                <w:color w:val="000000"/>
                <w:sz w:val="20"/>
                <w:szCs w:val="20"/>
              </w:rPr>
              <w:t>Enterprise Strategy Foundation</w:t>
            </w:r>
          </w:p>
        </w:tc>
        <w:tc>
          <w:tcPr>
            <w:tcW w:w="2250" w:type="dxa"/>
            <w:shd w:val="clear" w:color="auto" w:fill="FABF8F"/>
            <w:vAlign w:val="center"/>
          </w:tcPr>
          <w:p w14:paraId="46C054DB" w14:textId="77777777" w:rsidR="00FD27BC" w:rsidRPr="00DD7F8E" w:rsidRDefault="00FD27BC" w:rsidP="00FD27BC">
            <w:pPr>
              <w:jc w:val="center"/>
              <w:rPr>
                <w:rFonts w:cs="Tahoma"/>
                <w:b/>
                <w:bCs/>
                <w:color w:val="000000"/>
                <w:sz w:val="20"/>
                <w:szCs w:val="18"/>
              </w:rPr>
            </w:pPr>
            <w:r w:rsidRPr="00DD7F8E">
              <w:rPr>
                <w:rFonts w:cs="Tahoma"/>
                <w:b/>
                <w:bCs/>
                <w:color w:val="000000"/>
                <w:sz w:val="20"/>
                <w:szCs w:val="18"/>
              </w:rPr>
              <w:t>Enterprise Strategy Portfolio</w:t>
            </w:r>
          </w:p>
        </w:tc>
      </w:tr>
      <w:tr w:rsidR="00FD27BC" w:rsidRPr="00DD7F8E" w14:paraId="0367C4BC" w14:textId="77777777" w:rsidTr="002A6416">
        <w:tc>
          <w:tcPr>
            <w:tcW w:w="2555" w:type="dxa"/>
            <w:vAlign w:val="center"/>
          </w:tcPr>
          <w:p w14:paraId="7688EB57" w14:textId="77777777" w:rsidR="00FD27BC" w:rsidRPr="00DD7F8E" w:rsidRDefault="00FD27BC" w:rsidP="009B78AB">
            <w:pPr>
              <w:rPr>
                <w:rFonts w:cs="Tahoma"/>
                <w:color w:val="000000"/>
                <w:szCs w:val="18"/>
              </w:rPr>
            </w:pPr>
            <w:r w:rsidRPr="00DD7F8E">
              <w:rPr>
                <w:rFonts w:cs="Tahoma"/>
                <w:color w:val="000000"/>
                <w:szCs w:val="18"/>
              </w:rPr>
              <w:t>Enterprise Architect</w:t>
            </w:r>
          </w:p>
        </w:tc>
        <w:tc>
          <w:tcPr>
            <w:tcW w:w="2215" w:type="dxa"/>
            <w:vAlign w:val="center"/>
          </w:tcPr>
          <w:p w14:paraId="7DB958FF" w14:textId="77777777" w:rsidR="00FD27BC" w:rsidRPr="00DD7F8E" w:rsidRDefault="00FD27BC" w:rsidP="00FD27BC">
            <w:pPr>
              <w:jc w:val="center"/>
              <w:rPr>
                <w:rFonts w:eastAsia="MS UI Gothic" w:cs="Tahoma"/>
                <w:color w:val="000000"/>
                <w:szCs w:val="18"/>
              </w:rPr>
            </w:pPr>
            <w:r w:rsidRPr="00BA592A">
              <w:rPr>
                <w:rFonts w:eastAsia="MS UI Gothic" w:cs="Tahoma"/>
                <w:color w:val="000000"/>
                <w:szCs w:val="18"/>
              </w:rPr>
              <w:t xml:space="preserve">1 </w:t>
            </w:r>
            <w:r>
              <w:rPr>
                <w:rFonts w:eastAsia="MS UI Gothic" w:cs="Tahoma"/>
                <w:color w:val="000000"/>
                <w:szCs w:val="18"/>
              </w:rPr>
              <w:t>Quarter</w:t>
            </w:r>
            <w:r w:rsidRPr="00BA592A">
              <w:rPr>
                <w:rFonts w:eastAsia="MS UI Gothic" w:cs="Tahoma"/>
                <w:color w:val="000000"/>
                <w:szCs w:val="18"/>
              </w:rPr>
              <w:t>-time Microsoft Enterprise Architect</w:t>
            </w:r>
            <w:r w:rsidR="009B78AB">
              <w:rPr>
                <w:rFonts w:eastAsia="MS UI Gothic" w:cs="Tahoma"/>
                <w:color w:val="000000"/>
                <w:szCs w:val="18"/>
              </w:rPr>
              <w:t xml:space="preserve"> </w:t>
            </w:r>
            <w:r w:rsidR="009B78AB" w:rsidRPr="00DD7F8E">
              <w:rPr>
                <w:rFonts w:cs="Tahoma"/>
                <w:b/>
                <w:bCs/>
                <w:color w:val="000000"/>
                <w:sz w:val="20"/>
                <w:szCs w:val="18"/>
                <w:vertAlign w:val="superscript"/>
              </w:rPr>
              <w:t>1</w:t>
            </w:r>
          </w:p>
        </w:tc>
        <w:tc>
          <w:tcPr>
            <w:tcW w:w="2340" w:type="dxa"/>
            <w:vAlign w:val="center"/>
          </w:tcPr>
          <w:p w14:paraId="4A981A29" w14:textId="77777777" w:rsidR="00FD27BC" w:rsidRPr="00DD7F8E" w:rsidRDefault="00FD27BC" w:rsidP="00FD27BC">
            <w:pPr>
              <w:jc w:val="center"/>
              <w:rPr>
                <w:rFonts w:cs="Tahoma"/>
                <w:color w:val="000000"/>
                <w:szCs w:val="18"/>
              </w:rPr>
            </w:pPr>
            <w:r w:rsidRPr="00DD7F8E">
              <w:rPr>
                <w:rFonts w:eastAsia="MS UI Gothic" w:cs="Tahoma"/>
                <w:color w:val="000000"/>
                <w:szCs w:val="18"/>
              </w:rPr>
              <w:t>1 Half-time Microsoft Enterprise Architect</w:t>
            </w:r>
            <w:r w:rsidR="009B78AB">
              <w:rPr>
                <w:rFonts w:eastAsia="MS UI Gothic" w:cs="Tahoma"/>
                <w:color w:val="000000"/>
                <w:szCs w:val="18"/>
              </w:rPr>
              <w:t xml:space="preserve"> </w:t>
            </w:r>
            <w:r w:rsidR="009B78AB" w:rsidRPr="00DD7F8E">
              <w:rPr>
                <w:rFonts w:cs="Tahoma"/>
                <w:b/>
                <w:bCs/>
                <w:color w:val="000000"/>
                <w:sz w:val="20"/>
                <w:szCs w:val="18"/>
                <w:vertAlign w:val="superscript"/>
              </w:rPr>
              <w:t>1</w:t>
            </w:r>
          </w:p>
        </w:tc>
        <w:tc>
          <w:tcPr>
            <w:tcW w:w="2250" w:type="dxa"/>
            <w:vAlign w:val="center"/>
          </w:tcPr>
          <w:p w14:paraId="4830638C" w14:textId="77777777" w:rsidR="00FD27BC" w:rsidRPr="00DD7F8E" w:rsidRDefault="00FD27BC" w:rsidP="00FD27BC">
            <w:pPr>
              <w:jc w:val="center"/>
              <w:rPr>
                <w:rFonts w:cs="Tahoma"/>
                <w:color w:val="000000"/>
                <w:szCs w:val="18"/>
              </w:rPr>
            </w:pPr>
            <w:r w:rsidRPr="00DD7F8E">
              <w:rPr>
                <w:rFonts w:eastAsia="MS UI Gothic" w:cs="Tahoma"/>
                <w:color w:val="000000"/>
                <w:szCs w:val="18"/>
              </w:rPr>
              <w:t>1 Full-time Microsoft Enterprise Architect</w:t>
            </w:r>
            <w:r w:rsidR="009B78AB">
              <w:rPr>
                <w:rFonts w:eastAsia="MS UI Gothic" w:cs="Tahoma"/>
                <w:color w:val="000000"/>
                <w:szCs w:val="18"/>
              </w:rPr>
              <w:t xml:space="preserve"> </w:t>
            </w:r>
            <w:r w:rsidR="009B78AB" w:rsidRPr="00DD7F8E">
              <w:rPr>
                <w:rFonts w:cs="Tahoma"/>
                <w:b/>
                <w:bCs/>
                <w:color w:val="000000"/>
                <w:sz w:val="20"/>
                <w:szCs w:val="18"/>
                <w:vertAlign w:val="superscript"/>
              </w:rPr>
              <w:t>1</w:t>
            </w:r>
          </w:p>
        </w:tc>
      </w:tr>
      <w:tr w:rsidR="00FD27BC" w:rsidRPr="00DD7F8E" w14:paraId="578EAF6B" w14:textId="77777777" w:rsidTr="002A6416">
        <w:tc>
          <w:tcPr>
            <w:tcW w:w="2555" w:type="dxa"/>
            <w:vAlign w:val="center"/>
          </w:tcPr>
          <w:p w14:paraId="3EF30FBA" w14:textId="77777777" w:rsidR="00FD27BC" w:rsidRPr="00DD7F8E" w:rsidRDefault="00FD27BC" w:rsidP="00FD27BC">
            <w:pPr>
              <w:rPr>
                <w:rFonts w:cs="Tahoma"/>
                <w:color w:val="000000"/>
                <w:szCs w:val="18"/>
              </w:rPr>
            </w:pPr>
            <w:r w:rsidRPr="00DD7F8E">
              <w:rPr>
                <w:rFonts w:cs="Tahoma"/>
                <w:color w:val="000000"/>
                <w:szCs w:val="18"/>
              </w:rPr>
              <w:t>Assessment</w:t>
            </w:r>
            <w:r w:rsidRPr="00DD7F8E">
              <w:rPr>
                <w:rFonts w:cs="Tahoma"/>
                <w:b/>
                <w:bCs/>
                <w:color w:val="000000"/>
                <w:sz w:val="20"/>
                <w:szCs w:val="18"/>
              </w:rPr>
              <w:t xml:space="preserve"> </w:t>
            </w:r>
            <w:r w:rsidR="009B78AB">
              <w:rPr>
                <w:rFonts w:cs="Tahoma"/>
                <w:b/>
                <w:bCs/>
                <w:color w:val="000000"/>
                <w:sz w:val="20"/>
                <w:szCs w:val="18"/>
                <w:vertAlign w:val="superscript"/>
              </w:rPr>
              <w:t>2</w:t>
            </w:r>
          </w:p>
        </w:tc>
        <w:tc>
          <w:tcPr>
            <w:tcW w:w="2215" w:type="dxa"/>
            <w:vAlign w:val="center"/>
          </w:tcPr>
          <w:p w14:paraId="0DAF2B97" w14:textId="77777777" w:rsidR="00FD27BC" w:rsidRPr="00DD7F8E" w:rsidRDefault="00FD27BC" w:rsidP="00FD27BC">
            <w:pPr>
              <w:jc w:val="center"/>
              <w:rPr>
                <w:rFonts w:cs="Tahoma"/>
                <w:color w:val="000000"/>
                <w:szCs w:val="18"/>
              </w:rPr>
            </w:pPr>
            <w:r>
              <w:rPr>
                <w:rFonts w:cs="Tahoma"/>
                <w:color w:val="000000"/>
                <w:szCs w:val="18"/>
              </w:rPr>
              <w:t>Up to 25% of Architect effort per year</w:t>
            </w:r>
          </w:p>
        </w:tc>
        <w:tc>
          <w:tcPr>
            <w:tcW w:w="2340" w:type="dxa"/>
            <w:vAlign w:val="center"/>
          </w:tcPr>
          <w:p w14:paraId="1427EB3E" w14:textId="77777777" w:rsidR="00FD27BC" w:rsidRPr="00DD7F8E" w:rsidRDefault="00FD27BC" w:rsidP="00FD27BC">
            <w:pPr>
              <w:jc w:val="center"/>
              <w:rPr>
                <w:rFonts w:cs="Tahoma"/>
                <w:color w:val="000000"/>
                <w:szCs w:val="18"/>
              </w:rPr>
            </w:pPr>
            <w:r>
              <w:rPr>
                <w:rFonts w:cs="Tahoma"/>
                <w:color w:val="000000"/>
                <w:szCs w:val="18"/>
              </w:rPr>
              <w:t>Up to 25% of Architect effort per year</w:t>
            </w:r>
          </w:p>
        </w:tc>
        <w:tc>
          <w:tcPr>
            <w:tcW w:w="2250" w:type="dxa"/>
            <w:vAlign w:val="center"/>
          </w:tcPr>
          <w:p w14:paraId="5A786384" w14:textId="77777777" w:rsidR="00FD27BC" w:rsidRPr="00DD7F8E" w:rsidRDefault="00FD27BC" w:rsidP="00FD27BC">
            <w:pPr>
              <w:jc w:val="center"/>
              <w:rPr>
                <w:rFonts w:cs="Tahoma"/>
                <w:color w:val="000000"/>
                <w:szCs w:val="18"/>
              </w:rPr>
            </w:pPr>
            <w:r>
              <w:rPr>
                <w:rFonts w:cs="Tahoma"/>
                <w:color w:val="000000"/>
                <w:szCs w:val="18"/>
              </w:rPr>
              <w:t>Up to 25% of Architect effort per year</w:t>
            </w:r>
          </w:p>
        </w:tc>
      </w:tr>
      <w:tr w:rsidR="00FD27BC" w:rsidRPr="00DD7F8E" w14:paraId="72316AAE" w14:textId="77777777" w:rsidTr="002A6416">
        <w:tc>
          <w:tcPr>
            <w:tcW w:w="2555" w:type="dxa"/>
            <w:vAlign w:val="center"/>
          </w:tcPr>
          <w:p w14:paraId="17EC8E5D" w14:textId="77777777" w:rsidR="00FD27BC" w:rsidRPr="00DD7F8E" w:rsidRDefault="00FD27BC" w:rsidP="00FD27BC">
            <w:pPr>
              <w:rPr>
                <w:rFonts w:cs="Tahoma"/>
                <w:color w:val="000000"/>
                <w:szCs w:val="18"/>
              </w:rPr>
            </w:pPr>
            <w:r w:rsidRPr="00DD7F8E">
              <w:rPr>
                <w:rFonts w:cs="Tahoma"/>
                <w:color w:val="000000"/>
                <w:szCs w:val="18"/>
              </w:rPr>
              <w:t>Enterprise Strategy Project</w:t>
            </w:r>
            <w:r w:rsidRPr="00DD7F8E">
              <w:rPr>
                <w:rFonts w:cs="Tahoma"/>
                <w:b/>
                <w:bCs/>
                <w:color w:val="000000"/>
                <w:sz w:val="20"/>
                <w:szCs w:val="18"/>
              </w:rPr>
              <w:t xml:space="preserve"> </w:t>
            </w:r>
            <w:r w:rsidR="009B78AB">
              <w:rPr>
                <w:rFonts w:cs="Tahoma"/>
                <w:b/>
                <w:bCs/>
                <w:color w:val="000000"/>
                <w:sz w:val="20"/>
                <w:szCs w:val="18"/>
                <w:vertAlign w:val="superscript"/>
              </w:rPr>
              <w:t>2</w:t>
            </w:r>
          </w:p>
        </w:tc>
        <w:tc>
          <w:tcPr>
            <w:tcW w:w="2215" w:type="dxa"/>
            <w:vAlign w:val="center"/>
          </w:tcPr>
          <w:p w14:paraId="691E4E3D" w14:textId="77777777" w:rsidR="00FD27BC" w:rsidRPr="00DD7F8E" w:rsidRDefault="00FD27BC" w:rsidP="00FD27BC">
            <w:pPr>
              <w:jc w:val="center"/>
              <w:rPr>
                <w:rFonts w:cs="Tahoma"/>
                <w:color w:val="000000"/>
                <w:szCs w:val="18"/>
              </w:rPr>
            </w:pPr>
            <w:r>
              <w:rPr>
                <w:rFonts w:cs="Tahoma"/>
                <w:color w:val="000000"/>
                <w:szCs w:val="18"/>
              </w:rPr>
              <w:t>Up to 75% of Architect effort per year</w:t>
            </w:r>
          </w:p>
        </w:tc>
        <w:tc>
          <w:tcPr>
            <w:tcW w:w="2340" w:type="dxa"/>
            <w:vAlign w:val="center"/>
          </w:tcPr>
          <w:p w14:paraId="4AAC6CCD" w14:textId="77777777" w:rsidR="00FD27BC" w:rsidRPr="00DD7F8E" w:rsidRDefault="00FD27BC" w:rsidP="00FD27BC">
            <w:pPr>
              <w:jc w:val="center"/>
              <w:rPr>
                <w:rFonts w:cs="Tahoma"/>
                <w:color w:val="000000"/>
                <w:szCs w:val="18"/>
              </w:rPr>
            </w:pPr>
            <w:r>
              <w:rPr>
                <w:rFonts w:cs="Tahoma"/>
                <w:color w:val="000000"/>
                <w:szCs w:val="18"/>
              </w:rPr>
              <w:t>Up to 75% of Architect effort per year</w:t>
            </w:r>
          </w:p>
        </w:tc>
        <w:tc>
          <w:tcPr>
            <w:tcW w:w="2250" w:type="dxa"/>
            <w:vAlign w:val="center"/>
          </w:tcPr>
          <w:p w14:paraId="53D6CADD" w14:textId="77777777" w:rsidR="00FD27BC" w:rsidRPr="00DD7F8E" w:rsidRDefault="00FD27BC" w:rsidP="00FD27BC">
            <w:pPr>
              <w:jc w:val="center"/>
              <w:rPr>
                <w:rFonts w:cs="Tahoma"/>
                <w:color w:val="000000"/>
                <w:szCs w:val="18"/>
              </w:rPr>
            </w:pPr>
            <w:r>
              <w:rPr>
                <w:rFonts w:cs="Tahoma"/>
                <w:color w:val="000000"/>
                <w:szCs w:val="18"/>
              </w:rPr>
              <w:t>Up to 75% of Architect effort per year</w:t>
            </w:r>
          </w:p>
        </w:tc>
      </w:tr>
      <w:tr w:rsidR="00FD27BC" w:rsidRPr="00DD7F8E" w14:paraId="26D940EB" w14:textId="77777777" w:rsidTr="002A6416">
        <w:tc>
          <w:tcPr>
            <w:tcW w:w="2555" w:type="dxa"/>
            <w:vAlign w:val="center"/>
          </w:tcPr>
          <w:p w14:paraId="6CD692B7" w14:textId="77777777" w:rsidR="00FD27BC" w:rsidRPr="00DD7F8E" w:rsidRDefault="00FD27BC" w:rsidP="00FD27BC">
            <w:pPr>
              <w:rPr>
                <w:rFonts w:cs="Tahoma"/>
                <w:color w:val="000000"/>
                <w:szCs w:val="18"/>
              </w:rPr>
            </w:pPr>
            <w:r w:rsidRPr="00DD7F8E">
              <w:rPr>
                <w:rFonts w:cs="Tahoma"/>
                <w:color w:val="000000"/>
                <w:szCs w:val="18"/>
              </w:rPr>
              <w:t>Engagement Workshops</w:t>
            </w:r>
          </w:p>
        </w:tc>
        <w:tc>
          <w:tcPr>
            <w:tcW w:w="2215" w:type="dxa"/>
            <w:vAlign w:val="center"/>
          </w:tcPr>
          <w:p w14:paraId="7EC759E8" w14:textId="77777777" w:rsidR="00FD27BC" w:rsidRPr="00DD7F8E" w:rsidRDefault="00FD27BC" w:rsidP="00FD27BC">
            <w:pPr>
              <w:jc w:val="center"/>
              <w:rPr>
                <w:rFonts w:cs="Tahoma"/>
                <w:color w:val="000000"/>
                <w:szCs w:val="18"/>
              </w:rPr>
            </w:pPr>
            <w:r>
              <w:rPr>
                <w:rFonts w:cs="Tahoma"/>
                <w:color w:val="000000"/>
                <w:szCs w:val="18"/>
              </w:rPr>
              <w:t>Up to 1 per year</w:t>
            </w:r>
          </w:p>
        </w:tc>
        <w:tc>
          <w:tcPr>
            <w:tcW w:w="2340" w:type="dxa"/>
            <w:vAlign w:val="center"/>
          </w:tcPr>
          <w:p w14:paraId="40D11AFB" w14:textId="77777777" w:rsidR="00FD27BC" w:rsidRPr="00DD7F8E" w:rsidRDefault="00FD27BC" w:rsidP="00FD27BC">
            <w:pPr>
              <w:jc w:val="center"/>
              <w:rPr>
                <w:rFonts w:cs="Tahoma"/>
                <w:color w:val="000000"/>
                <w:szCs w:val="18"/>
              </w:rPr>
            </w:pPr>
            <w:r w:rsidRPr="00DD7F8E">
              <w:rPr>
                <w:rFonts w:cs="Tahoma"/>
                <w:color w:val="000000"/>
                <w:szCs w:val="18"/>
              </w:rPr>
              <w:t>Up to 2 per year</w:t>
            </w:r>
          </w:p>
        </w:tc>
        <w:tc>
          <w:tcPr>
            <w:tcW w:w="2250" w:type="dxa"/>
            <w:vAlign w:val="center"/>
          </w:tcPr>
          <w:p w14:paraId="3104F935" w14:textId="77777777" w:rsidR="00FD27BC" w:rsidRPr="00DD7F8E" w:rsidRDefault="00FD27BC" w:rsidP="00FD27BC">
            <w:pPr>
              <w:spacing w:before="120"/>
              <w:jc w:val="center"/>
              <w:rPr>
                <w:rFonts w:cs="Tahoma"/>
                <w:color w:val="000000"/>
                <w:szCs w:val="18"/>
              </w:rPr>
            </w:pPr>
            <w:r w:rsidRPr="00DD7F8E">
              <w:t>Up to 4 per year</w:t>
            </w:r>
          </w:p>
        </w:tc>
      </w:tr>
      <w:tr w:rsidR="00FD27BC" w:rsidRPr="00DD7F8E" w14:paraId="2442CB32" w14:textId="77777777" w:rsidTr="002A6416">
        <w:tc>
          <w:tcPr>
            <w:tcW w:w="2555" w:type="dxa"/>
            <w:vAlign w:val="center"/>
          </w:tcPr>
          <w:p w14:paraId="779C48F7" w14:textId="77777777" w:rsidR="00FD27BC" w:rsidRPr="00DD7F8E" w:rsidRDefault="00FD27BC" w:rsidP="00FD27BC">
            <w:pPr>
              <w:rPr>
                <w:rFonts w:cs="Tahoma"/>
                <w:color w:val="000000"/>
                <w:szCs w:val="18"/>
              </w:rPr>
            </w:pPr>
            <w:r>
              <w:rPr>
                <w:rFonts w:cs="Tahoma"/>
                <w:color w:val="000000"/>
                <w:szCs w:val="18"/>
              </w:rPr>
              <w:t>Enterprise Strategy Network</w:t>
            </w:r>
          </w:p>
        </w:tc>
        <w:tc>
          <w:tcPr>
            <w:tcW w:w="2215" w:type="dxa"/>
            <w:vAlign w:val="center"/>
          </w:tcPr>
          <w:p w14:paraId="41A82484" w14:textId="77777777" w:rsidR="00FD27BC" w:rsidRPr="00DD7F8E" w:rsidRDefault="00FD27BC" w:rsidP="00FD27BC">
            <w:pPr>
              <w:jc w:val="center"/>
              <w:rPr>
                <w:rFonts w:ascii="MS UI Gothic" w:eastAsia="MS UI Gothic" w:hAnsi="MS UI Gothic" w:cs="MS UI Gothic"/>
                <w:color w:val="000000"/>
                <w:szCs w:val="18"/>
              </w:rPr>
            </w:pPr>
            <w:r w:rsidRPr="00DD7F8E">
              <w:rPr>
                <w:rFonts w:ascii="MS UI Gothic" w:eastAsia="MS UI Gothic" w:hAnsi="MS UI Gothic" w:cs="MS UI Gothic" w:hint="eastAsia"/>
                <w:color w:val="000000"/>
                <w:szCs w:val="18"/>
              </w:rPr>
              <w:t>✓</w:t>
            </w:r>
          </w:p>
        </w:tc>
        <w:tc>
          <w:tcPr>
            <w:tcW w:w="2340" w:type="dxa"/>
            <w:vAlign w:val="center"/>
          </w:tcPr>
          <w:p w14:paraId="6A8DAE4C" w14:textId="77777777" w:rsidR="00FD27BC" w:rsidRPr="00DD7F8E" w:rsidRDefault="00FD27BC" w:rsidP="00FD27BC">
            <w:pPr>
              <w:jc w:val="center"/>
              <w:rPr>
                <w:rFonts w:ascii="MS UI Gothic" w:eastAsia="MS UI Gothic" w:hAnsi="MS UI Gothic" w:cs="MS UI Gothic"/>
                <w:color w:val="000000"/>
                <w:szCs w:val="18"/>
              </w:rPr>
            </w:pPr>
            <w:r w:rsidRPr="00DD7F8E">
              <w:rPr>
                <w:rFonts w:ascii="MS UI Gothic" w:eastAsia="MS UI Gothic" w:hAnsi="MS UI Gothic" w:cs="MS UI Gothic" w:hint="eastAsia"/>
                <w:color w:val="000000"/>
                <w:szCs w:val="18"/>
              </w:rPr>
              <w:t>✓</w:t>
            </w:r>
          </w:p>
        </w:tc>
        <w:tc>
          <w:tcPr>
            <w:tcW w:w="2250" w:type="dxa"/>
            <w:vAlign w:val="center"/>
          </w:tcPr>
          <w:p w14:paraId="58648B59" w14:textId="77777777" w:rsidR="00FD27BC" w:rsidRPr="00DD7F8E" w:rsidRDefault="00FD27BC" w:rsidP="00FD27BC">
            <w:pPr>
              <w:jc w:val="center"/>
              <w:rPr>
                <w:rFonts w:ascii="MS UI Gothic" w:eastAsia="MS UI Gothic" w:hAnsi="MS UI Gothic" w:cs="MS UI Gothic"/>
              </w:rPr>
            </w:pPr>
            <w:r w:rsidRPr="00DD7F8E">
              <w:rPr>
                <w:rFonts w:ascii="MS UI Gothic" w:eastAsia="MS UI Gothic" w:hAnsi="MS UI Gothic" w:cs="MS UI Gothic" w:hint="eastAsia"/>
                <w:color w:val="000000"/>
                <w:szCs w:val="18"/>
              </w:rPr>
              <w:t>✓</w:t>
            </w:r>
          </w:p>
        </w:tc>
      </w:tr>
      <w:tr w:rsidR="00FD27BC" w:rsidRPr="00DD7F8E" w14:paraId="690A2FBF" w14:textId="77777777" w:rsidTr="002A6416">
        <w:tc>
          <w:tcPr>
            <w:tcW w:w="2555" w:type="dxa"/>
            <w:vAlign w:val="center"/>
          </w:tcPr>
          <w:p w14:paraId="317A0C4A" w14:textId="77777777" w:rsidR="00FD27BC" w:rsidRPr="00DD7F8E" w:rsidRDefault="00FD27BC" w:rsidP="00FD27BC">
            <w:pPr>
              <w:rPr>
                <w:rFonts w:cs="Tahoma"/>
                <w:color w:val="000000"/>
                <w:szCs w:val="18"/>
              </w:rPr>
            </w:pPr>
            <w:r>
              <w:rPr>
                <w:rFonts w:cs="Tahoma"/>
                <w:color w:val="000000"/>
                <w:szCs w:val="18"/>
              </w:rPr>
              <w:t>Enterprise Strategy Library</w:t>
            </w:r>
          </w:p>
        </w:tc>
        <w:tc>
          <w:tcPr>
            <w:tcW w:w="2215" w:type="dxa"/>
            <w:vAlign w:val="center"/>
          </w:tcPr>
          <w:p w14:paraId="32364588" w14:textId="77777777" w:rsidR="00FD27BC" w:rsidRPr="00DD7F8E" w:rsidRDefault="00FD27BC" w:rsidP="00FD27BC">
            <w:pPr>
              <w:jc w:val="center"/>
              <w:rPr>
                <w:rFonts w:ascii="MS UI Gothic" w:eastAsia="MS UI Gothic" w:hAnsi="MS UI Gothic" w:cs="MS UI Gothic"/>
                <w:color w:val="000000"/>
                <w:szCs w:val="18"/>
              </w:rPr>
            </w:pPr>
            <w:r w:rsidRPr="00DD7F8E">
              <w:rPr>
                <w:rFonts w:ascii="MS UI Gothic" w:eastAsia="MS UI Gothic" w:hAnsi="MS UI Gothic" w:cs="MS UI Gothic" w:hint="eastAsia"/>
                <w:color w:val="000000"/>
                <w:szCs w:val="18"/>
              </w:rPr>
              <w:t>✓</w:t>
            </w:r>
          </w:p>
        </w:tc>
        <w:tc>
          <w:tcPr>
            <w:tcW w:w="2340" w:type="dxa"/>
            <w:vAlign w:val="center"/>
          </w:tcPr>
          <w:p w14:paraId="6716334B" w14:textId="77777777" w:rsidR="00FD27BC" w:rsidRPr="00DD7F8E" w:rsidRDefault="00FD27BC" w:rsidP="00FD27BC">
            <w:pPr>
              <w:jc w:val="center"/>
              <w:rPr>
                <w:rFonts w:ascii="MS UI Gothic" w:eastAsia="MS UI Gothic" w:hAnsi="MS UI Gothic" w:cs="MS UI Gothic"/>
                <w:color w:val="000000"/>
                <w:szCs w:val="18"/>
              </w:rPr>
            </w:pPr>
            <w:r w:rsidRPr="00DD7F8E">
              <w:rPr>
                <w:rFonts w:ascii="MS UI Gothic" w:eastAsia="MS UI Gothic" w:hAnsi="MS UI Gothic" w:cs="MS UI Gothic" w:hint="eastAsia"/>
                <w:color w:val="000000"/>
                <w:szCs w:val="18"/>
              </w:rPr>
              <w:t>✓</w:t>
            </w:r>
          </w:p>
        </w:tc>
        <w:tc>
          <w:tcPr>
            <w:tcW w:w="2250" w:type="dxa"/>
            <w:vAlign w:val="center"/>
          </w:tcPr>
          <w:p w14:paraId="59BAA99F" w14:textId="77777777" w:rsidR="00FD27BC" w:rsidRPr="00DD7F8E" w:rsidRDefault="00FD27BC" w:rsidP="00FD27BC">
            <w:pPr>
              <w:jc w:val="center"/>
              <w:rPr>
                <w:rFonts w:ascii="MS UI Gothic" w:eastAsia="MS UI Gothic" w:hAnsi="MS UI Gothic" w:cs="MS UI Gothic"/>
              </w:rPr>
            </w:pPr>
            <w:r w:rsidRPr="00DD7F8E">
              <w:rPr>
                <w:rFonts w:ascii="MS UI Gothic" w:eastAsia="MS UI Gothic" w:hAnsi="MS UI Gothic" w:cs="MS UI Gothic" w:hint="eastAsia"/>
                <w:color w:val="000000"/>
                <w:szCs w:val="18"/>
              </w:rPr>
              <w:t>✓</w:t>
            </w:r>
          </w:p>
        </w:tc>
      </w:tr>
      <w:tr w:rsidR="00FD27BC" w:rsidRPr="00DD7F8E" w14:paraId="4367F02E" w14:textId="77777777" w:rsidTr="002A6416">
        <w:tc>
          <w:tcPr>
            <w:tcW w:w="2555" w:type="dxa"/>
            <w:vAlign w:val="center"/>
          </w:tcPr>
          <w:p w14:paraId="46D69D4F" w14:textId="77777777" w:rsidR="00FD27BC" w:rsidRPr="00DD7F8E" w:rsidRDefault="00FD27BC" w:rsidP="00FD27BC">
            <w:pPr>
              <w:rPr>
                <w:rFonts w:cs="Tahoma"/>
                <w:color w:val="000000"/>
                <w:szCs w:val="18"/>
              </w:rPr>
            </w:pPr>
            <w:r w:rsidRPr="00DD7F8E">
              <w:rPr>
                <w:rFonts w:cs="Tahoma"/>
                <w:color w:val="000000"/>
                <w:szCs w:val="18"/>
              </w:rPr>
              <w:t>Strategic Briefings</w:t>
            </w:r>
          </w:p>
        </w:tc>
        <w:tc>
          <w:tcPr>
            <w:tcW w:w="2215" w:type="dxa"/>
            <w:vAlign w:val="center"/>
          </w:tcPr>
          <w:p w14:paraId="325DC142" w14:textId="77777777" w:rsidR="00FD27BC" w:rsidRPr="00DD7F8E" w:rsidRDefault="00FD27BC" w:rsidP="00FD27BC">
            <w:pPr>
              <w:jc w:val="center"/>
              <w:rPr>
                <w:rFonts w:ascii="MS UI Gothic" w:eastAsia="MS UI Gothic" w:hAnsi="MS UI Gothic" w:cs="MS UI Gothic"/>
                <w:color w:val="000000"/>
                <w:szCs w:val="18"/>
              </w:rPr>
            </w:pPr>
            <w:r w:rsidRPr="00DD7F8E">
              <w:rPr>
                <w:rFonts w:ascii="MS UI Gothic" w:eastAsia="MS UI Gothic" w:hAnsi="MS UI Gothic" w:cs="MS UI Gothic" w:hint="eastAsia"/>
                <w:color w:val="000000"/>
                <w:szCs w:val="18"/>
              </w:rPr>
              <w:t>✓</w:t>
            </w:r>
          </w:p>
        </w:tc>
        <w:tc>
          <w:tcPr>
            <w:tcW w:w="2340" w:type="dxa"/>
            <w:vAlign w:val="center"/>
          </w:tcPr>
          <w:p w14:paraId="51CBC77C" w14:textId="77777777" w:rsidR="00FD27BC" w:rsidRPr="00DD7F8E" w:rsidRDefault="00FD27BC" w:rsidP="00FD27BC">
            <w:pPr>
              <w:jc w:val="center"/>
              <w:rPr>
                <w:rFonts w:cs="Tahoma"/>
                <w:color w:val="000000"/>
                <w:szCs w:val="18"/>
              </w:rPr>
            </w:pPr>
            <w:r w:rsidRPr="00DD7F8E">
              <w:rPr>
                <w:rFonts w:ascii="MS UI Gothic" w:eastAsia="MS UI Gothic" w:hAnsi="MS UI Gothic" w:cs="MS UI Gothic" w:hint="eastAsia"/>
                <w:color w:val="000000"/>
                <w:szCs w:val="18"/>
              </w:rPr>
              <w:t>✓</w:t>
            </w:r>
          </w:p>
        </w:tc>
        <w:tc>
          <w:tcPr>
            <w:tcW w:w="2250" w:type="dxa"/>
            <w:vAlign w:val="center"/>
          </w:tcPr>
          <w:p w14:paraId="11B0B6F8" w14:textId="77777777" w:rsidR="00FD27BC" w:rsidRPr="00DD7F8E" w:rsidRDefault="00FD27BC" w:rsidP="00FD27BC">
            <w:pPr>
              <w:jc w:val="center"/>
              <w:rPr>
                <w:rFonts w:cs="Tahoma"/>
                <w:color w:val="000000"/>
                <w:szCs w:val="18"/>
              </w:rPr>
            </w:pPr>
            <w:r w:rsidRPr="00DD7F8E">
              <w:rPr>
                <w:rFonts w:ascii="MS UI Gothic" w:eastAsia="MS UI Gothic" w:hAnsi="MS UI Gothic" w:cs="MS UI Gothic" w:hint="eastAsia"/>
              </w:rPr>
              <w:t>✓</w:t>
            </w:r>
          </w:p>
        </w:tc>
      </w:tr>
      <w:tr w:rsidR="009B78AB" w:rsidRPr="00DD7F8E" w14:paraId="33E35964" w14:textId="77777777" w:rsidTr="002A6416">
        <w:tc>
          <w:tcPr>
            <w:tcW w:w="2555" w:type="dxa"/>
            <w:vAlign w:val="center"/>
          </w:tcPr>
          <w:p w14:paraId="0575F55F" w14:textId="77777777" w:rsidR="009B78AB" w:rsidRDefault="009B78AB" w:rsidP="009B78AB">
            <w:pPr>
              <w:rPr>
                <w:rFonts w:cs="Tahoma"/>
                <w:color w:val="000000"/>
                <w:szCs w:val="18"/>
              </w:rPr>
            </w:pPr>
            <w:r>
              <w:rPr>
                <w:rFonts w:cs="Tahoma"/>
                <w:color w:val="000000"/>
                <w:szCs w:val="18"/>
              </w:rPr>
              <w:t>Enterprise Strategy Forum</w:t>
            </w:r>
          </w:p>
        </w:tc>
        <w:tc>
          <w:tcPr>
            <w:tcW w:w="2215" w:type="dxa"/>
            <w:vAlign w:val="center"/>
          </w:tcPr>
          <w:p w14:paraId="1952FD21" w14:textId="77777777" w:rsidR="009B78AB" w:rsidRDefault="009B78AB" w:rsidP="00FD27BC">
            <w:pPr>
              <w:jc w:val="center"/>
              <w:rPr>
                <w:rFonts w:cs="Tahoma"/>
                <w:color w:val="000000"/>
                <w:szCs w:val="18"/>
              </w:rPr>
            </w:pPr>
          </w:p>
        </w:tc>
        <w:tc>
          <w:tcPr>
            <w:tcW w:w="2340" w:type="dxa"/>
            <w:vAlign w:val="center"/>
          </w:tcPr>
          <w:p w14:paraId="1FC596A2" w14:textId="77777777" w:rsidR="009B78AB" w:rsidRDefault="009B78AB" w:rsidP="00FD27BC">
            <w:pPr>
              <w:jc w:val="center"/>
              <w:rPr>
                <w:rFonts w:cs="Tahoma"/>
                <w:color w:val="000000"/>
                <w:szCs w:val="18"/>
              </w:rPr>
            </w:pPr>
            <w:r w:rsidRPr="00DD7F8E">
              <w:rPr>
                <w:rFonts w:ascii="MS UI Gothic" w:eastAsia="MS UI Gothic" w:hAnsi="MS UI Gothic" w:cs="MS UI Gothic" w:hint="eastAsia"/>
                <w:color w:val="000000"/>
                <w:szCs w:val="18"/>
              </w:rPr>
              <w:t>✓</w:t>
            </w:r>
          </w:p>
        </w:tc>
        <w:tc>
          <w:tcPr>
            <w:tcW w:w="2250" w:type="dxa"/>
            <w:vAlign w:val="center"/>
          </w:tcPr>
          <w:p w14:paraId="7A308ECD" w14:textId="77777777" w:rsidR="009B78AB" w:rsidRDefault="009B78AB" w:rsidP="00FD27BC">
            <w:pPr>
              <w:jc w:val="center"/>
              <w:rPr>
                <w:rFonts w:cs="Tahoma"/>
                <w:color w:val="000000"/>
                <w:szCs w:val="18"/>
              </w:rPr>
            </w:pPr>
            <w:r w:rsidRPr="00DD7F8E">
              <w:rPr>
                <w:rFonts w:ascii="MS UI Gothic" w:eastAsia="MS UI Gothic" w:hAnsi="MS UI Gothic" w:cs="MS UI Gothic" w:hint="eastAsia"/>
                <w:color w:val="000000"/>
                <w:szCs w:val="18"/>
              </w:rPr>
              <w:t>✓</w:t>
            </w:r>
          </w:p>
        </w:tc>
      </w:tr>
      <w:tr w:rsidR="00FD27BC" w:rsidRPr="00DD7F8E" w14:paraId="3989E586" w14:textId="77777777" w:rsidTr="002A6416">
        <w:tc>
          <w:tcPr>
            <w:tcW w:w="2555" w:type="dxa"/>
            <w:vAlign w:val="center"/>
          </w:tcPr>
          <w:p w14:paraId="33E9222D" w14:textId="77777777" w:rsidR="00FD27BC" w:rsidRPr="00DD7F8E" w:rsidRDefault="00FD27BC" w:rsidP="009B78AB">
            <w:pPr>
              <w:rPr>
                <w:rFonts w:cs="Tahoma"/>
                <w:color w:val="000000"/>
                <w:szCs w:val="18"/>
              </w:rPr>
            </w:pPr>
            <w:r>
              <w:rPr>
                <w:rFonts w:cs="Tahoma"/>
                <w:color w:val="000000"/>
                <w:szCs w:val="18"/>
              </w:rPr>
              <w:t xml:space="preserve">Enterprise </w:t>
            </w:r>
            <w:r w:rsidR="009B78AB">
              <w:rPr>
                <w:rFonts w:cs="Tahoma"/>
                <w:color w:val="000000"/>
                <w:szCs w:val="18"/>
              </w:rPr>
              <w:t>Strategy</w:t>
            </w:r>
            <w:r>
              <w:rPr>
                <w:rFonts w:cs="Tahoma"/>
                <w:color w:val="000000"/>
                <w:szCs w:val="18"/>
              </w:rPr>
              <w:t>Capacity Add-On</w:t>
            </w:r>
          </w:p>
        </w:tc>
        <w:tc>
          <w:tcPr>
            <w:tcW w:w="2215" w:type="dxa"/>
            <w:vAlign w:val="center"/>
          </w:tcPr>
          <w:p w14:paraId="11D0F1D1" w14:textId="77777777" w:rsidR="00FD27BC" w:rsidRPr="00DD7F8E" w:rsidRDefault="00FD27BC" w:rsidP="00FD27BC">
            <w:pPr>
              <w:jc w:val="center"/>
              <w:rPr>
                <w:rFonts w:ascii="MS UI Gothic" w:eastAsia="MS UI Gothic" w:hAnsi="MS UI Gothic" w:cs="MS UI Gothic"/>
                <w:color w:val="000000"/>
                <w:szCs w:val="18"/>
              </w:rPr>
            </w:pPr>
            <w:r>
              <w:rPr>
                <w:rFonts w:cs="Tahoma"/>
                <w:color w:val="000000"/>
                <w:szCs w:val="18"/>
              </w:rPr>
              <w:t>200 hours</w:t>
            </w:r>
          </w:p>
        </w:tc>
        <w:tc>
          <w:tcPr>
            <w:tcW w:w="2340" w:type="dxa"/>
            <w:vAlign w:val="center"/>
          </w:tcPr>
          <w:p w14:paraId="17D98DC2" w14:textId="77777777" w:rsidR="00FD27BC" w:rsidRPr="00DD7F8E" w:rsidRDefault="00FD27BC" w:rsidP="00FD27BC">
            <w:pPr>
              <w:jc w:val="center"/>
              <w:rPr>
                <w:rFonts w:ascii="MS UI Gothic" w:eastAsia="MS UI Gothic" w:hAnsi="MS UI Gothic" w:cs="MS UI Gothic"/>
                <w:color w:val="000000"/>
                <w:szCs w:val="18"/>
              </w:rPr>
            </w:pPr>
            <w:r>
              <w:rPr>
                <w:rFonts w:cs="Tahoma"/>
                <w:color w:val="000000"/>
                <w:szCs w:val="18"/>
              </w:rPr>
              <w:t>200 hours</w:t>
            </w:r>
          </w:p>
        </w:tc>
        <w:tc>
          <w:tcPr>
            <w:tcW w:w="2250" w:type="dxa"/>
            <w:vAlign w:val="center"/>
          </w:tcPr>
          <w:p w14:paraId="1020131C" w14:textId="77777777" w:rsidR="00FD27BC" w:rsidRPr="00DD7F8E" w:rsidRDefault="00FD27BC" w:rsidP="00FD27BC">
            <w:pPr>
              <w:jc w:val="center"/>
              <w:rPr>
                <w:rFonts w:ascii="MS UI Gothic" w:eastAsia="MS UI Gothic" w:hAnsi="MS UI Gothic" w:cs="MS UI Gothic"/>
              </w:rPr>
            </w:pPr>
            <w:r>
              <w:rPr>
                <w:rFonts w:cs="Tahoma"/>
                <w:color w:val="000000"/>
                <w:szCs w:val="18"/>
              </w:rPr>
              <w:t>200 hours</w:t>
            </w:r>
          </w:p>
        </w:tc>
      </w:tr>
    </w:tbl>
    <w:p w14:paraId="7A37230A" w14:textId="77777777" w:rsidR="009B78AB" w:rsidRDefault="00415DDA" w:rsidP="00DD7F8E">
      <w:pPr>
        <w:rPr>
          <w:rFonts w:eastAsia="Times New Roman" w:cs="Tahoma"/>
          <w:i/>
          <w:sz w:val="16"/>
          <w:szCs w:val="20"/>
        </w:rPr>
      </w:pPr>
      <w:r w:rsidRPr="00D35675">
        <w:rPr>
          <w:rFonts w:cs="Tahoma"/>
          <w:b/>
          <w:bCs/>
          <w:color w:val="000000"/>
          <w:sz w:val="20"/>
          <w:szCs w:val="18"/>
          <w:vertAlign w:val="superscript"/>
        </w:rPr>
        <w:t>1</w:t>
      </w:r>
      <w:r w:rsidRPr="000F4A5B">
        <w:rPr>
          <w:rFonts w:cs="Tahoma"/>
          <w:b/>
          <w:bCs/>
          <w:i/>
          <w:color w:val="000000"/>
          <w:sz w:val="20"/>
          <w:szCs w:val="18"/>
          <w:vertAlign w:val="superscript"/>
        </w:rPr>
        <w:t xml:space="preserve"> </w:t>
      </w:r>
      <w:r w:rsidR="009B78AB" w:rsidRPr="00006BF0">
        <w:rPr>
          <w:rFonts w:eastAsia="Times New Roman" w:cs="Tahoma"/>
          <w:i/>
          <w:sz w:val="16"/>
          <w:szCs w:val="20"/>
        </w:rPr>
        <w:t xml:space="preserve">An Enterprise Strategy Connect </w:t>
      </w:r>
      <w:r w:rsidR="009B78AB" w:rsidRPr="00AE1526">
        <w:rPr>
          <w:rFonts w:eastAsia="Times New Roman" w:cs="Tahoma"/>
          <w:i/>
          <w:sz w:val="16"/>
          <w:szCs w:val="20"/>
        </w:rPr>
        <w:t>engagement entails up to 400</w:t>
      </w:r>
      <w:r w:rsidR="009B78AB">
        <w:rPr>
          <w:rFonts w:eastAsia="Times New Roman" w:cs="Tahoma"/>
          <w:i/>
          <w:sz w:val="16"/>
          <w:szCs w:val="20"/>
        </w:rPr>
        <w:t xml:space="preserve"> </w:t>
      </w:r>
      <w:r w:rsidR="009B78AB" w:rsidRPr="00AE1526">
        <w:rPr>
          <w:rFonts w:eastAsia="Times New Roman" w:cs="Tahoma"/>
          <w:i/>
          <w:sz w:val="16"/>
          <w:szCs w:val="20"/>
        </w:rPr>
        <w:t>h</w:t>
      </w:r>
      <w:r w:rsidR="009B78AB">
        <w:rPr>
          <w:rFonts w:eastAsia="Times New Roman" w:cs="Tahoma"/>
          <w:i/>
          <w:sz w:val="16"/>
          <w:szCs w:val="20"/>
        </w:rPr>
        <w:t>ou</w:t>
      </w:r>
      <w:r w:rsidR="009B78AB" w:rsidRPr="00AE1526">
        <w:rPr>
          <w:rFonts w:eastAsia="Times New Roman" w:cs="Tahoma"/>
          <w:i/>
          <w:sz w:val="16"/>
          <w:szCs w:val="20"/>
        </w:rPr>
        <w:t>rs</w:t>
      </w:r>
      <w:r w:rsidR="009B78AB" w:rsidRPr="00006BF0">
        <w:rPr>
          <w:rFonts w:eastAsia="Times New Roman" w:cs="Tahoma"/>
          <w:i/>
          <w:sz w:val="16"/>
          <w:szCs w:val="20"/>
        </w:rPr>
        <w:t xml:space="preserve"> of work.</w:t>
      </w:r>
      <w:r w:rsidR="009B78AB">
        <w:rPr>
          <w:rFonts w:eastAsia="Times New Roman" w:cs="Tahoma"/>
          <w:i/>
          <w:sz w:val="16"/>
          <w:szCs w:val="20"/>
        </w:rPr>
        <w:t xml:space="preserve"> </w:t>
      </w:r>
      <w:r w:rsidR="009B78AB" w:rsidRPr="00006BF0">
        <w:rPr>
          <w:rFonts w:eastAsia="Times New Roman" w:cs="Tahoma"/>
          <w:i/>
          <w:sz w:val="16"/>
          <w:szCs w:val="20"/>
        </w:rPr>
        <w:t>An Enterprise Strategy Foundation engagement entails up to 800</w:t>
      </w:r>
      <w:r w:rsidR="009B78AB">
        <w:rPr>
          <w:rFonts w:eastAsia="Times New Roman" w:cs="Tahoma"/>
          <w:i/>
          <w:sz w:val="16"/>
          <w:szCs w:val="20"/>
        </w:rPr>
        <w:t xml:space="preserve"> </w:t>
      </w:r>
      <w:r w:rsidR="009B78AB" w:rsidRPr="00006BF0">
        <w:rPr>
          <w:rFonts w:eastAsia="Times New Roman" w:cs="Tahoma"/>
          <w:i/>
          <w:sz w:val="16"/>
          <w:szCs w:val="20"/>
        </w:rPr>
        <w:t>h</w:t>
      </w:r>
      <w:r w:rsidR="009B78AB">
        <w:rPr>
          <w:rFonts w:eastAsia="Times New Roman" w:cs="Tahoma"/>
          <w:i/>
          <w:sz w:val="16"/>
          <w:szCs w:val="20"/>
        </w:rPr>
        <w:t>ou</w:t>
      </w:r>
      <w:r w:rsidR="009B78AB" w:rsidRPr="00006BF0">
        <w:rPr>
          <w:rFonts w:eastAsia="Times New Roman" w:cs="Tahoma"/>
          <w:i/>
          <w:sz w:val="16"/>
          <w:szCs w:val="20"/>
        </w:rPr>
        <w:t>rs of work.</w:t>
      </w:r>
      <w:r w:rsidR="009B78AB">
        <w:rPr>
          <w:rFonts w:eastAsia="Times New Roman" w:cs="Tahoma"/>
          <w:i/>
          <w:sz w:val="16"/>
          <w:szCs w:val="20"/>
        </w:rPr>
        <w:t xml:space="preserve"> </w:t>
      </w:r>
      <w:r w:rsidR="009B78AB" w:rsidRPr="00006BF0">
        <w:rPr>
          <w:rFonts w:eastAsia="Times New Roman" w:cs="Tahoma"/>
          <w:i/>
          <w:sz w:val="16"/>
          <w:szCs w:val="20"/>
        </w:rPr>
        <w:t>An Enterprise Strategy Portfolio engagement entails up to 1600</w:t>
      </w:r>
      <w:r w:rsidR="009B78AB">
        <w:rPr>
          <w:rFonts w:eastAsia="Times New Roman" w:cs="Tahoma"/>
          <w:i/>
          <w:sz w:val="16"/>
          <w:szCs w:val="20"/>
        </w:rPr>
        <w:t xml:space="preserve"> </w:t>
      </w:r>
      <w:r w:rsidR="009B78AB" w:rsidRPr="00006BF0">
        <w:rPr>
          <w:rFonts w:eastAsia="Times New Roman" w:cs="Tahoma"/>
          <w:i/>
          <w:sz w:val="16"/>
          <w:szCs w:val="20"/>
        </w:rPr>
        <w:t>h</w:t>
      </w:r>
      <w:r w:rsidR="009B78AB">
        <w:rPr>
          <w:rFonts w:eastAsia="Times New Roman" w:cs="Tahoma"/>
          <w:i/>
          <w:sz w:val="16"/>
          <w:szCs w:val="20"/>
        </w:rPr>
        <w:t>ou</w:t>
      </w:r>
      <w:r w:rsidR="009B78AB" w:rsidRPr="00006BF0">
        <w:rPr>
          <w:rFonts w:eastAsia="Times New Roman" w:cs="Tahoma"/>
          <w:i/>
          <w:sz w:val="16"/>
          <w:szCs w:val="20"/>
        </w:rPr>
        <w:t>rs of work</w:t>
      </w:r>
      <w:r w:rsidR="009B78AB" w:rsidRPr="006F61DA">
        <w:rPr>
          <w:rFonts w:eastAsia="Times New Roman" w:cs="Tahoma"/>
          <w:i/>
          <w:sz w:val="16"/>
          <w:szCs w:val="20"/>
        </w:rPr>
        <w:t xml:space="preserve">. </w:t>
      </w:r>
      <w:r w:rsidR="009B78AB">
        <w:rPr>
          <w:rFonts w:eastAsia="Times New Roman" w:cs="Tahoma"/>
          <w:i/>
          <w:sz w:val="16"/>
          <w:szCs w:val="20"/>
        </w:rPr>
        <w:t>The Microsoft resources delivering the work are customized to specific customer needs and include a mix of Enterprise Architects and Enterprise Strategy Network resources.</w:t>
      </w:r>
    </w:p>
    <w:p w14:paraId="30481CE9" w14:textId="77777777" w:rsidR="009B78AB" w:rsidRDefault="009B78AB" w:rsidP="00DD7F8E">
      <w:pPr>
        <w:rPr>
          <w:rFonts w:cs="Tahoma"/>
          <w:b/>
          <w:bCs/>
          <w:i/>
          <w:color w:val="000000"/>
          <w:sz w:val="20"/>
          <w:szCs w:val="18"/>
          <w:vertAlign w:val="superscript"/>
        </w:rPr>
      </w:pPr>
    </w:p>
    <w:p w14:paraId="5989EE3C" w14:textId="77777777" w:rsidR="00DD7F8E" w:rsidRDefault="009B78AB" w:rsidP="00DD7F8E">
      <w:pPr>
        <w:rPr>
          <w:rFonts w:eastAsia="Times New Roman" w:cs="Tahoma"/>
          <w:i/>
          <w:sz w:val="16"/>
          <w:szCs w:val="20"/>
        </w:rPr>
      </w:pPr>
      <w:r w:rsidRPr="009B78AB">
        <w:rPr>
          <w:rFonts w:cs="Tahoma"/>
          <w:b/>
          <w:bCs/>
          <w:i/>
          <w:color w:val="000000"/>
          <w:sz w:val="20"/>
          <w:szCs w:val="18"/>
          <w:vertAlign w:val="superscript"/>
        </w:rPr>
        <w:t>2</w:t>
      </w:r>
      <w:r w:rsidR="00415DDA" w:rsidRPr="004E5A17">
        <w:rPr>
          <w:rFonts w:eastAsia="Times New Roman" w:cs="Tahoma"/>
          <w:i/>
          <w:sz w:val="16"/>
          <w:szCs w:val="20"/>
        </w:rPr>
        <w:t>The actual amount of effort is agreed between Microsoft and Customer</w:t>
      </w:r>
    </w:p>
    <w:p w14:paraId="1B855A9A" w14:textId="77777777" w:rsidR="00415DDA" w:rsidRPr="00DD7F8E" w:rsidRDefault="00415DDA" w:rsidP="00DD7F8E">
      <w:pPr>
        <w:rPr>
          <w:rFonts w:cs="Tahoma"/>
          <w:i/>
          <w:color w:val="000000"/>
          <w:sz w:val="16"/>
          <w:szCs w:val="16"/>
        </w:rPr>
      </w:pPr>
    </w:p>
    <w:p w14:paraId="65F18183" w14:textId="77777777" w:rsidR="00DD7F8E" w:rsidRPr="00DD7F8E" w:rsidRDefault="00DD7F8E" w:rsidP="00E77F1E">
      <w:pPr>
        <w:spacing w:after="60"/>
        <w:rPr>
          <w:rFonts w:cs="Arial"/>
          <w:b/>
        </w:rPr>
      </w:pPr>
      <w:r w:rsidRPr="00DD7F8E">
        <w:rPr>
          <w:rFonts w:cs="Arial"/>
          <w:b/>
        </w:rPr>
        <w:t>The Enterprise A</w:t>
      </w:r>
      <w:r w:rsidR="00E77F1E">
        <w:rPr>
          <w:rFonts w:cs="Arial"/>
          <w:b/>
        </w:rPr>
        <w:t>rchitect:</w:t>
      </w:r>
      <w:r w:rsidRPr="00DD7F8E">
        <w:rPr>
          <w:rFonts w:cs="Arial"/>
          <w:b/>
        </w:rPr>
        <w:t xml:space="preserve"> </w:t>
      </w:r>
    </w:p>
    <w:p w14:paraId="7D0267F0" w14:textId="77777777" w:rsidR="00DD7F8E" w:rsidRPr="00DD7F8E" w:rsidRDefault="00DD7F8E" w:rsidP="00346F4B">
      <w:pPr>
        <w:numPr>
          <w:ilvl w:val="0"/>
          <w:numId w:val="75"/>
        </w:numPr>
        <w:spacing w:after="60"/>
        <w:ind w:left="1440"/>
        <w:rPr>
          <w:rFonts w:eastAsia="Times New Roman" w:cs="Tahoma"/>
          <w:szCs w:val="20"/>
        </w:rPr>
      </w:pPr>
      <w:r w:rsidRPr="00DD7F8E">
        <w:rPr>
          <w:rFonts w:eastAsia="Times New Roman" w:cs="Tahoma"/>
          <w:szCs w:val="20"/>
        </w:rPr>
        <w:t>Will work closely with the Customer to create a</w:t>
      </w:r>
      <w:r w:rsidR="00415DDA">
        <w:rPr>
          <w:rFonts w:eastAsia="Times New Roman" w:cs="Tahoma"/>
          <w:szCs w:val="20"/>
        </w:rPr>
        <w:t>n Architecture</w:t>
      </w:r>
      <w:r w:rsidRPr="00DD7F8E">
        <w:rPr>
          <w:rFonts w:eastAsia="Times New Roman" w:cs="Tahoma"/>
          <w:szCs w:val="20"/>
        </w:rPr>
        <w:t xml:space="preserve"> Service Delivery Plan for Customer to follow that defines milestones and goals and establishes process, data, and rules to track progress against the plan.  </w:t>
      </w:r>
    </w:p>
    <w:p w14:paraId="605A4ADC" w14:textId="77777777" w:rsidR="00DD7F8E" w:rsidRDefault="00DD7F8E" w:rsidP="00346F4B">
      <w:pPr>
        <w:numPr>
          <w:ilvl w:val="0"/>
          <w:numId w:val="75"/>
        </w:numPr>
        <w:spacing w:after="60"/>
        <w:ind w:left="1440"/>
        <w:rPr>
          <w:rFonts w:eastAsia="Times New Roman" w:cs="Tahoma"/>
          <w:szCs w:val="20"/>
        </w:rPr>
      </w:pPr>
      <w:r w:rsidRPr="00DD7F8E">
        <w:rPr>
          <w:rFonts w:eastAsia="Times New Roman" w:cs="Tahoma"/>
          <w:szCs w:val="20"/>
        </w:rPr>
        <w:t>Will also present monthly</w:t>
      </w:r>
      <w:r w:rsidR="00415DDA">
        <w:rPr>
          <w:rFonts w:eastAsia="Times New Roman" w:cs="Tahoma"/>
          <w:szCs w:val="20"/>
        </w:rPr>
        <w:t xml:space="preserve"> status updates</w:t>
      </w:r>
      <w:r w:rsidRPr="00DD7F8E">
        <w:rPr>
          <w:rFonts w:eastAsia="Times New Roman" w:cs="Tahoma"/>
          <w:szCs w:val="20"/>
        </w:rPr>
        <w:t xml:space="preserve"> of Customer’s progress against the plan.</w:t>
      </w:r>
    </w:p>
    <w:p w14:paraId="02F6D0B0" w14:textId="77777777" w:rsidR="00415DDA" w:rsidRPr="00DD7F8E" w:rsidRDefault="00415DDA" w:rsidP="00346F4B">
      <w:pPr>
        <w:numPr>
          <w:ilvl w:val="0"/>
          <w:numId w:val="75"/>
        </w:numPr>
        <w:spacing w:after="60"/>
        <w:ind w:left="1440"/>
        <w:rPr>
          <w:rFonts w:eastAsia="Times New Roman" w:cs="Tahoma"/>
          <w:szCs w:val="20"/>
        </w:rPr>
      </w:pPr>
      <w:r>
        <w:rPr>
          <w:rFonts w:cs="Tahoma"/>
        </w:rPr>
        <w:t>Will manage the access to the Microsoft Enterprise Strategy Network.</w:t>
      </w:r>
    </w:p>
    <w:p w14:paraId="51B09F97" w14:textId="77777777" w:rsidR="00E03856" w:rsidRDefault="00E03856">
      <w:pPr>
        <w:rPr>
          <w:rFonts w:cs="Arial"/>
          <w:b/>
        </w:rPr>
      </w:pPr>
    </w:p>
    <w:p w14:paraId="7FE751C6" w14:textId="77777777" w:rsidR="00DD7F8E" w:rsidRPr="00DD7F8E" w:rsidRDefault="00DD7F8E" w:rsidP="00DD7F8E">
      <w:pPr>
        <w:spacing w:after="60"/>
        <w:rPr>
          <w:rFonts w:cs="Arial"/>
          <w:b/>
        </w:rPr>
      </w:pPr>
      <w:r w:rsidRPr="00DD7F8E">
        <w:rPr>
          <w:rFonts w:cs="Arial"/>
          <w:b/>
        </w:rPr>
        <w:lastRenderedPageBreak/>
        <w:t>The Assessment:</w:t>
      </w:r>
    </w:p>
    <w:p w14:paraId="68391BAD" w14:textId="77777777" w:rsidR="00DD7F8E" w:rsidRDefault="00DD7F8E" w:rsidP="00346F4B">
      <w:pPr>
        <w:numPr>
          <w:ilvl w:val="0"/>
          <w:numId w:val="76"/>
        </w:numPr>
        <w:spacing w:after="60"/>
        <w:ind w:left="1440"/>
        <w:rPr>
          <w:rFonts w:eastAsia="Times New Roman" w:cs="Tahoma"/>
          <w:szCs w:val="20"/>
        </w:rPr>
      </w:pPr>
      <w:r w:rsidRPr="00DD7F8E">
        <w:rPr>
          <w:rFonts w:eastAsia="Times New Roman" w:cs="Tahoma"/>
          <w:szCs w:val="20"/>
        </w:rPr>
        <w:t>Identifies IT opportunities that align with Customer’s business objectives.</w:t>
      </w:r>
    </w:p>
    <w:p w14:paraId="71E7BAB3" w14:textId="77777777" w:rsidR="00DD7F8E" w:rsidRPr="005F0406" w:rsidRDefault="005F0406" w:rsidP="00346F4B">
      <w:pPr>
        <w:numPr>
          <w:ilvl w:val="0"/>
          <w:numId w:val="76"/>
        </w:numPr>
        <w:spacing w:after="60"/>
        <w:ind w:left="1440"/>
        <w:rPr>
          <w:rFonts w:eastAsia="Times New Roman" w:cs="Tahoma"/>
          <w:szCs w:val="20"/>
        </w:rPr>
      </w:pPr>
      <w:r w:rsidRPr="005F0406">
        <w:rPr>
          <w:rFonts w:eastAsia="Times New Roman" w:cs="Tahoma"/>
          <w:szCs w:val="20"/>
        </w:rPr>
        <w:t>Establishes the business and architecture context prior to design</w:t>
      </w:r>
      <w:r w:rsidR="00DD7F8E" w:rsidRPr="005F0406">
        <w:rPr>
          <w:rFonts w:eastAsia="Times New Roman" w:cs="Tahoma"/>
          <w:szCs w:val="20"/>
        </w:rPr>
        <w:t xml:space="preserve"> in regards to IT services</w:t>
      </w:r>
      <w:r w:rsidR="00415DDA" w:rsidRPr="005F0406">
        <w:rPr>
          <w:rFonts w:eastAsia="Times New Roman" w:cs="Tahoma"/>
          <w:szCs w:val="20"/>
        </w:rPr>
        <w:t xml:space="preserve"> and business groups</w:t>
      </w:r>
      <w:r w:rsidR="00DD7F8E" w:rsidRPr="005F0406">
        <w:rPr>
          <w:rFonts w:eastAsia="Times New Roman" w:cs="Tahoma"/>
          <w:szCs w:val="20"/>
        </w:rPr>
        <w:t xml:space="preserve"> impacted, to recognize dependencies and to define efforts and costs to justify further planning.</w:t>
      </w:r>
    </w:p>
    <w:p w14:paraId="61F252B8" w14:textId="77777777" w:rsidR="00DD7F8E" w:rsidRPr="00DD7F8E" w:rsidRDefault="00DD7F8E" w:rsidP="00346F4B">
      <w:pPr>
        <w:numPr>
          <w:ilvl w:val="0"/>
          <w:numId w:val="76"/>
        </w:numPr>
        <w:spacing w:after="60"/>
        <w:ind w:left="1440"/>
        <w:rPr>
          <w:rFonts w:eastAsia="Times New Roman" w:cs="Tahoma"/>
          <w:szCs w:val="20"/>
        </w:rPr>
      </w:pPr>
      <w:r w:rsidRPr="00DD7F8E">
        <w:rPr>
          <w:rFonts w:eastAsia="Times New Roman" w:cs="Tahoma"/>
          <w:szCs w:val="20"/>
        </w:rPr>
        <w:t>Selects</w:t>
      </w:r>
      <w:r w:rsidR="00415DDA">
        <w:rPr>
          <w:rFonts w:eastAsia="Times New Roman" w:cs="Tahoma"/>
          <w:szCs w:val="20"/>
        </w:rPr>
        <w:t>, confirms</w:t>
      </w:r>
      <w:r w:rsidRPr="00DD7F8E">
        <w:rPr>
          <w:rFonts w:eastAsia="Times New Roman" w:cs="Tahoma"/>
          <w:szCs w:val="20"/>
        </w:rPr>
        <w:t xml:space="preserve"> and prioritizes initiatives in the </w:t>
      </w:r>
      <w:r w:rsidR="00415DDA">
        <w:rPr>
          <w:rFonts w:eastAsia="Times New Roman" w:cs="Tahoma"/>
          <w:szCs w:val="20"/>
        </w:rPr>
        <w:t xml:space="preserve">Architecture </w:t>
      </w:r>
      <w:r w:rsidRPr="00DD7F8E">
        <w:rPr>
          <w:rFonts w:eastAsia="Times New Roman" w:cs="Tahoma"/>
          <w:szCs w:val="20"/>
        </w:rPr>
        <w:t>Service Delivery Plan.</w:t>
      </w:r>
    </w:p>
    <w:p w14:paraId="285C5A0D" w14:textId="77777777" w:rsidR="00DD7F8E" w:rsidRPr="00DD7F8E" w:rsidRDefault="00DD7F8E" w:rsidP="00346F4B">
      <w:pPr>
        <w:numPr>
          <w:ilvl w:val="0"/>
          <w:numId w:val="76"/>
        </w:numPr>
        <w:spacing w:after="60"/>
        <w:ind w:left="1440"/>
        <w:rPr>
          <w:rFonts w:ascii="Arial" w:eastAsia="Times New Roman" w:hAnsi="Arial" w:cs="Arial"/>
          <w:sz w:val="20"/>
          <w:szCs w:val="20"/>
        </w:rPr>
      </w:pPr>
      <w:r w:rsidRPr="00DD7F8E">
        <w:rPr>
          <w:rFonts w:eastAsia="Times New Roman" w:cs="Tahoma"/>
          <w:szCs w:val="20"/>
        </w:rPr>
        <w:t>Results in the Assessment Final Report that recommends at least one initiative as an Enterprise Strategy Project.</w:t>
      </w:r>
    </w:p>
    <w:p w14:paraId="79F76C33" w14:textId="77777777" w:rsidR="00DD7F8E" w:rsidRPr="00DD7F8E" w:rsidRDefault="00DD7F8E" w:rsidP="00DD7F8E">
      <w:pPr>
        <w:spacing w:after="60"/>
        <w:rPr>
          <w:rFonts w:cs="Arial"/>
        </w:rPr>
      </w:pPr>
    </w:p>
    <w:p w14:paraId="23FEEBAC" w14:textId="77777777" w:rsidR="00DD7F8E" w:rsidRPr="00DD7F8E" w:rsidRDefault="00DD7F8E" w:rsidP="00E77F1E">
      <w:pPr>
        <w:spacing w:after="60"/>
        <w:rPr>
          <w:rFonts w:cs="Arial"/>
          <w:b/>
        </w:rPr>
      </w:pPr>
      <w:r w:rsidRPr="00DD7F8E">
        <w:rPr>
          <w:rFonts w:cs="Arial"/>
          <w:b/>
        </w:rPr>
        <w:t>Enterprise Strategy Projects</w:t>
      </w:r>
    </w:p>
    <w:p w14:paraId="05A3E4CD" w14:textId="77777777" w:rsidR="00DD7F8E" w:rsidRDefault="00DD7F8E" w:rsidP="00CA52FE">
      <w:pPr>
        <w:rPr>
          <w:rFonts w:cs="Tahoma"/>
          <w:color w:val="000000"/>
          <w:szCs w:val="18"/>
        </w:rPr>
      </w:pPr>
      <w:r w:rsidRPr="00DD7F8E">
        <w:rPr>
          <w:rFonts w:eastAsia="Arial" w:cs="Tahoma"/>
          <w:bCs/>
          <w:color w:val="000000"/>
          <w:szCs w:val="18"/>
          <w:lang w:eastAsia="ja-JP"/>
        </w:rPr>
        <w:t xml:space="preserve">The Enterprise </w:t>
      </w:r>
      <w:r w:rsidRPr="00DD7F8E">
        <w:rPr>
          <w:rFonts w:cs="Tahoma"/>
          <w:bCs/>
          <w:szCs w:val="18"/>
          <w:lang w:eastAsia="ja-JP"/>
        </w:rPr>
        <w:t xml:space="preserve">Architect will work closely with the Customer </w:t>
      </w:r>
      <w:r w:rsidRPr="00DD7F8E">
        <w:rPr>
          <w:rFonts w:cs="Tahoma"/>
          <w:bCs/>
          <w:color w:val="000000"/>
          <w:szCs w:val="18"/>
        </w:rPr>
        <w:t xml:space="preserve">to develop a plan </w:t>
      </w:r>
      <w:r w:rsidRPr="00DD7F8E">
        <w:rPr>
          <w:rFonts w:cs="Tahoma"/>
          <w:color w:val="000000"/>
          <w:szCs w:val="18"/>
        </w:rPr>
        <w:t>to help the Customer realize identified business objectives for the selected initiative(</w:t>
      </w:r>
      <w:r w:rsidR="00415DDA">
        <w:rPr>
          <w:rFonts w:cs="Tahoma"/>
          <w:color w:val="000000"/>
          <w:szCs w:val="18"/>
        </w:rPr>
        <w:t>s</w:t>
      </w:r>
      <w:r w:rsidRPr="00DD7F8E">
        <w:rPr>
          <w:rFonts w:cs="Tahoma"/>
          <w:color w:val="000000"/>
          <w:szCs w:val="18"/>
        </w:rPr>
        <w:t>) and to move to their defined future IT state while helping to reduce deployment and operation disruptions and accelerate their return on investment.</w:t>
      </w:r>
    </w:p>
    <w:p w14:paraId="7B8D529A" w14:textId="77777777" w:rsidR="00CA52FE" w:rsidRPr="00DD7F8E" w:rsidRDefault="00CA52FE" w:rsidP="00CA52FE">
      <w:pPr>
        <w:rPr>
          <w:rFonts w:cs="Tahoma"/>
          <w:color w:val="000000"/>
          <w:szCs w:val="18"/>
        </w:rPr>
      </w:pPr>
    </w:p>
    <w:p w14:paraId="77A6DEBE" w14:textId="77777777" w:rsidR="00DD7F8E" w:rsidRPr="00CA52FE" w:rsidRDefault="00415DDA" w:rsidP="00E77F1E">
      <w:pPr>
        <w:spacing w:after="60"/>
        <w:rPr>
          <w:rFonts w:cs="Tahoma"/>
          <w:b/>
          <w:color w:val="000000"/>
          <w:szCs w:val="18"/>
        </w:rPr>
      </w:pPr>
      <w:r w:rsidRPr="00CA52FE">
        <w:rPr>
          <w:rFonts w:cs="Tahoma"/>
          <w:b/>
          <w:color w:val="000000"/>
          <w:szCs w:val="18"/>
        </w:rPr>
        <w:t xml:space="preserve">Enterprise Strategy </w:t>
      </w:r>
      <w:r w:rsidR="00DD7F8E" w:rsidRPr="00CA52FE">
        <w:rPr>
          <w:rFonts w:cs="Tahoma"/>
          <w:b/>
          <w:color w:val="000000"/>
          <w:szCs w:val="18"/>
        </w:rPr>
        <w:t>Projects include:</w:t>
      </w:r>
    </w:p>
    <w:p w14:paraId="57BC2884" w14:textId="77777777" w:rsidR="00DD7F8E" w:rsidRPr="00DD7F8E" w:rsidRDefault="00DD7F8E" w:rsidP="00346F4B">
      <w:pPr>
        <w:numPr>
          <w:ilvl w:val="0"/>
          <w:numId w:val="77"/>
        </w:numPr>
        <w:spacing w:after="60"/>
        <w:ind w:left="1440"/>
        <w:rPr>
          <w:rFonts w:eastAsia="Times New Roman" w:cs="Tahoma"/>
          <w:szCs w:val="20"/>
        </w:rPr>
      </w:pPr>
      <w:r w:rsidRPr="00DD7F8E">
        <w:rPr>
          <w:rFonts w:eastAsia="Times New Roman" w:cs="Tahoma"/>
          <w:szCs w:val="20"/>
        </w:rPr>
        <w:t xml:space="preserve">Documentation and alignment of Microsoft technologies to key business objectives. </w:t>
      </w:r>
    </w:p>
    <w:p w14:paraId="686B35C7" w14:textId="77777777" w:rsidR="00DD7F8E" w:rsidRPr="00DD7F8E" w:rsidRDefault="00DD7F8E" w:rsidP="00346F4B">
      <w:pPr>
        <w:numPr>
          <w:ilvl w:val="0"/>
          <w:numId w:val="77"/>
        </w:numPr>
        <w:tabs>
          <w:tab w:val="left" w:pos="1080"/>
        </w:tabs>
        <w:spacing w:after="60"/>
        <w:ind w:left="1440"/>
        <w:rPr>
          <w:rFonts w:eastAsia="Times New Roman" w:cs="Tahoma"/>
          <w:szCs w:val="20"/>
        </w:rPr>
      </w:pPr>
      <w:r w:rsidRPr="00DD7F8E">
        <w:rPr>
          <w:rFonts w:eastAsia="Times New Roman" w:cs="Tahoma"/>
          <w:szCs w:val="20"/>
        </w:rPr>
        <w:t>Development of a business case for identifying the potential benefits and costs for each business or functional unit that would be affected by the project.</w:t>
      </w:r>
    </w:p>
    <w:p w14:paraId="73FB0DB9" w14:textId="77777777" w:rsidR="00DD7F8E" w:rsidRPr="00DD7F8E" w:rsidRDefault="00DD7F8E" w:rsidP="00346F4B">
      <w:pPr>
        <w:numPr>
          <w:ilvl w:val="0"/>
          <w:numId w:val="77"/>
        </w:numPr>
        <w:tabs>
          <w:tab w:val="left" w:pos="1080"/>
        </w:tabs>
        <w:spacing w:after="60"/>
        <w:ind w:left="1440"/>
        <w:rPr>
          <w:rFonts w:eastAsia="Times New Roman" w:cs="Tahoma"/>
          <w:szCs w:val="20"/>
        </w:rPr>
      </w:pPr>
      <w:r w:rsidRPr="00DD7F8E">
        <w:rPr>
          <w:rFonts w:eastAsia="Times New Roman" w:cs="Tahoma"/>
          <w:szCs w:val="20"/>
        </w:rPr>
        <w:t>Creation of an Architecture Definition Document describing application and technology functional architecture and specification requirements to support recommendations.</w:t>
      </w:r>
    </w:p>
    <w:p w14:paraId="014A6AC5" w14:textId="77777777" w:rsidR="00DD7F8E" w:rsidRPr="00DD7F8E" w:rsidRDefault="00DD7F8E" w:rsidP="00346F4B">
      <w:pPr>
        <w:numPr>
          <w:ilvl w:val="0"/>
          <w:numId w:val="77"/>
        </w:numPr>
        <w:tabs>
          <w:tab w:val="left" w:pos="1080"/>
        </w:tabs>
        <w:spacing w:after="60"/>
        <w:ind w:left="1440"/>
        <w:rPr>
          <w:rFonts w:eastAsia="Times New Roman" w:cs="Tahoma"/>
          <w:szCs w:val="20"/>
        </w:rPr>
      </w:pPr>
      <w:r w:rsidRPr="00DD7F8E">
        <w:rPr>
          <w:rFonts w:eastAsia="Times New Roman" w:cs="Tahoma"/>
          <w:szCs w:val="20"/>
        </w:rPr>
        <w:t>Creation of a Measurement Plan that describes metrics to measure progress against desired business objectives, accountability and timing.</w:t>
      </w:r>
    </w:p>
    <w:p w14:paraId="1EEEC516" w14:textId="77777777" w:rsidR="00DD7F8E" w:rsidRPr="00415DDA" w:rsidRDefault="00DD7F8E" w:rsidP="00346F4B">
      <w:pPr>
        <w:numPr>
          <w:ilvl w:val="0"/>
          <w:numId w:val="77"/>
        </w:numPr>
        <w:spacing w:after="60"/>
        <w:ind w:left="1440"/>
        <w:rPr>
          <w:rFonts w:eastAsia="Times New Roman" w:cs="Tahoma"/>
          <w:szCs w:val="20"/>
        </w:rPr>
      </w:pPr>
      <w:r w:rsidRPr="00415DDA">
        <w:rPr>
          <w:rFonts w:eastAsia="Times New Roman" w:cs="Tahoma"/>
          <w:szCs w:val="20"/>
        </w:rPr>
        <w:t>Tailoring Microsoft Best Practices in oversight/governance, adoption and measurement to the Customer’s environment.</w:t>
      </w:r>
    </w:p>
    <w:p w14:paraId="490B9557" w14:textId="77777777" w:rsidR="00DD7F8E" w:rsidRPr="00415DDA" w:rsidRDefault="00DD7F8E" w:rsidP="00346F4B">
      <w:pPr>
        <w:numPr>
          <w:ilvl w:val="0"/>
          <w:numId w:val="77"/>
        </w:numPr>
        <w:spacing w:after="60"/>
        <w:ind w:left="1440"/>
        <w:rPr>
          <w:rFonts w:ascii="Arial" w:eastAsia="Times New Roman" w:hAnsi="Arial" w:cs="Arial"/>
          <w:sz w:val="20"/>
          <w:szCs w:val="20"/>
        </w:rPr>
      </w:pPr>
      <w:r w:rsidRPr="00DD7F8E">
        <w:rPr>
          <w:rFonts w:eastAsia="Times New Roman" w:cs="Tahoma"/>
          <w:szCs w:val="20"/>
        </w:rPr>
        <w:t xml:space="preserve">Working with the Customer’s management team to establish program </w:t>
      </w:r>
      <w:r w:rsidR="00415DDA">
        <w:rPr>
          <w:rFonts w:eastAsia="Times New Roman" w:cs="Tahoma"/>
          <w:szCs w:val="20"/>
        </w:rPr>
        <w:t>governance</w:t>
      </w:r>
      <w:r w:rsidRPr="00DD7F8E">
        <w:rPr>
          <w:rFonts w:eastAsia="Arial" w:cs="Tahoma"/>
          <w:szCs w:val="18"/>
          <w:lang w:eastAsia="ja-JP"/>
        </w:rPr>
        <w:t>.</w:t>
      </w:r>
    </w:p>
    <w:p w14:paraId="5C6D005C" w14:textId="77777777" w:rsidR="00415DDA" w:rsidRPr="00DD7F8E" w:rsidDel="00954C6A" w:rsidRDefault="00415DDA" w:rsidP="00346F4B">
      <w:pPr>
        <w:numPr>
          <w:ilvl w:val="0"/>
          <w:numId w:val="77"/>
        </w:numPr>
        <w:ind w:left="1440"/>
        <w:rPr>
          <w:rFonts w:ascii="Arial" w:eastAsia="Times New Roman" w:hAnsi="Arial" w:cs="Arial"/>
          <w:sz w:val="20"/>
          <w:szCs w:val="20"/>
        </w:rPr>
      </w:pPr>
      <w:r w:rsidRPr="00DD7F8E">
        <w:rPr>
          <w:rFonts w:eastAsia="Times New Roman" w:cs="Tahoma"/>
          <w:szCs w:val="20"/>
        </w:rPr>
        <w:t>Regular review of Customer’s progress against business objectives scorecard</w:t>
      </w:r>
      <w:r>
        <w:rPr>
          <w:rFonts w:eastAsia="Times New Roman" w:cs="Tahoma"/>
          <w:szCs w:val="20"/>
        </w:rPr>
        <w:t>.</w:t>
      </w:r>
    </w:p>
    <w:p w14:paraId="5CB3B22C" w14:textId="77777777" w:rsidR="00CA52FE" w:rsidRDefault="00CA52FE" w:rsidP="00E77F1E">
      <w:pPr>
        <w:rPr>
          <w:rFonts w:eastAsia="Arial" w:cs="Arial"/>
          <w:lang w:eastAsia="ja-JP"/>
        </w:rPr>
      </w:pPr>
    </w:p>
    <w:p w14:paraId="74C71946" w14:textId="77777777" w:rsidR="00DD7F8E" w:rsidRPr="00CA52FE" w:rsidRDefault="00DD7F8E" w:rsidP="00DD7F8E">
      <w:pPr>
        <w:rPr>
          <w:rFonts w:eastAsia="Arial" w:cs="Arial"/>
          <w:b/>
          <w:sz w:val="24"/>
          <w:szCs w:val="18"/>
          <w:lang w:eastAsia="ja-JP"/>
        </w:rPr>
      </w:pPr>
      <w:r w:rsidRPr="00CA52FE">
        <w:rPr>
          <w:rFonts w:eastAsia="Arial" w:cs="Arial"/>
          <w:b/>
          <w:sz w:val="24"/>
          <w:szCs w:val="18"/>
          <w:lang w:eastAsia="ja-JP"/>
        </w:rPr>
        <w:t>Program Benefits</w:t>
      </w:r>
    </w:p>
    <w:p w14:paraId="152183B9" w14:textId="77777777" w:rsidR="00DD7F8E" w:rsidRPr="00DD7F8E" w:rsidRDefault="00DD7F8E" w:rsidP="00DD7F8E">
      <w:pPr>
        <w:rPr>
          <w:rFonts w:eastAsia="Arial" w:cs="Arial"/>
          <w:b/>
          <w:szCs w:val="18"/>
          <w:lang w:eastAsia="ja-JP"/>
        </w:rPr>
      </w:pPr>
    </w:p>
    <w:p w14:paraId="41C71C42" w14:textId="77777777" w:rsidR="00DD7F8E" w:rsidRPr="00DD7F8E" w:rsidRDefault="00DD7F8E" w:rsidP="00DD7F8E">
      <w:pPr>
        <w:rPr>
          <w:rFonts w:eastAsia="Arial" w:cs="Arial"/>
          <w:szCs w:val="18"/>
          <w:lang w:eastAsia="ja-JP"/>
        </w:rPr>
      </w:pPr>
      <w:r w:rsidRPr="00DD7F8E">
        <w:rPr>
          <w:rFonts w:eastAsia="Arial" w:cs="Arial"/>
          <w:szCs w:val="18"/>
          <w:lang w:eastAsia="ja-JP"/>
        </w:rPr>
        <w:t xml:space="preserve">Throughout the engagement, the following program benefits are available: </w:t>
      </w:r>
    </w:p>
    <w:p w14:paraId="0E93F7D5" w14:textId="77777777" w:rsidR="00DD7F8E" w:rsidRPr="00DD7F8E" w:rsidRDefault="00DD7F8E" w:rsidP="00DD7F8E">
      <w:pPr>
        <w:spacing w:after="60"/>
        <w:rPr>
          <w:rFonts w:eastAsia="Arial" w:cs="Arial"/>
          <w:b/>
          <w:lang w:eastAsia="ja-JP"/>
        </w:rPr>
      </w:pPr>
    </w:p>
    <w:p w14:paraId="5D97506A" w14:textId="77777777" w:rsidR="00E77F1E" w:rsidRDefault="00E77F1E" w:rsidP="00E77F1E">
      <w:pPr>
        <w:spacing w:after="60"/>
        <w:rPr>
          <w:b/>
          <w:szCs w:val="18"/>
        </w:rPr>
      </w:pPr>
      <w:r>
        <w:rPr>
          <w:b/>
          <w:szCs w:val="18"/>
        </w:rPr>
        <w:t>Enterprise Strategy Network</w:t>
      </w:r>
    </w:p>
    <w:p w14:paraId="10F4C887" w14:textId="77777777" w:rsidR="00C151FB" w:rsidRPr="00E935E2" w:rsidRDefault="00C151FB" w:rsidP="00C151FB">
      <w:pPr>
        <w:rPr>
          <w:szCs w:val="18"/>
        </w:rPr>
      </w:pPr>
      <w:r w:rsidRPr="00E935E2">
        <w:rPr>
          <w:szCs w:val="18"/>
        </w:rPr>
        <w:t xml:space="preserve">The Enterprise Strategy Program includes an integral connection with Microsoft research and development teams, and subject matter experts from Microsoft services departments. Enterprise Architects use this subject matter expertise to provide Customers with best practice advice, specific guidance on certain Microsoft technologies and reference architectures. Best practice recommendations and associated </w:t>
      </w:r>
      <w:r>
        <w:rPr>
          <w:szCs w:val="18"/>
        </w:rPr>
        <w:t>materials and tools</w:t>
      </w:r>
      <w:r w:rsidRPr="00E935E2">
        <w:rPr>
          <w:szCs w:val="18"/>
        </w:rPr>
        <w:t xml:space="preserve"> are </w:t>
      </w:r>
      <w:r>
        <w:rPr>
          <w:szCs w:val="18"/>
        </w:rPr>
        <w:t>included</w:t>
      </w:r>
      <w:r w:rsidRPr="00E935E2">
        <w:rPr>
          <w:szCs w:val="18"/>
        </w:rPr>
        <w:t xml:space="preserve"> in the Microsoft Enterprise Strategy Library in order to </w:t>
      </w:r>
      <w:r>
        <w:rPr>
          <w:szCs w:val="18"/>
        </w:rPr>
        <w:t xml:space="preserve">help </w:t>
      </w:r>
      <w:r w:rsidRPr="00E935E2">
        <w:rPr>
          <w:szCs w:val="18"/>
        </w:rPr>
        <w:t>accelerate the delivery of ESP engagements for customers.</w:t>
      </w:r>
    </w:p>
    <w:p w14:paraId="19BDAA9A" w14:textId="77777777" w:rsidR="001C1727" w:rsidRDefault="001C1727">
      <w:pPr>
        <w:rPr>
          <w:b/>
          <w:szCs w:val="18"/>
        </w:rPr>
      </w:pPr>
    </w:p>
    <w:p w14:paraId="1C469B55" w14:textId="77777777" w:rsidR="00E77F1E" w:rsidRDefault="00C151FB" w:rsidP="00E77F1E">
      <w:pPr>
        <w:spacing w:after="60"/>
        <w:rPr>
          <w:b/>
          <w:szCs w:val="18"/>
        </w:rPr>
      </w:pPr>
      <w:r w:rsidRPr="00E935E2">
        <w:rPr>
          <w:b/>
          <w:szCs w:val="18"/>
        </w:rPr>
        <w:t xml:space="preserve">Enterprise Strategy </w:t>
      </w:r>
      <w:r>
        <w:rPr>
          <w:b/>
          <w:szCs w:val="18"/>
        </w:rPr>
        <w:t>Library</w:t>
      </w:r>
    </w:p>
    <w:p w14:paraId="5BC1C6FF" w14:textId="77777777" w:rsidR="00C151FB" w:rsidRPr="00E935E2" w:rsidRDefault="00C151FB" w:rsidP="00E77F1E">
      <w:pPr>
        <w:rPr>
          <w:szCs w:val="18"/>
        </w:rPr>
      </w:pPr>
      <w:r w:rsidRPr="00E935E2">
        <w:rPr>
          <w:szCs w:val="18"/>
        </w:rPr>
        <w:t xml:space="preserve">Enterprise Strategy Program includes </w:t>
      </w:r>
      <w:r w:rsidRPr="008D2131">
        <w:rPr>
          <w:rFonts w:eastAsia="Arial" w:cs="Arial"/>
          <w:szCs w:val="18"/>
          <w:lang w:eastAsia="ja-JP"/>
        </w:rPr>
        <w:t xml:space="preserve">a rich collection of </w:t>
      </w:r>
      <w:r>
        <w:rPr>
          <w:rFonts w:eastAsia="Arial" w:cs="Arial"/>
          <w:szCs w:val="18"/>
          <w:lang w:eastAsia="ja-JP"/>
        </w:rPr>
        <w:t xml:space="preserve">materials including </w:t>
      </w:r>
      <w:r w:rsidRPr="008D2131">
        <w:rPr>
          <w:rFonts w:eastAsia="Arial" w:cs="Arial"/>
          <w:szCs w:val="18"/>
          <w:lang w:eastAsia="ja-JP"/>
        </w:rPr>
        <w:t>Industry Insights and Benchmarks</w:t>
      </w:r>
      <w:r>
        <w:rPr>
          <w:rFonts w:eastAsia="Arial" w:cs="Arial"/>
          <w:szCs w:val="18"/>
          <w:lang w:eastAsia="ja-JP"/>
        </w:rPr>
        <w:t xml:space="preserve"> tools</w:t>
      </w:r>
      <w:r w:rsidRPr="008D2131">
        <w:rPr>
          <w:rFonts w:eastAsia="Arial" w:cs="Arial"/>
          <w:szCs w:val="18"/>
          <w:lang w:eastAsia="ja-JP"/>
        </w:rPr>
        <w:t xml:space="preserve">, Enterprise Architecture </w:t>
      </w:r>
      <w:r>
        <w:rPr>
          <w:rFonts w:eastAsia="Arial" w:cs="Arial"/>
          <w:szCs w:val="18"/>
          <w:lang w:eastAsia="ja-JP"/>
        </w:rPr>
        <w:t>and</w:t>
      </w:r>
      <w:r w:rsidRPr="008D2131">
        <w:rPr>
          <w:rFonts w:eastAsia="Arial" w:cs="Arial"/>
          <w:szCs w:val="18"/>
          <w:lang w:eastAsia="ja-JP"/>
        </w:rPr>
        <w:t xml:space="preserve"> </w:t>
      </w:r>
      <w:r w:rsidR="009B78AB">
        <w:rPr>
          <w:rFonts w:eastAsia="Arial" w:cs="Arial"/>
          <w:szCs w:val="18"/>
          <w:lang w:eastAsia="ja-JP"/>
        </w:rPr>
        <w:t>Technology</w:t>
      </w:r>
      <w:r w:rsidR="005F0406" w:rsidRPr="008D2131">
        <w:rPr>
          <w:rFonts w:eastAsia="Arial" w:cs="Arial"/>
          <w:szCs w:val="18"/>
          <w:lang w:eastAsia="ja-JP"/>
        </w:rPr>
        <w:t xml:space="preserve"> </w:t>
      </w:r>
      <w:r w:rsidRPr="008D2131">
        <w:rPr>
          <w:rFonts w:eastAsia="Arial" w:cs="Arial"/>
          <w:szCs w:val="18"/>
          <w:lang w:eastAsia="ja-JP"/>
        </w:rPr>
        <w:t xml:space="preserve">Architecture </w:t>
      </w:r>
      <w:r>
        <w:rPr>
          <w:rFonts w:eastAsia="Arial" w:cs="Arial"/>
          <w:szCs w:val="18"/>
          <w:lang w:eastAsia="ja-JP"/>
        </w:rPr>
        <w:t>reference models and m</w:t>
      </w:r>
      <w:r w:rsidRPr="008D2131">
        <w:rPr>
          <w:rFonts w:eastAsia="Arial" w:cs="Arial"/>
          <w:szCs w:val="18"/>
          <w:lang w:eastAsia="ja-JP"/>
        </w:rPr>
        <w:t xml:space="preserve">ethods. Depending on Customer needs, the Enterprise Architect utilizes the appropriate set of </w:t>
      </w:r>
      <w:r>
        <w:rPr>
          <w:rFonts w:eastAsia="Arial" w:cs="Arial"/>
          <w:szCs w:val="18"/>
          <w:lang w:eastAsia="ja-JP"/>
        </w:rPr>
        <w:t>materials</w:t>
      </w:r>
      <w:r w:rsidRPr="008D2131">
        <w:rPr>
          <w:rFonts w:eastAsia="Arial" w:cs="Arial"/>
          <w:szCs w:val="18"/>
          <w:lang w:eastAsia="ja-JP"/>
        </w:rPr>
        <w:t xml:space="preserve"> and tools.</w:t>
      </w:r>
    </w:p>
    <w:p w14:paraId="33FC0A8A" w14:textId="77777777" w:rsidR="00C151FB" w:rsidRDefault="00C151FB" w:rsidP="00E77F1E">
      <w:pPr>
        <w:rPr>
          <w:rFonts w:eastAsia="Arial" w:cs="Arial"/>
          <w:b/>
          <w:lang w:eastAsia="ja-JP"/>
        </w:rPr>
      </w:pPr>
    </w:p>
    <w:p w14:paraId="672D2B2B" w14:textId="77777777" w:rsidR="00E77F1E" w:rsidRPr="00E77F1E" w:rsidRDefault="00E77F1E" w:rsidP="00AF1D88">
      <w:pPr>
        <w:keepNext/>
        <w:spacing w:after="60"/>
        <w:rPr>
          <w:b/>
          <w:szCs w:val="18"/>
        </w:rPr>
      </w:pPr>
      <w:r w:rsidRPr="00E77F1E">
        <w:rPr>
          <w:b/>
          <w:szCs w:val="18"/>
        </w:rPr>
        <w:t>Engagement Workshops</w:t>
      </w:r>
    </w:p>
    <w:p w14:paraId="4ADE050F" w14:textId="77777777" w:rsidR="00DD7F8E" w:rsidRPr="00DD7F8E" w:rsidRDefault="00DD7F8E" w:rsidP="00E77F1E">
      <w:pPr>
        <w:rPr>
          <w:rFonts w:eastAsia="Arial" w:cs="Arial"/>
          <w:lang w:eastAsia="ja-JP"/>
        </w:rPr>
      </w:pPr>
      <w:r w:rsidRPr="00DD7F8E">
        <w:rPr>
          <w:rFonts w:eastAsia="Arial" w:cs="Arial"/>
          <w:lang w:eastAsia="ja-JP"/>
        </w:rPr>
        <w:t>These executive-level workshops last one day and are usually conducted at Microsoft’s regional offices in the local subsidiary. They are designed and customized for a Customer’s business and IT leaders to understand the relevance of emerging technologies and industry insights to their business.  Customer is responsible for its own costs in attending these workshops.</w:t>
      </w:r>
    </w:p>
    <w:p w14:paraId="4274F4A1" w14:textId="77777777" w:rsidR="00DD7F8E" w:rsidRPr="00DD7F8E" w:rsidRDefault="00DD7F8E" w:rsidP="00E77F1E">
      <w:pPr>
        <w:rPr>
          <w:rFonts w:eastAsia="Arial" w:cs="Arial"/>
          <w:lang w:eastAsia="ja-JP"/>
        </w:rPr>
      </w:pPr>
    </w:p>
    <w:p w14:paraId="1BD998B6" w14:textId="77777777" w:rsidR="00E77F1E" w:rsidRDefault="00E77F1E" w:rsidP="00E77F1E">
      <w:pPr>
        <w:spacing w:after="60"/>
        <w:rPr>
          <w:b/>
          <w:szCs w:val="18"/>
        </w:rPr>
      </w:pPr>
      <w:r>
        <w:rPr>
          <w:b/>
          <w:szCs w:val="18"/>
        </w:rPr>
        <w:t>Strategic Briefings</w:t>
      </w:r>
    </w:p>
    <w:p w14:paraId="05C437E4" w14:textId="77777777" w:rsidR="00DD7F8E" w:rsidRPr="00DD7F8E" w:rsidRDefault="00DD7F8E" w:rsidP="00E77F1E">
      <w:pPr>
        <w:spacing w:after="60"/>
        <w:rPr>
          <w:rFonts w:eastAsia="Arial" w:cs="Arial"/>
          <w:lang w:eastAsia="ja-JP"/>
        </w:rPr>
      </w:pPr>
      <w:r w:rsidRPr="00DD7F8E">
        <w:rPr>
          <w:rFonts w:eastAsia="Arial" w:cs="Arial"/>
          <w:lang w:eastAsia="ja-JP"/>
        </w:rPr>
        <w:t>These are global one hour web conferences for business and IT leaders on business and industry opportunities, technology trends, and Microsoft’s perspective on strategic points of view on important issues.  Customers can also view previously recorded Strategic Briefings.</w:t>
      </w:r>
    </w:p>
    <w:p w14:paraId="53A0DB07" w14:textId="77777777" w:rsidR="00DD7F8E" w:rsidRPr="00DD7F8E" w:rsidRDefault="00DD7F8E" w:rsidP="00E77F1E">
      <w:pPr>
        <w:rPr>
          <w:rFonts w:eastAsia="Arial" w:cs="Arial"/>
          <w:lang w:eastAsia="ja-JP"/>
        </w:rPr>
      </w:pPr>
    </w:p>
    <w:p w14:paraId="5CFF7408" w14:textId="77777777" w:rsidR="009B78AB" w:rsidRDefault="009B78AB" w:rsidP="009B78AB">
      <w:pPr>
        <w:spacing w:after="60"/>
        <w:rPr>
          <w:rFonts w:eastAsia="Arial" w:cs="Arial"/>
          <w:b/>
          <w:lang w:eastAsia="ja-JP"/>
        </w:rPr>
      </w:pPr>
      <w:r>
        <w:rPr>
          <w:rFonts w:eastAsia="Arial" w:cs="Arial"/>
          <w:b/>
          <w:lang w:eastAsia="ja-JP"/>
        </w:rPr>
        <w:lastRenderedPageBreak/>
        <w:t>Enterprise Strategy Forum</w:t>
      </w:r>
    </w:p>
    <w:p w14:paraId="4F13449A" w14:textId="77777777" w:rsidR="009B78AB" w:rsidRDefault="009B78AB" w:rsidP="009B78AB">
      <w:pPr>
        <w:spacing w:after="60"/>
        <w:rPr>
          <w:rFonts w:ascii="Calibri" w:hAnsi="Calibri"/>
          <w:sz w:val="22"/>
        </w:rPr>
      </w:pPr>
      <w:r>
        <w:rPr>
          <w:rFonts w:eastAsia="Arial" w:cs="Arial"/>
          <w:lang w:eastAsia="ja-JP"/>
        </w:rPr>
        <w:t>A</w:t>
      </w:r>
      <w:r w:rsidRPr="00B44D1B">
        <w:rPr>
          <w:rFonts w:eastAsia="Arial" w:cs="Arial"/>
          <w:lang w:eastAsia="ja-JP"/>
        </w:rPr>
        <w:t xml:space="preserve">n invitation-only customer conference for Chief Architects and their management exclusive to our Enterprise Strategy Program customers worldwide. It will give Chief Architects the opportunity to meet with their peers and Microsoft executives to discuss some of the issues facing our largest customers and how these issues </w:t>
      </w:r>
      <w:r>
        <w:rPr>
          <w:rFonts w:eastAsia="Arial" w:cs="Arial"/>
          <w:lang w:eastAsia="ja-JP"/>
        </w:rPr>
        <w:t>may</w:t>
      </w:r>
      <w:r w:rsidRPr="00B44D1B">
        <w:rPr>
          <w:rFonts w:eastAsia="Arial" w:cs="Arial"/>
          <w:lang w:eastAsia="ja-JP"/>
        </w:rPr>
        <w:t xml:space="preserve"> be resolved. </w:t>
      </w:r>
      <w:r>
        <w:rPr>
          <w:rFonts w:eastAsia="Arial" w:cs="Arial"/>
          <w:lang w:eastAsia="ja-JP"/>
        </w:rPr>
        <w:t xml:space="preserve"> </w:t>
      </w:r>
      <w:r w:rsidRPr="00B44D1B">
        <w:rPr>
          <w:rFonts w:eastAsia="Arial" w:cs="Arial"/>
          <w:lang w:eastAsia="ja-JP"/>
        </w:rPr>
        <w:t>Customer is responsible for its own costs in attending these forums.</w:t>
      </w:r>
      <w:r>
        <w:rPr>
          <w:rFonts w:ascii="Calibri" w:hAnsi="Calibri"/>
          <w:sz w:val="22"/>
        </w:rPr>
        <w:t xml:space="preserve"> </w:t>
      </w:r>
    </w:p>
    <w:p w14:paraId="313B9ECA" w14:textId="77777777" w:rsidR="00C151FB" w:rsidRDefault="00C151FB" w:rsidP="00E77F1E">
      <w:pPr>
        <w:rPr>
          <w:rFonts w:cs="Tahoma"/>
          <w:b/>
          <w:bCs/>
          <w:color w:val="000000"/>
          <w:szCs w:val="18"/>
        </w:rPr>
      </w:pPr>
    </w:p>
    <w:p w14:paraId="574772DD" w14:textId="77777777" w:rsidR="00E77F1E" w:rsidRDefault="00C151FB" w:rsidP="00E77F1E">
      <w:pPr>
        <w:spacing w:after="60"/>
        <w:rPr>
          <w:rFonts w:cs="Tahoma"/>
          <w:b/>
          <w:bCs/>
          <w:color w:val="000000"/>
          <w:szCs w:val="18"/>
        </w:rPr>
      </w:pPr>
      <w:r>
        <w:rPr>
          <w:rFonts w:cs="Tahoma"/>
          <w:b/>
          <w:bCs/>
          <w:color w:val="000000"/>
          <w:szCs w:val="18"/>
        </w:rPr>
        <w:t>Enter</w:t>
      </w:r>
      <w:r w:rsidR="00E77F1E">
        <w:rPr>
          <w:rFonts w:cs="Tahoma"/>
          <w:b/>
          <w:bCs/>
          <w:color w:val="000000"/>
          <w:szCs w:val="18"/>
        </w:rPr>
        <w:t>prise Strategy Capacity Add-On</w:t>
      </w:r>
    </w:p>
    <w:p w14:paraId="6B0E6D10" w14:textId="77777777" w:rsidR="00C151FB" w:rsidRDefault="00C151FB" w:rsidP="00E77F1E">
      <w:pPr>
        <w:rPr>
          <w:rFonts w:cs="Tahoma"/>
          <w:color w:val="000000"/>
          <w:szCs w:val="18"/>
        </w:rPr>
      </w:pPr>
      <w:r>
        <w:rPr>
          <w:rFonts w:cs="Tahoma"/>
          <w:color w:val="000000"/>
          <w:szCs w:val="18"/>
        </w:rPr>
        <w:t xml:space="preserve">Customer can purchase blocks of 200 hours of </w:t>
      </w:r>
      <w:r w:rsidR="005F0406">
        <w:rPr>
          <w:rFonts w:cs="Tahoma"/>
          <w:color w:val="000000"/>
          <w:szCs w:val="18"/>
        </w:rPr>
        <w:t xml:space="preserve">Microsoft </w:t>
      </w:r>
      <w:r>
        <w:rPr>
          <w:rFonts w:cs="Tahoma"/>
          <w:color w:val="000000"/>
          <w:szCs w:val="18"/>
        </w:rPr>
        <w:t xml:space="preserve">Enterprise </w:t>
      </w:r>
      <w:r w:rsidR="005F0406">
        <w:rPr>
          <w:rFonts w:cs="Tahoma"/>
          <w:color w:val="000000"/>
          <w:szCs w:val="18"/>
        </w:rPr>
        <w:t>Service consulting</w:t>
      </w:r>
      <w:r>
        <w:rPr>
          <w:rFonts w:cs="Tahoma"/>
          <w:color w:val="000000"/>
          <w:szCs w:val="18"/>
        </w:rPr>
        <w:t xml:space="preserve"> resources</w:t>
      </w:r>
      <w:r w:rsidRPr="00C57307">
        <w:rPr>
          <w:rFonts w:cs="Tahoma"/>
          <w:color w:val="000000"/>
          <w:szCs w:val="18"/>
        </w:rPr>
        <w:t xml:space="preserve"> </w:t>
      </w:r>
      <w:r>
        <w:rPr>
          <w:rFonts w:cs="Tahoma"/>
          <w:color w:val="000000"/>
          <w:szCs w:val="18"/>
        </w:rPr>
        <w:t>to enhance delivery capacity for Enterprise Strategy Projects</w:t>
      </w:r>
      <w:r w:rsidR="009B78AB">
        <w:rPr>
          <w:rFonts w:cs="Tahoma"/>
          <w:color w:val="000000"/>
          <w:szCs w:val="18"/>
        </w:rPr>
        <w:t xml:space="preserve"> or to bridge gaps between engagements</w:t>
      </w:r>
      <w:r>
        <w:rPr>
          <w:rFonts w:cs="Tahoma"/>
          <w:color w:val="000000"/>
          <w:szCs w:val="18"/>
        </w:rPr>
        <w:t xml:space="preserve">. The </w:t>
      </w:r>
      <w:r w:rsidRPr="00E935E2">
        <w:rPr>
          <w:rFonts w:cs="Tahoma"/>
          <w:color w:val="000000"/>
          <w:szCs w:val="18"/>
        </w:rPr>
        <w:t>Enterprise Strategy Capacity Add-On</w:t>
      </w:r>
      <w:r>
        <w:rPr>
          <w:rFonts w:cs="Tahoma"/>
          <w:color w:val="000000"/>
          <w:szCs w:val="18"/>
        </w:rPr>
        <w:t xml:space="preserve"> is available to Customers who have purchased the Enterprise Strategy Connect, Enterprise Strategy Foundation or Enterprise Strategy Portfolio offering</w:t>
      </w:r>
      <w:r w:rsidR="009B78AB">
        <w:rPr>
          <w:rFonts w:cs="Tahoma"/>
          <w:color w:val="000000"/>
          <w:szCs w:val="18"/>
        </w:rPr>
        <w:t xml:space="preserve"> through Microsoft voume licensing or standard Services contracts</w:t>
      </w:r>
      <w:r>
        <w:rPr>
          <w:rFonts w:cs="Tahoma"/>
          <w:color w:val="000000"/>
          <w:szCs w:val="18"/>
        </w:rPr>
        <w:t>.</w:t>
      </w:r>
    </w:p>
    <w:p w14:paraId="237AE46B" w14:textId="77777777" w:rsidR="00DD7F8E" w:rsidRPr="00DD7F8E" w:rsidRDefault="00DD7F8E" w:rsidP="00E77F1E">
      <w:pPr>
        <w:rPr>
          <w:rFonts w:eastAsia="Arial" w:cs="Arial"/>
          <w:lang w:eastAsia="ja-JP"/>
        </w:rPr>
      </w:pPr>
    </w:p>
    <w:bookmarkEnd w:id="923"/>
    <w:bookmarkEnd w:id="924"/>
    <w:p w14:paraId="3C999C09" w14:textId="77777777" w:rsidR="00DD7F8E" w:rsidRPr="00CA52FE" w:rsidRDefault="00DD7F8E" w:rsidP="00DD7F8E">
      <w:pPr>
        <w:rPr>
          <w:sz w:val="20"/>
          <w:szCs w:val="18"/>
          <w:lang w:eastAsia="x-none"/>
        </w:rPr>
      </w:pPr>
      <w:r w:rsidRPr="00CA52FE">
        <w:rPr>
          <w:b/>
          <w:sz w:val="24"/>
          <w:szCs w:val="18"/>
          <w:lang w:eastAsia="x-none"/>
        </w:rPr>
        <w:t>Services Out of Scope</w:t>
      </w:r>
      <w:r w:rsidRPr="00CA52FE">
        <w:rPr>
          <w:sz w:val="20"/>
          <w:szCs w:val="18"/>
          <w:lang w:eastAsia="x-none"/>
        </w:rPr>
        <w:t xml:space="preserve">  </w:t>
      </w:r>
    </w:p>
    <w:p w14:paraId="6C03E3D4" w14:textId="77777777" w:rsidR="00DD7F8E" w:rsidRPr="00DD7F8E" w:rsidRDefault="00DD7F8E" w:rsidP="00E77F1E">
      <w:pPr>
        <w:rPr>
          <w:szCs w:val="18"/>
          <w:lang w:eastAsia="x-none"/>
        </w:rPr>
      </w:pPr>
    </w:p>
    <w:p w14:paraId="6C481EB2" w14:textId="77777777" w:rsidR="00DD7F8E" w:rsidRPr="00DD7F8E" w:rsidRDefault="00DD7F8E" w:rsidP="00DD7F8E">
      <w:pPr>
        <w:rPr>
          <w:szCs w:val="18"/>
          <w:lang w:eastAsia="x-none"/>
        </w:rPr>
      </w:pPr>
      <w:r w:rsidRPr="00DD7F8E">
        <w:rPr>
          <w:szCs w:val="18"/>
          <w:lang w:eastAsia="x-none"/>
        </w:rPr>
        <w:t xml:space="preserve">The Enterprise Strategy Program is comprised solely of advice and guidance regarding Customer’s </w:t>
      </w:r>
      <w:r w:rsidR="005F0406">
        <w:rPr>
          <w:szCs w:val="18"/>
          <w:lang w:eastAsia="x-none"/>
        </w:rPr>
        <w:t>adoption</w:t>
      </w:r>
      <w:r w:rsidRPr="00DD7F8E">
        <w:rPr>
          <w:szCs w:val="18"/>
          <w:lang w:eastAsia="x-none"/>
        </w:rPr>
        <w:t xml:space="preserve"> of Microsoft technologies.  </w:t>
      </w:r>
      <w:r w:rsidRPr="00DD7F8E">
        <w:rPr>
          <w:rFonts w:eastAsia="Arial" w:cs="Arial"/>
          <w:bCs/>
          <w:sz w:val="19"/>
          <w:szCs w:val="19"/>
          <w:lang w:eastAsia="ja-JP"/>
        </w:rPr>
        <w:t xml:space="preserve">It is entirely up to the Customer to choose whether to follow or disregard Microsoft’s advice, guidance and recommendations.  Microsoft makes no representations, warranties or guarantees as to the results that Customer may achieve as a result of following Microsoft’s advice, guidance or recommendations.  </w:t>
      </w:r>
      <w:r w:rsidRPr="00DD7F8E">
        <w:rPr>
          <w:szCs w:val="18"/>
          <w:lang w:eastAsia="x-none"/>
        </w:rPr>
        <w:t xml:space="preserve">Product licenses are not included.  The Services of the Enterprise Architect also do not include product deployment, problem resolution or break fix support, review of non-Microsoft source code, or technical or architectural consultation beyond the </w:t>
      </w:r>
      <w:r w:rsidR="005F0406">
        <w:rPr>
          <w:szCs w:val="18"/>
          <w:lang w:eastAsia="x-none"/>
        </w:rPr>
        <w:t>deliverables</w:t>
      </w:r>
      <w:r w:rsidR="005F0406" w:rsidRPr="00DD7F8E">
        <w:rPr>
          <w:szCs w:val="18"/>
          <w:lang w:eastAsia="x-none"/>
        </w:rPr>
        <w:t xml:space="preserve"> </w:t>
      </w:r>
      <w:r w:rsidRPr="00DD7F8E">
        <w:rPr>
          <w:szCs w:val="18"/>
          <w:lang w:eastAsia="x-none"/>
        </w:rPr>
        <w:t>as described above. For any non-Microsoft source code, our Services will be limited to analysis of binary data only, such as a process dump or network monitor trace.</w:t>
      </w:r>
    </w:p>
    <w:p w14:paraId="25CE750C" w14:textId="77777777" w:rsidR="00DD7F8E" w:rsidRPr="00DD7F8E" w:rsidRDefault="00DD7F8E" w:rsidP="00E77F1E">
      <w:pPr>
        <w:rPr>
          <w:szCs w:val="18"/>
          <w:lang w:eastAsia="x-none"/>
        </w:rPr>
      </w:pPr>
    </w:p>
    <w:p w14:paraId="7C6D13DD" w14:textId="50EBB19F" w:rsidR="00DD7F8E" w:rsidRPr="00CA52FE" w:rsidRDefault="00DD7F8E" w:rsidP="00DD7F8E">
      <w:pPr>
        <w:rPr>
          <w:sz w:val="24"/>
          <w:szCs w:val="18"/>
          <w:lang w:eastAsia="x-none"/>
        </w:rPr>
      </w:pPr>
      <w:r w:rsidRPr="00CA52FE">
        <w:rPr>
          <w:b/>
          <w:sz w:val="24"/>
          <w:szCs w:val="18"/>
          <w:lang w:eastAsia="x-none"/>
        </w:rPr>
        <w:t>Customer Responsibilities</w:t>
      </w:r>
      <w:r w:rsidRPr="00CA52FE">
        <w:rPr>
          <w:sz w:val="24"/>
          <w:szCs w:val="18"/>
          <w:lang w:eastAsia="x-none"/>
        </w:rPr>
        <w:t xml:space="preserve">  </w:t>
      </w:r>
    </w:p>
    <w:p w14:paraId="7FA00290" w14:textId="77777777" w:rsidR="00DD7F8E" w:rsidRPr="00DD7F8E" w:rsidRDefault="00DD7F8E" w:rsidP="00DD7F8E">
      <w:pPr>
        <w:rPr>
          <w:szCs w:val="18"/>
          <w:lang w:eastAsia="x-none"/>
        </w:rPr>
      </w:pPr>
    </w:p>
    <w:p w14:paraId="388F4320" w14:textId="77777777" w:rsidR="00DD7F8E" w:rsidRPr="00DD7F8E" w:rsidRDefault="00DD7F8E" w:rsidP="00DD7F8E">
      <w:pPr>
        <w:rPr>
          <w:szCs w:val="18"/>
          <w:lang w:eastAsia="x-none"/>
        </w:rPr>
      </w:pPr>
      <w:r w:rsidRPr="00DD7F8E">
        <w:rPr>
          <w:szCs w:val="18"/>
          <w:lang w:eastAsia="x-none"/>
        </w:rPr>
        <w:t>The success of the Enterprise Strategy Program and our performance of our obligations are dependent on Customer’s involvement throughout the program, including but not limited to:</w:t>
      </w:r>
    </w:p>
    <w:p w14:paraId="6B0F035B" w14:textId="77777777" w:rsidR="00DD7F8E" w:rsidRPr="00DD7F8E" w:rsidRDefault="00DD7F8E" w:rsidP="00DD7F8E">
      <w:pPr>
        <w:rPr>
          <w:szCs w:val="18"/>
          <w:lang w:eastAsia="x-none"/>
        </w:rPr>
      </w:pPr>
    </w:p>
    <w:p w14:paraId="3A00A701" w14:textId="77777777" w:rsidR="00DD7F8E" w:rsidRPr="00832066" w:rsidRDefault="00DD7F8E" w:rsidP="00346F4B">
      <w:pPr>
        <w:numPr>
          <w:ilvl w:val="0"/>
          <w:numId w:val="78"/>
        </w:numPr>
        <w:tabs>
          <w:tab w:val="left" w:pos="1440"/>
        </w:tabs>
        <w:spacing w:after="60"/>
        <w:ind w:left="1440"/>
        <w:rPr>
          <w:color w:val="000000"/>
          <w:szCs w:val="18"/>
          <w:lang w:eastAsia="x-none"/>
        </w:rPr>
      </w:pPr>
      <w:r w:rsidRPr="00832066">
        <w:rPr>
          <w:color w:val="000000"/>
          <w:szCs w:val="18"/>
          <w:lang w:eastAsia="x-none"/>
        </w:rPr>
        <w:t xml:space="preserve">The availability of Customer’s representatives, IT staff, and resources, including but not limited to hardware, software, Internet connectivity and office space; </w:t>
      </w:r>
    </w:p>
    <w:p w14:paraId="4613AF66" w14:textId="77777777" w:rsidR="00DD7F8E" w:rsidRPr="00832066" w:rsidRDefault="00DD7F8E" w:rsidP="00346F4B">
      <w:pPr>
        <w:numPr>
          <w:ilvl w:val="0"/>
          <w:numId w:val="78"/>
        </w:numPr>
        <w:tabs>
          <w:tab w:val="left" w:pos="1440"/>
        </w:tabs>
        <w:spacing w:after="60"/>
        <w:ind w:left="1440"/>
        <w:rPr>
          <w:color w:val="000000"/>
          <w:szCs w:val="18"/>
          <w:lang w:eastAsia="x-none"/>
        </w:rPr>
      </w:pPr>
      <w:r w:rsidRPr="00832066">
        <w:rPr>
          <w:color w:val="000000"/>
          <w:szCs w:val="18"/>
          <w:lang w:eastAsia="x-none"/>
        </w:rPr>
        <w:t xml:space="preserve">Customer’s timely provision of accurate and complete information; </w:t>
      </w:r>
    </w:p>
    <w:p w14:paraId="7C3CB451" w14:textId="77777777" w:rsidR="00DD7F8E" w:rsidRPr="00832066" w:rsidRDefault="00DD7F8E" w:rsidP="00346F4B">
      <w:pPr>
        <w:numPr>
          <w:ilvl w:val="0"/>
          <w:numId w:val="78"/>
        </w:numPr>
        <w:tabs>
          <w:tab w:val="left" w:pos="1440"/>
        </w:tabs>
        <w:spacing w:after="60"/>
        <w:ind w:left="1440"/>
        <w:rPr>
          <w:color w:val="000000"/>
          <w:szCs w:val="18"/>
          <w:lang w:eastAsia="x-none"/>
        </w:rPr>
      </w:pPr>
      <w:r w:rsidRPr="00832066">
        <w:rPr>
          <w:color w:val="000000"/>
          <w:szCs w:val="18"/>
          <w:lang w:eastAsia="x-none"/>
        </w:rPr>
        <w:t>Access to information about Customer’s organization;</w:t>
      </w:r>
    </w:p>
    <w:p w14:paraId="3FDE8694" w14:textId="77777777" w:rsidR="00DD7F8E" w:rsidRPr="00832066" w:rsidRDefault="00DD7F8E" w:rsidP="00346F4B">
      <w:pPr>
        <w:numPr>
          <w:ilvl w:val="0"/>
          <w:numId w:val="78"/>
        </w:numPr>
        <w:tabs>
          <w:tab w:val="left" w:pos="1440"/>
        </w:tabs>
        <w:spacing w:after="60"/>
        <w:ind w:left="1440"/>
        <w:rPr>
          <w:color w:val="000000"/>
          <w:szCs w:val="18"/>
          <w:lang w:eastAsia="x-none"/>
        </w:rPr>
      </w:pPr>
      <w:r w:rsidRPr="00832066">
        <w:rPr>
          <w:color w:val="000000"/>
          <w:szCs w:val="18"/>
          <w:lang w:eastAsia="x-none"/>
        </w:rPr>
        <w:t>Timely and effective completion of Customer’s assigned responsibilities; and</w:t>
      </w:r>
    </w:p>
    <w:p w14:paraId="56DDBF0B" w14:textId="77777777" w:rsidR="00DD7F8E" w:rsidRPr="00832066" w:rsidRDefault="00DD7F8E" w:rsidP="00346F4B">
      <w:pPr>
        <w:numPr>
          <w:ilvl w:val="0"/>
          <w:numId w:val="78"/>
        </w:numPr>
        <w:tabs>
          <w:tab w:val="left" w:pos="1440"/>
        </w:tabs>
        <w:spacing w:after="60"/>
        <w:ind w:left="1440"/>
        <w:rPr>
          <w:color w:val="000000"/>
          <w:szCs w:val="18"/>
          <w:lang w:eastAsia="x-none"/>
        </w:rPr>
      </w:pPr>
      <w:r w:rsidRPr="00832066">
        <w:rPr>
          <w:color w:val="000000"/>
          <w:szCs w:val="18"/>
          <w:lang w:eastAsia="x-none"/>
        </w:rPr>
        <w:t xml:space="preserve">Timely decisions and approvals by Customer’s management.  </w:t>
      </w:r>
    </w:p>
    <w:p w14:paraId="13F6FCB0" w14:textId="77777777" w:rsidR="0064651F" w:rsidRPr="00CA52FE" w:rsidRDefault="0064651F" w:rsidP="00CA52FE">
      <w:pPr>
        <w:rPr>
          <w:b/>
          <w:szCs w:val="18"/>
          <w:lang w:eastAsia="x-none"/>
        </w:rPr>
      </w:pPr>
      <w:bookmarkStart w:id="925" w:name="_Toc288760404"/>
    </w:p>
    <w:p w14:paraId="0548B0CD" w14:textId="77777777" w:rsidR="00DD7F8E" w:rsidRPr="00CA52FE" w:rsidRDefault="00DD7F8E" w:rsidP="00CA52FE">
      <w:pPr>
        <w:rPr>
          <w:b/>
          <w:sz w:val="24"/>
          <w:szCs w:val="18"/>
          <w:lang w:eastAsia="x-none"/>
        </w:rPr>
      </w:pPr>
      <w:r w:rsidRPr="00CA52FE">
        <w:rPr>
          <w:b/>
          <w:sz w:val="24"/>
          <w:szCs w:val="18"/>
          <w:lang w:eastAsia="x-none"/>
        </w:rPr>
        <w:t>Additional Services Terms and Conditions</w:t>
      </w:r>
    </w:p>
    <w:p w14:paraId="50B3592D" w14:textId="77777777" w:rsidR="00DD7F8E" w:rsidRPr="00DD7F8E" w:rsidRDefault="00DD7F8E" w:rsidP="00CA52FE">
      <w:pPr>
        <w:rPr>
          <w:sz w:val="22"/>
          <w:szCs w:val="18"/>
          <w:lang w:eastAsia="x-none"/>
        </w:rPr>
      </w:pPr>
    </w:p>
    <w:p w14:paraId="0B70EFBD" w14:textId="77777777" w:rsidR="00DD7F8E" w:rsidRPr="00E77F1E" w:rsidRDefault="00DB2D1E" w:rsidP="00E77F1E">
      <w:pPr>
        <w:spacing w:after="60"/>
        <w:rPr>
          <w:rFonts w:cs="Tahoma"/>
          <w:color w:val="000000"/>
          <w:sz w:val="20"/>
          <w:szCs w:val="20"/>
        </w:rPr>
      </w:pPr>
      <w:bookmarkStart w:id="926" w:name="_Toc317591257"/>
      <w:bookmarkStart w:id="927" w:name="_Toc336338248"/>
      <w:bookmarkStart w:id="928" w:name="_Toc362424597"/>
      <w:r w:rsidRPr="00CA52FE">
        <w:rPr>
          <w:rStyle w:val="Heading2Char"/>
          <w:rFonts w:ascii="Tahoma" w:hAnsi="Tahoma"/>
          <w:sz w:val="20"/>
          <w:szCs w:val="20"/>
        </w:rPr>
        <w:t>Use, ownership, and license rights</w:t>
      </w:r>
      <w:bookmarkEnd w:id="925"/>
      <w:bookmarkEnd w:id="926"/>
      <w:bookmarkEnd w:id="927"/>
      <w:bookmarkEnd w:id="928"/>
    </w:p>
    <w:p w14:paraId="06A9D7B7" w14:textId="77777777" w:rsidR="00DB2D1E" w:rsidRDefault="00DB2D1E" w:rsidP="00CA52FE">
      <w:pPr>
        <w:pStyle w:val="normal1"/>
        <w:rPr>
          <w:rFonts w:ascii="Tahoma" w:hAnsi="Tahoma" w:cs="Tahoma"/>
          <w:color w:val="000000"/>
          <w:sz w:val="18"/>
          <w:szCs w:val="18"/>
        </w:rPr>
      </w:pPr>
      <w:r>
        <w:rPr>
          <w:rFonts w:ascii="Tahoma" w:hAnsi="Tahoma" w:cs="Tahoma"/>
          <w:b/>
          <w:bCs/>
          <w:color w:val="000000"/>
          <w:sz w:val="18"/>
          <w:szCs w:val="18"/>
        </w:rPr>
        <w:t xml:space="preserve">Fixes.  </w:t>
      </w:r>
      <w:r w:rsidR="00DD7F8E" w:rsidRPr="00C055BD">
        <w:rPr>
          <w:rFonts w:ascii="Tahoma" w:hAnsi="Tahoma" w:cs="Tahoma"/>
          <w:bCs/>
          <w:color w:val="000000"/>
          <w:sz w:val="18"/>
          <w:szCs w:val="18"/>
        </w:rPr>
        <w:t xml:space="preserve">If Microsoft provides Fixes to </w:t>
      </w:r>
      <w:r w:rsidR="00DD7F8E">
        <w:rPr>
          <w:rFonts w:ascii="Tahoma" w:hAnsi="Tahoma" w:cs="Tahoma"/>
          <w:bCs/>
          <w:color w:val="000000"/>
          <w:sz w:val="18"/>
          <w:szCs w:val="18"/>
        </w:rPr>
        <w:t>Customer in the course of performing Services</w:t>
      </w:r>
      <w:r w:rsidR="00DD7F8E" w:rsidRPr="00C055BD">
        <w:rPr>
          <w:rFonts w:ascii="Tahoma" w:hAnsi="Tahoma" w:cs="Tahoma"/>
          <w:bCs/>
          <w:color w:val="000000"/>
          <w:sz w:val="18"/>
          <w:szCs w:val="18"/>
        </w:rPr>
        <w:t>, those</w:t>
      </w:r>
      <w:r w:rsidR="00DD7F8E">
        <w:rPr>
          <w:rFonts w:ascii="Tahoma" w:hAnsi="Tahoma" w:cs="Tahoma"/>
          <w:b/>
          <w:bCs/>
          <w:color w:val="000000"/>
          <w:sz w:val="18"/>
          <w:szCs w:val="18"/>
        </w:rPr>
        <w:t xml:space="preserve"> </w:t>
      </w:r>
      <w:r>
        <w:rPr>
          <w:rFonts w:ascii="Tahoma" w:hAnsi="Tahoma" w:cs="Tahoma"/>
          <w:color w:val="000000"/>
          <w:sz w:val="18"/>
          <w:szCs w:val="18"/>
        </w:rPr>
        <w:t>Fixes are licensed according to the license terms applicable to the Product to which those Fixes relate.  If the Fixes are not provided for a specific Product, any other use terms Microsoft provides with the Fixes will apply, and if no use terms are provided, Customer shall have a non-exclusive, perpetual, fully paid-up license to use and reproduce the Fixes solely for its internal use.  Customer may not modify, change the file name of or combine any Fixes with any non-Microsoft computer code.</w:t>
      </w:r>
    </w:p>
    <w:p w14:paraId="3CC547D8" w14:textId="77777777" w:rsidR="003F47CB" w:rsidRDefault="003F47CB" w:rsidP="00CA52FE">
      <w:pPr>
        <w:pStyle w:val="normal1"/>
        <w:rPr>
          <w:rFonts w:ascii="Tahoma" w:hAnsi="Tahoma" w:cs="Tahoma"/>
          <w:color w:val="000000"/>
          <w:sz w:val="18"/>
          <w:szCs w:val="18"/>
        </w:rPr>
      </w:pPr>
    </w:p>
    <w:p w14:paraId="7762046E" w14:textId="77777777" w:rsidR="00DB2D1E" w:rsidRDefault="00DB2D1E" w:rsidP="00CA52FE">
      <w:pPr>
        <w:pStyle w:val="normal1"/>
        <w:rPr>
          <w:rFonts w:ascii="Tahoma" w:hAnsi="Tahoma" w:cs="Tahoma"/>
          <w:color w:val="000000"/>
          <w:sz w:val="18"/>
          <w:szCs w:val="18"/>
        </w:rPr>
      </w:pPr>
      <w:r>
        <w:rPr>
          <w:rFonts w:ascii="Tahoma" w:hAnsi="Tahoma" w:cs="Tahoma"/>
          <w:b/>
          <w:bCs/>
          <w:color w:val="000000"/>
          <w:sz w:val="18"/>
          <w:szCs w:val="18"/>
        </w:rPr>
        <w:t>Pre-Existing Work.</w:t>
      </w:r>
      <w:r>
        <w:rPr>
          <w:rFonts w:ascii="Tahoma" w:hAnsi="Tahoma" w:cs="Tahoma"/>
          <w:color w:val="000000"/>
          <w:sz w:val="18"/>
          <w:szCs w:val="18"/>
        </w:rPr>
        <w:t>  All rights in any computer code or non-code based written materials developed or otherwise obtained by or for the parties or their Affiliates independent of this agreement (“Pre-existing Work”) shall remain the sole property of the party providing the Pre-existing Work.  During the performance of the Services, each party grants to the other party (and Microsoft’s contractors as necessary) a temporary, non-exclusive license to use, reproduce and modify any of its Pre-existing Work provided to the other party, solely as needed to perform its obligations in connection with the  Services.</w:t>
      </w:r>
    </w:p>
    <w:p w14:paraId="0650DD6F" w14:textId="77777777" w:rsidR="00DB2D1E" w:rsidRDefault="00DB2D1E" w:rsidP="00CA52FE">
      <w:pPr>
        <w:pStyle w:val="normal1"/>
        <w:rPr>
          <w:rFonts w:ascii="Tahoma" w:hAnsi="Tahoma" w:cs="Tahoma"/>
          <w:color w:val="000000"/>
          <w:sz w:val="18"/>
          <w:szCs w:val="18"/>
        </w:rPr>
      </w:pPr>
      <w:r>
        <w:rPr>
          <w:rFonts w:ascii="Tahoma" w:hAnsi="Tahoma" w:cs="Tahoma"/>
          <w:color w:val="000000"/>
          <w:sz w:val="18"/>
          <w:szCs w:val="18"/>
        </w:rPr>
        <w:t>Except as may be otherwise expressly agreed by the parties in writing, upon payment in full Microsoft grants Customer a non-exclusive, perpetual, fully paid-up license to use, reproduce and modify (if applicable) any Microsoft Pre-existing Work provided as part of a Services Deliverable, solely in the form delivered to Customer, and solely for Customer’s internal business purposes. The license to Microsoft’s Pre-existing Work is conditioned upon Customer’s compliance with the terms of this agreement.</w:t>
      </w:r>
    </w:p>
    <w:p w14:paraId="674BAD55" w14:textId="77777777" w:rsidR="003F47CB" w:rsidRDefault="003F47CB" w:rsidP="00CA52FE">
      <w:pPr>
        <w:pStyle w:val="normal1"/>
        <w:rPr>
          <w:rFonts w:ascii="Tahoma" w:hAnsi="Tahoma" w:cs="Tahoma"/>
          <w:color w:val="000000"/>
          <w:sz w:val="18"/>
          <w:szCs w:val="18"/>
        </w:rPr>
      </w:pPr>
    </w:p>
    <w:p w14:paraId="5D45970E" w14:textId="77777777" w:rsidR="00DB2D1E" w:rsidRDefault="00DB2D1E" w:rsidP="00CA52FE">
      <w:pPr>
        <w:pStyle w:val="normal1"/>
        <w:rPr>
          <w:rFonts w:ascii="Tahoma" w:hAnsi="Tahoma" w:cs="Tahoma"/>
          <w:color w:val="000000"/>
          <w:sz w:val="18"/>
          <w:szCs w:val="18"/>
        </w:rPr>
      </w:pPr>
      <w:r>
        <w:rPr>
          <w:rFonts w:ascii="Tahoma" w:hAnsi="Tahoma" w:cs="Tahoma"/>
          <w:b/>
          <w:bCs/>
          <w:color w:val="000000"/>
          <w:sz w:val="18"/>
          <w:szCs w:val="18"/>
        </w:rPr>
        <w:t>Developments</w:t>
      </w:r>
      <w:r>
        <w:rPr>
          <w:rFonts w:ascii="Tahoma" w:hAnsi="Tahoma" w:cs="Tahoma"/>
          <w:color w:val="000000"/>
          <w:sz w:val="18"/>
          <w:szCs w:val="18"/>
        </w:rPr>
        <w:t>.  Upon payment in full Microsoft grants Customer joint ownership in any computer code or non-code written materials (other than Products, Fixes or Pre-existing Work) developed by Microsoft or in collaboration with Customer and left with Customer at the conclusion of a Services engagement (“Developments”).  Each party shall be the sole owner of any modifications that it makes based upon Developments.  Customer agrees to exercise its rights in any Developments solely for Customer’s internal business operations, and not to resell or distribute any Developments to any third party.</w:t>
      </w:r>
    </w:p>
    <w:p w14:paraId="51C0D39E" w14:textId="77777777" w:rsidR="003F47CB" w:rsidRDefault="003F47CB" w:rsidP="00CA52FE">
      <w:pPr>
        <w:pStyle w:val="normal1"/>
        <w:rPr>
          <w:rFonts w:ascii="Tahoma" w:hAnsi="Tahoma" w:cs="Tahoma"/>
          <w:color w:val="000000"/>
          <w:sz w:val="18"/>
          <w:szCs w:val="18"/>
        </w:rPr>
      </w:pPr>
    </w:p>
    <w:p w14:paraId="6D8344F0" w14:textId="77777777" w:rsidR="00222641" w:rsidRDefault="00222641" w:rsidP="00CA52FE">
      <w:pPr>
        <w:rPr>
          <w:rFonts w:eastAsia="Calibri" w:cs="Tahoma"/>
          <w:bCs/>
          <w:color w:val="000000"/>
          <w:szCs w:val="18"/>
        </w:rPr>
      </w:pPr>
      <w:r w:rsidRPr="00FA643D">
        <w:rPr>
          <w:rFonts w:eastAsia="Calibri" w:cs="Tahoma"/>
          <w:b/>
          <w:bCs/>
          <w:color w:val="000000"/>
          <w:szCs w:val="18"/>
        </w:rPr>
        <w:t xml:space="preserve">Materials.  </w:t>
      </w:r>
      <w:r w:rsidRPr="00FA643D">
        <w:rPr>
          <w:rFonts w:eastAsia="Calibri" w:cs="Tahoma"/>
          <w:bCs/>
          <w:color w:val="000000"/>
          <w:szCs w:val="18"/>
        </w:rPr>
        <w:t xml:space="preserve">All rights in any materials developed by Us (other than software code) and provided to </w:t>
      </w:r>
      <w:r>
        <w:rPr>
          <w:rFonts w:eastAsia="Calibri" w:cs="Tahoma"/>
          <w:bCs/>
          <w:color w:val="000000"/>
          <w:szCs w:val="18"/>
        </w:rPr>
        <w:t>the customer</w:t>
      </w:r>
      <w:r w:rsidRPr="00FA643D">
        <w:rPr>
          <w:rFonts w:eastAsia="Calibri" w:cs="Tahoma"/>
          <w:bCs/>
          <w:color w:val="000000"/>
          <w:szCs w:val="18"/>
        </w:rPr>
        <w:t xml:space="preserve"> in connection with the </w:t>
      </w:r>
      <w:r>
        <w:rPr>
          <w:rFonts w:eastAsia="Calibri" w:cs="Tahoma"/>
          <w:bCs/>
          <w:color w:val="000000"/>
          <w:szCs w:val="18"/>
        </w:rPr>
        <w:t>Windows Azure Support</w:t>
      </w:r>
      <w:r w:rsidRPr="00FA643D">
        <w:rPr>
          <w:rFonts w:eastAsia="Calibri" w:cs="Tahoma"/>
          <w:bCs/>
          <w:color w:val="000000"/>
          <w:szCs w:val="18"/>
        </w:rPr>
        <w:t xml:space="preserve"> and Professional Support ("Materials") shall be owned by Us except to the extent such Materials constitute </w:t>
      </w:r>
      <w:r>
        <w:rPr>
          <w:rFonts w:eastAsia="Calibri" w:cs="Tahoma"/>
          <w:bCs/>
          <w:color w:val="000000"/>
          <w:szCs w:val="18"/>
        </w:rPr>
        <w:t>the customer’s</w:t>
      </w:r>
      <w:r w:rsidRPr="00FA643D">
        <w:rPr>
          <w:rFonts w:eastAsia="Calibri" w:cs="Tahoma"/>
          <w:bCs/>
          <w:color w:val="000000"/>
          <w:szCs w:val="18"/>
        </w:rPr>
        <w:t xml:space="preserve"> Pre-existing Work.  We grant </w:t>
      </w:r>
      <w:r>
        <w:rPr>
          <w:rFonts w:eastAsia="Calibri" w:cs="Tahoma"/>
          <w:bCs/>
          <w:color w:val="000000"/>
          <w:szCs w:val="18"/>
        </w:rPr>
        <w:t>customers</w:t>
      </w:r>
      <w:r w:rsidRPr="00FA643D">
        <w:rPr>
          <w:rFonts w:eastAsia="Calibri" w:cs="Tahoma"/>
          <w:bCs/>
          <w:color w:val="000000"/>
          <w:szCs w:val="18"/>
        </w:rPr>
        <w:t xml:space="preserve"> a non-exclusive, perpetual, fully paid-up license to use, reproduce and modify the Materials solely for </w:t>
      </w:r>
      <w:r>
        <w:rPr>
          <w:rFonts w:eastAsia="Calibri" w:cs="Tahoma"/>
          <w:bCs/>
          <w:color w:val="000000"/>
          <w:szCs w:val="18"/>
        </w:rPr>
        <w:t>their</w:t>
      </w:r>
      <w:r w:rsidRPr="00FA643D">
        <w:rPr>
          <w:rFonts w:eastAsia="Calibri" w:cs="Tahoma"/>
          <w:bCs/>
          <w:color w:val="000000"/>
          <w:szCs w:val="18"/>
        </w:rPr>
        <w:t xml:space="preserve"> internal business operations and without any obligation of accounting or payment of royalties.  </w:t>
      </w:r>
      <w:r>
        <w:rPr>
          <w:rFonts w:eastAsia="Calibri" w:cs="Tahoma"/>
          <w:bCs/>
          <w:color w:val="000000"/>
          <w:szCs w:val="18"/>
        </w:rPr>
        <w:t>Customers</w:t>
      </w:r>
      <w:r w:rsidRPr="00FA643D">
        <w:rPr>
          <w:rFonts w:eastAsia="Calibri" w:cs="Tahoma"/>
          <w:bCs/>
          <w:color w:val="000000"/>
          <w:szCs w:val="18"/>
        </w:rPr>
        <w:t xml:space="preserve"> may sublicense the rights granted herein to </w:t>
      </w:r>
      <w:r>
        <w:rPr>
          <w:rFonts w:eastAsia="Calibri" w:cs="Tahoma"/>
          <w:bCs/>
          <w:color w:val="000000"/>
          <w:szCs w:val="18"/>
        </w:rPr>
        <w:t>their</w:t>
      </w:r>
      <w:r w:rsidRPr="00FA643D">
        <w:rPr>
          <w:rFonts w:eastAsia="Calibri" w:cs="Tahoma"/>
          <w:bCs/>
          <w:color w:val="000000"/>
          <w:szCs w:val="18"/>
        </w:rPr>
        <w:t xml:space="preserve"> Affiliates.  All rights not expressly granted, are reserved.</w:t>
      </w:r>
    </w:p>
    <w:p w14:paraId="5FF8A4A5" w14:textId="77777777" w:rsidR="003F47CB" w:rsidRPr="00FA643D" w:rsidRDefault="003F47CB" w:rsidP="00CA52FE">
      <w:pPr>
        <w:rPr>
          <w:rFonts w:eastAsia="Calibri" w:cs="Tahoma"/>
          <w:bCs/>
          <w:color w:val="000000"/>
          <w:szCs w:val="18"/>
        </w:rPr>
      </w:pPr>
    </w:p>
    <w:p w14:paraId="60D138B6" w14:textId="77777777" w:rsidR="00B53C3C" w:rsidRDefault="00B53C3C" w:rsidP="00CA52FE">
      <w:pPr>
        <w:rPr>
          <w:rFonts w:eastAsia="Calibri" w:cs="Tahoma"/>
          <w:bCs/>
          <w:color w:val="000000"/>
          <w:szCs w:val="18"/>
        </w:rPr>
      </w:pPr>
      <w:r w:rsidRPr="00FA643D">
        <w:rPr>
          <w:rFonts w:eastAsia="Calibri" w:cs="Tahoma"/>
          <w:b/>
          <w:bCs/>
          <w:color w:val="000000"/>
          <w:szCs w:val="18"/>
        </w:rPr>
        <w:t xml:space="preserve">Sample Code.  </w:t>
      </w:r>
      <w:r w:rsidR="00655FC5">
        <w:rPr>
          <w:rFonts w:eastAsia="Calibri" w:cs="Tahoma"/>
          <w:bCs/>
          <w:color w:val="000000"/>
          <w:szCs w:val="18"/>
        </w:rPr>
        <w:t xml:space="preserve">Microsoft </w:t>
      </w:r>
      <w:r w:rsidRPr="00FA643D">
        <w:rPr>
          <w:rFonts w:eastAsia="Calibri" w:cs="Tahoma"/>
          <w:bCs/>
          <w:color w:val="000000"/>
          <w:szCs w:val="18"/>
        </w:rPr>
        <w:t>grant</w:t>
      </w:r>
      <w:r w:rsidR="00655FC5">
        <w:rPr>
          <w:rFonts w:eastAsia="Calibri" w:cs="Tahoma"/>
          <w:bCs/>
          <w:color w:val="000000"/>
          <w:szCs w:val="18"/>
        </w:rPr>
        <w:t>s</w:t>
      </w:r>
      <w:r w:rsidRPr="00FA643D">
        <w:rPr>
          <w:rFonts w:eastAsia="Calibri" w:cs="Tahoma"/>
          <w:bCs/>
          <w:color w:val="000000"/>
          <w:szCs w:val="18"/>
        </w:rPr>
        <w:t xml:space="preserve"> </w:t>
      </w:r>
      <w:r>
        <w:rPr>
          <w:rFonts w:eastAsia="Calibri" w:cs="Tahoma"/>
          <w:bCs/>
          <w:color w:val="000000"/>
          <w:szCs w:val="18"/>
        </w:rPr>
        <w:t>customers</w:t>
      </w:r>
      <w:r w:rsidRPr="00FA643D">
        <w:rPr>
          <w:rFonts w:eastAsia="Calibri" w:cs="Tahoma"/>
          <w:bCs/>
          <w:color w:val="000000"/>
          <w:szCs w:val="18"/>
        </w:rPr>
        <w:t xml:space="preserve"> a nonexclusive, perpetual, royalty-free right to use and modify any software code provided by Us for the purposes of illustration</w:t>
      </w:r>
      <w:r w:rsidR="003A1942">
        <w:rPr>
          <w:rFonts w:eastAsia="Calibri" w:cs="Tahoma"/>
          <w:bCs/>
          <w:color w:val="000000"/>
          <w:szCs w:val="18"/>
        </w:rPr>
        <w:t xml:space="preserve"> </w:t>
      </w:r>
      <w:r w:rsidRPr="00FA643D">
        <w:rPr>
          <w:rFonts w:eastAsia="Calibri" w:cs="Tahoma"/>
          <w:bCs/>
          <w:color w:val="000000"/>
          <w:szCs w:val="18"/>
        </w:rPr>
        <w:t xml:space="preserve">("Sample Code") and to reproduce and distribute the object code form of the Sample Code, provided that </w:t>
      </w:r>
      <w:r>
        <w:rPr>
          <w:rFonts w:eastAsia="Calibri" w:cs="Tahoma"/>
          <w:bCs/>
          <w:color w:val="000000"/>
          <w:szCs w:val="18"/>
        </w:rPr>
        <w:t>customers</w:t>
      </w:r>
      <w:r w:rsidRPr="00FA643D">
        <w:rPr>
          <w:rFonts w:eastAsia="Calibri" w:cs="Tahoma"/>
          <w:bCs/>
          <w:color w:val="000000"/>
          <w:szCs w:val="18"/>
        </w:rPr>
        <w:t xml:space="preserve"> agree: (i) to not use Our name, logo, or trademarks to market Your software product in which the Sample Code is embedded; (ii) to include a valid copyright notice on </w:t>
      </w:r>
      <w:r>
        <w:rPr>
          <w:rFonts w:eastAsia="Calibri" w:cs="Tahoma"/>
          <w:bCs/>
          <w:color w:val="000000"/>
          <w:szCs w:val="18"/>
        </w:rPr>
        <w:t>their</w:t>
      </w:r>
      <w:r w:rsidRPr="00FA643D">
        <w:rPr>
          <w:rFonts w:eastAsia="Calibri" w:cs="Tahoma"/>
          <w:bCs/>
          <w:color w:val="000000"/>
          <w:szCs w:val="18"/>
        </w:rPr>
        <w:t xml:space="preserve"> software product in which the Sample Code is embedded; and (iii) to indemnify, hold harmless, and defend Us and Our suppliers from and against any claims or lawsuits, including attorneys’ fees, that arise or result from the use or distribution of the Sample Code. </w:t>
      </w:r>
    </w:p>
    <w:p w14:paraId="55799819" w14:textId="77777777" w:rsidR="003F47CB" w:rsidRPr="002E57CF" w:rsidRDefault="003F47CB" w:rsidP="00CA52FE">
      <w:pPr>
        <w:rPr>
          <w:rFonts w:eastAsia="Calibri" w:cs="Tahoma"/>
          <w:b/>
          <w:bCs/>
          <w:color w:val="000000"/>
          <w:szCs w:val="18"/>
        </w:rPr>
      </w:pPr>
    </w:p>
    <w:p w14:paraId="34CCEC32" w14:textId="77777777" w:rsidR="00DB2D1E" w:rsidRDefault="00DB2D1E" w:rsidP="00CA52FE">
      <w:pPr>
        <w:pStyle w:val="normal1"/>
        <w:rPr>
          <w:rFonts w:ascii="Tahoma" w:hAnsi="Tahoma" w:cs="Tahoma"/>
          <w:color w:val="000000"/>
          <w:sz w:val="18"/>
          <w:szCs w:val="18"/>
        </w:rPr>
      </w:pPr>
      <w:r>
        <w:rPr>
          <w:rFonts w:ascii="Tahoma" w:hAnsi="Tahoma" w:cs="Tahoma"/>
          <w:b/>
          <w:bCs/>
          <w:color w:val="000000"/>
          <w:sz w:val="18"/>
          <w:szCs w:val="18"/>
        </w:rPr>
        <w:t>Open Source License restrictions</w:t>
      </w:r>
      <w:r>
        <w:rPr>
          <w:rFonts w:ascii="Tahoma" w:hAnsi="Tahoma" w:cs="Tahoma"/>
          <w:color w:val="000000"/>
          <w:sz w:val="18"/>
          <w:szCs w:val="18"/>
        </w:rPr>
        <w:t>.  Because certain third party license terms require that computer code be generally (i) disclosed in source code form to third parties; (ii) licensed to third parties for the purpose of making derivative works; or (iii) redistributable to third parties at no charge (collectively, “Open Source License Terms”), the license rights that each party has granted to any computer code (or any intellectual property associated therewith) do not include any license, right, power or authority to incorporate, modify, combine and/or distribute that computer code with any other computer code in a manner which would subject the other’s computer code to Open Source License Terms.  Furthermore, each party warrants that it will not provide or give to the other party computer code that is governed by Open Source License Terms.</w:t>
      </w:r>
    </w:p>
    <w:p w14:paraId="348E1055" w14:textId="77777777" w:rsidR="003F47CB" w:rsidRDefault="003F47CB" w:rsidP="00CA52FE">
      <w:pPr>
        <w:pStyle w:val="normal1"/>
        <w:rPr>
          <w:rFonts w:ascii="Tahoma" w:hAnsi="Tahoma" w:cs="Tahoma"/>
          <w:color w:val="000000"/>
          <w:sz w:val="18"/>
          <w:szCs w:val="18"/>
        </w:rPr>
      </w:pPr>
    </w:p>
    <w:p w14:paraId="4915625F" w14:textId="77777777" w:rsidR="00DB2D1E" w:rsidRDefault="00DB2D1E" w:rsidP="00CA52FE">
      <w:pPr>
        <w:pStyle w:val="normal1"/>
        <w:rPr>
          <w:rFonts w:ascii="Tahoma" w:hAnsi="Tahoma" w:cs="Tahoma"/>
          <w:color w:val="000000"/>
          <w:sz w:val="18"/>
          <w:szCs w:val="18"/>
        </w:rPr>
      </w:pPr>
      <w:r>
        <w:rPr>
          <w:rFonts w:ascii="Tahoma" w:hAnsi="Tahoma" w:cs="Tahoma"/>
          <w:b/>
          <w:bCs/>
          <w:color w:val="000000"/>
          <w:sz w:val="18"/>
          <w:szCs w:val="18"/>
        </w:rPr>
        <w:t>Affiliates’ rights.</w:t>
      </w:r>
      <w:r>
        <w:rPr>
          <w:rFonts w:ascii="Tahoma" w:hAnsi="Tahoma" w:cs="Tahoma"/>
          <w:color w:val="000000"/>
          <w:sz w:val="18"/>
          <w:szCs w:val="18"/>
        </w:rPr>
        <w:t>  Customer may sublicense the rights contained in this subsection relating to Services Deliverables to its Affiliates, but Customer’s Affiliates may not sub-license these rights and Customer’s Affiliates’ use must be consistent with the license terms contained in this agreement.</w:t>
      </w:r>
    </w:p>
    <w:p w14:paraId="546BBA04" w14:textId="77777777" w:rsidR="001C1727" w:rsidRDefault="001C1727">
      <w:pPr>
        <w:rPr>
          <w:rFonts w:cs="Tahoma"/>
          <w:b/>
          <w:bCs/>
          <w:color w:val="000000"/>
          <w:szCs w:val="18"/>
        </w:rPr>
      </w:pPr>
    </w:p>
    <w:p w14:paraId="43CC0DAF" w14:textId="77777777" w:rsidR="00DB2D1E" w:rsidRDefault="00DB2D1E" w:rsidP="00CA52FE">
      <w:pPr>
        <w:rPr>
          <w:rFonts w:cs="Tahoma"/>
          <w:color w:val="000000"/>
          <w:szCs w:val="18"/>
        </w:rPr>
      </w:pPr>
      <w:r>
        <w:rPr>
          <w:rFonts w:cs="Tahoma"/>
          <w:b/>
          <w:bCs/>
          <w:color w:val="000000"/>
          <w:szCs w:val="18"/>
        </w:rPr>
        <w:t>Reservation of rights.</w:t>
      </w:r>
      <w:r>
        <w:rPr>
          <w:rFonts w:cs="Tahoma"/>
          <w:color w:val="000000"/>
          <w:szCs w:val="18"/>
        </w:rPr>
        <w:t>  All rights not expressly granted are reserved.</w:t>
      </w:r>
    </w:p>
    <w:p w14:paraId="0635D170" w14:textId="77777777" w:rsidR="00DB2D1E" w:rsidRDefault="00DB2D1E" w:rsidP="00CA52FE">
      <w:pPr>
        <w:rPr>
          <w:lang w:eastAsia="ja-JP"/>
        </w:rPr>
      </w:pPr>
    </w:p>
    <w:p w14:paraId="59B06783" w14:textId="77777777" w:rsidR="00DD7F8E" w:rsidRPr="00DD7F8E" w:rsidRDefault="00DD7F8E" w:rsidP="00E77F1E">
      <w:pPr>
        <w:spacing w:after="60"/>
        <w:rPr>
          <w:rFonts w:cs="Tahoma"/>
          <w:color w:val="000000"/>
          <w:szCs w:val="18"/>
        </w:rPr>
      </w:pPr>
      <w:r w:rsidRPr="00DD7F8E">
        <w:rPr>
          <w:b/>
          <w:szCs w:val="18"/>
          <w:lang w:val="x-none" w:eastAsia="x-none"/>
        </w:rPr>
        <w:t>Warranties, Disclaimers and Limitations of Liability</w:t>
      </w:r>
    </w:p>
    <w:p w14:paraId="5F8004C6" w14:textId="77777777" w:rsidR="00DD7F8E" w:rsidRPr="00DD7F8E" w:rsidRDefault="00DD7F8E" w:rsidP="00CA52FE">
      <w:pPr>
        <w:ind w:left="360"/>
        <w:rPr>
          <w:rFonts w:cs="Tahoma"/>
          <w:color w:val="000000"/>
          <w:szCs w:val="18"/>
        </w:rPr>
      </w:pPr>
      <w:r w:rsidRPr="00DD7F8E">
        <w:rPr>
          <w:rFonts w:cs="Tahoma"/>
          <w:b/>
          <w:color w:val="000000"/>
          <w:szCs w:val="18"/>
        </w:rPr>
        <w:t>Warranty for Services</w:t>
      </w:r>
      <w:r w:rsidRPr="00DD7F8E">
        <w:rPr>
          <w:rFonts w:cs="Tahoma"/>
          <w:color w:val="000000"/>
          <w:szCs w:val="18"/>
        </w:rPr>
        <w:t>.  Microsoft warrants that all Services will be performed with professional care and skill.</w:t>
      </w:r>
    </w:p>
    <w:p w14:paraId="4D440741" w14:textId="77777777" w:rsidR="00DD7F8E" w:rsidRPr="00DD7F8E" w:rsidRDefault="00DD7F8E" w:rsidP="00CA52FE">
      <w:pPr>
        <w:ind w:left="360"/>
        <w:rPr>
          <w:rFonts w:cs="Tahoma"/>
          <w:color w:val="000000"/>
          <w:szCs w:val="18"/>
        </w:rPr>
      </w:pPr>
    </w:p>
    <w:p w14:paraId="45D734F6" w14:textId="77777777" w:rsidR="00DD7F8E" w:rsidRPr="00DD7F8E" w:rsidRDefault="00DD7F8E" w:rsidP="00CA52FE">
      <w:pPr>
        <w:ind w:left="360"/>
        <w:rPr>
          <w:szCs w:val="18"/>
        </w:rPr>
      </w:pPr>
      <w:r w:rsidRPr="00DD7F8E">
        <w:rPr>
          <w:b/>
          <w:szCs w:val="18"/>
        </w:rPr>
        <w:t>NO OTHER WARRANTIES</w:t>
      </w:r>
      <w:r w:rsidRPr="00DD7F8E">
        <w:rPr>
          <w:b/>
          <w:i/>
          <w:szCs w:val="18"/>
        </w:rPr>
        <w:t>.</w:t>
      </w:r>
      <w:r w:rsidRPr="00DD7F8E">
        <w:rPr>
          <w:szCs w:val="18"/>
        </w:rPr>
        <w:t xml:space="preserve">  TO THE EXTENT PERMITTED BY APPLICABLE LAW, MICROSOFT DISCLAIMS AND EXCLUDES ALL REPRESENTATIONS, WARRANTIES, AND CONDITIONS WHETHER EXPRESS, IMPLIED OR STATUTORY OTHER THAN THOSE IDENTIFIED EXPRESSLY IN THIS AGREEMENT.  THIS DISCLAIMER INCLUDES ANY AND ALL WARRANTIES OR CONDITIONS OF TITLE, NON</w:t>
      </w:r>
      <w:r w:rsidRPr="00DD7F8E">
        <w:rPr>
          <w:szCs w:val="18"/>
        </w:rPr>
        <w:noBreakHyphen/>
        <w:t xml:space="preserve">INFRINGEMENT, SATISFACTORY QUALITY OR RESULTS, MERCHANTABILITY AND FITNESS FOR A PARTICULAR PURPOSE, WITH RESPECT TO ANY ADVICE, RECOMMENDATIONS, FIXES, SERVICE DELIVERABLES, AND RELATED MATERIALS PROVIDED BY MICROSOFT AND ITS AFFILIATES, SUPPLIERS AND CONTRACTORS IN PERFORMING THE SERVICES.  </w:t>
      </w:r>
    </w:p>
    <w:p w14:paraId="6C178DDE" w14:textId="77777777" w:rsidR="00DD7F8E" w:rsidRPr="00DD7F8E" w:rsidRDefault="00DD7F8E" w:rsidP="00CA52FE">
      <w:pPr>
        <w:ind w:left="360"/>
        <w:rPr>
          <w:szCs w:val="18"/>
        </w:rPr>
      </w:pPr>
    </w:p>
    <w:p w14:paraId="5EAA68F2" w14:textId="77777777" w:rsidR="00DD7F8E" w:rsidRPr="00DD7F8E" w:rsidRDefault="00DD7F8E" w:rsidP="00CA52FE">
      <w:pPr>
        <w:ind w:left="360"/>
        <w:rPr>
          <w:szCs w:val="18"/>
        </w:rPr>
      </w:pPr>
      <w:r w:rsidRPr="00DD7F8E">
        <w:rPr>
          <w:b/>
          <w:szCs w:val="18"/>
        </w:rPr>
        <w:t>Limitation of Liability</w:t>
      </w:r>
      <w:r w:rsidRPr="00DD7F8E">
        <w:rPr>
          <w:szCs w:val="18"/>
        </w:rPr>
        <w:t xml:space="preserve">.  Microsoft’s liability for direct damages will be limited to the maximum extent permitted by applicable law to the amounts Customer has paid for the Services giving rise to the claim in the 12 months preceding the claim.  </w:t>
      </w:r>
    </w:p>
    <w:p w14:paraId="4A88E9F3" w14:textId="77777777" w:rsidR="00DD7F8E" w:rsidRPr="00DD7F8E" w:rsidRDefault="00DD7F8E" w:rsidP="00CA52FE">
      <w:pPr>
        <w:ind w:left="360"/>
        <w:rPr>
          <w:szCs w:val="18"/>
        </w:rPr>
      </w:pPr>
    </w:p>
    <w:p w14:paraId="0183E78C" w14:textId="77777777" w:rsidR="00DD7F8E" w:rsidRPr="00DD7F8E" w:rsidRDefault="00DD7F8E" w:rsidP="00CA52FE">
      <w:pPr>
        <w:ind w:left="360"/>
        <w:rPr>
          <w:szCs w:val="18"/>
        </w:rPr>
      </w:pPr>
      <w:r w:rsidRPr="00DD7F8E">
        <w:rPr>
          <w:b/>
          <w:szCs w:val="18"/>
        </w:rPr>
        <w:t>NO LIABILITY FOR CERTAIN DAMAGES</w:t>
      </w:r>
      <w:r w:rsidRPr="00DD7F8E">
        <w:rPr>
          <w:szCs w:val="18"/>
        </w:rPr>
        <w:t>.  TO THE MAXIMUM EXTENT PERMITTED BY APPLICABLE LAW, NEITHER PARTY NOR THEIR AFFILIATES, SUPPLIERS OR CONTRACTORS WILL BE LIABLE FOR ANY INDIRECT DAMAGES (INCLUDING WITHOUT LIMITATION, CONSEQUENTIAL, S</w:t>
      </w:r>
      <w:r w:rsidR="00C151FB">
        <w:rPr>
          <w:szCs w:val="18"/>
        </w:rPr>
        <w:t xml:space="preserve">PECIAL, OR INCIDENTAL DAMAGES, </w:t>
      </w:r>
      <w:r w:rsidRPr="00DD7F8E">
        <w:rPr>
          <w:szCs w:val="18"/>
        </w:rPr>
        <w:t>DAMAGES FOR LOSS OF PROFITS OR REVENUES, BUSINESS INTERRUPTION, OR LOSS OF BUSINESS INFORMATION), ARISING IN CONNECTION WITH THIS</w:t>
      </w:r>
      <w:r w:rsidR="003A1942">
        <w:rPr>
          <w:szCs w:val="18"/>
        </w:rPr>
        <w:t xml:space="preserve"> </w:t>
      </w:r>
      <w:r w:rsidRPr="00DD7F8E">
        <w:rPr>
          <w:szCs w:val="18"/>
        </w:rPr>
        <w:t xml:space="preserve">AGREEMENT EVEN IF ADVISED OF THE POSSIBILITY OF SUCH DAMAGES OR IF SUCH POSSIBILITY WAS REASONABLY FORESEEABLE.  THIS EXCLUSION OF </w:t>
      </w:r>
      <w:r w:rsidRPr="00DD7F8E">
        <w:rPr>
          <w:szCs w:val="18"/>
        </w:rPr>
        <w:lastRenderedPageBreak/>
        <w:t>LIABILITY DOES NOT APPLY TO EITHER PARTY’S LIABILITY TO THE OTHER FOR VIOLATION OF ITS CONFIDENTIALITY OBLIGATIONS OR OF THE OTHER PARTY’S INTELLECTUAL PROPERTY RIGHTS.</w:t>
      </w:r>
    </w:p>
    <w:p w14:paraId="3C569849" w14:textId="77777777" w:rsidR="00DD7F8E" w:rsidRPr="00DD7F8E" w:rsidRDefault="00DD7F8E" w:rsidP="00CA52FE">
      <w:pPr>
        <w:ind w:left="360" w:hanging="360"/>
        <w:jc w:val="both"/>
        <w:rPr>
          <w:rFonts w:ascii="Arial" w:eastAsia="Times New Roman" w:hAnsi="Arial" w:cs="Arial"/>
          <w:szCs w:val="18"/>
        </w:rPr>
      </w:pPr>
    </w:p>
    <w:p w14:paraId="611D0BB9" w14:textId="77777777" w:rsidR="00DD7F8E" w:rsidRPr="00DD7F8E" w:rsidRDefault="00DD7F8E" w:rsidP="00CA52FE">
      <w:pPr>
        <w:ind w:left="360"/>
        <w:rPr>
          <w:szCs w:val="18"/>
        </w:rPr>
      </w:pPr>
      <w:r w:rsidRPr="00DD7F8E">
        <w:rPr>
          <w:b/>
          <w:szCs w:val="18"/>
        </w:rPr>
        <w:t>Application</w:t>
      </w:r>
      <w:r w:rsidRPr="00DD7F8E">
        <w:rPr>
          <w:szCs w:val="18"/>
        </w:rPr>
        <w:t>.  Except as specified expressly herein, the limitations on and exclusions of liability for damages in this agreement apply regardless of whether the liability is based on breach of contract, tort (including negligence), strict liability, breach of warranties, or any other legal theory.</w:t>
      </w:r>
    </w:p>
    <w:p w14:paraId="3257B065" w14:textId="77777777" w:rsidR="00023FE7" w:rsidRDefault="00023FE7">
      <w:pPr>
        <w:tabs>
          <w:tab w:val="left" w:pos="2936"/>
        </w:tabs>
        <w:rPr>
          <w:lang w:eastAsia="ja-JP"/>
        </w:rPr>
      </w:pPr>
    </w:p>
    <w:p w14:paraId="6916D3A7" w14:textId="77777777" w:rsidR="00023FE7" w:rsidRDefault="00023FE7">
      <w:pPr>
        <w:rPr>
          <w:lang w:eastAsia="ja-JP"/>
        </w:rPr>
      </w:pPr>
      <w:r>
        <w:rPr>
          <w:lang w:eastAsia="ja-JP"/>
        </w:rPr>
        <w:br w:type="page"/>
      </w:r>
    </w:p>
    <w:p w14:paraId="2BC29A04" w14:textId="77777777" w:rsidR="008A1637" w:rsidRDefault="008A1637" w:rsidP="00B0065F">
      <w:pPr>
        <w:pStyle w:val="Heading1"/>
      </w:pPr>
      <w:bookmarkStart w:id="929" w:name="_Toc336338249"/>
      <w:bookmarkStart w:id="930" w:name="_Toc362424598"/>
      <w:r>
        <w:lastRenderedPageBreak/>
        <w:t>SECTION 9 – additional terms</w:t>
      </w:r>
      <w:bookmarkEnd w:id="929"/>
      <w:bookmarkEnd w:id="930"/>
    </w:p>
    <w:p w14:paraId="639B57F4" w14:textId="77777777" w:rsidR="008A1637" w:rsidRPr="007022C1" w:rsidRDefault="008A1637" w:rsidP="00B0065F">
      <w:pPr>
        <w:pStyle w:val="Heading1"/>
        <w:rPr>
          <w:sz w:val="18"/>
          <w:lang w:val="en-US"/>
        </w:rPr>
      </w:pPr>
      <w:r>
        <w:t xml:space="preserve"> </w:t>
      </w:r>
    </w:p>
    <w:p w14:paraId="598A16F0" w14:textId="2FFD4505" w:rsidR="008A1637" w:rsidRPr="007022C1" w:rsidRDefault="008A1637" w:rsidP="008A1637">
      <w:pPr>
        <w:pStyle w:val="Heading3"/>
        <w:ind w:left="800" w:right="720" w:hanging="800"/>
        <w:rPr>
          <w:rFonts w:ascii="Tahoma" w:eastAsia="Times New Roman" w:hAnsi="Tahoma" w:cs="Tahoma"/>
          <w:color w:val="000000"/>
          <w:sz w:val="24"/>
          <w:szCs w:val="22"/>
        </w:rPr>
      </w:pPr>
      <w:bookmarkStart w:id="931" w:name="_Toc323159781"/>
      <w:bookmarkStart w:id="932" w:name="_Toc336338250"/>
      <w:bookmarkStart w:id="933" w:name="_Toc362424599"/>
      <w:r w:rsidRPr="007022C1">
        <w:rPr>
          <w:rFonts w:ascii="Tahoma" w:eastAsia="Times New Roman" w:hAnsi="Tahoma" w:cs="Tahoma"/>
          <w:color w:val="000000"/>
          <w:sz w:val="24"/>
          <w:szCs w:val="22"/>
        </w:rPr>
        <w:t>Client Access Licenses (CALs) and Client Management Licenses (MLs)</w:t>
      </w:r>
      <w:bookmarkEnd w:id="931"/>
      <w:bookmarkEnd w:id="932"/>
      <w:bookmarkEnd w:id="933"/>
    </w:p>
    <w:p w14:paraId="219ED33A" w14:textId="77777777" w:rsidR="008A1637" w:rsidRDefault="008A1637" w:rsidP="008A1637">
      <w:pPr>
        <w:pStyle w:val="AppendixFlushBulletedList"/>
        <w:tabs>
          <w:tab w:val="clear" w:pos="360"/>
        </w:tabs>
        <w:ind w:left="720" w:right="720" w:firstLine="0"/>
        <w:rPr>
          <w:rFonts w:ascii="Tahoma" w:hAnsi="Tahoma" w:cs="Tahoma"/>
        </w:rPr>
      </w:pPr>
    </w:p>
    <w:p w14:paraId="651A09F8" w14:textId="77777777" w:rsidR="008A1637" w:rsidRDefault="008A1637" w:rsidP="00346F4B">
      <w:pPr>
        <w:pStyle w:val="AppendixFlushBulletedList"/>
        <w:numPr>
          <w:ilvl w:val="0"/>
          <w:numId w:val="79"/>
        </w:numPr>
        <w:ind w:left="1440" w:right="720"/>
        <w:rPr>
          <w:rFonts w:ascii="Tahoma" w:hAnsi="Tahoma" w:cs="Tahoma"/>
          <w:b/>
          <w:bCs/>
          <w:color w:val="000000"/>
          <w:sz w:val="18"/>
          <w:szCs w:val="18"/>
        </w:rPr>
      </w:pPr>
      <w:r>
        <w:rPr>
          <w:rFonts w:ascii="Tahoma" w:hAnsi="Tahoma" w:cs="Tahoma"/>
          <w:b/>
          <w:bCs/>
          <w:color w:val="000000"/>
          <w:sz w:val="18"/>
          <w:szCs w:val="18"/>
        </w:rPr>
        <w:t>Transitioning between User and Device CALs</w:t>
      </w:r>
    </w:p>
    <w:p w14:paraId="32FD6E40" w14:textId="77777777" w:rsidR="008A1637" w:rsidRDefault="008A1637" w:rsidP="00346F4B">
      <w:pPr>
        <w:pStyle w:val="AppendixBodyText"/>
        <w:numPr>
          <w:ilvl w:val="0"/>
          <w:numId w:val="80"/>
        </w:numPr>
        <w:spacing w:afterLines="60" w:after="144"/>
        <w:ind w:left="1800" w:right="720"/>
        <w:rPr>
          <w:rFonts w:ascii="Tahoma" w:hAnsi="Tahoma" w:cs="Tahoma"/>
          <w:color w:val="000000"/>
          <w:sz w:val="18"/>
          <w:szCs w:val="18"/>
        </w:rPr>
      </w:pPr>
      <w:r>
        <w:rPr>
          <w:rFonts w:ascii="Tahoma" w:hAnsi="Tahoma" w:cs="Tahoma"/>
          <w:color w:val="000000"/>
          <w:sz w:val="18"/>
          <w:szCs w:val="18"/>
        </w:rPr>
        <w:t xml:space="preserve">Customers with current Software Assurance for CALs can switch between User and Device upon renewal of their Software Assurance coverage.  This transition does not change the CAL edition (i.e. Standard to Enterprise). Please refer to the Product Notes for the individual products </w:t>
      </w:r>
    </w:p>
    <w:p w14:paraId="3F7B4A18" w14:textId="77777777" w:rsidR="008A1637" w:rsidRDefault="008A1637" w:rsidP="00346F4B">
      <w:pPr>
        <w:pStyle w:val="AppendixFlushBulletedList"/>
        <w:numPr>
          <w:ilvl w:val="0"/>
          <w:numId w:val="79"/>
        </w:numPr>
        <w:ind w:left="1440" w:right="720"/>
        <w:rPr>
          <w:rFonts w:ascii="Tahoma" w:hAnsi="Tahoma" w:cs="Tahoma"/>
          <w:b/>
          <w:bCs/>
          <w:color w:val="000000"/>
          <w:sz w:val="18"/>
          <w:szCs w:val="18"/>
        </w:rPr>
      </w:pPr>
      <w:r>
        <w:rPr>
          <w:rFonts w:ascii="Tahoma" w:hAnsi="Tahoma" w:cs="Tahoma"/>
          <w:b/>
          <w:bCs/>
          <w:color w:val="000000"/>
          <w:sz w:val="18"/>
          <w:szCs w:val="18"/>
        </w:rPr>
        <w:t>Transitioning between User and OSE client MLs</w:t>
      </w:r>
    </w:p>
    <w:p w14:paraId="77D64113" w14:textId="77777777" w:rsidR="008A1637" w:rsidRDefault="008A1637" w:rsidP="00346F4B">
      <w:pPr>
        <w:pStyle w:val="AppendixBodyText"/>
        <w:numPr>
          <w:ilvl w:val="0"/>
          <w:numId w:val="80"/>
        </w:numPr>
        <w:spacing w:afterLines="60" w:after="144"/>
        <w:ind w:left="1800" w:right="720"/>
        <w:rPr>
          <w:rFonts w:ascii="Tahoma" w:hAnsi="Tahoma" w:cs="Tahoma"/>
          <w:color w:val="000000"/>
          <w:sz w:val="18"/>
          <w:szCs w:val="18"/>
        </w:rPr>
      </w:pPr>
      <w:r>
        <w:rPr>
          <w:rFonts w:ascii="Tahoma" w:hAnsi="Tahoma" w:cs="Tahoma"/>
          <w:color w:val="000000"/>
          <w:sz w:val="18"/>
          <w:szCs w:val="18"/>
        </w:rPr>
        <w:t xml:space="preserve">Customers with current Software Assurance for client MLs can switch between User and OSE upon renewal of their Software Assurance coverage. Please refer to the Product Notes for the individual products for details. </w:t>
      </w:r>
    </w:p>
    <w:p w14:paraId="718B653E" w14:textId="77777777" w:rsidR="008A1637" w:rsidRDefault="008A1637" w:rsidP="00346F4B">
      <w:pPr>
        <w:pStyle w:val="AppendixFlushBulletedList"/>
        <w:numPr>
          <w:ilvl w:val="0"/>
          <w:numId w:val="79"/>
        </w:numPr>
        <w:ind w:left="1440" w:right="720"/>
        <w:rPr>
          <w:rFonts w:ascii="Tahoma" w:hAnsi="Tahoma" w:cs="Tahoma"/>
          <w:b/>
          <w:bCs/>
          <w:color w:val="000000"/>
          <w:sz w:val="18"/>
          <w:szCs w:val="18"/>
        </w:rPr>
      </w:pPr>
      <w:r>
        <w:rPr>
          <w:rFonts w:ascii="Tahoma" w:hAnsi="Tahoma" w:cs="Tahoma"/>
          <w:b/>
          <w:bCs/>
          <w:color w:val="000000"/>
          <w:sz w:val="18"/>
          <w:szCs w:val="18"/>
        </w:rPr>
        <w:t>At Renewal</w:t>
      </w:r>
    </w:p>
    <w:p w14:paraId="0BB7F8BB" w14:textId="77777777" w:rsidR="008A1637" w:rsidRDefault="008A1637" w:rsidP="00346F4B">
      <w:pPr>
        <w:pStyle w:val="AppendixBodyText"/>
        <w:numPr>
          <w:ilvl w:val="0"/>
          <w:numId w:val="80"/>
        </w:numPr>
        <w:spacing w:afterLines="60" w:after="144"/>
        <w:ind w:left="1800" w:right="720"/>
        <w:rPr>
          <w:rFonts w:ascii="Tahoma" w:hAnsi="Tahoma" w:cs="Tahoma"/>
          <w:color w:val="000000"/>
          <w:sz w:val="18"/>
          <w:szCs w:val="18"/>
        </w:rPr>
      </w:pPr>
      <w:r>
        <w:rPr>
          <w:rFonts w:ascii="Tahoma" w:hAnsi="Tahoma" w:cs="Tahoma"/>
          <w:color w:val="000000"/>
          <w:sz w:val="18"/>
          <w:szCs w:val="18"/>
        </w:rPr>
        <w:t xml:space="preserve">If both User and Device CALs are available, customers may renew Software Assurance for either type. The product use rights for the type of CAL for which Software Assurance is ordered determine how the CALs can be allocated and used.  Enterprise enrollment customers choosing to order Software Assurance for User CALs may acquire CALs based on their user count.  Please refer to the notes for the individual products for details. </w:t>
      </w:r>
    </w:p>
    <w:p w14:paraId="2BCDE57E" w14:textId="77777777" w:rsidR="008A1637" w:rsidRDefault="008A1637" w:rsidP="00346F4B">
      <w:pPr>
        <w:pStyle w:val="AppendixFlushBulletedList"/>
        <w:numPr>
          <w:ilvl w:val="0"/>
          <w:numId w:val="79"/>
        </w:numPr>
        <w:ind w:left="1440" w:right="720"/>
        <w:rPr>
          <w:rFonts w:ascii="Tahoma" w:hAnsi="Tahoma" w:cs="Tahoma"/>
          <w:b/>
          <w:bCs/>
          <w:color w:val="000000"/>
          <w:sz w:val="18"/>
          <w:szCs w:val="18"/>
        </w:rPr>
      </w:pPr>
      <w:r>
        <w:rPr>
          <w:rFonts w:ascii="Tahoma" w:hAnsi="Tahoma" w:cs="Tahoma"/>
          <w:b/>
          <w:bCs/>
          <w:color w:val="000000"/>
          <w:sz w:val="18"/>
          <w:szCs w:val="18"/>
        </w:rPr>
        <w:t>Surplus CALs</w:t>
      </w:r>
    </w:p>
    <w:p w14:paraId="14E9D829" w14:textId="77777777" w:rsidR="008A1637" w:rsidRDefault="008A1637" w:rsidP="00346F4B">
      <w:pPr>
        <w:pStyle w:val="AppendixBodyText"/>
        <w:numPr>
          <w:ilvl w:val="0"/>
          <w:numId w:val="80"/>
        </w:numPr>
        <w:spacing w:afterLines="60" w:after="144"/>
        <w:ind w:left="1800" w:right="720"/>
        <w:rPr>
          <w:rFonts w:ascii="Tahoma" w:hAnsi="Tahoma" w:cs="Tahoma"/>
          <w:color w:val="000000"/>
          <w:sz w:val="18"/>
          <w:szCs w:val="18"/>
        </w:rPr>
      </w:pPr>
      <w:r>
        <w:rPr>
          <w:rFonts w:ascii="Tahoma" w:hAnsi="Tahoma" w:cs="Tahoma"/>
          <w:color w:val="000000"/>
          <w:sz w:val="18"/>
          <w:szCs w:val="18"/>
        </w:rPr>
        <w:t xml:space="preserve">Transitioning between User and Device CALs, as permitted above, could result in a surplus of CALs. Customers may reallocate surplus CALs as their numbers of users or devices grow. At renewal time, customers may choose to maintain Software Assurance on surplus CALs. Customers will not be able to later renew Software Assurance on any surplus CAL for which coverage has lapsed. </w:t>
      </w:r>
    </w:p>
    <w:p w14:paraId="6A165803" w14:textId="77777777" w:rsidR="008A1637" w:rsidRDefault="008A1637" w:rsidP="00346F4B">
      <w:pPr>
        <w:pStyle w:val="AppendixFlushBulletedList"/>
        <w:numPr>
          <w:ilvl w:val="0"/>
          <w:numId w:val="79"/>
        </w:numPr>
        <w:ind w:left="1440" w:right="720"/>
        <w:rPr>
          <w:rFonts w:ascii="Tahoma" w:hAnsi="Tahoma" w:cs="Tahoma"/>
          <w:b/>
          <w:bCs/>
          <w:color w:val="000000"/>
          <w:sz w:val="18"/>
          <w:szCs w:val="18"/>
        </w:rPr>
      </w:pPr>
      <w:r>
        <w:rPr>
          <w:rFonts w:ascii="Tahoma" w:hAnsi="Tahoma" w:cs="Tahoma"/>
          <w:b/>
          <w:bCs/>
          <w:color w:val="000000"/>
          <w:sz w:val="18"/>
          <w:szCs w:val="18"/>
        </w:rPr>
        <w:t>Surplus MLs</w:t>
      </w:r>
    </w:p>
    <w:p w14:paraId="763B50FD" w14:textId="77777777" w:rsidR="008A1637" w:rsidRDefault="008A1637" w:rsidP="00346F4B">
      <w:pPr>
        <w:pStyle w:val="AppendixBodyText"/>
        <w:numPr>
          <w:ilvl w:val="0"/>
          <w:numId w:val="80"/>
        </w:numPr>
        <w:spacing w:afterLines="60" w:after="144"/>
        <w:ind w:left="1800" w:right="720"/>
        <w:rPr>
          <w:rFonts w:ascii="Tahoma" w:hAnsi="Tahoma" w:cs="Tahoma"/>
          <w:color w:val="000000"/>
          <w:sz w:val="18"/>
          <w:szCs w:val="18"/>
        </w:rPr>
      </w:pPr>
      <w:r>
        <w:rPr>
          <w:rFonts w:ascii="Tahoma" w:hAnsi="Tahoma" w:cs="Tahoma"/>
          <w:color w:val="000000"/>
          <w:sz w:val="18"/>
          <w:szCs w:val="18"/>
        </w:rPr>
        <w:t xml:space="preserve">Transitioning between User and OSE client MLs, as permitted above, could result in a surplus of MLs. Customers may reallocate surplus MLs as their numbers of users or managed OSEs grow. At renewal time, customers may choose to maintain Software Assurance on surplus MLs. Customers will not be able to later renew Software Assurance on any surplus ML for which coverage has lapsed. </w:t>
      </w:r>
    </w:p>
    <w:p w14:paraId="5C9EFB4F" w14:textId="77777777" w:rsidR="008A1637" w:rsidRDefault="008A1637" w:rsidP="00346F4B">
      <w:pPr>
        <w:pStyle w:val="AppendixFlushBulletedList"/>
        <w:numPr>
          <w:ilvl w:val="0"/>
          <w:numId w:val="79"/>
        </w:numPr>
        <w:ind w:left="1440" w:right="720"/>
        <w:rPr>
          <w:rFonts w:ascii="Tahoma" w:hAnsi="Tahoma" w:cs="Tahoma"/>
          <w:b/>
          <w:bCs/>
          <w:color w:val="000000"/>
          <w:sz w:val="18"/>
          <w:szCs w:val="18"/>
        </w:rPr>
      </w:pPr>
      <w:r>
        <w:rPr>
          <w:rFonts w:ascii="Tahoma" w:hAnsi="Tahoma" w:cs="Tahoma"/>
          <w:b/>
          <w:bCs/>
          <w:color w:val="000000"/>
          <w:sz w:val="18"/>
          <w:szCs w:val="18"/>
        </w:rPr>
        <w:t>Evidence of Licenses</w:t>
      </w:r>
    </w:p>
    <w:p w14:paraId="5A1BFA36" w14:textId="77777777" w:rsidR="007022C1" w:rsidRPr="00944EE1" w:rsidRDefault="008A1637" w:rsidP="00346F4B">
      <w:pPr>
        <w:pStyle w:val="AppendixBodyText"/>
        <w:numPr>
          <w:ilvl w:val="0"/>
          <w:numId w:val="80"/>
        </w:numPr>
        <w:spacing w:after="0"/>
        <w:ind w:left="1800" w:right="720"/>
        <w:rPr>
          <w:rFonts w:ascii="Tahoma" w:hAnsi="Tahoma" w:cs="Tahoma"/>
          <w:color w:val="000000"/>
          <w:sz w:val="18"/>
          <w:szCs w:val="18"/>
        </w:rPr>
      </w:pPr>
      <w:r>
        <w:rPr>
          <w:rFonts w:ascii="Tahoma" w:hAnsi="Tahoma" w:cs="Tahoma"/>
          <w:color w:val="000000"/>
          <w:sz w:val="18"/>
          <w:szCs w:val="18"/>
        </w:rPr>
        <w:t>The right to migrate to and use User CALs is evidenced by this Product List, the customers’ Software Assurance records and underlying CALs. The right to migrate to and use User MLs is evidenced by this Product List, the customers’ Software Assurance records and underlying MLs.</w:t>
      </w:r>
    </w:p>
    <w:p w14:paraId="7E5AD4C3" w14:textId="77777777" w:rsidR="007022C1" w:rsidRPr="007022C1" w:rsidRDefault="007022C1" w:rsidP="00944EE1">
      <w:pPr>
        <w:pStyle w:val="AppendixBodyText"/>
        <w:spacing w:after="0"/>
        <w:ind w:right="720"/>
        <w:rPr>
          <w:rFonts w:ascii="Tahoma" w:hAnsi="Tahoma" w:cs="Tahoma"/>
          <w:color w:val="000000"/>
          <w:sz w:val="18"/>
          <w:szCs w:val="18"/>
        </w:rPr>
      </w:pPr>
    </w:p>
    <w:p w14:paraId="7DA1334C" w14:textId="77777777" w:rsidR="008A1637" w:rsidRPr="007022C1" w:rsidRDefault="008A1637" w:rsidP="008A1637">
      <w:pPr>
        <w:pStyle w:val="Heading3"/>
        <w:ind w:right="720"/>
        <w:rPr>
          <w:rFonts w:ascii="Tahoma" w:hAnsi="Tahoma" w:cs="Tahoma"/>
          <w:sz w:val="24"/>
          <w:szCs w:val="22"/>
        </w:rPr>
      </w:pPr>
      <w:bookmarkStart w:id="934" w:name="_Toc323159782"/>
      <w:bookmarkStart w:id="935" w:name="_Toc336338251"/>
      <w:bookmarkStart w:id="936" w:name="_Toc362424600"/>
      <w:r w:rsidRPr="007022C1">
        <w:rPr>
          <w:rFonts w:ascii="Tahoma" w:hAnsi="Tahoma" w:cs="Tahoma"/>
          <w:sz w:val="24"/>
          <w:szCs w:val="22"/>
        </w:rPr>
        <w:t>EI Controls Restrictions</w:t>
      </w:r>
      <w:bookmarkEnd w:id="934"/>
      <w:bookmarkEnd w:id="935"/>
      <w:bookmarkEnd w:id="936"/>
    </w:p>
    <w:p w14:paraId="2C39F18F" w14:textId="77777777" w:rsidR="008A1637" w:rsidRDefault="008A1637" w:rsidP="008A1637">
      <w:pPr>
        <w:ind w:right="720"/>
      </w:pPr>
    </w:p>
    <w:p w14:paraId="45F4B3AB" w14:textId="77777777" w:rsidR="008A1637" w:rsidRDefault="008A1637" w:rsidP="008A1637">
      <w:pPr>
        <w:pStyle w:val="AppendixBodyText"/>
        <w:ind w:right="720"/>
        <w:rPr>
          <w:rFonts w:ascii="Tahoma" w:hAnsi="Tahoma" w:cs="Tahoma"/>
        </w:rPr>
      </w:pPr>
      <w:r>
        <w:rPr>
          <w:rFonts w:ascii="Tahoma" w:hAnsi="Tahoma" w:cs="Tahoma"/>
          <w:sz w:val="18"/>
        </w:rPr>
        <w:t>Export of certain Microsoft products from the United States is regulated under “EI Controls” of the Export Administration Regulations (EAR, 15 CFR 730-744) of the U.S. Commerce Department, Bureau of Export Administration (BXA). For more information, please visit:</w:t>
      </w:r>
      <w:r w:rsidR="00737AED">
        <w:rPr>
          <w:rFonts w:ascii="Tahoma" w:hAnsi="Tahoma" w:cs="Tahoma"/>
          <w:sz w:val="18"/>
        </w:rPr>
        <w:t xml:space="preserve"> </w:t>
      </w:r>
      <w:hyperlink r:id="rId33" w:history="1">
        <w:r>
          <w:rPr>
            <w:rStyle w:val="Hyperlink"/>
            <w:rFonts w:ascii="Tahoma" w:hAnsi="Tahoma" w:cs="Tahoma"/>
            <w:sz w:val="18"/>
          </w:rPr>
          <w:t>www.microsoft.com/products/exporting/basics.htm</w:t>
        </w:r>
      </w:hyperlink>
    </w:p>
    <w:p w14:paraId="579D9437" w14:textId="77777777" w:rsidR="008A1637" w:rsidRDefault="008A1637" w:rsidP="008A1637">
      <w:pPr>
        <w:rPr>
          <w:lang w:eastAsia="ja-JP"/>
        </w:rPr>
      </w:pPr>
    </w:p>
    <w:p w14:paraId="534BEDCD" w14:textId="77777777" w:rsidR="008A1637" w:rsidRPr="00944EE1" w:rsidRDefault="008A1637" w:rsidP="00944EE1">
      <w:pPr>
        <w:pStyle w:val="Heading3"/>
        <w:spacing w:after="60"/>
        <w:ind w:right="720"/>
        <w:rPr>
          <w:rFonts w:ascii="Tahoma" w:hAnsi="Tahoma" w:cs="Tahoma"/>
          <w:bCs/>
          <w:lang w:val="en-US"/>
        </w:rPr>
      </w:pPr>
      <w:bookmarkStart w:id="937" w:name="_Toc323159783"/>
      <w:bookmarkStart w:id="938" w:name="_Toc336338252"/>
      <w:bookmarkStart w:id="939" w:name="_Toc362424601"/>
      <w:r>
        <w:rPr>
          <w:rFonts w:ascii="Tahoma" w:hAnsi="Tahoma" w:cs="Tahoma"/>
          <w:bCs/>
        </w:rPr>
        <w:t>Multilanguage Packs (MLPs), Multilanguage User Interface (MUIs) Functionality, and New Language Rights</w:t>
      </w:r>
      <w:bookmarkEnd w:id="937"/>
      <w:bookmarkEnd w:id="938"/>
      <w:bookmarkEnd w:id="939"/>
    </w:p>
    <w:p w14:paraId="22EEB9ED" w14:textId="77777777" w:rsidR="008A1637" w:rsidRDefault="008A1637" w:rsidP="008A1637">
      <w:r>
        <w:t xml:space="preserve">MLPs and MUIs enable customers to run and switch between different language versions of licensed products.  The right to use MLPs and MUIs varies by product, program and license type.  </w:t>
      </w:r>
    </w:p>
    <w:p w14:paraId="3B5F7484" w14:textId="77777777" w:rsidR="008A1637" w:rsidRDefault="008A1637" w:rsidP="008A1637">
      <w:pPr>
        <w:pStyle w:val="Heading3"/>
        <w:ind w:right="720"/>
        <w:rPr>
          <w:rFonts w:ascii="Tahoma" w:hAnsi="Tahoma" w:cs="Tahoma"/>
          <w:b w:val="0"/>
          <w:sz w:val="18"/>
          <w:szCs w:val="18"/>
        </w:rPr>
      </w:pPr>
    </w:p>
    <w:p w14:paraId="5805C75D" w14:textId="77777777" w:rsidR="008A1637" w:rsidRPr="007022C1" w:rsidRDefault="008A1637" w:rsidP="007022C1">
      <w:pPr>
        <w:numPr>
          <w:ilvl w:val="0"/>
          <w:numId w:val="17"/>
        </w:numPr>
        <w:tabs>
          <w:tab w:val="left" w:pos="1440"/>
        </w:tabs>
        <w:spacing w:after="60"/>
      </w:pPr>
      <w:r>
        <w:t xml:space="preserve">In the case of most server products (e.g., Windows Server), the MUI is included with the base product. Customers licensing those products may use the MUI subject to the use rights for those products.  </w:t>
      </w:r>
    </w:p>
    <w:p w14:paraId="70BE2BB3" w14:textId="77777777" w:rsidR="008A1637" w:rsidRPr="007022C1" w:rsidRDefault="008A1637" w:rsidP="007022C1">
      <w:pPr>
        <w:numPr>
          <w:ilvl w:val="0"/>
          <w:numId w:val="17"/>
        </w:numPr>
        <w:tabs>
          <w:tab w:val="left" w:pos="1440"/>
        </w:tabs>
        <w:spacing w:after="60"/>
        <w:rPr>
          <w:rFonts w:cs="Tahoma"/>
          <w:szCs w:val="18"/>
        </w:rPr>
      </w:pPr>
      <w:r>
        <w:rPr>
          <w:rFonts w:cs="Tahoma"/>
          <w:szCs w:val="18"/>
        </w:rPr>
        <w:lastRenderedPageBreak/>
        <w:t>I</w:t>
      </w:r>
      <w:r>
        <w:t xml:space="preserve">n the case of Office System products (other than servers) and suites, as of October 1, 2008, the right to use the MLP is available to customers with active Software Assurance coverage on qualifying licenses (for details see Section 6). Under certain programs (e.g., Select), MLPs for Office System products and suites continue to be available separately outside Software Assurance. </w:t>
      </w:r>
    </w:p>
    <w:p w14:paraId="4A9F67F7" w14:textId="77777777" w:rsidR="008A1637" w:rsidRDefault="008A1637" w:rsidP="007022C1">
      <w:pPr>
        <w:numPr>
          <w:ilvl w:val="0"/>
          <w:numId w:val="17"/>
        </w:numPr>
        <w:spacing w:after="60"/>
      </w:pPr>
      <w:r>
        <w:t xml:space="preserve">In the case of Windows </w:t>
      </w:r>
      <w:r w:rsidR="008643A3">
        <w:t>8</w:t>
      </w:r>
      <w:r>
        <w:t xml:space="preserve">, the MUI is included with Windows </w:t>
      </w:r>
      <w:r w:rsidR="008643A3">
        <w:t>8</w:t>
      </w:r>
      <w:r>
        <w:t xml:space="preserve"> </w:t>
      </w:r>
      <w:r w:rsidR="008643A3">
        <w:t>Pro</w:t>
      </w:r>
      <w:r>
        <w:t xml:space="preserve">.  </w:t>
      </w:r>
    </w:p>
    <w:p w14:paraId="606444F9" w14:textId="77777777" w:rsidR="008A1637" w:rsidRDefault="008A1637" w:rsidP="008A1637"/>
    <w:p w14:paraId="01B6E0EC" w14:textId="77777777" w:rsidR="008A1637" w:rsidRDefault="008A1637" w:rsidP="008A1637">
      <w:r>
        <w:t>The language versions with which customers are permitted to use MUIs and MLPs likewise varies by program, product and region.</w:t>
      </w:r>
      <w:r w:rsidR="003A1942">
        <w:t xml:space="preserve"> </w:t>
      </w:r>
      <w:r>
        <w:t> </w:t>
      </w:r>
    </w:p>
    <w:p w14:paraId="5FDF76C1" w14:textId="77777777" w:rsidR="008A1637" w:rsidRDefault="008A1637" w:rsidP="008A1637">
      <w:pPr>
        <w:pStyle w:val="Heading3"/>
        <w:ind w:right="720"/>
        <w:rPr>
          <w:rFonts w:ascii="Tahoma" w:hAnsi="Tahoma" w:cs="Tahoma"/>
          <w:b w:val="0"/>
          <w:sz w:val="18"/>
          <w:szCs w:val="18"/>
        </w:rPr>
      </w:pPr>
    </w:p>
    <w:p w14:paraId="1ADBACB9" w14:textId="77777777" w:rsidR="008A1637" w:rsidRDefault="008A1637" w:rsidP="00024C3C">
      <w:pPr>
        <w:numPr>
          <w:ilvl w:val="0"/>
          <w:numId w:val="18"/>
        </w:numPr>
        <w:tabs>
          <w:tab w:val="clear" w:pos="1080"/>
          <w:tab w:val="num" w:pos="1440"/>
        </w:tabs>
        <w:ind w:left="1440"/>
      </w:pPr>
      <w:r>
        <w:t>As of October 1, 2008, customers acquiring the right to use MUIs and MLPs under an Enterprise Agreement, Enterprise Subscription Agreement, Open Value (Organization-wide/Company-wide) agreement, or Open Value Subscription may use that functionality with licensed products</w:t>
      </w:r>
      <w:r>
        <w:rPr>
          <w:b/>
        </w:rPr>
        <w:t xml:space="preserve"> </w:t>
      </w:r>
      <w:r>
        <w:rPr>
          <w:b/>
          <w:u w:val="single"/>
        </w:rPr>
        <w:t>in all language versions</w:t>
      </w:r>
      <w:r>
        <w:rPr>
          <w:b/>
        </w:rPr>
        <w:t xml:space="preserve"> </w:t>
      </w:r>
      <w:r>
        <w:t xml:space="preserve">notwithstanding any limitations in those agreements against the use of certain languages. </w:t>
      </w:r>
    </w:p>
    <w:p w14:paraId="787E012E" w14:textId="77777777" w:rsidR="008A1637" w:rsidRDefault="008A1637" w:rsidP="008A1637">
      <w:pPr>
        <w:pStyle w:val="Heading3"/>
        <w:ind w:right="720"/>
        <w:rPr>
          <w:rFonts w:ascii="Tahoma" w:hAnsi="Tahoma" w:cs="Tahoma"/>
          <w:b w:val="0"/>
          <w:sz w:val="18"/>
          <w:szCs w:val="18"/>
        </w:rPr>
      </w:pPr>
    </w:p>
    <w:p w14:paraId="150048F6" w14:textId="77777777" w:rsidR="008A1637" w:rsidRDefault="008A1637" w:rsidP="008A1637">
      <w:r>
        <w:t>Customers acquiring the right to use MUIs and MLP under agreements other than an Enterprise Agreement or Open Value (Organization-wide/Company-wide) agreement (whether with the base product or through Software Assurance) remain subject to limitations (if any) in their agreement against the use of certain languages.  For example, if a local language version of a product is licensed at a different price on the customer’s pricelist, that customer’s right to use other language versions in place of that version (with or without MUI or MLP functionality) may be limited.  Customers should review their Licensing Agreement, or see their Microsoft Reseller or Account Manager for more information on their</w:t>
      </w:r>
      <w:r w:rsidR="0064651F">
        <w:t xml:space="preserve"> right to use other languages. </w:t>
      </w:r>
    </w:p>
    <w:p w14:paraId="46FBB399" w14:textId="77777777" w:rsidR="007022C1" w:rsidRDefault="007022C1" w:rsidP="008A1637">
      <w:pPr>
        <w:rPr>
          <w:lang w:eastAsia="ja-JP"/>
        </w:rPr>
      </w:pPr>
    </w:p>
    <w:p w14:paraId="4125D132" w14:textId="77777777" w:rsidR="008A1637" w:rsidRPr="008A1637" w:rsidRDefault="008A1637" w:rsidP="007022C1">
      <w:pPr>
        <w:pStyle w:val="Heading2"/>
        <w:ind w:left="0"/>
        <w:rPr>
          <w:rFonts w:ascii="Tahoma" w:hAnsi="Tahoma" w:cs="Tahoma"/>
        </w:rPr>
      </w:pPr>
      <w:bookmarkStart w:id="940" w:name="_Toc323159784"/>
      <w:bookmarkStart w:id="941" w:name="_Toc336338253"/>
      <w:bookmarkStart w:id="942" w:name="_Toc362424602"/>
      <w:r w:rsidRPr="008A1637">
        <w:rPr>
          <w:rFonts w:ascii="Tahoma" w:hAnsi="Tahoma" w:cs="Tahoma"/>
        </w:rPr>
        <w:t>Platform Independent Licenses</w:t>
      </w:r>
      <w:bookmarkEnd w:id="940"/>
      <w:bookmarkEnd w:id="941"/>
      <w:bookmarkEnd w:id="942"/>
    </w:p>
    <w:p w14:paraId="62D7321F" w14:textId="77777777" w:rsidR="008A1637" w:rsidRPr="0003011A" w:rsidRDefault="008A1637" w:rsidP="007022C1">
      <w:pPr>
        <w:tabs>
          <w:tab w:val="num" w:pos="0"/>
        </w:tabs>
        <w:ind w:right="720"/>
        <w:rPr>
          <w:rFonts w:cs="Tahoma"/>
          <w:color w:val="000000"/>
        </w:rPr>
      </w:pPr>
    </w:p>
    <w:p w14:paraId="74AAA99F" w14:textId="77777777" w:rsidR="008A1637" w:rsidRPr="0003011A" w:rsidRDefault="008A1637" w:rsidP="007022C1">
      <w:pPr>
        <w:pStyle w:val="AppendixBodyText"/>
        <w:spacing w:after="0"/>
        <w:ind w:right="720"/>
        <w:rPr>
          <w:rFonts w:ascii="Tahoma" w:hAnsi="Tahoma" w:cs="Tahoma"/>
          <w:color w:val="000000"/>
          <w:sz w:val="18"/>
          <w:szCs w:val="18"/>
        </w:rPr>
      </w:pPr>
      <w:r w:rsidRPr="0003011A">
        <w:rPr>
          <w:rFonts w:ascii="Tahoma" w:hAnsi="Tahoma" w:cs="Tahoma"/>
          <w:color w:val="000000"/>
          <w:sz w:val="18"/>
          <w:szCs w:val="18"/>
        </w:rPr>
        <w:t>Microsoft Office Standard, Office Professional Plus, Word, Excel, PowerPoint, Outlook,</w:t>
      </w:r>
      <w:r>
        <w:rPr>
          <w:rFonts w:ascii="Tahoma" w:hAnsi="Tahoma" w:cs="Tahoma"/>
          <w:color w:val="000000"/>
          <w:sz w:val="18"/>
          <w:szCs w:val="18"/>
        </w:rPr>
        <w:t xml:space="preserve"> Lync,</w:t>
      </w:r>
      <w:r w:rsidRPr="0003011A">
        <w:rPr>
          <w:rFonts w:ascii="Tahoma" w:hAnsi="Tahoma" w:cs="Tahoma"/>
          <w:color w:val="000000"/>
          <w:sz w:val="18"/>
          <w:szCs w:val="18"/>
        </w:rPr>
        <w:t xml:space="preserve"> Office for Mac, Word for Mac, Excel for Mac, PowerPoint for Mac</w:t>
      </w:r>
      <w:r>
        <w:rPr>
          <w:rFonts w:ascii="Tahoma" w:hAnsi="Tahoma" w:cs="Tahoma"/>
          <w:color w:val="000000"/>
          <w:sz w:val="18"/>
          <w:szCs w:val="18"/>
        </w:rPr>
        <w:t>, Lync for Mac</w:t>
      </w:r>
      <w:r w:rsidRPr="0003011A">
        <w:rPr>
          <w:rFonts w:ascii="Tahoma" w:hAnsi="Tahoma" w:cs="Tahoma"/>
          <w:color w:val="000000"/>
          <w:sz w:val="18"/>
          <w:szCs w:val="18"/>
        </w:rPr>
        <w:t xml:space="preserve"> and Outlook for Mac are “platform independent” licenses.  A platform independent license allows for a product to be used on any computer platform (e.g., PC, Macintosh) that the software runs on, provided that the version used is the same or earlier than the original version that was licensed.  For instance, a customer licensed for Office for Mac </w:t>
      </w:r>
      <w:r>
        <w:rPr>
          <w:rFonts w:ascii="Tahoma" w:hAnsi="Tahoma" w:cs="Tahoma"/>
          <w:color w:val="000000"/>
          <w:sz w:val="18"/>
          <w:szCs w:val="18"/>
        </w:rPr>
        <w:t xml:space="preserve">Standard </w:t>
      </w:r>
      <w:r w:rsidRPr="0003011A">
        <w:rPr>
          <w:rFonts w:ascii="Tahoma" w:hAnsi="Tahoma" w:cs="Tahoma"/>
          <w:color w:val="000000"/>
          <w:sz w:val="18"/>
          <w:szCs w:val="18"/>
        </w:rPr>
        <w:t>2011 may choose to use that license to run Office Standard 2010 for Windows.</w:t>
      </w:r>
    </w:p>
    <w:p w14:paraId="523A3B36" w14:textId="77777777" w:rsidR="008A1637" w:rsidRPr="0003011A" w:rsidRDefault="008A1637" w:rsidP="007022C1">
      <w:pPr>
        <w:pStyle w:val="AppendixBodyText"/>
        <w:spacing w:after="0"/>
        <w:rPr>
          <w:rFonts w:ascii="Tahoma" w:hAnsi="Tahoma" w:cs="Tahoma"/>
          <w:color w:val="000000"/>
          <w:sz w:val="18"/>
          <w:szCs w:val="18"/>
        </w:rPr>
      </w:pPr>
    </w:p>
    <w:p w14:paraId="1EFE699A" w14:textId="77777777" w:rsidR="008A1637" w:rsidRPr="0003011A" w:rsidRDefault="008A1637" w:rsidP="007022C1">
      <w:pPr>
        <w:pStyle w:val="AppendixBodyText"/>
        <w:spacing w:after="0"/>
        <w:ind w:right="720"/>
        <w:rPr>
          <w:rFonts w:ascii="Tahoma" w:hAnsi="Tahoma" w:cs="Tahoma"/>
          <w:color w:val="000000"/>
          <w:sz w:val="18"/>
        </w:rPr>
      </w:pPr>
      <w:r w:rsidRPr="0003011A">
        <w:rPr>
          <w:rFonts w:ascii="Tahoma" w:hAnsi="Tahoma" w:cs="Tahoma"/>
          <w:color w:val="000000"/>
          <w:sz w:val="18"/>
          <w:szCs w:val="18"/>
        </w:rPr>
        <w:t xml:space="preserve">Components of a product suite may vary by platform version. You may use the components of the suite that you choose to deploy and only those components. For example, if a customer licensed with Office for Mac </w:t>
      </w:r>
      <w:r>
        <w:rPr>
          <w:rFonts w:ascii="Tahoma" w:hAnsi="Tahoma" w:cs="Tahoma"/>
          <w:color w:val="000000"/>
          <w:sz w:val="18"/>
          <w:szCs w:val="18"/>
        </w:rPr>
        <w:t xml:space="preserve">Standard </w:t>
      </w:r>
      <w:r w:rsidRPr="0003011A">
        <w:rPr>
          <w:rFonts w:ascii="Tahoma" w:hAnsi="Tahoma" w:cs="Tahoma"/>
          <w:color w:val="000000"/>
          <w:sz w:val="18"/>
          <w:szCs w:val="18"/>
        </w:rPr>
        <w:t xml:space="preserve">2011 chooses to run Office Standard 2010, the customer may only run the components that are included with Office Standard 2010. For example, they do not have the right to run </w:t>
      </w:r>
      <w:r>
        <w:rPr>
          <w:rFonts w:ascii="Tahoma" w:hAnsi="Tahoma" w:cs="Tahoma"/>
          <w:color w:val="000000"/>
          <w:sz w:val="18"/>
          <w:szCs w:val="18"/>
        </w:rPr>
        <w:t>Lync</w:t>
      </w:r>
      <w:r w:rsidRPr="0003011A">
        <w:rPr>
          <w:rFonts w:ascii="Tahoma" w:hAnsi="Tahoma" w:cs="Tahoma"/>
          <w:color w:val="000000"/>
          <w:sz w:val="18"/>
          <w:szCs w:val="18"/>
        </w:rPr>
        <w:t>, but they do have the right to run OneNote.</w:t>
      </w:r>
    </w:p>
    <w:p w14:paraId="2125EA66" w14:textId="77777777" w:rsidR="008A1637" w:rsidRDefault="008A1637" w:rsidP="007022C1">
      <w:pPr>
        <w:pStyle w:val="AppendixBodyText"/>
        <w:spacing w:after="0"/>
        <w:ind w:right="720"/>
        <w:rPr>
          <w:rFonts w:ascii="Tahoma" w:hAnsi="Tahoma" w:cs="Tahoma"/>
          <w:color w:val="000000"/>
          <w:sz w:val="18"/>
        </w:rPr>
      </w:pPr>
      <w:r w:rsidRPr="0003011A">
        <w:rPr>
          <w:rFonts w:ascii="Tahoma" w:hAnsi="Tahoma" w:cs="Tahoma"/>
          <w:color w:val="000000"/>
          <w:sz w:val="18"/>
        </w:rPr>
        <w:t>Further, active Software Assurance coverage for a platform independent license permits a customer to use in place of the licensed product the most current version of either platform</w:t>
      </w:r>
      <w:r>
        <w:rPr>
          <w:rFonts w:ascii="Tahoma" w:hAnsi="Tahoma" w:cs="Tahoma"/>
          <w:color w:val="000000"/>
          <w:sz w:val="18"/>
        </w:rPr>
        <w:t xml:space="preserve"> version of the product that becomes available during the term of the Software Assurance coverage (subject to the limitation on components addressed above). For example, a customer who has active Software Assurance for an Office for Mac license is eligible to use in place of Office for Mac the most current version of the corresponding edition of Office for Windows that is released during the term of their coverage.</w:t>
      </w:r>
    </w:p>
    <w:p w14:paraId="469E2066" w14:textId="77777777" w:rsidR="008A1637" w:rsidRDefault="008A1637" w:rsidP="007022C1">
      <w:pPr>
        <w:tabs>
          <w:tab w:val="left" w:pos="360"/>
        </w:tabs>
        <w:ind w:right="720"/>
        <w:rPr>
          <w:rFonts w:cs="Tahoma"/>
          <w:szCs w:val="20"/>
        </w:rPr>
      </w:pPr>
    </w:p>
    <w:p w14:paraId="3B4DBEA0" w14:textId="77777777" w:rsidR="008A1637" w:rsidRDefault="008A1637" w:rsidP="007022C1">
      <w:pPr>
        <w:pStyle w:val="AppendixBodyText"/>
        <w:spacing w:after="0"/>
        <w:ind w:right="720"/>
        <w:rPr>
          <w:rFonts w:ascii="Tahoma" w:hAnsi="Tahoma" w:cs="Tahoma"/>
          <w:sz w:val="18"/>
        </w:rPr>
      </w:pPr>
      <w:r>
        <w:rPr>
          <w:rFonts w:ascii="Tahoma" w:hAnsi="Tahoma" w:cs="Tahoma"/>
          <w:sz w:val="18"/>
        </w:rPr>
        <w:t>Microsoft SQL Server is a “platform independent” license. A platform independent license allows for a specific product to be used on any computer platform that the software runs on, provided that the version is the same or lower as the original version that was licensed.</w:t>
      </w:r>
    </w:p>
    <w:p w14:paraId="3096C43C" w14:textId="77777777" w:rsidR="008A1637" w:rsidRDefault="008A1637" w:rsidP="007022C1">
      <w:pPr>
        <w:pStyle w:val="AppendixBodyText"/>
        <w:spacing w:after="0"/>
        <w:ind w:right="720"/>
        <w:rPr>
          <w:rFonts w:ascii="Tahoma" w:hAnsi="Tahoma" w:cs="Tahoma"/>
          <w:sz w:val="18"/>
        </w:rPr>
      </w:pPr>
    </w:p>
    <w:p w14:paraId="22F30FE9" w14:textId="77777777" w:rsidR="008A1637" w:rsidRPr="005E13D7" w:rsidRDefault="008A1637" w:rsidP="007022C1">
      <w:pPr>
        <w:pStyle w:val="AppendixBodyText"/>
        <w:spacing w:after="0"/>
        <w:ind w:right="720"/>
        <w:rPr>
          <w:rFonts w:ascii="Tahoma" w:hAnsi="Tahoma" w:cs="Tahoma"/>
          <w:sz w:val="18"/>
        </w:rPr>
      </w:pPr>
      <w:r>
        <w:rPr>
          <w:rFonts w:ascii="Tahoma" w:hAnsi="Tahoma" w:cs="Tahoma"/>
          <w:sz w:val="18"/>
        </w:rPr>
        <w:t xml:space="preserve">Further, a customer who enrolls a platform independent license in Software Assurance is eligible to use the most current version of that particular product which is available during the term of the Software Assurance coverage, regardless of platform (as long </w:t>
      </w:r>
      <w:r w:rsidRPr="005E13D7">
        <w:rPr>
          <w:rFonts w:ascii="Tahoma" w:hAnsi="Tahoma" w:cs="Tahoma"/>
          <w:sz w:val="18"/>
        </w:rPr>
        <w:t>as only one version is installed/used at a time).</w:t>
      </w:r>
    </w:p>
    <w:p w14:paraId="61B61683" w14:textId="77777777" w:rsidR="00973A93" w:rsidRPr="00944EE1" w:rsidRDefault="00973A93">
      <w:pPr>
        <w:rPr>
          <w:rFonts w:cs="Tahoma"/>
          <w:szCs w:val="24"/>
          <w:lang w:val="x-none" w:eastAsia="x-none"/>
        </w:rPr>
      </w:pPr>
      <w:bookmarkStart w:id="943" w:name="_Toc336338254"/>
    </w:p>
    <w:p w14:paraId="218A9AA0" w14:textId="77777777" w:rsidR="008A1637" w:rsidRPr="008A1637" w:rsidRDefault="008A1637" w:rsidP="008A1637">
      <w:pPr>
        <w:pStyle w:val="Heading2"/>
        <w:ind w:left="0"/>
        <w:rPr>
          <w:rFonts w:ascii="Tahoma" w:hAnsi="Tahoma" w:cs="Tahoma"/>
        </w:rPr>
      </w:pPr>
      <w:bookmarkStart w:id="944" w:name="_Toc362424603"/>
      <w:r w:rsidRPr="008A1637">
        <w:rPr>
          <w:rFonts w:ascii="Tahoma" w:hAnsi="Tahoma" w:cs="Tahoma"/>
        </w:rPr>
        <w:t>Volume License Product Keys</w:t>
      </w:r>
      <w:bookmarkEnd w:id="943"/>
      <w:bookmarkEnd w:id="944"/>
    </w:p>
    <w:p w14:paraId="5D5AA957" w14:textId="77777777" w:rsidR="008A1637" w:rsidRDefault="008A1637" w:rsidP="008A1637">
      <w:pPr>
        <w:spacing w:after="60"/>
        <w:ind w:right="720"/>
        <w:rPr>
          <w:rFonts w:cs="Tahoma"/>
          <w:b/>
          <w:bCs/>
          <w:sz w:val="20"/>
          <w:szCs w:val="20"/>
          <w:u w:val="single"/>
        </w:rPr>
      </w:pPr>
    </w:p>
    <w:p w14:paraId="7A1F57CD" w14:textId="1C146A6A" w:rsidR="008A1637" w:rsidRDefault="004829AF" w:rsidP="007022C1">
      <w:pPr>
        <w:ind w:right="720"/>
        <w:rPr>
          <w:rFonts w:cs="Tahoma"/>
          <w:color w:val="000000"/>
          <w:szCs w:val="18"/>
        </w:rPr>
      </w:pPr>
      <w:r>
        <w:rPr>
          <w:rFonts w:cs="Tahoma"/>
          <w:color w:val="000000"/>
          <w:szCs w:val="18"/>
        </w:rPr>
        <w:t>P</w:t>
      </w:r>
      <w:r w:rsidR="00E34973">
        <w:rPr>
          <w:rFonts w:cs="Tahoma"/>
          <w:color w:val="000000"/>
          <w:szCs w:val="18"/>
        </w:rPr>
        <w:t>roduct</w:t>
      </w:r>
      <w:r w:rsidR="008A1637">
        <w:rPr>
          <w:rFonts w:cs="Tahoma"/>
          <w:color w:val="000000"/>
          <w:szCs w:val="18"/>
        </w:rPr>
        <w:t xml:space="preserve"> keys enable organizations to use the software and products they have licensed.  All product keys are issued to a customer under a specific license agreement.  To obtain your product keys, go to the </w:t>
      </w:r>
      <w:hyperlink r:id="rId34" w:history="1">
        <w:r w:rsidR="008A1637">
          <w:rPr>
            <w:rStyle w:val="Hyperlink"/>
            <w:szCs w:val="18"/>
          </w:rPr>
          <w:t>Microsoft Volume Licensing Service Center (VLSC)</w:t>
        </w:r>
      </w:hyperlink>
      <w:r w:rsidR="008A1637">
        <w:rPr>
          <w:rFonts w:cs="Tahoma"/>
          <w:color w:val="000000"/>
          <w:szCs w:val="18"/>
        </w:rPr>
        <w:t xml:space="preserve"> . You may also call the </w:t>
      </w:r>
      <w:hyperlink r:id="rId35" w:history="1">
        <w:r w:rsidR="008A1637" w:rsidRPr="00AF1D88">
          <w:rPr>
            <w:rStyle w:val="Hyperlink"/>
            <w:szCs w:val="18"/>
          </w:rPr>
          <w:t>Microsoft Volume Licensing Activation Center</w:t>
        </w:r>
      </w:hyperlink>
      <w:r w:rsidR="008A1637">
        <w:rPr>
          <w:rFonts w:cs="Tahoma"/>
          <w:color w:val="0070C0"/>
          <w:szCs w:val="18"/>
        </w:rPr>
        <w:t>.</w:t>
      </w:r>
      <w:r w:rsidR="008A1637">
        <w:rPr>
          <w:rFonts w:cs="Tahoma"/>
          <w:color w:val="000000"/>
          <w:szCs w:val="18"/>
        </w:rPr>
        <w:t xml:space="preserve"> </w:t>
      </w:r>
    </w:p>
    <w:p w14:paraId="1F785494" w14:textId="77777777" w:rsidR="008A1637" w:rsidRDefault="008A1637" w:rsidP="007022C1">
      <w:pPr>
        <w:ind w:right="720"/>
        <w:rPr>
          <w:rFonts w:cs="Tahoma"/>
          <w:color w:val="000000"/>
          <w:szCs w:val="18"/>
        </w:rPr>
      </w:pPr>
    </w:p>
    <w:p w14:paraId="6651640A" w14:textId="77777777" w:rsidR="008A1637" w:rsidRDefault="008A1637" w:rsidP="007022C1">
      <w:pPr>
        <w:ind w:right="720"/>
        <w:rPr>
          <w:rFonts w:cs="Tahoma"/>
          <w:color w:val="000000"/>
          <w:szCs w:val="18"/>
        </w:rPr>
      </w:pPr>
      <w:r>
        <w:rPr>
          <w:rFonts w:cs="Tahoma"/>
          <w:color w:val="000000"/>
          <w:szCs w:val="18"/>
        </w:rPr>
        <w:t xml:space="preserve">To review a list of Volume Licensing products that require product keys, as well as additional information refer to: </w:t>
      </w:r>
      <w:hyperlink r:id="rId36" w:history="1">
        <w:r>
          <w:rPr>
            <w:rStyle w:val="Hyperlink"/>
            <w:szCs w:val="18"/>
          </w:rPr>
          <w:t>http://www.microsoft.com/licensing/resources/vol/volumelicensekey/default.mspx</w:t>
        </w:r>
      </w:hyperlink>
      <w:r>
        <w:rPr>
          <w:rFonts w:cs="Tahoma"/>
          <w:szCs w:val="18"/>
        </w:rPr>
        <w:t>.</w:t>
      </w:r>
      <w:r>
        <w:rPr>
          <w:rFonts w:cs="Tahoma"/>
          <w:color w:val="000000"/>
          <w:szCs w:val="18"/>
        </w:rPr>
        <w:t xml:space="preserve"> </w:t>
      </w:r>
    </w:p>
    <w:p w14:paraId="5B77CF43" w14:textId="1192A1B9" w:rsidR="008A1637" w:rsidRDefault="008A1637" w:rsidP="007022C1">
      <w:pPr>
        <w:ind w:right="720"/>
        <w:rPr>
          <w:rFonts w:cs="Tahoma"/>
          <w:color w:val="000000"/>
          <w:szCs w:val="18"/>
        </w:rPr>
      </w:pPr>
      <w:r>
        <w:rPr>
          <w:rFonts w:cs="Tahoma"/>
          <w:color w:val="1F497D"/>
          <w:szCs w:val="18"/>
        </w:rPr>
        <w:br/>
      </w:r>
      <w:r>
        <w:rPr>
          <w:rFonts w:cs="Tahoma"/>
          <w:color w:val="000000"/>
          <w:szCs w:val="18"/>
        </w:rPr>
        <w:t>Not all Volume Licensing products require a product key.</w:t>
      </w:r>
      <w:r>
        <w:rPr>
          <w:rFonts w:ascii="Verdana" w:hAnsi="Verdana"/>
          <w:color w:val="333333"/>
          <w:sz w:val="17"/>
          <w:szCs w:val="17"/>
        </w:rPr>
        <w:t xml:space="preserve"> </w:t>
      </w:r>
      <w:r>
        <w:rPr>
          <w:rFonts w:cs="Tahoma"/>
          <w:color w:val="000000"/>
          <w:szCs w:val="18"/>
        </w:rPr>
        <w:t xml:space="preserve">If a product is not listed, no </w:t>
      </w:r>
      <w:r w:rsidR="00E34973">
        <w:rPr>
          <w:rFonts w:cs="Tahoma"/>
          <w:color w:val="000000"/>
          <w:szCs w:val="18"/>
        </w:rPr>
        <w:t xml:space="preserve">product </w:t>
      </w:r>
      <w:r>
        <w:rPr>
          <w:rFonts w:cs="Tahoma"/>
          <w:color w:val="000000"/>
          <w:szCs w:val="18"/>
        </w:rPr>
        <w:t>key is required.</w:t>
      </w:r>
    </w:p>
    <w:p w14:paraId="1E57324E" w14:textId="77777777" w:rsidR="008A1637" w:rsidRDefault="008A1637" w:rsidP="007022C1">
      <w:pPr>
        <w:ind w:right="720"/>
        <w:rPr>
          <w:rFonts w:ascii="Calibri" w:hAnsi="Calibri" w:cs="Calibri"/>
          <w:b/>
          <w:bCs/>
          <w:color w:val="1F497D"/>
          <w:sz w:val="22"/>
        </w:rPr>
      </w:pPr>
    </w:p>
    <w:p w14:paraId="1231A292" w14:textId="5400A7CA" w:rsidR="001B413E" w:rsidRDefault="008A1637" w:rsidP="007022C1">
      <w:pPr>
        <w:ind w:right="720"/>
        <w:rPr>
          <w:rFonts w:cs="Tahoma"/>
          <w:color w:val="000000"/>
          <w:szCs w:val="18"/>
        </w:rPr>
      </w:pPr>
      <w:r>
        <w:rPr>
          <w:rFonts w:cs="Tahoma"/>
          <w:b/>
          <w:bCs/>
          <w:color w:val="000000"/>
          <w:szCs w:val="18"/>
        </w:rPr>
        <w:t>Note:</w:t>
      </w:r>
      <w:r>
        <w:rPr>
          <w:rFonts w:cs="Tahoma"/>
          <w:color w:val="000000"/>
          <w:szCs w:val="18"/>
        </w:rPr>
        <w:t xml:space="preserve">  Product keys are assigned to and intended for the sole use of your organization. You will be held responsible for unauthorized use of product keys issued under your agreement. Take measures to keep your </w:t>
      </w:r>
      <w:r w:rsidR="00E34973">
        <w:rPr>
          <w:rFonts w:cs="Tahoma"/>
          <w:color w:val="000000"/>
          <w:szCs w:val="18"/>
        </w:rPr>
        <w:t xml:space="preserve">product </w:t>
      </w:r>
      <w:r>
        <w:rPr>
          <w:rFonts w:cs="Tahoma"/>
          <w:color w:val="000000"/>
          <w:szCs w:val="18"/>
        </w:rPr>
        <w:t xml:space="preserve">keys secure. Do not disclose your product keys to any unauthorized parties. </w:t>
      </w:r>
    </w:p>
    <w:p w14:paraId="3831D829" w14:textId="77777777" w:rsidR="001B413E" w:rsidRDefault="001B413E">
      <w:pPr>
        <w:rPr>
          <w:rFonts w:cs="Tahoma"/>
          <w:color w:val="000000"/>
          <w:szCs w:val="18"/>
        </w:rPr>
      </w:pPr>
      <w:r>
        <w:rPr>
          <w:rFonts w:cs="Tahoma"/>
          <w:color w:val="000000"/>
          <w:szCs w:val="18"/>
        </w:rPr>
        <w:br w:type="page"/>
      </w:r>
    </w:p>
    <w:p w14:paraId="6B3E6652" w14:textId="3DA71B87" w:rsidR="001B413E" w:rsidRPr="001B413E" w:rsidRDefault="001B413E" w:rsidP="001B413E">
      <w:pPr>
        <w:pStyle w:val="Heading1"/>
      </w:pPr>
      <w:bookmarkStart w:id="945" w:name="_Section_10_–"/>
      <w:bookmarkStart w:id="946" w:name="_Toc362424604"/>
      <w:bookmarkEnd w:id="945"/>
      <w:r>
        <w:rPr>
          <w:lang w:val="en-US"/>
        </w:rPr>
        <w:lastRenderedPageBreak/>
        <w:t xml:space="preserve">Section 10 </w:t>
      </w:r>
      <w:r>
        <w:t>–</w:t>
      </w:r>
      <w:r>
        <w:rPr>
          <w:lang w:val="en-US"/>
        </w:rPr>
        <w:t xml:space="preserve"> </w:t>
      </w:r>
      <w:r w:rsidRPr="001B413E">
        <w:t xml:space="preserve">Supplemental Terms For Online Services </w:t>
      </w:r>
      <w:r w:rsidR="008D0051">
        <w:rPr>
          <w:lang w:val="en-US"/>
        </w:rPr>
        <w:t>USED</w:t>
      </w:r>
      <w:r w:rsidRPr="001B413E">
        <w:t xml:space="preserve"> with On-Premises Software</w:t>
      </w:r>
      <w:bookmarkEnd w:id="946"/>
    </w:p>
    <w:p w14:paraId="53E8584A" w14:textId="77777777" w:rsidR="001B413E" w:rsidRPr="00CF3FEE" w:rsidRDefault="001B413E" w:rsidP="001B413E"/>
    <w:p w14:paraId="138FFC82" w14:textId="2D45456C" w:rsidR="001B413E" w:rsidRPr="00676723" w:rsidRDefault="001B413E" w:rsidP="001B413E">
      <w:pPr>
        <w:rPr>
          <w:rFonts w:cs="Tahoma"/>
          <w:bCs/>
          <w:iCs/>
          <w:snapToGrid w:val="0"/>
          <w:szCs w:val="18"/>
          <w:lang w:eastAsia="ja-JP"/>
        </w:rPr>
      </w:pPr>
      <w:r w:rsidRPr="00676723">
        <w:rPr>
          <w:snapToGrid w:val="0"/>
          <w:lang w:eastAsia="ja-JP"/>
        </w:rPr>
        <w:t xml:space="preserve">Some offerings include both software that is deployed and used on customers’ premises and one or more of the Online Services identified above </w:t>
      </w:r>
      <w:r w:rsidR="008D0051">
        <w:rPr>
          <w:snapToGrid w:val="0"/>
          <w:lang w:eastAsia="ja-JP"/>
        </w:rPr>
        <w:t xml:space="preserve">in </w:t>
      </w:r>
      <w:hyperlink w:anchor="_Section_5_–" w:history="1">
        <w:r w:rsidR="008D0051" w:rsidRPr="008D0051">
          <w:rPr>
            <w:rStyle w:val="Hyperlink"/>
            <w:snapToGrid w:val="0"/>
            <w:lang w:eastAsia="ja-JP"/>
          </w:rPr>
          <w:t>Section 5</w:t>
        </w:r>
      </w:hyperlink>
      <w:r w:rsidR="008D0051">
        <w:rPr>
          <w:snapToGrid w:val="0"/>
          <w:lang w:eastAsia="ja-JP"/>
        </w:rPr>
        <w:t xml:space="preserve"> </w:t>
      </w:r>
      <w:r w:rsidRPr="00676723">
        <w:rPr>
          <w:snapToGrid w:val="0"/>
          <w:lang w:eastAsia="ja-JP"/>
        </w:rPr>
        <w:t>under the same license. For example,</w:t>
      </w:r>
      <w:r w:rsidRPr="00676723">
        <w:rPr>
          <w:rFonts w:cs="Tahoma"/>
          <w:szCs w:val="20"/>
        </w:rPr>
        <w:t xml:space="preserve"> Exchange Online Archiving for Exchange Server, Data Loss Prevention, or Exchange Online Protection are available to customers as part of its Enterprise CAL Suite or Exchange Enterprise CAL with Services 2013. </w:t>
      </w:r>
      <w:r w:rsidR="00E5582D">
        <w:rPr>
          <w:rFonts w:cs="Tahoma"/>
          <w:szCs w:val="20"/>
        </w:rPr>
        <w:t xml:space="preserve">Some of these Online Services are also available as standalone subscription offerings to supplement on premises software.  </w:t>
      </w:r>
      <w:r w:rsidRPr="00676723">
        <w:rPr>
          <w:rFonts w:cs="Tahoma"/>
          <w:szCs w:val="20"/>
        </w:rPr>
        <w:t xml:space="preserve">The following Supplemental Terms and Conditions (“Supplemental Terms”) apply to </w:t>
      </w:r>
      <w:r w:rsidRPr="00676723">
        <w:rPr>
          <w:snapToGrid w:val="0"/>
          <w:lang w:eastAsia="ja-JP"/>
        </w:rPr>
        <w:t>customers’ purchase and use of such Online Services.</w:t>
      </w:r>
      <w:r w:rsidRPr="00676723">
        <w:rPr>
          <w:rFonts w:cs="Tahoma"/>
          <w:szCs w:val="20"/>
        </w:rPr>
        <w:t xml:space="preserve">  </w:t>
      </w:r>
    </w:p>
    <w:p w14:paraId="15D6B0BD" w14:textId="77777777" w:rsidR="001B413E" w:rsidRPr="00F86780" w:rsidRDefault="001B413E" w:rsidP="001B413E">
      <w:pPr>
        <w:keepNext/>
        <w:spacing w:before="120" w:after="60"/>
        <w:ind w:left="720"/>
        <w:outlineLvl w:val="0"/>
        <w:rPr>
          <w:rFonts w:cs="Tahoma"/>
          <w:b/>
          <w:bCs/>
          <w:iCs/>
          <w:snapToGrid w:val="0"/>
          <w:szCs w:val="18"/>
          <w:lang w:eastAsia="ja-JP"/>
        </w:rPr>
      </w:pPr>
      <w:r w:rsidRPr="00F86780">
        <w:rPr>
          <w:rFonts w:cs="Tahoma"/>
          <w:b/>
          <w:bCs/>
          <w:iCs/>
          <w:snapToGrid w:val="0"/>
          <w:szCs w:val="18"/>
          <w:lang w:eastAsia="ja-JP"/>
        </w:rPr>
        <w:t>Definitions.</w:t>
      </w:r>
    </w:p>
    <w:p w14:paraId="68470E43" w14:textId="77777777" w:rsidR="001B413E" w:rsidRPr="00F86780" w:rsidRDefault="001B413E" w:rsidP="001B413E">
      <w:pPr>
        <w:ind w:left="720"/>
        <w:jc w:val="both"/>
        <w:rPr>
          <w:rFonts w:cs="Tahoma"/>
          <w:snapToGrid w:val="0"/>
          <w:color w:val="000000"/>
          <w:szCs w:val="18"/>
          <w:lang w:eastAsia="ja-JP"/>
        </w:rPr>
      </w:pPr>
      <w:r w:rsidRPr="00F86780">
        <w:rPr>
          <w:rFonts w:cs="Tahoma"/>
          <w:snapToGrid w:val="0"/>
          <w:color w:val="000000"/>
          <w:szCs w:val="18"/>
          <w:lang w:eastAsia="ja-JP"/>
        </w:rPr>
        <w:t xml:space="preserve">“Customer Data” means all data, including all text, sound, software, or image files that are provided to Microsoft by, or on behalf of, </w:t>
      </w:r>
      <w:r>
        <w:rPr>
          <w:rFonts w:cs="Tahoma"/>
          <w:snapToGrid w:val="0"/>
          <w:color w:val="000000"/>
          <w:szCs w:val="18"/>
          <w:lang w:eastAsia="ja-JP"/>
        </w:rPr>
        <w:t>customer</w:t>
      </w:r>
      <w:r w:rsidRPr="00F86780">
        <w:rPr>
          <w:rFonts w:cs="Tahoma"/>
          <w:snapToGrid w:val="0"/>
          <w:color w:val="000000"/>
          <w:szCs w:val="18"/>
          <w:lang w:eastAsia="ja-JP"/>
        </w:rPr>
        <w:t xml:space="preserve"> through </w:t>
      </w:r>
      <w:r>
        <w:rPr>
          <w:rFonts w:cs="Tahoma"/>
          <w:snapToGrid w:val="0"/>
          <w:color w:val="000000"/>
          <w:szCs w:val="18"/>
          <w:lang w:eastAsia="ja-JP"/>
        </w:rPr>
        <w:t>customer</w:t>
      </w:r>
      <w:r w:rsidRPr="00F86780">
        <w:rPr>
          <w:rFonts w:cs="Tahoma"/>
          <w:snapToGrid w:val="0"/>
          <w:color w:val="000000"/>
          <w:szCs w:val="18"/>
          <w:lang w:eastAsia="ja-JP"/>
        </w:rPr>
        <w:t>’s use of the Online Services.</w:t>
      </w:r>
    </w:p>
    <w:p w14:paraId="08FB04BF" w14:textId="77777777" w:rsidR="001B413E" w:rsidRPr="00F86780" w:rsidRDefault="001B413E" w:rsidP="001B413E">
      <w:pPr>
        <w:spacing w:before="120"/>
        <w:ind w:left="720"/>
        <w:jc w:val="both"/>
        <w:rPr>
          <w:rFonts w:cs="Tahoma"/>
          <w:snapToGrid w:val="0"/>
          <w:color w:val="000000"/>
          <w:szCs w:val="18"/>
          <w:lang w:eastAsia="ja-JP"/>
        </w:rPr>
      </w:pPr>
      <w:r w:rsidRPr="00F86780">
        <w:rPr>
          <w:rFonts w:cs="Tahoma"/>
          <w:snapToGrid w:val="0"/>
          <w:color w:val="000000"/>
          <w:szCs w:val="18"/>
          <w:lang w:eastAsia="ja-JP"/>
        </w:rPr>
        <w:t>“Service Level Agreement” means the document specifying the standards Microsoft agrees to adhere to and by which it measures the level of service for an Online Service.</w:t>
      </w:r>
    </w:p>
    <w:p w14:paraId="20F1D626" w14:textId="77777777" w:rsidR="001B413E" w:rsidRPr="00F86780" w:rsidRDefault="001B413E" w:rsidP="001B413E">
      <w:pPr>
        <w:keepNext/>
        <w:spacing w:before="120" w:after="60"/>
        <w:ind w:left="720"/>
        <w:outlineLvl w:val="0"/>
        <w:rPr>
          <w:rFonts w:cs="Tahoma"/>
          <w:b/>
          <w:bCs/>
          <w:iCs/>
          <w:snapToGrid w:val="0"/>
          <w:szCs w:val="18"/>
          <w:lang w:eastAsia="ja-JP"/>
        </w:rPr>
      </w:pPr>
      <w:r w:rsidRPr="00F86780">
        <w:rPr>
          <w:rFonts w:cs="Tahoma"/>
          <w:b/>
          <w:bCs/>
          <w:iCs/>
          <w:snapToGrid w:val="0"/>
          <w:szCs w:val="18"/>
          <w:lang w:eastAsia="ja-JP"/>
        </w:rPr>
        <w:t>Applicability of Supplemental Terms.</w:t>
      </w:r>
    </w:p>
    <w:p w14:paraId="78B14392" w14:textId="77777777" w:rsidR="001B413E" w:rsidRPr="00F86780" w:rsidRDefault="001B413E" w:rsidP="001B413E">
      <w:pPr>
        <w:ind w:left="720"/>
        <w:jc w:val="both"/>
        <w:rPr>
          <w:rFonts w:cs="Tahoma"/>
          <w:snapToGrid w:val="0"/>
          <w:color w:val="000000"/>
          <w:szCs w:val="18"/>
          <w:lang w:eastAsia="ja-JP"/>
        </w:rPr>
      </w:pPr>
      <w:r w:rsidRPr="00F86780">
        <w:rPr>
          <w:rFonts w:cs="Tahoma"/>
          <w:snapToGrid w:val="0"/>
          <w:color w:val="000000"/>
          <w:szCs w:val="18"/>
          <w:lang w:eastAsia="ja-JP"/>
        </w:rPr>
        <w:t xml:space="preserve">These Supplemental Terms apply only to </w:t>
      </w:r>
      <w:r>
        <w:rPr>
          <w:rFonts w:cs="Tahoma"/>
          <w:snapToGrid w:val="0"/>
          <w:color w:val="000000"/>
          <w:szCs w:val="18"/>
          <w:lang w:eastAsia="ja-JP"/>
        </w:rPr>
        <w:t>customer</w:t>
      </w:r>
      <w:r w:rsidRPr="00F86780">
        <w:rPr>
          <w:rFonts w:cs="Tahoma"/>
          <w:snapToGrid w:val="0"/>
          <w:color w:val="000000"/>
          <w:szCs w:val="18"/>
          <w:lang w:eastAsia="ja-JP"/>
        </w:rPr>
        <w:t>’s purchase and use of Online Services and Services.  In the case of any conflict between these Supplemental Terms and the terms and conditions of the Master Agreement or Agreement that are not expressly resolved by their terms, these Supplemental Terms control.</w:t>
      </w:r>
    </w:p>
    <w:p w14:paraId="437A3B17" w14:textId="77777777" w:rsidR="001B413E" w:rsidRPr="00F86780" w:rsidRDefault="001B413E" w:rsidP="001B413E">
      <w:pPr>
        <w:keepNext/>
        <w:spacing w:before="120" w:after="60"/>
        <w:ind w:left="720"/>
        <w:outlineLvl w:val="0"/>
        <w:rPr>
          <w:rFonts w:cs="Tahoma"/>
          <w:b/>
          <w:bCs/>
          <w:iCs/>
          <w:snapToGrid w:val="0"/>
          <w:szCs w:val="18"/>
          <w:lang w:eastAsia="ja-JP"/>
        </w:rPr>
      </w:pPr>
      <w:r w:rsidRPr="00F86780">
        <w:rPr>
          <w:rFonts w:cs="Tahoma"/>
          <w:b/>
          <w:bCs/>
          <w:iCs/>
          <w:snapToGrid w:val="0"/>
          <w:szCs w:val="18"/>
          <w:lang w:eastAsia="ja-JP"/>
        </w:rPr>
        <w:t>Limited warranty for Online Services.</w:t>
      </w:r>
    </w:p>
    <w:p w14:paraId="4339AF5B" w14:textId="77777777" w:rsidR="001B413E" w:rsidRPr="00F86780" w:rsidRDefault="001B413E" w:rsidP="001B413E">
      <w:pPr>
        <w:ind w:left="720"/>
        <w:jc w:val="both"/>
        <w:rPr>
          <w:rFonts w:cs="Tahoma"/>
          <w:snapToGrid w:val="0"/>
          <w:color w:val="000000"/>
          <w:szCs w:val="18"/>
          <w:lang w:eastAsia="ja-JP"/>
        </w:rPr>
      </w:pPr>
      <w:r w:rsidRPr="00F86780">
        <w:rPr>
          <w:rFonts w:cs="Tahoma"/>
          <w:snapToGrid w:val="0"/>
          <w:color w:val="000000"/>
          <w:szCs w:val="18"/>
          <w:lang w:eastAsia="ja-JP"/>
        </w:rPr>
        <w:t xml:space="preserve">Microsoft warrants that the Online Services will perform in accordance with the applicable Service Level Agreement.  This limited warranty is for the duration of </w:t>
      </w:r>
      <w:r>
        <w:rPr>
          <w:rFonts w:cs="Tahoma"/>
          <w:snapToGrid w:val="0"/>
          <w:color w:val="000000"/>
          <w:szCs w:val="18"/>
          <w:lang w:eastAsia="ja-JP"/>
        </w:rPr>
        <w:t>customer</w:t>
      </w:r>
      <w:r w:rsidRPr="00F86780">
        <w:rPr>
          <w:rFonts w:cs="Tahoma"/>
          <w:snapToGrid w:val="0"/>
          <w:color w:val="000000"/>
          <w:szCs w:val="18"/>
          <w:lang w:eastAsia="ja-JP"/>
        </w:rPr>
        <w:t>’s use of the Online Service, subject to the notice requirements in the applicable Service Level Agreement.</w:t>
      </w:r>
    </w:p>
    <w:p w14:paraId="17091346" w14:textId="77777777" w:rsidR="001B413E" w:rsidRPr="00F86780" w:rsidRDefault="001B413E" w:rsidP="001B413E">
      <w:pPr>
        <w:spacing w:before="120"/>
        <w:ind w:left="720"/>
        <w:jc w:val="both"/>
        <w:rPr>
          <w:rFonts w:cs="Tahoma"/>
          <w:snapToGrid w:val="0"/>
          <w:color w:val="000000"/>
          <w:szCs w:val="18"/>
          <w:lang w:eastAsia="ja-JP"/>
        </w:rPr>
      </w:pPr>
      <w:r w:rsidRPr="00F86780">
        <w:rPr>
          <w:rFonts w:cs="Tahoma"/>
          <w:snapToGrid w:val="0"/>
          <w:color w:val="000000"/>
          <w:szCs w:val="18"/>
          <w:lang w:eastAsia="ja-JP"/>
        </w:rPr>
        <w:t xml:space="preserve">If Microsoft fails to meet this limited warranty and </w:t>
      </w:r>
      <w:r>
        <w:rPr>
          <w:rFonts w:cs="Tahoma"/>
          <w:snapToGrid w:val="0"/>
          <w:color w:val="000000"/>
          <w:szCs w:val="18"/>
          <w:lang w:eastAsia="ja-JP"/>
        </w:rPr>
        <w:t>customer</w:t>
      </w:r>
      <w:r w:rsidRPr="00F86780">
        <w:rPr>
          <w:rFonts w:cs="Tahoma"/>
          <w:snapToGrid w:val="0"/>
          <w:color w:val="000000"/>
          <w:szCs w:val="18"/>
          <w:lang w:eastAsia="ja-JP"/>
        </w:rPr>
        <w:t xml:space="preserve"> notifies Microsoft within the warranty term, then Microsoft will provide the remedies identified in the Service Level Agreement for the affected Online Service.  These are </w:t>
      </w:r>
      <w:r>
        <w:rPr>
          <w:rFonts w:cs="Tahoma"/>
          <w:snapToGrid w:val="0"/>
          <w:color w:val="000000"/>
          <w:szCs w:val="18"/>
          <w:lang w:eastAsia="ja-JP"/>
        </w:rPr>
        <w:t>customer</w:t>
      </w:r>
      <w:r w:rsidRPr="00F86780">
        <w:rPr>
          <w:rFonts w:cs="Tahoma"/>
          <w:snapToGrid w:val="0"/>
          <w:color w:val="000000"/>
          <w:szCs w:val="18"/>
          <w:lang w:eastAsia="ja-JP"/>
        </w:rPr>
        <w:t>’s only remedies for breach of the limited warranty, unless other remedies are required to be provided under applicable law.</w:t>
      </w:r>
    </w:p>
    <w:p w14:paraId="52351668" w14:textId="77777777" w:rsidR="001B413E" w:rsidRPr="00F86780" w:rsidRDefault="001B413E" w:rsidP="001B413E">
      <w:pPr>
        <w:spacing w:before="120"/>
        <w:ind w:left="720"/>
        <w:jc w:val="both"/>
        <w:rPr>
          <w:rFonts w:cs="Tahoma"/>
          <w:snapToGrid w:val="0"/>
          <w:color w:val="000000"/>
          <w:szCs w:val="18"/>
          <w:lang w:eastAsia="ja-JP"/>
        </w:rPr>
      </w:pPr>
      <w:r w:rsidRPr="00F86780">
        <w:rPr>
          <w:rFonts w:cs="Tahoma"/>
          <w:snapToGrid w:val="0"/>
          <w:color w:val="000000"/>
          <w:szCs w:val="18"/>
          <w:lang w:eastAsia="ja-JP"/>
        </w:rPr>
        <w:t>This limited warranty is subject to the following limitations:</w:t>
      </w:r>
    </w:p>
    <w:p w14:paraId="59A9738A" w14:textId="77777777" w:rsidR="001B413E" w:rsidRPr="00F86780" w:rsidRDefault="001B413E" w:rsidP="001B413E">
      <w:pPr>
        <w:numPr>
          <w:ilvl w:val="0"/>
          <w:numId w:val="124"/>
        </w:numPr>
        <w:spacing w:before="120"/>
        <w:ind w:left="1080"/>
        <w:contextualSpacing/>
        <w:jc w:val="both"/>
        <w:rPr>
          <w:rFonts w:cs="Tahoma"/>
          <w:snapToGrid w:val="0"/>
          <w:color w:val="000000"/>
          <w:szCs w:val="18"/>
          <w:lang w:eastAsia="ja-JP"/>
        </w:rPr>
      </w:pPr>
      <w:r w:rsidRPr="00F86780">
        <w:rPr>
          <w:rFonts w:cs="Tahoma"/>
          <w:snapToGrid w:val="0"/>
          <w:color w:val="000000"/>
          <w:szCs w:val="18"/>
          <w:lang w:eastAsia="ja-JP"/>
        </w:rPr>
        <w:t>any implied warranties, guarantees or conditions not able to be disclaimed as a matter of law last for one year from the start of the limited warranty;</w:t>
      </w:r>
    </w:p>
    <w:p w14:paraId="54C25437" w14:textId="77777777" w:rsidR="001B413E" w:rsidRPr="00F86780" w:rsidRDefault="001B413E" w:rsidP="001B413E">
      <w:pPr>
        <w:numPr>
          <w:ilvl w:val="0"/>
          <w:numId w:val="124"/>
        </w:numPr>
        <w:spacing w:before="120"/>
        <w:ind w:left="1080"/>
        <w:contextualSpacing/>
        <w:jc w:val="both"/>
        <w:rPr>
          <w:rFonts w:cs="Tahoma"/>
          <w:snapToGrid w:val="0"/>
          <w:color w:val="000000"/>
          <w:szCs w:val="18"/>
          <w:lang w:eastAsia="ja-JP"/>
        </w:rPr>
      </w:pPr>
      <w:r w:rsidRPr="00F86780">
        <w:rPr>
          <w:rFonts w:cs="Tahoma"/>
          <w:snapToGrid w:val="0"/>
          <w:color w:val="000000"/>
          <w:szCs w:val="18"/>
          <w:lang w:eastAsia="ja-JP"/>
        </w:rPr>
        <w:t xml:space="preserve">the limited warranty does not cover problems caused by accident, abuse or use in a manner inconsistent with this </w:t>
      </w:r>
      <w:r>
        <w:rPr>
          <w:rFonts w:cs="Tahoma"/>
          <w:snapToGrid w:val="0"/>
          <w:color w:val="000000"/>
          <w:szCs w:val="18"/>
          <w:lang w:eastAsia="ja-JP"/>
        </w:rPr>
        <w:t xml:space="preserve">customer’s Volume Licensing </w:t>
      </w:r>
      <w:r w:rsidRPr="00F86780">
        <w:rPr>
          <w:rFonts w:cs="Tahoma"/>
          <w:snapToGrid w:val="0"/>
          <w:color w:val="000000"/>
          <w:szCs w:val="18"/>
          <w:lang w:eastAsia="ja-JP"/>
        </w:rPr>
        <w:t>agreement or the Product Use Rights, or resulting from events beyond Microsoft’s reasonable control;</w:t>
      </w:r>
    </w:p>
    <w:p w14:paraId="3E25AF14" w14:textId="77777777" w:rsidR="001B413E" w:rsidRPr="00F86780" w:rsidRDefault="001B413E" w:rsidP="001B413E">
      <w:pPr>
        <w:numPr>
          <w:ilvl w:val="0"/>
          <w:numId w:val="124"/>
        </w:numPr>
        <w:spacing w:before="120"/>
        <w:ind w:left="1080"/>
        <w:contextualSpacing/>
        <w:jc w:val="both"/>
        <w:rPr>
          <w:rFonts w:cs="Tahoma"/>
          <w:snapToGrid w:val="0"/>
          <w:color w:val="000000"/>
          <w:szCs w:val="18"/>
          <w:lang w:eastAsia="ja-JP"/>
        </w:rPr>
      </w:pPr>
      <w:r w:rsidRPr="00F86780">
        <w:rPr>
          <w:rFonts w:cs="Tahoma"/>
          <w:snapToGrid w:val="0"/>
          <w:color w:val="000000"/>
          <w:szCs w:val="18"/>
          <w:lang w:eastAsia="ja-JP"/>
        </w:rPr>
        <w:t>the limited warranty does not apply to free, trial, pre-release, or beta versions of the Online Services; and</w:t>
      </w:r>
    </w:p>
    <w:p w14:paraId="46BA57B9" w14:textId="77777777" w:rsidR="001B413E" w:rsidRPr="00F86780" w:rsidRDefault="001B413E" w:rsidP="001B413E">
      <w:pPr>
        <w:numPr>
          <w:ilvl w:val="0"/>
          <w:numId w:val="124"/>
        </w:numPr>
        <w:spacing w:before="120"/>
        <w:ind w:left="1080"/>
        <w:contextualSpacing/>
        <w:jc w:val="both"/>
        <w:rPr>
          <w:rFonts w:cs="Tahoma"/>
          <w:snapToGrid w:val="0"/>
          <w:color w:val="000000"/>
          <w:szCs w:val="18"/>
          <w:lang w:eastAsia="ja-JP"/>
        </w:rPr>
      </w:pPr>
      <w:r w:rsidRPr="00F86780">
        <w:rPr>
          <w:rFonts w:cs="Tahoma"/>
          <w:snapToGrid w:val="0"/>
          <w:color w:val="000000"/>
          <w:szCs w:val="18"/>
          <w:lang w:eastAsia="ja-JP"/>
        </w:rPr>
        <w:t>the limited warranty does not apply to problems caused by the failure to meet minimum system requirements.</w:t>
      </w:r>
    </w:p>
    <w:p w14:paraId="75C43CA7" w14:textId="77777777" w:rsidR="001B413E" w:rsidRPr="00F86780" w:rsidRDefault="001B413E" w:rsidP="001B413E">
      <w:pPr>
        <w:spacing w:before="120"/>
        <w:ind w:left="720"/>
        <w:jc w:val="both"/>
        <w:rPr>
          <w:rFonts w:cs="Tahoma"/>
          <w:b/>
          <w:bCs/>
          <w:snapToGrid w:val="0"/>
          <w:color w:val="000000"/>
          <w:szCs w:val="18"/>
          <w:lang w:eastAsia="ja-JP"/>
        </w:rPr>
      </w:pPr>
      <w:r w:rsidRPr="00F86780">
        <w:rPr>
          <w:rFonts w:cs="Tahoma"/>
          <w:b/>
          <w:bCs/>
          <w:snapToGrid w:val="0"/>
          <w:color w:val="000000"/>
          <w:szCs w:val="18"/>
          <w:lang w:eastAsia="ja-JP"/>
        </w:rPr>
        <w:t>OTHER THAN THIS LIMITED WARRANTY, MICROSOFT PROVIDES NO OTHER EXPRESS OR IMPLIED WARRANTIES OR CONDITIONS. MICROSOFT DISCLAIMS ANY IMPLIED REPRESENTATIONS, WARRANTIES OR CONDITIONS, INCLUDING WARRANTIES OF MERCHANTABILITY, FITNESS FOR A PARTICULAR PURPOSE, SATISFACTORY QUALITY, TITLE OR NON-INFRINGEMENT.  THESE DISCLAIMERS WILL APPLY UNLESS APPLICABLE LAW DOES NOT PERMIT THEM.</w:t>
      </w:r>
    </w:p>
    <w:p w14:paraId="0457DAD1" w14:textId="77777777" w:rsidR="001B413E" w:rsidRPr="00F86780" w:rsidRDefault="001B413E" w:rsidP="001B413E">
      <w:pPr>
        <w:keepNext/>
        <w:spacing w:before="120" w:after="60"/>
        <w:ind w:left="720"/>
        <w:outlineLvl w:val="0"/>
        <w:rPr>
          <w:rFonts w:cs="Tahoma"/>
          <w:bCs/>
          <w:iCs/>
          <w:snapToGrid w:val="0"/>
          <w:szCs w:val="18"/>
          <w:lang w:eastAsia="ja-JP"/>
        </w:rPr>
      </w:pPr>
      <w:r w:rsidRPr="00F86780">
        <w:rPr>
          <w:rFonts w:cs="Tahoma"/>
          <w:b/>
          <w:bCs/>
          <w:iCs/>
          <w:snapToGrid w:val="0"/>
          <w:szCs w:val="18"/>
          <w:lang w:eastAsia="ja-JP"/>
        </w:rPr>
        <w:t>Privacy and security.</w:t>
      </w:r>
    </w:p>
    <w:p w14:paraId="3972390D" w14:textId="77777777" w:rsidR="001B413E" w:rsidRPr="00F86780" w:rsidRDefault="001B413E" w:rsidP="001B413E">
      <w:pPr>
        <w:numPr>
          <w:ilvl w:val="1"/>
          <w:numId w:val="129"/>
        </w:numPr>
        <w:spacing w:before="120"/>
        <w:ind w:left="1080"/>
        <w:contextualSpacing/>
        <w:jc w:val="both"/>
        <w:rPr>
          <w:rFonts w:cs="Tahoma"/>
          <w:snapToGrid w:val="0"/>
          <w:color w:val="000000"/>
          <w:szCs w:val="18"/>
          <w:lang w:eastAsia="ja-JP"/>
        </w:rPr>
      </w:pPr>
      <w:r w:rsidRPr="00F86780">
        <w:rPr>
          <w:rFonts w:cs="Tahoma"/>
          <w:snapToGrid w:val="0"/>
          <w:color w:val="000000"/>
          <w:szCs w:val="18"/>
          <w:lang w:eastAsia="ja-JP"/>
        </w:rPr>
        <w:t xml:space="preserve">Microsoft and </w:t>
      </w:r>
      <w:r>
        <w:rPr>
          <w:rFonts w:cs="Tahoma"/>
          <w:snapToGrid w:val="0"/>
          <w:color w:val="000000"/>
          <w:szCs w:val="18"/>
          <w:lang w:eastAsia="ja-JP"/>
        </w:rPr>
        <w:t>customer</w:t>
      </w:r>
      <w:r w:rsidRPr="00F86780">
        <w:rPr>
          <w:rFonts w:cs="Tahoma"/>
          <w:snapToGrid w:val="0"/>
          <w:color w:val="000000"/>
          <w:szCs w:val="18"/>
          <w:lang w:eastAsia="ja-JP"/>
        </w:rPr>
        <w:t xml:space="preserve"> will each comply with all applicable laws and regulations (including applicable security breach notification law).  However, Microsoft is not responsible for compliance with any laws or regulations applicable to </w:t>
      </w:r>
      <w:r>
        <w:rPr>
          <w:rFonts w:cs="Tahoma"/>
          <w:snapToGrid w:val="0"/>
          <w:color w:val="000000"/>
          <w:szCs w:val="18"/>
          <w:lang w:eastAsia="ja-JP"/>
        </w:rPr>
        <w:t>customer</w:t>
      </w:r>
      <w:r w:rsidRPr="00F86780">
        <w:rPr>
          <w:rFonts w:cs="Tahoma"/>
          <w:snapToGrid w:val="0"/>
          <w:color w:val="000000"/>
          <w:szCs w:val="18"/>
          <w:lang w:eastAsia="ja-JP"/>
        </w:rPr>
        <w:t xml:space="preserve"> or </w:t>
      </w:r>
      <w:r>
        <w:rPr>
          <w:rFonts w:cs="Tahoma"/>
          <w:snapToGrid w:val="0"/>
          <w:color w:val="000000"/>
          <w:szCs w:val="18"/>
          <w:lang w:eastAsia="ja-JP"/>
        </w:rPr>
        <w:t>customer</w:t>
      </w:r>
      <w:r w:rsidRPr="00F86780">
        <w:rPr>
          <w:rFonts w:cs="Tahoma"/>
          <w:snapToGrid w:val="0"/>
          <w:color w:val="000000"/>
          <w:szCs w:val="18"/>
          <w:lang w:eastAsia="ja-JP"/>
        </w:rPr>
        <w:t>’s industry that are not also generally applicable to information technology services providers.  Customer consents to the processing of personal information by Microsoft and its agents to facilitate the subject matter of the Agreement, including these Supplemental Terms.</w:t>
      </w:r>
    </w:p>
    <w:p w14:paraId="6E03793E" w14:textId="77777777" w:rsidR="001B413E" w:rsidRPr="00F86780" w:rsidRDefault="001B413E" w:rsidP="001B413E">
      <w:pPr>
        <w:numPr>
          <w:ilvl w:val="1"/>
          <w:numId w:val="129"/>
        </w:numPr>
        <w:spacing w:before="120"/>
        <w:ind w:left="1080"/>
        <w:contextualSpacing/>
        <w:jc w:val="both"/>
        <w:rPr>
          <w:rFonts w:cs="Tahoma"/>
          <w:snapToGrid w:val="0"/>
          <w:color w:val="000000"/>
          <w:szCs w:val="18"/>
          <w:lang w:eastAsia="ja-JP"/>
        </w:rPr>
      </w:pPr>
      <w:r w:rsidRPr="00F86780">
        <w:rPr>
          <w:rFonts w:cs="Tahoma"/>
          <w:snapToGrid w:val="0"/>
          <w:color w:val="000000"/>
          <w:szCs w:val="18"/>
          <w:lang w:eastAsia="ja-JP"/>
        </w:rPr>
        <w:t xml:space="preserve">Customer may choose to provide personal information to Microsoft on behalf of third parties (including </w:t>
      </w:r>
      <w:r>
        <w:rPr>
          <w:rFonts w:cs="Tahoma"/>
          <w:snapToGrid w:val="0"/>
          <w:color w:val="000000"/>
          <w:szCs w:val="18"/>
          <w:lang w:eastAsia="ja-JP"/>
        </w:rPr>
        <w:t>customer</w:t>
      </w:r>
      <w:r w:rsidRPr="00F86780">
        <w:rPr>
          <w:rFonts w:cs="Tahoma"/>
          <w:snapToGrid w:val="0"/>
          <w:color w:val="000000"/>
          <w:szCs w:val="18"/>
          <w:lang w:eastAsia="ja-JP"/>
        </w:rPr>
        <w:t xml:space="preserve">’s contacts, resellers, distributors, administrators, and employees) in connection with the use of the Online Services or as part of the Agreement.  Customer will obtain all required consents from third </w:t>
      </w:r>
      <w:r w:rsidRPr="00F86780">
        <w:rPr>
          <w:rFonts w:cs="Tahoma"/>
          <w:snapToGrid w:val="0"/>
          <w:color w:val="000000"/>
          <w:szCs w:val="18"/>
          <w:lang w:eastAsia="ja-JP"/>
        </w:rPr>
        <w:lastRenderedPageBreak/>
        <w:t>parties under applicable privacy and data protection laws before providing personal information to Microsoft.</w:t>
      </w:r>
    </w:p>
    <w:p w14:paraId="164F3158" w14:textId="77777777" w:rsidR="001B413E" w:rsidRPr="00F86780" w:rsidRDefault="001B413E" w:rsidP="001B413E">
      <w:pPr>
        <w:numPr>
          <w:ilvl w:val="1"/>
          <w:numId w:val="129"/>
        </w:numPr>
        <w:spacing w:before="120"/>
        <w:ind w:left="1080"/>
        <w:contextualSpacing/>
        <w:jc w:val="both"/>
        <w:rPr>
          <w:rFonts w:cs="Tahoma"/>
          <w:snapToGrid w:val="0"/>
          <w:color w:val="000000"/>
          <w:szCs w:val="18"/>
          <w:lang w:eastAsia="ja-JP"/>
        </w:rPr>
      </w:pPr>
      <w:r w:rsidRPr="00F86780">
        <w:rPr>
          <w:rFonts w:cs="Tahoma"/>
          <w:snapToGrid w:val="0"/>
          <w:color w:val="000000"/>
          <w:szCs w:val="18"/>
          <w:lang w:eastAsia="ja-JP"/>
        </w:rPr>
        <w:t xml:space="preserve">The personal information </w:t>
      </w:r>
      <w:r>
        <w:rPr>
          <w:rFonts w:cs="Tahoma"/>
          <w:snapToGrid w:val="0"/>
          <w:color w:val="000000"/>
          <w:szCs w:val="18"/>
          <w:lang w:eastAsia="ja-JP"/>
        </w:rPr>
        <w:t>customer</w:t>
      </w:r>
      <w:r w:rsidRPr="00F86780">
        <w:rPr>
          <w:rFonts w:cs="Tahoma"/>
          <w:snapToGrid w:val="0"/>
          <w:color w:val="000000"/>
          <w:szCs w:val="18"/>
          <w:lang w:eastAsia="ja-JP"/>
        </w:rPr>
        <w:t xml:space="preserve"> provides in connection with the Agreement or the use of the Online Services will be processed according to the privacy statement available at </w:t>
      </w:r>
      <w:hyperlink r:id="rId37" w:history="1">
        <w:r w:rsidRPr="00F86780">
          <w:rPr>
            <w:rFonts w:cs="Tahoma"/>
            <w:snapToGrid w:val="0"/>
            <w:color w:val="0000FF"/>
            <w:szCs w:val="18"/>
            <w:u w:val="single"/>
            <w:lang w:eastAsia="ja-JP"/>
          </w:rPr>
          <w:t>https://www.microsoft.com/licensing/servicecenter</w:t>
        </w:r>
      </w:hyperlink>
      <w:r w:rsidRPr="00F86780">
        <w:rPr>
          <w:rFonts w:cs="Tahoma"/>
          <w:snapToGrid w:val="0"/>
          <w:color w:val="000000"/>
          <w:szCs w:val="18"/>
          <w:lang w:eastAsia="ja-JP"/>
        </w:rPr>
        <w:t xml:space="preserve">, except that Product-specific privacy statements and additional privacy and security details related to specific Online Services are in the Product Use Rights.   Personal data collected through the Online Services or Services may be transferred, stored and processed in the United States or any other country in which Microsoft or its service providers maintain facilities.  By using the Online Services, </w:t>
      </w:r>
      <w:r>
        <w:rPr>
          <w:rFonts w:cs="Tahoma"/>
          <w:snapToGrid w:val="0"/>
          <w:color w:val="000000"/>
          <w:szCs w:val="18"/>
          <w:lang w:eastAsia="ja-JP"/>
        </w:rPr>
        <w:t>customer</w:t>
      </w:r>
      <w:r w:rsidRPr="00F86780">
        <w:rPr>
          <w:rFonts w:cs="Tahoma"/>
          <w:snapToGrid w:val="0"/>
          <w:color w:val="000000"/>
          <w:szCs w:val="18"/>
          <w:lang w:eastAsia="ja-JP"/>
        </w:rPr>
        <w:t xml:space="preserve"> consents to the foregoing.  Microsoft abides by the EU Safe Harbor and the Swiss Safe Harbor frameworks as set forth by the U.S. Department of Commerce regarding the collection, use, and retention of data from the European Union, the European Economic Area, and Switzerland.  </w:t>
      </w:r>
    </w:p>
    <w:p w14:paraId="7724AD25" w14:textId="77777777" w:rsidR="001B413E" w:rsidRPr="00F86780" w:rsidRDefault="001B413E" w:rsidP="001B413E">
      <w:pPr>
        <w:keepNext/>
        <w:spacing w:before="120" w:after="60"/>
        <w:ind w:left="720"/>
        <w:outlineLvl w:val="0"/>
        <w:rPr>
          <w:rFonts w:cs="Tahoma"/>
          <w:b/>
          <w:bCs/>
          <w:iCs/>
          <w:snapToGrid w:val="0"/>
          <w:szCs w:val="18"/>
          <w:lang w:eastAsia="ja-JP"/>
        </w:rPr>
      </w:pPr>
      <w:r w:rsidRPr="00F86780">
        <w:rPr>
          <w:rFonts w:cs="Tahoma"/>
          <w:b/>
          <w:bCs/>
          <w:iCs/>
          <w:snapToGrid w:val="0"/>
          <w:szCs w:val="18"/>
          <w:lang w:eastAsia="ja-JP"/>
        </w:rPr>
        <w:t>Customer’s agreement to protect.</w:t>
      </w:r>
    </w:p>
    <w:p w14:paraId="55135CC6" w14:textId="77777777" w:rsidR="001B413E" w:rsidRPr="00F86780" w:rsidRDefault="001B413E" w:rsidP="001B413E">
      <w:pPr>
        <w:ind w:left="720"/>
        <w:jc w:val="both"/>
        <w:rPr>
          <w:rFonts w:cs="Tahoma"/>
          <w:snapToGrid w:val="0"/>
          <w:color w:val="000000"/>
          <w:szCs w:val="18"/>
          <w:lang w:eastAsia="ja-JP"/>
        </w:rPr>
      </w:pPr>
      <w:r w:rsidRPr="00F86780">
        <w:rPr>
          <w:rFonts w:cs="Tahoma"/>
          <w:snapToGrid w:val="0"/>
          <w:color w:val="000000"/>
          <w:szCs w:val="18"/>
          <w:lang w:eastAsia="ja-JP"/>
        </w:rPr>
        <w:t>Customer will defend Microsoft against any claims made by an unaffiliated third party that:</w:t>
      </w:r>
    </w:p>
    <w:p w14:paraId="62DB0D57" w14:textId="77777777" w:rsidR="001B413E" w:rsidRPr="00F86780" w:rsidRDefault="001B413E" w:rsidP="001B413E">
      <w:pPr>
        <w:numPr>
          <w:ilvl w:val="0"/>
          <w:numId w:val="130"/>
        </w:numPr>
        <w:spacing w:before="120"/>
        <w:ind w:left="1260" w:hanging="540"/>
        <w:contextualSpacing/>
        <w:jc w:val="both"/>
        <w:rPr>
          <w:rFonts w:cs="Tahoma"/>
          <w:snapToGrid w:val="0"/>
          <w:color w:val="000000"/>
          <w:szCs w:val="18"/>
          <w:lang w:eastAsia="ja-JP"/>
        </w:rPr>
      </w:pPr>
      <w:r w:rsidRPr="00F86780">
        <w:rPr>
          <w:rFonts w:cs="Tahoma"/>
          <w:snapToGrid w:val="0"/>
          <w:color w:val="000000"/>
          <w:szCs w:val="18"/>
          <w:lang w:eastAsia="ja-JP"/>
        </w:rPr>
        <w:t xml:space="preserve">any Customer Data or non-Microsoft software Microsoft hosts on </w:t>
      </w:r>
      <w:r>
        <w:rPr>
          <w:rFonts w:cs="Tahoma"/>
          <w:snapToGrid w:val="0"/>
          <w:color w:val="000000"/>
          <w:szCs w:val="18"/>
          <w:lang w:eastAsia="ja-JP"/>
        </w:rPr>
        <w:t>customer</w:t>
      </w:r>
      <w:r w:rsidRPr="00F86780">
        <w:rPr>
          <w:rFonts w:cs="Tahoma"/>
          <w:snapToGrid w:val="0"/>
          <w:color w:val="000000"/>
          <w:szCs w:val="18"/>
          <w:lang w:eastAsia="ja-JP"/>
        </w:rPr>
        <w:t>’s behalf infringes the third party’s patent, copyright, or trademark or makes unlawful use of its Trade Secret; or</w:t>
      </w:r>
    </w:p>
    <w:p w14:paraId="089BB4A6" w14:textId="77777777" w:rsidR="001B413E" w:rsidRPr="00F86780" w:rsidRDefault="001B413E" w:rsidP="001B413E">
      <w:pPr>
        <w:numPr>
          <w:ilvl w:val="0"/>
          <w:numId w:val="130"/>
        </w:numPr>
        <w:spacing w:before="120"/>
        <w:ind w:left="1260" w:hanging="540"/>
        <w:contextualSpacing/>
        <w:jc w:val="both"/>
        <w:rPr>
          <w:rFonts w:cs="Tahoma"/>
          <w:snapToGrid w:val="0"/>
          <w:color w:val="000000"/>
          <w:szCs w:val="18"/>
          <w:lang w:eastAsia="ja-JP"/>
        </w:rPr>
      </w:pPr>
      <w:r w:rsidRPr="00F86780">
        <w:rPr>
          <w:rFonts w:cs="Tahoma"/>
          <w:snapToGrid w:val="0"/>
          <w:color w:val="000000"/>
          <w:szCs w:val="18"/>
          <w:lang w:eastAsia="ja-JP"/>
        </w:rPr>
        <w:t>arise from violation of the terms of the Acceptable Use Policy, which is described in the Product Use Rights.</w:t>
      </w:r>
    </w:p>
    <w:p w14:paraId="586E0950" w14:textId="77777777" w:rsidR="001B413E" w:rsidRPr="00F86780" w:rsidRDefault="001B413E" w:rsidP="001B413E">
      <w:pPr>
        <w:spacing w:before="120"/>
        <w:ind w:left="720"/>
        <w:jc w:val="both"/>
        <w:rPr>
          <w:rFonts w:cs="Tahoma"/>
          <w:snapToGrid w:val="0"/>
          <w:color w:val="000000"/>
          <w:szCs w:val="18"/>
          <w:lang w:eastAsia="ja-JP"/>
        </w:rPr>
      </w:pPr>
      <w:r w:rsidRPr="00F86780">
        <w:rPr>
          <w:rFonts w:cs="Tahoma"/>
          <w:snapToGrid w:val="0"/>
          <w:color w:val="000000"/>
          <w:szCs w:val="18"/>
          <w:lang w:eastAsia="ja-JP"/>
        </w:rPr>
        <w:t xml:space="preserve">Customer must pay the amount of any resulting adverse final judgment (or settlement to which </w:t>
      </w:r>
      <w:r>
        <w:rPr>
          <w:rFonts w:cs="Tahoma"/>
          <w:snapToGrid w:val="0"/>
          <w:color w:val="000000"/>
          <w:szCs w:val="18"/>
          <w:lang w:eastAsia="ja-JP"/>
        </w:rPr>
        <w:t>customer</w:t>
      </w:r>
      <w:r w:rsidRPr="00F86780">
        <w:rPr>
          <w:rFonts w:cs="Tahoma"/>
          <w:snapToGrid w:val="0"/>
          <w:color w:val="000000"/>
          <w:szCs w:val="18"/>
          <w:lang w:eastAsia="ja-JP"/>
        </w:rPr>
        <w:t xml:space="preserve"> consents).  This section provides Microsoft’s exclusive remedy for these claims.</w:t>
      </w:r>
    </w:p>
    <w:p w14:paraId="10682712" w14:textId="77777777" w:rsidR="001B413E" w:rsidRPr="00F86780" w:rsidRDefault="001B413E" w:rsidP="001B413E">
      <w:pPr>
        <w:spacing w:before="120"/>
        <w:ind w:left="720"/>
        <w:jc w:val="both"/>
        <w:rPr>
          <w:rFonts w:cs="Tahoma"/>
          <w:snapToGrid w:val="0"/>
          <w:color w:val="000000"/>
          <w:szCs w:val="18"/>
          <w:lang w:eastAsia="ja-JP"/>
        </w:rPr>
      </w:pPr>
      <w:r w:rsidRPr="00F86780">
        <w:rPr>
          <w:rFonts w:cs="Tahoma"/>
          <w:snapToGrid w:val="0"/>
          <w:color w:val="000000"/>
          <w:szCs w:val="18"/>
          <w:lang w:eastAsia="ja-JP"/>
        </w:rPr>
        <w:t xml:space="preserve">Microsoft must notify </w:t>
      </w:r>
      <w:r>
        <w:rPr>
          <w:rFonts w:cs="Tahoma"/>
          <w:snapToGrid w:val="0"/>
          <w:color w:val="000000"/>
          <w:szCs w:val="18"/>
          <w:lang w:eastAsia="ja-JP"/>
        </w:rPr>
        <w:t>customer</w:t>
      </w:r>
      <w:r w:rsidRPr="00F86780">
        <w:rPr>
          <w:rFonts w:cs="Tahoma"/>
          <w:snapToGrid w:val="0"/>
          <w:color w:val="000000"/>
          <w:szCs w:val="18"/>
          <w:lang w:eastAsia="ja-JP"/>
        </w:rPr>
        <w:t xml:space="preserve"> promptly in writing of a claim subject to this section.  Microsoft must (1) give </w:t>
      </w:r>
      <w:r>
        <w:rPr>
          <w:rFonts w:cs="Tahoma"/>
          <w:snapToGrid w:val="0"/>
          <w:color w:val="000000"/>
          <w:szCs w:val="18"/>
          <w:lang w:eastAsia="ja-JP"/>
        </w:rPr>
        <w:t>customer</w:t>
      </w:r>
      <w:r w:rsidRPr="00F86780">
        <w:rPr>
          <w:rFonts w:cs="Tahoma"/>
          <w:snapToGrid w:val="0"/>
          <w:color w:val="000000"/>
          <w:szCs w:val="18"/>
          <w:lang w:eastAsia="ja-JP"/>
        </w:rPr>
        <w:t xml:space="preserve"> sole control over the defense or settlement of such claim; and (2) provide reasonable assistance in defending the claim.  </w:t>
      </w:r>
      <w:r>
        <w:rPr>
          <w:rFonts w:cs="Tahoma"/>
          <w:snapToGrid w:val="0"/>
          <w:color w:val="000000"/>
          <w:szCs w:val="18"/>
          <w:lang w:eastAsia="ja-JP"/>
        </w:rPr>
        <w:t>customer</w:t>
      </w:r>
      <w:r w:rsidRPr="00F86780">
        <w:rPr>
          <w:rFonts w:cs="Tahoma"/>
          <w:snapToGrid w:val="0"/>
          <w:color w:val="000000"/>
          <w:szCs w:val="18"/>
          <w:lang w:eastAsia="ja-JP"/>
        </w:rPr>
        <w:t xml:space="preserve"> will reimburse Microsoft for reasonable out of pocket expenses that it incurs in providing assistance.</w:t>
      </w:r>
    </w:p>
    <w:p w14:paraId="06AF8B53" w14:textId="77777777" w:rsidR="001B413E" w:rsidRPr="00F86780" w:rsidRDefault="001B413E" w:rsidP="001B413E">
      <w:pPr>
        <w:keepNext/>
        <w:spacing w:before="120" w:after="60"/>
        <w:ind w:left="720"/>
        <w:outlineLvl w:val="0"/>
        <w:rPr>
          <w:rFonts w:cs="Tahoma"/>
          <w:b/>
          <w:bCs/>
          <w:iCs/>
          <w:snapToGrid w:val="0"/>
          <w:szCs w:val="18"/>
          <w:lang w:eastAsia="ja-JP"/>
        </w:rPr>
      </w:pPr>
      <w:r w:rsidRPr="00F86780">
        <w:rPr>
          <w:rFonts w:cs="Tahoma"/>
          <w:b/>
          <w:bCs/>
          <w:iCs/>
          <w:snapToGrid w:val="0"/>
          <w:szCs w:val="18"/>
          <w:lang w:eastAsia="ja-JP"/>
        </w:rPr>
        <w:t>Limitation on liability.</w:t>
      </w:r>
    </w:p>
    <w:p w14:paraId="1780A1F5" w14:textId="77777777" w:rsidR="001B413E" w:rsidRPr="00F86780" w:rsidRDefault="001B413E" w:rsidP="001B413E">
      <w:pPr>
        <w:ind w:left="720"/>
        <w:jc w:val="both"/>
        <w:rPr>
          <w:rFonts w:cs="Tahoma"/>
          <w:snapToGrid w:val="0"/>
          <w:color w:val="000000"/>
          <w:szCs w:val="18"/>
          <w:lang w:eastAsia="ja-JP"/>
        </w:rPr>
      </w:pPr>
      <w:r w:rsidRPr="00F86780">
        <w:rPr>
          <w:rFonts w:cs="Tahoma"/>
          <w:snapToGrid w:val="0"/>
          <w:color w:val="000000"/>
          <w:szCs w:val="18"/>
          <w:lang w:eastAsia="ja-JP"/>
        </w:rPr>
        <w:t xml:space="preserve">To the extent permitted by applicable law, the liability of each party, its Affiliates, and its Contractors arising in connection with the Online Service is limited to direct damages up the amount </w:t>
      </w:r>
      <w:r>
        <w:rPr>
          <w:rFonts w:cs="Tahoma"/>
          <w:snapToGrid w:val="0"/>
          <w:color w:val="000000"/>
          <w:szCs w:val="18"/>
          <w:lang w:eastAsia="ja-JP"/>
        </w:rPr>
        <w:t>customer</w:t>
      </w:r>
      <w:r w:rsidRPr="00F86780">
        <w:rPr>
          <w:rFonts w:cs="Tahoma"/>
          <w:snapToGrid w:val="0"/>
          <w:color w:val="000000"/>
          <w:szCs w:val="18"/>
          <w:lang w:eastAsia="ja-JP"/>
        </w:rPr>
        <w:t xml:space="preserve"> paid for the Online Services during the prior 12 months.  These limitations apply regardless of whether the liability is based on breach of contract, tort (including negligence), strict liability, breach of warranties, or any other legal theory.  However, these monetary limitations will not apply to:</w:t>
      </w:r>
    </w:p>
    <w:p w14:paraId="3CD1ED53" w14:textId="77777777" w:rsidR="001B413E" w:rsidRPr="00F86780" w:rsidRDefault="001B413E" w:rsidP="001B413E">
      <w:pPr>
        <w:numPr>
          <w:ilvl w:val="0"/>
          <w:numId w:val="125"/>
        </w:numPr>
        <w:spacing w:before="120"/>
        <w:ind w:left="1170" w:hanging="450"/>
        <w:contextualSpacing/>
        <w:jc w:val="both"/>
        <w:rPr>
          <w:rFonts w:cs="Tahoma"/>
          <w:snapToGrid w:val="0"/>
          <w:color w:val="000000"/>
          <w:szCs w:val="18"/>
          <w:lang w:eastAsia="ja-JP"/>
        </w:rPr>
      </w:pPr>
      <w:r w:rsidRPr="00F86780">
        <w:rPr>
          <w:rFonts w:cs="Tahoma"/>
          <w:snapToGrid w:val="0"/>
          <w:color w:val="000000"/>
          <w:szCs w:val="18"/>
          <w:lang w:eastAsia="ja-JP"/>
        </w:rPr>
        <w:t xml:space="preserve">Microsoft’s obligations under the section of the Master Agreement titled “Defense of infringement, misappropriation, and third party claims” or </w:t>
      </w:r>
      <w:r>
        <w:rPr>
          <w:rFonts w:cs="Tahoma"/>
          <w:snapToGrid w:val="0"/>
          <w:color w:val="000000"/>
          <w:szCs w:val="18"/>
          <w:lang w:eastAsia="ja-JP"/>
        </w:rPr>
        <w:t>customer</w:t>
      </w:r>
      <w:r w:rsidRPr="00F86780">
        <w:rPr>
          <w:rFonts w:cs="Tahoma"/>
          <w:snapToGrid w:val="0"/>
          <w:color w:val="000000"/>
          <w:szCs w:val="18"/>
          <w:lang w:eastAsia="ja-JP"/>
        </w:rPr>
        <w:t>’s obligations under the section of these Supplemental Terms titled “</w:t>
      </w:r>
      <w:r>
        <w:rPr>
          <w:rFonts w:cs="Tahoma"/>
          <w:snapToGrid w:val="0"/>
          <w:color w:val="000000"/>
          <w:szCs w:val="18"/>
          <w:lang w:eastAsia="ja-JP"/>
        </w:rPr>
        <w:t>Customer</w:t>
      </w:r>
      <w:r w:rsidRPr="00F86780">
        <w:rPr>
          <w:rFonts w:cs="Tahoma"/>
          <w:snapToGrid w:val="0"/>
          <w:color w:val="000000"/>
          <w:szCs w:val="18"/>
          <w:lang w:eastAsia="ja-JP"/>
        </w:rPr>
        <w:t>’s agreement to protect”;</w:t>
      </w:r>
    </w:p>
    <w:p w14:paraId="5C8A6144" w14:textId="77777777" w:rsidR="001B413E" w:rsidRPr="00F86780" w:rsidRDefault="001B413E" w:rsidP="001B413E">
      <w:pPr>
        <w:numPr>
          <w:ilvl w:val="0"/>
          <w:numId w:val="125"/>
        </w:numPr>
        <w:spacing w:before="120"/>
        <w:ind w:left="1170" w:hanging="450"/>
        <w:contextualSpacing/>
        <w:jc w:val="both"/>
        <w:rPr>
          <w:rFonts w:cs="Tahoma"/>
          <w:snapToGrid w:val="0"/>
          <w:color w:val="000000"/>
          <w:szCs w:val="18"/>
          <w:lang w:eastAsia="ja-JP"/>
        </w:rPr>
      </w:pPr>
      <w:r w:rsidRPr="00F86780">
        <w:rPr>
          <w:rFonts w:cs="Tahoma"/>
          <w:snapToGrid w:val="0"/>
          <w:color w:val="000000"/>
          <w:szCs w:val="18"/>
          <w:lang w:eastAsia="ja-JP"/>
        </w:rPr>
        <w:t xml:space="preserve">liabilities arising out of any breach by either party of its obligations under the section of the Master Agreement entitled “Confidentiality”, except that Microsoft’s liability arising out of or in relation to Customer Data shall in all cases be limited to the amount </w:t>
      </w:r>
      <w:r>
        <w:rPr>
          <w:rFonts w:cs="Tahoma"/>
          <w:snapToGrid w:val="0"/>
          <w:color w:val="000000"/>
          <w:szCs w:val="18"/>
          <w:lang w:eastAsia="ja-JP"/>
        </w:rPr>
        <w:t>customer</w:t>
      </w:r>
      <w:r w:rsidRPr="00F86780">
        <w:rPr>
          <w:rFonts w:cs="Tahoma"/>
          <w:snapToGrid w:val="0"/>
          <w:color w:val="000000"/>
          <w:szCs w:val="18"/>
          <w:lang w:eastAsia="ja-JP"/>
        </w:rPr>
        <w:t xml:space="preserve"> paid for the Online Services giving rise to that liability during the prior 12 months; and </w:t>
      </w:r>
    </w:p>
    <w:p w14:paraId="43C25EEB" w14:textId="77777777" w:rsidR="001B413E" w:rsidRPr="00F86780" w:rsidRDefault="001B413E" w:rsidP="001B413E">
      <w:pPr>
        <w:numPr>
          <w:ilvl w:val="0"/>
          <w:numId w:val="125"/>
        </w:numPr>
        <w:spacing w:before="120"/>
        <w:ind w:left="1170" w:hanging="450"/>
        <w:contextualSpacing/>
        <w:jc w:val="both"/>
        <w:rPr>
          <w:rFonts w:cs="Tahoma"/>
          <w:snapToGrid w:val="0"/>
          <w:color w:val="000000"/>
          <w:szCs w:val="18"/>
          <w:lang w:eastAsia="ja-JP"/>
        </w:rPr>
      </w:pPr>
      <w:r w:rsidRPr="00F86780">
        <w:rPr>
          <w:rFonts w:cs="Tahoma"/>
          <w:snapToGrid w:val="0"/>
          <w:color w:val="000000"/>
          <w:szCs w:val="18"/>
          <w:lang w:eastAsia="ja-JP"/>
        </w:rPr>
        <w:t>violation by either party of the other party’s intellectual property rights.</w:t>
      </w:r>
    </w:p>
    <w:p w14:paraId="12C048D2" w14:textId="77777777" w:rsidR="001B413E" w:rsidRPr="00F86780" w:rsidRDefault="001B413E" w:rsidP="001B413E">
      <w:pPr>
        <w:spacing w:before="120"/>
        <w:ind w:left="720"/>
        <w:jc w:val="both"/>
        <w:rPr>
          <w:rFonts w:cs="Tahoma"/>
          <w:b/>
          <w:bCs/>
          <w:snapToGrid w:val="0"/>
          <w:color w:val="000000"/>
          <w:szCs w:val="18"/>
          <w:lang w:eastAsia="ja-JP"/>
        </w:rPr>
      </w:pPr>
      <w:r w:rsidRPr="00F86780">
        <w:rPr>
          <w:rFonts w:cs="Tahoma"/>
          <w:b/>
          <w:bCs/>
          <w:snapToGrid w:val="0"/>
          <w:color w:val="000000"/>
          <w:szCs w:val="18"/>
          <w:lang w:eastAsia="ja-JP"/>
        </w:rPr>
        <w:t>TO THE EXTENT PERMITTED BY APPLICABLE LAW, WHATEVER THE LEGAL BASIS FOR THE CLAIM, NEITHER PARTY, NOR ANY OF ITS AFFILIATES OR CONTRACTORS, WILL BE LIABLE FOR ANY INDIRECT, CONSEQUENTIAL, SPECIAL, OR INCIDENTAL DAMAGES, OR DAMAGES FOR LOST PROFITS, REVENUES, BUSINESS INTERRUPTION, OR LOSS OF BUSINESS INFORMATION ARISING IN CONNECTION WITH THE AGREEMENT OR THESE SUPPLEMENTAL TERMS, EVEN IF ADVISED OF THE POSSIBILITY OF SUCH DAMAGES OR IF SUCH POSSIBILITY WAS REASONABLY FORESEEABLE.  HOWEVER, THIS EXCLUSION DOES NOT APPLY TO EITHER PARTY’S LIABILITY TO THE OTHER FOR VIOLATION OF ITS CONFIDENTIALITY OBLIGATIONS (EXCEPT TO THE EXTENT THAT SUCH VIOLATION RELATES TO CUSTOMER DATA), THE OTHER PARTY’S INTELLECTUAL PROPERTY RIGHTS, OR MICROSOFT’S OBLIGATIONS IN THE SECTION OF THE MASTER AGREEMENT TITLED “DEFENSE OF INFRINGEMENT, MISAPPROPRIATION, AND THIRD PARTY CLAIMS” OR CUSTOMER’S OBLIGATIONS IN THE SECTION OF THESE SUPPLEMENTAL TERMS TITLED “CUSTOMER’S AGREEMENT TO PROTECT.”</w:t>
      </w:r>
    </w:p>
    <w:p w14:paraId="75B665E5" w14:textId="77777777" w:rsidR="001B413E" w:rsidRPr="00F86780" w:rsidRDefault="001B413E" w:rsidP="001B413E">
      <w:pPr>
        <w:keepNext/>
        <w:spacing w:before="120" w:after="60"/>
        <w:ind w:left="720"/>
        <w:outlineLvl w:val="0"/>
        <w:rPr>
          <w:rFonts w:cs="Tahoma"/>
          <w:bCs/>
          <w:iCs/>
          <w:snapToGrid w:val="0"/>
          <w:szCs w:val="18"/>
          <w:lang w:eastAsia="ja-JP"/>
        </w:rPr>
      </w:pPr>
      <w:r w:rsidRPr="00F86780">
        <w:rPr>
          <w:rFonts w:cs="Tahoma"/>
          <w:b/>
          <w:bCs/>
          <w:iCs/>
          <w:snapToGrid w:val="0"/>
          <w:szCs w:val="18"/>
          <w:lang w:eastAsia="ja-JP"/>
        </w:rPr>
        <w:t>Subcontractors.</w:t>
      </w:r>
    </w:p>
    <w:p w14:paraId="4B0683F2" w14:textId="716FF893" w:rsidR="008A1637" w:rsidRDefault="001B413E" w:rsidP="001B413E">
      <w:pPr>
        <w:ind w:left="720" w:right="720"/>
        <w:rPr>
          <w:rFonts w:cs="Tahoma"/>
          <w:color w:val="000000"/>
          <w:szCs w:val="18"/>
        </w:rPr>
      </w:pPr>
      <w:r w:rsidRPr="00F86780">
        <w:rPr>
          <w:rFonts w:cs="Tahoma"/>
          <w:snapToGrid w:val="0"/>
          <w:szCs w:val="18"/>
          <w:lang w:eastAsia="ja-JP"/>
        </w:rPr>
        <w:t xml:space="preserve">Microsoft may use Contractors to support Online Services.  Microsoft will be responsible for their performance subject to the terms of </w:t>
      </w:r>
      <w:r>
        <w:rPr>
          <w:rFonts w:cs="Tahoma"/>
          <w:snapToGrid w:val="0"/>
          <w:szCs w:val="18"/>
          <w:lang w:eastAsia="ja-JP"/>
        </w:rPr>
        <w:t>Customer’s Volume Licensing agreement.</w:t>
      </w:r>
    </w:p>
    <w:p w14:paraId="1536726A" w14:textId="77777777" w:rsidR="00023FE7" w:rsidRDefault="008A1637" w:rsidP="00B0065F">
      <w:pPr>
        <w:pStyle w:val="Heading1"/>
      </w:pPr>
      <w:r>
        <w:rPr>
          <w:lang w:val="en-US"/>
        </w:rPr>
        <w:br w:type="page"/>
      </w:r>
      <w:bookmarkStart w:id="947" w:name="_Toc336338255"/>
      <w:bookmarkStart w:id="948" w:name="_Toc362424605"/>
      <w:r w:rsidR="00023FE7">
        <w:lastRenderedPageBreak/>
        <w:t>PRODUCT NOTES</w:t>
      </w:r>
      <w:bookmarkEnd w:id="947"/>
      <w:bookmarkEnd w:id="948"/>
    </w:p>
    <w:p w14:paraId="64D008E6" w14:textId="77777777" w:rsidR="00023FE7" w:rsidRDefault="00023FE7">
      <w:pPr>
        <w:pStyle w:val="Heading2"/>
        <w:ind w:hanging="540"/>
        <w:rPr>
          <w:rFonts w:ascii="Tahoma" w:hAnsi="Tahoma" w:cs="Tahoma"/>
          <w:sz w:val="28"/>
          <w:szCs w:val="28"/>
        </w:rPr>
      </w:pPr>
    </w:p>
    <w:p w14:paraId="1BF248D5" w14:textId="77777777" w:rsidR="00023FE7" w:rsidRDefault="00023FE7">
      <w:pPr>
        <w:pStyle w:val="Heading2"/>
        <w:ind w:left="0"/>
        <w:rPr>
          <w:rFonts w:ascii="Tahoma" w:hAnsi="Tahoma" w:cs="Tahoma"/>
          <w:sz w:val="28"/>
        </w:rPr>
      </w:pPr>
      <w:bookmarkStart w:id="949" w:name="_Toc336338256"/>
      <w:bookmarkStart w:id="950" w:name="_Toc362424606"/>
      <w:r>
        <w:rPr>
          <w:rFonts w:ascii="Tahoma" w:hAnsi="Tahoma" w:cs="Tahoma"/>
          <w:sz w:val="28"/>
        </w:rPr>
        <w:t>Applications Pool</w:t>
      </w:r>
      <w:bookmarkEnd w:id="949"/>
      <w:bookmarkEnd w:id="950"/>
    </w:p>
    <w:p w14:paraId="38E0CEB9" w14:textId="77777777" w:rsidR="00023FE7" w:rsidRPr="004A2FC2" w:rsidRDefault="00023FE7" w:rsidP="00D94745">
      <w:bookmarkStart w:id="951" w:name="_1_Data_Analyzer"/>
      <w:bookmarkStart w:id="952" w:name="Aps_1BingMapsDesktopandContentPack"/>
      <w:bookmarkEnd w:id="951"/>
    </w:p>
    <w:p w14:paraId="5066CC58" w14:textId="6309F029" w:rsidR="004A2FC2" w:rsidRPr="004A2FC2" w:rsidRDefault="004A2FC2" w:rsidP="004A2FC2">
      <w:bookmarkStart w:id="953" w:name="Aps_ExpStudioproducts"/>
      <w:bookmarkStart w:id="954" w:name="Aps_ExpStudio2"/>
      <w:bookmarkStart w:id="955" w:name="Aps_1ExpStudio3"/>
      <w:bookmarkEnd w:id="952"/>
    </w:p>
    <w:p w14:paraId="12BA1B2C" w14:textId="77777777" w:rsidR="00176313" w:rsidRPr="004A2FC2" w:rsidRDefault="00B54C21" w:rsidP="004A2FC2">
      <w:pPr>
        <w:pStyle w:val="Heading3"/>
        <w:ind w:left="180" w:hanging="180"/>
        <w:rPr>
          <w:rFonts w:ascii="Tahoma" w:hAnsi="Tahoma"/>
          <w:color w:val="F66400"/>
          <w:sz w:val="22"/>
          <w:lang w:val="en-US"/>
        </w:rPr>
      </w:pPr>
      <w:bookmarkStart w:id="956" w:name="_12_Expression_Encoder"/>
      <w:bookmarkStart w:id="957" w:name="_1_Expression_Encoder"/>
      <w:bookmarkStart w:id="958" w:name="_Toc336338258"/>
      <w:bookmarkStart w:id="959" w:name="_Toc362424607"/>
      <w:bookmarkEnd w:id="956"/>
      <w:bookmarkEnd w:id="957"/>
      <w:r>
        <w:rPr>
          <w:rFonts w:ascii="Tahoma" w:hAnsi="Tahoma"/>
          <w:caps/>
          <w:color w:val="F66400"/>
          <w:sz w:val="22"/>
          <w:vertAlign w:val="superscript"/>
          <w:lang w:val="en-US"/>
        </w:rPr>
        <w:t>1</w:t>
      </w:r>
      <w:r w:rsidR="00023FE7">
        <w:rPr>
          <w:rFonts w:ascii="Tahoma" w:hAnsi="Tahoma"/>
          <w:color w:val="F66400"/>
          <w:sz w:val="22"/>
        </w:rPr>
        <w:t xml:space="preserve"> </w:t>
      </w:r>
      <w:r w:rsidR="00176313">
        <w:rPr>
          <w:rFonts w:ascii="Tahoma" w:hAnsi="Tahoma"/>
          <w:color w:val="F66400"/>
          <w:sz w:val="22"/>
          <w:lang w:val="en-US"/>
        </w:rPr>
        <w:t>Expression</w:t>
      </w:r>
      <w:r w:rsidR="00212C87">
        <w:rPr>
          <w:rFonts w:ascii="Tahoma" w:hAnsi="Tahoma"/>
          <w:color w:val="F66400"/>
          <w:sz w:val="22"/>
          <w:lang w:val="en-US"/>
        </w:rPr>
        <w:t xml:space="preserve"> </w:t>
      </w:r>
      <w:r w:rsidR="00176313">
        <w:rPr>
          <w:rFonts w:ascii="Tahoma" w:hAnsi="Tahoma"/>
          <w:color w:val="F66400"/>
          <w:sz w:val="22"/>
          <w:lang w:val="en-US"/>
        </w:rPr>
        <w:t>Encoder Pro 4</w:t>
      </w:r>
      <w:bookmarkEnd w:id="953"/>
      <w:bookmarkEnd w:id="958"/>
      <w:bookmarkEnd w:id="959"/>
    </w:p>
    <w:p w14:paraId="08B11A3D" w14:textId="77777777" w:rsidR="00176313" w:rsidRPr="00AE5A9F" w:rsidRDefault="00176313" w:rsidP="004A2FC2">
      <w:pPr>
        <w:rPr>
          <w:rFonts w:cs="Tahoma"/>
          <w:color w:val="000000"/>
          <w:szCs w:val="18"/>
          <w:lang w:eastAsia="x-none"/>
        </w:rPr>
      </w:pPr>
    </w:p>
    <w:p w14:paraId="2AA233DA" w14:textId="77777777" w:rsidR="00176313" w:rsidRPr="00864B8A" w:rsidRDefault="00176313" w:rsidP="00864B8A">
      <w:pPr>
        <w:spacing w:after="60"/>
        <w:ind w:left="720"/>
        <w:rPr>
          <w:rFonts w:cs="Tahoma"/>
          <w:b/>
          <w:szCs w:val="20"/>
        </w:rPr>
      </w:pPr>
      <w:r w:rsidRPr="00864B8A">
        <w:rPr>
          <w:rFonts w:cs="Tahoma"/>
          <w:b/>
          <w:szCs w:val="20"/>
        </w:rPr>
        <w:t>Expression Encoder Pro 4</w:t>
      </w:r>
    </w:p>
    <w:p w14:paraId="2BABFF4C" w14:textId="328C35CF" w:rsidR="00176313" w:rsidRPr="00441565" w:rsidRDefault="00176313" w:rsidP="004A2FC2">
      <w:pPr>
        <w:ind w:left="720"/>
        <w:rPr>
          <w:rFonts w:cs="Tahoma"/>
          <w:color w:val="000000"/>
          <w:szCs w:val="18"/>
        </w:rPr>
      </w:pPr>
      <w:r w:rsidRPr="00441565">
        <w:rPr>
          <w:rFonts w:cs="Tahoma"/>
          <w:color w:val="000000"/>
          <w:szCs w:val="18"/>
        </w:rPr>
        <w:t xml:space="preserve">The Expression product line has been rebranded.  Only the product branding has changed; the version 3 software and the version 4 software are the same.  Accordingly, customers licensed for the version 3 products will be deemed licensed for the corresponding version 4 products (as shown below), and may use software branded version 4 in place of software branded version 3.  The right to use the software continues to be governed by the terms and conditions of the customer’s </w:t>
      </w:r>
      <w:r w:rsidR="004829AF">
        <w:rPr>
          <w:rFonts w:cs="Tahoma"/>
          <w:color w:val="000000"/>
          <w:szCs w:val="18"/>
        </w:rPr>
        <w:t>V</w:t>
      </w:r>
      <w:r w:rsidR="009E5FF1">
        <w:rPr>
          <w:rFonts w:cs="Tahoma"/>
          <w:color w:val="000000"/>
          <w:szCs w:val="18"/>
        </w:rPr>
        <w:t xml:space="preserve">olume </w:t>
      </w:r>
      <w:r w:rsidR="004829AF">
        <w:rPr>
          <w:rFonts w:cs="Tahoma"/>
          <w:color w:val="000000"/>
          <w:szCs w:val="18"/>
        </w:rPr>
        <w:t>L</w:t>
      </w:r>
      <w:r w:rsidR="009E5FF1">
        <w:rPr>
          <w:rFonts w:cs="Tahoma"/>
          <w:color w:val="000000"/>
          <w:szCs w:val="18"/>
        </w:rPr>
        <w:t>icens</w:t>
      </w:r>
      <w:r w:rsidR="004829AF">
        <w:rPr>
          <w:rFonts w:cs="Tahoma"/>
          <w:color w:val="000000"/>
          <w:szCs w:val="18"/>
        </w:rPr>
        <w:t>ing</w:t>
      </w:r>
      <w:r w:rsidR="009E5FF1">
        <w:rPr>
          <w:rFonts w:cs="Tahoma"/>
          <w:color w:val="000000"/>
          <w:szCs w:val="18"/>
        </w:rPr>
        <w:t xml:space="preserve"> agreement</w:t>
      </w:r>
      <w:r w:rsidRPr="00441565">
        <w:rPr>
          <w:rFonts w:cs="Tahoma"/>
          <w:color w:val="000000"/>
          <w:szCs w:val="18"/>
        </w:rPr>
        <w:t xml:space="preserve"> and the product use rights for the software as supplemented by this product condition note.  The rebranding does not extend the warranty from or any support obligations of Microsoft in connection with Software Assurance coverage for the products.</w:t>
      </w:r>
    </w:p>
    <w:p w14:paraId="006DDCEE" w14:textId="77777777" w:rsidR="00973A93" w:rsidRDefault="00973A93">
      <w:pPr>
        <w:rPr>
          <w:rFonts w:cs="Tahoma"/>
          <w:b/>
          <w:szCs w:val="20"/>
        </w:rPr>
      </w:pPr>
    </w:p>
    <w:p w14:paraId="11C15388" w14:textId="77777777" w:rsidR="004A2FC2" w:rsidRPr="004A2FC2" w:rsidRDefault="004A2FC2" w:rsidP="004A2FC2">
      <w:pPr>
        <w:rPr>
          <w:rFonts w:cs="Tahoma"/>
          <w:color w:val="000000"/>
          <w:szCs w:val="18"/>
        </w:rPr>
      </w:pPr>
      <w:bookmarkStart w:id="960" w:name="_Toc254806117"/>
      <w:bookmarkStart w:id="961" w:name="Aps_MSDNOPSystems"/>
      <w:bookmarkStart w:id="962" w:name="Aps_3MSDNOPSystems"/>
      <w:bookmarkStart w:id="963" w:name="Aps_5OffCommunicator07"/>
      <w:bookmarkEnd w:id="954"/>
      <w:bookmarkEnd w:id="955"/>
    </w:p>
    <w:p w14:paraId="40AE3D4F" w14:textId="77777777" w:rsidR="00E316C2" w:rsidRDefault="00B54C21" w:rsidP="00E316C2">
      <w:pPr>
        <w:pStyle w:val="Heading3"/>
        <w:rPr>
          <w:rFonts w:ascii="Tahoma" w:hAnsi="Tahoma"/>
          <w:color w:val="F66400"/>
          <w:sz w:val="22"/>
          <w:lang w:val="en-US"/>
        </w:rPr>
      </w:pPr>
      <w:bookmarkStart w:id="964" w:name="_23_Lync_for"/>
      <w:bookmarkStart w:id="965" w:name="_2_Lync_for"/>
      <w:bookmarkStart w:id="966" w:name="_Toc336338259"/>
      <w:bookmarkStart w:id="967" w:name="_Toc362424608"/>
      <w:bookmarkStart w:id="968" w:name="Aps_3Lync2010"/>
      <w:bookmarkEnd w:id="964"/>
      <w:bookmarkEnd w:id="965"/>
      <w:r>
        <w:rPr>
          <w:rFonts w:ascii="Tahoma" w:hAnsi="Tahoma"/>
          <w:caps/>
          <w:color w:val="F66400"/>
          <w:sz w:val="22"/>
          <w:vertAlign w:val="superscript"/>
          <w:lang w:val="en-US"/>
        </w:rPr>
        <w:t>2</w:t>
      </w:r>
      <w:r w:rsidR="00E316C2">
        <w:rPr>
          <w:rFonts w:ascii="Tahoma" w:hAnsi="Tahoma"/>
          <w:color w:val="F66400"/>
          <w:sz w:val="22"/>
        </w:rPr>
        <w:t xml:space="preserve"> </w:t>
      </w:r>
      <w:bookmarkStart w:id="969" w:name="Aps_4LyncforMac2011"/>
      <w:r w:rsidR="00E316C2">
        <w:rPr>
          <w:rFonts w:ascii="Tahoma" w:hAnsi="Tahoma"/>
          <w:color w:val="F66400"/>
          <w:sz w:val="22"/>
          <w:lang w:val="en-US"/>
        </w:rPr>
        <w:t xml:space="preserve">Lync </w:t>
      </w:r>
      <w:bookmarkEnd w:id="966"/>
      <w:r w:rsidR="00CB2AFD">
        <w:rPr>
          <w:rFonts w:ascii="Tahoma" w:hAnsi="Tahoma"/>
          <w:color w:val="F66400"/>
          <w:sz w:val="22"/>
          <w:lang w:val="en-US"/>
        </w:rPr>
        <w:t>for Mac 2011</w:t>
      </w:r>
      <w:bookmarkEnd w:id="967"/>
      <w:bookmarkEnd w:id="969"/>
    </w:p>
    <w:p w14:paraId="7772C7D1" w14:textId="77777777" w:rsidR="00AE5A9F" w:rsidRPr="00AE5A9F" w:rsidRDefault="00AE5A9F" w:rsidP="00AE5A9F">
      <w:pPr>
        <w:rPr>
          <w:lang w:eastAsia="x-none"/>
        </w:rPr>
      </w:pPr>
    </w:p>
    <w:bookmarkEnd w:id="968"/>
    <w:p w14:paraId="0968836E" w14:textId="77777777" w:rsidR="004A2FC2" w:rsidRPr="00F51051" w:rsidRDefault="00E316C2" w:rsidP="00864B8A">
      <w:pPr>
        <w:spacing w:after="60"/>
        <w:ind w:left="720"/>
        <w:rPr>
          <w:rFonts w:cs="Tahoma"/>
          <w:b/>
          <w:szCs w:val="20"/>
        </w:rPr>
      </w:pPr>
      <w:r w:rsidRPr="00F51051">
        <w:rPr>
          <w:rFonts w:cs="Tahoma"/>
          <w:b/>
          <w:szCs w:val="20"/>
        </w:rPr>
        <w:t xml:space="preserve">Software Assurance Migration Path </w:t>
      </w:r>
      <w:r w:rsidR="004A2FC2" w:rsidRPr="00F51051">
        <w:rPr>
          <w:rFonts w:cs="Tahoma"/>
          <w:b/>
          <w:szCs w:val="20"/>
        </w:rPr>
        <w:t>for Communicator for Mac 2011</w:t>
      </w:r>
      <w:r w:rsidRPr="00F51051">
        <w:rPr>
          <w:rFonts w:cs="Tahoma"/>
          <w:b/>
          <w:szCs w:val="20"/>
        </w:rPr>
        <w:t xml:space="preserve"> </w:t>
      </w:r>
    </w:p>
    <w:p w14:paraId="0986D906" w14:textId="77777777" w:rsidR="00B9674D" w:rsidRDefault="00E316C2" w:rsidP="004A2FC2">
      <w:pPr>
        <w:adjustRightInd w:val="0"/>
        <w:ind w:left="720"/>
        <w:textAlignment w:val="baseline"/>
        <w:rPr>
          <w:rFonts w:cs="Tahoma"/>
        </w:rPr>
      </w:pPr>
      <w:r w:rsidRPr="00B9674D">
        <w:rPr>
          <w:rFonts w:cs="Tahoma"/>
        </w:rPr>
        <w:t xml:space="preserve">The successor version to Communicator </w:t>
      </w:r>
      <w:r>
        <w:rPr>
          <w:rFonts w:cs="Tahoma"/>
        </w:rPr>
        <w:t>for</w:t>
      </w:r>
      <w:r w:rsidR="004A2FC2">
        <w:rPr>
          <w:rFonts w:cs="Tahoma"/>
        </w:rPr>
        <w:t xml:space="preserve"> Mac 2011 is Lync for Mac 2011.</w:t>
      </w:r>
    </w:p>
    <w:p w14:paraId="1540684A" w14:textId="77777777" w:rsidR="004A2FC2" w:rsidRDefault="004A2FC2" w:rsidP="004A2FC2">
      <w:pPr>
        <w:adjustRightInd w:val="0"/>
        <w:textAlignment w:val="baseline"/>
        <w:rPr>
          <w:rFonts w:cs="Tahoma"/>
        </w:rPr>
      </w:pPr>
    </w:p>
    <w:p w14:paraId="62ED9FB2" w14:textId="77777777" w:rsidR="004A2FC2" w:rsidRDefault="004A2FC2" w:rsidP="004A2FC2">
      <w:pPr>
        <w:adjustRightInd w:val="0"/>
        <w:textAlignment w:val="baseline"/>
        <w:rPr>
          <w:rFonts w:cs="Tahoma"/>
        </w:rPr>
      </w:pPr>
    </w:p>
    <w:p w14:paraId="51144E13" w14:textId="77777777" w:rsidR="00DC2291" w:rsidRDefault="00B54C21" w:rsidP="00DC2291">
      <w:pPr>
        <w:pStyle w:val="Heading3"/>
        <w:rPr>
          <w:rFonts w:ascii="Tahoma" w:hAnsi="Tahoma" w:cs="Tahoma"/>
          <w:color w:val="F66400"/>
          <w:sz w:val="22"/>
          <w:u w:val="single"/>
        </w:rPr>
      </w:pPr>
      <w:bookmarkStart w:id="970" w:name="_34_MSDN_Operating"/>
      <w:bookmarkStart w:id="971" w:name="_3_MSDN_Operating"/>
      <w:bookmarkStart w:id="972" w:name="_Toc336338261"/>
      <w:bookmarkStart w:id="973" w:name="_Toc362424609"/>
      <w:bookmarkEnd w:id="970"/>
      <w:bookmarkEnd w:id="971"/>
      <w:r>
        <w:rPr>
          <w:rFonts w:ascii="Tahoma" w:hAnsi="Tahoma"/>
          <w:caps/>
          <w:color w:val="F66400"/>
          <w:sz w:val="22"/>
          <w:vertAlign w:val="superscript"/>
          <w:lang w:val="en-US"/>
        </w:rPr>
        <w:t>3</w:t>
      </w:r>
      <w:r w:rsidR="00DC2291">
        <w:rPr>
          <w:rFonts w:ascii="Tahoma" w:hAnsi="Tahoma"/>
          <w:color w:val="F66400"/>
          <w:sz w:val="22"/>
        </w:rPr>
        <w:t xml:space="preserve"> </w:t>
      </w:r>
      <w:r w:rsidR="00DC2291" w:rsidRPr="00D676D2">
        <w:rPr>
          <w:rFonts w:ascii="Tahoma" w:hAnsi="Tahoma"/>
          <w:color w:val="F66400"/>
          <w:sz w:val="22"/>
        </w:rPr>
        <w:t>MSDN Operating Systems</w:t>
      </w:r>
      <w:bookmarkEnd w:id="960"/>
      <w:bookmarkEnd w:id="972"/>
      <w:bookmarkEnd w:id="973"/>
    </w:p>
    <w:bookmarkEnd w:id="961"/>
    <w:bookmarkEnd w:id="962"/>
    <w:p w14:paraId="130403A6" w14:textId="77777777" w:rsidR="00D16EA8" w:rsidRDefault="00D16EA8" w:rsidP="00D16EA8">
      <w:pPr>
        <w:pStyle w:val="FootnoteBulletLevel1"/>
        <w:tabs>
          <w:tab w:val="clear" w:pos="900"/>
        </w:tabs>
        <w:spacing w:before="0" w:after="0"/>
        <w:ind w:left="720" w:firstLine="0"/>
        <w:rPr>
          <w:rFonts w:ascii="Tahoma" w:hAnsi="Tahoma" w:cs="Tahoma"/>
          <w:sz w:val="18"/>
          <w:u w:val="single"/>
        </w:rPr>
      </w:pPr>
    </w:p>
    <w:p w14:paraId="1C0CBB7E" w14:textId="77777777" w:rsidR="00D16EA8" w:rsidRPr="00864B8A" w:rsidRDefault="00DC2291" w:rsidP="00864B8A">
      <w:pPr>
        <w:spacing w:after="60"/>
        <w:ind w:left="720"/>
        <w:rPr>
          <w:rFonts w:cs="Tahoma"/>
          <w:b/>
          <w:szCs w:val="20"/>
        </w:rPr>
      </w:pPr>
      <w:r w:rsidRPr="00864B8A">
        <w:rPr>
          <w:rFonts w:cs="Tahoma"/>
          <w:b/>
          <w:szCs w:val="20"/>
        </w:rPr>
        <w:t>Software Assurance Eligibility</w:t>
      </w:r>
    </w:p>
    <w:p w14:paraId="2F818F7D" w14:textId="77777777" w:rsidR="008368B4" w:rsidRPr="00187C0E" w:rsidRDefault="00DC2291" w:rsidP="008368B4">
      <w:pPr>
        <w:pStyle w:val="EndnoteText"/>
        <w:tabs>
          <w:tab w:val="num" w:pos="1080"/>
        </w:tabs>
        <w:ind w:left="720"/>
        <w:rPr>
          <w:rFonts w:ascii="Tahoma" w:hAnsi="Tahoma" w:cs="Tahoma"/>
          <w:sz w:val="18"/>
          <w:lang w:val="en-US" w:eastAsia="ja-JP"/>
        </w:rPr>
      </w:pPr>
      <w:r w:rsidRPr="005A0A98">
        <w:rPr>
          <w:rFonts w:ascii="Tahoma" w:hAnsi="Tahoma" w:cs="Tahoma"/>
          <w:sz w:val="18"/>
        </w:rPr>
        <w:t>Customers with expiring Software Assurance on licenses for the following products are eligible to renew their coverage as MSDN Operating System</w:t>
      </w:r>
      <w:r>
        <w:rPr>
          <w:rFonts w:ascii="Tahoma" w:hAnsi="Tahoma" w:cs="Tahoma"/>
          <w:sz w:val="18"/>
        </w:rPr>
        <w:t>s</w:t>
      </w:r>
      <w:r w:rsidRPr="005A0A98">
        <w:rPr>
          <w:rFonts w:ascii="Tahoma" w:hAnsi="Tahoma" w:cs="Tahoma"/>
          <w:sz w:val="18"/>
        </w:rPr>
        <w:t xml:space="preserve"> Software Assurance</w:t>
      </w:r>
      <w:r w:rsidRPr="005A0A98">
        <w:rPr>
          <w:rFonts w:ascii="Tahoma" w:hAnsi="Tahoma" w:cs="Tahoma"/>
          <w:sz w:val="18"/>
          <w:lang w:eastAsia="ja-JP"/>
        </w:rPr>
        <w:t>.</w:t>
      </w:r>
      <w:r w:rsidR="008368B4">
        <w:rPr>
          <w:rFonts w:ascii="Tahoma" w:hAnsi="Tahoma" w:cs="Tahoma"/>
          <w:sz w:val="18"/>
          <w:lang w:val="en-US" w:eastAsia="ja-JP"/>
        </w:rPr>
        <w:t xml:space="preserve"> When renewing to a different MSDN subscription level, the new use terms replace the prior use terms, and any software not included in the new MSDN subscription must be removed.</w:t>
      </w:r>
    </w:p>
    <w:p w14:paraId="4A2AAEB9" w14:textId="77777777" w:rsidR="00DC2291" w:rsidRPr="005A0A98" w:rsidRDefault="00DC2291" w:rsidP="00D16EA8">
      <w:pPr>
        <w:pStyle w:val="EndnoteText"/>
        <w:tabs>
          <w:tab w:val="num" w:pos="1080"/>
        </w:tabs>
        <w:ind w:left="720"/>
        <w:rPr>
          <w:rFonts w:ascii="Tahoma" w:hAnsi="Tahoma" w:cs="Tahoma"/>
          <w:sz w:val="18"/>
          <w:lang w:eastAsia="ja-JP"/>
        </w:rPr>
      </w:pPr>
    </w:p>
    <w:p w14:paraId="627DCF43"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Ultimate with MSDN</w:t>
      </w:r>
    </w:p>
    <w:p w14:paraId="0F85384D"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Premium with MSDN</w:t>
      </w:r>
    </w:p>
    <w:p w14:paraId="04CD983A"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w:t>
      </w:r>
    </w:p>
    <w:p w14:paraId="5E5589AA"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 Embedded</w:t>
      </w:r>
    </w:p>
    <w:p w14:paraId="128F1920"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Test Professional with MSDN</w:t>
      </w:r>
    </w:p>
    <w:p w14:paraId="16C3965A"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 Professional</w:t>
      </w:r>
    </w:p>
    <w:p w14:paraId="686BB73C"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 Premium</w:t>
      </w:r>
    </w:p>
    <w:p w14:paraId="07617003"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Team Suite with MSDN Premium</w:t>
      </w:r>
    </w:p>
    <w:p w14:paraId="4012D631"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Test Edition with MSDN Premium</w:t>
      </w:r>
    </w:p>
    <w:p w14:paraId="2DAFEAFF"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Development Edition with MSDN Premium</w:t>
      </w:r>
    </w:p>
    <w:p w14:paraId="50D70044"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 xml:space="preserve">Visual Studio Team System Architecture Edition with MSDN Premium </w:t>
      </w:r>
    </w:p>
    <w:p w14:paraId="6332236B"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Database Edition with MSDN Premium</w:t>
      </w:r>
    </w:p>
    <w:p w14:paraId="15859D3C"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MSDN Operating Systems</w:t>
      </w:r>
    </w:p>
    <w:p w14:paraId="41EDC6B6" w14:textId="77777777" w:rsidR="00DC2291"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Customers with an active retail subscription for any of the above software</w:t>
      </w:r>
    </w:p>
    <w:p w14:paraId="4960F8E4" w14:textId="4796780E" w:rsidR="00413D8A" w:rsidRDefault="00413D8A">
      <w:pPr>
        <w:rPr>
          <w:rFonts w:cs="Tahoma"/>
          <w:b/>
          <w:szCs w:val="20"/>
        </w:rPr>
      </w:pPr>
    </w:p>
    <w:p w14:paraId="75E425AF" w14:textId="5FF4B217" w:rsidR="00D16EA8" w:rsidRPr="00864B8A" w:rsidRDefault="00F51051" w:rsidP="00864B8A">
      <w:pPr>
        <w:spacing w:after="60"/>
        <w:ind w:left="720"/>
        <w:rPr>
          <w:rFonts w:cs="Tahoma"/>
          <w:b/>
          <w:szCs w:val="20"/>
        </w:rPr>
      </w:pPr>
      <w:r w:rsidRPr="00864B8A">
        <w:rPr>
          <w:rFonts w:cs="Tahoma"/>
          <w:b/>
          <w:szCs w:val="20"/>
        </w:rPr>
        <w:t>Subscription Services</w:t>
      </w:r>
    </w:p>
    <w:p w14:paraId="4C8690A0" w14:textId="77777777" w:rsidR="00B26237" w:rsidRDefault="002333B5" w:rsidP="00D16EA8">
      <w:pPr>
        <w:pStyle w:val="FootnoteBulletLevel2"/>
        <w:tabs>
          <w:tab w:val="clear" w:pos="1260"/>
        </w:tabs>
        <w:spacing w:before="0"/>
        <w:ind w:left="720" w:firstLine="0"/>
        <w:rPr>
          <w:rFonts w:ascii="Tahoma" w:hAnsi="Tahoma" w:cs="Tahoma"/>
          <w:sz w:val="18"/>
        </w:rPr>
      </w:pPr>
      <w:r>
        <w:rPr>
          <w:rFonts w:ascii="Tahoma" w:hAnsi="Tahoma" w:cs="Tahoma"/>
          <w:sz w:val="18"/>
        </w:rPr>
        <w:t>MSDN subscription services, which may include downloads, product keys, Windows Azure benefits, e-learning, technical support, Windows Store benefits, and other services, are only available while the subscription is active.</w:t>
      </w:r>
    </w:p>
    <w:p w14:paraId="6167333F" w14:textId="77777777" w:rsidR="00D16EA8" w:rsidRDefault="00D16EA8" w:rsidP="00D16EA8">
      <w:pPr>
        <w:pStyle w:val="FootnoteBulletLevel2"/>
        <w:tabs>
          <w:tab w:val="clear" w:pos="1260"/>
        </w:tabs>
        <w:spacing w:before="0"/>
        <w:ind w:left="0" w:firstLine="0"/>
        <w:rPr>
          <w:rFonts w:ascii="Tahoma" w:hAnsi="Tahoma" w:cs="Tahoma"/>
          <w:sz w:val="18"/>
        </w:rPr>
      </w:pPr>
    </w:p>
    <w:p w14:paraId="4F25F205" w14:textId="77777777" w:rsidR="00D16EA8" w:rsidRDefault="00D16EA8" w:rsidP="00D16EA8">
      <w:pPr>
        <w:pStyle w:val="FootnoteBulletLevel2"/>
        <w:tabs>
          <w:tab w:val="clear" w:pos="1260"/>
        </w:tabs>
        <w:spacing w:before="0"/>
        <w:ind w:left="0" w:firstLine="0"/>
        <w:rPr>
          <w:rFonts w:ascii="Tahoma" w:hAnsi="Tahoma" w:cs="Tahoma"/>
          <w:sz w:val="18"/>
        </w:rPr>
      </w:pPr>
    </w:p>
    <w:p w14:paraId="5DF3EB41" w14:textId="6F47FBDC" w:rsidR="000C6DBC" w:rsidRDefault="00B54C21" w:rsidP="00B26237">
      <w:pPr>
        <w:pStyle w:val="Heading2"/>
        <w:ind w:left="0"/>
        <w:rPr>
          <w:color w:val="F66400"/>
          <w:sz w:val="22"/>
          <w:szCs w:val="20"/>
        </w:rPr>
      </w:pPr>
      <w:bookmarkStart w:id="974" w:name="_6_Office_365"/>
      <w:bookmarkStart w:id="975" w:name="_45_Office_365"/>
      <w:bookmarkStart w:id="976" w:name="_4_MSDN_Platforms"/>
      <w:bookmarkStart w:id="977" w:name="_Toc362424610"/>
      <w:bookmarkStart w:id="978" w:name="_Toc336338262"/>
      <w:bookmarkEnd w:id="974"/>
      <w:bookmarkEnd w:id="975"/>
      <w:bookmarkEnd w:id="976"/>
      <w:r>
        <w:rPr>
          <w:rFonts w:ascii="Tahoma" w:hAnsi="Tahoma" w:cs="Tahoma"/>
          <w:caps/>
          <w:color w:val="F66400"/>
          <w:sz w:val="22"/>
          <w:szCs w:val="20"/>
          <w:vertAlign w:val="superscript"/>
          <w:lang w:val="en-US"/>
        </w:rPr>
        <w:t>4</w:t>
      </w:r>
      <w:r w:rsidR="00B26237" w:rsidRPr="00F42FD5">
        <w:rPr>
          <w:color w:val="F66400"/>
          <w:sz w:val="22"/>
          <w:szCs w:val="20"/>
        </w:rPr>
        <w:t xml:space="preserve"> </w:t>
      </w:r>
      <w:r w:rsidR="000C6DBC">
        <w:rPr>
          <w:rFonts w:ascii="Tahoma" w:hAnsi="Tahoma" w:cs="Tahoma"/>
          <w:color w:val="FF6600"/>
          <w:sz w:val="22"/>
          <w:szCs w:val="22"/>
          <w:lang w:val="en-US"/>
        </w:rPr>
        <w:t>MSDN Platforms</w:t>
      </w:r>
      <w:bookmarkEnd w:id="977"/>
    </w:p>
    <w:p w14:paraId="3D9DC514" w14:textId="77777777" w:rsidR="000C6DBC" w:rsidRDefault="000C6DBC" w:rsidP="000C6DBC">
      <w:pPr>
        <w:pStyle w:val="FootnoteBulletLevel2"/>
        <w:tabs>
          <w:tab w:val="clear" w:pos="1260"/>
        </w:tabs>
        <w:spacing w:before="0"/>
        <w:ind w:left="0" w:firstLine="0"/>
        <w:rPr>
          <w:rFonts w:ascii="Tahoma" w:hAnsi="Tahoma" w:cs="Tahoma"/>
          <w:sz w:val="18"/>
        </w:rPr>
      </w:pPr>
    </w:p>
    <w:p w14:paraId="689E690E" w14:textId="77777777" w:rsidR="000C6DBC" w:rsidRPr="000C6DBC" w:rsidRDefault="000C6DBC" w:rsidP="000C6DBC">
      <w:pPr>
        <w:spacing w:after="60"/>
        <w:ind w:left="720"/>
        <w:rPr>
          <w:rFonts w:cs="Tahoma"/>
          <w:b/>
          <w:szCs w:val="18"/>
        </w:rPr>
      </w:pPr>
      <w:r w:rsidRPr="000C6DBC">
        <w:rPr>
          <w:rFonts w:cs="Tahoma"/>
          <w:b/>
          <w:szCs w:val="18"/>
        </w:rPr>
        <w:t>Visual Studio Team Foundation Server 2012</w:t>
      </w:r>
    </w:p>
    <w:p w14:paraId="2031214B" w14:textId="77777777" w:rsidR="000C6DBC" w:rsidRPr="000C6DBC" w:rsidRDefault="000C6DBC" w:rsidP="000C6DBC">
      <w:pPr>
        <w:pStyle w:val="EndnoteText"/>
        <w:ind w:left="720"/>
        <w:rPr>
          <w:rFonts w:ascii="Tahoma" w:hAnsi="Tahoma" w:cs="Tahoma"/>
          <w:sz w:val="18"/>
          <w:szCs w:val="18"/>
          <w:lang w:val="en-US"/>
        </w:rPr>
      </w:pPr>
      <w:r w:rsidRPr="000C6DBC">
        <w:rPr>
          <w:rFonts w:ascii="Tahoma" w:hAnsi="Tahoma" w:cs="Tahoma"/>
          <w:sz w:val="18"/>
          <w:szCs w:val="18"/>
        </w:rPr>
        <w:t>The subscriber is entitled to one server license for Visual Studio Team Foundation Server 201</w:t>
      </w:r>
      <w:r w:rsidRPr="000C6DBC">
        <w:rPr>
          <w:rFonts w:ascii="Tahoma" w:hAnsi="Tahoma" w:cs="Tahoma"/>
          <w:sz w:val="18"/>
          <w:szCs w:val="18"/>
          <w:lang w:val="en-US"/>
        </w:rPr>
        <w:t>2</w:t>
      </w:r>
      <w:r w:rsidRPr="000C6DBC">
        <w:rPr>
          <w:rFonts w:ascii="Tahoma" w:hAnsi="Tahoma" w:cs="Tahoma"/>
          <w:sz w:val="18"/>
          <w:szCs w:val="18"/>
        </w:rPr>
        <w:t xml:space="preserve"> and to one Team Foundation Server User CAL.  The CAL is reserved solely for use by the subscriber.</w:t>
      </w:r>
    </w:p>
    <w:p w14:paraId="17D7009B" w14:textId="77777777" w:rsidR="000C6DBC" w:rsidRPr="000C6DBC" w:rsidRDefault="000C6DBC" w:rsidP="000C6DBC">
      <w:pPr>
        <w:rPr>
          <w:rFonts w:cs="Tahoma"/>
          <w:b/>
          <w:szCs w:val="18"/>
        </w:rPr>
      </w:pPr>
    </w:p>
    <w:p w14:paraId="2E3F034A" w14:textId="77777777" w:rsidR="000C6DBC" w:rsidRPr="000C6DBC" w:rsidRDefault="000C6DBC" w:rsidP="000C6DBC">
      <w:pPr>
        <w:spacing w:after="60"/>
        <w:ind w:left="720"/>
        <w:rPr>
          <w:rFonts w:cs="Tahoma"/>
          <w:b/>
          <w:szCs w:val="18"/>
        </w:rPr>
      </w:pPr>
      <w:r w:rsidRPr="000C6DBC">
        <w:rPr>
          <w:rFonts w:cs="Tahoma"/>
          <w:b/>
          <w:szCs w:val="18"/>
        </w:rPr>
        <w:t>Subscription Services</w:t>
      </w:r>
    </w:p>
    <w:p w14:paraId="426E0493" w14:textId="77777777" w:rsidR="000C6DBC" w:rsidRPr="000C6DBC" w:rsidRDefault="000C6DBC" w:rsidP="000C6DBC">
      <w:pPr>
        <w:ind w:left="720"/>
        <w:rPr>
          <w:rFonts w:cs="Tahoma"/>
          <w:szCs w:val="18"/>
        </w:rPr>
      </w:pPr>
      <w:r w:rsidRPr="000C6DBC">
        <w:rPr>
          <w:rFonts w:cs="Tahoma"/>
          <w:szCs w:val="18"/>
        </w:rPr>
        <w:t>MSDN subscription services, which may include downloads, product keys, Windows Azure benefits, Office 365 Developer benefits, e-learning, technical support, Windows Store benefits, and other services, are only availalble while the subscription is active.</w:t>
      </w:r>
    </w:p>
    <w:p w14:paraId="7D3AE0B1" w14:textId="77777777" w:rsidR="000C6DBC" w:rsidRDefault="000C6DBC" w:rsidP="00B26237">
      <w:pPr>
        <w:pStyle w:val="Heading2"/>
        <w:ind w:left="0"/>
        <w:rPr>
          <w:color w:val="F66400"/>
          <w:sz w:val="22"/>
          <w:szCs w:val="20"/>
        </w:rPr>
      </w:pPr>
    </w:p>
    <w:p w14:paraId="56CAE800" w14:textId="77777777" w:rsidR="000C6DBC" w:rsidRDefault="000C6DBC" w:rsidP="00B26237">
      <w:pPr>
        <w:pStyle w:val="Heading2"/>
        <w:ind w:left="0"/>
        <w:rPr>
          <w:color w:val="F66400"/>
          <w:sz w:val="22"/>
          <w:szCs w:val="20"/>
        </w:rPr>
      </w:pPr>
    </w:p>
    <w:p w14:paraId="7DC28680" w14:textId="28D211C6" w:rsidR="00B26237" w:rsidRPr="002A3022" w:rsidRDefault="00513265" w:rsidP="00B26237">
      <w:pPr>
        <w:pStyle w:val="Heading2"/>
        <w:ind w:left="0"/>
        <w:rPr>
          <w:rFonts w:ascii="Tahoma" w:hAnsi="Tahoma" w:cs="Tahoma"/>
          <w:color w:val="FF6600"/>
          <w:sz w:val="22"/>
          <w:szCs w:val="22"/>
        </w:rPr>
      </w:pPr>
      <w:bookmarkStart w:id="979" w:name="_5_Office_365_1"/>
      <w:bookmarkStart w:id="980" w:name="_Toc362424611"/>
      <w:bookmarkEnd w:id="979"/>
      <w:r>
        <w:rPr>
          <w:rFonts w:ascii="Tahoma" w:hAnsi="Tahoma" w:cs="Tahoma"/>
          <w:caps/>
          <w:color w:val="FF6600"/>
          <w:sz w:val="22"/>
          <w:szCs w:val="22"/>
          <w:vertAlign w:val="superscript"/>
          <w:lang w:val="en-US"/>
        </w:rPr>
        <w:t>5</w:t>
      </w:r>
      <w:r>
        <w:rPr>
          <w:rFonts w:ascii="Tahoma" w:hAnsi="Tahoma" w:cs="Tahoma"/>
          <w:color w:val="FF6600"/>
        </w:rPr>
        <w:t xml:space="preserve"> </w:t>
      </w:r>
      <w:r w:rsidR="00B26237">
        <w:rPr>
          <w:rFonts w:ascii="Tahoma" w:hAnsi="Tahoma" w:cs="Tahoma"/>
          <w:color w:val="FF6600"/>
          <w:sz w:val="22"/>
          <w:szCs w:val="22"/>
          <w:lang w:val="en-US"/>
        </w:rPr>
        <w:t xml:space="preserve">Office 365 </w:t>
      </w:r>
      <w:r w:rsidR="009B3FA2">
        <w:rPr>
          <w:rFonts w:ascii="Tahoma" w:hAnsi="Tahoma" w:cs="Tahoma"/>
          <w:color w:val="FF6600"/>
          <w:sz w:val="22"/>
          <w:szCs w:val="22"/>
          <w:lang w:val="en-US"/>
        </w:rPr>
        <w:t xml:space="preserve">Education </w:t>
      </w:r>
      <w:r w:rsidR="00B26237">
        <w:rPr>
          <w:rFonts w:ascii="Tahoma" w:hAnsi="Tahoma" w:cs="Tahoma"/>
          <w:color w:val="FF6600"/>
          <w:sz w:val="22"/>
          <w:szCs w:val="22"/>
          <w:lang w:val="en-US"/>
        </w:rPr>
        <w:t>A2-A4</w:t>
      </w:r>
      <w:r w:rsidR="00B26237" w:rsidRPr="002A3022">
        <w:rPr>
          <w:rFonts w:ascii="Tahoma" w:hAnsi="Tahoma" w:cs="Tahoma"/>
          <w:color w:val="FF6600"/>
          <w:sz w:val="22"/>
          <w:szCs w:val="22"/>
        </w:rPr>
        <w:t xml:space="preserve"> (User SL)</w:t>
      </w:r>
      <w:bookmarkEnd w:id="978"/>
      <w:bookmarkEnd w:id="980"/>
    </w:p>
    <w:p w14:paraId="2AAED0CA" w14:textId="77777777" w:rsidR="00B26237" w:rsidRDefault="00B26237" w:rsidP="00AE5A9F">
      <w:pPr>
        <w:rPr>
          <w:rFonts w:cs="Tahoma"/>
          <w:szCs w:val="20"/>
        </w:rPr>
      </w:pPr>
    </w:p>
    <w:p w14:paraId="0F8CABA1" w14:textId="6A77A86A" w:rsidR="00B26237" w:rsidRPr="000C0FBE" w:rsidRDefault="00B26237" w:rsidP="00B26237">
      <w:pPr>
        <w:ind w:left="720"/>
        <w:rPr>
          <w:rFonts w:eastAsia="Calibri" w:cs="Tahoma"/>
          <w:color w:val="000000"/>
          <w:szCs w:val="18"/>
        </w:rPr>
      </w:pPr>
      <w:r w:rsidRPr="000C0FBE">
        <w:rPr>
          <w:rFonts w:eastAsia="Calibri" w:cs="Tahoma"/>
          <w:color w:val="000000"/>
          <w:szCs w:val="18"/>
        </w:rPr>
        <w:t xml:space="preserve">Office 365 </w:t>
      </w:r>
      <w:r w:rsidR="009B3FA2">
        <w:rPr>
          <w:rFonts w:eastAsia="Calibri" w:cs="Tahoma"/>
          <w:color w:val="000000"/>
          <w:szCs w:val="18"/>
        </w:rPr>
        <w:t>Education</w:t>
      </w:r>
      <w:r w:rsidR="009B3FA2" w:rsidRPr="000C0FBE">
        <w:rPr>
          <w:rFonts w:eastAsia="Calibri" w:cs="Tahoma"/>
          <w:color w:val="000000"/>
          <w:szCs w:val="18"/>
        </w:rPr>
        <w:t xml:space="preserve"> </w:t>
      </w:r>
      <w:r w:rsidRPr="000C0FBE">
        <w:rPr>
          <w:rFonts w:eastAsia="Calibri" w:cs="Tahoma"/>
          <w:color w:val="000000"/>
          <w:szCs w:val="18"/>
        </w:rPr>
        <w:t>A2</w:t>
      </w:r>
      <w:r w:rsidR="00D8521B">
        <w:rPr>
          <w:rFonts w:eastAsia="Calibri" w:cs="Tahoma"/>
          <w:color w:val="000000"/>
          <w:szCs w:val="18"/>
        </w:rPr>
        <w:t xml:space="preserve">, A3, and </w:t>
      </w:r>
      <w:r w:rsidRPr="000C0FBE">
        <w:rPr>
          <w:rFonts w:eastAsia="Calibri" w:cs="Tahoma"/>
          <w:color w:val="000000"/>
          <w:szCs w:val="18"/>
        </w:rPr>
        <w:t xml:space="preserve">A4 consist of academic specific versions of the same online services that comprise Office 365 </w:t>
      </w:r>
      <w:r w:rsidR="009B3FA2">
        <w:rPr>
          <w:rFonts w:eastAsia="Calibri" w:cs="Tahoma"/>
          <w:color w:val="000000"/>
          <w:szCs w:val="18"/>
        </w:rPr>
        <w:t>Enterprise</w:t>
      </w:r>
      <w:r w:rsidR="009B3FA2" w:rsidRPr="000C0FBE">
        <w:rPr>
          <w:rFonts w:eastAsia="Calibri" w:cs="Tahoma"/>
          <w:color w:val="000000"/>
          <w:szCs w:val="18"/>
        </w:rPr>
        <w:t xml:space="preserve"> </w:t>
      </w:r>
      <w:r w:rsidRPr="000C0FBE">
        <w:rPr>
          <w:rFonts w:eastAsia="Calibri" w:cs="Tahoma"/>
          <w:color w:val="000000"/>
          <w:szCs w:val="18"/>
        </w:rPr>
        <w:t>E</w:t>
      </w:r>
      <w:r w:rsidR="00D8521B">
        <w:rPr>
          <w:rFonts w:eastAsia="Calibri" w:cs="Tahoma"/>
          <w:color w:val="000000"/>
          <w:szCs w:val="18"/>
        </w:rPr>
        <w:t xml:space="preserve">1, E3, and </w:t>
      </w:r>
      <w:r w:rsidRPr="000C0FBE">
        <w:rPr>
          <w:rFonts w:eastAsia="Calibri" w:cs="Tahoma"/>
          <w:color w:val="000000"/>
          <w:szCs w:val="18"/>
        </w:rPr>
        <w:t>E4</w:t>
      </w:r>
      <w:r w:rsidR="00D8521B">
        <w:rPr>
          <w:rFonts w:eastAsia="Calibri" w:cs="Tahoma"/>
          <w:color w:val="000000"/>
          <w:szCs w:val="18"/>
        </w:rPr>
        <w:t>, respectively,</w:t>
      </w:r>
      <w:r w:rsidR="00630ED6">
        <w:rPr>
          <w:rFonts w:eastAsia="Calibri" w:cs="Tahoma"/>
          <w:color w:val="000000"/>
          <w:szCs w:val="18"/>
        </w:rPr>
        <w:t xml:space="preserve"> with the exception of Yammer Enterprise</w:t>
      </w:r>
      <w:r w:rsidRPr="000C0FBE">
        <w:rPr>
          <w:rFonts w:eastAsia="Calibri" w:cs="Tahoma"/>
          <w:color w:val="000000"/>
          <w:szCs w:val="18"/>
        </w:rPr>
        <w:t xml:space="preserve">.  Use rights for </w:t>
      </w:r>
      <w:r w:rsidR="009B3FA2">
        <w:rPr>
          <w:rFonts w:eastAsia="Calibri" w:cs="Tahoma"/>
          <w:color w:val="000000"/>
          <w:szCs w:val="18"/>
        </w:rPr>
        <w:t>Education</w:t>
      </w:r>
      <w:r w:rsidR="009B3FA2" w:rsidRPr="000C0FBE">
        <w:rPr>
          <w:rFonts w:eastAsia="Calibri" w:cs="Tahoma"/>
          <w:color w:val="000000"/>
          <w:szCs w:val="18"/>
        </w:rPr>
        <w:t xml:space="preserve"> </w:t>
      </w:r>
      <w:r w:rsidRPr="000C0FBE">
        <w:rPr>
          <w:rFonts w:eastAsia="Calibri" w:cs="Tahoma"/>
          <w:color w:val="000000"/>
          <w:szCs w:val="18"/>
        </w:rPr>
        <w:t xml:space="preserve">A2-A4 and their components are equivalent to their commercial counterparts.  However, users with Office 365 </w:t>
      </w:r>
      <w:r w:rsidR="009B3FA2">
        <w:rPr>
          <w:rFonts w:eastAsia="Calibri" w:cs="Tahoma"/>
          <w:color w:val="000000"/>
          <w:szCs w:val="18"/>
        </w:rPr>
        <w:t>Education</w:t>
      </w:r>
      <w:r w:rsidR="009B3FA2" w:rsidRPr="000C0FBE">
        <w:rPr>
          <w:rFonts w:eastAsia="Calibri" w:cs="Tahoma"/>
          <w:color w:val="000000"/>
          <w:szCs w:val="18"/>
        </w:rPr>
        <w:t xml:space="preserve"> </w:t>
      </w:r>
      <w:r w:rsidRPr="000C0FBE">
        <w:rPr>
          <w:rFonts w:eastAsia="Calibri" w:cs="Tahoma"/>
          <w:color w:val="000000"/>
          <w:szCs w:val="18"/>
        </w:rPr>
        <w:t>A2 USL’s are not permitted to access on premise servers</w:t>
      </w:r>
      <w:r w:rsidR="00630ED6">
        <w:rPr>
          <w:rFonts w:eastAsia="Calibri" w:cs="Tahoma"/>
          <w:color w:val="000000"/>
          <w:szCs w:val="18"/>
        </w:rPr>
        <w:t xml:space="preserve"> and Yammer Enterprise is not available with A2-A4</w:t>
      </w:r>
      <w:r w:rsidRPr="000C0FBE">
        <w:rPr>
          <w:rFonts w:eastAsia="Calibri" w:cs="Tahoma"/>
          <w:color w:val="000000"/>
          <w:szCs w:val="18"/>
        </w:rPr>
        <w:t>.</w:t>
      </w:r>
    </w:p>
    <w:p w14:paraId="22A0F597" w14:textId="77777777" w:rsidR="00B26237" w:rsidRPr="000C0FBE" w:rsidRDefault="00B26237" w:rsidP="00B26237">
      <w:pPr>
        <w:ind w:left="720"/>
        <w:rPr>
          <w:rFonts w:eastAsia="Calibri" w:cs="Tahoma"/>
          <w:color w:val="000000"/>
          <w:szCs w:val="18"/>
        </w:rPr>
      </w:pPr>
    </w:p>
    <w:p w14:paraId="13FA5AE1" w14:textId="77777777" w:rsidR="00B26237" w:rsidRPr="006F201C" w:rsidRDefault="00B26237" w:rsidP="00B26237">
      <w:pPr>
        <w:ind w:left="720"/>
        <w:rPr>
          <w:rFonts w:eastAsia="Calibri" w:cs="Tahoma"/>
          <w:color w:val="000000"/>
          <w:szCs w:val="18"/>
        </w:rPr>
      </w:pPr>
      <w:r w:rsidRPr="000C0FBE">
        <w:rPr>
          <w:rFonts w:eastAsia="Calibri" w:cs="Tahoma"/>
          <w:color w:val="000000"/>
          <w:szCs w:val="18"/>
        </w:rPr>
        <w:t>Under School Agreement, subscription licenses for Office 365 Plans must be acquired per user on an institution wide or non-</w:t>
      </w:r>
      <w:r w:rsidRPr="006F201C">
        <w:rPr>
          <w:rFonts w:eastAsia="Calibri" w:cs="Tahoma"/>
          <w:color w:val="000000"/>
          <w:szCs w:val="18"/>
        </w:rPr>
        <w:t xml:space="preserve">institution wide basis. If additional User Subscription Licenses are required to access O365 Plan mid-term, Institution must submit an order for such Licenses.  Institution can use any O365 Plan to meet the program minimum requirements. When licensing O365 Add-On, the corresponding qualifying product must be licensed under the same enrollment.  </w:t>
      </w:r>
      <w:r w:rsidRPr="006F201C">
        <w:rPr>
          <w:color w:val="000000"/>
        </w:rPr>
        <w:t>When placing anniversary orders, Institution may order fewer licenses for Online Services than the quantity of Institution’s initial order as long as the anniversary order meets the minimum requirements for Platform Online Services</w:t>
      </w:r>
    </w:p>
    <w:p w14:paraId="067D25FC" w14:textId="77777777" w:rsidR="00B26237" w:rsidRDefault="00B26237" w:rsidP="00B26237">
      <w:pPr>
        <w:ind w:left="720"/>
        <w:rPr>
          <w:rFonts w:eastAsia="Calibri" w:cs="Tahoma"/>
          <w:color w:val="000000"/>
          <w:szCs w:val="18"/>
          <w:u w:val="single"/>
        </w:rPr>
      </w:pPr>
    </w:p>
    <w:p w14:paraId="0A26E986" w14:textId="753A734F" w:rsidR="00996781" w:rsidRPr="00676723" w:rsidRDefault="00996781" w:rsidP="00B26237">
      <w:pPr>
        <w:ind w:left="720"/>
        <w:rPr>
          <w:rFonts w:eastAsia="Calibri" w:cs="Tahoma"/>
          <w:szCs w:val="18"/>
          <w:u w:val="single"/>
        </w:rPr>
      </w:pPr>
      <w:r w:rsidRPr="00676723">
        <w:rPr>
          <w:iCs/>
        </w:rPr>
        <w:t>As a limited time offer, customers licensed for Office 365 Education A2, A3, or A4 will receive one licensed copy of Lync 2013 (or Lync for Mac 2011) at no cost with each user subscription license to Office 365 Education A2, A3, and A4. The software may only be used with Office 365 Education A2, A3, A4 (which includes Lync Online), and all rights to use the software will terminate upon expiration of the underlying subscription license or migration to the next major new version of Office 365 Education  A2, A3, A4 and Lync Online, whichever comes first</w:t>
      </w:r>
    </w:p>
    <w:p w14:paraId="11D97D45" w14:textId="77777777" w:rsidR="00996781" w:rsidRPr="000C0FBE" w:rsidRDefault="00996781" w:rsidP="00B26237">
      <w:pPr>
        <w:ind w:left="720"/>
        <w:rPr>
          <w:rFonts w:eastAsia="Calibri" w:cs="Tahoma"/>
          <w:color w:val="000000"/>
          <w:szCs w:val="18"/>
          <w:u w:val="single"/>
        </w:rPr>
      </w:pPr>
    </w:p>
    <w:p w14:paraId="5FA76D65" w14:textId="1C30B124" w:rsidR="00B26237" w:rsidRPr="00864B8A" w:rsidRDefault="000A0D35" w:rsidP="00864B8A">
      <w:pPr>
        <w:spacing w:after="60"/>
        <w:ind w:left="720"/>
        <w:rPr>
          <w:rFonts w:cs="Tahoma"/>
          <w:b/>
          <w:szCs w:val="20"/>
        </w:rPr>
      </w:pPr>
      <w:r w:rsidRPr="00864B8A">
        <w:rPr>
          <w:rFonts w:cs="Tahoma"/>
          <w:b/>
          <w:szCs w:val="20"/>
        </w:rPr>
        <w:t>Add-On</w:t>
      </w:r>
      <w:r w:rsidR="0035314F" w:rsidRPr="00864B8A">
        <w:rPr>
          <w:rFonts w:cs="Tahoma"/>
          <w:b/>
          <w:szCs w:val="20"/>
        </w:rPr>
        <w:t>USL</w:t>
      </w:r>
      <w:r w:rsidR="00F51051" w:rsidRPr="00864B8A">
        <w:rPr>
          <w:rFonts w:cs="Tahoma"/>
          <w:b/>
          <w:szCs w:val="20"/>
        </w:rPr>
        <w:t>s</w:t>
      </w:r>
    </w:p>
    <w:p w14:paraId="351CB7C6" w14:textId="77777777" w:rsidR="00B26237" w:rsidRPr="000C0FBE" w:rsidRDefault="00B26237" w:rsidP="00B26237">
      <w:pPr>
        <w:ind w:left="720"/>
        <w:rPr>
          <w:rFonts w:eastAsia="Calibri" w:cs="Tahoma"/>
          <w:color w:val="000000"/>
          <w:szCs w:val="18"/>
        </w:rPr>
      </w:pPr>
      <w:r w:rsidRPr="000C0FBE">
        <w:rPr>
          <w:rFonts w:eastAsia="Calibri" w:cs="Tahoma"/>
          <w:color w:val="000000"/>
          <w:szCs w:val="18"/>
        </w:rPr>
        <w:t xml:space="preserve">Institutions that have qualifying products coverage may purchase the corresponding User Subscription License for O365 Add-on Plan, as detailed in the table below.  Institutions with a School Agreement: Institutions may purchase the corresponding User Subscription License for O365 Add-on Plan for their Users up to the same quantity as their Eligible PC count so long as they have coverage for the qualifying products.  </w:t>
      </w:r>
    </w:p>
    <w:p w14:paraId="29C2F8FA" w14:textId="77777777" w:rsidR="00B26237" w:rsidRPr="000C0FBE" w:rsidRDefault="00B26237" w:rsidP="00B26237">
      <w:pPr>
        <w:rPr>
          <w:rFonts w:eastAsia="Calibri" w:cs="Tahoma"/>
          <w:color w:val="000000"/>
          <w:szCs w:val="18"/>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2"/>
        <w:gridCol w:w="4260"/>
      </w:tblGrid>
      <w:tr w:rsidR="00B26237" w:rsidRPr="005C647E" w14:paraId="06F4925D" w14:textId="77777777" w:rsidTr="00B42A20">
        <w:tc>
          <w:tcPr>
            <w:tcW w:w="4320" w:type="dxa"/>
            <w:shd w:val="clear" w:color="auto" w:fill="FABF8F"/>
          </w:tcPr>
          <w:p w14:paraId="37D664B0" w14:textId="77777777" w:rsidR="00B26237" w:rsidRPr="005C647E" w:rsidRDefault="00B26237" w:rsidP="00B42A20">
            <w:pPr>
              <w:rPr>
                <w:rFonts w:eastAsia="Calibri" w:cs="Tahoma"/>
                <w:b/>
                <w:color w:val="000000"/>
                <w:szCs w:val="18"/>
              </w:rPr>
            </w:pPr>
            <w:r w:rsidRPr="005C647E">
              <w:rPr>
                <w:rFonts w:eastAsia="Calibri" w:cs="Tahoma"/>
                <w:b/>
                <w:color w:val="000000"/>
                <w:szCs w:val="18"/>
              </w:rPr>
              <w:t>Qualifying License</w:t>
            </w:r>
          </w:p>
        </w:tc>
        <w:tc>
          <w:tcPr>
            <w:tcW w:w="4320" w:type="dxa"/>
            <w:shd w:val="clear" w:color="auto" w:fill="FABF8F"/>
          </w:tcPr>
          <w:p w14:paraId="36E193EC" w14:textId="46129467" w:rsidR="00B26237" w:rsidRPr="005C647E" w:rsidRDefault="000A0D35" w:rsidP="000A0D35">
            <w:pPr>
              <w:rPr>
                <w:rFonts w:eastAsia="Calibri" w:cs="Tahoma"/>
                <w:b/>
                <w:color w:val="000000"/>
                <w:szCs w:val="18"/>
              </w:rPr>
            </w:pPr>
            <w:r w:rsidRPr="005C647E">
              <w:rPr>
                <w:rFonts w:eastAsia="Calibri" w:cs="Tahoma"/>
                <w:b/>
                <w:color w:val="000000"/>
                <w:szCs w:val="18"/>
              </w:rPr>
              <w:t xml:space="preserve">Add-On </w:t>
            </w:r>
            <w:r w:rsidR="00B26237" w:rsidRPr="005C647E">
              <w:rPr>
                <w:rFonts w:eastAsia="Calibri" w:cs="Tahoma"/>
                <w:b/>
                <w:color w:val="000000"/>
                <w:szCs w:val="18"/>
              </w:rPr>
              <w:t xml:space="preserve">USL </w:t>
            </w:r>
          </w:p>
        </w:tc>
      </w:tr>
      <w:tr w:rsidR="00B26237" w:rsidRPr="00902ECB" w14:paraId="12691B93" w14:textId="77777777" w:rsidTr="00B42A20">
        <w:tc>
          <w:tcPr>
            <w:tcW w:w="4320" w:type="dxa"/>
            <w:shd w:val="clear" w:color="auto" w:fill="auto"/>
          </w:tcPr>
          <w:p w14:paraId="6F9FB427" w14:textId="77777777" w:rsidR="00B26237" w:rsidRPr="000C0FBE" w:rsidRDefault="00B26237" w:rsidP="00B42A20">
            <w:pPr>
              <w:rPr>
                <w:rFonts w:eastAsia="Calibri" w:cs="Tahoma"/>
                <w:color w:val="000000"/>
                <w:szCs w:val="18"/>
              </w:rPr>
            </w:pPr>
            <w:r w:rsidRPr="000C0FBE">
              <w:rPr>
                <w:rFonts w:eastAsia="Calibri" w:cs="Tahoma"/>
                <w:color w:val="000000"/>
                <w:szCs w:val="18"/>
              </w:rPr>
              <w:t>Core CAL Suite</w:t>
            </w:r>
            <w:r w:rsidRPr="000C0FBE">
              <w:rPr>
                <w:rFonts w:eastAsia="Calibri" w:cs="Tahoma"/>
                <w:color w:val="000000"/>
                <w:szCs w:val="18"/>
                <w:vertAlign w:val="superscript"/>
              </w:rPr>
              <w:t>1</w:t>
            </w:r>
            <w:r w:rsidRPr="000C0FBE">
              <w:rPr>
                <w:rFonts w:eastAsia="Calibri" w:cs="Tahoma"/>
                <w:color w:val="000000"/>
                <w:szCs w:val="18"/>
              </w:rPr>
              <w:t xml:space="preserve"> or ECAL Suite</w:t>
            </w:r>
            <w:r w:rsidRPr="000C0FBE">
              <w:rPr>
                <w:rFonts w:eastAsia="Calibri" w:cs="Tahoma"/>
                <w:color w:val="000000"/>
                <w:szCs w:val="18"/>
                <w:vertAlign w:val="superscript"/>
              </w:rPr>
              <w:t>1</w:t>
            </w:r>
          </w:p>
        </w:tc>
        <w:tc>
          <w:tcPr>
            <w:tcW w:w="4320" w:type="dxa"/>
            <w:shd w:val="clear" w:color="auto" w:fill="auto"/>
          </w:tcPr>
          <w:p w14:paraId="5CCF291D" w14:textId="77777777" w:rsidR="00B26237" w:rsidRPr="000C0FBE" w:rsidRDefault="00B26237" w:rsidP="009B3FA2">
            <w:pPr>
              <w:rPr>
                <w:rFonts w:eastAsia="Calibri" w:cs="Tahoma"/>
                <w:color w:val="000000"/>
                <w:szCs w:val="18"/>
              </w:rPr>
            </w:pPr>
            <w:r w:rsidRPr="000C0FBE">
              <w:rPr>
                <w:rFonts w:eastAsia="Calibri" w:cs="Tahoma"/>
                <w:color w:val="000000"/>
                <w:szCs w:val="18"/>
              </w:rPr>
              <w:t xml:space="preserve">Office 365 </w:t>
            </w:r>
            <w:r w:rsidR="009B3FA2">
              <w:rPr>
                <w:rFonts w:eastAsia="Calibri" w:cs="Tahoma"/>
                <w:color w:val="000000"/>
                <w:szCs w:val="18"/>
              </w:rPr>
              <w:t>Education</w:t>
            </w:r>
            <w:r w:rsidR="009B3FA2" w:rsidRPr="000C0FBE">
              <w:rPr>
                <w:rFonts w:eastAsia="Calibri" w:cs="Tahoma"/>
                <w:color w:val="000000"/>
                <w:szCs w:val="18"/>
              </w:rPr>
              <w:t xml:space="preserve"> </w:t>
            </w:r>
            <w:r w:rsidRPr="000C0FBE">
              <w:rPr>
                <w:rFonts w:eastAsia="Calibri" w:cs="Tahoma"/>
                <w:color w:val="000000"/>
                <w:szCs w:val="18"/>
              </w:rPr>
              <w:t>A3 Add-on USL for Core CAL or ECAL</w:t>
            </w:r>
          </w:p>
        </w:tc>
      </w:tr>
      <w:tr w:rsidR="00B26237" w:rsidRPr="00902ECB" w14:paraId="494F3BD4" w14:textId="77777777" w:rsidTr="00B42A20">
        <w:tc>
          <w:tcPr>
            <w:tcW w:w="4320" w:type="dxa"/>
            <w:shd w:val="clear" w:color="auto" w:fill="auto"/>
          </w:tcPr>
          <w:p w14:paraId="6553884D" w14:textId="77777777" w:rsidR="00B26237" w:rsidRPr="000C0FBE" w:rsidRDefault="00B26237" w:rsidP="00B42A20">
            <w:pPr>
              <w:rPr>
                <w:rFonts w:eastAsia="Calibri" w:cs="Tahoma"/>
                <w:color w:val="000000"/>
                <w:szCs w:val="18"/>
              </w:rPr>
            </w:pPr>
            <w:r w:rsidRPr="000C0FBE">
              <w:rPr>
                <w:rFonts w:eastAsia="Calibri" w:cs="Tahoma"/>
                <w:color w:val="000000"/>
                <w:szCs w:val="18"/>
              </w:rPr>
              <w:t>Office Pro Plus</w:t>
            </w:r>
            <w:r w:rsidRPr="000C0FBE">
              <w:rPr>
                <w:rFonts w:eastAsia="Calibri" w:cs="Tahoma"/>
                <w:color w:val="000000"/>
                <w:szCs w:val="18"/>
                <w:vertAlign w:val="superscript"/>
              </w:rPr>
              <w:t>1</w:t>
            </w:r>
          </w:p>
        </w:tc>
        <w:tc>
          <w:tcPr>
            <w:tcW w:w="4320" w:type="dxa"/>
            <w:shd w:val="clear" w:color="auto" w:fill="auto"/>
          </w:tcPr>
          <w:p w14:paraId="50A0F120" w14:textId="77777777" w:rsidR="00B26237" w:rsidRPr="000C0FBE" w:rsidRDefault="00B26237" w:rsidP="009B3FA2">
            <w:pPr>
              <w:rPr>
                <w:rFonts w:eastAsia="Calibri" w:cs="Tahoma"/>
                <w:color w:val="000000"/>
                <w:szCs w:val="18"/>
              </w:rPr>
            </w:pPr>
            <w:r w:rsidRPr="000C0FBE">
              <w:rPr>
                <w:rFonts w:eastAsia="Calibri" w:cs="Tahoma"/>
                <w:color w:val="000000"/>
                <w:szCs w:val="18"/>
              </w:rPr>
              <w:t xml:space="preserve">Office 365 </w:t>
            </w:r>
            <w:r w:rsidR="009B3FA2">
              <w:rPr>
                <w:rFonts w:eastAsia="Calibri" w:cs="Tahoma"/>
                <w:color w:val="000000"/>
                <w:szCs w:val="18"/>
              </w:rPr>
              <w:t>Education</w:t>
            </w:r>
            <w:r w:rsidR="009B3FA2" w:rsidRPr="000C0FBE">
              <w:rPr>
                <w:rFonts w:eastAsia="Calibri" w:cs="Tahoma"/>
                <w:color w:val="000000"/>
                <w:szCs w:val="18"/>
              </w:rPr>
              <w:t xml:space="preserve"> </w:t>
            </w:r>
            <w:r w:rsidRPr="000C0FBE">
              <w:rPr>
                <w:rFonts w:eastAsia="Calibri" w:cs="Tahoma"/>
                <w:color w:val="000000"/>
                <w:szCs w:val="18"/>
              </w:rPr>
              <w:t>A3 Add-on USL for Office Pro Plus</w:t>
            </w:r>
          </w:p>
        </w:tc>
      </w:tr>
      <w:tr w:rsidR="00B26237" w:rsidRPr="00902ECB" w14:paraId="6C7E596B" w14:textId="77777777" w:rsidTr="00B42A20">
        <w:tc>
          <w:tcPr>
            <w:tcW w:w="4320" w:type="dxa"/>
            <w:shd w:val="clear" w:color="auto" w:fill="auto"/>
          </w:tcPr>
          <w:p w14:paraId="7FB720BC" w14:textId="77777777" w:rsidR="00B26237" w:rsidRPr="000C0FBE" w:rsidRDefault="00B26237" w:rsidP="00B42A20">
            <w:pPr>
              <w:rPr>
                <w:rFonts w:eastAsia="Calibri" w:cs="Tahoma"/>
                <w:color w:val="000000"/>
                <w:szCs w:val="18"/>
              </w:rPr>
            </w:pPr>
            <w:r w:rsidRPr="000C0FBE">
              <w:rPr>
                <w:rFonts w:eastAsia="Calibri" w:cs="Tahoma"/>
                <w:color w:val="000000"/>
                <w:szCs w:val="18"/>
              </w:rPr>
              <w:t>Core CAL Suite</w:t>
            </w:r>
            <w:r w:rsidRPr="000C0FBE">
              <w:rPr>
                <w:rFonts w:eastAsia="Calibri" w:cs="Tahoma"/>
                <w:color w:val="000000"/>
                <w:szCs w:val="18"/>
                <w:vertAlign w:val="superscript"/>
              </w:rPr>
              <w:t>1</w:t>
            </w:r>
            <w:r w:rsidRPr="000C0FBE">
              <w:rPr>
                <w:rFonts w:eastAsia="Calibri" w:cs="Tahoma"/>
                <w:color w:val="000000"/>
                <w:szCs w:val="18"/>
              </w:rPr>
              <w:t xml:space="preserve"> or ECAL Suite</w:t>
            </w:r>
            <w:r w:rsidRPr="000C0FBE">
              <w:rPr>
                <w:rFonts w:eastAsia="Calibri" w:cs="Tahoma"/>
                <w:color w:val="000000"/>
                <w:szCs w:val="18"/>
                <w:vertAlign w:val="superscript"/>
              </w:rPr>
              <w:t>1</w:t>
            </w:r>
            <w:r w:rsidRPr="000C0FBE">
              <w:rPr>
                <w:rFonts w:eastAsia="Calibri" w:cs="Tahoma"/>
                <w:color w:val="000000"/>
                <w:szCs w:val="18"/>
              </w:rPr>
              <w:t xml:space="preserve"> + Office Pro Plus</w:t>
            </w:r>
            <w:r w:rsidRPr="000C0FBE">
              <w:rPr>
                <w:rFonts w:eastAsia="Calibri" w:cs="Tahoma"/>
                <w:color w:val="000000"/>
                <w:szCs w:val="18"/>
                <w:vertAlign w:val="superscript"/>
              </w:rPr>
              <w:t>1</w:t>
            </w:r>
          </w:p>
        </w:tc>
        <w:tc>
          <w:tcPr>
            <w:tcW w:w="4320" w:type="dxa"/>
            <w:shd w:val="clear" w:color="auto" w:fill="auto"/>
          </w:tcPr>
          <w:p w14:paraId="2F6FBBA4" w14:textId="77777777" w:rsidR="00B26237" w:rsidRPr="000C0FBE" w:rsidRDefault="00B26237" w:rsidP="009B3FA2">
            <w:pPr>
              <w:rPr>
                <w:rFonts w:eastAsia="Calibri" w:cs="Tahoma"/>
                <w:color w:val="000000"/>
                <w:szCs w:val="18"/>
              </w:rPr>
            </w:pPr>
            <w:r w:rsidRPr="000C0FBE">
              <w:rPr>
                <w:rFonts w:eastAsia="Calibri" w:cs="Tahoma"/>
                <w:color w:val="000000"/>
                <w:szCs w:val="18"/>
              </w:rPr>
              <w:t xml:space="preserve">Office 365 </w:t>
            </w:r>
            <w:r w:rsidR="009B3FA2">
              <w:rPr>
                <w:rFonts w:eastAsia="Calibri" w:cs="Tahoma"/>
                <w:color w:val="000000"/>
                <w:szCs w:val="18"/>
              </w:rPr>
              <w:t>Education</w:t>
            </w:r>
            <w:r w:rsidR="009B3FA2" w:rsidRPr="000C0FBE">
              <w:rPr>
                <w:rFonts w:eastAsia="Calibri" w:cs="Tahoma"/>
                <w:color w:val="000000"/>
                <w:szCs w:val="18"/>
              </w:rPr>
              <w:t xml:space="preserve"> </w:t>
            </w:r>
            <w:r w:rsidRPr="000C0FBE">
              <w:rPr>
                <w:rFonts w:eastAsia="Calibri" w:cs="Tahoma"/>
                <w:color w:val="000000"/>
                <w:szCs w:val="18"/>
              </w:rPr>
              <w:t>A3 Add-on USL for Core CAL or ECAL + Office Pro Plus</w:t>
            </w:r>
          </w:p>
        </w:tc>
      </w:tr>
      <w:tr w:rsidR="00B26237" w:rsidRPr="00902ECB" w14:paraId="5922D952" w14:textId="77777777" w:rsidTr="00B42A20">
        <w:tc>
          <w:tcPr>
            <w:tcW w:w="4320" w:type="dxa"/>
            <w:shd w:val="clear" w:color="auto" w:fill="auto"/>
          </w:tcPr>
          <w:p w14:paraId="46394BB7" w14:textId="77777777" w:rsidR="00B26237" w:rsidRPr="000C0FBE" w:rsidRDefault="00B26237" w:rsidP="00B42A20">
            <w:pPr>
              <w:rPr>
                <w:rFonts w:eastAsia="Calibri" w:cs="Tahoma"/>
                <w:color w:val="000000"/>
                <w:szCs w:val="18"/>
              </w:rPr>
            </w:pPr>
            <w:r w:rsidRPr="000C0FBE">
              <w:rPr>
                <w:rFonts w:eastAsia="Calibri" w:cs="Tahoma"/>
                <w:color w:val="000000"/>
                <w:szCs w:val="18"/>
              </w:rPr>
              <w:t>Core CAL Suite</w:t>
            </w:r>
            <w:r w:rsidRPr="000C0FBE">
              <w:rPr>
                <w:rFonts w:eastAsia="Calibri" w:cs="Tahoma"/>
                <w:color w:val="000000"/>
                <w:szCs w:val="18"/>
                <w:vertAlign w:val="superscript"/>
              </w:rPr>
              <w:t>1</w:t>
            </w:r>
            <w:r w:rsidRPr="000C0FBE">
              <w:rPr>
                <w:rFonts w:eastAsia="Calibri" w:cs="Tahoma"/>
                <w:color w:val="000000"/>
                <w:szCs w:val="18"/>
              </w:rPr>
              <w:t xml:space="preserve"> or ECAL Suite</w:t>
            </w:r>
            <w:r w:rsidRPr="000C0FBE">
              <w:rPr>
                <w:rFonts w:eastAsia="Calibri" w:cs="Tahoma"/>
                <w:color w:val="000000"/>
                <w:szCs w:val="18"/>
                <w:vertAlign w:val="superscript"/>
              </w:rPr>
              <w:t>1</w:t>
            </w:r>
          </w:p>
        </w:tc>
        <w:tc>
          <w:tcPr>
            <w:tcW w:w="4320" w:type="dxa"/>
            <w:shd w:val="clear" w:color="auto" w:fill="auto"/>
          </w:tcPr>
          <w:p w14:paraId="1F1A9069" w14:textId="77777777" w:rsidR="00B26237" w:rsidRPr="000C0FBE" w:rsidRDefault="00B26237" w:rsidP="009B3FA2">
            <w:pPr>
              <w:rPr>
                <w:rFonts w:eastAsia="Calibri" w:cs="Tahoma"/>
                <w:color w:val="000000"/>
                <w:szCs w:val="18"/>
              </w:rPr>
            </w:pPr>
            <w:r w:rsidRPr="000C0FBE">
              <w:rPr>
                <w:rFonts w:eastAsia="Calibri" w:cs="Tahoma"/>
                <w:color w:val="000000"/>
                <w:szCs w:val="18"/>
              </w:rPr>
              <w:t xml:space="preserve">Office 365 </w:t>
            </w:r>
            <w:r w:rsidR="009B3FA2">
              <w:rPr>
                <w:rFonts w:eastAsia="Calibri" w:cs="Tahoma"/>
                <w:color w:val="000000"/>
                <w:szCs w:val="18"/>
              </w:rPr>
              <w:t>Education</w:t>
            </w:r>
            <w:r w:rsidR="009B3FA2" w:rsidRPr="000C0FBE">
              <w:rPr>
                <w:rFonts w:eastAsia="Calibri" w:cs="Tahoma"/>
                <w:color w:val="000000"/>
                <w:szCs w:val="18"/>
              </w:rPr>
              <w:t xml:space="preserve"> </w:t>
            </w:r>
            <w:r w:rsidRPr="000C0FBE">
              <w:rPr>
                <w:rFonts w:eastAsia="Calibri" w:cs="Tahoma"/>
                <w:color w:val="000000"/>
                <w:szCs w:val="18"/>
              </w:rPr>
              <w:t>A4 Add-on USL for Core CAL or ECAL</w:t>
            </w:r>
          </w:p>
        </w:tc>
      </w:tr>
      <w:tr w:rsidR="00B26237" w:rsidRPr="00902ECB" w14:paraId="08DBA742" w14:textId="77777777" w:rsidTr="00B42A20">
        <w:tc>
          <w:tcPr>
            <w:tcW w:w="4320" w:type="dxa"/>
            <w:shd w:val="clear" w:color="auto" w:fill="auto"/>
          </w:tcPr>
          <w:p w14:paraId="28F7FC14" w14:textId="77777777" w:rsidR="00B26237" w:rsidRPr="000C0FBE" w:rsidRDefault="00B26237" w:rsidP="00B42A20">
            <w:pPr>
              <w:rPr>
                <w:rFonts w:eastAsia="Calibri" w:cs="Tahoma"/>
                <w:color w:val="000000"/>
                <w:szCs w:val="18"/>
              </w:rPr>
            </w:pPr>
            <w:r w:rsidRPr="000C0FBE">
              <w:rPr>
                <w:rFonts w:eastAsia="Calibri" w:cs="Tahoma"/>
                <w:color w:val="000000"/>
                <w:szCs w:val="18"/>
              </w:rPr>
              <w:t>Office Pro Plus</w:t>
            </w:r>
            <w:r w:rsidRPr="000C0FBE">
              <w:rPr>
                <w:rFonts w:eastAsia="Calibri" w:cs="Tahoma"/>
                <w:color w:val="000000"/>
                <w:szCs w:val="18"/>
                <w:vertAlign w:val="superscript"/>
              </w:rPr>
              <w:t>1</w:t>
            </w:r>
          </w:p>
        </w:tc>
        <w:tc>
          <w:tcPr>
            <w:tcW w:w="4320" w:type="dxa"/>
            <w:shd w:val="clear" w:color="auto" w:fill="auto"/>
          </w:tcPr>
          <w:p w14:paraId="4C8E4436" w14:textId="77777777" w:rsidR="00B26237" w:rsidRPr="000C0FBE" w:rsidRDefault="00B26237" w:rsidP="009B3FA2">
            <w:pPr>
              <w:rPr>
                <w:rFonts w:eastAsia="Calibri" w:cs="Tahoma"/>
                <w:color w:val="000000"/>
                <w:szCs w:val="18"/>
              </w:rPr>
            </w:pPr>
            <w:r w:rsidRPr="000C0FBE">
              <w:rPr>
                <w:rFonts w:eastAsia="Calibri" w:cs="Tahoma"/>
                <w:color w:val="000000"/>
                <w:szCs w:val="18"/>
              </w:rPr>
              <w:t xml:space="preserve">Office 365 </w:t>
            </w:r>
            <w:r w:rsidR="009B3FA2">
              <w:rPr>
                <w:rFonts w:eastAsia="Calibri" w:cs="Tahoma"/>
                <w:color w:val="000000"/>
                <w:szCs w:val="18"/>
              </w:rPr>
              <w:t>Education</w:t>
            </w:r>
            <w:r w:rsidR="009B3FA2" w:rsidRPr="000C0FBE">
              <w:rPr>
                <w:rFonts w:eastAsia="Calibri" w:cs="Tahoma"/>
                <w:color w:val="000000"/>
                <w:szCs w:val="18"/>
              </w:rPr>
              <w:t xml:space="preserve"> </w:t>
            </w:r>
            <w:r w:rsidRPr="000C0FBE">
              <w:rPr>
                <w:rFonts w:eastAsia="Calibri" w:cs="Tahoma"/>
                <w:color w:val="000000"/>
                <w:szCs w:val="18"/>
              </w:rPr>
              <w:t>A4 Add-on USL for Office Pro Plus</w:t>
            </w:r>
          </w:p>
        </w:tc>
      </w:tr>
      <w:tr w:rsidR="00B26237" w:rsidRPr="00902ECB" w14:paraId="465163D4" w14:textId="77777777" w:rsidTr="00B42A20">
        <w:tc>
          <w:tcPr>
            <w:tcW w:w="4320" w:type="dxa"/>
            <w:shd w:val="clear" w:color="auto" w:fill="auto"/>
          </w:tcPr>
          <w:p w14:paraId="6DAC4812" w14:textId="77777777" w:rsidR="00B26237" w:rsidRPr="000C0FBE" w:rsidRDefault="00B26237" w:rsidP="00B42A20">
            <w:pPr>
              <w:rPr>
                <w:rFonts w:eastAsia="Calibri" w:cs="Tahoma"/>
                <w:color w:val="000000"/>
                <w:szCs w:val="18"/>
              </w:rPr>
            </w:pPr>
            <w:r w:rsidRPr="000C0FBE">
              <w:rPr>
                <w:rFonts w:eastAsia="Calibri" w:cs="Tahoma"/>
                <w:color w:val="000000"/>
                <w:szCs w:val="18"/>
              </w:rPr>
              <w:t>Core CAL Suite or ECAL Suite</w:t>
            </w:r>
            <w:r w:rsidRPr="000C0FBE">
              <w:rPr>
                <w:rFonts w:eastAsia="Calibri" w:cs="Tahoma"/>
                <w:color w:val="000000"/>
                <w:szCs w:val="18"/>
                <w:vertAlign w:val="superscript"/>
              </w:rPr>
              <w:t>1</w:t>
            </w:r>
            <w:r w:rsidRPr="000C0FBE">
              <w:rPr>
                <w:rFonts w:eastAsia="Calibri" w:cs="Tahoma"/>
                <w:color w:val="000000"/>
                <w:szCs w:val="18"/>
              </w:rPr>
              <w:t xml:space="preserve"> + Office Pro Plus</w:t>
            </w:r>
            <w:r w:rsidRPr="000C0FBE">
              <w:rPr>
                <w:rFonts w:eastAsia="Calibri" w:cs="Tahoma"/>
                <w:color w:val="000000"/>
                <w:szCs w:val="18"/>
                <w:vertAlign w:val="superscript"/>
              </w:rPr>
              <w:t>1</w:t>
            </w:r>
          </w:p>
        </w:tc>
        <w:tc>
          <w:tcPr>
            <w:tcW w:w="4320" w:type="dxa"/>
            <w:shd w:val="clear" w:color="auto" w:fill="auto"/>
          </w:tcPr>
          <w:p w14:paraId="0555C41E" w14:textId="77777777" w:rsidR="00B26237" w:rsidRPr="000C0FBE" w:rsidRDefault="00B26237" w:rsidP="009B3FA2">
            <w:pPr>
              <w:rPr>
                <w:rFonts w:eastAsia="Calibri" w:cs="Tahoma"/>
                <w:color w:val="000000"/>
                <w:szCs w:val="18"/>
              </w:rPr>
            </w:pPr>
            <w:r w:rsidRPr="000C0FBE">
              <w:rPr>
                <w:rFonts w:eastAsia="Calibri" w:cs="Tahoma"/>
                <w:color w:val="000000"/>
                <w:szCs w:val="18"/>
              </w:rPr>
              <w:t xml:space="preserve">Office 365 </w:t>
            </w:r>
            <w:r w:rsidR="009B3FA2">
              <w:rPr>
                <w:rFonts w:eastAsia="Calibri" w:cs="Tahoma"/>
                <w:color w:val="000000"/>
                <w:szCs w:val="18"/>
              </w:rPr>
              <w:t>Education</w:t>
            </w:r>
            <w:r w:rsidR="009B3FA2" w:rsidRPr="000C0FBE">
              <w:rPr>
                <w:rFonts w:eastAsia="Calibri" w:cs="Tahoma"/>
                <w:color w:val="000000"/>
                <w:szCs w:val="18"/>
              </w:rPr>
              <w:t xml:space="preserve"> </w:t>
            </w:r>
            <w:r w:rsidRPr="000C0FBE">
              <w:rPr>
                <w:rFonts w:eastAsia="Calibri" w:cs="Tahoma"/>
                <w:color w:val="000000"/>
                <w:szCs w:val="18"/>
              </w:rPr>
              <w:t>A4 Add-on USL for Core CAL or ECAL + Office Pro Plus</w:t>
            </w:r>
          </w:p>
        </w:tc>
      </w:tr>
    </w:tbl>
    <w:p w14:paraId="3B6F86F2" w14:textId="77777777" w:rsidR="00B26237" w:rsidRPr="000C0FBE" w:rsidRDefault="00B26237" w:rsidP="00B26237">
      <w:pPr>
        <w:ind w:left="900"/>
        <w:rPr>
          <w:rFonts w:eastAsia="Calibri" w:cs="Tahoma"/>
          <w:i/>
          <w:color w:val="000000"/>
          <w:sz w:val="16"/>
          <w:szCs w:val="18"/>
        </w:rPr>
      </w:pPr>
      <w:r w:rsidRPr="000C0FBE">
        <w:rPr>
          <w:rFonts w:eastAsia="Calibri" w:cs="Tahoma"/>
          <w:i/>
          <w:color w:val="000000"/>
          <w:sz w:val="16"/>
          <w:szCs w:val="18"/>
          <w:vertAlign w:val="superscript"/>
        </w:rPr>
        <w:t>1</w:t>
      </w:r>
      <w:r w:rsidRPr="000C0FBE">
        <w:rPr>
          <w:rFonts w:eastAsia="Calibri" w:cs="Tahoma"/>
          <w:i/>
          <w:color w:val="000000"/>
          <w:sz w:val="16"/>
          <w:szCs w:val="18"/>
        </w:rPr>
        <w:t>With Active Software Assurance</w:t>
      </w:r>
    </w:p>
    <w:p w14:paraId="4098BDF7" w14:textId="77777777" w:rsidR="00B26237" w:rsidRPr="000C0FBE" w:rsidRDefault="00B26237" w:rsidP="00B26237">
      <w:pPr>
        <w:ind w:left="720"/>
        <w:rPr>
          <w:rFonts w:eastAsia="Calibri" w:cs="Tahoma"/>
          <w:color w:val="000000"/>
          <w:szCs w:val="18"/>
        </w:rPr>
      </w:pPr>
    </w:p>
    <w:p w14:paraId="3EBC9495" w14:textId="77777777" w:rsidR="00B26237" w:rsidRPr="000C0FBE" w:rsidRDefault="00B26237" w:rsidP="00B26237">
      <w:pPr>
        <w:ind w:left="720"/>
        <w:rPr>
          <w:rFonts w:eastAsia="Calibri" w:cs="Tahoma"/>
          <w:color w:val="000000"/>
          <w:szCs w:val="18"/>
        </w:rPr>
      </w:pPr>
      <w:r w:rsidRPr="000C0FBE">
        <w:rPr>
          <w:rFonts w:eastAsia="Calibri" w:cs="Tahoma"/>
          <w:iCs/>
          <w:color w:val="000000"/>
          <w:szCs w:val="18"/>
        </w:rPr>
        <w:t xml:space="preserve">Institutions with Office 365 </w:t>
      </w:r>
      <w:r w:rsidR="009B3FA2">
        <w:rPr>
          <w:rFonts w:eastAsia="Calibri" w:cs="Tahoma"/>
          <w:iCs/>
          <w:color w:val="000000"/>
          <w:szCs w:val="18"/>
        </w:rPr>
        <w:t>Education</w:t>
      </w:r>
      <w:r w:rsidR="009B3FA2" w:rsidRPr="000C0FBE">
        <w:rPr>
          <w:rFonts w:eastAsia="Calibri" w:cs="Tahoma"/>
          <w:iCs/>
          <w:color w:val="000000"/>
          <w:szCs w:val="18"/>
        </w:rPr>
        <w:t xml:space="preserve"> </w:t>
      </w:r>
      <w:r w:rsidRPr="000C0FBE">
        <w:rPr>
          <w:rFonts w:eastAsia="Calibri" w:cs="Tahoma"/>
          <w:iCs/>
          <w:color w:val="000000"/>
          <w:szCs w:val="18"/>
        </w:rPr>
        <w:t xml:space="preserve">A3 or Office 365 </w:t>
      </w:r>
      <w:r w:rsidR="009B3FA2">
        <w:rPr>
          <w:rFonts w:eastAsia="Calibri" w:cs="Tahoma"/>
          <w:iCs/>
          <w:color w:val="000000"/>
          <w:szCs w:val="18"/>
        </w:rPr>
        <w:t>Education</w:t>
      </w:r>
      <w:r w:rsidR="009B3FA2" w:rsidRPr="000C0FBE">
        <w:rPr>
          <w:rFonts w:eastAsia="Calibri" w:cs="Tahoma"/>
          <w:iCs/>
          <w:color w:val="000000"/>
          <w:szCs w:val="18"/>
        </w:rPr>
        <w:t xml:space="preserve"> </w:t>
      </w:r>
      <w:r w:rsidRPr="000C0FBE">
        <w:rPr>
          <w:rFonts w:eastAsia="Calibri" w:cs="Tahoma"/>
          <w:iCs/>
          <w:color w:val="000000"/>
          <w:szCs w:val="18"/>
        </w:rPr>
        <w:t xml:space="preserve">A4 USL’s assigned to all faculty and staff may install Office Professional Plus 2010 software on any open access lab or library within the Institution’s Organization.  Use of the software is otherwise subject to the license terms for Office Pro Plus 2010.  </w:t>
      </w:r>
    </w:p>
    <w:p w14:paraId="639CE886" w14:textId="77777777" w:rsidR="00B26237" w:rsidRPr="000C0FBE" w:rsidRDefault="00B26237" w:rsidP="00B26237">
      <w:pPr>
        <w:ind w:left="720"/>
        <w:rPr>
          <w:rFonts w:eastAsia="Calibri" w:cs="Tahoma"/>
          <w:color w:val="000000"/>
          <w:szCs w:val="18"/>
        </w:rPr>
      </w:pPr>
    </w:p>
    <w:p w14:paraId="15915910" w14:textId="77777777" w:rsidR="00B26237" w:rsidRPr="00D16EA8" w:rsidRDefault="00B26237" w:rsidP="00810479">
      <w:pPr>
        <w:pStyle w:val="FootnoteBulletLevel2"/>
        <w:tabs>
          <w:tab w:val="clear" w:pos="1260"/>
        </w:tabs>
        <w:spacing w:before="0"/>
        <w:ind w:left="720" w:firstLine="0"/>
        <w:rPr>
          <w:rFonts w:ascii="Tahoma" w:eastAsia="Calibri" w:hAnsi="Tahoma" w:cs="Tahoma"/>
          <w:color w:val="000000"/>
          <w:sz w:val="18"/>
          <w:szCs w:val="18"/>
        </w:rPr>
      </w:pPr>
      <w:r w:rsidRPr="00D16EA8">
        <w:rPr>
          <w:rFonts w:ascii="Tahoma" w:eastAsia="Calibri" w:hAnsi="Tahoma" w:cs="Tahoma"/>
          <w:color w:val="000000"/>
          <w:sz w:val="18"/>
          <w:szCs w:val="18"/>
        </w:rPr>
        <w:t xml:space="preserve">Lync Online Plan 1A and Plan 2A require the separate purchase and installation of Microsoft Lync </w:t>
      </w:r>
      <w:r w:rsidR="00693524">
        <w:rPr>
          <w:rFonts w:ascii="Tahoma" w:eastAsia="Calibri" w:hAnsi="Tahoma" w:cs="Tahoma"/>
          <w:color w:val="000000"/>
          <w:sz w:val="18"/>
          <w:szCs w:val="18"/>
        </w:rPr>
        <w:t>2013</w:t>
      </w:r>
      <w:r w:rsidRPr="00D16EA8">
        <w:rPr>
          <w:rFonts w:ascii="Tahoma" w:eastAsia="Calibri" w:hAnsi="Tahoma" w:cs="Tahoma"/>
          <w:color w:val="000000"/>
          <w:sz w:val="18"/>
          <w:szCs w:val="18"/>
        </w:rPr>
        <w:t xml:space="preserve"> (or Lync for Mac 2011)</w:t>
      </w:r>
      <w:r w:rsidR="00693524">
        <w:rPr>
          <w:rFonts w:ascii="Tahoma" w:eastAsia="Calibri" w:hAnsi="Tahoma" w:cs="Tahoma"/>
          <w:color w:val="000000"/>
          <w:sz w:val="18"/>
          <w:szCs w:val="18"/>
        </w:rPr>
        <w:t xml:space="preserve"> to access the complete feature set of Lync Online Plan 1A and Plan 2A</w:t>
      </w:r>
      <w:r w:rsidRPr="00D16EA8">
        <w:rPr>
          <w:rFonts w:ascii="Tahoma" w:eastAsia="Calibri" w:hAnsi="Tahoma" w:cs="Tahoma"/>
          <w:color w:val="000000"/>
          <w:sz w:val="18"/>
          <w:szCs w:val="18"/>
        </w:rPr>
        <w:t xml:space="preserve">. As a limited time offer, customers licensed for Lync Online receive one licensed copy of Lync for Mac 2011 at no cost with each subscription license to Lync Online. The software may only be used with Lync Online, and all rights to use the software will terminate upon expiration of the underlying subscription license or migration to the next major new version of Lync Online, whichever comes first.  </w:t>
      </w:r>
      <w:r w:rsidR="00693524">
        <w:rPr>
          <w:rFonts w:ascii="Tahoma" w:eastAsia="Calibri" w:hAnsi="Tahoma" w:cs="Tahoma"/>
          <w:color w:val="000000"/>
          <w:sz w:val="18"/>
          <w:szCs w:val="18"/>
        </w:rPr>
        <w:t>Customers may use the free Lync Basic 2013 client for their Windows-based end users.</w:t>
      </w:r>
    </w:p>
    <w:p w14:paraId="0412825F" w14:textId="77777777" w:rsidR="00B26237" w:rsidRDefault="00B26237" w:rsidP="00E03856">
      <w:pPr>
        <w:pStyle w:val="FootnoteBulletLevel2"/>
        <w:tabs>
          <w:tab w:val="clear" w:pos="1260"/>
        </w:tabs>
        <w:spacing w:before="0"/>
        <w:ind w:left="0" w:firstLine="0"/>
        <w:rPr>
          <w:rFonts w:eastAsia="Calibri" w:cs="Tahoma"/>
          <w:color w:val="000000"/>
          <w:szCs w:val="18"/>
        </w:rPr>
      </w:pPr>
    </w:p>
    <w:p w14:paraId="55203BE5" w14:textId="77777777" w:rsidR="00B26237" w:rsidRPr="002333B5" w:rsidRDefault="00B26237" w:rsidP="00D16EA8">
      <w:pPr>
        <w:pStyle w:val="FootnoteBulletLevel2"/>
        <w:tabs>
          <w:tab w:val="clear" w:pos="1260"/>
        </w:tabs>
        <w:spacing w:before="0"/>
        <w:ind w:left="0" w:firstLine="0"/>
        <w:rPr>
          <w:rFonts w:ascii="Tahoma" w:hAnsi="Tahoma" w:cs="Tahoma"/>
          <w:sz w:val="18"/>
        </w:rPr>
      </w:pPr>
    </w:p>
    <w:p w14:paraId="50A6A1AC" w14:textId="5CA18581" w:rsidR="00996781" w:rsidRDefault="00A13C98" w:rsidP="00B26237">
      <w:pPr>
        <w:pStyle w:val="Heading2"/>
        <w:ind w:left="0"/>
        <w:rPr>
          <w:rFonts w:ascii="Tahoma" w:hAnsi="Tahoma" w:cs="Tahoma"/>
          <w:color w:val="FF6600"/>
        </w:rPr>
      </w:pPr>
      <w:bookmarkStart w:id="981" w:name="_7_Office_365"/>
      <w:bookmarkStart w:id="982" w:name="_65_Office_365"/>
      <w:bookmarkStart w:id="983" w:name="_5_Office_365"/>
      <w:bookmarkStart w:id="984" w:name="_Toc362424612"/>
      <w:bookmarkStart w:id="985" w:name="_Toc336338263"/>
      <w:bookmarkEnd w:id="981"/>
      <w:bookmarkEnd w:id="982"/>
      <w:bookmarkEnd w:id="983"/>
      <w:r>
        <w:rPr>
          <w:rFonts w:ascii="Tahoma" w:hAnsi="Tahoma" w:cs="Tahoma"/>
          <w:caps/>
          <w:color w:val="FF6600"/>
          <w:sz w:val="22"/>
          <w:szCs w:val="22"/>
          <w:vertAlign w:val="superscript"/>
          <w:lang w:val="en-US"/>
        </w:rPr>
        <w:t>6</w:t>
      </w:r>
      <w:r w:rsidR="00B26237">
        <w:rPr>
          <w:rFonts w:ascii="Tahoma" w:hAnsi="Tahoma" w:cs="Tahoma"/>
          <w:color w:val="FF6600"/>
        </w:rPr>
        <w:t xml:space="preserve"> </w:t>
      </w:r>
      <w:r w:rsidR="00996781">
        <w:rPr>
          <w:rFonts w:ascii="Tahoma" w:hAnsi="Tahoma" w:cs="Tahoma"/>
          <w:color w:val="FF6600"/>
          <w:sz w:val="22"/>
          <w:szCs w:val="22"/>
          <w:lang w:val="en-US"/>
        </w:rPr>
        <w:t>Office 365 Midsize Business</w:t>
      </w:r>
      <w:bookmarkEnd w:id="984"/>
    </w:p>
    <w:p w14:paraId="23952964" w14:textId="77777777" w:rsidR="00996781" w:rsidRDefault="00996781" w:rsidP="00996781">
      <w:pPr>
        <w:ind w:left="720"/>
        <w:rPr>
          <w:color w:val="000000"/>
        </w:rPr>
      </w:pPr>
    </w:p>
    <w:p w14:paraId="2C619601" w14:textId="77777777" w:rsidR="00996781" w:rsidRDefault="00996781" w:rsidP="00996781">
      <w:pPr>
        <w:ind w:left="720"/>
        <w:rPr>
          <w:color w:val="000000"/>
        </w:rPr>
      </w:pPr>
      <w:r>
        <w:rPr>
          <w:color w:val="000000"/>
        </w:rPr>
        <w:t xml:space="preserve">Office 365 Midsized Business is targeted for customers with an organization size of 10 to 250 seat counts.  It is sold in Open License, Open Value and Open Value Subscription Programs only.  Upon purchase of Office 365 Midsized Business, a product key is issued that enables the activation of service. </w:t>
      </w:r>
    </w:p>
    <w:p w14:paraId="36C47270" w14:textId="77777777" w:rsidR="00996781" w:rsidRDefault="00996781" w:rsidP="00996781">
      <w:pPr>
        <w:ind w:left="720"/>
        <w:rPr>
          <w:color w:val="000000"/>
        </w:rPr>
      </w:pPr>
    </w:p>
    <w:p w14:paraId="296716DE" w14:textId="77777777" w:rsidR="00996781" w:rsidRDefault="00996781" w:rsidP="00996781">
      <w:pPr>
        <w:ind w:left="720"/>
        <w:rPr>
          <w:color w:val="000000"/>
        </w:rPr>
      </w:pPr>
      <w:r>
        <w:rPr>
          <w:color w:val="000000"/>
        </w:rPr>
        <w:t xml:space="preserve">Office 365 Midsized Business is sold as a one year up-front payment method.  The service subscription start and the end date is independent of the Volume Licensing contract term.  The subscription period starts at the time of product key activation and not the time of order.  Once the Office 365 Product Key is activated, Microsoft will not accept return requests submitted by our partners. </w:t>
      </w:r>
    </w:p>
    <w:p w14:paraId="72E516DD" w14:textId="77777777" w:rsidR="00996781" w:rsidRDefault="00996781" w:rsidP="00996781">
      <w:pPr>
        <w:ind w:left="720"/>
        <w:rPr>
          <w:color w:val="000000"/>
        </w:rPr>
      </w:pPr>
    </w:p>
    <w:p w14:paraId="59AB22C8" w14:textId="77777777" w:rsidR="00996781" w:rsidRDefault="00996781" w:rsidP="00996781">
      <w:pPr>
        <w:ind w:left="720"/>
        <w:rPr>
          <w:color w:val="000000"/>
        </w:rPr>
      </w:pPr>
      <w:r>
        <w:rPr>
          <w:color w:val="000000"/>
        </w:rPr>
        <w:t xml:space="preserve">End Customers who have an active Open Value/Open Value Subscription Agreement with an organization-wide commitment for Office Pro Plus and/or Client Access License Suite qualifies for a reduced price of Office 365 Midsized Business.  This offer is called the Office 365 Open Value Offer, and the customer may contact their reseller for additional detail. </w:t>
      </w:r>
    </w:p>
    <w:p w14:paraId="15622E4C" w14:textId="77777777" w:rsidR="00996781" w:rsidRDefault="00996781" w:rsidP="00996781">
      <w:pPr>
        <w:ind w:left="720"/>
        <w:rPr>
          <w:color w:val="000000"/>
        </w:rPr>
      </w:pPr>
    </w:p>
    <w:p w14:paraId="7296D2B4" w14:textId="77777777" w:rsidR="00996781" w:rsidRDefault="00996781" w:rsidP="00996781">
      <w:pPr>
        <w:ind w:left="720"/>
        <w:rPr>
          <w:color w:val="000000"/>
        </w:rPr>
      </w:pPr>
      <w:r>
        <w:rPr>
          <w:color w:val="000000"/>
        </w:rPr>
        <w:t>The current Product Use Rights govern in the event of any conflict between the license terms for Office 365 Midsized Business and this note.</w:t>
      </w:r>
    </w:p>
    <w:p w14:paraId="5CF75CC5" w14:textId="77777777" w:rsidR="000A0D35" w:rsidRDefault="000A0D35" w:rsidP="00996781">
      <w:pPr>
        <w:ind w:left="720"/>
        <w:rPr>
          <w:color w:val="000000"/>
        </w:rPr>
      </w:pPr>
    </w:p>
    <w:p w14:paraId="6E02890D" w14:textId="77777777" w:rsidR="00D824E9" w:rsidRDefault="00D824E9" w:rsidP="00996781">
      <w:pPr>
        <w:ind w:left="720"/>
        <w:rPr>
          <w:color w:val="000000"/>
        </w:rPr>
      </w:pPr>
    </w:p>
    <w:p w14:paraId="786F7D42" w14:textId="0CD61E4A" w:rsidR="000A0D35" w:rsidRPr="003F1A34" w:rsidRDefault="000A0D35" w:rsidP="003F1A34">
      <w:pPr>
        <w:pStyle w:val="Heading2"/>
        <w:ind w:left="0"/>
        <w:rPr>
          <w:rFonts w:cs="Tahoma"/>
          <w:b w:val="0"/>
          <w:caps/>
          <w:color w:val="FF6600"/>
          <w:sz w:val="22"/>
          <w:szCs w:val="22"/>
          <w:vertAlign w:val="superscript"/>
        </w:rPr>
      </w:pPr>
      <w:bookmarkStart w:id="986" w:name="_7_Add-on_User"/>
      <w:bookmarkStart w:id="987" w:name="_Toc362424613"/>
      <w:bookmarkEnd w:id="986"/>
      <w:r w:rsidRPr="00A560B6">
        <w:rPr>
          <w:rFonts w:ascii="Tahoma" w:hAnsi="Tahoma" w:cs="Tahoma"/>
          <w:caps/>
          <w:color w:val="FF6600"/>
          <w:sz w:val="22"/>
          <w:szCs w:val="22"/>
          <w:vertAlign w:val="superscript"/>
          <w:lang w:val="en-US"/>
        </w:rPr>
        <w:t xml:space="preserve">7 </w:t>
      </w:r>
      <w:r w:rsidRPr="003F1A34">
        <w:rPr>
          <w:rFonts w:ascii="Tahoma" w:hAnsi="Tahoma" w:cs="Tahoma"/>
          <w:color w:val="FF6600"/>
          <w:sz w:val="22"/>
          <w:szCs w:val="22"/>
          <w:lang w:val="en-US"/>
        </w:rPr>
        <w:t>Add-on User Subscription Licenses for Office 365 and Enterprise Workloads</w:t>
      </w:r>
      <w:bookmarkEnd w:id="987"/>
    </w:p>
    <w:p w14:paraId="682556EB" w14:textId="77777777" w:rsidR="000A0D35" w:rsidRDefault="000A0D35" w:rsidP="000A0D35">
      <w:pPr>
        <w:spacing w:after="60"/>
        <w:ind w:left="720"/>
        <w:rPr>
          <w:rFonts w:cs="Tahoma"/>
          <w:szCs w:val="24"/>
          <w:lang w:eastAsia="x-none"/>
        </w:rPr>
      </w:pPr>
    </w:p>
    <w:p w14:paraId="7B846A2E" w14:textId="77777777" w:rsidR="000A0D35" w:rsidRDefault="000A0D35" w:rsidP="000A0D35">
      <w:pPr>
        <w:spacing w:after="60"/>
        <w:ind w:left="720"/>
      </w:pPr>
      <w:r>
        <w:t xml:space="preserve">An Add-on User Subscription License (Add-on User SL) is a user Subscription License (SL) that is purchased in addition to (and associated with) a Qualifying License (or set of Qualifying Licenses) and provides Online Services access and use rights equivalent to a Corresponding Online Service User SL. </w:t>
      </w:r>
    </w:p>
    <w:p w14:paraId="21EA6DBC" w14:textId="77777777" w:rsidR="000A0D35" w:rsidRPr="00764116" w:rsidRDefault="000A0D35" w:rsidP="000A0D35">
      <w:pPr>
        <w:spacing w:after="60"/>
        <w:ind w:left="720"/>
        <w:rPr>
          <w:rFonts w:cs="Tahoma"/>
          <w:szCs w:val="24"/>
          <w:lang w:eastAsia="x-none"/>
        </w:rPr>
      </w:pPr>
      <w:r>
        <w:t>The following table outlines the Qualifying License(s) and Corresponding Online Service User SL for each available Add-on User SL.</w:t>
      </w:r>
    </w:p>
    <w:p w14:paraId="39808510" w14:textId="77777777" w:rsidR="000A0D35" w:rsidRDefault="000A0D35" w:rsidP="00D824E9">
      <w:pPr>
        <w:rPr>
          <w:rFonts w:cs="Tahoma"/>
          <w:szCs w:val="24"/>
          <w:lang w:eastAsia="x-none"/>
        </w:rPr>
      </w:pPr>
    </w:p>
    <w:tbl>
      <w:tblPr>
        <w:tblStyle w:val="TableGrid"/>
        <w:tblW w:w="885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3412"/>
        <w:gridCol w:w="4164"/>
      </w:tblGrid>
      <w:tr w:rsidR="000A0D35" w14:paraId="0D988ADD" w14:textId="77777777" w:rsidTr="00D824E9">
        <w:tc>
          <w:tcPr>
            <w:tcW w:w="1277" w:type="dxa"/>
            <w:shd w:val="clear" w:color="auto" w:fill="FABF8F"/>
          </w:tcPr>
          <w:p w14:paraId="127D8065" w14:textId="77777777" w:rsidR="000A0D35" w:rsidRPr="000D2A2E" w:rsidRDefault="000A0D35" w:rsidP="00DB3ECB">
            <w:pPr>
              <w:jc w:val="center"/>
              <w:rPr>
                <w:rFonts w:cs="Tahoma"/>
                <w:b/>
                <w:szCs w:val="24"/>
                <w:lang w:eastAsia="x-none"/>
              </w:rPr>
            </w:pPr>
            <w:r w:rsidRPr="000D2A2E">
              <w:rPr>
                <w:rFonts w:cs="Tahoma"/>
                <w:b/>
                <w:szCs w:val="24"/>
                <w:lang w:eastAsia="x-none"/>
              </w:rPr>
              <w:t>Qualifying License</w:t>
            </w:r>
            <w:r>
              <w:rPr>
                <w:rFonts w:cs="Tahoma"/>
                <w:b/>
                <w:szCs w:val="24"/>
                <w:lang w:eastAsia="x-none"/>
              </w:rPr>
              <w:t>(s)</w:t>
            </w:r>
          </w:p>
        </w:tc>
        <w:tc>
          <w:tcPr>
            <w:tcW w:w="3412" w:type="dxa"/>
            <w:shd w:val="clear" w:color="auto" w:fill="FABF8F"/>
            <w:vAlign w:val="center"/>
          </w:tcPr>
          <w:p w14:paraId="73B36467" w14:textId="77777777" w:rsidR="000A0D35" w:rsidRPr="00CD3AC7" w:rsidRDefault="000A0D35" w:rsidP="00DB3ECB">
            <w:pPr>
              <w:jc w:val="center"/>
              <w:rPr>
                <w:rFonts w:cs="Tahoma"/>
                <w:b/>
                <w:szCs w:val="24"/>
                <w:vertAlign w:val="superscript"/>
                <w:lang w:eastAsia="x-none"/>
              </w:rPr>
            </w:pPr>
            <w:r w:rsidRPr="000D2A2E">
              <w:rPr>
                <w:rFonts w:cs="Tahoma"/>
                <w:b/>
                <w:szCs w:val="24"/>
                <w:lang w:eastAsia="x-none"/>
              </w:rPr>
              <w:t>Add-on</w:t>
            </w:r>
            <w:r>
              <w:rPr>
                <w:rFonts w:cs="Tahoma"/>
                <w:b/>
                <w:szCs w:val="24"/>
                <w:lang w:eastAsia="x-none"/>
              </w:rPr>
              <w:t xml:space="preserve"> User SL</w:t>
            </w:r>
            <w:r>
              <w:rPr>
                <w:rFonts w:cs="Tahoma"/>
                <w:b/>
                <w:szCs w:val="24"/>
                <w:vertAlign w:val="superscript"/>
                <w:lang w:eastAsia="x-none"/>
              </w:rPr>
              <w:t>1</w:t>
            </w:r>
          </w:p>
        </w:tc>
        <w:tc>
          <w:tcPr>
            <w:tcW w:w="4164" w:type="dxa"/>
            <w:shd w:val="clear" w:color="auto" w:fill="FABF8F"/>
            <w:vAlign w:val="center"/>
          </w:tcPr>
          <w:p w14:paraId="441FA8B9" w14:textId="49951BD1" w:rsidR="000A0D35" w:rsidRPr="000D2A2E" w:rsidRDefault="000A0D35" w:rsidP="00DB3ECB">
            <w:pPr>
              <w:jc w:val="center"/>
              <w:rPr>
                <w:rFonts w:cs="Tahoma"/>
                <w:b/>
                <w:szCs w:val="24"/>
                <w:lang w:eastAsia="x-none"/>
              </w:rPr>
            </w:pPr>
            <w:r>
              <w:rPr>
                <w:rFonts w:cs="Tahoma"/>
                <w:b/>
                <w:szCs w:val="24"/>
                <w:lang w:eastAsia="x-none"/>
              </w:rPr>
              <w:t>Corresponding Online Service User SL</w:t>
            </w:r>
            <w:r w:rsidR="00541ED5">
              <w:rPr>
                <w:rFonts w:cs="Tahoma"/>
                <w:b/>
                <w:szCs w:val="24"/>
                <w:lang w:eastAsia="x-none"/>
              </w:rPr>
              <w:t>(s)</w:t>
            </w:r>
            <w:r w:rsidRPr="00BA59EA">
              <w:rPr>
                <w:rFonts w:cs="Tahoma"/>
                <w:b/>
                <w:szCs w:val="24"/>
                <w:vertAlign w:val="superscript"/>
                <w:lang w:eastAsia="x-none"/>
              </w:rPr>
              <w:t>1</w:t>
            </w:r>
          </w:p>
        </w:tc>
      </w:tr>
      <w:tr w:rsidR="000A0D35" w:rsidRPr="000D2A2E" w14:paraId="1016FFCB" w14:textId="77777777" w:rsidTr="003F1A34">
        <w:tc>
          <w:tcPr>
            <w:tcW w:w="1277" w:type="dxa"/>
            <w:vMerge w:val="restart"/>
            <w:vAlign w:val="center"/>
          </w:tcPr>
          <w:p w14:paraId="301408F8" w14:textId="77777777" w:rsidR="000A0D35" w:rsidRDefault="000A0D35" w:rsidP="00DB3ECB">
            <w:pPr>
              <w:jc w:val="center"/>
              <w:rPr>
                <w:rFonts w:cs="Tahoma"/>
                <w:szCs w:val="18"/>
                <w:lang w:eastAsia="x-none"/>
              </w:rPr>
            </w:pPr>
            <w:r>
              <w:rPr>
                <w:rFonts w:cs="Tahoma"/>
                <w:szCs w:val="18"/>
                <w:lang w:eastAsia="x-none"/>
              </w:rPr>
              <w:t>Core CAL</w:t>
            </w:r>
          </w:p>
        </w:tc>
        <w:tc>
          <w:tcPr>
            <w:tcW w:w="3412" w:type="dxa"/>
            <w:vAlign w:val="center"/>
          </w:tcPr>
          <w:p w14:paraId="0BA8CCEA" w14:textId="77777777" w:rsidR="000A0D35" w:rsidRPr="002C2E91" w:rsidRDefault="000A0D35" w:rsidP="00DB3ECB">
            <w:pPr>
              <w:rPr>
                <w:rFonts w:cs="Tahoma"/>
                <w:szCs w:val="18"/>
                <w:lang w:eastAsia="x-none"/>
              </w:rPr>
            </w:pPr>
            <w:r>
              <w:rPr>
                <w:rFonts w:cs="Tahoma"/>
                <w:szCs w:val="18"/>
                <w:lang w:eastAsia="x-none"/>
              </w:rPr>
              <w:t xml:space="preserve">Office 365 E1/G1 Add-on </w:t>
            </w:r>
          </w:p>
        </w:tc>
        <w:tc>
          <w:tcPr>
            <w:tcW w:w="4164" w:type="dxa"/>
            <w:vAlign w:val="center"/>
          </w:tcPr>
          <w:p w14:paraId="65C9F709" w14:textId="77777777" w:rsidR="000A0D35" w:rsidRPr="000D2A2E" w:rsidRDefault="000A0D35" w:rsidP="00DB3ECB">
            <w:pPr>
              <w:rPr>
                <w:rFonts w:cs="Tahoma"/>
                <w:szCs w:val="18"/>
                <w:lang w:eastAsia="x-none"/>
              </w:rPr>
            </w:pPr>
            <w:r>
              <w:rPr>
                <w:rFonts w:cs="Tahoma"/>
                <w:szCs w:val="18"/>
                <w:lang w:eastAsia="x-none"/>
              </w:rPr>
              <w:t>Office 365 E1/G1</w:t>
            </w:r>
          </w:p>
        </w:tc>
      </w:tr>
      <w:tr w:rsidR="000A0D35" w:rsidRPr="000D2A2E" w14:paraId="0AA082A5" w14:textId="77777777" w:rsidTr="003F1A34">
        <w:tc>
          <w:tcPr>
            <w:tcW w:w="1277" w:type="dxa"/>
            <w:vMerge/>
            <w:vAlign w:val="center"/>
          </w:tcPr>
          <w:p w14:paraId="5D5FDB52" w14:textId="77777777" w:rsidR="000A0D35" w:rsidRDefault="000A0D35" w:rsidP="00DB3ECB">
            <w:pPr>
              <w:jc w:val="center"/>
              <w:rPr>
                <w:rFonts w:cs="Tahoma"/>
                <w:szCs w:val="18"/>
                <w:lang w:eastAsia="x-none"/>
              </w:rPr>
            </w:pPr>
          </w:p>
        </w:tc>
        <w:tc>
          <w:tcPr>
            <w:tcW w:w="3412" w:type="dxa"/>
            <w:vAlign w:val="center"/>
          </w:tcPr>
          <w:p w14:paraId="416DCB0E" w14:textId="2317A968" w:rsidR="000A0D35" w:rsidRPr="002C2E91" w:rsidRDefault="000A0D35" w:rsidP="00947901">
            <w:pPr>
              <w:rPr>
                <w:rFonts w:cs="Tahoma"/>
                <w:szCs w:val="18"/>
                <w:lang w:eastAsia="x-none"/>
              </w:rPr>
            </w:pPr>
            <w:r>
              <w:rPr>
                <w:rFonts w:cs="Tahoma"/>
                <w:szCs w:val="18"/>
                <w:lang w:eastAsia="x-none"/>
              </w:rPr>
              <w:t xml:space="preserve">Office 365 E3/G3 without ProPlus Add-on </w:t>
            </w:r>
          </w:p>
        </w:tc>
        <w:tc>
          <w:tcPr>
            <w:tcW w:w="4164" w:type="dxa"/>
            <w:vAlign w:val="center"/>
          </w:tcPr>
          <w:p w14:paraId="2C13B200" w14:textId="5DCAC136" w:rsidR="000A0D35" w:rsidRPr="000D2A2E" w:rsidRDefault="000A0D35" w:rsidP="00947901">
            <w:pPr>
              <w:rPr>
                <w:rFonts w:cs="Tahoma"/>
                <w:szCs w:val="18"/>
                <w:lang w:eastAsia="x-none"/>
              </w:rPr>
            </w:pPr>
            <w:r>
              <w:rPr>
                <w:rFonts w:cs="Tahoma"/>
                <w:szCs w:val="18"/>
                <w:lang w:eastAsia="x-none"/>
              </w:rPr>
              <w:t xml:space="preserve">Office 365 E3/G3 without ProPlus </w:t>
            </w:r>
          </w:p>
        </w:tc>
      </w:tr>
      <w:tr w:rsidR="000A0D35" w:rsidRPr="000D2A2E" w14:paraId="06BDFC53" w14:textId="77777777" w:rsidTr="003F1A34">
        <w:tc>
          <w:tcPr>
            <w:tcW w:w="1277" w:type="dxa"/>
            <w:vMerge/>
            <w:vAlign w:val="center"/>
          </w:tcPr>
          <w:p w14:paraId="4AC0A2D9" w14:textId="77777777" w:rsidR="000A0D35" w:rsidRDefault="000A0D35" w:rsidP="00DB3ECB">
            <w:pPr>
              <w:jc w:val="center"/>
              <w:rPr>
                <w:rFonts w:cs="Tahoma"/>
                <w:szCs w:val="18"/>
                <w:lang w:eastAsia="x-none"/>
              </w:rPr>
            </w:pPr>
          </w:p>
        </w:tc>
        <w:tc>
          <w:tcPr>
            <w:tcW w:w="3412" w:type="dxa"/>
            <w:vAlign w:val="center"/>
          </w:tcPr>
          <w:p w14:paraId="5B342D6E" w14:textId="6572BF08" w:rsidR="000A0D35" w:rsidRDefault="000A0D35" w:rsidP="00947901">
            <w:pPr>
              <w:rPr>
                <w:rFonts w:cs="Tahoma"/>
                <w:szCs w:val="18"/>
                <w:lang w:eastAsia="x-none"/>
              </w:rPr>
            </w:pPr>
            <w:r>
              <w:rPr>
                <w:rFonts w:cs="Tahoma"/>
                <w:szCs w:val="18"/>
                <w:lang w:eastAsia="x-none"/>
              </w:rPr>
              <w:t>Office 365 E4/G4 without ProPlus Add-on</w:t>
            </w:r>
          </w:p>
        </w:tc>
        <w:tc>
          <w:tcPr>
            <w:tcW w:w="4164" w:type="dxa"/>
            <w:vAlign w:val="center"/>
          </w:tcPr>
          <w:p w14:paraId="7BBFC38D" w14:textId="7E177630" w:rsidR="000A0D35" w:rsidRPr="000D2A2E" w:rsidRDefault="000A0D35" w:rsidP="00DB3ECB">
            <w:pPr>
              <w:rPr>
                <w:rFonts w:cs="Tahoma"/>
                <w:szCs w:val="18"/>
                <w:lang w:eastAsia="x-none"/>
              </w:rPr>
            </w:pPr>
            <w:r>
              <w:rPr>
                <w:rFonts w:cs="Tahoma"/>
                <w:szCs w:val="18"/>
                <w:lang w:eastAsia="x-none"/>
              </w:rPr>
              <w:t xml:space="preserve">Office 365 E4/G4 without ProPlus </w:t>
            </w:r>
          </w:p>
        </w:tc>
      </w:tr>
      <w:tr w:rsidR="000A0D35" w:rsidRPr="000D2A2E" w14:paraId="68780A13" w14:textId="77777777" w:rsidTr="003F1A34">
        <w:tc>
          <w:tcPr>
            <w:tcW w:w="1277" w:type="dxa"/>
            <w:vMerge/>
            <w:vAlign w:val="center"/>
          </w:tcPr>
          <w:p w14:paraId="4185B89F" w14:textId="77777777" w:rsidR="000A0D35" w:rsidRDefault="000A0D35" w:rsidP="00DB3ECB">
            <w:pPr>
              <w:jc w:val="center"/>
              <w:rPr>
                <w:rFonts w:cs="Tahoma"/>
                <w:szCs w:val="18"/>
                <w:lang w:eastAsia="x-none"/>
              </w:rPr>
            </w:pPr>
          </w:p>
        </w:tc>
        <w:tc>
          <w:tcPr>
            <w:tcW w:w="3412" w:type="dxa"/>
            <w:vAlign w:val="center"/>
          </w:tcPr>
          <w:p w14:paraId="420875A4" w14:textId="77777777" w:rsidR="000A0D35" w:rsidRPr="002C2E91" w:rsidRDefault="000A0D35" w:rsidP="00DB3ECB">
            <w:pPr>
              <w:rPr>
                <w:rFonts w:cs="Tahoma"/>
                <w:szCs w:val="18"/>
                <w:lang w:eastAsia="x-none"/>
              </w:rPr>
            </w:pPr>
            <w:r>
              <w:rPr>
                <w:rFonts w:cs="Tahoma"/>
                <w:szCs w:val="18"/>
                <w:lang w:eastAsia="x-none"/>
              </w:rPr>
              <w:t>Exchange Online Plan 1 Add-on</w:t>
            </w:r>
          </w:p>
        </w:tc>
        <w:tc>
          <w:tcPr>
            <w:tcW w:w="4164" w:type="dxa"/>
            <w:vAlign w:val="center"/>
          </w:tcPr>
          <w:p w14:paraId="5995F22A" w14:textId="77777777" w:rsidR="000A0D35" w:rsidRPr="000D2A2E" w:rsidRDefault="000A0D35" w:rsidP="00DB3ECB">
            <w:pPr>
              <w:rPr>
                <w:rFonts w:cs="Tahoma"/>
                <w:szCs w:val="18"/>
                <w:lang w:eastAsia="x-none"/>
              </w:rPr>
            </w:pPr>
            <w:r>
              <w:rPr>
                <w:rFonts w:cs="Tahoma"/>
                <w:szCs w:val="18"/>
                <w:lang w:eastAsia="x-none"/>
              </w:rPr>
              <w:t>Exchange Online Plan 1</w:t>
            </w:r>
          </w:p>
        </w:tc>
      </w:tr>
      <w:tr w:rsidR="000A0D35" w:rsidRPr="000D2A2E" w14:paraId="43F35363" w14:textId="77777777" w:rsidTr="003F1A34">
        <w:tc>
          <w:tcPr>
            <w:tcW w:w="1277" w:type="dxa"/>
            <w:vMerge/>
            <w:vAlign w:val="center"/>
          </w:tcPr>
          <w:p w14:paraId="60276C6B" w14:textId="77777777" w:rsidR="000A0D35" w:rsidRDefault="000A0D35" w:rsidP="00DB3ECB">
            <w:pPr>
              <w:jc w:val="center"/>
              <w:rPr>
                <w:rFonts w:cs="Tahoma"/>
                <w:szCs w:val="18"/>
                <w:lang w:eastAsia="x-none"/>
              </w:rPr>
            </w:pPr>
          </w:p>
        </w:tc>
        <w:tc>
          <w:tcPr>
            <w:tcW w:w="3412" w:type="dxa"/>
            <w:vAlign w:val="center"/>
          </w:tcPr>
          <w:p w14:paraId="637725D4" w14:textId="651DF8EF" w:rsidR="000A0D35" w:rsidRPr="002C2E91" w:rsidRDefault="000A0D35" w:rsidP="00DB3ECB">
            <w:pPr>
              <w:rPr>
                <w:rFonts w:cs="Tahoma"/>
                <w:szCs w:val="18"/>
                <w:lang w:eastAsia="x-none"/>
              </w:rPr>
            </w:pPr>
          </w:p>
        </w:tc>
        <w:tc>
          <w:tcPr>
            <w:tcW w:w="4164" w:type="dxa"/>
            <w:vAlign w:val="center"/>
          </w:tcPr>
          <w:p w14:paraId="6CF31180" w14:textId="49E3DF6F" w:rsidR="000A0D35" w:rsidRPr="002C2E91" w:rsidRDefault="000A0D35" w:rsidP="00DB3ECB">
            <w:pPr>
              <w:rPr>
                <w:rFonts w:cs="Tahoma"/>
                <w:szCs w:val="18"/>
                <w:lang w:eastAsia="x-none"/>
              </w:rPr>
            </w:pPr>
          </w:p>
        </w:tc>
      </w:tr>
      <w:tr w:rsidR="000A0D35" w:rsidRPr="000D2A2E" w14:paraId="54AA36C4" w14:textId="77777777" w:rsidTr="003F1A34">
        <w:tc>
          <w:tcPr>
            <w:tcW w:w="1277" w:type="dxa"/>
            <w:vMerge/>
            <w:vAlign w:val="center"/>
          </w:tcPr>
          <w:p w14:paraId="68D2C86A" w14:textId="77777777" w:rsidR="000A0D35" w:rsidRDefault="000A0D35" w:rsidP="00DB3ECB">
            <w:pPr>
              <w:jc w:val="center"/>
              <w:rPr>
                <w:rFonts w:cs="Tahoma"/>
                <w:szCs w:val="18"/>
                <w:lang w:eastAsia="x-none"/>
              </w:rPr>
            </w:pPr>
          </w:p>
        </w:tc>
        <w:tc>
          <w:tcPr>
            <w:tcW w:w="3412" w:type="dxa"/>
            <w:vAlign w:val="center"/>
          </w:tcPr>
          <w:p w14:paraId="795F8756" w14:textId="77777777" w:rsidR="000A0D35" w:rsidRPr="002C2E91" w:rsidRDefault="000A0D35" w:rsidP="00DB3ECB">
            <w:pPr>
              <w:rPr>
                <w:rFonts w:cs="Tahoma"/>
                <w:szCs w:val="18"/>
                <w:lang w:eastAsia="x-none"/>
              </w:rPr>
            </w:pPr>
            <w:r>
              <w:rPr>
                <w:rFonts w:cs="Tahoma"/>
                <w:szCs w:val="18"/>
                <w:lang w:eastAsia="x-none"/>
              </w:rPr>
              <w:t>Lync Online Plan 1 Add-on</w:t>
            </w:r>
          </w:p>
        </w:tc>
        <w:tc>
          <w:tcPr>
            <w:tcW w:w="4164" w:type="dxa"/>
            <w:vAlign w:val="center"/>
          </w:tcPr>
          <w:p w14:paraId="60D7DF9B" w14:textId="77777777" w:rsidR="000A0D35" w:rsidRPr="000D2A2E" w:rsidRDefault="000A0D35" w:rsidP="00DB3ECB">
            <w:pPr>
              <w:rPr>
                <w:rFonts w:cs="Tahoma"/>
                <w:szCs w:val="18"/>
                <w:lang w:eastAsia="x-none"/>
              </w:rPr>
            </w:pPr>
            <w:r>
              <w:rPr>
                <w:rFonts w:cs="Tahoma"/>
                <w:szCs w:val="18"/>
                <w:lang w:eastAsia="x-none"/>
              </w:rPr>
              <w:t>Lync Online Plan 1</w:t>
            </w:r>
          </w:p>
        </w:tc>
      </w:tr>
      <w:tr w:rsidR="000A0D35" w:rsidRPr="000D2A2E" w14:paraId="23648471" w14:textId="77777777" w:rsidTr="003F1A34">
        <w:tc>
          <w:tcPr>
            <w:tcW w:w="1277" w:type="dxa"/>
            <w:vMerge/>
            <w:vAlign w:val="center"/>
          </w:tcPr>
          <w:p w14:paraId="2103E7E7" w14:textId="77777777" w:rsidR="000A0D35" w:rsidRDefault="000A0D35" w:rsidP="00DB3ECB">
            <w:pPr>
              <w:jc w:val="center"/>
              <w:rPr>
                <w:rFonts w:cs="Tahoma"/>
                <w:szCs w:val="18"/>
                <w:lang w:eastAsia="x-none"/>
              </w:rPr>
            </w:pPr>
          </w:p>
        </w:tc>
        <w:tc>
          <w:tcPr>
            <w:tcW w:w="3412" w:type="dxa"/>
            <w:vAlign w:val="center"/>
          </w:tcPr>
          <w:p w14:paraId="2DE45592" w14:textId="77777777" w:rsidR="000A0D35" w:rsidRPr="002C2E91" w:rsidRDefault="000A0D35" w:rsidP="00DB3ECB">
            <w:pPr>
              <w:rPr>
                <w:rFonts w:cs="Tahoma"/>
                <w:szCs w:val="18"/>
                <w:lang w:eastAsia="x-none"/>
              </w:rPr>
            </w:pPr>
            <w:r>
              <w:rPr>
                <w:rFonts w:cs="Tahoma"/>
                <w:szCs w:val="18"/>
                <w:lang w:eastAsia="x-none"/>
              </w:rPr>
              <w:t>SharePoint Online Plan 1 with Yammer Add-on</w:t>
            </w:r>
          </w:p>
        </w:tc>
        <w:tc>
          <w:tcPr>
            <w:tcW w:w="4164" w:type="dxa"/>
            <w:vAlign w:val="center"/>
          </w:tcPr>
          <w:p w14:paraId="2BB394E9" w14:textId="7299B194" w:rsidR="000A0D35" w:rsidRPr="000D2A2E" w:rsidRDefault="000A0D35" w:rsidP="00541ED5">
            <w:pPr>
              <w:rPr>
                <w:rFonts w:cs="Tahoma"/>
                <w:szCs w:val="18"/>
                <w:lang w:eastAsia="x-none"/>
              </w:rPr>
            </w:pPr>
            <w:r>
              <w:rPr>
                <w:rFonts w:cs="Tahoma"/>
                <w:szCs w:val="18"/>
                <w:lang w:eastAsia="x-none"/>
              </w:rPr>
              <w:t xml:space="preserve">SharePoint Online Plan 1 </w:t>
            </w:r>
            <w:r w:rsidR="00541ED5">
              <w:rPr>
                <w:rFonts w:cs="Tahoma"/>
                <w:szCs w:val="18"/>
                <w:lang w:eastAsia="x-none"/>
              </w:rPr>
              <w:t>and</w:t>
            </w:r>
            <w:r>
              <w:rPr>
                <w:rFonts w:cs="Tahoma"/>
                <w:szCs w:val="18"/>
                <w:lang w:eastAsia="x-none"/>
              </w:rPr>
              <w:t xml:space="preserve"> Yammer</w:t>
            </w:r>
            <w:r w:rsidR="00541ED5">
              <w:rPr>
                <w:rFonts w:cs="Tahoma"/>
                <w:szCs w:val="18"/>
                <w:lang w:eastAsia="x-none"/>
              </w:rPr>
              <w:t xml:space="preserve"> Enterprise</w:t>
            </w:r>
          </w:p>
        </w:tc>
      </w:tr>
      <w:tr w:rsidR="000A0D35" w:rsidRPr="000D2A2E" w14:paraId="705F42DA" w14:textId="77777777" w:rsidTr="003F1A34">
        <w:tc>
          <w:tcPr>
            <w:tcW w:w="1277" w:type="dxa"/>
            <w:vMerge w:val="restart"/>
            <w:vAlign w:val="center"/>
          </w:tcPr>
          <w:p w14:paraId="623995B3" w14:textId="77777777" w:rsidR="000A0D35" w:rsidRDefault="000A0D35" w:rsidP="00DB3ECB">
            <w:pPr>
              <w:jc w:val="center"/>
              <w:rPr>
                <w:rFonts w:cs="Tahoma"/>
                <w:szCs w:val="18"/>
                <w:lang w:eastAsia="x-none"/>
              </w:rPr>
            </w:pPr>
            <w:r>
              <w:rPr>
                <w:rFonts w:cs="Tahoma"/>
                <w:szCs w:val="18"/>
                <w:lang w:eastAsia="x-none"/>
              </w:rPr>
              <w:t xml:space="preserve">Core CAL Suite + </w:t>
            </w:r>
          </w:p>
          <w:p w14:paraId="5630EC23" w14:textId="77777777" w:rsidR="000A0D35" w:rsidRDefault="000A0D35" w:rsidP="00DB3ECB">
            <w:pPr>
              <w:jc w:val="center"/>
              <w:rPr>
                <w:rFonts w:cs="Tahoma"/>
                <w:szCs w:val="18"/>
                <w:lang w:eastAsia="x-none"/>
              </w:rPr>
            </w:pPr>
            <w:r>
              <w:rPr>
                <w:rFonts w:cs="Tahoma"/>
                <w:szCs w:val="18"/>
                <w:lang w:eastAsia="x-none"/>
              </w:rPr>
              <w:lastRenderedPageBreak/>
              <w:t>Office Professional Plus</w:t>
            </w:r>
          </w:p>
        </w:tc>
        <w:tc>
          <w:tcPr>
            <w:tcW w:w="3412" w:type="dxa"/>
            <w:vAlign w:val="center"/>
          </w:tcPr>
          <w:p w14:paraId="2DDFDB13" w14:textId="77777777" w:rsidR="000A0D35" w:rsidRPr="002C2E91" w:rsidRDefault="000A0D35" w:rsidP="00DB3ECB">
            <w:pPr>
              <w:rPr>
                <w:rFonts w:cs="Tahoma"/>
                <w:szCs w:val="18"/>
                <w:lang w:eastAsia="x-none"/>
              </w:rPr>
            </w:pPr>
            <w:r>
              <w:rPr>
                <w:rFonts w:cs="Tahoma"/>
                <w:szCs w:val="18"/>
                <w:lang w:eastAsia="x-none"/>
              </w:rPr>
              <w:lastRenderedPageBreak/>
              <w:t xml:space="preserve">Office 365 E1/G1 Add-on </w:t>
            </w:r>
          </w:p>
        </w:tc>
        <w:tc>
          <w:tcPr>
            <w:tcW w:w="4164" w:type="dxa"/>
            <w:vAlign w:val="center"/>
          </w:tcPr>
          <w:p w14:paraId="7FE43201" w14:textId="77777777" w:rsidR="000A0D35" w:rsidRPr="000D2A2E" w:rsidRDefault="000A0D35" w:rsidP="00DB3ECB">
            <w:pPr>
              <w:rPr>
                <w:rFonts w:cs="Tahoma"/>
                <w:szCs w:val="18"/>
                <w:lang w:eastAsia="x-none"/>
              </w:rPr>
            </w:pPr>
            <w:r>
              <w:rPr>
                <w:rFonts w:cs="Tahoma"/>
                <w:szCs w:val="18"/>
                <w:lang w:eastAsia="x-none"/>
              </w:rPr>
              <w:t>Office 365 E1/G1</w:t>
            </w:r>
          </w:p>
        </w:tc>
      </w:tr>
      <w:tr w:rsidR="000A0D35" w:rsidRPr="000D2A2E" w14:paraId="5B7BE171" w14:textId="77777777" w:rsidTr="003F1A34">
        <w:tc>
          <w:tcPr>
            <w:tcW w:w="1277" w:type="dxa"/>
            <w:vMerge/>
          </w:tcPr>
          <w:p w14:paraId="11949404" w14:textId="77777777" w:rsidR="000A0D35" w:rsidRDefault="000A0D35" w:rsidP="00DB3ECB">
            <w:pPr>
              <w:rPr>
                <w:rFonts w:cs="Tahoma"/>
                <w:szCs w:val="18"/>
                <w:lang w:eastAsia="x-none"/>
              </w:rPr>
            </w:pPr>
          </w:p>
        </w:tc>
        <w:tc>
          <w:tcPr>
            <w:tcW w:w="3412" w:type="dxa"/>
            <w:vAlign w:val="center"/>
          </w:tcPr>
          <w:p w14:paraId="0BFF29CF" w14:textId="78D4BC5D" w:rsidR="000A0D35" w:rsidRPr="002C2E91" w:rsidRDefault="000A0D35" w:rsidP="00947901">
            <w:pPr>
              <w:rPr>
                <w:rFonts w:cs="Tahoma"/>
                <w:szCs w:val="18"/>
                <w:lang w:eastAsia="x-none"/>
              </w:rPr>
            </w:pPr>
            <w:r>
              <w:rPr>
                <w:rFonts w:cs="Tahoma"/>
                <w:szCs w:val="18"/>
                <w:lang w:eastAsia="x-none"/>
              </w:rPr>
              <w:t>Office 365 E3/G3 without ProPlus Add-on</w:t>
            </w:r>
          </w:p>
        </w:tc>
        <w:tc>
          <w:tcPr>
            <w:tcW w:w="4164" w:type="dxa"/>
            <w:vAlign w:val="center"/>
          </w:tcPr>
          <w:p w14:paraId="56F3A132" w14:textId="144B26C9" w:rsidR="000A0D35" w:rsidRPr="000D2A2E" w:rsidRDefault="000A0D35" w:rsidP="00947901">
            <w:pPr>
              <w:rPr>
                <w:rFonts w:cs="Tahoma"/>
                <w:szCs w:val="18"/>
                <w:lang w:eastAsia="x-none"/>
              </w:rPr>
            </w:pPr>
            <w:r>
              <w:rPr>
                <w:rFonts w:cs="Tahoma"/>
                <w:szCs w:val="18"/>
                <w:lang w:eastAsia="x-none"/>
              </w:rPr>
              <w:t>Office 365 E3/G3 without ProPlus</w:t>
            </w:r>
          </w:p>
        </w:tc>
      </w:tr>
      <w:tr w:rsidR="000A0D35" w:rsidRPr="000D2A2E" w14:paraId="280C42C5" w14:textId="77777777" w:rsidTr="003F1A34">
        <w:tc>
          <w:tcPr>
            <w:tcW w:w="1277" w:type="dxa"/>
            <w:vMerge/>
          </w:tcPr>
          <w:p w14:paraId="3A848391" w14:textId="77777777" w:rsidR="000A0D35" w:rsidRDefault="000A0D35" w:rsidP="00DB3ECB">
            <w:pPr>
              <w:rPr>
                <w:rFonts w:cs="Tahoma"/>
                <w:szCs w:val="18"/>
                <w:lang w:eastAsia="x-none"/>
              </w:rPr>
            </w:pPr>
          </w:p>
        </w:tc>
        <w:tc>
          <w:tcPr>
            <w:tcW w:w="3412" w:type="dxa"/>
            <w:vAlign w:val="center"/>
          </w:tcPr>
          <w:p w14:paraId="08B83183" w14:textId="77777777" w:rsidR="000A0D35" w:rsidRPr="002C2E91" w:rsidRDefault="000A0D35" w:rsidP="00DB3ECB">
            <w:pPr>
              <w:rPr>
                <w:rFonts w:cs="Tahoma"/>
                <w:szCs w:val="18"/>
                <w:lang w:eastAsia="x-none"/>
              </w:rPr>
            </w:pPr>
            <w:r>
              <w:rPr>
                <w:rFonts w:cs="Tahoma"/>
                <w:szCs w:val="18"/>
                <w:lang w:eastAsia="x-none"/>
              </w:rPr>
              <w:t>Office 365 E3/G3 Add-on</w:t>
            </w:r>
          </w:p>
        </w:tc>
        <w:tc>
          <w:tcPr>
            <w:tcW w:w="4164" w:type="dxa"/>
            <w:vAlign w:val="center"/>
          </w:tcPr>
          <w:p w14:paraId="1D502E48" w14:textId="77777777" w:rsidR="000A0D35" w:rsidRPr="000D2A2E" w:rsidRDefault="000A0D35" w:rsidP="00DB3ECB">
            <w:pPr>
              <w:rPr>
                <w:rFonts w:cs="Tahoma"/>
                <w:szCs w:val="18"/>
                <w:lang w:eastAsia="x-none"/>
              </w:rPr>
            </w:pPr>
            <w:r>
              <w:rPr>
                <w:rFonts w:cs="Tahoma"/>
                <w:szCs w:val="18"/>
                <w:lang w:eastAsia="x-none"/>
              </w:rPr>
              <w:t>Office 365 E3/G3</w:t>
            </w:r>
          </w:p>
        </w:tc>
      </w:tr>
      <w:tr w:rsidR="000A0D35" w:rsidRPr="000D2A2E" w14:paraId="6B3D7470" w14:textId="77777777" w:rsidTr="003F1A34">
        <w:tc>
          <w:tcPr>
            <w:tcW w:w="1277" w:type="dxa"/>
            <w:vMerge/>
          </w:tcPr>
          <w:p w14:paraId="796A4565" w14:textId="77777777" w:rsidR="000A0D35" w:rsidRDefault="000A0D35" w:rsidP="00DB3ECB">
            <w:pPr>
              <w:rPr>
                <w:rFonts w:cs="Tahoma"/>
                <w:szCs w:val="18"/>
                <w:lang w:eastAsia="x-none"/>
              </w:rPr>
            </w:pPr>
          </w:p>
        </w:tc>
        <w:tc>
          <w:tcPr>
            <w:tcW w:w="3412" w:type="dxa"/>
            <w:vAlign w:val="center"/>
          </w:tcPr>
          <w:p w14:paraId="7CF53EFB" w14:textId="1B1C6077" w:rsidR="000A0D35" w:rsidRPr="002C2E91" w:rsidRDefault="000A0D35" w:rsidP="00947901">
            <w:pPr>
              <w:rPr>
                <w:rFonts w:cs="Tahoma"/>
                <w:szCs w:val="18"/>
                <w:lang w:eastAsia="x-none"/>
              </w:rPr>
            </w:pPr>
            <w:r>
              <w:rPr>
                <w:rFonts w:cs="Tahoma"/>
                <w:szCs w:val="18"/>
                <w:lang w:eastAsia="x-none"/>
              </w:rPr>
              <w:t>Office 365 E4/G4 without ProPlus Add-on</w:t>
            </w:r>
          </w:p>
        </w:tc>
        <w:tc>
          <w:tcPr>
            <w:tcW w:w="4164" w:type="dxa"/>
            <w:vAlign w:val="center"/>
          </w:tcPr>
          <w:p w14:paraId="677E16CC" w14:textId="2AAD6629" w:rsidR="000A0D35" w:rsidRPr="000D2A2E" w:rsidRDefault="000A0D35" w:rsidP="00DB3ECB">
            <w:pPr>
              <w:rPr>
                <w:rFonts w:cs="Tahoma"/>
                <w:szCs w:val="18"/>
                <w:lang w:eastAsia="x-none"/>
              </w:rPr>
            </w:pPr>
            <w:r>
              <w:rPr>
                <w:rFonts w:cs="Tahoma"/>
                <w:szCs w:val="18"/>
                <w:lang w:eastAsia="x-none"/>
              </w:rPr>
              <w:t>Office 365 E4/G4 without ProPlus</w:t>
            </w:r>
          </w:p>
        </w:tc>
      </w:tr>
      <w:tr w:rsidR="000A0D35" w:rsidRPr="000D2A2E" w14:paraId="5F7B2EAC" w14:textId="77777777" w:rsidTr="003F1A34">
        <w:tc>
          <w:tcPr>
            <w:tcW w:w="1277" w:type="dxa"/>
            <w:vMerge/>
          </w:tcPr>
          <w:p w14:paraId="2FA8CED8" w14:textId="77777777" w:rsidR="000A0D35" w:rsidRDefault="000A0D35" w:rsidP="00DB3ECB">
            <w:pPr>
              <w:rPr>
                <w:rFonts w:cs="Tahoma"/>
                <w:szCs w:val="18"/>
                <w:lang w:eastAsia="x-none"/>
              </w:rPr>
            </w:pPr>
          </w:p>
        </w:tc>
        <w:tc>
          <w:tcPr>
            <w:tcW w:w="3412" w:type="dxa"/>
            <w:vAlign w:val="center"/>
          </w:tcPr>
          <w:p w14:paraId="7A140C82" w14:textId="77777777" w:rsidR="000A0D35" w:rsidRPr="002C2E91" w:rsidRDefault="000A0D35" w:rsidP="00DB3ECB">
            <w:pPr>
              <w:rPr>
                <w:rFonts w:cs="Tahoma"/>
                <w:szCs w:val="18"/>
                <w:lang w:eastAsia="x-none"/>
              </w:rPr>
            </w:pPr>
            <w:r>
              <w:rPr>
                <w:rFonts w:cs="Tahoma"/>
                <w:szCs w:val="18"/>
                <w:lang w:eastAsia="x-none"/>
              </w:rPr>
              <w:t>Office 365 E4/G4 Add-on</w:t>
            </w:r>
          </w:p>
        </w:tc>
        <w:tc>
          <w:tcPr>
            <w:tcW w:w="4164" w:type="dxa"/>
            <w:vAlign w:val="center"/>
          </w:tcPr>
          <w:p w14:paraId="6E30C179" w14:textId="77777777" w:rsidR="000A0D35" w:rsidRPr="000D2A2E" w:rsidRDefault="000A0D35" w:rsidP="00DB3ECB">
            <w:pPr>
              <w:rPr>
                <w:rFonts w:cs="Tahoma"/>
                <w:szCs w:val="18"/>
                <w:lang w:eastAsia="x-none"/>
              </w:rPr>
            </w:pPr>
            <w:r>
              <w:rPr>
                <w:rFonts w:cs="Tahoma"/>
                <w:szCs w:val="18"/>
                <w:lang w:eastAsia="x-none"/>
              </w:rPr>
              <w:t>Office 365 E4/G4</w:t>
            </w:r>
          </w:p>
        </w:tc>
      </w:tr>
      <w:tr w:rsidR="000A0D35" w:rsidRPr="000D2A2E" w14:paraId="4D0F9945" w14:textId="77777777" w:rsidTr="003F1A34">
        <w:tc>
          <w:tcPr>
            <w:tcW w:w="1277" w:type="dxa"/>
            <w:vMerge/>
          </w:tcPr>
          <w:p w14:paraId="13BA7619" w14:textId="77777777" w:rsidR="000A0D35" w:rsidRDefault="000A0D35" w:rsidP="00DB3ECB">
            <w:pPr>
              <w:rPr>
                <w:rFonts w:cs="Tahoma"/>
                <w:szCs w:val="18"/>
                <w:lang w:eastAsia="x-none"/>
              </w:rPr>
            </w:pPr>
          </w:p>
        </w:tc>
        <w:tc>
          <w:tcPr>
            <w:tcW w:w="3412" w:type="dxa"/>
            <w:vAlign w:val="center"/>
          </w:tcPr>
          <w:p w14:paraId="735148FD" w14:textId="77777777" w:rsidR="000A0D35" w:rsidRPr="002C2E91" w:rsidRDefault="000A0D35" w:rsidP="00DB3ECB">
            <w:pPr>
              <w:rPr>
                <w:rFonts w:cs="Tahoma"/>
                <w:szCs w:val="18"/>
                <w:lang w:eastAsia="x-none"/>
              </w:rPr>
            </w:pPr>
            <w:r>
              <w:rPr>
                <w:rFonts w:cs="Tahoma"/>
                <w:szCs w:val="18"/>
                <w:lang w:eastAsia="x-none"/>
              </w:rPr>
              <w:t>Exchange Online Plan 1 Add-on</w:t>
            </w:r>
          </w:p>
        </w:tc>
        <w:tc>
          <w:tcPr>
            <w:tcW w:w="4164" w:type="dxa"/>
            <w:vAlign w:val="center"/>
          </w:tcPr>
          <w:p w14:paraId="1069FCB0" w14:textId="77777777" w:rsidR="000A0D35" w:rsidRPr="000D2A2E" w:rsidRDefault="000A0D35" w:rsidP="00DB3ECB">
            <w:pPr>
              <w:rPr>
                <w:rFonts w:cs="Tahoma"/>
                <w:szCs w:val="18"/>
                <w:lang w:eastAsia="x-none"/>
              </w:rPr>
            </w:pPr>
            <w:r>
              <w:rPr>
                <w:rFonts w:cs="Tahoma"/>
                <w:szCs w:val="18"/>
                <w:lang w:eastAsia="x-none"/>
              </w:rPr>
              <w:t>Exchange Online Plan 1</w:t>
            </w:r>
          </w:p>
        </w:tc>
      </w:tr>
      <w:tr w:rsidR="000A0D35" w:rsidRPr="000D2A2E" w14:paraId="45F41DFB" w14:textId="77777777" w:rsidTr="003F1A34">
        <w:tc>
          <w:tcPr>
            <w:tcW w:w="1277" w:type="dxa"/>
            <w:vMerge/>
          </w:tcPr>
          <w:p w14:paraId="6A77C1C8" w14:textId="77777777" w:rsidR="000A0D35" w:rsidRDefault="000A0D35" w:rsidP="00DB3ECB">
            <w:pPr>
              <w:rPr>
                <w:rFonts w:cs="Tahoma"/>
                <w:szCs w:val="18"/>
                <w:lang w:eastAsia="x-none"/>
              </w:rPr>
            </w:pPr>
          </w:p>
        </w:tc>
        <w:tc>
          <w:tcPr>
            <w:tcW w:w="3412" w:type="dxa"/>
            <w:vAlign w:val="center"/>
          </w:tcPr>
          <w:p w14:paraId="0F520E12" w14:textId="5934FDD2" w:rsidR="000A0D35" w:rsidRPr="002C2E91" w:rsidRDefault="000A0D35" w:rsidP="00DB3ECB">
            <w:pPr>
              <w:rPr>
                <w:rFonts w:cs="Tahoma"/>
                <w:szCs w:val="18"/>
                <w:lang w:eastAsia="x-none"/>
              </w:rPr>
            </w:pPr>
          </w:p>
        </w:tc>
        <w:tc>
          <w:tcPr>
            <w:tcW w:w="4164" w:type="dxa"/>
            <w:vAlign w:val="center"/>
          </w:tcPr>
          <w:p w14:paraId="59F2780B" w14:textId="60FA53B4" w:rsidR="000A0D35" w:rsidRPr="000D2A2E" w:rsidRDefault="000A0D35" w:rsidP="00DB3ECB">
            <w:pPr>
              <w:rPr>
                <w:rFonts w:cs="Tahoma"/>
                <w:szCs w:val="18"/>
                <w:lang w:eastAsia="x-none"/>
              </w:rPr>
            </w:pPr>
          </w:p>
        </w:tc>
      </w:tr>
      <w:tr w:rsidR="000A0D35" w:rsidRPr="000D2A2E" w14:paraId="0777DAAC" w14:textId="77777777" w:rsidTr="003F1A34">
        <w:tc>
          <w:tcPr>
            <w:tcW w:w="1277" w:type="dxa"/>
            <w:vMerge/>
          </w:tcPr>
          <w:p w14:paraId="412EF3CF" w14:textId="77777777" w:rsidR="000A0D35" w:rsidRDefault="000A0D35" w:rsidP="00DB3ECB">
            <w:pPr>
              <w:rPr>
                <w:rFonts w:cs="Tahoma"/>
                <w:szCs w:val="18"/>
                <w:lang w:eastAsia="x-none"/>
              </w:rPr>
            </w:pPr>
          </w:p>
        </w:tc>
        <w:tc>
          <w:tcPr>
            <w:tcW w:w="3412" w:type="dxa"/>
            <w:vAlign w:val="center"/>
          </w:tcPr>
          <w:p w14:paraId="414C2CEF" w14:textId="77777777" w:rsidR="000A0D35" w:rsidRPr="002C2E91" w:rsidRDefault="000A0D35" w:rsidP="00DB3ECB">
            <w:pPr>
              <w:rPr>
                <w:rFonts w:cs="Tahoma"/>
                <w:szCs w:val="18"/>
                <w:lang w:eastAsia="x-none"/>
              </w:rPr>
            </w:pPr>
            <w:r>
              <w:rPr>
                <w:rFonts w:cs="Tahoma"/>
                <w:szCs w:val="18"/>
                <w:lang w:eastAsia="x-none"/>
              </w:rPr>
              <w:t>Lync Online Plan 1 Add-on</w:t>
            </w:r>
          </w:p>
        </w:tc>
        <w:tc>
          <w:tcPr>
            <w:tcW w:w="4164" w:type="dxa"/>
            <w:vAlign w:val="center"/>
          </w:tcPr>
          <w:p w14:paraId="22649369" w14:textId="77777777" w:rsidR="000A0D35" w:rsidRPr="000D2A2E" w:rsidRDefault="000A0D35" w:rsidP="00DB3ECB">
            <w:pPr>
              <w:rPr>
                <w:rFonts w:cs="Tahoma"/>
                <w:szCs w:val="18"/>
                <w:lang w:eastAsia="x-none"/>
              </w:rPr>
            </w:pPr>
            <w:r>
              <w:rPr>
                <w:rFonts w:cs="Tahoma"/>
                <w:szCs w:val="18"/>
                <w:lang w:eastAsia="x-none"/>
              </w:rPr>
              <w:t>Lync Online Plan 1</w:t>
            </w:r>
          </w:p>
        </w:tc>
      </w:tr>
      <w:tr w:rsidR="000A0D35" w:rsidRPr="000D2A2E" w14:paraId="61D1ED6E" w14:textId="77777777" w:rsidTr="003F1A34">
        <w:tc>
          <w:tcPr>
            <w:tcW w:w="1277" w:type="dxa"/>
            <w:vMerge/>
          </w:tcPr>
          <w:p w14:paraId="1C0C9C74" w14:textId="77777777" w:rsidR="000A0D35" w:rsidRDefault="000A0D35" w:rsidP="00DB3ECB">
            <w:pPr>
              <w:rPr>
                <w:rFonts w:cs="Tahoma"/>
                <w:szCs w:val="18"/>
                <w:lang w:eastAsia="x-none"/>
              </w:rPr>
            </w:pPr>
          </w:p>
        </w:tc>
        <w:tc>
          <w:tcPr>
            <w:tcW w:w="3412" w:type="dxa"/>
            <w:vAlign w:val="center"/>
          </w:tcPr>
          <w:p w14:paraId="2ADAC8D0" w14:textId="77777777" w:rsidR="000A0D35" w:rsidRPr="002C2E91" w:rsidRDefault="000A0D35" w:rsidP="00DB3ECB">
            <w:pPr>
              <w:rPr>
                <w:rFonts w:cs="Tahoma"/>
                <w:szCs w:val="18"/>
                <w:lang w:eastAsia="x-none"/>
              </w:rPr>
            </w:pPr>
            <w:r>
              <w:rPr>
                <w:rFonts w:cs="Tahoma"/>
                <w:szCs w:val="18"/>
                <w:lang w:eastAsia="x-none"/>
              </w:rPr>
              <w:t>SharePoint Online Plan 1 with Yammer Add-on</w:t>
            </w:r>
          </w:p>
        </w:tc>
        <w:tc>
          <w:tcPr>
            <w:tcW w:w="4164" w:type="dxa"/>
            <w:vAlign w:val="center"/>
          </w:tcPr>
          <w:p w14:paraId="26568FA8" w14:textId="2CAEBC0D" w:rsidR="000A0D35" w:rsidRPr="002C2E91" w:rsidRDefault="000A0D35" w:rsidP="00541ED5">
            <w:pPr>
              <w:rPr>
                <w:rFonts w:cs="Tahoma"/>
                <w:szCs w:val="18"/>
                <w:lang w:eastAsia="x-none"/>
              </w:rPr>
            </w:pPr>
            <w:r>
              <w:rPr>
                <w:rFonts w:cs="Tahoma"/>
                <w:szCs w:val="18"/>
                <w:lang w:eastAsia="x-none"/>
              </w:rPr>
              <w:t xml:space="preserve">SharePoint Online Plan 1 </w:t>
            </w:r>
            <w:r w:rsidR="00541ED5">
              <w:rPr>
                <w:rFonts w:cs="Tahoma"/>
                <w:szCs w:val="18"/>
                <w:lang w:eastAsia="x-none"/>
              </w:rPr>
              <w:t>and</w:t>
            </w:r>
            <w:r>
              <w:rPr>
                <w:rFonts w:cs="Tahoma"/>
                <w:szCs w:val="18"/>
                <w:lang w:eastAsia="x-none"/>
              </w:rPr>
              <w:t xml:space="preserve"> Yammer</w:t>
            </w:r>
            <w:r w:rsidR="00541ED5">
              <w:rPr>
                <w:rFonts w:cs="Tahoma"/>
                <w:szCs w:val="18"/>
                <w:lang w:eastAsia="x-none"/>
              </w:rPr>
              <w:t xml:space="preserve"> Enterprise</w:t>
            </w:r>
            <w:r>
              <w:rPr>
                <w:rFonts w:cs="Tahoma"/>
                <w:szCs w:val="18"/>
                <w:lang w:eastAsia="x-none"/>
              </w:rPr>
              <w:t xml:space="preserve"> </w:t>
            </w:r>
          </w:p>
        </w:tc>
      </w:tr>
      <w:tr w:rsidR="000A0D35" w:rsidRPr="000D2A2E" w14:paraId="3F5E5FA7" w14:textId="77777777" w:rsidTr="003F1A34">
        <w:tc>
          <w:tcPr>
            <w:tcW w:w="1277" w:type="dxa"/>
            <w:vMerge w:val="restart"/>
            <w:vAlign w:val="center"/>
          </w:tcPr>
          <w:p w14:paraId="4D8E8727" w14:textId="77777777" w:rsidR="000A0D35" w:rsidRPr="002C2E91" w:rsidRDefault="000A0D35" w:rsidP="00DB3ECB">
            <w:pPr>
              <w:jc w:val="center"/>
              <w:rPr>
                <w:rFonts w:cs="Tahoma"/>
                <w:szCs w:val="18"/>
                <w:lang w:eastAsia="x-none"/>
              </w:rPr>
            </w:pPr>
            <w:r>
              <w:rPr>
                <w:rFonts w:cs="Tahoma"/>
                <w:szCs w:val="18"/>
                <w:lang w:eastAsia="x-none"/>
              </w:rPr>
              <w:t>ECAL Suite</w:t>
            </w:r>
          </w:p>
        </w:tc>
        <w:tc>
          <w:tcPr>
            <w:tcW w:w="3412" w:type="dxa"/>
            <w:vAlign w:val="center"/>
          </w:tcPr>
          <w:p w14:paraId="6FE3B61C" w14:textId="44CB02EC" w:rsidR="000A0D35" w:rsidRPr="002C2E91" w:rsidRDefault="000A0D35" w:rsidP="009917CD">
            <w:pPr>
              <w:rPr>
                <w:rFonts w:cs="Tahoma"/>
                <w:szCs w:val="18"/>
                <w:lang w:eastAsia="x-none"/>
              </w:rPr>
            </w:pPr>
            <w:r>
              <w:rPr>
                <w:rFonts w:cs="Tahoma"/>
                <w:szCs w:val="18"/>
                <w:lang w:eastAsia="x-none"/>
              </w:rPr>
              <w:t>Office 365 E3/G3 without ProPlus Add-on</w:t>
            </w:r>
          </w:p>
        </w:tc>
        <w:tc>
          <w:tcPr>
            <w:tcW w:w="4164" w:type="dxa"/>
            <w:vAlign w:val="center"/>
          </w:tcPr>
          <w:p w14:paraId="0DCE534D" w14:textId="3B3BEDD4" w:rsidR="000A0D35" w:rsidRPr="000D2A2E" w:rsidRDefault="000A0D35" w:rsidP="009917CD">
            <w:pPr>
              <w:rPr>
                <w:rFonts w:cs="Tahoma"/>
                <w:szCs w:val="18"/>
                <w:lang w:eastAsia="x-none"/>
              </w:rPr>
            </w:pPr>
            <w:r>
              <w:rPr>
                <w:rFonts w:cs="Tahoma"/>
                <w:szCs w:val="18"/>
                <w:lang w:eastAsia="x-none"/>
              </w:rPr>
              <w:t>Office 365 E3/G3 without ProPlus</w:t>
            </w:r>
          </w:p>
        </w:tc>
      </w:tr>
      <w:tr w:rsidR="000A0D35" w:rsidRPr="000D2A2E" w14:paraId="3E78BDF8" w14:textId="77777777" w:rsidTr="003F1A34">
        <w:tc>
          <w:tcPr>
            <w:tcW w:w="1277" w:type="dxa"/>
            <w:vMerge/>
          </w:tcPr>
          <w:p w14:paraId="228869BA" w14:textId="77777777" w:rsidR="000A0D35" w:rsidRPr="000D2A2E" w:rsidRDefault="000A0D35" w:rsidP="00DB3ECB">
            <w:pPr>
              <w:jc w:val="center"/>
              <w:rPr>
                <w:rFonts w:cs="Tahoma"/>
                <w:szCs w:val="18"/>
                <w:lang w:eastAsia="x-none"/>
              </w:rPr>
            </w:pPr>
          </w:p>
        </w:tc>
        <w:tc>
          <w:tcPr>
            <w:tcW w:w="3412" w:type="dxa"/>
            <w:vAlign w:val="center"/>
          </w:tcPr>
          <w:p w14:paraId="664CD92A" w14:textId="2B2B11C3" w:rsidR="000A0D35" w:rsidRPr="000D2A2E" w:rsidRDefault="000A0D35" w:rsidP="009917CD">
            <w:pPr>
              <w:rPr>
                <w:rFonts w:cs="Tahoma"/>
                <w:szCs w:val="18"/>
                <w:lang w:eastAsia="x-none"/>
              </w:rPr>
            </w:pPr>
            <w:r>
              <w:rPr>
                <w:rFonts w:cs="Tahoma"/>
                <w:szCs w:val="18"/>
                <w:lang w:eastAsia="x-none"/>
              </w:rPr>
              <w:t>Office 365 E4/G4 without ProPlus Add-on</w:t>
            </w:r>
          </w:p>
        </w:tc>
        <w:tc>
          <w:tcPr>
            <w:tcW w:w="4164" w:type="dxa"/>
            <w:vAlign w:val="center"/>
          </w:tcPr>
          <w:p w14:paraId="2D33FCDF" w14:textId="2E552156" w:rsidR="000A0D35" w:rsidRPr="000D2A2E" w:rsidRDefault="000A0D35" w:rsidP="00DB3ECB">
            <w:pPr>
              <w:rPr>
                <w:rFonts w:cs="Tahoma"/>
                <w:szCs w:val="18"/>
                <w:lang w:eastAsia="x-none"/>
              </w:rPr>
            </w:pPr>
            <w:r>
              <w:rPr>
                <w:rFonts w:cs="Tahoma"/>
                <w:szCs w:val="18"/>
                <w:lang w:eastAsia="x-none"/>
              </w:rPr>
              <w:t>Office 365 E4/G4 without ProPlus</w:t>
            </w:r>
          </w:p>
        </w:tc>
      </w:tr>
      <w:tr w:rsidR="00541ED5" w:rsidRPr="000D2A2E" w14:paraId="76178A66" w14:textId="77777777" w:rsidTr="00541ED5">
        <w:tc>
          <w:tcPr>
            <w:tcW w:w="1277" w:type="dxa"/>
            <w:vMerge w:val="restart"/>
            <w:vAlign w:val="center"/>
          </w:tcPr>
          <w:p w14:paraId="391CAD75" w14:textId="77777777" w:rsidR="00541ED5" w:rsidRDefault="00541ED5" w:rsidP="00DB3ECB">
            <w:pPr>
              <w:jc w:val="center"/>
              <w:rPr>
                <w:rFonts w:cs="Tahoma"/>
                <w:szCs w:val="18"/>
                <w:lang w:eastAsia="x-none"/>
              </w:rPr>
            </w:pPr>
            <w:r>
              <w:rPr>
                <w:rFonts w:cs="Tahoma"/>
                <w:szCs w:val="18"/>
                <w:lang w:eastAsia="x-none"/>
              </w:rPr>
              <w:t xml:space="preserve">ECAL Suite + </w:t>
            </w:r>
          </w:p>
          <w:p w14:paraId="1C373D98" w14:textId="77777777" w:rsidR="00541ED5" w:rsidRPr="002C2E91" w:rsidRDefault="00541ED5" w:rsidP="00DB3ECB">
            <w:pPr>
              <w:jc w:val="center"/>
              <w:rPr>
                <w:rFonts w:cs="Tahoma"/>
                <w:szCs w:val="18"/>
                <w:lang w:eastAsia="x-none"/>
              </w:rPr>
            </w:pPr>
            <w:r>
              <w:rPr>
                <w:rFonts w:cs="Tahoma"/>
                <w:szCs w:val="18"/>
                <w:lang w:eastAsia="x-none"/>
              </w:rPr>
              <w:t>Office Professional Plus</w:t>
            </w:r>
          </w:p>
        </w:tc>
        <w:tc>
          <w:tcPr>
            <w:tcW w:w="3412" w:type="dxa"/>
            <w:vAlign w:val="center"/>
          </w:tcPr>
          <w:p w14:paraId="0E42ACC4" w14:textId="1A337CC6" w:rsidR="00541ED5" w:rsidRPr="002C2E91" w:rsidRDefault="00541ED5" w:rsidP="009917CD">
            <w:pPr>
              <w:rPr>
                <w:rFonts w:cs="Tahoma"/>
                <w:szCs w:val="18"/>
                <w:lang w:eastAsia="x-none"/>
              </w:rPr>
            </w:pPr>
            <w:r>
              <w:rPr>
                <w:rFonts w:cs="Tahoma"/>
                <w:szCs w:val="18"/>
                <w:lang w:eastAsia="x-none"/>
              </w:rPr>
              <w:t>Office 365 E3/G3 without ProPlus Add-on</w:t>
            </w:r>
          </w:p>
        </w:tc>
        <w:tc>
          <w:tcPr>
            <w:tcW w:w="4164" w:type="dxa"/>
            <w:vAlign w:val="center"/>
          </w:tcPr>
          <w:p w14:paraId="2EEA85B0" w14:textId="444687E1" w:rsidR="00541ED5" w:rsidRPr="002C2E91" w:rsidRDefault="00541ED5" w:rsidP="009917CD">
            <w:pPr>
              <w:rPr>
                <w:rFonts w:cs="Tahoma"/>
                <w:szCs w:val="18"/>
                <w:lang w:eastAsia="x-none"/>
              </w:rPr>
            </w:pPr>
            <w:r>
              <w:rPr>
                <w:rFonts w:cs="Tahoma"/>
                <w:szCs w:val="18"/>
                <w:lang w:eastAsia="x-none"/>
              </w:rPr>
              <w:t>Office 365 E3/G3 without ProPlus</w:t>
            </w:r>
          </w:p>
        </w:tc>
      </w:tr>
      <w:tr w:rsidR="00541ED5" w:rsidRPr="000D2A2E" w14:paraId="33E4EF98" w14:textId="77777777" w:rsidTr="00541ED5">
        <w:tc>
          <w:tcPr>
            <w:tcW w:w="1277" w:type="dxa"/>
            <w:vMerge/>
          </w:tcPr>
          <w:p w14:paraId="0025669E" w14:textId="77777777" w:rsidR="00541ED5" w:rsidRPr="000D2A2E" w:rsidRDefault="00541ED5" w:rsidP="00DB3ECB">
            <w:pPr>
              <w:jc w:val="center"/>
              <w:rPr>
                <w:rFonts w:cs="Tahoma"/>
                <w:szCs w:val="18"/>
                <w:lang w:eastAsia="x-none"/>
              </w:rPr>
            </w:pPr>
          </w:p>
        </w:tc>
        <w:tc>
          <w:tcPr>
            <w:tcW w:w="3412" w:type="dxa"/>
            <w:vAlign w:val="center"/>
          </w:tcPr>
          <w:p w14:paraId="35DE5CBE" w14:textId="77777777" w:rsidR="00541ED5" w:rsidRPr="002C2E91" w:rsidRDefault="00541ED5" w:rsidP="00DB3ECB">
            <w:pPr>
              <w:rPr>
                <w:rFonts w:cs="Tahoma"/>
                <w:szCs w:val="18"/>
                <w:lang w:eastAsia="x-none"/>
              </w:rPr>
            </w:pPr>
            <w:r>
              <w:rPr>
                <w:rFonts w:cs="Tahoma"/>
                <w:szCs w:val="18"/>
                <w:lang w:eastAsia="x-none"/>
              </w:rPr>
              <w:t>Office 365 E3/G3 Add-on</w:t>
            </w:r>
          </w:p>
        </w:tc>
        <w:tc>
          <w:tcPr>
            <w:tcW w:w="4164" w:type="dxa"/>
            <w:vAlign w:val="center"/>
          </w:tcPr>
          <w:p w14:paraId="2E98B859" w14:textId="77777777" w:rsidR="00541ED5" w:rsidRPr="002C2E91" w:rsidRDefault="00541ED5" w:rsidP="00DB3ECB">
            <w:pPr>
              <w:rPr>
                <w:rFonts w:cs="Tahoma"/>
                <w:szCs w:val="18"/>
                <w:lang w:eastAsia="x-none"/>
              </w:rPr>
            </w:pPr>
            <w:r>
              <w:rPr>
                <w:rFonts w:cs="Tahoma"/>
                <w:szCs w:val="18"/>
                <w:lang w:eastAsia="x-none"/>
              </w:rPr>
              <w:t>Office 365 E3/G3 Add-on</w:t>
            </w:r>
          </w:p>
        </w:tc>
      </w:tr>
      <w:tr w:rsidR="00541ED5" w:rsidRPr="000D2A2E" w14:paraId="62089D75" w14:textId="77777777" w:rsidTr="00541ED5">
        <w:tc>
          <w:tcPr>
            <w:tcW w:w="1277" w:type="dxa"/>
            <w:vMerge/>
          </w:tcPr>
          <w:p w14:paraId="70C87C13" w14:textId="77777777" w:rsidR="00541ED5" w:rsidRPr="000D2A2E" w:rsidRDefault="00541ED5" w:rsidP="00DB3ECB">
            <w:pPr>
              <w:jc w:val="center"/>
              <w:rPr>
                <w:rFonts w:cs="Tahoma"/>
                <w:szCs w:val="18"/>
                <w:lang w:eastAsia="x-none"/>
              </w:rPr>
            </w:pPr>
          </w:p>
        </w:tc>
        <w:tc>
          <w:tcPr>
            <w:tcW w:w="3412" w:type="dxa"/>
            <w:vAlign w:val="center"/>
          </w:tcPr>
          <w:p w14:paraId="564CC748" w14:textId="4987D7FB" w:rsidR="00541ED5" w:rsidRPr="002C2E91" w:rsidRDefault="00541ED5" w:rsidP="009917CD">
            <w:pPr>
              <w:rPr>
                <w:rFonts w:cs="Tahoma"/>
                <w:szCs w:val="18"/>
                <w:lang w:eastAsia="x-none"/>
              </w:rPr>
            </w:pPr>
            <w:r>
              <w:rPr>
                <w:rFonts w:cs="Tahoma"/>
                <w:szCs w:val="18"/>
                <w:lang w:eastAsia="x-none"/>
              </w:rPr>
              <w:t>Office 365 E4/G4 without ProPlus Add-on</w:t>
            </w:r>
          </w:p>
        </w:tc>
        <w:tc>
          <w:tcPr>
            <w:tcW w:w="4164" w:type="dxa"/>
            <w:vAlign w:val="center"/>
          </w:tcPr>
          <w:p w14:paraId="5A860207" w14:textId="7B75A1AE" w:rsidR="00541ED5" w:rsidRPr="002C2E91" w:rsidRDefault="00541ED5" w:rsidP="009917CD">
            <w:pPr>
              <w:rPr>
                <w:rFonts w:cs="Tahoma"/>
                <w:szCs w:val="18"/>
                <w:lang w:eastAsia="x-none"/>
              </w:rPr>
            </w:pPr>
            <w:r>
              <w:rPr>
                <w:rFonts w:cs="Tahoma"/>
                <w:szCs w:val="18"/>
                <w:lang w:eastAsia="x-none"/>
              </w:rPr>
              <w:t>Office 365 E4/G4 without ProPlus</w:t>
            </w:r>
          </w:p>
        </w:tc>
      </w:tr>
      <w:tr w:rsidR="00541ED5" w:rsidRPr="000D2A2E" w14:paraId="7361DAA0" w14:textId="77777777" w:rsidTr="000A0D35">
        <w:tc>
          <w:tcPr>
            <w:tcW w:w="1277" w:type="dxa"/>
            <w:vMerge/>
          </w:tcPr>
          <w:p w14:paraId="658C54D6" w14:textId="77777777" w:rsidR="00541ED5" w:rsidRPr="000D2A2E" w:rsidRDefault="00541ED5" w:rsidP="00DB3ECB">
            <w:pPr>
              <w:jc w:val="center"/>
              <w:rPr>
                <w:rFonts w:cs="Tahoma"/>
                <w:szCs w:val="18"/>
                <w:lang w:eastAsia="x-none"/>
              </w:rPr>
            </w:pPr>
          </w:p>
        </w:tc>
        <w:tc>
          <w:tcPr>
            <w:tcW w:w="3412" w:type="dxa"/>
            <w:vAlign w:val="center"/>
          </w:tcPr>
          <w:p w14:paraId="539F8FF3" w14:textId="2E2071C3" w:rsidR="00541ED5" w:rsidRDefault="006C5A92" w:rsidP="00DB3ECB">
            <w:pPr>
              <w:rPr>
                <w:rFonts w:cs="Tahoma"/>
                <w:szCs w:val="18"/>
                <w:lang w:eastAsia="x-none"/>
              </w:rPr>
            </w:pPr>
            <w:r>
              <w:rPr>
                <w:rFonts w:cs="Tahoma"/>
                <w:szCs w:val="18"/>
                <w:lang w:eastAsia="x-none"/>
              </w:rPr>
              <w:t>Office 365 E4/G4 Add-on</w:t>
            </w:r>
          </w:p>
        </w:tc>
        <w:tc>
          <w:tcPr>
            <w:tcW w:w="4164" w:type="dxa"/>
            <w:vAlign w:val="center"/>
          </w:tcPr>
          <w:p w14:paraId="2B6240EF" w14:textId="235E6E3A" w:rsidR="00541ED5" w:rsidRDefault="006C5A92" w:rsidP="00DB3ECB">
            <w:pPr>
              <w:rPr>
                <w:rFonts w:cs="Tahoma"/>
                <w:szCs w:val="18"/>
                <w:lang w:eastAsia="x-none"/>
              </w:rPr>
            </w:pPr>
            <w:r>
              <w:rPr>
                <w:rFonts w:cs="Tahoma"/>
                <w:szCs w:val="18"/>
                <w:lang w:eastAsia="x-none"/>
              </w:rPr>
              <w:t>Office 365 E4/G4</w:t>
            </w:r>
          </w:p>
        </w:tc>
      </w:tr>
    </w:tbl>
    <w:p w14:paraId="352F4753" w14:textId="77777777" w:rsidR="00541ED5" w:rsidRDefault="00541ED5" w:rsidP="000A0D35">
      <w:pPr>
        <w:ind w:left="720"/>
        <w:rPr>
          <w:rFonts w:cs="Tahoma"/>
          <w:szCs w:val="24"/>
          <w:vertAlign w:val="superscript"/>
          <w:lang w:eastAsia="x-none"/>
        </w:rPr>
      </w:pPr>
    </w:p>
    <w:p w14:paraId="7F8D8650" w14:textId="77777777" w:rsidR="000A0D35" w:rsidRDefault="000A0D35" w:rsidP="000A0D35">
      <w:pPr>
        <w:ind w:left="720"/>
        <w:rPr>
          <w:rFonts w:cs="Tahoma"/>
          <w:szCs w:val="24"/>
          <w:lang w:eastAsia="x-none"/>
        </w:rPr>
      </w:pPr>
      <w:r w:rsidRPr="00BA59EA">
        <w:rPr>
          <w:rFonts w:cs="Tahoma"/>
          <w:szCs w:val="24"/>
          <w:vertAlign w:val="superscript"/>
          <w:lang w:eastAsia="x-none"/>
        </w:rPr>
        <w:t>1</w:t>
      </w:r>
      <w:r w:rsidRPr="00F83956">
        <w:rPr>
          <w:rFonts w:cs="Tahoma"/>
          <w:sz w:val="16"/>
          <w:szCs w:val="24"/>
          <w:lang w:eastAsia="x-none"/>
        </w:rPr>
        <w:t xml:space="preserve">In the above table, the </w:t>
      </w:r>
      <w:r>
        <w:rPr>
          <w:rFonts w:cs="Tahoma"/>
          <w:sz w:val="16"/>
          <w:szCs w:val="24"/>
          <w:lang w:eastAsia="x-none"/>
        </w:rPr>
        <w:t>use of “E” in the names of Add-on User SLs and Corresponding Online Service User SLs does not indicate that these products are offered as Enterprise Products.   Rather, it is an abbreviation of the names of Office 365 products, where “</w:t>
      </w:r>
      <w:r w:rsidRPr="00F83956">
        <w:rPr>
          <w:rFonts w:cs="Tahoma"/>
          <w:sz w:val="16"/>
          <w:szCs w:val="24"/>
          <w:lang w:eastAsia="x-none"/>
        </w:rPr>
        <w:t>E</w:t>
      </w:r>
      <w:r>
        <w:rPr>
          <w:rFonts w:cs="Tahoma"/>
          <w:sz w:val="16"/>
          <w:szCs w:val="24"/>
          <w:lang w:eastAsia="x-none"/>
        </w:rPr>
        <w:t xml:space="preserve">” stands for the word </w:t>
      </w:r>
      <w:r w:rsidRPr="00F83956">
        <w:rPr>
          <w:rFonts w:cs="Tahoma"/>
          <w:sz w:val="16"/>
          <w:szCs w:val="24"/>
          <w:lang w:eastAsia="x-none"/>
        </w:rPr>
        <w:t xml:space="preserve">Enterprise </w:t>
      </w:r>
      <w:r>
        <w:rPr>
          <w:rFonts w:cs="Tahoma"/>
          <w:sz w:val="16"/>
          <w:szCs w:val="24"/>
          <w:lang w:eastAsia="x-none"/>
        </w:rPr>
        <w:t>and “</w:t>
      </w:r>
      <w:r w:rsidRPr="00F83956">
        <w:rPr>
          <w:rFonts w:cs="Tahoma"/>
          <w:sz w:val="16"/>
          <w:szCs w:val="24"/>
          <w:lang w:eastAsia="x-none"/>
        </w:rPr>
        <w:t>G</w:t>
      </w:r>
      <w:r>
        <w:rPr>
          <w:rFonts w:cs="Tahoma"/>
          <w:sz w:val="16"/>
          <w:szCs w:val="24"/>
          <w:lang w:eastAsia="x-none"/>
        </w:rPr>
        <w:t xml:space="preserve">” stands for the word </w:t>
      </w:r>
      <w:r w:rsidRPr="00F83956">
        <w:rPr>
          <w:rFonts w:cs="Tahoma"/>
          <w:sz w:val="16"/>
          <w:szCs w:val="24"/>
          <w:lang w:eastAsia="x-none"/>
        </w:rPr>
        <w:t>Government</w:t>
      </w:r>
      <w:r>
        <w:rPr>
          <w:rFonts w:cs="Tahoma"/>
          <w:sz w:val="16"/>
          <w:szCs w:val="24"/>
          <w:lang w:eastAsia="x-none"/>
        </w:rPr>
        <w:t>.</w:t>
      </w:r>
    </w:p>
    <w:p w14:paraId="45CAB5C2" w14:textId="77777777" w:rsidR="000A0D35" w:rsidRDefault="000A0D35" w:rsidP="000A0D35">
      <w:pPr>
        <w:ind w:left="720"/>
        <w:rPr>
          <w:rFonts w:cs="Tahoma"/>
          <w:szCs w:val="24"/>
          <w:lang w:eastAsia="x-none"/>
        </w:rPr>
      </w:pPr>
    </w:p>
    <w:p w14:paraId="0CAB9D22" w14:textId="77777777" w:rsidR="000A0D35" w:rsidRPr="00C2437E" w:rsidRDefault="000A0D35" w:rsidP="000A0D35">
      <w:pPr>
        <w:ind w:left="720"/>
        <w:rPr>
          <w:rFonts w:cs="Tahoma"/>
          <w:szCs w:val="24"/>
          <w:lang w:eastAsia="x-none"/>
        </w:rPr>
      </w:pPr>
      <w:r>
        <w:rPr>
          <w:rFonts w:cs="Tahoma"/>
          <w:szCs w:val="24"/>
          <w:lang w:eastAsia="x-none"/>
        </w:rPr>
        <w:t xml:space="preserve">The following terms and conditions apply to the Add-on User SLs listed in the above table. </w:t>
      </w:r>
    </w:p>
    <w:p w14:paraId="2EB7EA09" w14:textId="77777777" w:rsidR="000A0D35" w:rsidRPr="00C824AC" w:rsidRDefault="000A0D35" w:rsidP="000A0D35">
      <w:pPr>
        <w:ind w:left="900"/>
        <w:rPr>
          <w:rFonts w:cs="Tahoma"/>
          <w:szCs w:val="24"/>
          <w:lang w:val="x-none" w:eastAsia="x-none"/>
        </w:rPr>
      </w:pPr>
    </w:p>
    <w:p w14:paraId="609A1616" w14:textId="77777777" w:rsidR="000A0D35" w:rsidRPr="00026592" w:rsidRDefault="000A0D35" w:rsidP="000A0D35">
      <w:pPr>
        <w:keepNext/>
        <w:spacing w:after="60"/>
        <w:ind w:left="720"/>
        <w:rPr>
          <w:rFonts w:eastAsia="Calibri" w:cs="Tahoma"/>
          <w:b/>
          <w:color w:val="000000"/>
          <w:szCs w:val="18"/>
        </w:rPr>
      </w:pPr>
      <w:r w:rsidRPr="00026592">
        <w:rPr>
          <w:rFonts w:eastAsia="Calibri" w:cs="Tahoma"/>
          <w:b/>
          <w:color w:val="000000"/>
          <w:szCs w:val="18"/>
        </w:rPr>
        <w:t>Purchase Eligibility</w:t>
      </w:r>
    </w:p>
    <w:p w14:paraId="124E3A63" w14:textId="77777777" w:rsidR="000A0D35" w:rsidRPr="0063496B" w:rsidRDefault="000A0D35" w:rsidP="000A0D35">
      <w:pPr>
        <w:spacing w:after="60"/>
        <w:ind w:left="720"/>
        <w:rPr>
          <w:rFonts w:cs="Tahoma"/>
          <w:szCs w:val="24"/>
          <w:lang w:eastAsia="x-none"/>
        </w:rPr>
      </w:pPr>
      <w:r>
        <w:rPr>
          <w:rFonts w:cs="Tahoma"/>
          <w:szCs w:val="24"/>
          <w:lang w:eastAsia="x-none"/>
        </w:rPr>
        <w:t xml:space="preserve">To purchase an Add-on User SL: </w:t>
      </w:r>
    </w:p>
    <w:p w14:paraId="5E22AD1F" w14:textId="77777777" w:rsidR="000A0D35" w:rsidRPr="00026592" w:rsidRDefault="000A0D35" w:rsidP="000A0D35">
      <w:pPr>
        <w:pStyle w:val="ListParagraph"/>
        <w:numPr>
          <w:ilvl w:val="0"/>
          <w:numId w:val="141"/>
        </w:numPr>
        <w:spacing w:after="60"/>
        <w:rPr>
          <w:rFonts w:ascii="Tahoma" w:hAnsi="Tahoma" w:cs="Tahoma"/>
          <w:sz w:val="18"/>
        </w:rPr>
      </w:pPr>
      <w:r w:rsidRPr="00026592">
        <w:rPr>
          <w:rFonts w:ascii="Tahoma" w:hAnsi="Tahoma" w:cs="Tahoma"/>
          <w:sz w:val="18"/>
        </w:rPr>
        <w:t xml:space="preserve">Customers must have an active Enterprise Enrollment with active Software Assurance for the corresponding Qualifying License(s). The Qualifying License(s) may be </w:t>
      </w:r>
      <w:r>
        <w:rPr>
          <w:rFonts w:ascii="Tahoma" w:hAnsi="Tahoma" w:cs="Tahoma"/>
          <w:sz w:val="18"/>
        </w:rPr>
        <w:t>u</w:t>
      </w:r>
      <w:r w:rsidRPr="00026592">
        <w:rPr>
          <w:rFonts w:ascii="Tahoma" w:hAnsi="Tahoma" w:cs="Tahoma"/>
          <w:sz w:val="18"/>
        </w:rPr>
        <w:t xml:space="preserve">ser- or </w:t>
      </w:r>
      <w:r>
        <w:rPr>
          <w:rFonts w:ascii="Tahoma" w:hAnsi="Tahoma" w:cs="Tahoma"/>
          <w:sz w:val="18"/>
        </w:rPr>
        <w:t>d</w:t>
      </w:r>
      <w:r w:rsidRPr="00026592">
        <w:rPr>
          <w:rFonts w:ascii="Tahoma" w:hAnsi="Tahoma" w:cs="Tahoma"/>
          <w:sz w:val="18"/>
        </w:rPr>
        <w:t xml:space="preserve">evice-based. </w:t>
      </w:r>
    </w:p>
    <w:p w14:paraId="73587133" w14:textId="77777777" w:rsidR="000A0D35" w:rsidRPr="00026592" w:rsidRDefault="000A0D35" w:rsidP="000A0D35">
      <w:pPr>
        <w:pStyle w:val="ListParagraph"/>
        <w:numPr>
          <w:ilvl w:val="0"/>
          <w:numId w:val="141"/>
        </w:numPr>
        <w:spacing w:after="60"/>
        <w:rPr>
          <w:rFonts w:ascii="Tahoma" w:hAnsi="Tahoma" w:cs="Tahoma"/>
          <w:sz w:val="18"/>
        </w:rPr>
      </w:pPr>
      <w:r w:rsidRPr="00026592">
        <w:rPr>
          <w:rFonts w:ascii="Tahoma" w:hAnsi="Tahoma" w:cs="Tahoma"/>
          <w:sz w:val="18"/>
        </w:rPr>
        <w:t>Customers with a pre-2010 version of the MBSA must sign the Online Services Supplemental Terms and Conditions.</w:t>
      </w:r>
    </w:p>
    <w:p w14:paraId="22FBA3CC" w14:textId="77777777" w:rsidR="000A0D35" w:rsidRPr="006609C6" w:rsidRDefault="000A0D35" w:rsidP="000A0D35">
      <w:pPr>
        <w:pStyle w:val="ListParagraph"/>
        <w:tabs>
          <w:tab w:val="left" w:pos="1440"/>
        </w:tabs>
        <w:spacing w:after="60"/>
        <w:ind w:left="1800"/>
        <w:rPr>
          <w:rFonts w:ascii="Tahoma" w:hAnsi="Tahoma" w:cs="Tahoma"/>
          <w:sz w:val="18"/>
        </w:rPr>
      </w:pPr>
    </w:p>
    <w:p w14:paraId="2AC77CBD" w14:textId="77777777" w:rsidR="000A0D35" w:rsidRPr="00026592" w:rsidRDefault="000A0D35" w:rsidP="000A0D35">
      <w:pPr>
        <w:keepNext/>
        <w:spacing w:after="60"/>
        <w:ind w:left="720"/>
        <w:rPr>
          <w:rFonts w:eastAsia="Calibri" w:cs="Tahoma"/>
          <w:b/>
          <w:color w:val="000000"/>
          <w:szCs w:val="18"/>
        </w:rPr>
      </w:pPr>
      <w:r w:rsidRPr="00026592">
        <w:rPr>
          <w:rFonts w:eastAsia="Calibri" w:cs="Tahoma"/>
          <w:b/>
          <w:color w:val="000000"/>
          <w:szCs w:val="18"/>
        </w:rPr>
        <w:t>Purchase Restrictions</w:t>
      </w:r>
    </w:p>
    <w:p w14:paraId="420917E8" w14:textId="77777777" w:rsidR="000A0D35" w:rsidRDefault="000A0D35" w:rsidP="000A0D35">
      <w:pPr>
        <w:spacing w:after="60"/>
        <w:ind w:left="720"/>
        <w:rPr>
          <w:rFonts w:cs="Tahoma"/>
          <w:szCs w:val="24"/>
          <w:lang w:eastAsia="x-none"/>
        </w:rPr>
      </w:pPr>
      <w:r>
        <w:rPr>
          <w:rFonts w:cs="Tahoma"/>
          <w:szCs w:val="24"/>
          <w:lang w:eastAsia="x-none"/>
        </w:rPr>
        <w:t>Only one Add-on User SL may be purchased for each Qualifying License (or set of Qualifying Licenses).</w:t>
      </w:r>
    </w:p>
    <w:p w14:paraId="71E6F06D" w14:textId="77777777" w:rsidR="000A0D35" w:rsidRPr="00026592" w:rsidRDefault="000A0D35" w:rsidP="000A0D35">
      <w:pPr>
        <w:spacing w:after="60"/>
        <w:ind w:left="720"/>
        <w:rPr>
          <w:rFonts w:cs="Tahoma"/>
          <w:szCs w:val="24"/>
          <w:lang w:eastAsia="x-none"/>
        </w:rPr>
      </w:pPr>
    </w:p>
    <w:p w14:paraId="43A27AEF" w14:textId="77777777" w:rsidR="000A0D35" w:rsidRPr="00026592" w:rsidRDefault="000A0D35" w:rsidP="000A0D35">
      <w:pPr>
        <w:keepNext/>
        <w:spacing w:after="60"/>
        <w:ind w:left="720"/>
        <w:rPr>
          <w:rFonts w:eastAsia="Calibri" w:cs="Tahoma"/>
          <w:b/>
          <w:color w:val="000000"/>
          <w:szCs w:val="18"/>
        </w:rPr>
      </w:pPr>
      <w:r w:rsidRPr="00026592">
        <w:rPr>
          <w:rFonts w:eastAsia="Calibri" w:cs="Tahoma"/>
          <w:b/>
          <w:color w:val="000000"/>
          <w:szCs w:val="18"/>
        </w:rPr>
        <w:t>License Assignment</w:t>
      </w:r>
    </w:p>
    <w:p w14:paraId="4B530E0C" w14:textId="77777777" w:rsidR="000A0D35" w:rsidRDefault="000A0D35" w:rsidP="00D824E9">
      <w:pPr>
        <w:ind w:left="720"/>
        <w:rPr>
          <w:rFonts w:cs="Tahoma"/>
          <w:szCs w:val="24"/>
          <w:lang w:eastAsia="x-none"/>
        </w:rPr>
      </w:pPr>
      <w:r>
        <w:rPr>
          <w:rFonts w:cs="Tahoma"/>
          <w:szCs w:val="24"/>
          <w:lang w:eastAsia="x-none"/>
        </w:rPr>
        <w:t>Each Add-on User SL</w:t>
      </w:r>
      <w:r w:rsidRPr="00647204">
        <w:rPr>
          <w:rFonts w:cs="Tahoma"/>
          <w:szCs w:val="24"/>
          <w:lang w:eastAsia="x-none"/>
        </w:rPr>
        <w:t xml:space="preserve"> must be assigned to a single</w:t>
      </w:r>
      <w:r>
        <w:rPr>
          <w:rFonts w:cs="Tahoma"/>
          <w:szCs w:val="24"/>
          <w:lang w:eastAsia="x-none"/>
        </w:rPr>
        <w:t xml:space="preserve"> Qualified User (as defined in </w:t>
      </w:r>
      <w:r w:rsidDel="00530B85">
        <w:rPr>
          <w:rFonts w:cs="Tahoma"/>
          <w:szCs w:val="24"/>
          <w:lang w:eastAsia="x-none"/>
        </w:rPr>
        <w:t xml:space="preserve">the </w:t>
      </w:r>
      <w:r>
        <w:rPr>
          <w:rFonts w:cs="Tahoma"/>
          <w:szCs w:val="24"/>
          <w:lang w:eastAsia="x-none"/>
        </w:rPr>
        <w:t xml:space="preserve">Customer’s Enterprise Enrollment). Add-on User SLs may be reassigned to other Qualified Users in accordance with the Microsoft Volume Licensing Product Use Rights (PUR) Universal License Terms that govern license reassignment of user SLs. </w:t>
      </w:r>
    </w:p>
    <w:p w14:paraId="4C4EB96D" w14:textId="77777777" w:rsidR="000A0D35" w:rsidRPr="00026592" w:rsidRDefault="000A0D35" w:rsidP="000A0D35">
      <w:pPr>
        <w:spacing w:after="60"/>
        <w:ind w:left="720"/>
        <w:rPr>
          <w:rFonts w:cs="Tahoma"/>
          <w:szCs w:val="24"/>
          <w:lang w:eastAsia="x-none"/>
        </w:rPr>
      </w:pPr>
    </w:p>
    <w:p w14:paraId="032C66FD" w14:textId="77777777" w:rsidR="000A0D35" w:rsidRPr="00026592" w:rsidRDefault="000A0D35" w:rsidP="000A0D35">
      <w:pPr>
        <w:keepNext/>
        <w:spacing w:after="60"/>
        <w:ind w:left="720"/>
        <w:rPr>
          <w:rFonts w:eastAsia="Calibri" w:cs="Tahoma"/>
          <w:b/>
          <w:color w:val="000000"/>
          <w:szCs w:val="18"/>
        </w:rPr>
      </w:pPr>
      <w:r w:rsidRPr="00026592">
        <w:rPr>
          <w:rFonts w:eastAsia="Calibri" w:cs="Tahoma"/>
          <w:b/>
          <w:color w:val="000000"/>
          <w:szCs w:val="18"/>
        </w:rPr>
        <w:t>Use Rights</w:t>
      </w:r>
    </w:p>
    <w:p w14:paraId="5977A9F6" w14:textId="77777777" w:rsidR="000A0D35" w:rsidRDefault="000A0D35" w:rsidP="00D824E9">
      <w:pPr>
        <w:ind w:left="720"/>
        <w:rPr>
          <w:rFonts w:cs="Tahoma"/>
          <w:szCs w:val="24"/>
          <w:lang w:eastAsia="x-none"/>
        </w:rPr>
      </w:pPr>
      <w:r w:rsidRPr="00026592">
        <w:rPr>
          <w:rFonts w:eastAsia="Calibri" w:cs="Tahoma"/>
          <w:color w:val="000000"/>
          <w:szCs w:val="18"/>
        </w:rPr>
        <w:t>Each Add-on User SL provides use rights equivalent to the Corresponding Online Service User SL. The</w:t>
      </w:r>
      <w:r w:rsidRPr="006B30A0">
        <w:rPr>
          <w:rFonts w:cs="Tahoma"/>
          <w:szCs w:val="24"/>
          <w:lang w:eastAsia="x-none"/>
        </w:rPr>
        <w:t xml:space="preserve"> u</w:t>
      </w:r>
      <w:r>
        <w:rPr>
          <w:rFonts w:cs="Tahoma"/>
          <w:szCs w:val="24"/>
          <w:lang w:eastAsia="x-none"/>
        </w:rPr>
        <w:t xml:space="preserve">se rights for each Corresponding Online Service User SL are set forth in the PUR. Use rights acquired through the purchase of these Add-on User SLs expire with the earlier of the expiration of the Software Assurance coverage for the Qualifying License(s) or at the end of the subscription term for the Add-on User SL. Purchase of these Add-on User SLs does not impact the use rights for the Qualifying License(s). </w:t>
      </w:r>
    </w:p>
    <w:p w14:paraId="5EC02918" w14:textId="77777777" w:rsidR="000A0D35" w:rsidRPr="007E1AE8" w:rsidRDefault="000A0D35" w:rsidP="000A0D35">
      <w:pPr>
        <w:spacing w:after="60"/>
        <w:ind w:left="720"/>
        <w:rPr>
          <w:rFonts w:cs="Tahoma"/>
          <w:szCs w:val="24"/>
          <w:lang w:val="x-none" w:eastAsia="x-none"/>
        </w:rPr>
      </w:pPr>
    </w:p>
    <w:p w14:paraId="0CF56FB0" w14:textId="77777777" w:rsidR="000A0D35" w:rsidRPr="00026592" w:rsidRDefault="000A0D35" w:rsidP="000A0D35">
      <w:pPr>
        <w:keepNext/>
        <w:spacing w:after="60"/>
        <w:ind w:left="720"/>
        <w:rPr>
          <w:rFonts w:eastAsia="Calibri" w:cs="Tahoma"/>
          <w:b/>
          <w:color w:val="000000"/>
          <w:szCs w:val="18"/>
        </w:rPr>
      </w:pPr>
      <w:r w:rsidRPr="00026592">
        <w:rPr>
          <w:rFonts w:eastAsia="Calibri" w:cs="Tahoma"/>
          <w:b/>
          <w:color w:val="000000"/>
          <w:szCs w:val="18"/>
        </w:rPr>
        <w:t>True-ups</w:t>
      </w:r>
    </w:p>
    <w:p w14:paraId="3ECA70FB" w14:textId="77777777" w:rsidR="000A0D35" w:rsidRPr="00026592" w:rsidRDefault="000A0D35" w:rsidP="000A0D35">
      <w:pPr>
        <w:spacing w:after="60"/>
        <w:ind w:left="720"/>
        <w:rPr>
          <w:rFonts w:eastAsia="Calibri" w:cs="Tahoma"/>
          <w:color w:val="000000"/>
          <w:szCs w:val="18"/>
        </w:rPr>
      </w:pPr>
      <w:r w:rsidRPr="00D9023E">
        <w:rPr>
          <w:rFonts w:eastAsia="Calibri" w:cs="Tahoma"/>
          <w:color w:val="000000"/>
          <w:szCs w:val="18"/>
        </w:rPr>
        <w:t>Add-on User SLs are not Enterprise Products or Enterprise Online Services. They may not be used to meet the Enterprise-wide requirements in an Enterprise Enrollment. For example, if a customer selects Office Pro</w:t>
      </w:r>
      <w:r>
        <w:rPr>
          <w:rFonts w:eastAsia="Calibri" w:cs="Tahoma"/>
          <w:color w:val="000000"/>
          <w:szCs w:val="18"/>
        </w:rPr>
        <w:t>fessional</w:t>
      </w:r>
      <w:r w:rsidRPr="00D9023E">
        <w:rPr>
          <w:rFonts w:eastAsia="Calibri" w:cs="Tahoma"/>
          <w:color w:val="000000"/>
          <w:szCs w:val="18"/>
        </w:rPr>
        <w:t xml:space="preserve"> Plus as an Enterprise Product on their Enterprise Enrollment and uses an Add-on User SL to install Office 365 ProPlus on a Qualified Device</w:t>
      </w:r>
      <w:r>
        <w:rPr>
          <w:rFonts w:eastAsia="Calibri" w:cs="Tahoma"/>
          <w:color w:val="000000"/>
          <w:szCs w:val="18"/>
        </w:rPr>
        <w:t xml:space="preserve"> without Office Professional Plus</w:t>
      </w:r>
      <w:r w:rsidRPr="00D9023E">
        <w:rPr>
          <w:rFonts w:eastAsia="Calibri" w:cs="Tahoma"/>
          <w:color w:val="000000"/>
          <w:szCs w:val="18"/>
        </w:rPr>
        <w:t>, they must still submit a True-up order for Office Pro</w:t>
      </w:r>
      <w:r>
        <w:rPr>
          <w:rFonts w:eastAsia="Calibri" w:cs="Tahoma"/>
          <w:color w:val="000000"/>
          <w:szCs w:val="18"/>
        </w:rPr>
        <w:t>fessional</w:t>
      </w:r>
      <w:r w:rsidRPr="00D9023E">
        <w:rPr>
          <w:rFonts w:eastAsia="Calibri" w:cs="Tahoma"/>
          <w:color w:val="000000"/>
          <w:szCs w:val="18"/>
        </w:rPr>
        <w:t xml:space="preserve"> Plus on that Qualified Device—along with any other Enterprise Products required for that Qualified Device.</w:t>
      </w:r>
    </w:p>
    <w:p w14:paraId="1F1E2CF8" w14:textId="77777777" w:rsidR="00996781" w:rsidRPr="00996781" w:rsidRDefault="00996781" w:rsidP="00B26237">
      <w:pPr>
        <w:pStyle w:val="Heading2"/>
        <w:ind w:left="0"/>
        <w:rPr>
          <w:rFonts w:ascii="Tahoma" w:hAnsi="Tahoma" w:cs="Tahoma"/>
          <w:b w:val="0"/>
          <w:color w:val="000000" w:themeColor="text1"/>
          <w:sz w:val="18"/>
          <w:szCs w:val="18"/>
        </w:rPr>
      </w:pPr>
    </w:p>
    <w:p w14:paraId="63AFD705" w14:textId="77777777" w:rsidR="00996781" w:rsidRPr="00996781" w:rsidRDefault="00996781" w:rsidP="00B26237">
      <w:pPr>
        <w:pStyle w:val="Heading2"/>
        <w:ind w:left="0"/>
        <w:rPr>
          <w:rFonts w:ascii="Tahoma" w:hAnsi="Tahoma" w:cs="Tahoma"/>
          <w:b w:val="0"/>
          <w:color w:val="000000" w:themeColor="text1"/>
          <w:sz w:val="18"/>
          <w:szCs w:val="18"/>
        </w:rPr>
      </w:pPr>
    </w:p>
    <w:p w14:paraId="6BD8CC1B" w14:textId="6AC886D2" w:rsidR="00B26237" w:rsidRPr="002A3022" w:rsidRDefault="00A560B6" w:rsidP="00B26237">
      <w:pPr>
        <w:pStyle w:val="Heading2"/>
        <w:ind w:left="0"/>
        <w:rPr>
          <w:rFonts w:ascii="Tahoma" w:hAnsi="Tahoma" w:cs="Tahoma"/>
          <w:color w:val="FF6600"/>
          <w:sz w:val="22"/>
          <w:szCs w:val="22"/>
        </w:rPr>
      </w:pPr>
      <w:bookmarkStart w:id="988" w:name="_7_Office_365_1"/>
      <w:bookmarkStart w:id="989" w:name="_Toc362424614"/>
      <w:bookmarkEnd w:id="988"/>
      <w:r>
        <w:rPr>
          <w:rFonts w:ascii="Tahoma" w:hAnsi="Tahoma" w:cs="Tahoma"/>
          <w:caps/>
          <w:color w:val="FF6600"/>
          <w:sz w:val="22"/>
          <w:szCs w:val="22"/>
          <w:vertAlign w:val="superscript"/>
          <w:lang w:val="en-US"/>
        </w:rPr>
        <w:t xml:space="preserve">8 </w:t>
      </w:r>
      <w:r w:rsidR="00B26237">
        <w:rPr>
          <w:rFonts w:ascii="Tahoma" w:hAnsi="Tahoma" w:cs="Tahoma"/>
          <w:color w:val="FF6600"/>
          <w:sz w:val="22"/>
          <w:szCs w:val="22"/>
          <w:lang w:val="en-US"/>
        </w:rPr>
        <w:t xml:space="preserve">Office 365 </w:t>
      </w:r>
      <w:r w:rsidR="009B3FA2">
        <w:rPr>
          <w:rFonts w:ascii="Tahoma" w:hAnsi="Tahoma" w:cs="Tahoma"/>
          <w:color w:val="FF6600"/>
          <w:sz w:val="22"/>
          <w:szCs w:val="22"/>
          <w:lang w:val="en-US"/>
        </w:rPr>
        <w:t xml:space="preserve">Enterprise </w:t>
      </w:r>
      <w:r w:rsidR="00B26237">
        <w:rPr>
          <w:rFonts w:ascii="Tahoma" w:hAnsi="Tahoma" w:cs="Tahoma"/>
          <w:color w:val="FF6600"/>
          <w:sz w:val="22"/>
          <w:szCs w:val="22"/>
          <w:lang w:val="en-US"/>
        </w:rPr>
        <w:t>E</w:t>
      </w:r>
      <w:r w:rsidR="00D8521B">
        <w:rPr>
          <w:rFonts w:ascii="Tahoma" w:hAnsi="Tahoma" w:cs="Tahoma"/>
          <w:color w:val="FF6600"/>
          <w:sz w:val="22"/>
          <w:szCs w:val="22"/>
          <w:lang w:val="en-US"/>
        </w:rPr>
        <w:t>3</w:t>
      </w:r>
      <w:r w:rsidR="00B26237">
        <w:rPr>
          <w:rFonts w:ascii="Tahoma" w:hAnsi="Tahoma" w:cs="Tahoma"/>
          <w:color w:val="FF6600"/>
          <w:sz w:val="22"/>
          <w:szCs w:val="22"/>
          <w:lang w:val="en-US"/>
        </w:rPr>
        <w:t>-E4</w:t>
      </w:r>
      <w:bookmarkEnd w:id="985"/>
      <w:bookmarkEnd w:id="989"/>
    </w:p>
    <w:p w14:paraId="771B1A39" w14:textId="77777777" w:rsidR="00B26237" w:rsidRPr="004226E4" w:rsidRDefault="00B26237" w:rsidP="00AE5A9F">
      <w:pPr>
        <w:rPr>
          <w:rFonts w:cs="Tahoma"/>
          <w:color w:val="000000"/>
          <w:szCs w:val="18"/>
        </w:rPr>
      </w:pPr>
    </w:p>
    <w:p w14:paraId="65C9E4A1" w14:textId="29E914CF" w:rsidR="00B26237" w:rsidRPr="00194DAF" w:rsidRDefault="00B26237" w:rsidP="00B26237">
      <w:pPr>
        <w:ind w:left="720"/>
        <w:rPr>
          <w:color w:val="000000"/>
        </w:rPr>
      </w:pPr>
      <w:r w:rsidRPr="00194DAF">
        <w:rPr>
          <w:color w:val="000000"/>
        </w:rPr>
        <w:t>Office 365 Plans E</w:t>
      </w:r>
      <w:r w:rsidR="00D8521B">
        <w:rPr>
          <w:color w:val="000000"/>
        </w:rPr>
        <w:t>3</w:t>
      </w:r>
      <w:r w:rsidRPr="00194DAF">
        <w:rPr>
          <w:color w:val="000000"/>
        </w:rPr>
        <w:t>-E4 permit access to the following Online Services:</w:t>
      </w:r>
    </w:p>
    <w:p w14:paraId="0D54F24C" w14:textId="77777777" w:rsidR="00B26237" w:rsidRPr="00194DAF" w:rsidRDefault="00B26237" w:rsidP="00B26237">
      <w:pPr>
        <w:rPr>
          <w:color w:val="000000"/>
        </w:rPr>
      </w:pPr>
    </w:p>
    <w:tbl>
      <w:tblPr>
        <w:tblW w:w="0" w:type="auto"/>
        <w:tblInd w:w="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7"/>
        <w:gridCol w:w="4230"/>
      </w:tblGrid>
      <w:tr w:rsidR="000C6C07" w:rsidRPr="00723859" w14:paraId="63A85E64" w14:textId="77777777" w:rsidTr="000C6C07">
        <w:tc>
          <w:tcPr>
            <w:tcW w:w="3977" w:type="dxa"/>
            <w:shd w:val="clear" w:color="auto" w:fill="FABF8F"/>
          </w:tcPr>
          <w:p w14:paraId="42711C58" w14:textId="77777777" w:rsidR="000C6C07" w:rsidRPr="00723859" w:rsidRDefault="000C6C07" w:rsidP="009B3FA2">
            <w:pPr>
              <w:jc w:val="center"/>
              <w:rPr>
                <w:rFonts w:eastAsia="Calibri"/>
                <w:b/>
                <w:color w:val="000000"/>
                <w:sz w:val="20"/>
              </w:rPr>
            </w:pPr>
            <w:r w:rsidRPr="00723859">
              <w:rPr>
                <w:rFonts w:eastAsia="Calibri"/>
                <w:b/>
                <w:color w:val="000000"/>
                <w:sz w:val="20"/>
              </w:rPr>
              <w:t xml:space="preserve">Office 365 </w:t>
            </w:r>
            <w:r>
              <w:rPr>
                <w:rFonts w:eastAsia="Calibri"/>
                <w:b/>
                <w:color w:val="000000"/>
                <w:sz w:val="20"/>
              </w:rPr>
              <w:t>Enterprise</w:t>
            </w:r>
            <w:r w:rsidRPr="00723859">
              <w:rPr>
                <w:rFonts w:eastAsia="Calibri"/>
                <w:b/>
                <w:color w:val="000000"/>
                <w:sz w:val="20"/>
              </w:rPr>
              <w:t xml:space="preserve"> E3</w:t>
            </w:r>
          </w:p>
        </w:tc>
        <w:tc>
          <w:tcPr>
            <w:tcW w:w="4230" w:type="dxa"/>
            <w:shd w:val="clear" w:color="auto" w:fill="FABF8F"/>
          </w:tcPr>
          <w:p w14:paraId="08594493" w14:textId="77777777" w:rsidR="000C6C07" w:rsidRPr="00723859" w:rsidRDefault="000C6C07" w:rsidP="009B3FA2">
            <w:pPr>
              <w:jc w:val="center"/>
              <w:rPr>
                <w:rFonts w:eastAsia="Calibri"/>
                <w:b/>
                <w:color w:val="000000"/>
                <w:sz w:val="20"/>
              </w:rPr>
            </w:pPr>
            <w:r w:rsidRPr="00723859">
              <w:rPr>
                <w:rFonts w:eastAsia="Calibri"/>
                <w:b/>
                <w:color w:val="000000"/>
                <w:sz w:val="20"/>
              </w:rPr>
              <w:t xml:space="preserve">Office 365 </w:t>
            </w:r>
            <w:r>
              <w:rPr>
                <w:rFonts w:eastAsia="Calibri"/>
                <w:b/>
                <w:color w:val="000000"/>
                <w:sz w:val="20"/>
              </w:rPr>
              <w:t>Enterprise</w:t>
            </w:r>
            <w:r w:rsidRPr="00723859">
              <w:rPr>
                <w:rFonts w:eastAsia="Calibri"/>
                <w:b/>
                <w:color w:val="000000"/>
                <w:sz w:val="20"/>
              </w:rPr>
              <w:t xml:space="preserve"> E4</w:t>
            </w:r>
          </w:p>
        </w:tc>
      </w:tr>
      <w:tr w:rsidR="000C6C07" w:rsidRPr="00723859" w14:paraId="73DA4635" w14:textId="77777777" w:rsidTr="000C6C07">
        <w:tc>
          <w:tcPr>
            <w:tcW w:w="3977" w:type="dxa"/>
            <w:shd w:val="clear" w:color="auto" w:fill="auto"/>
          </w:tcPr>
          <w:p w14:paraId="494BB896" w14:textId="77777777" w:rsidR="000C6C07" w:rsidRPr="00723859" w:rsidRDefault="000C6C07" w:rsidP="00B42A20">
            <w:pPr>
              <w:ind w:left="138" w:right="138"/>
              <w:rPr>
                <w:rFonts w:eastAsia="Calibri"/>
                <w:color w:val="000000"/>
              </w:rPr>
            </w:pPr>
            <w:r w:rsidRPr="00723859">
              <w:rPr>
                <w:rFonts w:eastAsia="Calibri"/>
                <w:color w:val="000000"/>
              </w:rPr>
              <w:t>Exchange Online Plan 2</w:t>
            </w:r>
          </w:p>
        </w:tc>
        <w:tc>
          <w:tcPr>
            <w:tcW w:w="4230" w:type="dxa"/>
            <w:shd w:val="clear" w:color="auto" w:fill="auto"/>
          </w:tcPr>
          <w:p w14:paraId="78F54162" w14:textId="77777777" w:rsidR="000C6C07" w:rsidRPr="00723859" w:rsidRDefault="000C6C07" w:rsidP="00B42A20">
            <w:pPr>
              <w:ind w:left="186" w:right="180"/>
              <w:rPr>
                <w:rFonts w:eastAsia="Calibri"/>
                <w:color w:val="000000"/>
              </w:rPr>
            </w:pPr>
            <w:r w:rsidRPr="00723859">
              <w:rPr>
                <w:rFonts w:eastAsia="Calibri"/>
                <w:color w:val="000000"/>
              </w:rPr>
              <w:t>Exchange Online Plan 2</w:t>
            </w:r>
          </w:p>
        </w:tc>
      </w:tr>
      <w:tr w:rsidR="000C6C07" w:rsidRPr="00723859" w14:paraId="057C9681" w14:textId="77777777" w:rsidTr="000C6C07">
        <w:tc>
          <w:tcPr>
            <w:tcW w:w="3977" w:type="dxa"/>
            <w:shd w:val="clear" w:color="auto" w:fill="auto"/>
          </w:tcPr>
          <w:p w14:paraId="626F6A2E" w14:textId="77777777" w:rsidR="000C6C07" w:rsidRPr="00723859" w:rsidRDefault="000C6C07" w:rsidP="00B42A20">
            <w:pPr>
              <w:ind w:left="138" w:right="138"/>
              <w:rPr>
                <w:rFonts w:eastAsia="Calibri"/>
                <w:color w:val="000000"/>
              </w:rPr>
            </w:pPr>
            <w:r w:rsidRPr="00723859">
              <w:rPr>
                <w:rFonts w:eastAsia="Calibri"/>
                <w:color w:val="000000"/>
              </w:rPr>
              <w:t>SharePoint Online Plan 2</w:t>
            </w:r>
          </w:p>
        </w:tc>
        <w:tc>
          <w:tcPr>
            <w:tcW w:w="4230" w:type="dxa"/>
            <w:shd w:val="clear" w:color="auto" w:fill="auto"/>
          </w:tcPr>
          <w:p w14:paraId="6749638A" w14:textId="77777777" w:rsidR="000C6C07" w:rsidRPr="00723859" w:rsidRDefault="000C6C07" w:rsidP="00B42A20">
            <w:pPr>
              <w:ind w:left="186" w:right="180"/>
              <w:rPr>
                <w:rFonts w:eastAsia="Calibri"/>
                <w:color w:val="000000"/>
              </w:rPr>
            </w:pPr>
            <w:r w:rsidRPr="00723859">
              <w:rPr>
                <w:rFonts w:eastAsia="Calibri"/>
                <w:color w:val="000000"/>
              </w:rPr>
              <w:t>SharePoint Online Plan 2</w:t>
            </w:r>
          </w:p>
        </w:tc>
      </w:tr>
      <w:tr w:rsidR="000C6C07" w:rsidRPr="00723859" w14:paraId="06F650DA" w14:textId="77777777" w:rsidTr="000C6C07">
        <w:tc>
          <w:tcPr>
            <w:tcW w:w="3977" w:type="dxa"/>
            <w:shd w:val="clear" w:color="auto" w:fill="auto"/>
          </w:tcPr>
          <w:p w14:paraId="6976F50B" w14:textId="77777777" w:rsidR="000C6C07" w:rsidRPr="00723859" w:rsidRDefault="000C6C07" w:rsidP="00B42A20">
            <w:pPr>
              <w:ind w:left="138" w:right="138"/>
              <w:rPr>
                <w:rFonts w:eastAsia="Calibri"/>
                <w:color w:val="000000"/>
              </w:rPr>
            </w:pPr>
            <w:r w:rsidRPr="00723859">
              <w:rPr>
                <w:rFonts w:eastAsia="Calibri"/>
                <w:color w:val="000000"/>
              </w:rPr>
              <w:t>Lync Online Plan 2</w:t>
            </w:r>
          </w:p>
        </w:tc>
        <w:tc>
          <w:tcPr>
            <w:tcW w:w="4230" w:type="dxa"/>
            <w:shd w:val="clear" w:color="auto" w:fill="auto"/>
          </w:tcPr>
          <w:p w14:paraId="13A39E23" w14:textId="4D050E94" w:rsidR="000C6C07" w:rsidRPr="00723859" w:rsidRDefault="000C6C07" w:rsidP="00B42A20">
            <w:pPr>
              <w:ind w:left="186" w:right="180"/>
              <w:rPr>
                <w:rFonts w:eastAsia="Calibri"/>
                <w:color w:val="000000"/>
              </w:rPr>
            </w:pPr>
            <w:r>
              <w:rPr>
                <w:rFonts w:eastAsia="Calibri"/>
                <w:color w:val="000000"/>
              </w:rPr>
              <w:t>Lync Online Plan 3*</w:t>
            </w:r>
          </w:p>
        </w:tc>
      </w:tr>
      <w:tr w:rsidR="000C6C07" w:rsidRPr="00723859" w14:paraId="19FB938B" w14:textId="77777777" w:rsidTr="000C6C07">
        <w:tc>
          <w:tcPr>
            <w:tcW w:w="3977" w:type="dxa"/>
            <w:shd w:val="clear" w:color="auto" w:fill="auto"/>
          </w:tcPr>
          <w:p w14:paraId="36F66F10" w14:textId="77777777" w:rsidR="000C6C07" w:rsidRPr="00723859" w:rsidRDefault="000C6C07" w:rsidP="00B42A20">
            <w:pPr>
              <w:ind w:left="138" w:right="138"/>
              <w:rPr>
                <w:rFonts w:eastAsia="Calibri"/>
                <w:color w:val="000000"/>
              </w:rPr>
            </w:pPr>
            <w:r w:rsidRPr="00723859">
              <w:rPr>
                <w:rFonts w:eastAsia="Calibri"/>
                <w:color w:val="000000"/>
              </w:rPr>
              <w:t>Office Web Applications (Microsoft Hosted)</w:t>
            </w:r>
          </w:p>
        </w:tc>
        <w:tc>
          <w:tcPr>
            <w:tcW w:w="4230" w:type="dxa"/>
            <w:shd w:val="clear" w:color="auto" w:fill="auto"/>
          </w:tcPr>
          <w:p w14:paraId="270F88B0" w14:textId="77777777" w:rsidR="000C6C07" w:rsidRPr="00723859" w:rsidRDefault="000C6C07" w:rsidP="00B42A20">
            <w:pPr>
              <w:ind w:left="186" w:right="180"/>
              <w:rPr>
                <w:rFonts w:eastAsia="Calibri"/>
                <w:color w:val="000000"/>
              </w:rPr>
            </w:pPr>
            <w:r w:rsidRPr="00723859">
              <w:rPr>
                <w:rFonts w:eastAsia="Calibri"/>
                <w:color w:val="000000"/>
              </w:rPr>
              <w:t>Office Web Applications (Microsoft Hosted)</w:t>
            </w:r>
          </w:p>
        </w:tc>
      </w:tr>
      <w:tr w:rsidR="000C6C07" w:rsidRPr="00723859" w14:paraId="6DDA9B0D" w14:textId="77777777" w:rsidTr="000C6C07">
        <w:tc>
          <w:tcPr>
            <w:tcW w:w="3977" w:type="dxa"/>
            <w:shd w:val="clear" w:color="auto" w:fill="auto"/>
          </w:tcPr>
          <w:p w14:paraId="410CE5E5" w14:textId="77777777" w:rsidR="000C6C07" w:rsidRPr="00723859" w:rsidRDefault="000C6C07" w:rsidP="00B42A20">
            <w:pPr>
              <w:ind w:left="138" w:right="138"/>
              <w:rPr>
                <w:rFonts w:eastAsia="Calibri"/>
                <w:color w:val="000000"/>
              </w:rPr>
            </w:pPr>
            <w:r>
              <w:rPr>
                <w:rFonts w:eastAsia="Calibri"/>
                <w:color w:val="000000"/>
              </w:rPr>
              <w:t>Office 365 ProPlus</w:t>
            </w:r>
          </w:p>
        </w:tc>
        <w:tc>
          <w:tcPr>
            <w:tcW w:w="4230" w:type="dxa"/>
            <w:shd w:val="clear" w:color="auto" w:fill="auto"/>
          </w:tcPr>
          <w:p w14:paraId="26DC55F7" w14:textId="77777777" w:rsidR="000C6C07" w:rsidRPr="00723859" w:rsidRDefault="000C6C07" w:rsidP="008368B4">
            <w:pPr>
              <w:ind w:left="186" w:right="180"/>
              <w:rPr>
                <w:rFonts w:eastAsia="Calibri"/>
                <w:color w:val="000000"/>
              </w:rPr>
            </w:pPr>
            <w:r>
              <w:rPr>
                <w:rFonts w:eastAsia="Calibri"/>
                <w:color w:val="000000"/>
              </w:rPr>
              <w:t>Office 365 ProPlus</w:t>
            </w:r>
          </w:p>
        </w:tc>
      </w:tr>
      <w:tr w:rsidR="000C6C07" w:rsidRPr="00723859" w14:paraId="49F4FFA7" w14:textId="77777777" w:rsidTr="000C6C07">
        <w:tc>
          <w:tcPr>
            <w:tcW w:w="3977" w:type="dxa"/>
            <w:shd w:val="clear" w:color="auto" w:fill="auto"/>
          </w:tcPr>
          <w:p w14:paraId="15309E2F" w14:textId="4999A5B5" w:rsidR="000C6C07" w:rsidRDefault="000C6C07" w:rsidP="00B42A20">
            <w:pPr>
              <w:ind w:left="138" w:right="138"/>
              <w:rPr>
                <w:rFonts w:eastAsia="Calibri"/>
                <w:color w:val="000000"/>
              </w:rPr>
            </w:pPr>
            <w:r>
              <w:rPr>
                <w:rFonts w:eastAsia="Calibri"/>
                <w:color w:val="000000"/>
              </w:rPr>
              <w:t>Windows Azure Active Directory Rights Management</w:t>
            </w:r>
          </w:p>
        </w:tc>
        <w:tc>
          <w:tcPr>
            <w:tcW w:w="4230" w:type="dxa"/>
            <w:shd w:val="clear" w:color="auto" w:fill="auto"/>
          </w:tcPr>
          <w:p w14:paraId="053128C0" w14:textId="2676FD7A" w:rsidR="000C6C07" w:rsidRDefault="000C6C07" w:rsidP="008368B4">
            <w:pPr>
              <w:ind w:left="186" w:right="180"/>
              <w:rPr>
                <w:rFonts w:eastAsia="Calibri"/>
                <w:color w:val="000000"/>
              </w:rPr>
            </w:pPr>
            <w:r>
              <w:rPr>
                <w:rFonts w:eastAsia="Calibri"/>
                <w:color w:val="000000"/>
              </w:rPr>
              <w:t>Windows Azure Active Directory Rights Management</w:t>
            </w:r>
          </w:p>
        </w:tc>
      </w:tr>
      <w:tr w:rsidR="000C6C07" w:rsidRPr="00723859" w14:paraId="7CAA062F" w14:textId="77777777" w:rsidTr="000C6C07">
        <w:tc>
          <w:tcPr>
            <w:tcW w:w="3977" w:type="dxa"/>
            <w:shd w:val="clear" w:color="auto" w:fill="auto"/>
          </w:tcPr>
          <w:p w14:paraId="3B869CFB" w14:textId="3DE6FA4D" w:rsidR="000C6C07" w:rsidRDefault="000C6C07" w:rsidP="00B42A20">
            <w:pPr>
              <w:ind w:left="138" w:right="138"/>
              <w:rPr>
                <w:rFonts w:eastAsia="Calibri"/>
                <w:color w:val="000000"/>
              </w:rPr>
            </w:pPr>
            <w:r>
              <w:rPr>
                <w:rFonts w:eastAsia="Calibri"/>
                <w:color w:val="000000"/>
              </w:rPr>
              <w:t>Yammer Enterprise</w:t>
            </w:r>
          </w:p>
        </w:tc>
        <w:tc>
          <w:tcPr>
            <w:tcW w:w="4230" w:type="dxa"/>
            <w:shd w:val="clear" w:color="auto" w:fill="auto"/>
          </w:tcPr>
          <w:p w14:paraId="3641280B" w14:textId="611D32AA" w:rsidR="000C6C07" w:rsidRDefault="000C6C07" w:rsidP="008368B4">
            <w:pPr>
              <w:ind w:left="186" w:right="180"/>
              <w:rPr>
                <w:rFonts w:eastAsia="Calibri"/>
                <w:color w:val="000000"/>
              </w:rPr>
            </w:pPr>
            <w:r>
              <w:rPr>
                <w:rFonts w:eastAsia="Calibri"/>
                <w:color w:val="000000"/>
              </w:rPr>
              <w:t>Yammer Enterprise</w:t>
            </w:r>
          </w:p>
        </w:tc>
      </w:tr>
    </w:tbl>
    <w:p w14:paraId="133891C5" w14:textId="77777777" w:rsidR="00630ED6" w:rsidRPr="00630ED6" w:rsidRDefault="00630ED6" w:rsidP="00630ED6">
      <w:pPr>
        <w:pStyle w:val="PURBody"/>
        <w:spacing w:after="0"/>
        <w:ind w:left="720"/>
        <w:rPr>
          <w:rFonts w:ascii="Tahoma" w:hAnsi="Tahoma" w:cs="Tahoma"/>
          <w:i/>
          <w:sz w:val="16"/>
        </w:rPr>
      </w:pPr>
      <w:r w:rsidRPr="00630ED6">
        <w:rPr>
          <w:rFonts w:ascii="Tahoma" w:hAnsi="Tahoma" w:cs="Tahoma"/>
          <w:i/>
          <w:sz w:val="16"/>
        </w:rPr>
        <w:t>*Customers purchasing from countries other than the U.S. and U.K. receive Lync Online Plan 2 instead of Lync Online Plan 3</w:t>
      </w:r>
    </w:p>
    <w:p w14:paraId="767B3602" w14:textId="2AED2663" w:rsidR="00B26237" w:rsidRPr="00D16EA8" w:rsidRDefault="00B26237" w:rsidP="00D16EA8">
      <w:pPr>
        <w:ind w:left="720"/>
        <w:rPr>
          <w:rFonts w:cs="Tahoma"/>
          <w:color w:val="000000"/>
          <w:szCs w:val="18"/>
        </w:rPr>
      </w:pPr>
      <w:r w:rsidRPr="00194DAF">
        <w:rPr>
          <w:color w:val="000000"/>
        </w:rPr>
        <w:br/>
      </w:r>
      <w:r w:rsidRPr="00D16EA8">
        <w:rPr>
          <w:rFonts w:cs="Tahoma"/>
          <w:color w:val="000000"/>
          <w:szCs w:val="18"/>
        </w:rPr>
        <w:t xml:space="preserve">This list is subject to change.  The current Product Use Rights govern in the event of any conflict between the license terms for Office 365 </w:t>
      </w:r>
      <w:r w:rsidR="009B3FA2">
        <w:rPr>
          <w:rFonts w:cs="Tahoma"/>
          <w:color w:val="000000"/>
          <w:szCs w:val="18"/>
        </w:rPr>
        <w:t>Enterprise</w:t>
      </w:r>
      <w:r w:rsidR="009B3FA2" w:rsidRPr="00D16EA8">
        <w:rPr>
          <w:rFonts w:cs="Tahoma"/>
          <w:color w:val="000000"/>
          <w:szCs w:val="18"/>
        </w:rPr>
        <w:t xml:space="preserve"> </w:t>
      </w:r>
      <w:r w:rsidRPr="00D16EA8">
        <w:rPr>
          <w:rFonts w:cs="Tahoma"/>
          <w:color w:val="000000"/>
          <w:szCs w:val="18"/>
        </w:rPr>
        <w:t>E</w:t>
      </w:r>
      <w:r w:rsidR="00D8521B">
        <w:rPr>
          <w:rFonts w:cs="Tahoma"/>
          <w:color w:val="000000"/>
          <w:szCs w:val="18"/>
        </w:rPr>
        <w:t>3</w:t>
      </w:r>
      <w:r w:rsidRPr="00D16EA8">
        <w:rPr>
          <w:rFonts w:cs="Tahoma"/>
          <w:color w:val="000000"/>
          <w:szCs w:val="18"/>
        </w:rPr>
        <w:t xml:space="preserve"> - E4 and this note.  Additional access rights, if any, to separately licensed on-premise software are specified in the Product Use Rights.  </w:t>
      </w:r>
    </w:p>
    <w:p w14:paraId="6FD3E754" w14:textId="77777777" w:rsidR="00B26237" w:rsidRPr="00D16EA8" w:rsidRDefault="00B26237" w:rsidP="00D16EA8">
      <w:pPr>
        <w:ind w:left="720"/>
        <w:rPr>
          <w:rFonts w:cs="Tahoma"/>
          <w:color w:val="000000"/>
          <w:szCs w:val="18"/>
        </w:rPr>
      </w:pPr>
    </w:p>
    <w:p w14:paraId="2F5E846B" w14:textId="77777777" w:rsidR="00DC2291" w:rsidRPr="00D16EA8" w:rsidRDefault="00B26237" w:rsidP="00D16EA8">
      <w:pPr>
        <w:pStyle w:val="FootnoteBulletLevel1"/>
        <w:tabs>
          <w:tab w:val="clear" w:pos="900"/>
        </w:tabs>
        <w:spacing w:before="0" w:after="0"/>
        <w:ind w:left="720" w:firstLine="0"/>
        <w:rPr>
          <w:rFonts w:ascii="Tahoma" w:hAnsi="Tahoma" w:cs="Tahoma"/>
          <w:color w:val="000000"/>
          <w:sz w:val="18"/>
          <w:szCs w:val="18"/>
        </w:rPr>
      </w:pPr>
      <w:r w:rsidRPr="00D16EA8">
        <w:rPr>
          <w:rFonts w:ascii="Tahoma" w:hAnsi="Tahoma" w:cs="Tahoma"/>
          <w:color w:val="000000"/>
          <w:sz w:val="18"/>
          <w:szCs w:val="18"/>
        </w:rPr>
        <w:t xml:space="preserve">Lync Online Plan 1 and Plan 2 require the separate purchase and installation of Microsoft Lync </w:t>
      </w:r>
      <w:r w:rsidR="00693524">
        <w:rPr>
          <w:rFonts w:ascii="Tahoma" w:hAnsi="Tahoma" w:cs="Tahoma"/>
          <w:color w:val="000000"/>
          <w:sz w:val="18"/>
          <w:szCs w:val="18"/>
        </w:rPr>
        <w:t>2013</w:t>
      </w:r>
      <w:r w:rsidRPr="00D16EA8">
        <w:rPr>
          <w:rFonts w:ascii="Tahoma" w:hAnsi="Tahoma" w:cs="Tahoma"/>
          <w:color w:val="000000"/>
          <w:sz w:val="18"/>
          <w:szCs w:val="18"/>
        </w:rPr>
        <w:t xml:space="preserve"> (or Lync for Mac 2011)</w:t>
      </w:r>
      <w:r w:rsidR="00693524">
        <w:rPr>
          <w:rFonts w:ascii="Tahoma" w:hAnsi="Tahoma" w:cs="Tahoma"/>
          <w:color w:val="000000"/>
          <w:sz w:val="18"/>
          <w:szCs w:val="18"/>
        </w:rPr>
        <w:t xml:space="preserve"> to access the complete feature set of Lync Online Plan 1 and Plan 2</w:t>
      </w:r>
      <w:r w:rsidRPr="00D16EA8">
        <w:rPr>
          <w:rFonts w:ascii="Tahoma" w:hAnsi="Tahoma" w:cs="Tahoma"/>
          <w:color w:val="000000"/>
          <w:sz w:val="18"/>
          <w:szCs w:val="18"/>
        </w:rPr>
        <w:t>. As a limited time offer, customers licensed for Lync Online receive one licensed copy of Lync 2010 (or Lync for Mac 2011) at no cost with each trial or paid subscription license to Lync Online. The software may only be used with Lync Online, and all rights to use the software will terminate upon expiration of the underlying subscription license or migration to the next major new version of Lync Online, whichever comes first. </w:t>
      </w:r>
      <w:r w:rsidR="00693524">
        <w:rPr>
          <w:rFonts w:ascii="Tahoma" w:hAnsi="Tahoma" w:cs="Tahoma"/>
          <w:color w:val="000000"/>
          <w:sz w:val="18"/>
          <w:szCs w:val="18"/>
        </w:rPr>
        <w:t>Customers may use the free Lync Basic 2013 client for their Windows-based end users.</w:t>
      </w:r>
    </w:p>
    <w:p w14:paraId="580ABCEF" w14:textId="77777777" w:rsidR="00B26237" w:rsidRDefault="00B26237" w:rsidP="00D16EA8">
      <w:pPr>
        <w:pStyle w:val="FootnoteBulletLevel1"/>
        <w:tabs>
          <w:tab w:val="clear" w:pos="900"/>
          <w:tab w:val="num" w:pos="1080"/>
        </w:tabs>
        <w:spacing w:before="0" w:after="0"/>
        <w:ind w:left="0" w:firstLine="0"/>
        <w:rPr>
          <w:rFonts w:ascii="Tahoma" w:hAnsi="Tahoma" w:cs="Tahoma"/>
          <w:sz w:val="18"/>
          <w:u w:val="single"/>
        </w:rPr>
      </w:pPr>
    </w:p>
    <w:p w14:paraId="2EFF0247" w14:textId="77777777" w:rsidR="00D16EA8" w:rsidRDefault="00D16EA8" w:rsidP="00D16EA8">
      <w:pPr>
        <w:pStyle w:val="FootnoteBulletLevel1"/>
        <w:tabs>
          <w:tab w:val="clear" w:pos="900"/>
          <w:tab w:val="num" w:pos="1080"/>
        </w:tabs>
        <w:spacing w:before="0" w:after="0"/>
        <w:ind w:left="0" w:firstLine="0"/>
        <w:rPr>
          <w:rFonts w:ascii="Tahoma" w:hAnsi="Tahoma" w:cs="Tahoma"/>
          <w:sz w:val="18"/>
          <w:u w:val="single"/>
        </w:rPr>
      </w:pPr>
    </w:p>
    <w:p w14:paraId="08073563" w14:textId="06BC6CA8" w:rsidR="00704723" w:rsidRDefault="00A560B6" w:rsidP="000429EF">
      <w:pPr>
        <w:pStyle w:val="Heading3"/>
        <w:rPr>
          <w:rFonts w:ascii="Tahoma" w:hAnsi="Tahoma"/>
          <w:color w:val="F66400"/>
          <w:sz w:val="22"/>
          <w:lang w:val="en-US"/>
        </w:rPr>
      </w:pPr>
      <w:bookmarkStart w:id="990" w:name="_76_Office_for"/>
      <w:bookmarkStart w:id="991" w:name="_8_Office_for"/>
      <w:bookmarkStart w:id="992" w:name="_Toc336338264"/>
      <w:bookmarkStart w:id="993" w:name="_Toc362424615"/>
      <w:bookmarkStart w:id="994" w:name="Srv_4OfficeMacStandard2011"/>
      <w:bookmarkEnd w:id="963"/>
      <w:bookmarkEnd w:id="990"/>
      <w:bookmarkEnd w:id="991"/>
      <w:r>
        <w:rPr>
          <w:rFonts w:ascii="Tahoma" w:hAnsi="Tahoma"/>
          <w:caps/>
          <w:color w:val="F66400"/>
          <w:sz w:val="22"/>
          <w:vertAlign w:val="superscript"/>
          <w:lang w:val="en-US"/>
        </w:rPr>
        <w:t xml:space="preserve">9 </w:t>
      </w:r>
      <w:r w:rsidR="00704723">
        <w:rPr>
          <w:rFonts w:ascii="Tahoma" w:hAnsi="Tahoma"/>
          <w:color w:val="F66400"/>
          <w:sz w:val="22"/>
        </w:rPr>
        <w:t xml:space="preserve">Office </w:t>
      </w:r>
      <w:r w:rsidR="00704723">
        <w:rPr>
          <w:rFonts w:ascii="Tahoma" w:hAnsi="Tahoma"/>
          <w:color w:val="F66400"/>
          <w:sz w:val="22"/>
          <w:lang w:val="en-US"/>
        </w:rPr>
        <w:t xml:space="preserve">for Mac </w:t>
      </w:r>
      <w:r w:rsidR="002C7FD6">
        <w:rPr>
          <w:rFonts w:ascii="Tahoma" w:hAnsi="Tahoma"/>
          <w:color w:val="F66400"/>
          <w:sz w:val="22"/>
          <w:lang w:val="en-US"/>
        </w:rPr>
        <w:t xml:space="preserve">Standard </w:t>
      </w:r>
      <w:r w:rsidR="00704723">
        <w:rPr>
          <w:rFonts w:ascii="Tahoma" w:hAnsi="Tahoma"/>
          <w:color w:val="F66400"/>
          <w:sz w:val="22"/>
          <w:lang w:val="en-US"/>
        </w:rPr>
        <w:t>2011</w:t>
      </w:r>
      <w:bookmarkEnd w:id="992"/>
      <w:bookmarkEnd w:id="993"/>
      <w:r w:rsidR="00704723">
        <w:rPr>
          <w:rFonts w:ascii="Tahoma" w:hAnsi="Tahoma"/>
          <w:color w:val="F66400"/>
          <w:sz w:val="22"/>
          <w:lang w:val="en-US"/>
        </w:rPr>
        <w:t xml:space="preserve"> </w:t>
      </w:r>
      <w:bookmarkEnd w:id="994"/>
    </w:p>
    <w:p w14:paraId="1797D768" w14:textId="77777777" w:rsidR="00FD5FBA" w:rsidRPr="007B1734" w:rsidRDefault="00FD5FBA" w:rsidP="00AE5A9F">
      <w:pPr>
        <w:rPr>
          <w:lang w:eastAsia="x-none"/>
        </w:rPr>
      </w:pPr>
    </w:p>
    <w:p w14:paraId="372F6C5A" w14:textId="77777777" w:rsidR="00FD5FBA" w:rsidRPr="005A0A98" w:rsidRDefault="00FD5FBA" w:rsidP="00346F4B">
      <w:pPr>
        <w:pStyle w:val="EndnoteText"/>
        <w:numPr>
          <w:ilvl w:val="0"/>
          <w:numId w:val="114"/>
        </w:numPr>
        <w:ind w:left="990"/>
        <w:rPr>
          <w:rFonts w:ascii="Tahoma" w:hAnsi="Tahoma" w:cs="Tahoma"/>
          <w:sz w:val="18"/>
          <w:szCs w:val="20"/>
        </w:rPr>
      </w:pPr>
      <w:r w:rsidRPr="005A0A98">
        <w:rPr>
          <w:rFonts w:ascii="Tahoma" w:hAnsi="Tahoma" w:cs="Tahoma"/>
          <w:sz w:val="18"/>
          <w:szCs w:val="20"/>
        </w:rPr>
        <w:t xml:space="preserve">Work at Home (WAH) license </w:t>
      </w:r>
      <w:r>
        <w:rPr>
          <w:rFonts w:ascii="Tahoma" w:hAnsi="Tahoma" w:cs="Tahoma"/>
          <w:sz w:val="18"/>
          <w:szCs w:val="20"/>
        </w:rPr>
        <w:t xml:space="preserve">available for Select </w:t>
      </w:r>
      <w:r w:rsidRPr="008A1637">
        <w:rPr>
          <w:rFonts w:ascii="Tahoma" w:hAnsi="Tahoma" w:cs="Tahoma"/>
          <w:sz w:val="18"/>
          <w:szCs w:val="18"/>
          <w:lang w:eastAsia="ja-JP"/>
        </w:rPr>
        <w:t>and Select Plus</w:t>
      </w:r>
      <w:r w:rsidRPr="005A0A98">
        <w:rPr>
          <w:rFonts w:ascii="Tahoma" w:hAnsi="Tahoma" w:cs="Tahoma"/>
          <w:sz w:val="18"/>
          <w:szCs w:val="20"/>
        </w:rPr>
        <w:t xml:space="preserve"> Customers </w:t>
      </w:r>
    </w:p>
    <w:p w14:paraId="315C7BAF" w14:textId="77777777" w:rsidR="00CA6122" w:rsidRDefault="00CA6122" w:rsidP="00CA6122">
      <w:pPr>
        <w:adjustRightInd w:val="0"/>
        <w:ind w:left="720"/>
        <w:textAlignment w:val="baseline"/>
        <w:rPr>
          <w:rFonts w:cs="Tahoma"/>
          <w:szCs w:val="20"/>
          <w:u w:val="single"/>
        </w:rPr>
      </w:pPr>
    </w:p>
    <w:p w14:paraId="4401AAE3" w14:textId="77777777" w:rsidR="00864B8A" w:rsidRPr="00864B8A" w:rsidRDefault="00704723" w:rsidP="00864B8A">
      <w:pPr>
        <w:spacing w:after="60"/>
        <w:ind w:left="720"/>
        <w:rPr>
          <w:rFonts w:cs="Tahoma"/>
          <w:b/>
          <w:szCs w:val="20"/>
        </w:rPr>
      </w:pPr>
      <w:r w:rsidRPr="00F51051">
        <w:rPr>
          <w:rFonts w:cs="Tahoma"/>
          <w:b/>
          <w:szCs w:val="20"/>
        </w:rPr>
        <w:t xml:space="preserve">Office for Mac </w:t>
      </w:r>
      <w:r w:rsidR="002C7FD6" w:rsidRPr="00F51051">
        <w:rPr>
          <w:rFonts w:cs="Tahoma"/>
          <w:b/>
          <w:szCs w:val="20"/>
        </w:rPr>
        <w:t xml:space="preserve">Standard </w:t>
      </w:r>
      <w:r w:rsidRPr="00F51051">
        <w:rPr>
          <w:rFonts w:cs="Tahoma"/>
          <w:b/>
          <w:szCs w:val="20"/>
        </w:rPr>
        <w:t>2011</w:t>
      </w:r>
    </w:p>
    <w:p w14:paraId="0F0596CB" w14:textId="77777777" w:rsidR="00704723" w:rsidRPr="00704723" w:rsidRDefault="00704723" w:rsidP="00864B8A">
      <w:pPr>
        <w:spacing w:after="60"/>
        <w:ind w:left="720"/>
        <w:rPr>
          <w:rFonts w:cs="Tahoma"/>
          <w:szCs w:val="20"/>
        </w:rPr>
      </w:pPr>
      <w:r w:rsidRPr="00704723">
        <w:rPr>
          <w:rFonts w:cs="Tahoma"/>
          <w:szCs w:val="20"/>
        </w:rPr>
        <w:t xml:space="preserve">License for Office for Mac </w:t>
      </w:r>
      <w:r w:rsidR="002C7FD6">
        <w:rPr>
          <w:rFonts w:cs="Tahoma"/>
          <w:szCs w:val="20"/>
        </w:rPr>
        <w:t xml:space="preserve">Standard </w:t>
      </w:r>
      <w:r w:rsidRPr="00704723">
        <w:rPr>
          <w:rFonts w:cs="Tahoma"/>
          <w:szCs w:val="20"/>
        </w:rPr>
        <w:t xml:space="preserve">2011 consists of the following: </w:t>
      </w:r>
      <w:r w:rsidR="002C7FD6">
        <w:rPr>
          <w:rFonts w:cs="Tahoma"/>
          <w:szCs w:val="20"/>
        </w:rPr>
        <w:t>Lync</w:t>
      </w:r>
      <w:r w:rsidR="002C7FD6" w:rsidRPr="00704723">
        <w:rPr>
          <w:rFonts w:cs="Tahoma"/>
          <w:szCs w:val="20"/>
        </w:rPr>
        <w:t xml:space="preserve"> </w:t>
      </w:r>
      <w:r w:rsidRPr="00704723">
        <w:rPr>
          <w:rFonts w:cs="Tahoma"/>
          <w:szCs w:val="20"/>
        </w:rPr>
        <w:t>f</w:t>
      </w:r>
      <w:r w:rsidR="000429EF">
        <w:rPr>
          <w:rFonts w:cs="Tahoma"/>
          <w:szCs w:val="20"/>
        </w:rPr>
        <w:t>or Mac 2011, Excel for Mac 2011</w:t>
      </w:r>
      <w:r w:rsidRPr="00704723">
        <w:rPr>
          <w:rFonts w:cs="Tahoma"/>
          <w:szCs w:val="20"/>
        </w:rPr>
        <w:t>, Outlook for Mac 2011</w:t>
      </w:r>
      <w:r w:rsidRPr="00704723">
        <w:rPr>
          <w:rFonts w:cs="Tahoma"/>
          <w:szCs w:val="20"/>
          <w:lang w:eastAsia="ja-JP"/>
        </w:rPr>
        <w:t>,</w:t>
      </w:r>
      <w:r w:rsidR="0037031E">
        <w:rPr>
          <w:rFonts w:cs="Tahoma"/>
          <w:szCs w:val="20"/>
          <w:lang w:eastAsia="ja-JP"/>
        </w:rPr>
        <w:t xml:space="preserve"> </w:t>
      </w:r>
      <w:r w:rsidR="000907C7">
        <w:rPr>
          <w:rFonts w:cs="Tahoma"/>
        </w:rPr>
        <w:t>Office Home and Student RT 2013 Commercial Use,</w:t>
      </w:r>
      <w:r w:rsidRPr="00704723">
        <w:rPr>
          <w:rFonts w:cs="Tahoma"/>
          <w:szCs w:val="20"/>
          <w:lang w:eastAsia="ja-JP"/>
        </w:rPr>
        <w:t xml:space="preserve"> Office Web Apps 2010,</w:t>
      </w:r>
      <w:r w:rsidR="003A1942">
        <w:rPr>
          <w:rFonts w:cs="Tahoma"/>
          <w:szCs w:val="20"/>
          <w:lang w:eastAsia="ja-JP"/>
        </w:rPr>
        <w:t xml:space="preserve"> </w:t>
      </w:r>
      <w:r w:rsidRPr="00704723">
        <w:rPr>
          <w:rFonts w:cs="Tahoma"/>
          <w:szCs w:val="20"/>
        </w:rPr>
        <w:t>PowerPoint for Mac 2011</w:t>
      </w:r>
      <w:r w:rsidRPr="00704723">
        <w:rPr>
          <w:rFonts w:cs="Tahoma"/>
          <w:szCs w:val="20"/>
          <w:lang w:eastAsia="ja-JP"/>
        </w:rPr>
        <w:t>, and</w:t>
      </w:r>
      <w:r w:rsidRPr="00704723">
        <w:rPr>
          <w:rFonts w:cs="Tahoma"/>
          <w:szCs w:val="20"/>
        </w:rPr>
        <w:t xml:space="preserve"> Word for Mac 2011.</w:t>
      </w:r>
    </w:p>
    <w:p w14:paraId="6476926E" w14:textId="77777777" w:rsidR="00CA6122" w:rsidRDefault="00CA6122" w:rsidP="00CA6122">
      <w:pPr>
        <w:adjustRightInd w:val="0"/>
        <w:ind w:left="720"/>
        <w:textAlignment w:val="baseline"/>
        <w:rPr>
          <w:rFonts w:cs="Tahoma"/>
          <w:szCs w:val="20"/>
          <w:u w:val="single"/>
        </w:rPr>
      </w:pPr>
    </w:p>
    <w:p w14:paraId="33DC7801" w14:textId="77777777" w:rsidR="00864B8A" w:rsidRDefault="00704723" w:rsidP="00864B8A">
      <w:pPr>
        <w:spacing w:after="60"/>
        <w:ind w:left="720"/>
        <w:rPr>
          <w:rFonts w:cs="Tahoma"/>
          <w:b/>
          <w:szCs w:val="20"/>
        </w:rPr>
      </w:pPr>
      <w:r w:rsidRPr="00F51051">
        <w:rPr>
          <w:rFonts w:cs="Tahoma"/>
          <w:b/>
          <w:szCs w:val="20"/>
        </w:rPr>
        <w:t xml:space="preserve">Inability to Separate Microsoft Office for Mac </w:t>
      </w:r>
      <w:r w:rsidR="002C7FD6" w:rsidRPr="00F51051">
        <w:rPr>
          <w:rFonts w:cs="Tahoma"/>
          <w:b/>
          <w:szCs w:val="20"/>
        </w:rPr>
        <w:t xml:space="preserve">Standard </w:t>
      </w:r>
      <w:r w:rsidRPr="00F51051">
        <w:rPr>
          <w:rFonts w:cs="Tahoma"/>
          <w:b/>
          <w:szCs w:val="20"/>
        </w:rPr>
        <w:t>2011</w:t>
      </w:r>
    </w:p>
    <w:p w14:paraId="2BF48360" w14:textId="77777777" w:rsidR="00704723" w:rsidRPr="000429EF" w:rsidRDefault="00704723" w:rsidP="00864B8A">
      <w:pPr>
        <w:spacing w:after="60"/>
        <w:ind w:left="720"/>
        <w:rPr>
          <w:rFonts w:cs="Tahoma"/>
          <w:szCs w:val="20"/>
          <w:u w:val="single"/>
        </w:rPr>
      </w:pPr>
      <w:r w:rsidRPr="00704723">
        <w:rPr>
          <w:rFonts w:cs="Tahoma"/>
          <w:szCs w:val="20"/>
        </w:rPr>
        <w:t xml:space="preserve">Office for Mac </w:t>
      </w:r>
      <w:r w:rsidR="002C7FD6">
        <w:rPr>
          <w:rFonts w:cs="Tahoma"/>
          <w:szCs w:val="20"/>
        </w:rPr>
        <w:t xml:space="preserve">Standard </w:t>
      </w:r>
      <w:r w:rsidRPr="00704723">
        <w:rPr>
          <w:rFonts w:cs="Tahoma"/>
          <w:szCs w:val="20"/>
        </w:rPr>
        <w:t>2011</w:t>
      </w:r>
      <w:r w:rsidR="003A1942">
        <w:rPr>
          <w:rFonts w:cs="Tahoma"/>
          <w:szCs w:val="20"/>
        </w:rPr>
        <w:t xml:space="preserve"> </w:t>
      </w:r>
      <w:r w:rsidRPr="00704723">
        <w:rPr>
          <w:rFonts w:cs="Tahoma"/>
          <w:szCs w:val="20"/>
        </w:rPr>
        <w:t>consists of more than one product offered under a single license. The software may not be separated for use on more than one computer.</w:t>
      </w:r>
    </w:p>
    <w:p w14:paraId="5E60B883" w14:textId="77777777" w:rsidR="00CA6122" w:rsidRDefault="00CA6122" w:rsidP="00CA6122">
      <w:pPr>
        <w:adjustRightInd w:val="0"/>
        <w:ind w:left="720"/>
        <w:textAlignment w:val="baseline"/>
        <w:rPr>
          <w:rFonts w:cs="Tahoma"/>
          <w:szCs w:val="20"/>
          <w:u w:val="single"/>
        </w:rPr>
      </w:pPr>
    </w:p>
    <w:p w14:paraId="3F937419" w14:textId="77777777" w:rsidR="00704723" w:rsidRPr="00770FEF" w:rsidRDefault="0035314F" w:rsidP="00864B8A">
      <w:pPr>
        <w:spacing w:after="60"/>
        <w:ind w:left="720"/>
        <w:rPr>
          <w:rFonts w:cs="Tahoma"/>
          <w:b/>
          <w:szCs w:val="20"/>
        </w:rPr>
      </w:pPr>
      <w:r>
        <w:rPr>
          <w:rFonts w:cs="Tahoma"/>
          <w:b/>
          <w:szCs w:val="20"/>
        </w:rPr>
        <w:t>Rights to U</w:t>
      </w:r>
      <w:r w:rsidR="00F14B59" w:rsidRPr="00770FEF">
        <w:rPr>
          <w:rFonts w:cs="Tahoma"/>
          <w:b/>
          <w:szCs w:val="20"/>
        </w:rPr>
        <w:t>se Lync for Mac 2011</w:t>
      </w:r>
    </w:p>
    <w:p w14:paraId="16D9BC40" w14:textId="77777777" w:rsidR="00CA6122" w:rsidRDefault="00F14B59" w:rsidP="00737831">
      <w:pPr>
        <w:adjustRightInd w:val="0"/>
        <w:ind w:left="720"/>
        <w:textAlignment w:val="baseline"/>
        <w:rPr>
          <w:bCs/>
          <w:u w:val="single"/>
        </w:rPr>
      </w:pPr>
      <w:r>
        <w:rPr>
          <w:rFonts w:cs="Tahoma"/>
          <w:szCs w:val="20"/>
        </w:rPr>
        <w:t xml:space="preserve">Customers who purchase Office for Mac Standard 2011 on or after October 1, 2011 will have an Office suite that includes Lync for 2011 instead of Communicator for Mac 2011. Customers with active Software Assurance coverage for Office for Mac Standard 2011 on or after October 1, 2011 can use either Communicator for Mac 2011 or upgrade to Lync for Mac 2011. </w:t>
      </w:r>
    </w:p>
    <w:p w14:paraId="3A179C92" w14:textId="77777777" w:rsidR="007631EF" w:rsidRDefault="007631EF">
      <w:pPr>
        <w:rPr>
          <w:b/>
          <w:color w:val="F66400"/>
        </w:rPr>
      </w:pPr>
    </w:p>
    <w:p w14:paraId="36DE6528" w14:textId="77777777" w:rsidR="00697E59" w:rsidRDefault="00697E59">
      <w:pPr>
        <w:rPr>
          <w:b/>
          <w:color w:val="F66400"/>
        </w:rPr>
      </w:pPr>
      <w:bookmarkStart w:id="995" w:name="_Toc336338265"/>
    </w:p>
    <w:p w14:paraId="0CDB7A63" w14:textId="48898F19" w:rsidR="00023FE7" w:rsidRPr="00D44FEE" w:rsidRDefault="00A560B6">
      <w:pPr>
        <w:pStyle w:val="Heading3"/>
        <w:rPr>
          <w:rFonts w:ascii="Tahoma" w:hAnsi="Tahoma"/>
          <w:color w:val="F66400"/>
          <w:sz w:val="22"/>
          <w:lang w:val="en-US"/>
        </w:rPr>
      </w:pPr>
      <w:bookmarkStart w:id="996" w:name="_5_Office_Multi-Language"/>
      <w:bookmarkStart w:id="997" w:name="_7_Office_Multi-Language"/>
      <w:bookmarkStart w:id="998" w:name="_87_Office_Multi-Language"/>
      <w:bookmarkStart w:id="999" w:name="_9_Office_Multi-Language"/>
      <w:bookmarkStart w:id="1000" w:name="Aps_8OffMultiLangPack07"/>
      <w:bookmarkStart w:id="1001" w:name="Aps_6OfficeMultiLangPack2010"/>
      <w:bookmarkStart w:id="1002" w:name="Aps_5OfficeMultiLangPack2010"/>
      <w:bookmarkStart w:id="1003" w:name="_Toc362424616"/>
      <w:bookmarkEnd w:id="996"/>
      <w:bookmarkEnd w:id="997"/>
      <w:bookmarkEnd w:id="998"/>
      <w:bookmarkEnd w:id="999"/>
      <w:r>
        <w:rPr>
          <w:rFonts w:ascii="Tahoma" w:hAnsi="Tahoma"/>
          <w:caps/>
          <w:color w:val="F66400"/>
          <w:sz w:val="22"/>
          <w:vertAlign w:val="superscript"/>
          <w:lang w:val="en-US"/>
        </w:rPr>
        <w:t>10</w:t>
      </w:r>
      <w:r>
        <w:rPr>
          <w:rFonts w:ascii="Tahoma" w:hAnsi="Tahoma"/>
          <w:color w:val="F66400"/>
          <w:sz w:val="22"/>
        </w:rPr>
        <w:t xml:space="preserve"> </w:t>
      </w:r>
      <w:r w:rsidR="00023FE7">
        <w:rPr>
          <w:rFonts w:ascii="Tahoma" w:hAnsi="Tahoma"/>
          <w:color w:val="F66400"/>
          <w:sz w:val="22"/>
        </w:rPr>
        <w:t xml:space="preserve">Office Multi-Language Pack </w:t>
      </w:r>
      <w:bookmarkEnd w:id="995"/>
      <w:bookmarkEnd w:id="1000"/>
      <w:bookmarkEnd w:id="1001"/>
      <w:bookmarkEnd w:id="1002"/>
      <w:r w:rsidR="00D44FEE">
        <w:rPr>
          <w:rFonts w:ascii="Tahoma" w:hAnsi="Tahoma"/>
          <w:color w:val="F66400"/>
          <w:sz w:val="22"/>
          <w:lang w:val="en-US"/>
        </w:rPr>
        <w:t>2013</w:t>
      </w:r>
      <w:bookmarkEnd w:id="1003"/>
    </w:p>
    <w:p w14:paraId="5AF2ED0C" w14:textId="77777777" w:rsidR="00023FE7" w:rsidRPr="00AE5A9F" w:rsidRDefault="00023FE7" w:rsidP="00AE5A9F">
      <w:pPr>
        <w:rPr>
          <w:rFonts w:cs="Tahoma"/>
        </w:rPr>
      </w:pPr>
    </w:p>
    <w:p w14:paraId="347CD155" w14:textId="77777777" w:rsidR="00223A77" w:rsidRPr="00864B8A" w:rsidRDefault="0035314F" w:rsidP="00864B8A">
      <w:pPr>
        <w:spacing w:after="60"/>
        <w:ind w:left="720"/>
        <w:rPr>
          <w:rFonts w:cs="Tahoma"/>
          <w:b/>
          <w:szCs w:val="20"/>
        </w:rPr>
      </w:pPr>
      <w:r w:rsidRPr="00864B8A">
        <w:rPr>
          <w:rFonts w:cs="Tahoma"/>
          <w:b/>
          <w:szCs w:val="20"/>
        </w:rPr>
        <w:t>Downgrade R</w:t>
      </w:r>
      <w:r w:rsidR="00223A77" w:rsidRPr="00864B8A">
        <w:rPr>
          <w:rFonts w:cs="Tahoma"/>
          <w:b/>
          <w:szCs w:val="20"/>
        </w:rPr>
        <w:t>ight</w:t>
      </w:r>
      <w:r w:rsidRPr="00864B8A">
        <w:rPr>
          <w:rFonts w:cs="Tahoma"/>
          <w:b/>
          <w:szCs w:val="20"/>
        </w:rPr>
        <w:t>s</w:t>
      </w:r>
      <w:r w:rsidR="00223A77" w:rsidRPr="00864B8A">
        <w:rPr>
          <w:rFonts w:cs="Tahoma"/>
          <w:b/>
          <w:szCs w:val="20"/>
        </w:rPr>
        <w:t xml:space="preserve"> for Office Multi-Language Pack </w:t>
      </w:r>
      <w:r w:rsidR="00D44FEE" w:rsidRPr="00864B8A">
        <w:rPr>
          <w:rFonts w:cs="Tahoma"/>
          <w:b/>
          <w:szCs w:val="20"/>
        </w:rPr>
        <w:t>2013</w:t>
      </w:r>
    </w:p>
    <w:p w14:paraId="337779E7" w14:textId="71E18703" w:rsidR="00223A77" w:rsidRDefault="00223A77" w:rsidP="00CA6122">
      <w:pPr>
        <w:ind w:left="720"/>
        <w:rPr>
          <w:rFonts w:cs="Tahoma"/>
          <w:szCs w:val="18"/>
        </w:rPr>
      </w:pPr>
      <w:r w:rsidRPr="005A0A98">
        <w:rPr>
          <w:rFonts w:cs="Tahoma"/>
          <w:szCs w:val="18"/>
        </w:rPr>
        <w:t xml:space="preserve">Volume </w:t>
      </w:r>
      <w:r w:rsidR="009E5FF1">
        <w:rPr>
          <w:rFonts w:cs="Tahoma"/>
          <w:szCs w:val="18"/>
        </w:rPr>
        <w:t>Licensing</w:t>
      </w:r>
      <w:r w:rsidRPr="005A0A98">
        <w:rPr>
          <w:rFonts w:cs="Tahoma"/>
          <w:szCs w:val="18"/>
        </w:rPr>
        <w:t xml:space="preserve"> customers with a license for Office Multi-Language Pack </w:t>
      </w:r>
      <w:r w:rsidR="00D44FEE">
        <w:rPr>
          <w:rFonts w:cs="Tahoma"/>
          <w:szCs w:val="18"/>
        </w:rPr>
        <w:t>2013</w:t>
      </w:r>
      <w:r w:rsidR="00D44FEE" w:rsidRPr="005A0A98">
        <w:rPr>
          <w:rFonts w:cs="Tahoma"/>
          <w:szCs w:val="18"/>
        </w:rPr>
        <w:t xml:space="preserve"> </w:t>
      </w:r>
      <w:r w:rsidRPr="005A0A98">
        <w:rPr>
          <w:rFonts w:cs="Tahoma"/>
          <w:szCs w:val="18"/>
        </w:rPr>
        <w:t>and a license for any of the following:</w:t>
      </w:r>
    </w:p>
    <w:p w14:paraId="098C6C76" w14:textId="77777777" w:rsidR="00C2130B" w:rsidRPr="005A0A98" w:rsidRDefault="00C2130B" w:rsidP="00CA6122">
      <w:pPr>
        <w:ind w:left="900"/>
        <w:rPr>
          <w:rFonts w:cs="Tahoma"/>
          <w:szCs w:val="18"/>
        </w:rPr>
      </w:pPr>
    </w:p>
    <w:p w14:paraId="6B29A0AA" w14:textId="77777777" w:rsidR="00223A77" w:rsidRPr="005A0A98" w:rsidRDefault="00223A77" w:rsidP="00CA6122">
      <w:pPr>
        <w:numPr>
          <w:ilvl w:val="0"/>
          <w:numId w:val="9"/>
        </w:numPr>
        <w:spacing w:after="60"/>
        <w:ind w:left="1440"/>
        <w:rPr>
          <w:rFonts w:cs="Tahoma"/>
          <w:szCs w:val="18"/>
        </w:rPr>
      </w:pPr>
      <w:r w:rsidRPr="005A0A98">
        <w:rPr>
          <w:rFonts w:cs="Tahoma"/>
          <w:szCs w:val="18"/>
        </w:rPr>
        <w:t xml:space="preserve">Office Standard </w:t>
      </w:r>
      <w:r w:rsidR="00D44FEE">
        <w:rPr>
          <w:rFonts w:cs="Tahoma"/>
          <w:szCs w:val="18"/>
        </w:rPr>
        <w:t>2013</w:t>
      </w:r>
    </w:p>
    <w:p w14:paraId="370583A2" w14:textId="77777777" w:rsidR="00223A77" w:rsidRPr="005A0A98" w:rsidRDefault="00223A77" w:rsidP="00CA6122">
      <w:pPr>
        <w:numPr>
          <w:ilvl w:val="0"/>
          <w:numId w:val="9"/>
        </w:numPr>
        <w:spacing w:after="60"/>
        <w:ind w:left="1440"/>
        <w:rPr>
          <w:rFonts w:cs="Tahoma"/>
          <w:szCs w:val="18"/>
        </w:rPr>
      </w:pPr>
      <w:r w:rsidRPr="005A0A98">
        <w:rPr>
          <w:rFonts w:cs="Tahoma"/>
          <w:szCs w:val="18"/>
        </w:rPr>
        <w:lastRenderedPageBreak/>
        <w:t xml:space="preserve">Office Professional Plus </w:t>
      </w:r>
      <w:r w:rsidR="00D44FEE">
        <w:rPr>
          <w:rFonts w:cs="Tahoma"/>
          <w:szCs w:val="18"/>
        </w:rPr>
        <w:t>2013</w:t>
      </w:r>
    </w:p>
    <w:p w14:paraId="6997AAA7" w14:textId="77777777" w:rsidR="00223A77" w:rsidRPr="005A0A98" w:rsidRDefault="00223A77" w:rsidP="00CA6122">
      <w:pPr>
        <w:numPr>
          <w:ilvl w:val="0"/>
          <w:numId w:val="9"/>
        </w:numPr>
        <w:spacing w:after="60"/>
        <w:ind w:left="1440"/>
        <w:rPr>
          <w:rFonts w:cs="Tahoma"/>
          <w:szCs w:val="18"/>
        </w:rPr>
      </w:pPr>
      <w:r w:rsidRPr="005A0A98">
        <w:rPr>
          <w:rFonts w:cs="Tahoma"/>
          <w:szCs w:val="18"/>
        </w:rPr>
        <w:t xml:space="preserve">Project Standard </w:t>
      </w:r>
      <w:r w:rsidR="00D44FEE">
        <w:rPr>
          <w:rFonts w:cs="Tahoma"/>
          <w:szCs w:val="18"/>
        </w:rPr>
        <w:t>2013</w:t>
      </w:r>
    </w:p>
    <w:p w14:paraId="7A7AA979" w14:textId="77777777" w:rsidR="00223A77" w:rsidRPr="005A0A98" w:rsidRDefault="00223A77" w:rsidP="00CA6122">
      <w:pPr>
        <w:numPr>
          <w:ilvl w:val="0"/>
          <w:numId w:val="9"/>
        </w:numPr>
        <w:spacing w:after="60"/>
        <w:ind w:left="1440"/>
        <w:rPr>
          <w:rFonts w:cs="Tahoma"/>
          <w:szCs w:val="18"/>
        </w:rPr>
      </w:pPr>
      <w:r w:rsidRPr="005A0A98">
        <w:rPr>
          <w:rFonts w:cs="Tahoma"/>
          <w:szCs w:val="18"/>
        </w:rPr>
        <w:t xml:space="preserve">Project Professional </w:t>
      </w:r>
      <w:r w:rsidR="00D44FEE">
        <w:rPr>
          <w:rFonts w:cs="Tahoma"/>
          <w:szCs w:val="18"/>
        </w:rPr>
        <w:t>2013</w:t>
      </w:r>
    </w:p>
    <w:p w14:paraId="4EC47ADF" w14:textId="77777777" w:rsidR="00223A77" w:rsidRPr="005A0A98" w:rsidRDefault="00223A77" w:rsidP="00CA6122">
      <w:pPr>
        <w:numPr>
          <w:ilvl w:val="0"/>
          <w:numId w:val="9"/>
        </w:numPr>
        <w:spacing w:after="60"/>
        <w:ind w:left="1440"/>
        <w:rPr>
          <w:rFonts w:cs="Tahoma"/>
          <w:szCs w:val="18"/>
        </w:rPr>
      </w:pPr>
      <w:r w:rsidRPr="005A0A98">
        <w:rPr>
          <w:rFonts w:cs="Tahoma"/>
          <w:szCs w:val="18"/>
        </w:rPr>
        <w:t xml:space="preserve">Visio Standard </w:t>
      </w:r>
      <w:r w:rsidR="00D44FEE">
        <w:rPr>
          <w:rFonts w:cs="Tahoma"/>
          <w:szCs w:val="18"/>
        </w:rPr>
        <w:t>2013</w:t>
      </w:r>
    </w:p>
    <w:p w14:paraId="62AA96D9" w14:textId="77777777" w:rsidR="00223A77" w:rsidRPr="005A0A98" w:rsidRDefault="00223A77" w:rsidP="00CA6122">
      <w:pPr>
        <w:numPr>
          <w:ilvl w:val="0"/>
          <w:numId w:val="9"/>
        </w:numPr>
        <w:spacing w:after="60"/>
        <w:ind w:left="1440"/>
        <w:rPr>
          <w:rFonts w:cs="Tahoma"/>
          <w:szCs w:val="18"/>
        </w:rPr>
      </w:pPr>
      <w:r w:rsidRPr="005A0A98">
        <w:rPr>
          <w:rFonts w:cs="Tahoma"/>
          <w:szCs w:val="18"/>
        </w:rPr>
        <w:t xml:space="preserve">Visio Professional </w:t>
      </w:r>
      <w:r w:rsidR="00693524">
        <w:rPr>
          <w:rFonts w:cs="Tahoma"/>
          <w:szCs w:val="18"/>
        </w:rPr>
        <w:t>2</w:t>
      </w:r>
      <w:r w:rsidR="00D44FEE">
        <w:rPr>
          <w:rFonts w:cs="Tahoma"/>
          <w:szCs w:val="18"/>
        </w:rPr>
        <w:t>013</w:t>
      </w:r>
    </w:p>
    <w:p w14:paraId="4569FADE" w14:textId="77777777" w:rsidR="00223A77" w:rsidRPr="005A0A98" w:rsidRDefault="00223A77" w:rsidP="00CA6122">
      <w:pPr>
        <w:ind w:left="1260"/>
        <w:rPr>
          <w:rFonts w:cs="Tahoma"/>
          <w:szCs w:val="18"/>
        </w:rPr>
      </w:pPr>
    </w:p>
    <w:p w14:paraId="0DC9F00B" w14:textId="77777777" w:rsidR="00223A77" w:rsidRPr="005A0A98" w:rsidRDefault="00223A77" w:rsidP="00CA6122">
      <w:pPr>
        <w:ind w:left="720"/>
        <w:rPr>
          <w:rFonts w:cs="Tahoma"/>
          <w:szCs w:val="18"/>
        </w:rPr>
      </w:pPr>
      <w:r w:rsidRPr="005A0A98">
        <w:rPr>
          <w:rFonts w:cs="Tahoma"/>
          <w:szCs w:val="18"/>
        </w:rPr>
        <w:t>are eligible to use the English/Multilanguage version of a downgraded version of the product in place of the licensed version</w:t>
      </w:r>
      <w:r w:rsidRPr="005A0A98">
        <w:rPr>
          <w:rFonts w:cs="Tahoma"/>
          <w:i/>
          <w:iCs/>
          <w:szCs w:val="18"/>
        </w:rPr>
        <w:t>.</w:t>
      </w:r>
      <w:r w:rsidRPr="005A0A98">
        <w:rPr>
          <w:rFonts w:cs="Tahoma"/>
          <w:szCs w:val="18"/>
        </w:rPr>
        <w:t xml:space="preserve"> Use of the downgraded version of the product is subject to the use rights for the </w:t>
      </w:r>
      <w:r w:rsidR="00D44FEE">
        <w:rPr>
          <w:rFonts w:cs="Tahoma"/>
          <w:szCs w:val="18"/>
        </w:rPr>
        <w:t xml:space="preserve">2013 </w:t>
      </w:r>
      <w:r w:rsidRPr="005A0A98">
        <w:rPr>
          <w:rFonts w:cs="Tahoma"/>
          <w:szCs w:val="18"/>
        </w:rPr>
        <w:t xml:space="preserve">version of the product. These rights expire when the customers’ rights to either the Office Multi-Language Pack </w:t>
      </w:r>
      <w:r w:rsidR="00D44FEE">
        <w:rPr>
          <w:rFonts w:cs="Tahoma"/>
          <w:szCs w:val="18"/>
        </w:rPr>
        <w:t>2013</w:t>
      </w:r>
      <w:r w:rsidR="00D44FEE" w:rsidRPr="005A0A98">
        <w:rPr>
          <w:rFonts w:cs="Tahoma"/>
          <w:szCs w:val="18"/>
        </w:rPr>
        <w:t xml:space="preserve"> </w:t>
      </w:r>
      <w:r w:rsidRPr="005A0A98">
        <w:rPr>
          <w:rFonts w:cs="Tahoma"/>
          <w:szCs w:val="18"/>
        </w:rPr>
        <w:t xml:space="preserve">or the above listed </w:t>
      </w:r>
      <w:r w:rsidR="00D44FEE">
        <w:rPr>
          <w:rFonts w:cs="Tahoma"/>
          <w:szCs w:val="18"/>
        </w:rPr>
        <w:t xml:space="preserve">2013 </w:t>
      </w:r>
      <w:r w:rsidRPr="005A0A98">
        <w:rPr>
          <w:rFonts w:cs="Tahoma"/>
          <w:szCs w:val="18"/>
        </w:rPr>
        <w:t>product expires.</w:t>
      </w:r>
    </w:p>
    <w:p w14:paraId="170A7DDC" w14:textId="77777777" w:rsidR="00CA6122" w:rsidRDefault="00CA6122">
      <w:pPr>
        <w:pStyle w:val="Heading3"/>
        <w:rPr>
          <w:rFonts w:ascii="Tahoma" w:hAnsi="Tahoma" w:cs="Tahoma"/>
          <w:b w:val="0"/>
          <w:sz w:val="18"/>
          <w:szCs w:val="18"/>
          <w:lang w:val="en-US" w:eastAsia="en-US"/>
        </w:rPr>
      </w:pPr>
      <w:bookmarkStart w:id="1004" w:name="_Toc336338266"/>
      <w:bookmarkStart w:id="1005" w:name="Aps_9OffProPlus07forWin"/>
      <w:bookmarkStart w:id="1006" w:name="Aps_7OfficeProPlus2010"/>
      <w:bookmarkStart w:id="1007" w:name="Aps_6OfficeProPlus2010"/>
    </w:p>
    <w:p w14:paraId="088B2CAE" w14:textId="77777777" w:rsidR="00CA6122" w:rsidRDefault="00CA6122">
      <w:pPr>
        <w:pStyle w:val="Heading3"/>
        <w:rPr>
          <w:rFonts w:ascii="Tahoma" w:hAnsi="Tahoma" w:cs="Tahoma"/>
          <w:b w:val="0"/>
          <w:sz w:val="18"/>
          <w:szCs w:val="18"/>
          <w:lang w:val="en-US" w:eastAsia="en-US"/>
        </w:rPr>
      </w:pPr>
    </w:p>
    <w:p w14:paraId="5E3DB4D3" w14:textId="3B3D9D61" w:rsidR="00023FE7" w:rsidRPr="007B1734" w:rsidRDefault="00A560B6">
      <w:pPr>
        <w:pStyle w:val="Heading3"/>
        <w:rPr>
          <w:rFonts w:ascii="Tahoma" w:hAnsi="Tahoma"/>
          <w:color w:val="F66400"/>
          <w:sz w:val="22"/>
          <w:lang w:val="en-US"/>
        </w:rPr>
      </w:pPr>
      <w:bookmarkStart w:id="1008" w:name="_98_Office_Professional"/>
      <w:bookmarkStart w:id="1009" w:name="_10_Office_Professional"/>
      <w:bookmarkStart w:id="1010" w:name="_Toc362424617"/>
      <w:bookmarkEnd w:id="1008"/>
      <w:bookmarkEnd w:id="1009"/>
      <w:r>
        <w:rPr>
          <w:rFonts w:ascii="Tahoma" w:hAnsi="Tahoma"/>
          <w:caps/>
          <w:color w:val="F66400"/>
          <w:sz w:val="22"/>
          <w:vertAlign w:val="superscript"/>
          <w:lang w:val="en-US"/>
        </w:rPr>
        <w:t>11</w:t>
      </w:r>
      <w:r>
        <w:rPr>
          <w:rFonts w:ascii="Tahoma" w:hAnsi="Tahoma"/>
          <w:color w:val="F66400"/>
          <w:sz w:val="22"/>
        </w:rPr>
        <w:t xml:space="preserve"> </w:t>
      </w:r>
      <w:r w:rsidR="00023FE7">
        <w:rPr>
          <w:rFonts w:ascii="Tahoma" w:hAnsi="Tahoma"/>
          <w:color w:val="F66400"/>
          <w:sz w:val="22"/>
        </w:rPr>
        <w:t xml:space="preserve">Office Professional Plus </w:t>
      </w:r>
      <w:bookmarkEnd w:id="1004"/>
      <w:r w:rsidR="00D44FEE">
        <w:rPr>
          <w:rFonts w:ascii="Tahoma" w:hAnsi="Tahoma"/>
          <w:color w:val="F66400"/>
          <w:sz w:val="22"/>
          <w:lang w:val="en-US"/>
        </w:rPr>
        <w:t>2013</w:t>
      </w:r>
      <w:bookmarkEnd w:id="1010"/>
    </w:p>
    <w:bookmarkEnd w:id="1005"/>
    <w:bookmarkEnd w:id="1006"/>
    <w:bookmarkEnd w:id="1007"/>
    <w:p w14:paraId="004EE38A" w14:textId="77777777" w:rsidR="00023FE7" w:rsidRPr="00AE5A9F" w:rsidRDefault="00023FE7" w:rsidP="00AE5A9F">
      <w:pPr>
        <w:rPr>
          <w:rFonts w:cs="Tahoma"/>
        </w:rPr>
      </w:pPr>
    </w:p>
    <w:p w14:paraId="6D7BD349" w14:textId="77777777" w:rsidR="00223A77" w:rsidRPr="005A0A98" w:rsidRDefault="00223A77" w:rsidP="00346F4B">
      <w:pPr>
        <w:pStyle w:val="EndnoteText"/>
        <w:numPr>
          <w:ilvl w:val="0"/>
          <w:numId w:val="114"/>
        </w:numPr>
        <w:ind w:left="1080"/>
        <w:rPr>
          <w:rFonts w:ascii="Tahoma" w:hAnsi="Tahoma" w:cs="Tahoma"/>
          <w:sz w:val="18"/>
          <w:szCs w:val="20"/>
        </w:rPr>
      </w:pPr>
      <w:r w:rsidRPr="005A0A98">
        <w:rPr>
          <w:rFonts w:ascii="Tahoma" w:hAnsi="Tahoma" w:cs="Tahoma"/>
          <w:sz w:val="18"/>
          <w:szCs w:val="20"/>
        </w:rPr>
        <w:t xml:space="preserve">Work at Home (WAH) license </w:t>
      </w:r>
      <w:r>
        <w:rPr>
          <w:rFonts w:ascii="Tahoma" w:hAnsi="Tahoma" w:cs="Tahoma"/>
          <w:sz w:val="18"/>
          <w:szCs w:val="20"/>
        </w:rPr>
        <w:t xml:space="preserve">available for Select </w:t>
      </w:r>
      <w:r w:rsidR="008A1637" w:rsidRPr="008A1637">
        <w:rPr>
          <w:rFonts w:ascii="Tahoma" w:hAnsi="Tahoma" w:cs="Tahoma"/>
          <w:sz w:val="18"/>
          <w:szCs w:val="18"/>
          <w:lang w:eastAsia="ja-JP"/>
        </w:rPr>
        <w:t>and Select Plus</w:t>
      </w:r>
      <w:r w:rsidRPr="005A0A98">
        <w:rPr>
          <w:rFonts w:ascii="Tahoma" w:hAnsi="Tahoma" w:cs="Tahoma"/>
          <w:sz w:val="18"/>
          <w:szCs w:val="20"/>
        </w:rPr>
        <w:t xml:space="preserve"> Customers </w:t>
      </w:r>
    </w:p>
    <w:p w14:paraId="42659387" w14:textId="77777777" w:rsidR="00223A77" w:rsidRPr="005A0A98" w:rsidRDefault="00223A77" w:rsidP="00346F4B">
      <w:pPr>
        <w:pStyle w:val="EndnoteText"/>
        <w:numPr>
          <w:ilvl w:val="0"/>
          <w:numId w:val="114"/>
        </w:numPr>
        <w:ind w:left="1080"/>
        <w:rPr>
          <w:rFonts w:ascii="Tahoma" w:hAnsi="Tahoma" w:cs="Tahoma"/>
          <w:sz w:val="18"/>
          <w:szCs w:val="20"/>
        </w:rPr>
      </w:pPr>
      <w:r w:rsidRPr="005A0A98">
        <w:rPr>
          <w:rFonts w:ascii="Tahoma" w:hAnsi="Tahoma" w:cs="Tahoma"/>
          <w:sz w:val="18"/>
          <w:szCs w:val="20"/>
        </w:rPr>
        <w:t>Work at Home (WAH) license availa</w:t>
      </w:r>
      <w:r>
        <w:rPr>
          <w:rFonts w:ascii="Tahoma" w:hAnsi="Tahoma" w:cs="Tahoma"/>
          <w:sz w:val="18"/>
          <w:szCs w:val="20"/>
        </w:rPr>
        <w:t>ble for Enterprise Agreement</w:t>
      </w:r>
      <w:r w:rsidRPr="005A0A98">
        <w:rPr>
          <w:rFonts w:ascii="Tahoma" w:hAnsi="Tahoma" w:cs="Tahoma"/>
          <w:sz w:val="18"/>
          <w:szCs w:val="20"/>
        </w:rPr>
        <w:t xml:space="preserve"> Customers</w:t>
      </w:r>
    </w:p>
    <w:p w14:paraId="4DD97B95" w14:textId="77777777" w:rsidR="00223A77" w:rsidRDefault="00223A77" w:rsidP="00D16C5F">
      <w:pPr>
        <w:pStyle w:val="FootnoteBulletLevel1"/>
        <w:tabs>
          <w:tab w:val="clear" w:pos="900"/>
        </w:tabs>
        <w:spacing w:before="0" w:after="0"/>
        <w:ind w:left="720" w:firstLine="0"/>
        <w:rPr>
          <w:rFonts w:ascii="Tahoma" w:hAnsi="Tahoma" w:cs="Tahoma"/>
          <w:b/>
          <w:sz w:val="18"/>
        </w:rPr>
      </w:pPr>
    </w:p>
    <w:p w14:paraId="2B66DF4B" w14:textId="77777777" w:rsidR="00864B8A" w:rsidRDefault="00223A77" w:rsidP="00864B8A">
      <w:pPr>
        <w:spacing w:after="60"/>
        <w:ind w:left="720"/>
        <w:rPr>
          <w:rFonts w:cs="Tahoma"/>
          <w:u w:val="single"/>
        </w:rPr>
      </w:pPr>
      <w:r w:rsidRPr="00770FEF">
        <w:rPr>
          <w:rFonts w:cs="Tahoma"/>
          <w:b/>
        </w:rPr>
        <w:t xml:space="preserve">Office Professional Plus </w:t>
      </w:r>
      <w:r w:rsidR="00D44FEE" w:rsidRPr="00770FEF">
        <w:rPr>
          <w:rFonts w:cs="Tahoma"/>
          <w:b/>
        </w:rPr>
        <w:t>2013</w:t>
      </w:r>
    </w:p>
    <w:p w14:paraId="249103C2" w14:textId="77777777" w:rsidR="00223A77" w:rsidRPr="009B6BE0" w:rsidRDefault="00223A77" w:rsidP="00864B8A">
      <w:pPr>
        <w:spacing w:after="60"/>
        <w:ind w:left="720"/>
        <w:rPr>
          <w:rFonts w:cs="Tahoma"/>
        </w:rPr>
      </w:pPr>
      <w:r w:rsidRPr="00D32338">
        <w:rPr>
          <w:rFonts w:cs="Tahoma"/>
        </w:rPr>
        <w:t xml:space="preserve">A License for </w:t>
      </w:r>
      <w:r w:rsidRPr="009C63A7">
        <w:rPr>
          <w:rFonts w:cs="Tahoma"/>
        </w:rPr>
        <w:t xml:space="preserve">Office Professional Plus </w:t>
      </w:r>
      <w:r w:rsidR="00D44FEE">
        <w:rPr>
          <w:rFonts w:cs="Tahoma"/>
        </w:rPr>
        <w:t>2013</w:t>
      </w:r>
      <w:r w:rsidR="00D44FEE" w:rsidRPr="009C63A7">
        <w:rPr>
          <w:rFonts w:cs="Tahoma"/>
        </w:rPr>
        <w:t xml:space="preserve"> </w:t>
      </w:r>
      <w:r w:rsidRPr="009C63A7">
        <w:rPr>
          <w:rFonts w:cs="Tahoma"/>
        </w:rPr>
        <w:t>consists of the following:</w:t>
      </w:r>
      <w:r w:rsidR="003A1942">
        <w:rPr>
          <w:rFonts w:cs="Tahoma"/>
        </w:rPr>
        <w:t xml:space="preserve"> </w:t>
      </w:r>
      <w:r w:rsidRPr="009C63A7">
        <w:rPr>
          <w:rFonts w:cs="Tahoma"/>
        </w:rPr>
        <w:t xml:space="preserve">Access </w:t>
      </w:r>
      <w:r w:rsidR="00D44FEE">
        <w:rPr>
          <w:rFonts w:cs="Tahoma"/>
        </w:rPr>
        <w:t>2013</w:t>
      </w:r>
      <w:r w:rsidRPr="009C63A7">
        <w:rPr>
          <w:rFonts w:cs="Tahoma"/>
        </w:rPr>
        <w:t xml:space="preserve">, </w:t>
      </w:r>
      <w:r w:rsidR="00D44FEE">
        <w:rPr>
          <w:rFonts w:cs="Tahoma"/>
        </w:rPr>
        <w:t>Lync 2013</w:t>
      </w:r>
      <w:r w:rsidRPr="009C63A7">
        <w:rPr>
          <w:rFonts w:cs="Tahoma"/>
        </w:rPr>
        <w:t xml:space="preserve">, Excel </w:t>
      </w:r>
      <w:r w:rsidR="00D44FEE">
        <w:rPr>
          <w:rFonts w:cs="Tahoma"/>
        </w:rPr>
        <w:t>2013</w:t>
      </w:r>
      <w:r w:rsidRPr="00B50A5B">
        <w:rPr>
          <w:rFonts w:cs="Tahoma"/>
        </w:rPr>
        <w:t>,</w:t>
      </w:r>
      <w:r w:rsidRPr="007B1734">
        <w:rPr>
          <w:rFonts w:cs="Tahoma"/>
          <w:highlight w:val="yellow"/>
        </w:rPr>
        <w:t xml:space="preserve"> </w:t>
      </w:r>
      <w:r w:rsidRPr="0095763C">
        <w:rPr>
          <w:rFonts w:cs="Tahoma"/>
        </w:rPr>
        <w:t xml:space="preserve">InfoPath </w:t>
      </w:r>
      <w:r w:rsidR="00D44FEE" w:rsidRPr="0095763C">
        <w:rPr>
          <w:rFonts w:cs="Tahoma"/>
        </w:rPr>
        <w:t>2013</w:t>
      </w:r>
      <w:r w:rsidRPr="009C63A7">
        <w:rPr>
          <w:rFonts w:cs="Tahoma"/>
        </w:rPr>
        <w:t xml:space="preserve">, OneNote </w:t>
      </w:r>
      <w:r w:rsidR="00D44FEE">
        <w:rPr>
          <w:rFonts w:cs="Tahoma"/>
        </w:rPr>
        <w:t>2013</w:t>
      </w:r>
      <w:r w:rsidRPr="009C63A7">
        <w:rPr>
          <w:rFonts w:cs="Tahoma"/>
        </w:rPr>
        <w:t xml:space="preserve">, Outlook </w:t>
      </w:r>
      <w:r w:rsidR="00D44FEE">
        <w:rPr>
          <w:rFonts w:cs="Tahoma"/>
        </w:rPr>
        <w:t>2013</w:t>
      </w:r>
      <w:r w:rsidRPr="009C63A7">
        <w:rPr>
          <w:rFonts w:cs="Tahoma"/>
        </w:rPr>
        <w:t>,</w:t>
      </w:r>
      <w:r w:rsidR="00E07BB2" w:rsidRPr="00E07BB2">
        <w:rPr>
          <w:rFonts w:cs="Tahoma"/>
        </w:rPr>
        <w:t xml:space="preserve"> </w:t>
      </w:r>
      <w:r w:rsidR="00E07BB2">
        <w:rPr>
          <w:rFonts w:cs="Tahoma"/>
        </w:rPr>
        <w:t>Office Home and Student RT 2013 Commercial Use,</w:t>
      </w:r>
      <w:r w:rsidRPr="009C63A7">
        <w:rPr>
          <w:rFonts w:cs="Tahoma"/>
        </w:rPr>
        <w:t xml:space="preserve"> </w:t>
      </w:r>
      <w:r w:rsidRPr="0026334C">
        <w:rPr>
          <w:rFonts w:cs="Tahoma"/>
          <w:lang w:eastAsia="ja-JP"/>
        </w:rPr>
        <w:t xml:space="preserve">Office Web Apps, </w:t>
      </w:r>
      <w:r w:rsidRPr="0026334C">
        <w:rPr>
          <w:rFonts w:cs="Tahoma"/>
        </w:rPr>
        <w:t xml:space="preserve">PowerPoint </w:t>
      </w:r>
      <w:r w:rsidR="00D44FEE">
        <w:rPr>
          <w:rFonts w:cs="Tahoma"/>
        </w:rPr>
        <w:t>2013</w:t>
      </w:r>
      <w:r w:rsidRPr="009B6BE0">
        <w:rPr>
          <w:rFonts w:cs="Tahoma"/>
          <w:lang w:eastAsia="ja-JP"/>
        </w:rPr>
        <w:t xml:space="preserve">, Publisher </w:t>
      </w:r>
      <w:r w:rsidR="00D44FEE">
        <w:rPr>
          <w:rFonts w:cs="Tahoma"/>
          <w:lang w:eastAsia="ja-JP"/>
        </w:rPr>
        <w:t>2013</w:t>
      </w:r>
      <w:r w:rsidRPr="009B6BE0">
        <w:rPr>
          <w:rFonts w:cs="Tahoma"/>
          <w:lang w:eastAsia="ja-JP"/>
        </w:rPr>
        <w:t>, and</w:t>
      </w:r>
      <w:r w:rsidRPr="009B6BE0">
        <w:rPr>
          <w:rFonts w:cs="Tahoma"/>
        </w:rPr>
        <w:t xml:space="preserve"> Word </w:t>
      </w:r>
      <w:r w:rsidR="00D44FEE">
        <w:rPr>
          <w:rFonts w:cs="Tahoma"/>
        </w:rPr>
        <w:t>2013</w:t>
      </w:r>
      <w:r w:rsidRPr="009B6BE0">
        <w:rPr>
          <w:rFonts w:cs="Tahoma"/>
        </w:rPr>
        <w:t>.</w:t>
      </w:r>
    </w:p>
    <w:p w14:paraId="6A49F633" w14:textId="77777777" w:rsidR="00973A93" w:rsidRPr="00026546" w:rsidRDefault="00973A93">
      <w:pPr>
        <w:rPr>
          <w:rFonts w:cs="Tahoma"/>
        </w:rPr>
      </w:pPr>
    </w:p>
    <w:p w14:paraId="327702BB" w14:textId="77777777" w:rsidR="00223A77" w:rsidRPr="005F39AE" w:rsidRDefault="00223A77" w:rsidP="00AF1D88">
      <w:pPr>
        <w:keepNext/>
        <w:spacing w:after="60"/>
        <w:ind w:left="720"/>
        <w:rPr>
          <w:rFonts w:cs="Tahoma"/>
          <w:u w:val="single"/>
        </w:rPr>
      </w:pPr>
      <w:r w:rsidRPr="00770FEF">
        <w:rPr>
          <w:rFonts w:cs="Tahoma"/>
          <w:b/>
        </w:rPr>
        <w:t xml:space="preserve">Inability to Separate Office Professional Plus </w:t>
      </w:r>
      <w:r w:rsidR="00D44FEE" w:rsidRPr="00770FEF">
        <w:rPr>
          <w:rFonts w:cs="Tahoma"/>
          <w:b/>
        </w:rPr>
        <w:t>2013</w:t>
      </w:r>
    </w:p>
    <w:p w14:paraId="1AB0919C" w14:textId="77777777" w:rsidR="00223A77" w:rsidRPr="009C63A7" w:rsidRDefault="00223A77" w:rsidP="00D16C5F">
      <w:pPr>
        <w:pStyle w:val="FootnoteBulletLevel1"/>
        <w:tabs>
          <w:tab w:val="clear" w:pos="900"/>
        </w:tabs>
        <w:spacing w:before="0" w:after="0"/>
        <w:ind w:left="720" w:firstLine="0"/>
        <w:rPr>
          <w:rFonts w:ascii="Tahoma" w:hAnsi="Tahoma" w:cs="Tahoma"/>
          <w:sz w:val="18"/>
        </w:rPr>
      </w:pPr>
      <w:r w:rsidRPr="003402F3">
        <w:rPr>
          <w:rFonts w:ascii="Tahoma" w:hAnsi="Tahoma" w:cs="Tahoma"/>
          <w:sz w:val="18"/>
        </w:rPr>
        <w:t xml:space="preserve">Microsoft Office Professional Plus </w:t>
      </w:r>
      <w:r w:rsidR="00FD5FBA">
        <w:rPr>
          <w:rFonts w:ascii="Tahoma" w:hAnsi="Tahoma" w:cs="Tahoma"/>
          <w:sz w:val="18"/>
        </w:rPr>
        <w:t>2013</w:t>
      </w:r>
      <w:r w:rsidR="00FD5FBA" w:rsidRPr="003402F3">
        <w:rPr>
          <w:rFonts w:ascii="Tahoma" w:hAnsi="Tahoma" w:cs="Tahoma"/>
          <w:sz w:val="18"/>
        </w:rPr>
        <w:t xml:space="preserve"> </w:t>
      </w:r>
      <w:r w:rsidRPr="003402F3">
        <w:rPr>
          <w:rFonts w:ascii="Tahoma" w:hAnsi="Tahoma" w:cs="Tahoma"/>
          <w:sz w:val="18"/>
        </w:rPr>
        <w:t>consists of more than one product offered under a single license. The software may not be separated for use on more than one</w:t>
      </w:r>
      <w:r w:rsidRPr="00D32338">
        <w:rPr>
          <w:rFonts w:ascii="Tahoma" w:hAnsi="Tahoma" w:cs="Tahoma"/>
          <w:sz w:val="18"/>
        </w:rPr>
        <w:t xml:space="preserve"> computer.</w:t>
      </w:r>
    </w:p>
    <w:p w14:paraId="02CEC0B4" w14:textId="77777777" w:rsidR="00952A87" w:rsidRDefault="00952A87" w:rsidP="00D16C5F">
      <w:pPr>
        <w:ind w:left="720"/>
        <w:rPr>
          <w:rFonts w:cs="Tahoma"/>
        </w:rPr>
      </w:pPr>
    </w:p>
    <w:p w14:paraId="50C36140" w14:textId="77777777" w:rsidR="00952A87" w:rsidRPr="00864B8A" w:rsidRDefault="00952A87" w:rsidP="00864B8A">
      <w:pPr>
        <w:spacing w:after="60"/>
        <w:ind w:left="720"/>
        <w:rPr>
          <w:rFonts w:cs="Tahoma"/>
          <w:b/>
        </w:rPr>
      </w:pPr>
      <w:r w:rsidRPr="00864B8A">
        <w:rPr>
          <w:rFonts w:cs="Tahoma"/>
          <w:b/>
        </w:rPr>
        <w:t>Campus and School Agreement</w:t>
      </w:r>
    </w:p>
    <w:p w14:paraId="7276C65E" w14:textId="77777777" w:rsidR="00001A9A" w:rsidRDefault="00952A87" w:rsidP="00D16C5F">
      <w:pPr>
        <w:ind w:left="720"/>
        <w:rPr>
          <w:rFonts w:eastAsia="Calibri" w:cs="Tahoma"/>
          <w:iCs/>
          <w:color w:val="000000"/>
          <w:szCs w:val="18"/>
        </w:rPr>
      </w:pPr>
      <w:r w:rsidRPr="00902ECB">
        <w:rPr>
          <w:rFonts w:eastAsia="Calibri" w:cs="Tahoma"/>
          <w:iCs/>
          <w:color w:val="000000"/>
          <w:szCs w:val="18"/>
        </w:rPr>
        <w:t xml:space="preserve">Institutions with Office Professional Plus Subscription USL’s assigned to all faculty and staff may install Office Professional Plus </w:t>
      </w:r>
      <w:r w:rsidR="00526303">
        <w:rPr>
          <w:rFonts w:eastAsia="Calibri" w:cs="Tahoma"/>
          <w:iCs/>
          <w:color w:val="000000"/>
          <w:szCs w:val="18"/>
        </w:rPr>
        <w:t>2013</w:t>
      </w:r>
      <w:r w:rsidR="00526303" w:rsidRPr="00902ECB">
        <w:rPr>
          <w:rFonts w:eastAsia="Calibri" w:cs="Tahoma"/>
          <w:iCs/>
          <w:color w:val="000000"/>
          <w:szCs w:val="18"/>
        </w:rPr>
        <w:t xml:space="preserve"> </w:t>
      </w:r>
      <w:r w:rsidRPr="00902ECB">
        <w:rPr>
          <w:rFonts w:eastAsia="Calibri" w:cs="Tahoma"/>
          <w:iCs/>
          <w:color w:val="000000"/>
          <w:szCs w:val="18"/>
        </w:rPr>
        <w:t xml:space="preserve">software on any open access lab or library within the Institution’s Organization.  Use of the software is otherwise subject to the license terms for Office Pro Plus </w:t>
      </w:r>
      <w:r w:rsidR="00526303">
        <w:rPr>
          <w:rFonts w:eastAsia="Calibri" w:cs="Tahoma"/>
          <w:iCs/>
          <w:color w:val="000000"/>
          <w:szCs w:val="18"/>
        </w:rPr>
        <w:t>2013</w:t>
      </w:r>
      <w:r w:rsidRPr="00902ECB">
        <w:rPr>
          <w:rFonts w:eastAsia="Calibri" w:cs="Tahoma"/>
          <w:iCs/>
          <w:color w:val="000000"/>
          <w:szCs w:val="18"/>
        </w:rPr>
        <w:t>.</w:t>
      </w:r>
    </w:p>
    <w:p w14:paraId="51A4E721" w14:textId="77777777" w:rsidR="00952A87" w:rsidRPr="00F6565C" w:rsidRDefault="00952A87" w:rsidP="00D16C5F">
      <w:pPr>
        <w:rPr>
          <w:rFonts w:cs="Tahoma"/>
          <w:color w:val="000000"/>
          <w:szCs w:val="18"/>
        </w:rPr>
      </w:pPr>
    </w:p>
    <w:p w14:paraId="3E43B4E1" w14:textId="77777777" w:rsidR="00133069" w:rsidRDefault="00133069" w:rsidP="00133069"/>
    <w:p w14:paraId="467EF80D" w14:textId="2F094C94" w:rsidR="00223A77" w:rsidRPr="003402F3" w:rsidRDefault="00A560B6" w:rsidP="00223A77">
      <w:pPr>
        <w:pStyle w:val="Heading3"/>
        <w:rPr>
          <w:rFonts w:ascii="Tahoma" w:hAnsi="Tahoma"/>
          <w:color w:val="F66400"/>
          <w:sz w:val="22"/>
          <w:lang w:val="en-US"/>
        </w:rPr>
      </w:pPr>
      <w:bookmarkStart w:id="1011" w:name="_109_Office_Standard"/>
      <w:bookmarkStart w:id="1012" w:name="_11_Office_Standard"/>
      <w:bookmarkStart w:id="1013" w:name="Aps_OfficeStandard2010"/>
      <w:bookmarkStart w:id="1014" w:name="_Toc254806115"/>
      <w:bookmarkStart w:id="1015" w:name="_Toc328146032"/>
      <w:bookmarkStart w:id="1016" w:name="_Toc362424618"/>
      <w:bookmarkStart w:id="1017" w:name="Aps_7OfficeStandard2010"/>
      <w:bookmarkStart w:id="1018" w:name="_Toc336338268"/>
      <w:bookmarkEnd w:id="1011"/>
      <w:bookmarkEnd w:id="1012"/>
      <w:r>
        <w:rPr>
          <w:rFonts w:ascii="Tahoma" w:hAnsi="Tahoma"/>
          <w:caps/>
          <w:color w:val="F66400"/>
          <w:sz w:val="22"/>
          <w:vertAlign w:val="superscript"/>
          <w:lang w:val="en-US"/>
        </w:rPr>
        <w:t>12</w:t>
      </w:r>
      <w:r>
        <w:rPr>
          <w:rFonts w:ascii="Tahoma" w:hAnsi="Tahoma"/>
          <w:color w:val="F66400"/>
          <w:sz w:val="22"/>
        </w:rPr>
        <w:t xml:space="preserve"> </w:t>
      </w:r>
      <w:r w:rsidR="00223A77" w:rsidRPr="00DC2291">
        <w:rPr>
          <w:rFonts w:ascii="Tahoma" w:hAnsi="Tahoma"/>
          <w:color w:val="F66400"/>
          <w:sz w:val="22"/>
        </w:rPr>
        <w:t xml:space="preserve">Office Standard </w:t>
      </w:r>
      <w:bookmarkEnd w:id="1013"/>
      <w:bookmarkEnd w:id="1014"/>
      <w:bookmarkEnd w:id="1015"/>
      <w:r w:rsidR="00BD7513">
        <w:rPr>
          <w:rFonts w:ascii="Tahoma" w:hAnsi="Tahoma"/>
          <w:color w:val="F66400"/>
          <w:sz w:val="22"/>
          <w:lang w:val="en-US"/>
        </w:rPr>
        <w:t>2013</w:t>
      </w:r>
      <w:bookmarkEnd w:id="1016"/>
    </w:p>
    <w:bookmarkEnd w:id="1017"/>
    <w:p w14:paraId="0FFEDC2C" w14:textId="77777777" w:rsidR="00223A77" w:rsidRPr="00AE5A9F" w:rsidRDefault="00223A77" w:rsidP="00AE5A9F"/>
    <w:p w14:paraId="3F514878" w14:textId="77777777" w:rsidR="00223A77" w:rsidRPr="005A0A98" w:rsidRDefault="00223A77" w:rsidP="00346F4B">
      <w:pPr>
        <w:pStyle w:val="EndnoteText"/>
        <w:numPr>
          <w:ilvl w:val="3"/>
          <w:numId w:val="81"/>
        </w:numPr>
        <w:ind w:left="990"/>
        <w:rPr>
          <w:rFonts w:ascii="Tahoma" w:hAnsi="Tahoma" w:cs="Tahoma"/>
          <w:sz w:val="18"/>
        </w:rPr>
      </w:pPr>
      <w:r w:rsidRPr="005A0A98">
        <w:rPr>
          <w:rFonts w:ascii="Tahoma" w:hAnsi="Tahoma" w:cs="Tahoma"/>
          <w:sz w:val="18"/>
          <w:szCs w:val="20"/>
        </w:rPr>
        <w:t>Work at Home (WAH) lice</w:t>
      </w:r>
      <w:r w:rsidRPr="005A0A98">
        <w:rPr>
          <w:rFonts w:ascii="Tahoma" w:hAnsi="Tahoma" w:cs="Tahoma"/>
          <w:sz w:val="18"/>
        </w:rPr>
        <w:t>nse av</w:t>
      </w:r>
      <w:r>
        <w:rPr>
          <w:rFonts w:ascii="Tahoma" w:hAnsi="Tahoma" w:cs="Tahoma"/>
          <w:sz w:val="18"/>
        </w:rPr>
        <w:t xml:space="preserve">ailable for Select </w:t>
      </w:r>
      <w:r w:rsidR="008A1637" w:rsidRPr="008A1637">
        <w:rPr>
          <w:rFonts w:ascii="Tahoma" w:hAnsi="Tahoma" w:cs="Tahoma"/>
          <w:lang w:eastAsia="ja-JP"/>
        </w:rPr>
        <w:t>and Select Plus</w:t>
      </w:r>
      <w:r>
        <w:rPr>
          <w:rFonts w:ascii="Tahoma" w:hAnsi="Tahoma" w:cs="Tahoma"/>
          <w:sz w:val="18"/>
        </w:rPr>
        <w:t xml:space="preserve"> </w:t>
      </w:r>
      <w:r w:rsidRPr="005A0A98">
        <w:rPr>
          <w:rFonts w:ascii="Tahoma" w:hAnsi="Tahoma" w:cs="Tahoma"/>
          <w:sz w:val="18"/>
        </w:rPr>
        <w:t xml:space="preserve">Customers </w:t>
      </w:r>
    </w:p>
    <w:p w14:paraId="2C55FE2F" w14:textId="77777777" w:rsidR="00223A77" w:rsidRPr="005A0A98" w:rsidRDefault="00223A77" w:rsidP="00346F4B">
      <w:pPr>
        <w:pStyle w:val="EndnoteText"/>
        <w:numPr>
          <w:ilvl w:val="3"/>
          <w:numId w:val="81"/>
        </w:numPr>
        <w:ind w:left="990"/>
        <w:rPr>
          <w:rFonts w:ascii="Tahoma" w:hAnsi="Tahoma" w:cs="Tahoma"/>
          <w:sz w:val="18"/>
        </w:rPr>
      </w:pPr>
      <w:r w:rsidRPr="005A0A98">
        <w:rPr>
          <w:rFonts w:ascii="Tahoma" w:hAnsi="Tahoma" w:cs="Tahoma"/>
          <w:sz w:val="18"/>
        </w:rPr>
        <w:t>Work at Home (WAH) license availabl</w:t>
      </w:r>
      <w:r>
        <w:rPr>
          <w:rFonts w:ascii="Tahoma" w:hAnsi="Tahoma" w:cs="Tahoma"/>
          <w:sz w:val="18"/>
        </w:rPr>
        <w:t xml:space="preserve">e for Enterprise Agreement </w:t>
      </w:r>
      <w:r w:rsidRPr="005A0A98">
        <w:rPr>
          <w:rFonts w:ascii="Tahoma" w:hAnsi="Tahoma" w:cs="Tahoma"/>
          <w:sz w:val="18"/>
        </w:rPr>
        <w:t>Customers</w:t>
      </w:r>
    </w:p>
    <w:p w14:paraId="7A051BB3" w14:textId="77777777" w:rsidR="00223A77" w:rsidRDefault="00223A77" w:rsidP="00DF0E39">
      <w:pPr>
        <w:pStyle w:val="FootnoteBulletLevel1"/>
        <w:tabs>
          <w:tab w:val="clear" w:pos="900"/>
        </w:tabs>
        <w:spacing w:before="0" w:after="0"/>
        <w:ind w:left="720" w:firstLine="0"/>
        <w:rPr>
          <w:rFonts w:ascii="Tahoma" w:hAnsi="Tahoma" w:cs="Tahoma"/>
          <w:sz w:val="18"/>
          <w:u w:val="single"/>
        </w:rPr>
      </w:pPr>
    </w:p>
    <w:p w14:paraId="31049EEF" w14:textId="77777777" w:rsidR="00864B8A" w:rsidRPr="00864B8A" w:rsidRDefault="00223A77" w:rsidP="00864B8A">
      <w:pPr>
        <w:spacing w:after="60"/>
        <w:ind w:left="720"/>
        <w:rPr>
          <w:rFonts w:cs="Tahoma"/>
          <w:b/>
        </w:rPr>
      </w:pPr>
      <w:r w:rsidRPr="00864B8A">
        <w:rPr>
          <w:rFonts w:cs="Tahoma"/>
          <w:b/>
        </w:rPr>
        <w:t xml:space="preserve">Office Standard </w:t>
      </w:r>
      <w:r w:rsidR="00BD7513" w:rsidRPr="00864B8A">
        <w:rPr>
          <w:rFonts w:cs="Tahoma"/>
          <w:b/>
        </w:rPr>
        <w:t>2013</w:t>
      </w:r>
    </w:p>
    <w:p w14:paraId="195208E0" w14:textId="77777777" w:rsidR="00223A77" w:rsidRDefault="00223A77" w:rsidP="00DF0E39">
      <w:pPr>
        <w:pStyle w:val="FootnoteBulletLevel1"/>
        <w:tabs>
          <w:tab w:val="clear" w:pos="900"/>
        </w:tabs>
        <w:spacing w:before="0" w:after="0"/>
        <w:ind w:left="720" w:firstLine="0"/>
        <w:rPr>
          <w:rFonts w:ascii="Tahoma" w:hAnsi="Tahoma" w:cs="Tahoma"/>
          <w:sz w:val="18"/>
        </w:rPr>
      </w:pPr>
      <w:r w:rsidRPr="00D32338">
        <w:rPr>
          <w:rFonts w:ascii="Tahoma" w:hAnsi="Tahoma" w:cs="Tahoma"/>
          <w:sz w:val="18"/>
        </w:rPr>
        <w:t xml:space="preserve">A License for Office Standard </w:t>
      </w:r>
      <w:r w:rsidR="00BD7513">
        <w:rPr>
          <w:rFonts w:ascii="Tahoma" w:hAnsi="Tahoma" w:cs="Tahoma"/>
          <w:sz w:val="18"/>
        </w:rPr>
        <w:t>2013</w:t>
      </w:r>
      <w:r w:rsidR="00BD7513" w:rsidRPr="00D32338">
        <w:rPr>
          <w:rFonts w:ascii="Tahoma" w:hAnsi="Tahoma" w:cs="Tahoma"/>
          <w:sz w:val="18"/>
        </w:rPr>
        <w:t xml:space="preserve"> </w:t>
      </w:r>
      <w:r w:rsidRPr="00D32338">
        <w:rPr>
          <w:rFonts w:ascii="Tahoma" w:hAnsi="Tahoma" w:cs="Tahoma"/>
          <w:sz w:val="18"/>
        </w:rPr>
        <w:t>consists</w:t>
      </w:r>
      <w:r w:rsidRPr="009C63A7">
        <w:rPr>
          <w:rFonts w:ascii="Tahoma" w:hAnsi="Tahoma" w:cs="Tahoma"/>
          <w:sz w:val="18"/>
        </w:rPr>
        <w:t xml:space="preserve"> of the following: Excel </w:t>
      </w:r>
      <w:r w:rsidR="00BD7513">
        <w:rPr>
          <w:rFonts w:ascii="Tahoma" w:hAnsi="Tahoma" w:cs="Tahoma"/>
          <w:sz w:val="18"/>
        </w:rPr>
        <w:t>2013</w:t>
      </w:r>
      <w:r w:rsidRPr="009C63A7">
        <w:rPr>
          <w:rFonts w:ascii="Tahoma" w:hAnsi="Tahoma" w:cs="Tahoma"/>
          <w:sz w:val="18"/>
        </w:rPr>
        <w:t xml:space="preserve">, OneNote </w:t>
      </w:r>
      <w:r w:rsidR="00BD7513">
        <w:rPr>
          <w:rFonts w:ascii="Tahoma" w:hAnsi="Tahoma" w:cs="Tahoma"/>
          <w:sz w:val="18"/>
        </w:rPr>
        <w:t>2013</w:t>
      </w:r>
      <w:r w:rsidRPr="009C63A7">
        <w:rPr>
          <w:rFonts w:ascii="Tahoma" w:hAnsi="Tahoma" w:cs="Tahoma"/>
          <w:sz w:val="18"/>
        </w:rPr>
        <w:t xml:space="preserve">, Outlook </w:t>
      </w:r>
      <w:r w:rsidR="00BD7513">
        <w:rPr>
          <w:rFonts w:ascii="Tahoma" w:hAnsi="Tahoma" w:cs="Tahoma"/>
          <w:sz w:val="18"/>
        </w:rPr>
        <w:t>2013</w:t>
      </w:r>
      <w:r w:rsidRPr="009C63A7">
        <w:rPr>
          <w:rFonts w:ascii="Tahoma" w:hAnsi="Tahoma" w:cs="Tahoma"/>
          <w:sz w:val="18"/>
        </w:rPr>
        <w:t>,</w:t>
      </w:r>
      <w:r w:rsidR="00E07BB2" w:rsidRPr="00E07BB2">
        <w:rPr>
          <w:rFonts w:cs="Tahoma"/>
        </w:rPr>
        <w:t xml:space="preserve"> </w:t>
      </w:r>
      <w:r w:rsidR="00E07BB2">
        <w:rPr>
          <w:rFonts w:cs="Tahoma"/>
        </w:rPr>
        <w:t>Office Home and Student RT 2013 Commercial Use,</w:t>
      </w:r>
      <w:r w:rsidRPr="009C63A7">
        <w:rPr>
          <w:rFonts w:ascii="Tahoma" w:hAnsi="Tahoma" w:cs="Tahoma"/>
          <w:sz w:val="18"/>
        </w:rPr>
        <w:t xml:space="preserve"> </w:t>
      </w:r>
      <w:r w:rsidRPr="0026334C">
        <w:rPr>
          <w:rFonts w:ascii="Tahoma" w:hAnsi="Tahoma" w:cs="Tahoma"/>
          <w:sz w:val="18"/>
          <w:lang w:eastAsia="ja-JP"/>
        </w:rPr>
        <w:t>Office Web Ap</w:t>
      </w:r>
      <w:r w:rsidRPr="009B6BE0">
        <w:rPr>
          <w:rFonts w:ascii="Tahoma" w:hAnsi="Tahoma" w:cs="Tahoma"/>
          <w:sz w:val="18"/>
          <w:lang w:eastAsia="ja-JP"/>
        </w:rPr>
        <w:t xml:space="preserve">ps, </w:t>
      </w:r>
      <w:r w:rsidRPr="009B6BE0">
        <w:rPr>
          <w:rFonts w:ascii="Tahoma" w:hAnsi="Tahoma" w:cs="Tahoma"/>
          <w:sz w:val="18"/>
        </w:rPr>
        <w:t xml:space="preserve"> PowerPoint </w:t>
      </w:r>
      <w:r w:rsidR="00BD7513">
        <w:rPr>
          <w:rFonts w:ascii="Tahoma" w:hAnsi="Tahoma" w:cs="Tahoma"/>
          <w:sz w:val="18"/>
        </w:rPr>
        <w:t>2013</w:t>
      </w:r>
      <w:r w:rsidRPr="00EE7FC3">
        <w:rPr>
          <w:rFonts w:ascii="Tahoma" w:hAnsi="Tahoma" w:cs="Tahoma"/>
          <w:sz w:val="18"/>
          <w:lang w:eastAsia="ja-JP"/>
        </w:rPr>
        <w:t xml:space="preserve">, Publisher </w:t>
      </w:r>
      <w:r w:rsidR="00BD7513">
        <w:rPr>
          <w:rFonts w:ascii="Tahoma" w:hAnsi="Tahoma" w:cs="Tahoma"/>
          <w:sz w:val="18"/>
          <w:lang w:eastAsia="ja-JP"/>
        </w:rPr>
        <w:t>2013</w:t>
      </w:r>
      <w:r w:rsidRPr="00EE7FC3">
        <w:rPr>
          <w:rFonts w:ascii="Tahoma" w:hAnsi="Tahoma" w:cs="Tahoma"/>
          <w:sz w:val="18"/>
          <w:lang w:eastAsia="ja-JP"/>
        </w:rPr>
        <w:t>, and</w:t>
      </w:r>
      <w:r w:rsidRPr="00167903">
        <w:rPr>
          <w:rFonts w:ascii="Tahoma" w:hAnsi="Tahoma" w:cs="Tahoma"/>
          <w:sz w:val="18"/>
        </w:rPr>
        <w:t xml:space="preserve"> Word </w:t>
      </w:r>
      <w:r w:rsidR="00BD7513">
        <w:rPr>
          <w:rFonts w:ascii="Tahoma" w:hAnsi="Tahoma" w:cs="Tahoma"/>
          <w:sz w:val="18"/>
        </w:rPr>
        <w:t>2013</w:t>
      </w:r>
      <w:r w:rsidRPr="00167903">
        <w:rPr>
          <w:rFonts w:ascii="Tahoma" w:hAnsi="Tahoma" w:cs="Tahoma"/>
          <w:sz w:val="18"/>
        </w:rPr>
        <w:t>.</w:t>
      </w:r>
    </w:p>
    <w:p w14:paraId="7B2B28E0" w14:textId="77777777" w:rsidR="00DF0E39" w:rsidRPr="00167903" w:rsidRDefault="00DF0E39" w:rsidP="00DF0E39">
      <w:pPr>
        <w:pStyle w:val="FootnoteBulletLevel1"/>
        <w:tabs>
          <w:tab w:val="clear" w:pos="900"/>
        </w:tabs>
        <w:spacing w:before="0" w:after="0"/>
        <w:ind w:left="720" w:firstLine="0"/>
        <w:rPr>
          <w:rFonts w:ascii="Tahoma" w:hAnsi="Tahoma" w:cs="Tahoma"/>
          <w:sz w:val="18"/>
        </w:rPr>
      </w:pPr>
    </w:p>
    <w:p w14:paraId="41CC1FB9" w14:textId="77777777" w:rsidR="00864B8A" w:rsidRDefault="00223A77" w:rsidP="00864B8A">
      <w:pPr>
        <w:spacing w:after="60"/>
        <w:ind w:left="720"/>
        <w:rPr>
          <w:rFonts w:cs="Tahoma"/>
          <w:u w:val="single"/>
        </w:rPr>
      </w:pPr>
      <w:r w:rsidRPr="00770FEF">
        <w:rPr>
          <w:rFonts w:cs="Tahoma"/>
          <w:b/>
        </w:rPr>
        <w:t xml:space="preserve">Inability to Separate Microsoft Office Standard </w:t>
      </w:r>
      <w:r w:rsidR="00BD7513" w:rsidRPr="00770FEF">
        <w:rPr>
          <w:rFonts w:cs="Tahoma"/>
          <w:b/>
        </w:rPr>
        <w:t>2013</w:t>
      </w:r>
    </w:p>
    <w:p w14:paraId="4EE9C9E8" w14:textId="77777777" w:rsidR="00223A77" w:rsidRDefault="00223A77" w:rsidP="002F39A5">
      <w:pPr>
        <w:spacing w:after="60"/>
        <w:ind w:left="720"/>
        <w:rPr>
          <w:rFonts w:cs="Tahoma"/>
        </w:rPr>
      </w:pPr>
      <w:r w:rsidRPr="00D32338">
        <w:rPr>
          <w:rFonts w:cs="Tahoma"/>
        </w:rPr>
        <w:t xml:space="preserve">Office </w:t>
      </w:r>
      <w:r w:rsidRPr="009C63A7">
        <w:rPr>
          <w:rFonts w:cs="Tahoma"/>
          <w:lang w:eastAsia="ja-JP"/>
        </w:rPr>
        <w:t xml:space="preserve">Standard </w:t>
      </w:r>
      <w:r w:rsidR="00BD7513">
        <w:rPr>
          <w:rFonts w:cs="Tahoma"/>
          <w:lang w:eastAsia="ja-JP"/>
        </w:rPr>
        <w:t>2013</w:t>
      </w:r>
      <w:r w:rsidR="00BD7513" w:rsidRPr="009C63A7">
        <w:rPr>
          <w:rFonts w:cs="Tahoma"/>
        </w:rPr>
        <w:t xml:space="preserve"> </w:t>
      </w:r>
      <w:r w:rsidRPr="009C63A7">
        <w:rPr>
          <w:rFonts w:cs="Tahoma"/>
        </w:rPr>
        <w:t xml:space="preserve">consists of more than one product offered under a single license. The </w:t>
      </w:r>
      <w:r w:rsidRPr="00954F51">
        <w:rPr>
          <w:rFonts w:cs="Tahoma"/>
        </w:rPr>
        <w:t>software may not be separated for use on more than one computer.</w:t>
      </w:r>
    </w:p>
    <w:p w14:paraId="79F3B0FB" w14:textId="77777777" w:rsidR="002F39A5" w:rsidRDefault="002F39A5" w:rsidP="002F39A5">
      <w:pPr>
        <w:rPr>
          <w:rFonts w:cs="Tahoma"/>
        </w:rPr>
      </w:pPr>
    </w:p>
    <w:p w14:paraId="14D97603" w14:textId="77777777" w:rsidR="002F39A5" w:rsidRPr="002F39A5" w:rsidRDefault="002F39A5" w:rsidP="002F39A5">
      <w:pPr>
        <w:rPr>
          <w:rFonts w:cs="Tahoma"/>
        </w:rPr>
      </w:pPr>
    </w:p>
    <w:p w14:paraId="7591090F" w14:textId="1D0B2622" w:rsidR="00B2182D" w:rsidRPr="00461CA9" w:rsidRDefault="00A560B6" w:rsidP="00461CA9">
      <w:pPr>
        <w:pStyle w:val="Heading3"/>
        <w:rPr>
          <w:rFonts w:ascii="Tahoma" w:hAnsi="Tahoma" w:cs="Tahoma"/>
          <w:color w:val="F26200"/>
          <w:sz w:val="22"/>
        </w:rPr>
      </w:pPr>
      <w:bookmarkStart w:id="1019" w:name="_110_Office_365"/>
      <w:bookmarkStart w:id="1020" w:name="_12_Office_365"/>
      <w:bookmarkStart w:id="1021" w:name="_Toc362424619"/>
      <w:bookmarkStart w:id="1022" w:name="Aps_9OfficeProPlusSubUserSL"/>
      <w:bookmarkEnd w:id="1019"/>
      <w:bookmarkEnd w:id="1020"/>
      <w:r>
        <w:rPr>
          <w:rFonts w:ascii="Tahoma" w:hAnsi="Tahoma" w:cs="Tahoma"/>
          <w:caps/>
          <w:color w:val="F26200"/>
          <w:sz w:val="22"/>
          <w:vertAlign w:val="superscript"/>
          <w:lang w:val="en-US"/>
        </w:rPr>
        <w:t>13</w:t>
      </w:r>
      <w:r w:rsidRPr="00461CA9">
        <w:rPr>
          <w:rFonts w:ascii="Tahoma" w:hAnsi="Tahoma" w:cs="Tahoma"/>
          <w:color w:val="F26200"/>
          <w:sz w:val="22"/>
        </w:rPr>
        <w:t xml:space="preserve"> </w:t>
      </w:r>
      <w:r w:rsidR="008368B4" w:rsidRPr="008368B4">
        <w:rPr>
          <w:rFonts w:ascii="Tahoma" w:hAnsi="Tahoma" w:cs="Tahoma"/>
          <w:color w:val="F26200"/>
          <w:sz w:val="22"/>
          <w:lang w:val="en-US"/>
        </w:rPr>
        <w:t xml:space="preserve">Office 365 ProPlus </w:t>
      </w:r>
      <w:r w:rsidR="00B2182D" w:rsidRPr="00461CA9">
        <w:rPr>
          <w:rFonts w:ascii="Tahoma" w:hAnsi="Tahoma" w:cs="Tahoma"/>
          <w:color w:val="F26200"/>
          <w:sz w:val="22"/>
        </w:rPr>
        <w:t>(User SL)</w:t>
      </w:r>
      <w:bookmarkEnd w:id="1018"/>
      <w:bookmarkEnd w:id="1021"/>
    </w:p>
    <w:bookmarkEnd w:id="1022"/>
    <w:p w14:paraId="58157896" w14:textId="77777777" w:rsidR="00B2182D" w:rsidRDefault="00B2182D" w:rsidP="00AE5A9F">
      <w:pPr>
        <w:rPr>
          <w:rFonts w:cs="Tahoma"/>
          <w:szCs w:val="18"/>
        </w:rPr>
      </w:pPr>
    </w:p>
    <w:p w14:paraId="4AC00150" w14:textId="77777777" w:rsidR="003418C5" w:rsidRPr="002E1F73" w:rsidRDefault="003418C5" w:rsidP="003418C5">
      <w:pPr>
        <w:spacing w:after="60"/>
        <w:ind w:left="720"/>
        <w:rPr>
          <w:b/>
          <w:bCs/>
        </w:rPr>
      </w:pPr>
      <w:r w:rsidRPr="002E1F73">
        <w:rPr>
          <w:b/>
          <w:bCs/>
        </w:rPr>
        <w:t>Purchase eligibility</w:t>
      </w:r>
    </w:p>
    <w:p w14:paraId="42FF2657" w14:textId="77777777" w:rsidR="003418C5" w:rsidRDefault="003418C5" w:rsidP="003418C5">
      <w:pPr>
        <w:ind w:left="720"/>
      </w:pPr>
      <w:r w:rsidRPr="002E1F73">
        <w:t>You may only purchase Office 365 ProPlus SA Transition</w:t>
      </w:r>
      <w:r>
        <w:t xml:space="preserve"> </w:t>
      </w:r>
      <w:r w:rsidRPr="002E1F73">
        <w:t>license</w:t>
      </w:r>
      <w:r>
        <w:t xml:space="preserve"> </w:t>
      </w:r>
      <w:r w:rsidRPr="002E1F73">
        <w:t>if you have an underlying Office Professional Plus Software Assurance license on an active Enterprise Agreement.</w:t>
      </w:r>
      <w:r>
        <w:t xml:space="preserve"> </w:t>
      </w:r>
    </w:p>
    <w:p w14:paraId="516EADFF" w14:textId="77777777" w:rsidR="003418C5" w:rsidRDefault="003418C5" w:rsidP="00864B8A">
      <w:pPr>
        <w:spacing w:after="60"/>
        <w:ind w:left="720"/>
        <w:rPr>
          <w:rFonts w:cs="Tahoma"/>
          <w:b/>
        </w:rPr>
      </w:pPr>
    </w:p>
    <w:p w14:paraId="1E15FA0A" w14:textId="77777777" w:rsidR="005C647E" w:rsidRPr="00864B8A" w:rsidRDefault="005C647E" w:rsidP="00864B8A">
      <w:pPr>
        <w:spacing w:after="60"/>
        <w:ind w:left="720"/>
        <w:rPr>
          <w:rFonts w:cs="Tahoma"/>
          <w:b/>
        </w:rPr>
      </w:pPr>
      <w:r w:rsidRPr="00864B8A">
        <w:rPr>
          <w:rFonts w:cs="Tahoma"/>
          <w:b/>
        </w:rPr>
        <w:t>Campus and School</w:t>
      </w:r>
    </w:p>
    <w:p w14:paraId="4C260269" w14:textId="77777777" w:rsidR="005C647E" w:rsidRPr="00B21811" w:rsidRDefault="005C647E" w:rsidP="00810479">
      <w:pPr>
        <w:ind w:left="720"/>
        <w:rPr>
          <w:color w:val="000000"/>
        </w:rPr>
      </w:pPr>
      <w:r w:rsidRPr="00B21811">
        <w:rPr>
          <w:color w:val="000000"/>
        </w:rPr>
        <w:lastRenderedPageBreak/>
        <w:t>If Institution subscribes to Office Professional Plus Subscription, it must purchase a</w:t>
      </w:r>
      <w:r w:rsidR="003A1942">
        <w:rPr>
          <w:color w:val="000000"/>
        </w:rPr>
        <w:t xml:space="preserve"> </w:t>
      </w:r>
      <w:r w:rsidRPr="00B21811">
        <w:rPr>
          <w:color w:val="000000"/>
        </w:rPr>
        <w:t>license for each Qualified User in the Institution’s organization. If Institution signs up for Student Option for Office Professional Plus Subscription, it must purchase a license for each Student in the Organization.</w:t>
      </w:r>
    </w:p>
    <w:p w14:paraId="6937597F" w14:textId="77777777" w:rsidR="005C647E" w:rsidRPr="00B21811" w:rsidRDefault="005C647E" w:rsidP="00810479">
      <w:pPr>
        <w:ind w:left="720"/>
        <w:rPr>
          <w:rFonts w:cs="Tahoma"/>
          <w:bCs/>
          <w:color w:val="000000"/>
          <w:szCs w:val="18"/>
          <w:u w:val="single"/>
        </w:rPr>
      </w:pPr>
    </w:p>
    <w:p w14:paraId="0B7157CC" w14:textId="77777777" w:rsidR="008368B4" w:rsidRDefault="008368B4" w:rsidP="008368B4">
      <w:pPr>
        <w:ind w:left="720"/>
        <w:rPr>
          <w:rFonts w:cs="Tahoma"/>
          <w:b/>
          <w:bCs/>
          <w:szCs w:val="18"/>
        </w:rPr>
      </w:pPr>
      <w:r>
        <w:rPr>
          <w:rFonts w:cs="Tahoma"/>
          <w:b/>
          <w:bCs/>
          <w:szCs w:val="18"/>
        </w:rPr>
        <w:t>Use of Office Professional Plus 2010 or Office for Mac Standard 2011</w:t>
      </w:r>
    </w:p>
    <w:p w14:paraId="1641EDDA" w14:textId="77777777" w:rsidR="008368B4" w:rsidRDefault="008368B4" w:rsidP="008368B4">
      <w:pPr>
        <w:ind w:left="720"/>
        <w:rPr>
          <w:rFonts w:cs="Tahoma"/>
          <w:bCs/>
          <w:szCs w:val="18"/>
        </w:rPr>
      </w:pPr>
      <w:r>
        <w:rPr>
          <w:rFonts w:cs="Tahoma"/>
          <w:bCs/>
          <w:szCs w:val="18"/>
        </w:rPr>
        <w:t>With the release of the updated service for Office 365 ProPlus your media eligibility right to use Office Professional Plus 2010 or Office for Mac Standard 2011 in place of Office 365 ProPlus software under active subscriptions has been discontinued. You have a year, until February 28</w:t>
      </w:r>
      <w:r w:rsidRPr="00963380">
        <w:rPr>
          <w:rFonts w:cs="Tahoma"/>
          <w:bCs/>
          <w:szCs w:val="18"/>
          <w:vertAlign w:val="superscript"/>
        </w:rPr>
        <w:t>th</w:t>
      </w:r>
      <w:r>
        <w:rPr>
          <w:rFonts w:cs="Tahoma"/>
          <w:bCs/>
          <w:szCs w:val="18"/>
        </w:rPr>
        <w:t>, 2014 to upgrade your devices to Office 365 ProPlus media.</w:t>
      </w:r>
    </w:p>
    <w:p w14:paraId="07A2E71A" w14:textId="08EA3192" w:rsidR="00934C9A" w:rsidRPr="00963380" w:rsidRDefault="00934C9A" w:rsidP="008368B4">
      <w:pPr>
        <w:ind w:left="720"/>
        <w:rPr>
          <w:rFonts w:cs="Tahoma"/>
          <w:bCs/>
          <w:szCs w:val="18"/>
          <w:lang w:val="x-none"/>
        </w:rPr>
      </w:pPr>
      <w:r>
        <w:rPr>
          <w:rFonts w:cs="Tahoma"/>
          <w:bCs/>
          <w:szCs w:val="18"/>
        </w:rPr>
        <w:t>* See February 2013 Product List for full terms of media eligibility rights for Office Professional Plus Subscription</w:t>
      </w:r>
    </w:p>
    <w:p w14:paraId="7A4E7545" w14:textId="77777777" w:rsidR="008368B4" w:rsidRDefault="008368B4" w:rsidP="008368B4">
      <w:pPr>
        <w:ind w:left="720"/>
        <w:rPr>
          <w:rFonts w:cs="Tahoma"/>
          <w:bCs/>
          <w:szCs w:val="18"/>
        </w:rPr>
      </w:pPr>
    </w:p>
    <w:p w14:paraId="2EF5D74C" w14:textId="77777777" w:rsidR="008368B4" w:rsidRDefault="008368B4" w:rsidP="008368B4">
      <w:pPr>
        <w:spacing w:after="60"/>
        <w:ind w:left="720"/>
        <w:rPr>
          <w:rFonts w:cs="Tahoma"/>
          <w:b/>
        </w:rPr>
      </w:pPr>
      <w:r>
        <w:rPr>
          <w:rFonts w:cs="Tahoma"/>
          <w:b/>
        </w:rPr>
        <w:t>Media Eligibility with Remote Desktop Services (RDS)</w:t>
      </w:r>
    </w:p>
    <w:p w14:paraId="28514292" w14:textId="77777777" w:rsidR="008368B4" w:rsidRDefault="008368B4" w:rsidP="008368B4">
      <w:pPr>
        <w:ind w:left="720"/>
        <w:rPr>
          <w:rFonts w:cs="Tahoma"/>
          <w:b/>
        </w:rPr>
      </w:pPr>
      <w:r>
        <w:rPr>
          <w:rFonts w:cs="Tahoma"/>
          <w:szCs w:val="18"/>
        </w:rPr>
        <w:t>I</w:t>
      </w:r>
      <w:r w:rsidRPr="00ED6F81">
        <w:rPr>
          <w:rFonts w:cs="Tahoma"/>
          <w:szCs w:val="18"/>
        </w:rPr>
        <w:t xml:space="preserve">f the user to whom you have assigned an </w:t>
      </w:r>
      <w:r>
        <w:rPr>
          <w:rFonts w:cs="Tahoma"/>
          <w:szCs w:val="18"/>
        </w:rPr>
        <w:t xml:space="preserve">Office 365 ProPlus </w:t>
      </w:r>
      <w:r w:rsidRPr="00ED6F81">
        <w:rPr>
          <w:rFonts w:cs="Tahoma"/>
          <w:szCs w:val="18"/>
        </w:rPr>
        <w:t xml:space="preserve">license </w:t>
      </w:r>
      <w:r>
        <w:rPr>
          <w:rFonts w:cs="Tahoma"/>
          <w:szCs w:val="18"/>
        </w:rPr>
        <w:t>uses the software on a network server with RDS role enabled</w:t>
      </w:r>
      <w:r w:rsidRPr="00ED6F81">
        <w:rPr>
          <w:rFonts w:cs="Tahoma"/>
          <w:szCs w:val="18"/>
        </w:rPr>
        <w:t xml:space="preserve">, in lieu of installing a copy of the software provided with </w:t>
      </w:r>
      <w:r>
        <w:rPr>
          <w:rFonts w:cs="Tahoma"/>
          <w:szCs w:val="18"/>
        </w:rPr>
        <w:t xml:space="preserve">Office 365 ProPlus </w:t>
      </w:r>
      <w:r w:rsidRPr="00ED6F81">
        <w:rPr>
          <w:rFonts w:cs="Tahoma"/>
          <w:szCs w:val="18"/>
        </w:rPr>
        <w:t xml:space="preserve">on one of the five permitted devices pursuant to the Product Use Rights for </w:t>
      </w:r>
      <w:r>
        <w:rPr>
          <w:rFonts w:cs="Tahoma"/>
          <w:szCs w:val="18"/>
        </w:rPr>
        <w:t>Office 365 ProPlus</w:t>
      </w:r>
      <w:r w:rsidRPr="00ED6F81">
        <w:rPr>
          <w:rFonts w:cs="Tahoma"/>
          <w:szCs w:val="18"/>
        </w:rPr>
        <w:t>, that user may</w:t>
      </w:r>
      <w:r>
        <w:rPr>
          <w:rFonts w:cs="Tahoma"/>
          <w:szCs w:val="18"/>
        </w:rPr>
        <w:t xml:space="preserve"> 1)</w:t>
      </w:r>
      <w:r w:rsidRPr="00ED6F81">
        <w:rPr>
          <w:rFonts w:cs="Tahoma"/>
          <w:szCs w:val="18"/>
        </w:rPr>
        <w:t xml:space="preserve"> install one copy of the Office Professional Plus </w:t>
      </w:r>
      <w:r>
        <w:rPr>
          <w:rFonts w:cs="Tahoma"/>
          <w:szCs w:val="18"/>
        </w:rPr>
        <w:t xml:space="preserve">2013 </w:t>
      </w:r>
      <w:r w:rsidRPr="00ED6F81">
        <w:rPr>
          <w:rFonts w:cs="Tahoma"/>
          <w:szCs w:val="18"/>
        </w:rPr>
        <w:t xml:space="preserve">software on </w:t>
      </w:r>
      <w:r>
        <w:rPr>
          <w:rFonts w:cs="Tahoma"/>
          <w:szCs w:val="18"/>
        </w:rPr>
        <w:t>a network server and 2) access</w:t>
      </w:r>
      <w:r w:rsidRPr="00ED6F81">
        <w:rPr>
          <w:rFonts w:cs="Tahoma"/>
          <w:szCs w:val="18"/>
        </w:rPr>
        <w:t xml:space="preserve"> the Office Professional Plus </w:t>
      </w:r>
      <w:r>
        <w:rPr>
          <w:rFonts w:cs="Tahoma"/>
          <w:szCs w:val="18"/>
        </w:rPr>
        <w:t xml:space="preserve">2013 </w:t>
      </w:r>
      <w:r w:rsidRPr="00ED6F81">
        <w:rPr>
          <w:rFonts w:cs="Tahoma"/>
          <w:szCs w:val="18"/>
        </w:rPr>
        <w:t xml:space="preserve">software </w:t>
      </w:r>
      <w:r>
        <w:rPr>
          <w:rFonts w:cs="Tahoma"/>
          <w:szCs w:val="18"/>
        </w:rPr>
        <w:t>from</w:t>
      </w:r>
      <w:r w:rsidRPr="00ED6F81">
        <w:rPr>
          <w:rFonts w:cs="Tahoma"/>
          <w:szCs w:val="18"/>
        </w:rPr>
        <w:t xml:space="preserve"> any device.  </w:t>
      </w:r>
      <w:r>
        <w:rPr>
          <w:rFonts w:cs="Tahoma"/>
          <w:szCs w:val="18"/>
        </w:rPr>
        <w:t>U</w:t>
      </w:r>
      <w:r w:rsidRPr="00ED6F81">
        <w:rPr>
          <w:rFonts w:cs="Tahoma"/>
          <w:szCs w:val="18"/>
        </w:rPr>
        <w:t xml:space="preserve">pon termination of your </w:t>
      </w:r>
      <w:r>
        <w:rPr>
          <w:rFonts w:cs="Tahoma"/>
          <w:szCs w:val="18"/>
        </w:rPr>
        <w:t>Office 365 ProPlus s</w:t>
      </w:r>
      <w:r w:rsidRPr="00ED6F81">
        <w:rPr>
          <w:rFonts w:cs="Tahoma"/>
          <w:szCs w:val="18"/>
        </w:rPr>
        <w:t>ubscription</w:t>
      </w:r>
      <w:r>
        <w:rPr>
          <w:rFonts w:cs="Tahoma"/>
          <w:szCs w:val="18"/>
        </w:rPr>
        <w:t xml:space="preserve"> you must uninstall Office Professional Plus 2013 software from the network server</w:t>
      </w:r>
      <w:r w:rsidRPr="00ED6F81">
        <w:rPr>
          <w:rFonts w:cs="Tahoma"/>
          <w:szCs w:val="18"/>
        </w:rPr>
        <w:t>.</w:t>
      </w:r>
      <w:r>
        <w:rPr>
          <w:rFonts w:cs="Tahoma"/>
          <w:szCs w:val="18"/>
        </w:rPr>
        <w:t xml:space="preserve"> </w:t>
      </w:r>
    </w:p>
    <w:p w14:paraId="5073AB36" w14:textId="77777777" w:rsidR="00B2182D" w:rsidRDefault="00B2182D" w:rsidP="00810479">
      <w:pPr>
        <w:ind w:left="720"/>
        <w:rPr>
          <w:rFonts w:cs="Tahoma"/>
          <w:bCs/>
          <w:szCs w:val="18"/>
        </w:rPr>
      </w:pPr>
    </w:p>
    <w:p w14:paraId="007C1E19" w14:textId="77777777" w:rsidR="00ED6F81" w:rsidRPr="00864B8A" w:rsidRDefault="00ED6F81" w:rsidP="00864B8A">
      <w:pPr>
        <w:spacing w:after="60"/>
        <w:ind w:left="720"/>
        <w:rPr>
          <w:rFonts w:cs="Tahoma"/>
          <w:b/>
        </w:rPr>
      </w:pPr>
      <w:r w:rsidRPr="00864B8A">
        <w:rPr>
          <w:rFonts w:cs="Tahoma"/>
          <w:b/>
        </w:rPr>
        <w:t>Media Eligibility with Windows To Go Rights</w:t>
      </w:r>
    </w:p>
    <w:p w14:paraId="349B52A4" w14:textId="77777777" w:rsidR="008368B4" w:rsidRDefault="008368B4" w:rsidP="008368B4">
      <w:pPr>
        <w:ind w:left="720"/>
        <w:rPr>
          <w:rFonts w:cs="Tahoma"/>
          <w:color w:val="FF0000"/>
          <w:szCs w:val="18"/>
        </w:rPr>
      </w:pPr>
      <w:r w:rsidRPr="00ED6F81">
        <w:rPr>
          <w:rFonts w:cs="Tahoma"/>
          <w:szCs w:val="18"/>
        </w:rPr>
        <w:t xml:space="preserve">As part of the introduction of Windows To Go Rights, if the user to whom you have assigned an </w:t>
      </w:r>
      <w:r>
        <w:rPr>
          <w:rFonts w:cs="Tahoma"/>
          <w:szCs w:val="18"/>
        </w:rPr>
        <w:t xml:space="preserve">Office 365 ProPlus </w:t>
      </w:r>
      <w:r w:rsidRPr="00ED6F81">
        <w:rPr>
          <w:rFonts w:cs="Tahoma"/>
          <w:szCs w:val="18"/>
        </w:rPr>
        <w:t xml:space="preserve">license invokes the right to use software under Windows to Go Rights, in lieu of installing a copy of the software provided with </w:t>
      </w:r>
      <w:r>
        <w:rPr>
          <w:rFonts w:cs="Tahoma"/>
          <w:szCs w:val="18"/>
        </w:rPr>
        <w:t xml:space="preserve">Office 365 ProPlus </w:t>
      </w:r>
      <w:r w:rsidRPr="00ED6F81">
        <w:rPr>
          <w:rFonts w:cs="Tahoma"/>
          <w:szCs w:val="18"/>
        </w:rPr>
        <w:t xml:space="preserve">on one of the five permitted devices pursuant to the Product Use Rights for </w:t>
      </w:r>
      <w:r>
        <w:rPr>
          <w:rFonts w:cs="Tahoma"/>
          <w:szCs w:val="18"/>
        </w:rPr>
        <w:t>Office 365 ProPlus</w:t>
      </w:r>
      <w:r w:rsidRPr="00ED6F81">
        <w:rPr>
          <w:rFonts w:cs="Tahoma"/>
          <w:szCs w:val="18"/>
        </w:rPr>
        <w:t xml:space="preserve">, that user may </w:t>
      </w:r>
      <w:r>
        <w:rPr>
          <w:rFonts w:cs="Tahoma"/>
          <w:szCs w:val="18"/>
        </w:rPr>
        <w:t xml:space="preserve">1) </w:t>
      </w:r>
      <w:r w:rsidRPr="00ED6F81">
        <w:rPr>
          <w:rFonts w:cs="Tahoma"/>
          <w:szCs w:val="18"/>
        </w:rPr>
        <w:t xml:space="preserve">install one copy of the Office Professional </w:t>
      </w:r>
      <w:r w:rsidRPr="00482DE6">
        <w:rPr>
          <w:rFonts w:cs="Tahoma"/>
          <w:color w:val="000000" w:themeColor="text1"/>
          <w:szCs w:val="18"/>
        </w:rPr>
        <w:t xml:space="preserve">Plus 2013 software on the USB drive used for Windows to Go Rights, and 2) use the Office Professional Plus 2013 </w:t>
      </w:r>
      <w:r w:rsidRPr="00ED6F81">
        <w:rPr>
          <w:rFonts w:cs="Tahoma"/>
          <w:szCs w:val="18"/>
        </w:rPr>
        <w:t xml:space="preserve">software on that USB drive </w:t>
      </w:r>
      <w:r w:rsidRPr="002C6029">
        <w:rPr>
          <w:rFonts w:cs="Tahoma"/>
          <w:szCs w:val="18"/>
        </w:rPr>
        <w:t xml:space="preserve">on any </w:t>
      </w:r>
      <w:r>
        <w:rPr>
          <w:rFonts w:cs="Tahoma"/>
          <w:szCs w:val="18"/>
        </w:rPr>
        <w:t>device. U</w:t>
      </w:r>
      <w:r w:rsidRPr="00ED6F81">
        <w:rPr>
          <w:rFonts w:cs="Tahoma"/>
          <w:szCs w:val="18"/>
        </w:rPr>
        <w:t xml:space="preserve">pon termination of your </w:t>
      </w:r>
      <w:r>
        <w:rPr>
          <w:rFonts w:cs="Tahoma"/>
          <w:szCs w:val="18"/>
        </w:rPr>
        <w:t>Office 365 ProPlus s</w:t>
      </w:r>
      <w:r w:rsidRPr="00ED6F81">
        <w:rPr>
          <w:rFonts w:cs="Tahoma"/>
          <w:szCs w:val="18"/>
        </w:rPr>
        <w:t>ubscription</w:t>
      </w:r>
      <w:r>
        <w:rPr>
          <w:rFonts w:cs="Tahoma"/>
          <w:szCs w:val="18"/>
        </w:rPr>
        <w:t xml:space="preserve"> you must uninstall Office Professional Plus 2013 software from the USB drive</w:t>
      </w:r>
      <w:r w:rsidRPr="00ED6F81">
        <w:rPr>
          <w:rFonts w:cs="Tahoma"/>
          <w:szCs w:val="18"/>
        </w:rPr>
        <w:t>.</w:t>
      </w:r>
      <w:r>
        <w:rPr>
          <w:rFonts w:cs="Tahoma"/>
          <w:szCs w:val="18"/>
        </w:rPr>
        <w:t xml:space="preserve"> </w:t>
      </w:r>
    </w:p>
    <w:p w14:paraId="45BE21D7" w14:textId="77777777" w:rsidR="00ED6F81" w:rsidRDefault="00ED6F81" w:rsidP="00810479">
      <w:pPr>
        <w:ind w:left="720"/>
        <w:rPr>
          <w:rFonts w:cs="Tahoma"/>
          <w:bCs/>
          <w:szCs w:val="18"/>
          <w:u w:val="single"/>
        </w:rPr>
      </w:pPr>
    </w:p>
    <w:p w14:paraId="2A25064B" w14:textId="77777777" w:rsidR="00B2182D" w:rsidRPr="00864B8A" w:rsidRDefault="00B2182D" w:rsidP="00864B8A">
      <w:pPr>
        <w:spacing w:after="60"/>
        <w:ind w:left="720"/>
        <w:rPr>
          <w:rFonts w:cs="Tahoma"/>
          <w:b/>
        </w:rPr>
      </w:pPr>
      <w:r w:rsidRPr="00864B8A">
        <w:rPr>
          <w:rFonts w:cs="Tahoma"/>
          <w:b/>
        </w:rPr>
        <w:t>Downgrade Rights</w:t>
      </w:r>
    </w:p>
    <w:p w14:paraId="696F2A7C" w14:textId="77777777" w:rsidR="008368B4" w:rsidRDefault="008368B4" w:rsidP="008368B4">
      <w:pPr>
        <w:ind w:left="720"/>
        <w:rPr>
          <w:rFonts w:cs="Tahoma"/>
          <w:bCs/>
          <w:szCs w:val="18"/>
        </w:rPr>
      </w:pPr>
      <w:r>
        <w:rPr>
          <w:rFonts w:cs="Tahoma"/>
          <w:bCs/>
          <w:szCs w:val="18"/>
        </w:rPr>
        <w:t xml:space="preserve">Office 365 ProPlus service has no downgrade rights. </w:t>
      </w:r>
      <w:r w:rsidRPr="00B1148B">
        <w:rPr>
          <w:rFonts w:cs="Tahoma"/>
          <w:bCs/>
          <w:szCs w:val="18"/>
        </w:rPr>
        <w:t>For more information on Online Services upgrade requirements, see the Microsoft Product Use Rights (PUR) at</w:t>
      </w:r>
      <w:r>
        <w:rPr>
          <w:rFonts w:cs="Tahoma"/>
          <w:bCs/>
          <w:szCs w:val="18"/>
        </w:rPr>
        <w:t xml:space="preserve"> </w:t>
      </w:r>
      <w:hyperlink r:id="rId38" w:history="1">
        <w:r>
          <w:rPr>
            <w:rStyle w:val="Hyperlink"/>
            <w:rFonts w:cs="Tahoma"/>
            <w:bCs/>
            <w:szCs w:val="18"/>
          </w:rPr>
          <w:t>www.microsoftvolumelicensing.com/userights/PUR.aspx</w:t>
        </w:r>
      </w:hyperlink>
    </w:p>
    <w:p w14:paraId="68BDBC93" w14:textId="77777777" w:rsidR="00AE5A9F" w:rsidRDefault="00AE5A9F" w:rsidP="00AE5A9F">
      <w:pPr>
        <w:rPr>
          <w:rFonts w:cs="Tahoma"/>
          <w:bCs/>
          <w:szCs w:val="18"/>
        </w:rPr>
      </w:pPr>
      <w:bookmarkStart w:id="1023" w:name="Srv_9OutlookMac2011"/>
    </w:p>
    <w:p w14:paraId="51F831F6" w14:textId="77777777" w:rsidR="00AE5A9F" w:rsidRPr="00AE5A9F" w:rsidRDefault="00AE5A9F" w:rsidP="00AE5A9F">
      <w:pPr>
        <w:rPr>
          <w:rFonts w:cs="Tahoma"/>
          <w:bCs/>
          <w:szCs w:val="18"/>
        </w:rPr>
      </w:pPr>
    </w:p>
    <w:p w14:paraId="39A18D0C" w14:textId="5FE023D9" w:rsidR="00704723" w:rsidRDefault="00A560B6" w:rsidP="00704723">
      <w:pPr>
        <w:pStyle w:val="Heading3"/>
        <w:rPr>
          <w:rFonts w:ascii="Tahoma" w:hAnsi="Tahoma"/>
          <w:color w:val="F66400"/>
          <w:sz w:val="22"/>
          <w:lang w:val="en-US"/>
        </w:rPr>
      </w:pPr>
      <w:bookmarkStart w:id="1024" w:name="_121_Outlook_for"/>
      <w:bookmarkStart w:id="1025" w:name="_13_Outlook_for"/>
      <w:bookmarkStart w:id="1026" w:name="_Toc336338270"/>
      <w:bookmarkStart w:id="1027" w:name="_Toc362424620"/>
      <w:bookmarkEnd w:id="1024"/>
      <w:bookmarkEnd w:id="1025"/>
      <w:r>
        <w:rPr>
          <w:rFonts w:ascii="Tahoma" w:hAnsi="Tahoma"/>
          <w:caps/>
          <w:color w:val="F66400"/>
          <w:sz w:val="22"/>
          <w:vertAlign w:val="superscript"/>
          <w:lang w:val="en-US"/>
        </w:rPr>
        <w:t>14</w:t>
      </w:r>
      <w:r>
        <w:rPr>
          <w:rFonts w:ascii="Tahoma" w:hAnsi="Tahoma"/>
          <w:color w:val="F66400"/>
          <w:sz w:val="22"/>
        </w:rPr>
        <w:t xml:space="preserve"> </w:t>
      </w:r>
      <w:r w:rsidR="00704723">
        <w:rPr>
          <w:rFonts w:ascii="Tahoma" w:hAnsi="Tahoma"/>
          <w:color w:val="F66400"/>
          <w:sz w:val="22"/>
          <w:lang w:val="en-US"/>
        </w:rPr>
        <w:t>Outlook for Mac 2011</w:t>
      </w:r>
      <w:bookmarkEnd w:id="1026"/>
      <w:bookmarkEnd w:id="1027"/>
      <w:r w:rsidR="00704723">
        <w:rPr>
          <w:rFonts w:ascii="Tahoma" w:hAnsi="Tahoma"/>
          <w:color w:val="F66400"/>
          <w:sz w:val="22"/>
          <w:lang w:val="en-US"/>
        </w:rPr>
        <w:t xml:space="preserve"> </w:t>
      </w:r>
    </w:p>
    <w:bookmarkEnd w:id="1023"/>
    <w:p w14:paraId="05ACE7AB" w14:textId="77777777" w:rsidR="00704723" w:rsidRPr="00704723" w:rsidRDefault="00704723" w:rsidP="00AE5A9F">
      <w:pPr>
        <w:rPr>
          <w:lang w:eastAsia="x-none"/>
        </w:rPr>
      </w:pPr>
    </w:p>
    <w:p w14:paraId="55404A96" w14:textId="77777777" w:rsidR="00704723" w:rsidRPr="00864B8A" w:rsidRDefault="00704723" w:rsidP="00864B8A">
      <w:pPr>
        <w:spacing w:after="60"/>
        <w:ind w:left="720"/>
        <w:rPr>
          <w:rFonts w:cs="Tahoma"/>
          <w:b/>
        </w:rPr>
      </w:pPr>
      <w:r w:rsidRPr="00864B8A">
        <w:rPr>
          <w:rFonts w:cs="Tahoma"/>
          <w:b/>
        </w:rPr>
        <w:t>Software Assurance Migration Path for Entourage for Mac 2008</w:t>
      </w:r>
    </w:p>
    <w:p w14:paraId="1E7A3090" w14:textId="77777777" w:rsidR="00223A77" w:rsidRDefault="00704723" w:rsidP="00AE5A9F">
      <w:pPr>
        <w:adjustRightInd w:val="0"/>
        <w:ind w:left="720"/>
        <w:textAlignment w:val="baseline"/>
        <w:rPr>
          <w:rFonts w:cs="Tahoma"/>
          <w:szCs w:val="20"/>
        </w:rPr>
      </w:pPr>
      <w:r w:rsidRPr="00704723">
        <w:rPr>
          <w:rFonts w:cs="Tahoma"/>
          <w:szCs w:val="20"/>
        </w:rPr>
        <w:t>The successor version to Entourage for Mac</w:t>
      </w:r>
      <w:bookmarkStart w:id="1028" w:name="Srv_8Project2010Pro"/>
      <w:r w:rsidR="00AE5A9F">
        <w:rPr>
          <w:rFonts w:cs="Tahoma"/>
          <w:szCs w:val="20"/>
        </w:rPr>
        <w:t xml:space="preserve"> 2008 is Outlook for Mac 2011.</w:t>
      </w:r>
    </w:p>
    <w:p w14:paraId="50A5D682" w14:textId="77777777" w:rsidR="00AE5A9F" w:rsidRDefault="00AE5A9F" w:rsidP="00AE5A9F">
      <w:pPr>
        <w:adjustRightInd w:val="0"/>
        <w:textAlignment w:val="baseline"/>
        <w:rPr>
          <w:rFonts w:cs="Tahoma"/>
          <w:szCs w:val="20"/>
        </w:rPr>
      </w:pPr>
    </w:p>
    <w:p w14:paraId="05231D09" w14:textId="77777777" w:rsidR="00AE5A9F" w:rsidRPr="00AE5A9F" w:rsidRDefault="00AE5A9F" w:rsidP="00AE5A9F">
      <w:pPr>
        <w:adjustRightInd w:val="0"/>
        <w:textAlignment w:val="baseline"/>
        <w:rPr>
          <w:rFonts w:cs="Tahoma"/>
          <w:szCs w:val="20"/>
        </w:rPr>
      </w:pPr>
    </w:p>
    <w:p w14:paraId="2F1D93A6" w14:textId="17C774D7" w:rsidR="00223A77" w:rsidRDefault="00A560B6" w:rsidP="00223A77">
      <w:pPr>
        <w:pStyle w:val="Heading3"/>
        <w:rPr>
          <w:rFonts w:ascii="Tahoma" w:hAnsi="Tahoma"/>
          <w:color w:val="F66400"/>
          <w:sz w:val="22"/>
        </w:rPr>
      </w:pPr>
      <w:bookmarkStart w:id="1029" w:name="_132_Project_2013"/>
      <w:bookmarkStart w:id="1030" w:name="_14_Project_Professional"/>
      <w:bookmarkStart w:id="1031" w:name="_Toc336338271"/>
      <w:bookmarkStart w:id="1032" w:name="_Toc362424621"/>
      <w:bookmarkStart w:id="1033" w:name="_Toc254806116"/>
      <w:bookmarkStart w:id="1034" w:name="Srv_Project2010Pro"/>
      <w:bookmarkStart w:id="1035" w:name="Aps_8Project2010Pro"/>
      <w:bookmarkEnd w:id="1029"/>
      <w:bookmarkEnd w:id="1030"/>
      <w:r>
        <w:rPr>
          <w:rFonts w:ascii="Tahoma" w:hAnsi="Tahoma"/>
          <w:caps/>
          <w:color w:val="F66400"/>
          <w:sz w:val="22"/>
          <w:vertAlign w:val="superscript"/>
          <w:lang w:val="en-US"/>
        </w:rPr>
        <w:t>15</w:t>
      </w:r>
      <w:r>
        <w:rPr>
          <w:rFonts w:ascii="Tahoma" w:hAnsi="Tahoma"/>
          <w:color w:val="F66400"/>
          <w:sz w:val="22"/>
          <w:lang w:val="en-US"/>
        </w:rPr>
        <w:t xml:space="preserve"> </w:t>
      </w:r>
      <w:r w:rsidR="00223A77">
        <w:rPr>
          <w:rFonts w:ascii="Tahoma" w:hAnsi="Tahoma"/>
          <w:color w:val="F66400"/>
          <w:sz w:val="22"/>
        </w:rPr>
        <w:t xml:space="preserve">Project </w:t>
      </w:r>
      <w:r w:rsidR="00230C60">
        <w:rPr>
          <w:rFonts w:ascii="Tahoma" w:hAnsi="Tahoma"/>
          <w:color w:val="F66400"/>
          <w:sz w:val="22"/>
          <w:lang w:val="en-US"/>
        </w:rPr>
        <w:t xml:space="preserve">Professional </w:t>
      </w:r>
      <w:r w:rsidR="00C703E5">
        <w:rPr>
          <w:rFonts w:ascii="Tahoma" w:hAnsi="Tahoma"/>
          <w:color w:val="F66400"/>
          <w:sz w:val="22"/>
          <w:lang w:val="en-US"/>
        </w:rPr>
        <w:t>2013</w:t>
      </w:r>
      <w:bookmarkEnd w:id="1031"/>
      <w:bookmarkEnd w:id="1032"/>
      <w:r w:rsidR="00223A77">
        <w:rPr>
          <w:rFonts w:ascii="Tahoma" w:hAnsi="Tahoma"/>
          <w:color w:val="F66400"/>
          <w:sz w:val="22"/>
        </w:rPr>
        <w:t xml:space="preserve"> </w:t>
      </w:r>
      <w:bookmarkEnd w:id="1033"/>
    </w:p>
    <w:bookmarkEnd w:id="1028"/>
    <w:bookmarkEnd w:id="1034"/>
    <w:bookmarkEnd w:id="1035"/>
    <w:p w14:paraId="1CB615AF" w14:textId="77777777" w:rsidR="00223A77" w:rsidRPr="00AE5A9F" w:rsidRDefault="00223A77" w:rsidP="00AE5A9F">
      <w:pPr>
        <w:ind w:left="720"/>
        <w:rPr>
          <w:rFonts w:cs="Tahoma"/>
        </w:rPr>
      </w:pPr>
    </w:p>
    <w:p w14:paraId="106A8DE7" w14:textId="77777777" w:rsidR="00223A77" w:rsidRPr="00864B8A" w:rsidRDefault="00223A77" w:rsidP="00864B8A">
      <w:pPr>
        <w:spacing w:after="60"/>
        <w:ind w:left="720"/>
        <w:rPr>
          <w:rFonts w:cs="Tahoma"/>
          <w:b/>
        </w:rPr>
      </w:pPr>
      <w:r w:rsidRPr="00864B8A">
        <w:rPr>
          <w:rFonts w:cs="Tahoma"/>
          <w:b/>
        </w:rPr>
        <w:t>Complimentary Project Server CAL</w:t>
      </w:r>
    </w:p>
    <w:p w14:paraId="62D29AA7" w14:textId="77777777" w:rsidR="00223A77" w:rsidRPr="005A0A98" w:rsidRDefault="00223A77" w:rsidP="00AE5A9F">
      <w:pPr>
        <w:pStyle w:val="EndnoteText"/>
        <w:ind w:left="720"/>
        <w:rPr>
          <w:rStyle w:val="EndnoteTextChar"/>
          <w:rFonts w:ascii="Tahoma" w:hAnsi="Tahoma" w:cs="Tahoma"/>
          <w:sz w:val="18"/>
        </w:rPr>
      </w:pPr>
      <w:r w:rsidRPr="005A0A98">
        <w:rPr>
          <w:rStyle w:val="EndnoteTextChar"/>
          <w:rFonts w:ascii="Tahoma" w:hAnsi="Tahoma" w:cs="Tahoma"/>
          <w:sz w:val="18"/>
        </w:rPr>
        <w:t xml:space="preserve">Customers who license Project Professional </w:t>
      </w:r>
      <w:r w:rsidR="00C703E5">
        <w:rPr>
          <w:rStyle w:val="EndnoteTextChar"/>
          <w:rFonts w:ascii="Tahoma" w:hAnsi="Tahoma" w:cs="Tahoma"/>
          <w:sz w:val="18"/>
          <w:lang w:val="en-US"/>
        </w:rPr>
        <w:t>2013</w:t>
      </w:r>
      <w:r w:rsidR="00C703E5" w:rsidRPr="005A0A98">
        <w:rPr>
          <w:rStyle w:val="EndnoteTextChar"/>
          <w:rFonts w:ascii="Tahoma" w:hAnsi="Tahoma" w:cs="Tahoma"/>
          <w:sz w:val="18"/>
        </w:rPr>
        <w:t xml:space="preserve"> </w:t>
      </w:r>
      <w:r w:rsidRPr="005A0A98">
        <w:rPr>
          <w:rStyle w:val="EndnoteTextChar"/>
          <w:rFonts w:ascii="Tahoma" w:hAnsi="Tahoma" w:cs="Tahoma"/>
          <w:sz w:val="18"/>
        </w:rPr>
        <w:t xml:space="preserve">will be deemed to have one Project Server </w:t>
      </w:r>
      <w:r w:rsidR="00C703E5">
        <w:rPr>
          <w:rStyle w:val="EndnoteTextChar"/>
          <w:rFonts w:ascii="Tahoma" w:hAnsi="Tahoma" w:cs="Tahoma"/>
          <w:sz w:val="18"/>
          <w:lang w:val="en-US"/>
        </w:rPr>
        <w:t>2013</w:t>
      </w:r>
      <w:r w:rsidR="00C703E5" w:rsidRPr="005A0A98">
        <w:rPr>
          <w:rStyle w:val="EndnoteTextChar"/>
          <w:rFonts w:ascii="Tahoma" w:hAnsi="Tahoma" w:cs="Tahoma"/>
          <w:sz w:val="18"/>
        </w:rPr>
        <w:t xml:space="preserve"> </w:t>
      </w:r>
      <w:r w:rsidRPr="005A0A98">
        <w:rPr>
          <w:rStyle w:val="EndnoteTextChar"/>
          <w:rFonts w:ascii="Tahoma" w:hAnsi="Tahoma" w:cs="Tahoma"/>
          <w:sz w:val="18"/>
        </w:rPr>
        <w:t>Device CAL. The right to access Project Server</w:t>
      </w:r>
      <w:r w:rsidR="00C703E5">
        <w:rPr>
          <w:rStyle w:val="EndnoteTextChar"/>
          <w:rFonts w:ascii="Tahoma" w:hAnsi="Tahoma" w:cs="Tahoma"/>
          <w:sz w:val="18"/>
          <w:lang w:val="en-US"/>
        </w:rPr>
        <w:t>2013</w:t>
      </w:r>
      <w:r w:rsidRPr="005A0A98">
        <w:rPr>
          <w:rStyle w:val="EndnoteTextChar"/>
          <w:rFonts w:ascii="Tahoma" w:hAnsi="Tahoma" w:cs="Tahoma"/>
          <w:sz w:val="18"/>
        </w:rPr>
        <w:t xml:space="preserve"> under that CAL will expire when the corresponding Project Professional License expires.</w:t>
      </w:r>
    </w:p>
    <w:p w14:paraId="4483DA4D" w14:textId="77777777" w:rsidR="00223A77" w:rsidRPr="005A0A98" w:rsidRDefault="00223A77" w:rsidP="00AE5A9F">
      <w:pPr>
        <w:pStyle w:val="EndnoteText"/>
        <w:ind w:left="720"/>
        <w:rPr>
          <w:rStyle w:val="EndnoteTextChar"/>
          <w:rFonts w:ascii="Tahoma" w:hAnsi="Tahoma" w:cs="Tahoma"/>
          <w:sz w:val="18"/>
        </w:rPr>
      </w:pPr>
    </w:p>
    <w:p w14:paraId="115A8974" w14:textId="77777777" w:rsidR="00223A77" w:rsidRDefault="00223A77" w:rsidP="00AE5A9F">
      <w:pPr>
        <w:pStyle w:val="EndnoteText"/>
        <w:ind w:left="720"/>
        <w:rPr>
          <w:rStyle w:val="EndnoteTextChar"/>
          <w:rFonts w:ascii="Tahoma" w:hAnsi="Tahoma" w:cs="Tahoma"/>
          <w:sz w:val="18"/>
        </w:rPr>
      </w:pPr>
      <w:r w:rsidRPr="005A0A98">
        <w:rPr>
          <w:rStyle w:val="EndnoteTextChar"/>
          <w:rFonts w:ascii="Tahoma" w:hAnsi="Tahoma" w:cs="Tahoma"/>
          <w:sz w:val="18"/>
        </w:rPr>
        <w:t>Customers with active Software Assurance for their Project Professional license will be deemed to have Software Assurance for their complimentary Project Server CALs. Such coverage will expire when the corresponding Project Professional coverage expires.</w:t>
      </w:r>
    </w:p>
    <w:p w14:paraId="5957D392" w14:textId="77777777" w:rsidR="00223A77" w:rsidRDefault="00223A77" w:rsidP="00AE5A9F">
      <w:pPr>
        <w:pStyle w:val="EndnoteText"/>
        <w:ind w:left="720"/>
        <w:rPr>
          <w:rStyle w:val="EndnoteTextChar"/>
          <w:rFonts w:ascii="Tahoma" w:hAnsi="Tahoma" w:cs="Tahoma"/>
          <w:sz w:val="18"/>
        </w:rPr>
      </w:pPr>
    </w:p>
    <w:p w14:paraId="195C7D3B" w14:textId="77777777" w:rsidR="00223A77" w:rsidRDefault="00223A77" w:rsidP="00AE5A9F">
      <w:pPr>
        <w:pStyle w:val="EndnoteText"/>
        <w:ind w:left="720"/>
        <w:rPr>
          <w:rStyle w:val="EndnoteTextChar"/>
          <w:rFonts w:ascii="Tahoma" w:hAnsi="Tahoma" w:cs="Tahoma"/>
          <w:sz w:val="18"/>
          <w:lang w:val="en-US"/>
        </w:rPr>
      </w:pPr>
      <w:r>
        <w:rPr>
          <w:rStyle w:val="EndnoteTextChar"/>
          <w:rFonts w:ascii="Tahoma" w:hAnsi="Tahoma" w:cs="Tahoma"/>
          <w:sz w:val="18"/>
        </w:rPr>
        <w:t>Please refer to the Project Server product condition notes for additional rights that apply to these CALs.</w:t>
      </w:r>
    </w:p>
    <w:p w14:paraId="0C3CF736" w14:textId="77777777" w:rsidR="00AE5A9F" w:rsidRDefault="00AE5A9F" w:rsidP="00AE5A9F">
      <w:pPr>
        <w:rPr>
          <w:color w:val="000000"/>
        </w:rPr>
      </w:pPr>
    </w:p>
    <w:p w14:paraId="19E47DA1" w14:textId="77777777" w:rsidR="00AE5A9F" w:rsidRDefault="00AE5A9F" w:rsidP="00AE5A9F">
      <w:pPr>
        <w:rPr>
          <w:color w:val="000000"/>
        </w:rPr>
      </w:pPr>
    </w:p>
    <w:p w14:paraId="6DB44700" w14:textId="1B0A9985" w:rsidR="002202DB" w:rsidRDefault="00A560B6" w:rsidP="00D824E9">
      <w:pPr>
        <w:pStyle w:val="Heading3"/>
        <w:keepNext/>
        <w:rPr>
          <w:rFonts w:ascii="Tahoma" w:hAnsi="Tahoma"/>
          <w:color w:val="F66400"/>
          <w:sz w:val="22"/>
          <w:lang w:val="en-US"/>
        </w:rPr>
      </w:pPr>
      <w:bookmarkStart w:id="1036" w:name="_143_Project_Pro"/>
      <w:bookmarkStart w:id="1037" w:name="_15_Project_Pro"/>
      <w:bookmarkStart w:id="1038" w:name="_Toc362424622"/>
      <w:bookmarkEnd w:id="1036"/>
      <w:bookmarkEnd w:id="1037"/>
      <w:r w:rsidRPr="006E7166">
        <w:rPr>
          <w:rFonts w:ascii="Tahoma" w:hAnsi="Tahoma"/>
          <w:caps/>
          <w:color w:val="F66400"/>
          <w:sz w:val="22"/>
          <w:vertAlign w:val="superscript"/>
          <w:lang w:val="en-US"/>
        </w:rPr>
        <w:t>1</w:t>
      </w:r>
      <w:r>
        <w:rPr>
          <w:rFonts w:ascii="Tahoma" w:hAnsi="Tahoma"/>
          <w:caps/>
          <w:color w:val="F66400"/>
          <w:sz w:val="22"/>
          <w:vertAlign w:val="superscript"/>
          <w:lang w:val="en-US"/>
        </w:rPr>
        <w:t xml:space="preserve">6 </w:t>
      </w:r>
      <w:r w:rsidR="002202DB">
        <w:rPr>
          <w:rFonts w:ascii="Tahoma" w:hAnsi="Tahoma"/>
          <w:color w:val="F66400"/>
          <w:sz w:val="22"/>
        </w:rPr>
        <w:t xml:space="preserve">Project </w:t>
      </w:r>
      <w:r w:rsidR="002202DB">
        <w:rPr>
          <w:rFonts w:ascii="Tahoma" w:hAnsi="Tahoma"/>
          <w:color w:val="F66400"/>
          <w:sz w:val="22"/>
          <w:lang w:val="en-US"/>
        </w:rPr>
        <w:t>Pro for Office 365</w:t>
      </w:r>
      <w:bookmarkEnd w:id="1038"/>
      <w:r w:rsidR="002202DB">
        <w:rPr>
          <w:rFonts w:ascii="Tahoma" w:hAnsi="Tahoma"/>
          <w:color w:val="F66400"/>
          <w:sz w:val="22"/>
        </w:rPr>
        <w:t xml:space="preserve"> </w:t>
      </w:r>
    </w:p>
    <w:p w14:paraId="3814D013" w14:textId="77777777" w:rsidR="00A32FE7" w:rsidRPr="00A32FE7" w:rsidRDefault="00A32FE7" w:rsidP="00D824E9">
      <w:pPr>
        <w:keepNext/>
        <w:rPr>
          <w:lang w:eastAsia="x-none"/>
        </w:rPr>
      </w:pPr>
    </w:p>
    <w:p w14:paraId="117F3329" w14:textId="77777777" w:rsidR="002202DB" w:rsidRDefault="002202DB" w:rsidP="002202DB">
      <w:pPr>
        <w:spacing w:after="60"/>
        <w:ind w:left="720"/>
        <w:rPr>
          <w:rFonts w:cs="Tahoma"/>
          <w:b/>
        </w:rPr>
      </w:pPr>
      <w:r>
        <w:rPr>
          <w:rFonts w:cs="Tahoma"/>
          <w:b/>
        </w:rPr>
        <w:t>Media Eligibility with Remote Desktop Services (RDS)</w:t>
      </w:r>
    </w:p>
    <w:p w14:paraId="57DA5F98" w14:textId="758CA7ED" w:rsidR="002202DB" w:rsidRDefault="002202DB" w:rsidP="002202DB">
      <w:pPr>
        <w:ind w:left="720"/>
        <w:rPr>
          <w:rFonts w:cs="Tahoma"/>
          <w:b/>
        </w:rPr>
      </w:pPr>
      <w:r>
        <w:rPr>
          <w:rFonts w:cs="Tahoma"/>
          <w:szCs w:val="18"/>
        </w:rPr>
        <w:lastRenderedPageBreak/>
        <w:t>I</w:t>
      </w:r>
      <w:r w:rsidRPr="00ED6F81">
        <w:rPr>
          <w:rFonts w:cs="Tahoma"/>
          <w:szCs w:val="18"/>
        </w:rPr>
        <w:t xml:space="preserve">f the user to whom you have assigned an </w:t>
      </w:r>
      <w:r>
        <w:rPr>
          <w:rFonts w:cs="Tahoma"/>
          <w:szCs w:val="18"/>
        </w:rPr>
        <w:t xml:space="preserve">Project Pro for Office 365 </w:t>
      </w:r>
      <w:r w:rsidRPr="00ED6F81">
        <w:rPr>
          <w:rFonts w:cs="Tahoma"/>
          <w:szCs w:val="18"/>
        </w:rPr>
        <w:t xml:space="preserve">license </w:t>
      </w:r>
      <w:r>
        <w:rPr>
          <w:rFonts w:cs="Tahoma"/>
          <w:szCs w:val="18"/>
        </w:rPr>
        <w:t>uses the software on a network server with RDS role enabled</w:t>
      </w:r>
      <w:r w:rsidRPr="00ED6F81">
        <w:rPr>
          <w:rFonts w:cs="Tahoma"/>
          <w:szCs w:val="18"/>
        </w:rPr>
        <w:t xml:space="preserve">, in lieu of installing a copy of the software provided with </w:t>
      </w:r>
      <w:r>
        <w:rPr>
          <w:rFonts w:cs="Tahoma"/>
          <w:szCs w:val="18"/>
        </w:rPr>
        <w:t xml:space="preserve">Project Pro for Office 365 </w:t>
      </w:r>
      <w:r w:rsidRPr="00ED6F81">
        <w:rPr>
          <w:rFonts w:cs="Tahoma"/>
          <w:szCs w:val="18"/>
        </w:rPr>
        <w:t xml:space="preserve">on one of the five permitted devices pursuant to the Product Use Rights for </w:t>
      </w:r>
      <w:r>
        <w:rPr>
          <w:rFonts w:cs="Tahoma"/>
          <w:szCs w:val="18"/>
        </w:rPr>
        <w:t>Project Pro for Office 365</w:t>
      </w:r>
      <w:r w:rsidRPr="00ED6F81">
        <w:rPr>
          <w:rFonts w:cs="Tahoma"/>
          <w:szCs w:val="18"/>
        </w:rPr>
        <w:t>, that user may</w:t>
      </w:r>
      <w:r>
        <w:rPr>
          <w:rFonts w:cs="Tahoma"/>
          <w:szCs w:val="18"/>
        </w:rPr>
        <w:t xml:space="preserve"> 1)</w:t>
      </w:r>
      <w:r w:rsidRPr="00ED6F81">
        <w:rPr>
          <w:rFonts w:cs="Tahoma"/>
          <w:szCs w:val="18"/>
        </w:rPr>
        <w:t xml:space="preserve"> install one copy of the </w:t>
      </w:r>
      <w:r>
        <w:rPr>
          <w:rFonts w:cs="Tahoma"/>
          <w:szCs w:val="18"/>
        </w:rPr>
        <w:t xml:space="preserve">Project </w:t>
      </w:r>
      <w:r w:rsidR="00230C60">
        <w:rPr>
          <w:rFonts w:cs="Tahoma"/>
          <w:szCs w:val="18"/>
        </w:rPr>
        <w:t xml:space="preserve">Professional </w:t>
      </w:r>
      <w:r>
        <w:rPr>
          <w:rFonts w:cs="Tahoma"/>
          <w:szCs w:val="18"/>
        </w:rPr>
        <w:t xml:space="preserve">2013 </w:t>
      </w:r>
      <w:r w:rsidRPr="00ED6F81">
        <w:rPr>
          <w:rFonts w:cs="Tahoma"/>
          <w:szCs w:val="18"/>
        </w:rPr>
        <w:t xml:space="preserve">software on </w:t>
      </w:r>
      <w:r>
        <w:rPr>
          <w:rFonts w:cs="Tahoma"/>
          <w:szCs w:val="18"/>
        </w:rPr>
        <w:t>a network server and 2) access</w:t>
      </w:r>
      <w:r w:rsidRPr="00ED6F81">
        <w:rPr>
          <w:rFonts w:cs="Tahoma"/>
          <w:szCs w:val="18"/>
        </w:rPr>
        <w:t xml:space="preserve"> the </w:t>
      </w:r>
      <w:r>
        <w:rPr>
          <w:rFonts w:cs="Tahoma"/>
          <w:szCs w:val="18"/>
        </w:rPr>
        <w:t xml:space="preserve">Project </w:t>
      </w:r>
      <w:r w:rsidR="00230C60">
        <w:rPr>
          <w:rFonts w:cs="Tahoma"/>
          <w:szCs w:val="18"/>
        </w:rPr>
        <w:t xml:space="preserve">Professional </w:t>
      </w:r>
      <w:r>
        <w:rPr>
          <w:rFonts w:cs="Tahoma"/>
          <w:szCs w:val="18"/>
        </w:rPr>
        <w:t xml:space="preserve">2013 </w:t>
      </w:r>
      <w:r w:rsidRPr="00ED6F81">
        <w:rPr>
          <w:rFonts w:cs="Tahoma"/>
          <w:szCs w:val="18"/>
        </w:rPr>
        <w:t xml:space="preserve">software </w:t>
      </w:r>
      <w:r>
        <w:rPr>
          <w:rFonts w:cs="Tahoma"/>
          <w:szCs w:val="18"/>
        </w:rPr>
        <w:t>from</w:t>
      </w:r>
      <w:r w:rsidRPr="00ED6F81">
        <w:rPr>
          <w:rFonts w:cs="Tahoma"/>
          <w:szCs w:val="18"/>
        </w:rPr>
        <w:t xml:space="preserve"> any device.  </w:t>
      </w:r>
      <w:r>
        <w:rPr>
          <w:rFonts w:cs="Tahoma"/>
          <w:szCs w:val="18"/>
        </w:rPr>
        <w:t>U</w:t>
      </w:r>
      <w:r w:rsidRPr="00ED6F81">
        <w:rPr>
          <w:rFonts w:cs="Tahoma"/>
          <w:szCs w:val="18"/>
        </w:rPr>
        <w:t xml:space="preserve">pon termination of your </w:t>
      </w:r>
      <w:r>
        <w:rPr>
          <w:rFonts w:cs="Tahoma"/>
          <w:szCs w:val="18"/>
        </w:rPr>
        <w:t>Project Pro for Office 365 s</w:t>
      </w:r>
      <w:r w:rsidRPr="00ED6F81">
        <w:rPr>
          <w:rFonts w:cs="Tahoma"/>
          <w:szCs w:val="18"/>
        </w:rPr>
        <w:t>ubscription</w:t>
      </w:r>
      <w:r>
        <w:rPr>
          <w:rFonts w:cs="Tahoma"/>
          <w:szCs w:val="18"/>
        </w:rPr>
        <w:t xml:space="preserve"> you must uninstall Project </w:t>
      </w:r>
      <w:r w:rsidR="00230C60">
        <w:rPr>
          <w:rFonts w:cs="Tahoma"/>
          <w:szCs w:val="18"/>
        </w:rPr>
        <w:t xml:space="preserve">Professional </w:t>
      </w:r>
      <w:r>
        <w:rPr>
          <w:rFonts w:cs="Tahoma"/>
          <w:szCs w:val="18"/>
        </w:rPr>
        <w:t>2013 software from the network server</w:t>
      </w:r>
      <w:r w:rsidRPr="00ED6F81">
        <w:rPr>
          <w:rFonts w:cs="Tahoma"/>
          <w:szCs w:val="18"/>
        </w:rPr>
        <w:t>.</w:t>
      </w:r>
      <w:r>
        <w:rPr>
          <w:rFonts w:cs="Tahoma"/>
          <w:szCs w:val="18"/>
        </w:rPr>
        <w:t xml:space="preserve"> </w:t>
      </w:r>
    </w:p>
    <w:p w14:paraId="6F9230CB" w14:textId="77777777" w:rsidR="002202DB" w:rsidRDefault="002202DB" w:rsidP="002202DB">
      <w:pPr>
        <w:ind w:left="720"/>
        <w:rPr>
          <w:rFonts w:cs="Tahoma"/>
          <w:bCs/>
          <w:szCs w:val="18"/>
        </w:rPr>
      </w:pPr>
    </w:p>
    <w:p w14:paraId="41254110" w14:textId="77777777" w:rsidR="002202DB" w:rsidRPr="00864B8A" w:rsidRDefault="002202DB" w:rsidP="002202DB">
      <w:pPr>
        <w:spacing w:after="60"/>
        <w:ind w:left="720"/>
        <w:rPr>
          <w:rFonts w:cs="Tahoma"/>
          <w:b/>
        </w:rPr>
      </w:pPr>
      <w:r w:rsidRPr="00864B8A">
        <w:rPr>
          <w:rFonts w:cs="Tahoma"/>
          <w:b/>
        </w:rPr>
        <w:t>Downgrade Rights</w:t>
      </w:r>
    </w:p>
    <w:p w14:paraId="4D3DEA5D" w14:textId="77777777" w:rsidR="002202DB" w:rsidRDefault="002202DB" w:rsidP="002202DB">
      <w:pPr>
        <w:ind w:left="720"/>
        <w:rPr>
          <w:rFonts w:cs="Tahoma"/>
          <w:bCs/>
          <w:szCs w:val="18"/>
        </w:rPr>
      </w:pPr>
      <w:r>
        <w:rPr>
          <w:rFonts w:cs="Tahoma"/>
          <w:bCs/>
          <w:szCs w:val="18"/>
        </w:rPr>
        <w:t xml:space="preserve">Project Pro for Office 365 service has no downgrade rights. </w:t>
      </w:r>
      <w:r w:rsidRPr="00B1148B">
        <w:rPr>
          <w:rFonts w:cs="Tahoma"/>
          <w:bCs/>
          <w:szCs w:val="18"/>
        </w:rPr>
        <w:t>For more information on Online Services upgrade requirements, see the Microsoft Product Use Rights (PUR) at</w:t>
      </w:r>
      <w:r>
        <w:rPr>
          <w:rFonts w:cs="Tahoma"/>
          <w:bCs/>
          <w:szCs w:val="18"/>
        </w:rPr>
        <w:t xml:space="preserve"> </w:t>
      </w:r>
      <w:hyperlink r:id="rId39" w:history="1">
        <w:r w:rsidRPr="00ED25D5">
          <w:rPr>
            <w:rStyle w:val="Hyperlink"/>
            <w:rFonts w:cs="Tahoma"/>
            <w:bCs/>
            <w:szCs w:val="18"/>
          </w:rPr>
          <w:t>http://www.microsoftvolumelicensing.com/userights/PUR.aspx</w:t>
        </w:r>
      </w:hyperlink>
    </w:p>
    <w:p w14:paraId="5B54CCAC" w14:textId="77777777" w:rsidR="002202DB" w:rsidRDefault="002202DB" w:rsidP="00AE5A9F">
      <w:pPr>
        <w:rPr>
          <w:color w:val="000000"/>
        </w:rPr>
      </w:pPr>
    </w:p>
    <w:p w14:paraId="5F3CC8FC" w14:textId="77777777" w:rsidR="002202DB" w:rsidRPr="00AE5A9F" w:rsidRDefault="002202DB" w:rsidP="00AE5A9F">
      <w:pPr>
        <w:rPr>
          <w:color w:val="000000"/>
        </w:rPr>
      </w:pPr>
    </w:p>
    <w:p w14:paraId="39F757F8" w14:textId="57C02C47" w:rsidR="00223A77" w:rsidRPr="009D2F88" w:rsidRDefault="00A560B6" w:rsidP="002541AE">
      <w:pPr>
        <w:pStyle w:val="Heading3"/>
        <w:rPr>
          <w:rFonts w:ascii="Tahoma" w:hAnsi="Tahoma" w:cs="Tahoma"/>
          <w:color w:val="E65D08"/>
          <w:sz w:val="22"/>
          <w:szCs w:val="22"/>
          <w:lang w:val="en-US"/>
        </w:rPr>
      </w:pPr>
      <w:bookmarkStart w:id="1039" w:name="_145_Rental_Rights"/>
      <w:bookmarkStart w:id="1040" w:name="_16_Rental_Rights"/>
      <w:bookmarkStart w:id="1041" w:name="_Toc336338272"/>
      <w:bookmarkStart w:id="1042" w:name="_Toc362424623"/>
      <w:bookmarkStart w:id="1043" w:name="Aps_9RentalRightsOffice"/>
      <w:bookmarkStart w:id="1044" w:name="Srv_RentalRightsOffice"/>
      <w:bookmarkStart w:id="1045" w:name="Srv_9RentalRightsOffice"/>
      <w:bookmarkEnd w:id="1039"/>
      <w:bookmarkEnd w:id="1040"/>
      <w:r>
        <w:rPr>
          <w:rFonts w:ascii="Tahoma" w:hAnsi="Tahoma" w:cs="Tahoma"/>
          <w:caps/>
          <w:color w:val="E65D08"/>
          <w:sz w:val="22"/>
          <w:szCs w:val="22"/>
          <w:vertAlign w:val="superscript"/>
          <w:lang w:val="en-US"/>
        </w:rPr>
        <w:t>17</w:t>
      </w:r>
      <w:r w:rsidRPr="009D2F88">
        <w:rPr>
          <w:rFonts w:ascii="Tahoma" w:hAnsi="Tahoma" w:cs="Tahoma"/>
          <w:color w:val="E65D08"/>
          <w:sz w:val="22"/>
          <w:szCs w:val="22"/>
        </w:rPr>
        <w:t xml:space="preserve"> </w:t>
      </w:r>
      <w:r w:rsidR="00223A77" w:rsidRPr="009D2F88">
        <w:rPr>
          <w:rFonts w:ascii="Tahoma" w:hAnsi="Tahoma" w:cs="Tahoma"/>
          <w:color w:val="E65D08"/>
          <w:sz w:val="22"/>
          <w:szCs w:val="22"/>
        </w:rPr>
        <w:t>Rental Rights for Office</w:t>
      </w:r>
      <w:bookmarkEnd w:id="1041"/>
      <w:bookmarkEnd w:id="1042"/>
    </w:p>
    <w:bookmarkEnd w:id="1043"/>
    <w:p w14:paraId="60F69890" w14:textId="77777777" w:rsidR="002541AE" w:rsidRPr="002541AE" w:rsidRDefault="002541AE" w:rsidP="002541AE">
      <w:pPr>
        <w:rPr>
          <w:lang w:eastAsia="x-none"/>
        </w:rPr>
      </w:pPr>
    </w:p>
    <w:bookmarkEnd w:id="1044"/>
    <w:bookmarkEnd w:id="1045"/>
    <w:p w14:paraId="6F47B37C" w14:textId="77777777" w:rsidR="000B0A08" w:rsidRDefault="000B0A08" w:rsidP="005E3B5E">
      <w:pPr>
        <w:pStyle w:val="FootnoteBulletLevel1"/>
        <w:tabs>
          <w:tab w:val="clear" w:pos="900"/>
        </w:tabs>
        <w:spacing w:before="0" w:after="0"/>
        <w:ind w:left="720" w:firstLine="0"/>
        <w:rPr>
          <w:rFonts w:ascii="Tahoma" w:hAnsi="Tahoma" w:cs="Tahoma"/>
          <w:color w:val="000000"/>
          <w:sz w:val="18"/>
          <w:szCs w:val="18"/>
        </w:rPr>
      </w:pPr>
      <w:r>
        <w:rPr>
          <w:rFonts w:ascii="Tahoma" w:hAnsi="Tahoma" w:cs="Tahoma"/>
          <w:color w:val="000000"/>
          <w:sz w:val="18"/>
          <w:szCs w:val="18"/>
        </w:rPr>
        <w:t>The rental rights licenses granted under these programs are add-on licenses only. These licenses are not a full product license. Therefore, each desktop to which a customer assigns a rental rights license must be licensed to run one of the qualifying applications identified below.</w:t>
      </w:r>
    </w:p>
    <w:p w14:paraId="2CBDA0D2" w14:textId="77777777" w:rsidR="00980240" w:rsidRDefault="00980240" w:rsidP="005E3B5E">
      <w:pPr>
        <w:ind w:left="720"/>
        <w:rPr>
          <w:rFonts w:cs="Tahoma"/>
          <w:color w:val="000000"/>
          <w:szCs w:val="18"/>
          <w:u w:val="single"/>
        </w:rPr>
      </w:pPr>
    </w:p>
    <w:p w14:paraId="01CF6D09" w14:textId="77777777" w:rsidR="00980240" w:rsidRPr="00864B8A" w:rsidRDefault="000B0A08" w:rsidP="00864B8A">
      <w:pPr>
        <w:spacing w:after="60"/>
        <w:ind w:left="720"/>
        <w:rPr>
          <w:rFonts w:cs="Tahoma"/>
          <w:b/>
        </w:rPr>
      </w:pPr>
      <w:r w:rsidRPr="00864B8A">
        <w:rPr>
          <w:rFonts w:cs="Tahoma"/>
          <w:b/>
        </w:rPr>
        <w:t>Qualifying Application Rules</w:t>
      </w:r>
    </w:p>
    <w:p w14:paraId="0D96B675" w14:textId="77777777" w:rsidR="000B0A08" w:rsidRDefault="000B0A08" w:rsidP="005E3B5E">
      <w:pPr>
        <w:ind w:left="720"/>
        <w:rPr>
          <w:rFonts w:cs="Tahoma"/>
          <w:color w:val="000000"/>
          <w:szCs w:val="18"/>
        </w:rPr>
      </w:pPr>
      <w:r w:rsidRPr="00E7234E">
        <w:rPr>
          <w:rFonts w:cs="Tahoma"/>
          <w:color w:val="000000"/>
          <w:szCs w:val="18"/>
        </w:rPr>
        <w:t>(Each of these conditions must be met in order for the base License to qualify you for the Rental Rights license):</w:t>
      </w:r>
    </w:p>
    <w:p w14:paraId="69E26538" w14:textId="77777777" w:rsidR="005E3B5E" w:rsidRPr="005E3B5E" w:rsidRDefault="005E3B5E" w:rsidP="005E3B5E">
      <w:pPr>
        <w:ind w:left="900"/>
        <w:rPr>
          <w:rFonts w:cs="Tahoma"/>
          <w:color w:val="000000"/>
          <w:szCs w:val="18"/>
        </w:rPr>
      </w:pPr>
    </w:p>
    <w:p w14:paraId="2D520776" w14:textId="77777777" w:rsidR="000B0A08" w:rsidRDefault="000B0A08" w:rsidP="005E3B5E">
      <w:pPr>
        <w:numPr>
          <w:ilvl w:val="0"/>
          <w:numId w:val="20"/>
        </w:numPr>
        <w:spacing w:after="60"/>
        <w:ind w:left="1440"/>
        <w:rPr>
          <w:rFonts w:cs="Tahoma"/>
          <w:color w:val="000000"/>
          <w:szCs w:val="18"/>
        </w:rPr>
      </w:pPr>
      <w:r>
        <w:rPr>
          <w:rFonts w:cs="Tahoma"/>
          <w:color w:val="000000"/>
          <w:szCs w:val="18"/>
        </w:rPr>
        <w:t>The license for the qualifying application  must be assigned to the same device to which the VL Rental Rights license is to be assigned.</w:t>
      </w:r>
    </w:p>
    <w:p w14:paraId="3EF505D8" w14:textId="77777777" w:rsidR="000B0A08" w:rsidRDefault="000B0A08" w:rsidP="005E3B5E">
      <w:pPr>
        <w:numPr>
          <w:ilvl w:val="0"/>
          <w:numId w:val="20"/>
        </w:numPr>
        <w:tabs>
          <w:tab w:val="left" w:pos="1440"/>
        </w:tabs>
        <w:spacing w:after="60"/>
        <w:ind w:left="1440"/>
        <w:rPr>
          <w:rFonts w:cs="Tahoma"/>
          <w:color w:val="000000"/>
          <w:szCs w:val="18"/>
        </w:rPr>
      </w:pPr>
      <w:r>
        <w:rPr>
          <w:rFonts w:cs="Tahoma"/>
          <w:color w:val="000000"/>
          <w:szCs w:val="18"/>
        </w:rPr>
        <w:t>The qualifying application must be installed on that device.</w:t>
      </w:r>
    </w:p>
    <w:p w14:paraId="58EE105A" w14:textId="77777777" w:rsidR="000B0A08" w:rsidRDefault="000B0A08" w:rsidP="005E3B5E">
      <w:pPr>
        <w:pStyle w:val="EndnoteText"/>
        <w:rPr>
          <w:rFonts w:ascii="Tahoma" w:hAnsi="Tahoma" w:cs="Tahoma"/>
          <w:color w:val="000000"/>
          <w:sz w:val="18"/>
          <w:szCs w:val="18"/>
        </w:rPr>
      </w:pPr>
    </w:p>
    <w:p w14:paraId="3FF62137" w14:textId="77777777" w:rsidR="000B0A08" w:rsidRPr="00B70B6E" w:rsidRDefault="000B0A08" w:rsidP="005E3B5E">
      <w:pPr>
        <w:pStyle w:val="EndnoteText"/>
        <w:ind w:left="720"/>
        <w:rPr>
          <w:rFonts w:ascii="Tahoma" w:hAnsi="Tahoma" w:cs="Tahoma"/>
          <w:color w:val="000000"/>
          <w:sz w:val="18"/>
          <w:szCs w:val="18"/>
          <w:u w:val="single"/>
        </w:rPr>
      </w:pPr>
      <w:r w:rsidRPr="00864B8A">
        <w:rPr>
          <w:rFonts w:ascii="Tahoma" w:hAnsi="Tahoma" w:cs="Tahoma"/>
          <w:color w:val="000000"/>
          <w:sz w:val="18"/>
          <w:szCs w:val="18"/>
        </w:rPr>
        <w:t>The qualifying applications by Program type are:</w:t>
      </w:r>
    </w:p>
    <w:p w14:paraId="6065109F" w14:textId="77777777" w:rsidR="000B0A08" w:rsidRPr="00B70B6E" w:rsidRDefault="000B0A08" w:rsidP="000B0A08">
      <w:pPr>
        <w:rPr>
          <w:rFonts w:cs="Tahoma"/>
          <w:b/>
          <w:bCs/>
          <w:color w:val="000000"/>
          <w:szCs w:val="18"/>
          <w:lang w:eastAsia="ja-JP"/>
        </w:rPr>
      </w:pPr>
    </w:p>
    <w:tbl>
      <w:tblPr>
        <w:tblW w:w="8405" w:type="dxa"/>
        <w:tblInd w:w="675" w:type="dxa"/>
        <w:tblLayout w:type="fixed"/>
        <w:tblCellMar>
          <w:left w:w="0" w:type="dxa"/>
          <w:right w:w="0" w:type="dxa"/>
        </w:tblCellMar>
        <w:tblLook w:val="04A0" w:firstRow="1" w:lastRow="0" w:firstColumn="1" w:lastColumn="0" w:noHBand="0" w:noVBand="1"/>
      </w:tblPr>
      <w:tblGrid>
        <w:gridCol w:w="2975"/>
        <w:gridCol w:w="1350"/>
        <w:gridCol w:w="1355"/>
        <w:gridCol w:w="1460"/>
        <w:gridCol w:w="1265"/>
      </w:tblGrid>
      <w:tr w:rsidR="00C4660F" w:rsidRPr="00B70B6E" w14:paraId="7D960B53" w14:textId="77777777" w:rsidTr="00C4660F">
        <w:trPr>
          <w:cantSplit/>
          <w:trHeight w:val="730"/>
          <w:tblHeader/>
        </w:trPr>
        <w:tc>
          <w:tcPr>
            <w:tcW w:w="2975" w:type="dxa"/>
            <w:tcBorders>
              <w:top w:val="single" w:sz="4" w:space="0" w:color="auto"/>
              <w:left w:val="single" w:sz="8" w:space="0" w:color="auto"/>
              <w:bottom w:val="single" w:sz="4" w:space="0" w:color="auto"/>
              <w:right w:val="single" w:sz="8" w:space="0" w:color="auto"/>
            </w:tcBorders>
            <w:shd w:val="clear" w:color="auto" w:fill="FABF8F"/>
            <w:vAlign w:val="center"/>
            <w:hideMark/>
          </w:tcPr>
          <w:p w14:paraId="3E4BAF7B" w14:textId="6DEDAB03" w:rsidR="00C4660F" w:rsidRPr="00B70B6E" w:rsidRDefault="00C4660F" w:rsidP="00C4660F">
            <w:pPr>
              <w:jc w:val="center"/>
              <w:rPr>
                <w:rFonts w:eastAsia="MS PGothic" w:cs="Tahoma"/>
                <w:b/>
                <w:bCs/>
                <w:color w:val="000000"/>
                <w:szCs w:val="18"/>
              </w:rPr>
            </w:pPr>
            <w:r w:rsidRPr="00B70B6E">
              <w:rPr>
                <w:rFonts w:cs="Tahoma"/>
                <w:b/>
                <w:bCs/>
                <w:color w:val="000000"/>
                <w:szCs w:val="18"/>
              </w:rPr>
              <w:t>Qualifying Applications for purchase of Rental Rights for Office Standard</w:t>
            </w:r>
          </w:p>
        </w:tc>
        <w:tc>
          <w:tcPr>
            <w:tcW w:w="1350" w:type="dxa"/>
            <w:tcBorders>
              <w:top w:val="single" w:sz="4" w:space="0" w:color="auto"/>
              <w:left w:val="single" w:sz="8" w:space="0" w:color="auto"/>
              <w:bottom w:val="single" w:sz="4" w:space="0" w:color="auto"/>
              <w:right w:val="single" w:sz="4" w:space="0" w:color="auto"/>
            </w:tcBorders>
            <w:shd w:val="clear" w:color="auto" w:fill="FABF8F"/>
            <w:tcMar>
              <w:top w:w="0" w:type="dxa"/>
              <w:left w:w="108" w:type="dxa"/>
              <w:bottom w:w="0" w:type="dxa"/>
              <w:right w:w="108" w:type="dxa"/>
            </w:tcMar>
            <w:vAlign w:val="bottom"/>
            <w:hideMark/>
          </w:tcPr>
          <w:p w14:paraId="7897D0BB" w14:textId="77777777" w:rsidR="00C4660F" w:rsidRPr="00B70B6E" w:rsidRDefault="00C4660F" w:rsidP="00AD69BD">
            <w:pPr>
              <w:jc w:val="center"/>
              <w:rPr>
                <w:rFonts w:cs="Tahoma"/>
                <w:b/>
                <w:bCs/>
                <w:color w:val="000000"/>
                <w:szCs w:val="18"/>
              </w:rPr>
            </w:pPr>
            <w:r w:rsidRPr="00B70B6E">
              <w:rPr>
                <w:rFonts w:cs="Tahoma"/>
                <w:b/>
                <w:bCs/>
                <w:color w:val="000000"/>
                <w:szCs w:val="18"/>
              </w:rPr>
              <w:t>OEM</w:t>
            </w:r>
          </w:p>
        </w:tc>
        <w:tc>
          <w:tcPr>
            <w:tcW w:w="1355" w:type="dxa"/>
            <w:tcBorders>
              <w:top w:val="single" w:sz="4" w:space="0" w:color="auto"/>
              <w:left w:val="single" w:sz="4" w:space="0" w:color="auto"/>
              <w:bottom w:val="single" w:sz="4" w:space="0" w:color="auto"/>
              <w:right w:val="single" w:sz="4" w:space="0" w:color="auto"/>
            </w:tcBorders>
            <w:shd w:val="clear" w:color="auto" w:fill="FABF8F"/>
            <w:vAlign w:val="center"/>
            <w:hideMark/>
          </w:tcPr>
          <w:p w14:paraId="732F87F9" w14:textId="77777777" w:rsidR="00C4660F" w:rsidRPr="00B70B6E" w:rsidRDefault="00C4660F" w:rsidP="00AD69BD">
            <w:pPr>
              <w:jc w:val="center"/>
              <w:rPr>
                <w:rFonts w:cs="Tahoma"/>
                <w:b/>
                <w:bCs/>
                <w:color w:val="000000"/>
                <w:szCs w:val="18"/>
              </w:rPr>
            </w:pPr>
            <w:r w:rsidRPr="00B70B6E">
              <w:rPr>
                <w:rFonts w:cs="Tahoma"/>
                <w:b/>
                <w:bCs/>
                <w:color w:val="000000"/>
                <w:szCs w:val="18"/>
              </w:rPr>
              <w:t>PIPC</w:t>
            </w:r>
          </w:p>
          <w:p w14:paraId="018046FC" w14:textId="77777777" w:rsidR="00C4660F" w:rsidRPr="00B70B6E" w:rsidRDefault="00C4660F" w:rsidP="00AD69BD">
            <w:pPr>
              <w:jc w:val="center"/>
              <w:rPr>
                <w:rFonts w:cs="Tahoma"/>
                <w:b/>
                <w:bCs/>
                <w:color w:val="000000"/>
                <w:szCs w:val="18"/>
              </w:rPr>
            </w:pPr>
            <w:r w:rsidRPr="00B70B6E">
              <w:rPr>
                <w:rFonts w:cs="Tahoma" w:hint="eastAsia"/>
                <w:b/>
                <w:bCs/>
                <w:color w:val="000000"/>
                <w:szCs w:val="18"/>
              </w:rPr>
              <w:t>(Japan only)</w:t>
            </w:r>
          </w:p>
        </w:tc>
        <w:tc>
          <w:tcPr>
            <w:tcW w:w="1460" w:type="dxa"/>
            <w:tcBorders>
              <w:top w:val="single" w:sz="4" w:space="0" w:color="auto"/>
              <w:left w:val="single" w:sz="4" w:space="0" w:color="auto"/>
              <w:bottom w:val="single" w:sz="4" w:space="0" w:color="auto"/>
              <w:right w:val="single" w:sz="4" w:space="0" w:color="auto"/>
            </w:tcBorders>
            <w:shd w:val="clear" w:color="auto" w:fill="FABF8F"/>
            <w:tcMar>
              <w:top w:w="0" w:type="dxa"/>
              <w:left w:w="108" w:type="dxa"/>
              <w:bottom w:w="0" w:type="dxa"/>
              <w:right w:w="108" w:type="dxa"/>
            </w:tcMar>
            <w:vAlign w:val="bottom"/>
            <w:hideMark/>
          </w:tcPr>
          <w:p w14:paraId="312FD7D6" w14:textId="77777777" w:rsidR="00C4660F" w:rsidRPr="00B70B6E" w:rsidRDefault="00C4660F" w:rsidP="00AD69BD">
            <w:pPr>
              <w:jc w:val="center"/>
              <w:rPr>
                <w:rFonts w:cs="Tahoma"/>
                <w:b/>
                <w:bCs/>
                <w:color w:val="000000"/>
                <w:szCs w:val="18"/>
              </w:rPr>
            </w:pPr>
            <w:r w:rsidRPr="00B70B6E">
              <w:rPr>
                <w:rFonts w:cs="Tahoma"/>
                <w:b/>
                <w:bCs/>
                <w:color w:val="000000"/>
                <w:szCs w:val="18"/>
              </w:rPr>
              <w:t>Select/Select Plus</w:t>
            </w:r>
          </w:p>
        </w:tc>
        <w:tc>
          <w:tcPr>
            <w:tcW w:w="1265" w:type="dxa"/>
            <w:tcBorders>
              <w:top w:val="single" w:sz="4" w:space="0" w:color="auto"/>
              <w:left w:val="single" w:sz="4" w:space="0" w:color="auto"/>
              <w:bottom w:val="single" w:sz="4" w:space="0" w:color="auto"/>
              <w:right w:val="single" w:sz="4" w:space="0" w:color="auto"/>
            </w:tcBorders>
            <w:shd w:val="clear" w:color="auto" w:fill="FABF8F"/>
            <w:tcMar>
              <w:top w:w="0" w:type="dxa"/>
              <w:left w:w="108" w:type="dxa"/>
              <w:bottom w:w="0" w:type="dxa"/>
              <w:right w:w="108" w:type="dxa"/>
            </w:tcMar>
            <w:vAlign w:val="bottom"/>
            <w:hideMark/>
          </w:tcPr>
          <w:p w14:paraId="1377FF9E" w14:textId="77777777" w:rsidR="00C4660F" w:rsidRPr="00B70B6E" w:rsidRDefault="00C4660F" w:rsidP="00AD69BD">
            <w:pPr>
              <w:jc w:val="center"/>
              <w:rPr>
                <w:rFonts w:cs="Tahoma"/>
                <w:b/>
                <w:bCs/>
                <w:color w:val="000000"/>
                <w:szCs w:val="18"/>
              </w:rPr>
            </w:pPr>
            <w:r w:rsidRPr="00B70B6E">
              <w:rPr>
                <w:rFonts w:cs="Tahoma"/>
                <w:b/>
                <w:bCs/>
                <w:color w:val="000000"/>
                <w:szCs w:val="18"/>
              </w:rPr>
              <w:t>Open License</w:t>
            </w:r>
          </w:p>
        </w:tc>
      </w:tr>
      <w:tr w:rsidR="000B0A08" w:rsidRPr="00B70B6E" w14:paraId="64AFEF2E" w14:textId="77777777" w:rsidTr="00C4660F">
        <w:trPr>
          <w:trHeight w:val="255"/>
        </w:trPr>
        <w:tc>
          <w:tcPr>
            <w:tcW w:w="29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03D7D2F" w14:textId="77777777" w:rsidR="000B0A08" w:rsidRPr="00B70B6E" w:rsidRDefault="000B0A08" w:rsidP="00257298">
            <w:pPr>
              <w:rPr>
                <w:rFonts w:cs="Tahoma"/>
                <w:b/>
                <w:bCs/>
                <w:color w:val="000000"/>
                <w:szCs w:val="18"/>
              </w:rPr>
            </w:pPr>
            <w:r w:rsidRPr="00B70B6E">
              <w:rPr>
                <w:rFonts w:cs="Tahoma"/>
                <w:b/>
                <w:bCs/>
                <w:color w:val="000000"/>
                <w:szCs w:val="18"/>
              </w:rPr>
              <w:t xml:space="preserve">Office Standard </w:t>
            </w:r>
            <w:r w:rsidR="00257298" w:rsidRPr="00B70B6E">
              <w:rPr>
                <w:rFonts w:cs="Tahoma"/>
                <w:b/>
                <w:bCs/>
                <w:color w:val="000000"/>
                <w:szCs w:val="18"/>
              </w:rPr>
              <w:t>20</w:t>
            </w:r>
            <w:r w:rsidR="00257298">
              <w:rPr>
                <w:rFonts w:cs="Tahoma"/>
                <w:b/>
                <w:bCs/>
                <w:color w:val="000000"/>
                <w:szCs w:val="18"/>
              </w:rPr>
              <w:t>13</w:t>
            </w:r>
            <w:r w:rsidR="00257298" w:rsidRPr="00B70B6E">
              <w:rPr>
                <w:rFonts w:cs="Tahoma"/>
                <w:b/>
                <w:bCs/>
                <w:color w:val="000000"/>
                <w:szCs w:val="18"/>
              </w:rPr>
              <w:t xml:space="preserve"> </w:t>
            </w:r>
          </w:p>
        </w:tc>
        <w:tc>
          <w:tcPr>
            <w:tcW w:w="1350" w:type="dxa"/>
            <w:tcBorders>
              <w:top w:val="single" w:sz="4" w:space="0" w:color="auto"/>
              <w:left w:val="single" w:sz="4" w:space="0" w:color="auto"/>
              <w:bottom w:val="single" w:sz="8" w:space="0" w:color="auto"/>
              <w:right w:val="single" w:sz="8" w:space="0" w:color="auto"/>
            </w:tcBorders>
            <w:noWrap/>
            <w:tcMar>
              <w:top w:w="0" w:type="dxa"/>
              <w:left w:w="108" w:type="dxa"/>
              <w:bottom w:w="0" w:type="dxa"/>
              <w:right w:w="108" w:type="dxa"/>
            </w:tcMar>
            <w:vAlign w:val="bottom"/>
          </w:tcPr>
          <w:p w14:paraId="51F81FE8" w14:textId="77777777" w:rsidR="000B0A08" w:rsidRPr="00B70B6E" w:rsidRDefault="000B0A08" w:rsidP="00AD69BD">
            <w:pPr>
              <w:jc w:val="center"/>
              <w:rPr>
                <w:rFonts w:eastAsia="MS PGothic" w:cs="Tahoma"/>
                <w:color w:val="000000"/>
                <w:sz w:val="21"/>
                <w:szCs w:val="21"/>
              </w:rPr>
            </w:pPr>
          </w:p>
        </w:tc>
        <w:tc>
          <w:tcPr>
            <w:tcW w:w="1355" w:type="dxa"/>
            <w:tcBorders>
              <w:top w:val="single" w:sz="4" w:space="0" w:color="auto"/>
              <w:left w:val="nil"/>
              <w:bottom w:val="single" w:sz="8" w:space="0" w:color="auto"/>
              <w:right w:val="single" w:sz="8" w:space="0" w:color="auto"/>
            </w:tcBorders>
          </w:tcPr>
          <w:p w14:paraId="36ECEB17" w14:textId="77777777" w:rsidR="000B0A08" w:rsidRPr="00B70B6E" w:rsidRDefault="000B0A08" w:rsidP="00AD69BD">
            <w:pPr>
              <w:jc w:val="center"/>
              <w:rPr>
                <w:rFonts w:ascii="Arial" w:eastAsia="MS PGothic" w:hAnsi="Arial" w:cs="Arial"/>
                <w:color w:val="000000"/>
                <w:sz w:val="21"/>
                <w:szCs w:val="21"/>
              </w:rPr>
            </w:pPr>
          </w:p>
        </w:tc>
        <w:tc>
          <w:tcPr>
            <w:tcW w:w="1460"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A03911F" w14:textId="77777777" w:rsidR="000B0A08" w:rsidRPr="00B70B6E" w:rsidRDefault="000B0A08" w:rsidP="00AD69BD">
            <w:pPr>
              <w:jc w:val="center"/>
              <w:rPr>
                <w:rFonts w:eastAsia="MS PGothic" w:cs="Tahoma"/>
                <w:color w:val="000000"/>
                <w:sz w:val="21"/>
                <w:szCs w:val="21"/>
              </w:rPr>
            </w:pPr>
            <w:r w:rsidRPr="00B70B6E">
              <w:rPr>
                <w:color w:val="000000"/>
              </w:rPr>
              <w:t>x</w:t>
            </w:r>
          </w:p>
        </w:tc>
        <w:tc>
          <w:tcPr>
            <w:tcW w:w="1265"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5E31BD8" w14:textId="77777777" w:rsidR="000B0A08" w:rsidRPr="00B70B6E" w:rsidRDefault="000B0A08" w:rsidP="00AD69BD">
            <w:pPr>
              <w:jc w:val="center"/>
              <w:rPr>
                <w:rFonts w:eastAsia="MS PGothic" w:cs="Tahoma"/>
                <w:color w:val="000000"/>
                <w:sz w:val="21"/>
                <w:szCs w:val="21"/>
              </w:rPr>
            </w:pPr>
            <w:r w:rsidRPr="00B70B6E">
              <w:rPr>
                <w:color w:val="000000"/>
              </w:rPr>
              <w:t>x</w:t>
            </w:r>
          </w:p>
        </w:tc>
      </w:tr>
      <w:tr w:rsidR="000B0A08" w:rsidRPr="00B70B6E" w14:paraId="76E53D39" w14:textId="77777777" w:rsidTr="00C4660F">
        <w:trPr>
          <w:trHeight w:val="255"/>
        </w:trPr>
        <w:tc>
          <w:tcPr>
            <w:tcW w:w="29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C779D03" w14:textId="77777777" w:rsidR="000B0A08" w:rsidRPr="00B70B6E" w:rsidRDefault="000B0A08" w:rsidP="00257298">
            <w:pPr>
              <w:rPr>
                <w:rFonts w:cs="Tahoma"/>
                <w:b/>
                <w:bCs/>
                <w:color w:val="000000"/>
                <w:szCs w:val="18"/>
              </w:rPr>
            </w:pPr>
            <w:r w:rsidRPr="00B70B6E">
              <w:rPr>
                <w:rFonts w:cs="Tahoma"/>
                <w:b/>
                <w:bCs/>
                <w:color w:val="000000"/>
                <w:szCs w:val="18"/>
              </w:rPr>
              <w:t xml:space="preserve">Office Standard </w:t>
            </w:r>
            <w:r w:rsidR="00257298">
              <w:rPr>
                <w:rFonts w:cs="Tahoma"/>
                <w:b/>
                <w:bCs/>
                <w:color w:val="000000"/>
                <w:szCs w:val="18"/>
              </w:rPr>
              <w:t>2010</w:t>
            </w:r>
          </w:p>
        </w:tc>
        <w:tc>
          <w:tcPr>
            <w:tcW w:w="1350"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23CF6C1C" w14:textId="77777777" w:rsidR="000B0A08" w:rsidRPr="00B70B6E" w:rsidRDefault="000B0A08" w:rsidP="00AD69BD">
            <w:pPr>
              <w:jc w:val="center"/>
              <w:rPr>
                <w:rFonts w:eastAsia="MS PGothic" w:cs="Tahoma"/>
                <w:color w:val="000000"/>
                <w:sz w:val="21"/>
                <w:szCs w:val="21"/>
              </w:rPr>
            </w:pPr>
            <w:r w:rsidRPr="00B70B6E">
              <w:rPr>
                <w:color w:val="000000"/>
              </w:rPr>
              <w:t>x</w:t>
            </w:r>
          </w:p>
        </w:tc>
        <w:tc>
          <w:tcPr>
            <w:tcW w:w="1355" w:type="dxa"/>
            <w:tcBorders>
              <w:top w:val="nil"/>
              <w:left w:val="nil"/>
              <w:bottom w:val="single" w:sz="8" w:space="0" w:color="auto"/>
              <w:right w:val="single" w:sz="8" w:space="0" w:color="auto"/>
            </w:tcBorders>
          </w:tcPr>
          <w:p w14:paraId="677336DA" w14:textId="77777777" w:rsidR="000B0A08" w:rsidRPr="00B70B6E" w:rsidRDefault="000B0A08" w:rsidP="00AD69BD">
            <w:pPr>
              <w:jc w:val="center"/>
              <w:rPr>
                <w:rFonts w:ascii="Arial" w:eastAsia="MS PGothic" w:hAnsi="Arial" w:cs="Arial"/>
                <w:color w:val="000000"/>
                <w:sz w:val="21"/>
                <w:szCs w:val="21"/>
              </w:rPr>
            </w:pP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0C2A61" w14:textId="77777777" w:rsidR="000B0A08" w:rsidRPr="00B70B6E" w:rsidRDefault="000B0A08" w:rsidP="00AD69BD">
            <w:pPr>
              <w:jc w:val="center"/>
              <w:rPr>
                <w:rFonts w:eastAsia="MS PGothic" w:cs="Tahoma"/>
                <w:color w:val="000000"/>
                <w:sz w:val="21"/>
                <w:szCs w:val="21"/>
              </w:rPr>
            </w:pPr>
            <w:r w:rsidRPr="00B70B6E">
              <w:rPr>
                <w:color w:val="000000"/>
              </w:rPr>
              <w:t>x</w:t>
            </w:r>
          </w:p>
        </w:tc>
        <w:tc>
          <w:tcPr>
            <w:tcW w:w="12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C29544" w14:textId="77777777" w:rsidR="000B0A08" w:rsidRPr="00B70B6E" w:rsidRDefault="000B0A08" w:rsidP="00AD69BD">
            <w:pPr>
              <w:jc w:val="center"/>
              <w:rPr>
                <w:rFonts w:eastAsia="MS PGothic" w:cs="Tahoma"/>
                <w:color w:val="000000"/>
                <w:sz w:val="21"/>
                <w:szCs w:val="21"/>
              </w:rPr>
            </w:pPr>
            <w:r w:rsidRPr="00B70B6E">
              <w:rPr>
                <w:color w:val="000000"/>
              </w:rPr>
              <w:t>x</w:t>
            </w:r>
          </w:p>
        </w:tc>
      </w:tr>
    </w:tbl>
    <w:p w14:paraId="536AA6A5" w14:textId="77777777" w:rsidR="00980240" w:rsidRDefault="00980240" w:rsidP="000B0A08">
      <w:pPr>
        <w:rPr>
          <w:rFonts w:cs="Tahoma"/>
          <w:b/>
          <w:bCs/>
          <w:szCs w:val="18"/>
          <w:lang w:eastAsia="ja-JP"/>
        </w:rPr>
      </w:pPr>
    </w:p>
    <w:p w14:paraId="3D87FA5B" w14:textId="77777777" w:rsidR="001C1727" w:rsidRDefault="001C1727"/>
    <w:tbl>
      <w:tblPr>
        <w:tblW w:w="8400" w:type="dxa"/>
        <w:tblInd w:w="680" w:type="dxa"/>
        <w:tblLayout w:type="fixed"/>
        <w:tblCellMar>
          <w:left w:w="0" w:type="dxa"/>
          <w:right w:w="0" w:type="dxa"/>
        </w:tblCellMar>
        <w:tblLook w:val="04A0" w:firstRow="1" w:lastRow="0" w:firstColumn="1" w:lastColumn="0" w:noHBand="0" w:noVBand="1"/>
      </w:tblPr>
      <w:tblGrid>
        <w:gridCol w:w="2910"/>
        <w:gridCol w:w="1415"/>
        <w:gridCol w:w="1355"/>
        <w:gridCol w:w="1455"/>
        <w:gridCol w:w="1265"/>
      </w:tblGrid>
      <w:tr w:rsidR="00C4660F" w14:paraId="553CA7C1" w14:textId="77777777" w:rsidTr="00C4660F">
        <w:trPr>
          <w:cantSplit/>
          <w:trHeight w:val="736"/>
          <w:tblHeader/>
        </w:trPr>
        <w:tc>
          <w:tcPr>
            <w:tcW w:w="2910" w:type="dxa"/>
            <w:tcBorders>
              <w:top w:val="single" w:sz="4" w:space="0" w:color="auto"/>
              <w:left w:val="single" w:sz="8" w:space="0" w:color="auto"/>
              <w:bottom w:val="single" w:sz="8" w:space="0" w:color="000000"/>
              <w:right w:val="single" w:sz="8" w:space="0" w:color="auto"/>
            </w:tcBorders>
            <w:shd w:val="clear" w:color="auto" w:fill="FABF8F"/>
            <w:vAlign w:val="center"/>
            <w:hideMark/>
          </w:tcPr>
          <w:p w14:paraId="632F0C02" w14:textId="2F37D378" w:rsidR="00C4660F" w:rsidRPr="00F72F89" w:rsidRDefault="00C4660F" w:rsidP="00C4660F">
            <w:pPr>
              <w:ind w:left="5" w:firstLine="13"/>
              <w:jc w:val="center"/>
              <w:rPr>
                <w:rFonts w:eastAsia="MS PGothic" w:cs="Tahoma"/>
                <w:b/>
                <w:bCs/>
                <w:szCs w:val="18"/>
              </w:rPr>
            </w:pPr>
            <w:r w:rsidRPr="00F72F89">
              <w:rPr>
                <w:rFonts w:cs="Tahoma"/>
                <w:b/>
                <w:bCs/>
                <w:szCs w:val="18"/>
              </w:rPr>
              <w:t>Qualifying Applications for purchase of Rental Rights for Office Professional Plus</w:t>
            </w:r>
          </w:p>
        </w:tc>
        <w:tc>
          <w:tcPr>
            <w:tcW w:w="1415" w:type="dxa"/>
            <w:tcBorders>
              <w:top w:val="single" w:sz="4" w:space="0" w:color="auto"/>
              <w:left w:val="nil"/>
              <w:bottom w:val="single" w:sz="8" w:space="0" w:color="auto"/>
              <w:right w:val="single" w:sz="4" w:space="0" w:color="auto"/>
            </w:tcBorders>
            <w:shd w:val="clear" w:color="auto" w:fill="FABF8F"/>
            <w:tcMar>
              <w:top w:w="0" w:type="dxa"/>
              <w:left w:w="108" w:type="dxa"/>
              <w:bottom w:w="0" w:type="dxa"/>
              <w:right w:w="108" w:type="dxa"/>
            </w:tcMar>
            <w:vAlign w:val="bottom"/>
            <w:hideMark/>
          </w:tcPr>
          <w:p w14:paraId="1EEC947A" w14:textId="77777777" w:rsidR="00C4660F" w:rsidRPr="00F72F89" w:rsidRDefault="00C4660F" w:rsidP="00AD69BD">
            <w:pPr>
              <w:jc w:val="center"/>
              <w:rPr>
                <w:rFonts w:cs="Tahoma"/>
                <w:b/>
                <w:bCs/>
                <w:szCs w:val="18"/>
              </w:rPr>
            </w:pPr>
            <w:r w:rsidRPr="00F72F89">
              <w:rPr>
                <w:rFonts w:cs="Tahoma"/>
                <w:b/>
                <w:bCs/>
                <w:szCs w:val="18"/>
              </w:rPr>
              <w:t>OEM</w:t>
            </w:r>
          </w:p>
        </w:tc>
        <w:tc>
          <w:tcPr>
            <w:tcW w:w="1355" w:type="dxa"/>
            <w:tcBorders>
              <w:top w:val="single" w:sz="4" w:space="0" w:color="auto"/>
              <w:left w:val="single" w:sz="4" w:space="0" w:color="auto"/>
              <w:bottom w:val="single" w:sz="4" w:space="0" w:color="auto"/>
              <w:right w:val="single" w:sz="4" w:space="0" w:color="auto"/>
            </w:tcBorders>
            <w:shd w:val="clear" w:color="auto" w:fill="FABF8F"/>
            <w:vAlign w:val="bottom"/>
            <w:hideMark/>
          </w:tcPr>
          <w:p w14:paraId="7508C770" w14:textId="77777777" w:rsidR="00C4660F" w:rsidRPr="00F72F89" w:rsidRDefault="00C4660F" w:rsidP="00AD69BD">
            <w:pPr>
              <w:jc w:val="center"/>
              <w:rPr>
                <w:rFonts w:cs="Tahoma"/>
                <w:b/>
                <w:bCs/>
                <w:szCs w:val="18"/>
              </w:rPr>
            </w:pPr>
            <w:r w:rsidRPr="00F72F89">
              <w:rPr>
                <w:rFonts w:cs="Tahoma"/>
                <w:b/>
                <w:bCs/>
                <w:szCs w:val="18"/>
              </w:rPr>
              <w:t>PIPC</w:t>
            </w:r>
          </w:p>
          <w:p w14:paraId="6CD7F996" w14:textId="77777777" w:rsidR="00C4660F" w:rsidRPr="00F72F89" w:rsidRDefault="00C4660F" w:rsidP="00AD69BD">
            <w:pPr>
              <w:jc w:val="center"/>
              <w:rPr>
                <w:rFonts w:cs="Tahoma"/>
                <w:b/>
                <w:bCs/>
                <w:szCs w:val="16"/>
                <w:lang w:eastAsia="ja-JP"/>
              </w:rPr>
            </w:pPr>
            <w:r w:rsidRPr="00F72F89">
              <w:rPr>
                <w:rFonts w:cs="Tahoma" w:hint="eastAsia"/>
                <w:b/>
                <w:bCs/>
                <w:szCs w:val="18"/>
              </w:rPr>
              <w:t>(Japan only)</w:t>
            </w:r>
          </w:p>
        </w:tc>
        <w:tc>
          <w:tcPr>
            <w:tcW w:w="1455" w:type="dxa"/>
            <w:tcBorders>
              <w:top w:val="single" w:sz="4" w:space="0" w:color="auto"/>
              <w:left w:val="single" w:sz="4" w:space="0" w:color="auto"/>
              <w:bottom w:val="single" w:sz="4" w:space="0" w:color="auto"/>
              <w:right w:val="single" w:sz="4" w:space="0" w:color="auto"/>
            </w:tcBorders>
            <w:shd w:val="clear" w:color="auto" w:fill="FABF8F"/>
            <w:tcMar>
              <w:top w:w="0" w:type="dxa"/>
              <w:left w:w="108" w:type="dxa"/>
              <w:bottom w:w="0" w:type="dxa"/>
              <w:right w:w="108" w:type="dxa"/>
            </w:tcMar>
            <w:vAlign w:val="bottom"/>
            <w:hideMark/>
          </w:tcPr>
          <w:p w14:paraId="348EF0E5" w14:textId="77777777" w:rsidR="00C4660F" w:rsidRPr="00F72F89" w:rsidRDefault="00C4660F" w:rsidP="00AD69BD">
            <w:pPr>
              <w:jc w:val="center"/>
              <w:rPr>
                <w:rFonts w:cs="Tahoma"/>
                <w:b/>
                <w:bCs/>
                <w:szCs w:val="18"/>
              </w:rPr>
            </w:pPr>
            <w:r w:rsidRPr="00F72F89">
              <w:rPr>
                <w:rFonts w:cs="Tahoma"/>
                <w:b/>
                <w:bCs/>
                <w:szCs w:val="18"/>
              </w:rPr>
              <w:t>Select/Select Plus</w:t>
            </w:r>
          </w:p>
        </w:tc>
        <w:tc>
          <w:tcPr>
            <w:tcW w:w="1265" w:type="dxa"/>
            <w:tcBorders>
              <w:top w:val="single" w:sz="4" w:space="0" w:color="auto"/>
              <w:left w:val="single" w:sz="4" w:space="0" w:color="auto"/>
              <w:bottom w:val="single" w:sz="4" w:space="0" w:color="auto"/>
              <w:right w:val="single" w:sz="4" w:space="0" w:color="auto"/>
            </w:tcBorders>
            <w:shd w:val="clear" w:color="auto" w:fill="FABF8F"/>
            <w:tcMar>
              <w:top w:w="0" w:type="dxa"/>
              <w:left w:w="108" w:type="dxa"/>
              <w:bottom w:w="0" w:type="dxa"/>
              <w:right w:w="108" w:type="dxa"/>
            </w:tcMar>
            <w:vAlign w:val="bottom"/>
            <w:hideMark/>
          </w:tcPr>
          <w:p w14:paraId="6ABC4F57" w14:textId="77777777" w:rsidR="00C4660F" w:rsidRPr="00F72F89" w:rsidRDefault="00C4660F" w:rsidP="00AD69BD">
            <w:pPr>
              <w:jc w:val="center"/>
              <w:rPr>
                <w:rFonts w:cs="Tahoma"/>
                <w:b/>
                <w:bCs/>
                <w:szCs w:val="18"/>
              </w:rPr>
            </w:pPr>
            <w:r w:rsidRPr="00F72F89">
              <w:rPr>
                <w:rFonts w:cs="Tahoma"/>
                <w:b/>
                <w:bCs/>
                <w:szCs w:val="18"/>
              </w:rPr>
              <w:t>Open License</w:t>
            </w:r>
          </w:p>
        </w:tc>
      </w:tr>
      <w:tr w:rsidR="000B0A08" w14:paraId="383426F3" w14:textId="77777777" w:rsidTr="00C4660F">
        <w:trPr>
          <w:trHeight w:val="255"/>
        </w:trPr>
        <w:tc>
          <w:tcPr>
            <w:tcW w:w="2910"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bottom"/>
            <w:hideMark/>
          </w:tcPr>
          <w:p w14:paraId="12FC6737" w14:textId="77777777" w:rsidR="000B0A08" w:rsidRPr="00F72F89" w:rsidRDefault="000B0A08" w:rsidP="00257298">
            <w:pPr>
              <w:rPr>
                <w:rFonts w:cs="Tahoma"/>
                <w:b/>
                <w:bCs/>
                <w:szCs w:val="18"/>
                <w:lang w:eastAsia="ja-JP"/>
              </w:rPr>
            </w:pPr>
            <w:r w:rsidRPr="00F72F89">
              <w:rPr>
                <w:rFonts w:cs="Tahoma"/>
                <w:b/>
                <w:bCs/>
                <w:szCs w:val="18"/>
              </w:rPr>
              <w:t>Office Professional Plus</w:t>
            </w:r>
            <w:r w:rsidRPr="00F72F89">
              <w:rPr>
                <w:rFonts w:cs="Tahoma"/>
                <w:b/>
                <w:bCs/>
                <w:szCs w:val="18"/>
                <w:lang w:eastAsia="ja-JP"/>
              </w:rPr>
              <w:t xml:space="preserve"> </w:t>
            </w:r>
            <w:r w:rsidR="00257298">
              <w:rPr>
                <w:rFonts w:cs="Tahoma"/>
                <w:b/>
                <w:bCs/>
                <w:szCs w:val="18"/>
              </w:rPr>
              <w:t>2013</w:t>
            </w:r>
          </w:p>
        </w:tc>
        <w:tc>
          <w:tcPr>
            <w:tcW w:w="141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10631F" w14:textId="77777777" w:rsidR="000B0A08" w:rsidRPr="00F72F89" w:rsidRDefault="000B0A08" w:rsidP="00AD69BD">
            <w:pPr>
              <w:jc w:val="center"/>
              <w:rPr>
                <w:rFonts w:eastAsia="MS PGothic" w:cs="Tahoma"/>
                <w:szCs w:val="18"/>
              </w:rPr>
            </w:pPr>
            <w:r w:rsidRPr="00F72F89">
              <w:rPr>
                <w:rFonts w:cs="Tahoma"/>
                <w:szCs w:val="18"/>
              </w:rPr>
              <w:t> </w:t>
            </w:r>
          </w:p>
        </w:tc>
        <w:tc>
          <w:tcPr>
            <w:tcW w:w="1355" w:type="dxa"/>
            <w:tcBorders>
              <w:top w:val="nil"/>
              <w:left w:val="nil"/>
              <w:bottom w:val="single" w:sz="8" w:space="0" w:color="auto"/>
              <w:right w:val="single" w:sz="8" w:space="0" w:color="auto"/>
            </w:tcBorders>
          </w:tcPr>
          <w:p w14:paraId="27B79AAB" w14:textId="77777777" w:rsidR="000B0A08" w:rsidRPr="00F72F89" w:rsidRDefault="000B0A08" w:rsidP="00AD69BD">
            <w:pPr>
              <w:jc w:val="center"/>
              <w:rPr>
                <w:rFonts w:eastAsia="MS PGothic" w:cs="Tahoma"/>
                <w:szCs w:val="18"/>
              </w:rPr>
            </w:pPr>
          </w:p>
        </w:tc>
        <w:tc>
          <w:tcPr>
            <w:tcW w:w="145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B55615" w14:textId="77777777" w:rsidR="000B0A08" w:rsidRPr="00F72F89" w:rsidRDefault="000B0A08" w:rsidP="00AD69BD">
            <w:pPr>
              <w:jc w:val="center"/>
              <w:rPr>
                <w:rFonts w:eastAsia="MS PGothic" w:cs="Tahoma"/>
                <w:szCs w:val="18"/>
              </w:rPr>
            </w:pPr>
            <w:r w:rsidRPr="00F72F89">
              <w:rPr>
                <w:rFonts w:cs="Tahoma"/>
                <w:szCs w:val="18"/>
              </w:rPr>
              <w:t>x</w:t>
            </w:r>
          </w:p>
        </w:tc>
        <w:tc>
          <w:tcPr>
            <w:tcW w:w="12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B433CD" w14:textId="77777777" w:rsidR="000B0A08" w:rsidRPr="00F72F89" w:rsidRDefault="000B0A08" w:rsidP="00AD69BD">
            <w:pPr>
              <w:jc w:val="center"/>
              <w:rPr>
                <w:rFonts w:eastAsia="MS PGothic" w:cs="Tahoma"/>
                <w:szCs w:val="18"/>
              </w:rPr>
            </w:pPr>
            <w:r w:rsidRPr="00F72F89">
              <w:rPr>
                <w:rFonts w:cs="Tahoma"/>
                <w:szCs w:val="18"/>
              </w:rPr>
              <w:t>x</w:t>
            </w:r>
          </w:p>
        </w:tc>
      </w:tr>
      <w:tr w:rsidR="000B0A08" w14:paraId="64CB1D2B" w14:textId="77777777" w:rsidTr="00C4660F">
        <w:trPr>
          <w:trHeight w:val="255"/>
        </w:trPr>
        <w:tc>
          <w:tcPr>
            <w:tcW w:w="29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3C70C32" w14:textId="77777777" w:rsidR="000B0A08" w:rsidRPr="00F72F89" w:rsidRDefault="000B0A08" w:rsidP="00257298">
            <w:pPr>
              <w:rPr>
                <w:rFonts w:cs="Tahoma"/>
                <w:b/>
                <w:bCs/>
                <w:szCs w:val="18"/>
                <w:lang w:eastAsia="ja-JP"/>
              </w:rPr>
            </w:pPr>
            <w:r w:rsidRPr="00F72F89">
              <w:rPr>
                <w:rFonts w:cs="Tahoma"/>
                <w:b/>
                <w:bCs/>
                <w:szCs w:val="18"/>
              </w:rPr>
              <w:t>Office Professional Plus</w:t>
            </w:r>
            <w:r w:rsidRPr="00F72F89">
              <w:rPr>
                <w:rFonts w:cs="Tahoma"/>
                <w:b/>
                <w:bCs/>
                <w:szCs w:val="18"/>
                <w:lang w:eastAsia="ja-JP"/>
              </w:rPr>
              <w:t xml:space="preserve"> </w:t>
            </w:r>
            <w:r w:rsidR="00257298">
              <w:rPr>
                <w:rFonts w:cs="Tahoma"/>
                <w:b/>
                <w:bCs/>
                <w:szCs w:val="18"/>
              </w:rPr>
              <w:t>2010</w:t>
            </w:r>
          </w:p>
        </w:tc>
        <w:tc>
          <w:tcPr>
            <w:tcW w:w="141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462BC4C9" w14:textId="77777777" w:rsidR="000B0A08" w:rsidRPr="00F72F89" w:rsidRDefault="000B0A08" w:rsidP="00AD69BD">
            <w:pPr>
              <w:jc w:val="center"/>
              <w:rPr>
                <w:rFonts w:eastAsia="MS PGothic" w:cs="Tahoma"/>
                <w:szCs w:val="18"/>
              </w:rPr>
            </w:pPr>
            <w:r w:rsidRPr="00F72F89">
              <w:rPr>
                <w:rFonts w:cs="Tahoma"/>
                <w:szCs w:val="18"/>
              </w:rPr>
              <w:t> </w:t>
            </w:r>
          </w:p>
        </w:tc>
        <w:tc>
          <w:tcPr>
            <w:tcW w:w="1355" w:type="dxa"/>
            <w:tcBorders>
              <w:top w:val="nil"/>
              <w:left w:val="nil"/>
              <w:bottom w:val="single" w:sz="8" w:space="0" w:color="auto"/>
              <w:right w:val="single" w:sz="8" w:space="0" w:color="auto"/>
            </w:tcBorders>
          </w:tcPr>
          <w:p w14:paraId="18293F12" w14:textId="77777777" w:rsidR="000B0A08" w:rsidRPr="00F72F89" w:rsidRDefault="000B0A08" w:rsidP="00AD69BD">
            <w:pPr>
              <w:jc w:val="center"/>
              <w:rPr>
                <w:rFonts w:eastAsia="MS PGothic" w:cs="Tahoma"/>
                <w:szCs w:val="18"/>
              </w:rPr>
            </w:pPr>
          </w:p>
        </w:tc>
        <w:tc>
          <w:tcPr>
            <w:tcW w:w="145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65462C" w14:textId="77777777" w:rsidR="000B0A08" w:rsidRPr="00F72F89" w:rsidRDefault="000B0A08" w:rsidP="00AD69BD">
            <w:pPr>
              <w:jc w:val="center"/>
              <w:rPr>
                <w:rFonts w:eastAsia="MS PGothic" w:cs="Tahoma"/>
                <w:szCs w:val="18"/>
              </w:rPr>
            </w:pPr>
            <w:r w:rsidRPr="00F72F89">
              <w:rPr>
                <w:rFonts w:cs="Tahoma"/>
                <w:szCs w:val="18"/>
              </w:rPr>
              <w:t>x</w:t>
            </w:r>
          </w:p>
        </w:tc>
        <w:tc>
          <w:tcPr>
            <w:tcW w:w="12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41B50B" w14:textId="77777777" w:rsidR="000B0A08" w:rsidRPr="00F72F89" w:rsidRDefault="000B0A08" w:rsidP="00AD69BD">
            <w:pPr>
              <w:jc w:val="center"/>
              <w:rPr>
                <w:rFonts w:eastAsia="MS PGothic" w:cs="Tahoma"/>
                <w:szCs w:val="18"/>
              </w:rPr>
            </w:pPr>
            <w:r w:rsidRPr="00F72F89">
              <w:rPr>
                <w:rFonts w:cs="Tahoma"/>
                <w:szCs w:val="18"/>
              </w:rPr>
              <w:t>x</w:t>
            </w:r>
          </w:p>
        </w:tc>
      </w:tr>
      <w:tr w:rsidR="000B0A08" w14:paraId="6AF3A626" w14:textId="77777777" w:rsidTr="00C4660F">
        <w:trPr>
          <w:trHeight w:val="255"/>
        </w:trPr>
        <w:tc>
          <w:tcPr>
            <w:tcW w:w="29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F2AEC79" w14:textId="77777777" w:rsidR="000B0A08" w:rsidRPr="00F72F89" w:rsidRDefault="000B0A08" w:rsidP="00257298">
            <w:pPr>
              <w:rPr>
                <w:rFonts w:cs="Tahoma"/>
                <w:b/>
                <w:bCs/>
                <w:szCs w:val="18"/>
              </w:rPr>
            </w:pPr>
            <w:r w:rsidRPr="00F72F89">
              <w:rPr>
                <w:rFonts w:cs="Tahoma"/>
                <w:b/>
                <w:bCs/>
                <w:szCs w:val="18"/>
              </w:rPr>
              <w:t xml:space="preserve">Office Personal </w:t>
            </w:r>
            <w:r w:rsidR="00257298">
              <w:rPr>
                <w:rFonts w:cs="Tahoma"/>
                <w:b/>
                <w:bCs/>
                <w:szCs w:val="18"/>
              </w:rPr>
              <w:t>2013</w:t>
            </w:r>
          </w:p>
        </w:tc>
        <w:tc>
          <w:tcPr>
            <w:tcW w:w="141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0CBECB0E" w14:textId="77777777" w:rsidR="000B0A08" w:rsidRPr="00F72F89" w:rsidRDefault="000B0A08" w:rsidP="00AD69BD">
            <w:pPr>
              <w:rPr>
                <w:rFonts w:eastAsia="Times New Roman" w:cs="Tahoma"/>
                <w:szCs w:val="18"/>
              </w:rPr>
            </w:pPr>
          </w:p>
        </w:tc>
        <w:tc>
          <w:tcPr>
            <w:tcW w:w="1355" w:type="dxa"/>
            <w:tcBorders>
              <w:top w:val="nil"/>
              <w:left w:val="nil"/>
              <w:bottom w:val="single" w:sz="8" w:space="0" w:color="auto"/>
              <w:right w:val="single" w:sz="8" w:space="0" w:color="auto"/>
            </w:tcBorders>
            <w:vAlign w:val="bottom"/>
            <w:hideMark/>
          </w:tcPr>
          <w:p w14:paraId="0E809D8C" w14:textId="77777777" w:rsidR="000B0A08" w:rsidRPr="00F72F89" w:rsidRDefault="000B0A08" w:rsidP="00AD69BD">
            <w:pPr>
              <w:jc w:val="center"/>
              <w:rPr>
                <w:rFonts w:eastAsia="MS PGothic" w:cs="Tahoma"/>
                <w:color w:val="000000"/>
                <w:szCs w:val="18"/>
              </w:rPr>
            </w:pPr>
            <w:r w:rsidRPr="00F72F89">
              <w:rPr>
                <w:rFonts w:cs="Tahoma"/>
                <w:szCs w:val="18"/>
              </w:rPr>
              <w:t>x</w:t>
            </w:r>
          </w:p>
        </w:tc>
        <w:tc>
          <w:tcPr>
            <w:tcW w:w="145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28C5F1" w14:textId="77777777" w:rsidR="000B0A08" w:rsidRPr="00F72F89" w:rsidRDefault="000B0A08" w:rsidP="00AD69BD">
            <w:pPr>
              <w:rPr>
                <w:rFonts w:eastAsia="Times New Roman" w:cs="Tahoma"/>
                <w:szCs w:val="18"/>
              </w:rPr>
            </w:pPr>
          </w:p>
        </w:tc>
        <w:tc>
          <w:tcPr>
            <w:tcW w:w="12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3EB6B1" w14:textId="77777777" w:rsidR="000B0A08" w:rsidRPr="00F72F89" w:rsidRDefault="000B0A08" w:rsidP="00AD69BD">
            <w:pPr>
              <w:rPr>
                <w:rFonts w:eastAsia="Times New Roman" w:cs="Tahoma"/>
                <w:szCs w:val="18"/>
              </w:rPr>
            </w:pPr>
          </w:p>
        </w:tc>
      </w:tr>
      <w:tr w:rsidR="000B0A08" w14:paraId="391B8684" w14:textId="77777777" w:rsidTr="00C4660F">
        <w:trPr>
          <w:trHeight w:val="255"/>
        </w:trPr>
        <w:tc>
          <w:tcPr>
            <w:tcW w:w="29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039F7C4" w14:textId="77777777" w:rsidR="000B0A08" w:rsidRPr="00F72F89" w:rsidRDefault="000B0A08" w:rsidP="00257298">
            <w:pPr>
              <w:rPr>
                <w:rFonts w:cs="Tahoma"/>
                <w:b/>
                <w:bCs/>
                <w:szCs w:val="18"/>
              </w:rPr>
            </w:pPr>
            <w:r w:rsidRPr="00F72F89">
              <w:rPr>
                <w:rFonts w:cs="Tahoma"/>
                <w:b/>
                <w:bCs/>
                <w:szCs w:val="18"/>
              </w:rPr>
              <w:t xml:space="preserve">Office Home &amp; Business </w:t>
            </w:r>
            <w:r w:rsidR="00257298">
              <w:rPr>
                <w:rFonts w:cs="Tahoma"/>
                <w:b/>
                <w:bCs/>
                <w:szCs w:val="18"/>
              </w:rPr>
              <w:t>2013</w:t>
            </w:r>
          </w:p>
        </w:tc>
        <w:tc>
          <w:tcPr>
            <w:tcW w:w="141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6AE2ECB2" w14:textId="77777777" w:rsidR="000B0A08" w:rsidRPr="00F72F89" w:rsidRDefault="000B0A08" w:rsidP="00AD69BD">
            <w:pPr>
              <w:rPr>
                <w:rFonts w:eastAsia="Times New Roman" w:cs="Tahoma"/>
                <w:szCs w:val="18"/>
              </w:rPr>
            </w:pPr>
          </w:p>
        </w:tc>
        <w:tc>
          <w:tcPr>
            <w:tcW w:w="1355" w:type="dxa"/>
            <w:tcBorders>
              <w:top w:val="nil"/>
              <w:left w:val="nil"/>
              <w:bottom w:val="single" w:sz="8" w:space="0" w:color="auto"/>
              <w:right w:val="single" w:sz="8" w:space="0" w:color="auto"/>
            </w:tcBorders>
            <w:vAlign w:val="bottom"/>
            <w:hideMark/>
          </w:tcPr>
          <w:p w14:paraId="1E9F6858" w14:textId="77777777" w:rsidR="000B0A08" w:rsidRPr="00F72F89" w:rsidRDefault="000B0A08" w:rsidP="00AD69BD">
            <w:pPr>
              <w:jc w:val="center"/>
              <w:rPr>
                <w:rFonts w:eastAsia="MS PGothic" w:cs="Tahoma"/>
                <w:color w:val="000000"/>
                <w:szCs w:val="18"/>
              </w:rPr>
            </w:pPr>
            <w:r w:rsidRPr="00F72F89">
              <w:rPr>
                <w:rFonts w:cs="Tahoma"/>
                <w:szCs w:val="18"/>
              </w:rPr>
              <w:t>x</w:t>
            </w:r>
          </w:p>
        </w:tc>
        <w:tc>
          <w:tcPr>
            <w:tcW w:w="145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72BF39" w14:textId="77777777" w:rsidR="000B0A08" w:rsidRPr="00F72F89" w:rsidRDefault="000B0A08" w:rsidP="00AD69BD">
            <w:pPr>
              <w:rPr>
                <w:rFonts w:eastAsia="Times New Roman" w:cs="Tahoma"/>
                <w:szCs w:val="18"/>
              </w:rPr>
            </w:pPr>
          </w:p>
        </w:tc>
        <w:tc>
          <w:tcPr>
            <w:tcW w:w="12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1EE3F2" w14:textId="77777777" w:rsidR="000B0A08" w:rsidRPr="00F72F89" w:rsidRDefault="000B0A08" w:rsidP="00AD69BD">
            <w:pPr>
              <w:rPr>
                <w:rFonts w:eastAsia="Times New Roman" w:cs="Tahoma"/>
                <w:szCs w:val="18"/>
              </w:rPr>
            </w:pPr>
          </w:p>
        </w:tc>
      </w:tr>
      <w:tr w:rsidR="000B0A08" w14:paraId="54D27BFD" w14:textId="77777777" w:rsidTr="00C4660F">
        <w:trPr>
          <w:trHeight w:val="255"/>
        </w:trPr>
        <w:tc>
          <w:tcPr>
            <w:tcW w:w="29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0045A5B" w14:textId="77777777" w:rsidR="000B0A08" w:rsidRPr="00F72F89" w:rsidRDefault="000B0A08" w:rsidP="00257298">
            <w:pPr>
              <w:rPr>
                <w:rFonts w:cs="Tahoma"/>
                <w:b/>
                <w:bCs/>
                <w:szCs w:val="18"/>
              </w:rPr>
            </w:pPr>
            <w:r w:rsidRPr="00F72F89">
              <w:rPr>
                <w:rFonts w:cs="Tahoma"/>
                <w:b/>
                <w:bCs/>
                <w:szCs w:val="18"/>
              </w:rPr>
              <w:t xml:space="preserve">Office Professional </w:t>
            </w:r>
            <w:r w:rsidR="00257298">
              <w:rPr>
                <w:rFonts w:cs="Tahoma"/>
                <w:b/>
                <w:bCs/>
                <w:szCs w:val="18"/>
              </w:rPr>
              <w:t>2013</w:t>
            </w:r>
          </w:p>
        </w:tc>
        <w:tc>
          <w:tcPr>
            <w:tcW w:w="141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720B3E2E" w14:textId="77777777" w:rsidR="000B0A08" w:rsidRPr="00C4660F" w:rsidRDefault="000B0A08" w:rsidP="00AD69BD">
            <w:pPr>
              <w:rPr>
                <w:rFonts w:eastAsia="Times New Roman" w:cs="Tahoma"/>
                <w:color w:val="000000" w:themeColor="text1"/>
                <w:szCs w:val="18"/>
              </w:rPr>
            </w:pPr>
          </w:p>
        </w:tc>
        <w:tc>
          <w:tcPr>
            <w:tcW w:w="1355" w:type="dxa"/>
            <w:tcBorders>
              <w:top w:val="nil"/>
              <w:left w:val="nil"/>
              <w:bottom w:val="single" w:sz="8" w:space="0" w:color="auto"/>
              <w:right w:val="single" w:sz="8" w:space="0" w:color="auto"/>
            </w:tcBorders>
            <w:vAlign w:val="bottom"/>
            <w:hideMark/>
          </w:tcPr>
          <w:p w14:paraId="345D64EC" w14:textId="77777777" w:rsidR="000B0A08" w:rsidRPr="00C4660F" w:rsidRDefault="000B0A08" w:rsidP="00AD69BD">
            <w:pPr>
              <w:jc w:val="center"/>
              <w:rPr>
                <w:rFonts w:eastAsia="MS PGothic" w:cs="Tahoma"/>
                <w:color w:val="000000" w:themeColor="text1"/>
                <w:szCs w:val="18"/>
              </w:rPr>
            </w:pPr>
            <w:r w:rsidRPr="00C4660F">
              <w:rPr>
                <w:rFonts w:cs="Tahoma"/>
                <w:color w:val="000000" w:themeColor="text1"/>
                <w:szCs w:val="18"/>
              </w:rPr>
              <w:t>x</w:t>
            </w:r>
          </w:p>
        </w:tc>
        <w:tc>
          <w:tcPr>
            <w:tcW w:w="145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F56F19" w14:textId="77777777" w:rsidR="000B0A08" w:rsidRPr="00C4660F" w:rsidRDefault="000B0A08" w:rsidP="00AD69BD">
            <w:pPr>
              <w:rPr>
                <w:rFonts w:eastAsia="Times New Roman" w:cs="Tahoma"/>
                <w:color w:val="000000" w:themeColor="text1"/>
                <w:szCs w:val="18"/>
              </w:rPr>
            </w:pPr>
          </w:p>
        </w:tc>
        <w:tc>
          <w:tcPr>
            <w:tcW w:w="12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B40938" w14:textId="77777777" w:rsidR="000B0A08" w:rsidRPr="00C4660F" w:rsidRDefault="000B0A08" w:rsidP="00AD69BD">
            <w:pPr>
              <w:rPr>
                <w:rFonts w:eastAsia="Times New Roman" w:cs="Tahoma"/>
                <w:color w:val="000000" w:themeColor="text1"/>
                <w:szCs w:val="18"/>
              </w:rPr>
            </w:pPr>
          </w:p>
        </w:tc>
      </w:tr>
    </w:tbl>
    <w:p w14:paraId="29EB802A" w14:textId="77777777" w:rsidR="000B0A08" w:rsidRDefault="000B0A08" w:rsidP="00980240">
      <w:pPr>
        <w:rPr>
          <w:rFonts w:cs="Tahoma"/>
          <w:szCs w:val="18"/>
          <w:lang w:eastAsia="ja-JP"/>
        </w:rPr>
      </w:pPr>
    </w:p>
    <w:p w14:paraId="4AA08A46" w14:textId="77777777" w:rsidR="000B0A08" w:rsidRDefault="000B0A08" w:rsidP="005C382A">
      <w:pPr>
        <w:ind w:left="720"/>
        <w:rPr>
          <w:rFonts w:cs="Tahoma"/>
          <w:color w:val="000000"/>
          <w:szCs w:val="18"/>
        </w:rPr>
      </w:pPr>
      <w:r>
        <w:rPr>
          <w:rFonts w:cs="Tahoma"/>
          <w:color w:val="000000"/>
          <w:szCs w:val="18"/>
        </w:rPr>
        <w:t>Customers acquiring the rental rights license on top of a license for qualifying application will have their rights under that qualifying application license extended to permit third party use of the same software. The rental license is not a step up license for a higher edition of the product.</w:t>
      </w:r>
    </w:p>
    <w:p w14:paraId="0BE5700E" w14:textId="77777777" w:rsidR="00223A77" w:rsidRDefault="00223A77" w:rsidP="005C382A">
      <w:pPr>
        <w:ind w:left="720"/>
        <w:rPr>
          <w:rFonts w:cs="Tahoma"/>
          <w:color w:val="000000"/>
          <w:szCs w:val="18"/>
        </w:rPr>
      </w:pPr>
    </w:p>
    <w:p w14:paraId="7C088DA4" w14:textId="77777777" w:rsidR="00223A77" w:rsidRPr="00864B8A" w:rsidRDefault="00223A77" w:rsidP="00864B8A">
      <w:pPr>
        <w:spacing w:after="60"/>
        <w:ind w:left="720"/>
        <w:rPr>
          <w:rFonts w:cs="Tahoma"/>
          <w:b/>
        </w:rPr>
      </w:pPr>
      <w:r w:rsidRPr="00864B8A">
        <w:rPr>
          <w:rFonts w:cs="Tahoma"/>
          <w:b/>
        </w:rPr>
        <w:t>Software Assurance Exception</w:t>
      </w:r>
    </w:p>
    <w:p w14:paraId="6F2ED47F" w14:textId="77777777" w:rsidR="009504CA" w:rsidRDefault="00223A77" w:rsidP="005C382A">
      <w:pPr>
        <w:ind w:left="720"/>
        <w:rPr>
          <w:rFonts w:cs="Tahoma"/>
          <w:color w:val="000000"/>
          <w:szCs w:val="18"/>
        </w:rPr>
      </w:pPr>
      <w:r>
        <w:rPr>
          <w:rFonts w:cs="Tahoma"/>
          <w:color w:val="000000"/>
          <w:szCs w:val="18"/>
        </w:rPr>
        <w:t>Customers acquiring rental rights licenses are not eligible to obtain Software Assurance for the rental rights licenses nor the underlyin</w:t>
      </w:r>
      <w:r w:rsidR="00980240">
        <w:rPr>
          <w:rFonts w:cs="Tahoma"/>
          <w:color w:val="000000"/>
          <w:szCs w:val="18"/>
        </w:rPr>
        <w:t>g qualifying software licenses.</w:t>
      </w:r>
    </w:p>
    <w:p w14:paraId="3E555876" w14:textId="6DD0D8E3" w:rsidR="00413D8A" w:rsidRDefault="00413D8A">
      <w:pPr>
        <w:rPr>
          <w:rFonts w:cs="Tahoma"/>
          <w:color w:val="000000"/>
          <w:szCs w:val="18"/>
        </w:rPr>
      </w:pPr>
    </w:p>
    <w:p w14:paraId="33EDA832" w14:textId="77777777" w:rsidR="00980240" w:rsidRPr="00980240" w:rsidRDefault="00980240" w:rsidP="00980240">
      <w:pPr>
        <w:rPr>
          <w:rFonts w:cs="Tahoma"/>
          <w:color w:val="000000"/>
          <w:szCs w:val="18"/>
        </w:rPr>
      </w:pPr>
    </w:p>
    <w:p w14:paraId="1DB91E95" w14:textId="3C8E5CE5" w:rsidR="00257298" w:rsidRDefault="00A560B6" w:rsidP="005C382A">
      <w:pPr>
        <w:pStyle w:val="Heading3"/>
        <w:rPr>
          <w:rFonts w:ascii="Tahoma" w:hAnsi="Tahoma"/>
          <w:color w:val="F66400"/>
          <w:sz w:val="22"/>
          <w:lang w:val="en-US"/>
        </w:rPr>
      </w:pPr>
      <w:bookmarkStart w:id="1046" w:name="_15_Visio_Professional"/>
      <w:bookmarkStart w:id="1047" w:name="_17_Visio_Professional"/>
      <w:bookmarkStart w:id="1048" w:name="_Toc362424624"/>
      <w:bookmarkEnd w:id="1046"/>
      <w:bookmarkEnd w:id="1047"/>
      <w:r>
        <w:rPr>
          <w:rFonts w:ascii="Tahoma" w:hAnsi="Tahoma"/>
          <w:caps/>
          <w:color w:val="F66400"/>
          <w:sz w:val="22"/>
          <w:vertAlign w:val="superscript"/>
          <w:lang w:val="en-US"/>
        </w:rPr>
        <w:t>18</w:t>
      </w:r>
      <w:r>
        <w:rPr>
          <w:rFonts w:ascii="Tahoma" w:hAnsi="Tahoma"/>
          <w:color w:val="F66400"/>
          <w:sz w:val="22"/>
        </w:rPr>
        <w:t xml:space="preserve"> </w:t>
      </w:r>
      <w:r w:rsidR="00257298">
        <w:rPr>
          <w:rFonts w:ascii="Tahoma" w:hAnsi="Tahoma"/>
          <w:color w:val="F66400"/>
          <w:sz w:val="22"/>
          <w:lang w:val="en-US"/>
        </w:rPr>
        <w:t>Visio Professional 2013</w:t>
      </w:r>
      <w:bookmarkEnd w:id="1048"/>
    </w:p>
    <w:p w14:paraId="61D70BE0" w14:textId="77777777" w:rsidR="005C382A" w:rsidRPr="005C382A" w:rsidRDefault="005C382A" w:rsidP="005C382A">
      <w:pPr>
        <w:rPr>
          <w:lang w:eastAsia="x-none"/>
        </w:rPr>
      </w:pPr>
    </w:p>
    <w:p w14:paraId="11EF70BC" w14:textId="77777777" w:rsidR="00257298" w:rsidRPr="00864B8A" w:rsidRDefault="00257298" w:rsidP="00864B8A">
      <w:pPr>
        <w:spacing w:after="60"/>
        <w:ind w:left="720"/>
        <w:rPr>
          <w:rFonts w:cs="Tahoma"/>
          <w:b/>
        </w:rPr>
      </w:pPr>
      <w:r w:rsidRPr="00864B8A">
        <w:rPr>
          <w:rFonts w:cs="Tahoma"/>
          <w:b/>
        </w:rPr>
        <w:t xml:space="preserve">Software Assurance Migration Path for </w:t>
      </w:r>
      <w:bookmarkStart w:id="1049" w:name="Srv_11VisioPremium2010"/>
      <w:bookmarkStart w:id="1050" w:name="Aps_11VisioPremium2010"/>
      <w:bookmarkStart w:id="1051" w:name="_Toc336338274"/>
      <w:bookmarkStart w:id="1052" w:name="Srv_VisioPremium2010"/>
      <w:r w:rsidRPr="00864B8A">
        <w:rPr>
          <w:rFonts w:cs="Tahoma"/>
          <w:b/>
        </w:rPr>
        <w:t>Visio Premium 2010</w:t>
      </w:r>
      <w:bookmarkEnd w:id="1049"/>
      <w:bookmarkEnd w:id="1050"/>
      <w:bookmarkEnd w:id="1051"/>
    </w:p>
    <w:bookmarkEnd w:id="1052"/>
    <w:p w14:paraId="29C4A667" w14:textId="77777777" w:rsidR="00257298" w:rsidRPr="00DD4360" w:rsidRDefault="00257298" w:rsidP="005C382A">
      <w:pPr>
        <w:pStyle w:val="FootnoteBulletLevel1"/>
        <w:spacing w:before="0" w:after="0"/>
        <w:ind w:left="720" w:firstLine="0"/>
        <w:rPr>
          <w:rFonts w:ascii="Tahoma" w:hAnsi="Tahoma" w:cs="Tahoma"/>
          <w:sz w:val="18"/>
        </w:rPr>
      </w:pPr>
      <w:r w:rsidRPr="003402F3">
        <w:rPr>
          <w:rFonts w:ascii="Tahoma" w:hAnsi="Tahoma" w:cs="Tahoma"/>
          <w:sz w:val="18"/>
        </w:rPr>
        <w:t xml:space="preserve">Customers with active Software Assurance coverage for </w:t>
      </w:r>
      <w:r w:rsidRPr="00737831">
        <w:rPr>
          <w:rFonts w:ascii="Tahoma" w:hAnsi="Tahoma" w:cs="Tahoma"/>
          <w:sz w:val="18"/>
        </w:rPr>
        <w:t xml:space="preserve">Visio Premium 2010 </w:t>
      </w:r>
      <w:r w:rsidRPr="005D204F">
        <w:rPr>
          <w:rFonts w:ascii="Tahoma" w:hAnsi="Tahoma" w:cs="Tahoma"/>
          <w:sz w:val="18"/>
        </w:rPr>
        <w:t xml:space="preserve">as of download availability date for Visio Professional 2013 are eligible to use </w:t>
      </w:r>
      <w:r w:rsidRPr="00DD4360">
        <w:rPr>
          <w:rFonts w:ascii="Tahoma" w:hAnsi="Tahoma" w:cs="Tahoma"/>
          <w:sz w:val="18"/>
        </w:rPr>
        <w:t xml:space="preserve">Visio Professional 2013 in place of </w:t>
      </w:r>
      <w:r w:rsidRPr="00737831">
        <w:rPr>
          <w:rFonts w:ascii="Tahoma" w:hAnsi="Tahoma" w:cs="Tahoma"/>
          <w:sz w:val="18"/>
        </w:rPr>
        <w:t>Visio Premium 2010</w:t>
      </w:r>
      <w:r w:rsidRPr="005D204F">
        <w:rPr>
          <w:rFonts w:ascii="Tahoma" w:hAnsi="Tahoma" w:cs="Tahoma"/>
          <w:sz w:val="18"/>
        </w:rPr>
        <w:t xml:space="preserve">.  The right to use Visio Professional 2013 </w:t>
      </w:r>
      <w:r w:rsidRPr="00DD4360">
        <w:rPr>
          <w:rFonts w:ascii="Tahoma" w:hAnsi="Tahoma" w:cs="Tahoma"/>
          <w:sz w:val="18"/>
        </w:rPr>
        <w:t xml:space="preserve">under this offering expires when the right to use </w:t>
      </w:r>
      <w:r w:rsidR="00BE4D27">
        <w:rPr>
          <w:rFonts w:ascii="Tahoma" w:hAnsi="Tahoma" w:cs="Tahoma"/>
          <w:sz w:val="18"/>
        </w:rPr>
        <w:t>Visio Premium</w:t>
      </w:r>
      <w:r w:rsidR="00061A45">
        <w:rPr>
          <w:rFonts w:ascii="Tahoma" w:hAnsi="Tahoma" w:cs="Tahoma"/>
          <w:sz w:val="18"/>
        </w:rPr>
        <w:t xml:space="preserve"> </w:t>
      </w:r>
      <w:r w:rsidRPr="00737831">
        <w:rPr>
          <w:rFonts w:ascii="Tahoma" w:hAnsi="Tahoma" w:cs="Tahoma"/>
          <w:sz w:val="18"/>
        </w:rPr>
        <w:t xml:space="preserve">2010 </w:t>
      </w:r>
      <w:r w:rsidRPr="005D204F">
        <w:rPr>
          <w:rFonts w:ascii="Tahoma" w:hAnsi="Tahoma" w:cs="Tahoma"/>
          <w:sz w:val="18"/>
        </w:rPr>
        <w:t>under the corresponding qualifying licenses expires.  Use of Visio Professional 2013 is go</w:t>
      </w:r>
      <w:r w:rsidRPr="00DD4360">
        <w:rPr>
          <w:rFonts w:ascii="Tahoma" w:hAnsi="Tahoma" w:cs="Tahoma"/>
          <w:sz w:val="18"/>
        </w:rPr>
        <w:t xml:space="preserve">verned by the use rights for Visio Professional 2013 </w:t>
      </w:r>
      <w:r w:rsidRPr="00421D4A">
        <w:rPr>
          <w:rFonts w:ascii="Tahoma" w:hAnsi="Tahoma" w:cs="Tahoma"/>
          <w:sz w:val="18"/>
        </w:rPr>
        <w:t>and the terms and conditions of the customer’s volume license agreement.  This product condition note and the customer’s evidence of the corresponding qualifying license together evidence the right</w:t>
      </w:r>
      <w:r w:rsidRPr="00475147">
        <w:rPr>
          <w:rFonts w:ascii="Tahoma" w:hAnsi="Tahoma" w:cs="Tahoma"/>
          <w:sz w:val="18"/>
        </w:rPr>
        <w:t xml:space="preserve"> to use </w:t>
      </w:r>
      <w:r w:rsidRPr="00CC66A0">
        <w:rPr>
          <w:rFonts w:ascii="Tahoma" w:hAnsi="Tahoma" w:cs="Tahoma"/>
          <w:sz w:val="18"/>
        </w:rPr>
        <w:t>Visio Professional 2013</w:t>
      </w:r>
      <w:r w:rsidRPr="0092546A">
        <w:rPr>
          <w:rFonts w:ascii="Tahoma" w:hAnsi="Tahoma" w:cs="Tahoma"/>
          <w:sz w:val="18"/>
        </w:rPr>
        <w:t xml:space="preserve"> under this offer.  Upon expiration of Sof</w:t>
      </w:r>
      <w:r w:rsidRPr="005D204F">
        <w:rPr>
          <w:rFonts w:ascii="Tahoma" w:hAnsi="Tahoma" w:cs="Tahoma"/>
          <w:sz w:val="18"/>
        </w:rPr>
        <w:t xml:space="preserve">tware Assurance coverage for Visio Premium 2010, the customer may acquire Software Assurance for </w:t>
      </w:r>
      <w:r w:rsidRPr="00DD4360">
        <w:rPr>
          <w:rFonts w:ascii="Tahoma" w:hAnsi="Tahoma" w:cs="Tahoma"/>
          <w:sz w:val="18"/>
        </w:rPr>
        <w:t>Visio Professional 2013 without the need to separately acquire a new license.</w:t>
      </w:r>
    </w:p>
    <w:p w14:paraId="7830898B" w14:textId="77777777" w:rsidR="005C382A" w:rsidRPr="00737831" w:rsidRDefault="005C382A" w:rsidP="005C382A">
      <w:pPr>
        <w:pStyle w:val="FootnoteBulletLevel1"/>
        <w:spacing w:before="0" w:after="0"/>
        <w:ind w:left="720" w:firstLine="0"/>
        <w:rPr>
          <w:rFonts w:ascii="Tahoma" w:hAnsi="Tahoma" w:cs="Tahoma"/>
          <w:sz w:val="18"/>
        </w:rPr>
      </w:pPr>
    </w:p>
    <w:p w14:paraId="79198850" w14:textId="77777777" w:rsidR="00DF3CEE" w:rsidRPr="00864B8A" w:rsidRDefault="00DF3CEE" w:rsidP="00864B8A">
      <w:pPr>
        <w:spacing w:after="60"/>
        <w:ind w:left="720"/>
        <w:rPr>
          <w:rFonts w:cs="Tahoma"/>
          <w:b/>
        </w:rPr>
      </w:pPr>
      <w:r w:rsidRPr="00864B8A">
        <w:rPr>
          <w:rFonts w:cs="Tahoma"/>
          <w:b/>
        </w:rPr>
        <w:t>Downgrade Right</w:t>
      </w:r>
      <w:r w:rsidR="00864B8A">
        <w:rPr>
          <w:rFonts w:cs="Tahoma"/>
          <w:b/>
        </w:rPr>
        <w:t>s</w:t>
      </w:r>
      <w:r w:rsidRPr="00864B8A">
        <w:rPr>
          <w:rFonts w:cs="Tahoma"/>
          <w:b/>
        </w:rPr>
        <w:t xml:space="preserve"> for Visio Professional 2013</w:t>
      </w:r>
    </w:p>
    <w:p w14:paraId="638F57C7" w14:textId="77777777" w:rsidR="00DF3CEE" w:rsidRPr="005D204F" w:rsidRDefault="00DF3CEE" w:rsidP="005C382A">
      <w:pPr>
        <w:pStyle w:val="FootnoteBulletLevel1"/>
        <w:spacing w:before="0" w:after="0"/>
        <w:ind w:left="720" w:firstLine="0"/>
        <w:rPr>
          <w:rFonts w:ascii="Tahoma" w:hAnsi="Tahoma" w:cs="Tahoma"/>
          <w:sz w:val="18"/>
        </w:rPr>
      </w:pPr>
      <w:r w:rsidRPr="005D204F">
        <w:rPr>
          <w:rFonts w:ascii="Tahoma" w:hAnsi="Tahoma" w:cs="Tahoma"/>
          <w:sz w:val="18"/>
        </w:rPr>
        <w:t xml:space="preserve">Software Assurance customers who have deployed </w:t>
      </w:r>
      <w:r w:rsidRPr="00737831">
        <w:rPr>
          <w:rFonts w:ascii="Tahoma" w:hAnsi="Tahoma" w:cs="Tahoma"/>
          <w:sz w:val="18"/>
        </w:rPr>
        <w:t xml:space="preserve">Visio Premium 2010 </w:t>
      </w:r>
      <w:r w:rsidRPr="005D204F">
        <w:rPr>
          <w:rFonts w:ascii="Tahoma" w:hAnsi="Tahoma" w:cs="Tahoma"/>
          <w:sz w:val="18"/>
        </w:rPr>
        <w:t>only (i.e., are not using any other edition of Visio</w:t>
      </w:r>
      <w:r w:rsidRPr="00DD4360">
        <w:rPr>
          <w:rFonts w:ascii="Tahoma" w:hAnsi="Tahoma" w:cs="Tahoma"/>
          <w:sz w:val="18"/>
        </w:rPr>
        <w:t xml:space="preserve"> in their organization), and need additional seats of </w:t>
      </w:r>
      <w:r w:rsidRPr="00737831">
        <w:rPr>
          <w:rFonts w:ascii="Tahoma" w:hAnsi="Tahoma" w:cs="Tahoma"/>
          <w:sz w:val="18"/>
        </w:rPr>
        <w:t>Visio Premium 2010</w:t>
      </w:r>
      <w:r w:rsidRPr="005D204F">
        <w:rPr>
          <w:rFonts w:ascii="Tahoma" w:hAnsi="Tahoma" w:cs="Tahoma"/>
          <w:sz w:val="18"/>
        </w:rPr>
        <w:t xml:space="preserve">, may purchase licenses for </w:t>
      </w:r>
      <w:r w:rsidRPr="00737831">
        <w:rPr>
          <w:rFonts w:ascii="Tahoma" w:hAnsi="Tahoma" w:cs="Tahoma"/>
          <w:sz w:val="18"/>
        </w:rPr>
        <w:t xml:space="preserve">Visio Professional 2013 </w:t>
      </w:r>
      <w:r w:rsidRPr="005D204F">
        <w:rPr>
          <w:rFonts w:ascii="Tahoma" w:hAnsi="Tahoma" w:cs="Tahoma"/>
          <w:sz w:val="18"/>
        </w:rPr>
        <w:t xml:space="preserve">and downgrade to </w:t>
      </w:r>
      <w:r w:rsidRPr="00737831">
        <w:rPr>
          <w:rFonts w:ascii="Tahoma" w:hAnsi="Tahoma" w:cs="Tahoma"/>
          <w:sz w:val="18"/>
        </w:rPr>
        <w:t>Visio Premium 2010</w:t>
      </w:r>
      <w:r w:rsidRPr="005D204F">
        <w:rPr>
          <w:rFonts w:ascii="Tahoma" w:hAnsi="Tahoma" w:cs="Tahoma"/>
          <w:sz w:val="18"/>
        </w:rPr>
        <w:t xml:space="preserve">.  No other downgrades from </w:t>
      </w:r>
      <w:r w:rsidRPr="00737831">
        <w:rPr>
          <w:rFonts w:ascii="Tahoma" w:hAnsi="Tahoma" w:cs="Tahoma"/>
          <w:sz w:val="18"/>
        </w:rPr>
        <w:t xml:space="preserve">Visio Professional 2013 </w:t>
      </w:r>
      <w:r w:rsidRPr="005D204F">
        <w:rPr>
          <w:rFonts w:ascii="Tahoma" w:hAnsi="Tahoma" w:cs="Tahoma"/>
          <w:sz w:val="18"/>
        </w:rPr>
        <w:t xml:space="preserve">to </w:t>
      </w:r>
      <w:r w:rsidRPr="00737831">
        <w:rPr>
          <w:rFonts w:ascii="Tahoma" w:hAnsi="Tahoma" w:cs="Tahoma"/>
          <w:sz w:val="18"/>
        </w:rPr>
        <w:t xml:space="preserve">Visio Premium 2010 </w:t>
      </w:r>
      <w:r w:rsidRPr="005D204F">
        <w:rPr>
          <w:rFonts w:ascii="Tahoma" w:hAnsi="Tahoma" w:cs="Tahoma"/>
          <w:sz w:val="18"/>
        </w:rPr>
        <w:t>are permitted.</w:t>
      </w:r>
    </w:p>
    <w:p w14:paraId="0D274ABB" w14:textId="77777777" w:rsidR="005C382A" w:rsidRDefault="005C382A" w:rsidP="005C382A"/>
    <w:p w14:paraId="5E92D29C" w14:textId="77777777" w:rsidR="00676723" w:rsidRDefault="00676723" w:rsidP="005C382A"/>
    <w:p w14:paraId="376AAED1" w14:textId="4D37BB3F" w:rsidR="00BE4D27" w:rsidRDefault="00A560B6" w:rsidP="00BE4D27">
      <w:pPr>
        <w:pStyle w:val="Heading3"/>
        <w:rPr>
          <w:rFonts w:ascii="Tahoma" w:hAnsi="Tahoma"/>
          <w:color w:val="F66400"/>
          <w:sz w:val="22"/>
          <w:lang w:val="en-US"/>
        </w:rPr>
      </w:pPr>
      <w:bookmarkStart w:id="1053" w:name="_18_Visio_Pro"/>
      <w:bookmarkStart w:id="1054" w:name="_Toc362424625"/>
      <w:bookmarkEnd w:id="1053"/>
      <w:r>
        <w:rPr>
          <w:rFonts w:ascii="Tahoma" w:hAnsi="Tahoma"/>
          <w:caps/>
          <w:color w:val="F66400"/>
          <w:sz w:val="22"/>
          <w:vertAlign w:val="superscript"/>
          <w:lang w:val="en-US"/>
        </w:rPr>
        <w:t>19</w:t>
      </w:r>
      <w:r>
        <w:rPr>
          <w:rFonts w:ascii="Tahoma" w:hAnsi="Tahoma"/>
          <w:color w:val="F66400"/>
          <w:sz w:val="22"/>
          <w:lang w:val="en-US"/>
        </w:rPr>
        <w:t xml:space="preserve"> </w:t>
      </w:r>
      <w:r w:rsidR="00BE4D27">
        <w:rPr>
          <w:rFonts w:ascii="Tahoma" w:hAnsi="Tahoma"/>
          <w:color w:val="F66400"/>
          <w:sz w:val="22"/>
          <w:lang w:val="en-US"/>
        </w:rPr>
        <w:t>Visio</w:t>
      </w:r>
      <w:r w:rsidR="00BE4D27">
        <w:rPr>
          <w:rFonts w:ascii="Tahoma" w:hAnsi="Tahoma"/>
          <w:color w:val="F66400"/>
          <w:sz w:val="22"/>
        </w:rPr>
        <w:t xml:space="preserve"> </w:t>
      </w:r>
      <w:r w:rsidR="00BE4D27">
        <w:rPr>
          <w:rFonts w:ascii="Tahoma" w:hAnsi="Tahoma"/>
          <w:color w:val="F66400"/>
          <w:sz w:val="22"/>
          <w:lang w:val="en-US"/>
        </w:rPr>
        <w:t>Pro for Office 365</w:t>
      </w:r>
      <w:bookmarkEnd w:id="1054"/>
      <w:r w:rsidR="00BE4D27">
        <w:rPr>
          <w:rFonts w:ascii="Tahoma" w:hAnsi="Tahoma"/>
          <w:color w:val="F66400"/>
          <w:sz w:val="22"/>
        </w:rPr>
        <w:t xml:space="preserve"> </w:t>
      </w:r>
    </w:p>
    <w:p w14:paraId="12C15B53" w14:textId="77777777" w:rsidR="00BE4D27" w:rsidRDefault="00BE4D27" w:rsidP="00BE4D27">
      <w:pPr>
        <w:spacing w:after="60"/>
        <w:ind w:left="720"/>
        <w:rPr>
          <w:rFonts w:cs="Tahoma"/>
          <w:b/>
        </w:rPr>
      </w:pPr>
      <w:r>
        <w:rPr>
          <w:rFonts w:cs="Tahoma"/>
          <w:b/>
        </w:rPr>
        <w:t>Media Eligibility with Remote Desktop Services (RDS)</w:t>
      </w:r>
    </w:p>
    <w:p w14:paraId="1ED93900" w14:textId="77777777" w:rsidR="00BE4D27" w:rsidRDefault="00BE4D27" w:rsidP="00BE4D27">
      <w:pPr>
        <w:ind w:left="720"/>
        <w:rPr>
          <w:rFonts w:cs="Tahoma"/>
          <w:b/>
        </w:rPr>
      </w:pPr>
      <w:r>
        <w:rPr>
          <w:rFonts w:cs="Tahoma"/>
          <w:szCs w:val="18"/>
        </w:rPr>
        <w:t>I</w:t>
      </w:r>
      <w:r w:rsidRPr="00ED6F81">
        <w:rPr>
          <w:rFonts w:cs="Tahoma"/>
          <w:szCs w:val="18"/>
        </w:rPr>
        <w:t xml:space="preserve">f the user to whom you have assigned an </w:t>
      </w:r>
      <w:r>
        <w:rPr>
          <w:rFonts w:cs="Tahoma"/>
          <w:szCs w:val="18"/>
        </w:rPr>
        <w:t xml:space="preserve">Visio Pro for Office 365 </w:t>
      </w:r>
      <w:r w:rsidRPr="00ED6F81">
        <w:rPr>
          <w:rFonts w:cs="Tahoma"/>
          <w:szCs w:val="18"/>
        </w:rPr>
        <w:t xml:space="preserve">license </w:t>
      </w:r>
      <w:r>
        <w:rPr>
          <w:rFonts w:cs="Tahoma"/>
          <w:szCs w:val="18"/>
        </w:rPr>
        <w:t>uses the software on a network server with RDS role enabled</w:t>
      </w:r>
      <w:r w:rsidRPr="00ED6F81">
        <w:rPr>
          <w:rFonts w:cs="Tahoma"/>
          <w:szCs w:val="18"/>
        </w:rPr>
        <w:t xml:space="preserve">, in lieu of installing a copy of the software provided with </w:t>
      </w:r>
      <w:r>
        <w:rPr>
          <w:rFonts w:cs="Tahoma"/>
          <w:szCs w:val="18"/>
        </w:rPr>
        <w:t xml:space="preserve">Visio Pro for Office 365 </w:t>
      </w:r>
      <w:r w:rsidRPr="00ED6F81">
        <w:rPr>
          <w:rFonts w:cs="Tahoma"/>
          <w:szCs w:val="18"/>
        </w:rPr>
        <w:t xml:space="preserve">on one of the five permitted devices pursuant to the Product Use Rights for </w:t>
      </w:r>
      <w:r>
        <w:rPr>
          <w:rFonts w:cs="Tahoma"/>
          <w:szCs w:val="18"/>
        </w:rPr>
        <w:t>Visio Pro for Office 365</w:t>
      </w:r>
      <w:r w:rsidRPr="00ED6F81">
        <w:rPr>
          <w:rFonts w:cs="Tahoma"/>
          <w:szCs w:val="18"/>
        </w:rPr>
        <w:t>, that user may</w:t>
      </w:r>
      <w:r>
        <w:rPr>
          <w:rFonts w:cs="Tahoma"/>
          <w:szCs w:val="18"/>
        </w:rPr>
        <w:t xml:space="preserve"> 1)</w:t>
      </w:r>
      <w:r w:rsidRPr="00ED6F81">
        <w:rPr>
          <w:rFonts w:cs="Tahoma"/>
          <w:szCs w:val="18"/>
        </w:rPr>
        <w:t xml:space="preserve"> install one copy of the </w:t>
      </w:r>
      <w:r>
        <w:rPr>
          <w:rFonts w:cs="Tahoma"/>
          <w:szCs w:val="18"/>
        </w:rPr>
        <w:t xml:space="preserve">Visio 2013 Professional </w:t>
      </w:r>
      <w:r w:rsidRPr="00ED6F81">
        <w:rPr>
          <w:rFonts w:cs="Tahoma"/>
          <w:szCs w:val="18"/>
        </w:rPr>
        <w:t xml:space="preserve">software on </w:t>
      </w:r>
      <w:r>
        <w:rPr>
          <w:rFonts w:cs="Tahoma"/>
          <w:szCs w:val="18"/>
        </w:rPr>
        <w:t>a network server and 2) access</w:t>
      </w:r>
      <w:r w:rsidRPr="00ED6F81">
        <w:rPr>
          <w:rFonts w:cs="Tahoma"/>
          <w:szCs w:val="18"/>
        </w:rPr>
        <w:t xml:space="preserve"> the </w:t>
      </w:r>
      <w:r>
        <w:rPr>
          <w:rFonts w:cs="Tahoma"/>
          <w:szCs w:val="18"/>
        </w:rPr>
        <w:t xml:space="preserve">Visio 2013 Professional </w:t>
      </w:r>
      <w:r w:rsidRPr="00ED6F81">
        <w:rPr>
          <w:rFonts w:cs="Tahoma"/>
          <w:szCs w:val="18"/>
        </w:rPr>
        <w:t xml:space="preserve">software </w:t>
      </w:r>
      <w:r>
        <w:rPr>
          <w:rFonts w:cs="Tahoma"/>
          <w:szCs w:val="18"/>
        </w:rPr>
        <w:t>from</w:t>
      </w:r>
      <w:r w:rsidRPr="00ED6F81">
        <w:rPr>
          <w:rFonts w:cs="Tahoma"/>
          <w:szCs w:val="18"/>
        </w:rPr>
        <w:t xml:space="preserve"> any device.  </w:t>
      </w:r>
      <w:r>
        <w:rPr>
          <w:rFonts w:cs="Tahoma"/>
          <w:szCs w:val="18"/>
        </w:rPr>
        <w:t>U</w:t>
      </w:r>
      <w:r w:rsidRPr="00ED6F81">
        <w:rPr>
          <w:rFonts w:cs="Tahoma"/>
          <w:szCs w:val="18"/>
        </w:rPr>
        <w:t xml:space="preserve">pon termination of your </w:t>
      </w:r>
      <w:r>
        <w:rPr>
          <w:rFonts w:cs="Tahoma"/>
          <w:szCs w:val="18"/>
        </w:rPr>
        <w:t>Visio Pro for Office 365 s</w:t>
      </w:r>
      <w:r w:rsidRPr="00ED6F81">
        <w:rPr>
          <w:rFonts w:cs="Tahoma"/>
          <w:szCs w:val="18"/>
        </w:rPr>
        <w:t>ubscription</w:t>
      </w:r>
      <w:r>
        <w:rPr>
          <w:rFonts w:cs="Tahoma"/>
          <w:szCs w:val="18"/>
        </w:rPr>
        <w:t xml:space="preserve"> you must uninstall Visio 2013 Professional software from the network server</w:t>
      </w:r>
      <w:r w:rsidRPr="00ED6F81">
        <w:rPr>
          <w:rFonts w:cs="Tahoma"/>
          <w:szCs w:val="18"/>
        </w:rPr>
        <w:t>.</w:t>
      </w:r>
      <w:r>
        <w:rPr>
          <w:rFonts w:cs="Tahoma"/>
          <w:szCs w:val="18"/>
        </w:rPr>
        <w:t xml:space="preserve"> </w:t>
      </w:r>
    </w:p>
    <w:p w14:paraId="0E6C712C" w14:textId="77777777" w:rsidR="00BE4D27" w:rsidRDefault="00BE4D27" w:rsidP="00BE4D27">
      <w:pPr>
        <w:ind w:left="720"/>
        <w:rPr>
          <w:rFonts w:cs="Tahoma"/>
          <w:bCs/>
          <w:szCs w:val="18"/>
        </w:rPr>
      </w:pPr>
    </w:p>
    <w:p w14:paraId="713E52FD" w14:textId="77777777" w:rsidR="00BE4D27" w:rsidRPr="00864B8A" w:rsidRDefault="00BE4D27" w:rsidP="00BE4D27">
      <w:pPr>
        <w:spacing w:after="60"/>
        <w:ind w:left="720"/>
        <w:rPr>
          <w:rFonts w:cs="Tahoma"/>
          <w:b/>
        </w:rPr>
      </w:pPr>
      <w:r w:rsidRPr="00864B8A">
        <w:rPr>
          <w:rFonts w:cs="Tahoma"/>
          <w:b/>
        </w:rPr>
        <w:t>Downgrade Rights</w:t>
      </w:r>
    </w:p>
    <w:p w14:paraId="7F02A1FA" w14:textId="77777777" w:rsidR="00BE4D27" w:rsidRDefault="00BE4D27" w:rsidP="00BE4D27">
      <w:pPr>
        <w:ind w:left="720"/>
        <w:rPr>
          <w:rFonts w:cs="Tahoma"/>
          <w:bCs/>
          <w:szCs w:val="18"/>
        </w:rPr>
      </w:pPr>
      <w:r>
        <w:rPr>
          <w:rFonts w:cs="Tahoma"/>
          <w:bCs/>
          <w:szCs w:val="18"/>
        </w:rPr>
        <w:t xml:space="preserve">Visio Pro for Office 365 service has no downgrade rights. </w:t>
      </w:r>
      <w:r w:rsidRPr="00B1148B">
        <w:rPr>
          <w:rFonts w:cs="Tahoma"/>
          <w:bCs/>
          <w:szCs w:val="18"/>
        </w:rPr>
        <w:t>For more information on Online Services upgrade requirements, see the Microsoft Product Use Rights (PUR) at</w:t>
      </w:r>
      <w:r>
        <w:rPr>
          <w:rFonts w:cs="Tahoma"/>
          <w:bCs/>
          <w:szCs w:val="18"/>
        </w:rPr>
        <w:t xml:space="preserve"> </w:t>
      </w:r>
      <w:hyperlink r:id="rId40" w:history="1">
        <w:r w:rsidRPr="00ED25D5">
          <w:rPr>
            <w:rStyle w:val="Hyperlink"/>
            <w:rFonts w:cs="Tahoma"/>
            <w:bCs/>
            <w:szCs w:val="18"/>
          </w:rPr>
          <w:t>http://www.microsoftvolumelicensing.com/userights/PUR.aspx</w:t>
        </w:r>
      </w:hyperlink>
    </w:p>
    <w:p w14:paraId="230CED95" w14:textId="77777777" w:rsidR="00BE4D27" w:rsidRDefault="00BE4D27" w:rsidP="005C382A"/>
    <w:p w14:paraId="4203270C" w14:textId="77777777" w:rsidR="005C382A" w:rsidRPr="00FA4F88" w:rsidRDefault="005C382A" w:rsidP="005C382A"/>
    <w:p w14:paraId="0DFDE0DD" w14:textId="72034E5F" w:rsidR="00223A77" w:rsidRPr="006D58DB" w:rsidRDefault="00A560B6" w:rsidP="00223A77">
      <w:pPr>
        <w:pStyle w:val="Heading3"/>
        <w:rPr>
          <w:rFonts w:ascii="Tahoma" w:hAnsi="Tahoma"/>
          <w:color w:val="F66400"/>
          <w:sz w:val="22"/>
          <w:lang w:val="en-US"/>
        </w:rPr>
      </w:pPr>
      <w:bookmarkStart w:id="1055" w:name="_19_Visual_Studio"/>
      <w:bookmarkStart w:id="1056" w:name="_Toc336338275"/>
      <w:bookmarkStart w:id="1057" w:name="_Toc362424626"/>
      <w:bookmarkStart w:id="1058" w:name="Aps_12VS2010Professional"/>
      <w:bookmarkStart w:id="1059" w:name="_Toc252341836"/>
      <w:bookmarkEnd w:id="1055"/>
      <w:r>
        <w:rPr>
          <w:rFonts w:ascii="Tahoma" w:hAnsi="Tahoma"/>
          <w:caps/>
          <w:color w:val="F66400"/>
          <w:sz w:val="22"/>
          <w:vertAlign w:val="superscript"/>
          <w:lang w:val="en-US"/>
        </w:rPr>
        <w:t>20</w:t>
      </w:r>
      <w:r>
        <w:rPr>
          <w:rFonts w:ascii="Tahoma" w:hAnsi="Tahoma"/>
          <w:color w:val="F66400"/>
          <w:sz w:val="22"/>
        </w:rPr>
        <w:t xml:space="preserve"> </w:t>
      </w:r>
      <w:r w:rsidR="00223A77" w:rsidRPr="005A0A98">
        <w:rPr>
          <w:rFonts w:ascii="Tahoma" w:hAnsi="Tahoma"/>
          <w:color w:val="F66400"/>
          <w:sz w:val="22"/>
        </w:rPr>
        <w:t>Visual Studio Professional</w:t>
      </w:r>
      <w:r w:rsidR="006D58DB">
        <w:rPr>
          <w:rFonts w:ascii="Tahoma" w:hAnsi="Tahoma"/>
          <w:color w:val="F66400"/>
          <w:sz w:val="22"/>
          <w:lang w:val="en-US"/>
        </w:rPr>
        <w:t xml:space="preserve"> 2012</w:t>
      </w:r>
      <w:bookmarkEnd w:id="1056"/>
      <w:bookmarkEnd w:id="1057"/>
    </w:p>
    <w:bookmarkEnd w:id="1058"/>
    <w:p w14:paraId="5FA8282B" w14:textId="77777777" w:rsidR="009275A3" w:rsidRDefault="009275A3" w:rsidP="009275A3">
      <w:pPr>
        <w:pStyle w:val="FootnoteBulletLevel1"/>
        <w:tabs>
          <w:tab w:val="clear" w:pos="900"/>
        </w:tabs>
        <w:spacing w:before="0" w:after="0"/>
        <w:ind w:left="0" w:firstLine="0"/>
        <w:rPr>
          <w:rFonts w:ascii="Tahoma" w:hAnsi="Tahoma" w:cs="Tahoma"/>
          <w:sz w:val="18"/>
          <w:u w:val="single"/>
        </w:rPr>
      </w:pPr>
    </w:p>
    <w:p w14:paraId="5119E811" w14:textId="77777777" w:rsidR="006D58DB" w:rsidRPr="00864B8A" w:rsidRDefault="006D58DB" w:rsidP="00864B8A">
      <w:pPr>
        <w:spacing w:after="60"/>
        <w:ind w:left="720"/>
        <w:rPr>
          <w:rFonts w:cs="Tahoma"/>
          <w:b/>
        </w:rPr>
      </w:pPr>
      <w:r w:rsidRPr="00864B8A">
        <w:rPr>
          <w:rFonts w:cs="Tahoma"/>
          <w:b/>
        </w:rPr>
        <w:t>Software Assurance Migration Path for Visual Studio LightSwitch 2011</w:t>
      </w:r>
    </w:p>
    <w:p w14:paraId="69E8A3F9" w14:textId="77777777" w:rsidR="006D58DB" w:rsidRPr="005A0A98" w:rsidRDefault="006D58DB" w:rsidP="009275A3">
      <w:pPr>
        <w:pStyle w:val="FootnoteBulletLevel1"/>
        <w:tabs>
          <w:tab w:val="clear" w:pos="900"/>
        </w:tabs>
        <w:spacing w:before="0" w:after="0"/>
        <w:ind w:left="720" w:firstLine="0"/>
        <w:rPr>
          <w:rFonts w:ascii="Tahoma" w:hAnsi="Tahoma" w:cs="Tahoma"/>
          <w:sz w:val="18"/>
        </w:rPr>
      </w:pPr>
      <w:r w:rsidRPr="00EE1898">
        <w:rPr>
          <w:rFonts w:ascii="Tahoma" w:hAnsi="Tahoma" w:cs="Tahoma"/>
          <w:sz w:val="18"/>
        </w:rPr>
        <w:t>Customers with active Software Assurance coverage for Visual Studio LightSwitch 2011 as of download availability date for Visual Studio Professional 2012 are eligible to use Visual Studio Profes</w:t>
      </w:r>
      <w:r w:rsidRPr="001F78B1">
        <w:rPr>
          <w:rFonts w:ascii="Tahoma" w:hAnsi="Tahoma" w:cs="Tahoma"/>
          <w:sz w:val="18"/>
        </w:rPr>
        <w:t xml:space="preserve">sional 2012.  The right to use Visual Studio Professional 2012 under this offering expires when the right to use Visual Studio LightSwitch 2011 under the corresponding qualifying licenses expires.  Use of Visual Studio Professional 2012 is governed by the </w:t>
      </w:r>
      <w:r w:rsidRPr="00695102">
        <w:rPr>
          <w:rFonts w:ascii="Tahoma" w:hAnsi="Tahoma" w:cs="Tahoma"/>
          <w:sz w:val="18"/>
        </w:rPr>
        <w:t xml:space="preserve">use rights for Visual Studio Professional 2012 and the terms and conditions of the customer’s volume license agreement.  This product condition note and the customer’s evidence of the corresponding qualifying license together evidence the right to use Visual Studio Professional 2012 under this offer.  </w:t>
      </w:r>
    </w:p>
    <w:p w14:paraId="1CE77275" w14:textId="77777777" w:rsidR="00223A77" w:rsidRDefault="00223A77" w:rsidP="009275A3"/>
    <w:p w14:paraId="761EB4AA" w14:textId="3F5A61E0" w:rsidR="00691648" w:rsidRPr="00F73587" w:rsidRDefault="00691648" w:rsidP="00691648">
      <w:pPr>
        <w:spacing w:after="60"/>
        <w:ind w:left="720"/>
        <w:rPr>
          <w:b/>
          <w:bCs/>
        </w:rPr>
      </w:pPr>
      <w:r w:rsidRPr="00F73587">
        <w:rPr>
          <w:b/>
          <w:bCs/>
        </w:rPr>
        <w:t>Software Assurance Migration Path for Expression Studio Ultimate 4</w:t>
      </w:r>
    </w:p>
    <w:p w14:paraId="1305C683" w14:textId="77777777" w:rsidR="00691648" w:rsidRPr="00F73587" w:rsidRDefault="00691648" w:rsidP="00691648">
      <w:pPr>
        <w:ind w:left="720"/>
      </w:pPr>
      <w:r w:rsidRPr="00F73587">
        <w:t xml:space="preserve">Customers with active Software Assurance coverage for Expression Studio Ultimate 4 as of March 1, 2013 are eligible to use Visual Studio Professional 2012.  The right to use Visual Studio Professional 2012 expires when the right to use Expression Studio Ultimate 4 under the corresponding qualifying licenses expires.  Use of Visual Studio Professional 2012 is governed by the use rights for Visual Studio Professional 2012 and the terms and conditions of the customer’s volume license agreement.  This product condition note and the customer’s evidence of the corresponding qualifying license together evidence the right to use Visual Studio Professional 2012 under this offer.  </w:t>
      </w:r>
    </w:p>
    <w:p w14:paraId="5F9D40AB" w14:textId="77777777" w:rsidR="009275A3" w:rsidRDefault="009275A3" w:rsidP="009275A3"/>
    <w:p w14:paraId="2EC6B8FD" w14:textId="77777777" w:rsidR="00F73587" w:rsidRPr="005A0A98" w:rsidRDefault="00F73587" w:rsidP="009275A3"/>
    <w:p w14:paraId="18B385B9" w14:textId="523C1D85" w:rsidR="00223A77" w:rsidRDefault="00A560B6" w:rsidP="00223A77">
      <w:pPr>
        <w:pStyle w:val="Heading3"/>
        <w:rPr>
          <w:rFonts w:ascii="Tahoma" w:hAnsi="Tahoma"/>
          <w:color w:val="F66400"/>
          <w:sz w:val="22"/>
          <w:lang w:val="en-US"/>
        </w:rPr>
      </w:pPr>
      <w:bookmarkStart w:id="1060" w:name="_20_Visual_Studio"/>
      <w:bookmarkStart w:id="1061" w:name="_Toc336338276"/>
      <w:bookmarkStart w:id="1062" w:name="_Toc362424627"/>
      <w:bookmarkStart w:id="1063" w:name="Aps_13VS2010ProfessionalMSDN"/>
      <w:bookmarkEnd w:id="1060"/>
      <w:r>
        <w:rPr>
          <w:rFonts w:ascii="Tahoma" w:hAnsi="Tahoma"/>
          <w:caps/>
          <w:color w:val="F66400"/>
          <w:sz w:val="22"/>
          <w:vertAlign w:val="superscript"/>
          <w:lang w:val="en-US"/>
        </w:rPr>
        <w:t>21</w:t>
      </w:r>
      <w:r>
        <w:rPr>
          <w:rFonts w:ascii="Tahoma" w:hAnsi="Tahoma"/>
          <w:color w:val="F66400"/>
          <w:sz w:val="22"/>
        </w:rPr>
        <w:t xml:space="preserve"> </w:t>
      </w:r>
      <w:r w:rsidR="00223A77" w:rsidRPr="005A0A98">
        <w:rPr>
          <w:rFonts w:ascii="Tahoma" w:hAnsi="Tahoma"/>
          <w:color w:val="F66400"/>
          <w:sz w:val="22"/>
        </w:rPr>
        <w:t xml:space="preserve">Visual Studio Professional </w:t>
      </w:r>
      <w:r w:rsidR="006D58DB">
        <w:rPr>
          <w:rFonts w:ascii="Tahoma" w:hAnsi="Tahoma"/>
          <w:color w:val="F66400"/>
          <w:sz w:val="22"/>
          <w:lang w:val="en-US"/>
        </w:rPr>
        <w:t xml:space="preserve">2012 </w:t>
      </w:r>
      <w:r w:rsidR="00223A77" w:rsidRPr="005A0A98">
        <w:rPr>
          <w:rFonts w:ascii="Tahoma" w:hAnsi="Tahoma"/>
          <w:color w:val="F66400"/>
          <w:sz w:val="22"/>
        </w:rPr>
        <w:t>with MSDN</w:t>
      </w:r>
      <w:bookmarkEnd w:id="1061"/>
      <w:bookmarkEnd w:id="1062"/>
      <w:r w:rsidR="00223A77" w:rsidRPr="005A0A98">
        <w:rPr>
          <w:rFonts w:ascii="Tahoma" w:hAnsi="Tahoma"/>
          <w:color w:val="F66400"/>
          <w:sz w:val="22"/>
        </w:rPr>
        <w:t xml:space="preserve"> </w:t>
      </w:r>
      <w:bookmarkEnd w:id="1059"/>
    </w:p>
    <w:p w14:paraId="3A1DCC72" w14:textId="77777777" w:rsidR="00F6352F" w:rsidRPr="00F6352F" w:rsidRDefault="00F6352F" w:rsidP="005B0791">
      <w:pPr>
        <w:ind w:left="720"/>
        <w:rPr>
          <w:lang w:eastAsia="x-none"/>
        </w:rPr>
      </w:pPr>
    </w:p>
    <w:bookmarkEnd w:id="1063"/>
    <w:p w14:paraId="2438FAC5" w14:textId="77777777" w:rsidR="001026FD" w:rsidRPr="00864B8A" w:rsidRDefault="001026FD" w:rsidP="00864B8A">
      <w:pPr>
        <w:spacing w:after="60"/>
        <w:ind w:left="720"/>
        <w:rPr>
          <w:rFonts w:cs="Tahoma"/>
          <w:b/>
        </w:rPr>
      </w:pPr>
      <w:r w:rsidRPr="00864B8A">
        <w:rPr>
          <w:rFonts w:cs="Tahoma"/>
          <w:b/>
        </w:rPr>
        <w:lastRenderedPageBreak/>
        <w:t>Visual Studio Team Foundation Server 201</w:t>
      </w:r>
      <w:r w:rsidR="006D58DB" w:rsidRPr="00864B8A">
        <w:rPr>
          <w:rFonts w:cs="Tahoma"/>
          <w:b/>
        </w:rPr>
        <w:t>2</w:t>
      </w:r>
    </w:p>
    <w:p w14:paraId="38F92ABD" w14:textId="77777777" w:rsidR="001026FD" w:rsidRDefault="001026FD" w:rsidP="005B0791">
      <w:pPr>
        <w:pStyle w:val="EndnoteText"/>
        <w:tabs>
          <w:tab w:val="num" w:pos="1350"/>
        </w:tabs>
        <w:ind w:left="720"/>
        <w:rPr>
          <w:rFonts w:ascii="Tahoma" w:hAnsi="Tahoma" w:cs="Tahoma"/>
          <w:sz w:val="18"/>
          <w:lang w:val="en-US"/>
        </w:rPr>
      </w:pPr>
      <w:r w:rsidRPr="00217AC9">
        <w:rPr>
          <w:rFonts w:ascii="Tahoma" w:hAnsi="Tahoma" w:cs="Tahoma"/>
          <w:sz w:val="18"/>
        </w:rPr>
        <w:t>The subscriber is entitled to one server license for Visual Studio Team Foundation Server 201</w:t>
      </w:r>
      <w:r w:rsidR="006D58DB">
        <w:rPr>
          <w:rFonts w:ascii="Tahoma" w:hAnsi="Tahoma" w:cs="Tahoma"/>
          <w:sz w:val="18"/>
          <w:lang w:val="en-US"/>
        </w:rPr>
        <w:t>2</w:t>
      </w:r>
      <w:r w:rsidRPr="00217AC9">
        <w:rPr>
          <w:rFonts w:ascii="Tahoma" w:hAnsi="Tahoma" w:cs="Tahoma"/>
          <w:sz w:val="18"/>
        </w:rPr>
        <w:t xml:space="preserve"> and to one Team Foundation Server User CAL.  The CAL is reserved solely for use by the subscriber.</w:t>
      </w:r>
    </w:p>
    <w:p w14:paraId="49E95FF6" w14:textId="77777777" w:rsidR="001026FD" w:rsidRPr="00A2534E" w:rsidRDefault="001026FD" w:rsidP="005B0791">
      <w:pPr>
        <w:pStyle w:val="EndnoteText"/>
        <w:tabs>
          <w:tab w:val="num" w:pos="1350"/>
        </w:tabs>
        <w:ind w:left="720"/>
        <w:rPr>
          <w:rFonts w:ascii="Tahoma" w:hAnsi="Tahoma" w:cs="Tahoma"/>
          <w:sz w:val="18"/>
          <w:lang w:val="en-US"/>
        </w:rPr>
      </w:pPr>
    </w:p>
    <w:p w14:paraId="19134F44" w14:textId="77777777" w:rsidR="001026FD" w:rsidRPr="00217AC9" w:rsidRDefault="001026FD" w:rsidP="00864B8A">
      <w:pPr>
        <w:spacing w:after="60"/>
        <w:ind w:left="720"/>
        <w:rPr>
          <w:rFonts w:cs="Tahoma"/>
          <w:u w:val="single"/>
        </w:rPr>
      </w:pPr>
      <w:r w:rsidRPr="00864B8A">
        <w:rPr>
          <w:rFonts w:cs="Tahoma"/>
          <w:b/>
        </w:rPr>
        <w:t>SQL Server Parallel Data Warehouse Developer</w:t>
      </w:r>
    </w:p>
    <w:p w14:paraId="14D49097" w14:textId="77777777" w:rsidR="001026FD" w:rsidRDefault="001026FD" w:rsidP="005B0791">
      <w:pPr>
        <w:pStyle w:val="EndnoteText"/>
        <w:tabs>
          <w:tab w:val="num" w:pos="1350"/>
        </w:tabs>
        <w:ind w:left="720"/>
        <w:rPr>
          <w:rFonts w:ascii="Tahoma" w:hAnsi="Tahoma" w:cs="Tahoma"/>
          <w:sz w:val="18"/>
          <w:lang w:val="en-US"/>
        </w:rPr>
      </w:pPr>
      <w:r w:rsidRPr="00217AC9">
        <w:rPr>
          <w:rFonts w:ascii="Tahoma" w:hAnsi="Tahoma" w:cs="Tahoma"/>
          <w:sz w:val="18"/>
        </w:rPr>
        <w:t>The subscriber is entitled to one license for SQL Server 2008 R2 Parallel Data Warehouse Developer.</w:t>
      </w:r>
    </w:p>
    <w:p w14:paraId="39BB9CC4" w14:textId="77777777" w:rsidR="005B0791" w:rsidRDefault="005B0791" w:rsidP="005B0791">
      <w:pPr>
        <w:pStyle w:val="FootnoteBulletLevel1"/>
        <w:tabs>
          <w:tab w:val="clear" w:pos="900"/>
          <w:tab w:val="num" w:pos="1350"/>
        </w:tabs>
        <w:spacing w:before="0" w:after="0"/>
        <w:ind w:left="720" w:firstLine="0"/>
        <w:rPr>
          <w:rFonts w:ascii="Tahoma" w:hAnsi="Tahoma" w:cs="Tahoma"/>
          <w:sz w:val="18"/>
          <w:u w:val="single"/>
        </w:rPr>
      </w:pPr>
    </w:p>
    <w:p w14:paraId="6D79CF9C" w14:textId="77777777" w:rsidR="00223A77" w:rsidRPr="00864B8A" w:rsidRDefault="00223A77" w:rsidP="00864B8A">
      <w:pPr>
        <w:spacing w:after="60"/>
        <w:ind w:left="720"/>
        <w:rPr>
          <w:rFonts w:cs="Tahoma"/>
          <w:b/>
        </w:rPr>
      </w:pPr>
      <w:r w:rsidRPr="00864B8A">
        <w:rPr>
          <w:rFonts w:cs="Tahoma"/>
          <w:b/>
        </w:rPr>
        <w:t xml:space="preserve">Software Assurance Migration Path for Visual Studio </w:t>
      </w:r>
      <w:r w:rsidR="000B0C6D" w:rsidRPr="00864B8A">
        <w:rPr>
          <w:rFonts w:cs="Tahoma"/>
          <w:b/>
        </w:rPr>
        <w:t>2010</w:t>
      </w:r>
      <w:r w:rsidRPr="00864B8A">
        <w:rPr>
          <w:rFonts w:cs="Tahoma"/>
          <w:b/>
        </w:rPr>
        <w:t xml:space="preserve"> Professional with MSDN </w:t>
      </w:r>
      <w:r w:rsidR="006D58DB" w:rsidRPr="00864B8A">
        <w:rPr>
          <w:rFonts w:cs="Tahoma"/>
          <w:b/>
        </w:rPr>
        <w:t>Embedded</w:t>
      </w:r>
    </w:p>
    <w:p w14:paraId="751E8DA7" w14:textId="77777777" w:rsidR="00223A77" w:rsidRPr="005A0A98" w:rsidRDefault="00223A77" w:rsidP="005B0791">
      <w:pPr>
        <w:pStyle w:val="FootnoteBulletLevel1"/>
        <w:tabs>
          <w:tab w:val="clear" w:pos="900"/>
          <w:tab w:val="num" w:pos="1350"/>
        </w:tabs>
        <w:spacing w:before="0" w:after="0"/>
        <w:ind w:left="720" w:firstLine="0"/>
        <w:rPr>
          <w:rFonts w:ascii="Tahoma" w:hAnsi="Tahoma" w:cs="Tahoma"/>
          <w:sz w:val="18"/>
        </w:rPr>
      </w:pPr>
      <w:r>
        <w:rPr>
          <w:rFonts w:ascii="Tahoma" w:hAnsi="Tahoma" w:cs="Tahoma"/>
          <w:sz w:val="18"/>
        </w:rPr>
        <w:t xml:space="preserve">The successor version to </w:t>
      </w:r>
      <w:r w:rsidRPr="00EC4811">
        <w:rPr>
          <w:rFonts w:ascii="Tahoma" w:hAnsi="Tahoma" w:cs="Tahoma"/>
          <w:sz w:val="18"/>
        </w:rPr>
        <w:t>Visual Studio 20</w:t>
      </w:r>
      <w:r w:rsidR="006D58DB">
        <w:rPr>
          <w:rFonts w:ascii="Tahoma" w:hAnsi="Tahoma" w:cs="Tahoma"/>
          <w:sz w:val="18"/>
        </w:rPr>
        <w:t>1</w:t>
      </w:r>
      <w:r w:rsidRPr="00EC4811">
        <w:rPr>
          <w:rFonts w:ascii="Tahoma" w:hAnsi="Tahoma" w:cs="Tahoma"/>
          <w:sz w:val="18"/>
        </w:rPr>
        <w:t xml:space="preserve">0 Professional with MSDN </w:t>
      </w:r>
      <w:r w:rsidR="006D58DB">
        <w:rPr>
          <w:rFonts w:ascii="Tahoma" w:hAnsi="Tahoma" w:cs="Tahoma"/>
          <w:sz w:val="18"/>
        </w:rPr>
        <w:t>Embedded</w:t>
      </w:r>
      <w:r>
        <w:rPr>
          <w:rFonts w:ascii="Tahoma" w:hAnsi="Tahoma" w:cs="Tahoma"/>
          <w:sz w:val="18"/>
        </w:rPr>
        <w:t xml:space="preserve"> is Visual Studio</w:t>
      </w:r>
      <w:r w:rsidR="003A1942">
        <w:rPr>
          <w:rFonts w:ascii="Tahoma" w:hAnsi="Tahoma" w:cs="Tahoma"/>
          <w:sz w:val="18"/>
        </w:rPr>
        <w:t xml:space="preserve"> </w:t>
      </w:r>
      <w:r w:rsidRPr="00C95700">
        <w:rPr>
          <w:rFonts w:ascii="Tahoma" w:hAnsi="Tahoma" w:cs="Tahoma"/>
          <w:sz w:val="18"/>
        </w:rPr>
        <w:t xml:space="preserve">Professional </w:t>
      </w:r>
      <w:r w:rsidR="000B0C6D">
        <w:rPr>
          <w:rFonts w:ascii="Tahoma" w:hAnsi="Tahoma" w:cs="Tahoma"/>
          <w:sz w:val="18"/>
        </w:rPr>
        <w:t xml:space="preserve">2012 </w:t>
      </w:r>
      <w:r w:rsidRPr="00C95700">
        <w:rPr>
          <w:rFonts w:ascii="Tahoma" w:hAnsi="Tahoma" w:cs="Tahoma"/>
          <w:sz w:val="18"/>
        </w:rPr>
        <w:t>with MSDN</w:t>
      </w:r>
      <w:r>
        <w:rPr>
          <w:rFonts w:ascii="Tahoma" w:hAnsi="Tahoma" w:cs="Tahoma"/>
          <w:sz w:val="18"/>
        </w:rPr>
        <w:t>.</w:t>
      </w:r>
      <w:r w:rsidRPr="00C95700">
        <w:rPr>
          <w:rFonts w:ascii="Tahoma" w:hAnsi="Tahoma" w:cs="Tahoma"/>
          <w:sz w:val="18"/>
        </w:rPr>
        <w:t xml:space="preserve"> </w:t>
      </w:r>
    </w:p>
    <w:p w14:paraId="302D34C8" w14:textId="77777777" w:rsidR="005B0791" w:rsidRDefault="005B0791" w:rsidP="005B0791">
      <w:pPr>
        <w:pStyle w:val="FootnoteBulletLevel1"/>
        <w:tabs>
          <w:tab w:val="clear" w:pos="900"/>
          <w:tab w:val="num" w:pos="1350"/>
        </w:tabs>
        <w:spacing w:before="0" w:after="0"/>
        <w:ind w:left="720" w:firstLine="0"/>
        <w:rPr>
          <w:rFonts w:ascii="Tahoma" w:hAnsi="Tahoma" w:cs="Tahoma"/>
          <w:sz w:val="18"/>
          <w:u w:val="single"/>
        </w:rPr>
      </w:pPr>
    </w:p>
    <w:p w14:paraId="514EB2E6" w14:textId="77777777" w:rsidR="00223A77" w:rsidRPr="00864B8A" w:rsidRDefault="00223A77" w:rsidP="00864B8A">
      <w:pPr>
        <w:spacing w:after="60"/>
        <w:ind w:left="720"/>
        <w:rPr>
          <w:rFonts w:cs="Tahoma"/>
          <w:lang w:eastAsia="ja-JP"/>
        </w:rPr>
      </w:pPr>
      <w:r w:rsidRPr="00864B8A">
        <w:rPr>
          <w:rFonts w:cs="Tahoma"/>
          <w:b/>
        </w:rPr>
        <w:t>Software Assurance Eligibility</w:t>
      </w:r>
    </w:p>
    <w:p w14:paraId="5331FE04" w14:textId="77777777" w:rsidR="00BE4D27" w:rsidRPr="005A0A98" w:rsidRDefault="00223A77" w:rsidP="000C6DBC">
      <w:pPr>
        <w:pStyle w:val="EndnoteText"/>
        <w:tabs>
          <w:tab w:val="left" w:pos="1170"/>
        </w:tabs>
        <w:ind w:left="720"/>
        <w:rPr>
          <w:rFonts w:ascii="Tahoma" w:hAnsi="Tahoma" w:cs="Tahoma"/>
          <w:sz w:val="18"/>
        </w:rPr>
      </w:pPr>
      <w:r w:rsidRPr="005A0A98">
        <w:rPr>
          <w:rFonts w:ascii="Tahoma" w:hAnsi="Tahoma" w:cs="Tahoma"/>
          <w:sz w:val="18"/>
        </w:rPr>
        <w:t xml:space="preserve">Customers with expiring Software Assurance on licenses for the following products are eligible to renew </w:t>
      </w:r>
      <w:r w:rsidRPr="005A0A98">
        <w:rPr>
          <w:rFonts w:ascii="Tahoma" w:hAnsi="Tahoma" w:cs="Tahoma"/>
          <w:sz w:val="18"/>
          <w:lang w:eastAsia="ja-JP"/>
        </w:rPr>
        <w:t xml:space="preserve">their coverage as </w:t>
      </w:r>
      <w:r w:rsidRPr="005A0A98">
        <w:rPr>
          <w:rFonts w:ascii="Tahoma" w:hAnsi="Tahoma" w:cs="Tahoma"/>
          <w:sz w:val="18"/>
        </w:rPr>
        <w:t>Visual Studio</w:t>
      </w:r>
      <w:r w:rsidR="003A1942">
        <w:rPr>
          <w:rFonts w:ascii="Tahoma" w:hAnsi="Tahoma" w:cs="Tahoma"/>
          <w:sz w:val="18"/>
        </w:rPr>
        <w:t xml:space="preserve"> </w:t>
      </w:r>
      <w:r w:rsidRPr="005A0A98">
        <w:rPr>
          <w:rFonts w:ascii="Tahoma" w:hAnsi="Tahoma" w:cs="Tahoma"/>
          <w:sz w:val="18"/>
        </w:rPr>
        <w:t xml:space="preserve">Professional </w:t>
      </w:r>
      <w:r w:rsidR="0005132C">
        <w:rPr>
          <w:rFonts w:ascii="Tahoma" w:hAnsi="Tahoma" w:cs="Tahoma"/>
          <w:sz w:val="18"/>
          <w:lang w:val="en-US"/>
        </w:rPr>
        <w:t xml:space="preserve">2012 </w:t>
      </w:r>
      <w:r w:rsidRPr="005A0A98">
        <w:rPr>
          <w:rFonts w:ascii="Tahoma" w:hAnsi="Tahoma" w:cs="Tahoma"/>
          <w:sz w:val="18"/>
        </w:rPr>
        <w:t>with MSDN</w:t>
      </w:r>
      <w:r w:rsidR="00BE4D27">
        <w:rPr>
          <w:rFonts w:ascii="Tahoma" w:hAnsi="Tahoma" w:cs="Tahoma"/>
          <w:sz w:val="18"/>
          <w:lang w:val="en-US"/>
        </w:rPr>
        <w:t>.</w:t>
      </w:r>
      <w:r w:rsidR="00BE4D27" w:rsidRPr="007825F1">
        <w:rPr>
          <w:rFonts w:cs="Tahoma"/>
          <w:lang w:eastAsia="ja-JP"/>
        </w:rPr>
        <w:t xml:space="preserve"> </w:t>
      </w:r>
      <w:r w:rsidR="00BE4D27">
        <w:rPr>
          <w:rFonts w:ascii="Tahoma" w:hAnsi="Tahoma" w:cs="Tahoma"/>
          <w:sz w:val="18"/>
          <w:lang w:val="en-US" w:eastAsia="ja-JP"/>
        </w:rPr>
        <w:t>When renewing to a different MSDN subscription level, the new use terms replace the prior use terms, and any software not included in the new MSDN subscription must be removed.</w:t>
      </w:r>
    </w:p>
    <w:p w14:paraId="2BA7FA59" w14:textId="77777777" w:rsidR="00223A77" w:rsidRPr="005A0A98" w:rsidRDefault="00223A77" w:rsidP="00223A77">
      <w:pPr>
        <w:pStyle w:val="EndnoteText"/>
        <w:rPr>
          <w:rFonts w:ascii="Tahoma" w:hAnsi="Tahoma" w:cs="Tahoma"/>
          <w:sz w:val="18"/>
          <w:lang w:eastAsia="ja-JP"/>
        </w:rPr>
      </w:pPr>
    </w:p>
    <w:p w14:paraId="663C03AB"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Ultimate with MSDN</w:t>
      </w:r>
    </w:p>
    <w:p w14:paraId="2765A112"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Premium with MSDN</w:t>
      </w:r>
    </w:p>
    <w:p w14:paraId="00E1033D"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w:t>
      </w:r>
    </w:p>
    <w:p w14:paraId="5345EA84"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 Embedded</w:t>
      </w:r>
    </w:p>
    <w:p w14:paraId="3C429C00"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 Professional</w:t>
      </w:r>
    </w:p>
    <w:p w14:paraId="62678D54"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 Premium</w:t>
      </w:r>
    </w:p>
    <w:p w14:paraId="39A5CDD8"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Team Suite with MSDN Premium</w:t>
      </w:r>
    </w:p>
    <w:p w14:paraId="28D6BAC0"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Test Edition with MSDN Premium</w:t>
      </w:r>
    </w:p>
    <w:p w14:paraId="50C72513"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Development Edition with MSDN Premium</w:t>
      </w:r>
    </w:p>
    <w:p w14:paraId="02E63521"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 xml:space="preserve">Visual Studio Team System Architecture Edition with MSDN Premium </w:t>
      </w:r>
    </w:p>
    <w:p w14:paraId="5490E3B1"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Database Edition with MSDN Premium</w:t>
      </w:r>
    </w:p>
    <w:p w14:paraId="557BD9B0"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Customers with an active retail subscription for any of the above software</w:t>
      </w:r>
    </w:p>
    <w:p w14:paraId="0B5B245C"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MSDN Essentials (acquired with retail license of Visual Studio 2010 Professional)</w:t>
      </w:r>
    </w:p>
    <w:p w14:paraId="428E94B8" w14:textId="77777777" w:rsidR="00223A77" w:rsidRPr="005A0A98" w:rsidRDefault="00223A77" w:rsidP="005B0791">
      <w:pPr>
        <w:pStyle w:val="FootnoteBulletLevel1"/>
        <w:spacing w:before="0" w:after="0"/>
        <w:ind w:left="0" w:firstLine="0"/>
        <w:rPr>
          <w:rFonts w:ascii="Tahoma" w:hAnsi="Tahoma" w:cs="Tahoma"/>
          <w:sz w:val="18"/>
        </w:rPr>
      </w:pPr>
    </w:p>
    <w:p w14:paraId="72EC32A1" w14:textId="77777777" w:rsidR="00223A77" w:rsidRDefault="00223A77" w:rsidP="005B0791">
      <w:pPr>
        <w:pStyle w:val="FootnoteBulletLevel1"/>
        <w:tabs>
          <w:tab w:val="clear" w:pos="900"/>
        </w:tabs>
        <w:spacing w:before="0" w:after="0"/>
        <w:ind w:left="720" w:firstLine="0"/>
        <w:rPr>
          <w:rFonts w:ascii="Tahoma" w:hAnsi="Tahoma" w:cs="Tahoma"/>
          <w:sz w:val="18"/>
        </w:rPr>
      </w:pPr>
      <w:r w:rsidRPr="005A0A98">
        <w:rPr>
          <w:rFonts w:ascii="Tahoma" w:hAnsi="Tahoma" w:cs="Tahoma"/>
          <w:sz w:val="18"/>
        </w:rPr>
        <w:t>Enterprise, Select, or Open Value customers with active Software Assurance coverage for Visual Studio</w:t>
      </w:r>
      <w:r w:rsidR="003A1942">
        <w:rPr>
          <w:rFonts w:ascii="Tahoma" w:hAnsi="Tahoma" w:cs="Tahoma"/>
          <w:sz w:val="18"/>
        </w:rPr>
        <w:t xml:space="preserve"> </w:t>
      </w:r>
      <w:r w:rsidRPr="005A0A98">
        <w:rPr>
          <w:rFonts w:ascii="Tahoma" w:hAnsi="Tahoma" w:cs="Tahoma"/>
          <w:sz w:val="18"/>
        </w:rPr>
        <w:t xml:space="preserve">Professional </w:t>
      </w:r>
      <w:r w:rsidR="0005132C">
        <w:rPr>
          <w:rFonts w:ascii="Tahoma" w:hAnsi="Tahoma" w:cs="Tahoma"/>
          <w:sz w:val="18"/>
        </w:rPr>
        <w:t xml:space="preserve">2012 </w:t>
      </w:r>
      <w:r w:rsidRPr="005A0A98">
        <w:rPr>
          <w:rFonts w:ascii="Tahoma" w:hAnsi="Tahoma" w:cs="Tahoma"/>
          <w:sz w:val="18"/>
        </w:rPr>
        <w:t>with MSDN may also step-up to Visual Studio</w:t>
      </w:r>
      <w:r w:rsidR="003A1942">
        <w:rPr>
          <w:rFonts w:ascii="Tahoma" w:hAnsi="Tahoma" w:cs="Tahoma"/>
          <w:sz w:val="18"/>
        </w:rPr>
        <w:t xml:space="preserve"> </w:t>
      </w:r>
      <w:r w:rsidRPr="005A0A98">
        <w:rPr>
          <w:rFonts w:ascii="Tahoma" w:hAnsi="Tahoma" w:cs="Tahoma"/>
          <w:sz w:val="18"/>
        </w:rPr>
        <w:t xml:space="preserve">Premium </w:t>
      </w:r>
      <w:r w:rsidR="0005132C">
        <w:rPr>
          <w:rFonts w:ascii="Tahoma" w:hAnsi="Tahoma" w:cs="Tahoma"/>
          <w:sz w:val="18"/>
        </w:rPr>
        <w:t xml:space="preserve">2012 </w:t>
      </w:r>
      <w:r w:rsidRPr="005A0A98">
        <w:rPr>
          <w:rFonts w:ascii="Tahoma" w:hAnsi="Tahoma" w:cs="Tahoma"/>
          <w:sz w:val="18"/>
        </w:rPr>
        <w:t>with MSDN or Visual Studio</w:t>
      </w:r>
      <w:r w:rsidR="003A1942">
        <w:rPr>
          <w:rFonts w:ascii="Tahoma" w:hAnsi="Tahoma" w:cs="Tahoma"/>
          <w:sz w:val="18"/>
        </w:rPr>
        <w:t xml:space="preserve"> </w:t>
      </w:r>
      <w:r w:rsidRPr="005A0A98">
        <w:rPr>
          <w:rFonts w:ascii="Tahoma" w:hAnsi="Tahoma" w:cs="Tahoma"/>
          <w:sz w:val="18"/>
        </w:rPr>
        <w:t xml:space="preserve">Ultimate </w:t>
      </w:r>
      <w:r w:rsidR="0005132C">
        <w:rPr>
          <w:rFonts w:ascii="Tahoma" w:hAnsi="Tahoma" w:cs="Tahoma"/>
          <w:sz w:val="18"/>
        </w:rPr>
        <w:t xml:space="preserve">2012 </w:t>
      </w:r>
      <w:r w:rsidRPr="005A0A98">
        <w:rPr>
          <w:rFonts w:ascii="Tahoma" w:hAnsi="Tahoma" w:cs="Tahoma"/>
          <w:sz w:val="18"/>
        </w:rPr>
        <w:t xml:space="preserve">with MSDN by acquiring the appropriate </w:t>
      </w:r>
      <w:hyperlink w:anchor="Step_Up" w:history="1">
        <w:r w:rsidRPr="005A0A98">
          <w:rPr>
            <w:rFonts w:ascii="Tahoma" w:hAnsi="Tahoma" w:cs="Tahoma"/>
            <w:sz w:val="18"/>
          </w:rPr>
          <w:t>Step-Up SKU</w:t>
        </w:r>
      </w:hyperlink>
      <w:r w:rsidRPr="005A0A98">
        <w:rPr>
          <w:rFonts w:ascii="Tahoma" w:hAnsi="Tahoma" w:cs="Tahoma"/>
          <w:sz w:val="18"/>
        </w:rPr>
        <w:t>’s.</w:t>
      </w:r>
    </w:p>
    <w:p w14:paraId="6A5F37E2" w14:textId="77777777" w:rsidR="005B0791" w:rsidRDefault="005B0791" w:rsidP="005B0791">
      <w:pPr>
        <w:pStyle w:val="FootnoteBulletLevel2"/>
        <w:tabs>
          <w:tab w:val="clear" w:pos="1260"/>
        </w:tabs>
        <w:spacing w:before="0"/>
        <w:ind w:left="720" w:firstLine="0"/>
        <w:rPr>
          <w:rFonts w:ascii="Tahoma" w:hAnsi="Tahoma" w:cs="Tahoma"/>
          <w:sz w:val="18"/>
          <w:u w:val="single"/>
        </w:rPr>
      </w:pPr>
    </w:p>
    <w:p w14:paraId="61EFBA6F" w14:textId="77777777" w:rsidR="0055611F" w:rsidRPr="00864B8A" w:rsidRDefault="009B2474" w:rsidP="00864B8A">
      <w:pPr>
        <w:spacing w:after="60"/>
        <w:ind w:left="720"/>
        <w:rPr>
          <w:rFonts w:cs="Tahoma"/>
          <w:b/>
        </w:rPr>
      </w:pPr>
      <w:r>
        <w:rPr>
          <w:rFonts w:cs="Tahoma"/>
          <w:b/>
        </w:rPr>
        <w:t>Subscription Services</w:t>
      </w:r>
    </w:p>
    <w:p w14:paraId="44D00C4A" w14:textId="77777777" w:rsidR="0055611F" w:rsidRPr="002333B5" w:rsidRDefault="0055611F" w:rsidP="005B0791">
      <w:pPr>
        <w:pStyle w:val="FootnoteBulletLevel2"/>
        <w:tabs>
          <w:tab w:val="clear" w:pos="1260"/>
        </w:tabs>
        <w:spacing w:before="0"/>
        <w:ind w:left="720" w:firstLine="0"/>
        <w:rPr>
          <w:rFonts w:ascii="Tahoma" w:hAnsi="Tahoma" w:cs="Tahoma"/>
          <w:sz w:val="18"/>
        </w:rPr>
      </w:pPr>
      <w:r>
        <w:rPr>
          <w:rFonts w:ascii="Tahoma" w:hAnsi="Tahoma" w:cs="Tahoma"/>
          <w:sz w:val="18"/>
        </w:rPr>
        <w:t xml:space="preserve">MSDN subscription services, which may include downloads, product keys, Windows Azure benefits, </w:t>
      </w:r>
      <w:r w:rsidR="00BE4D27">
        <w:rPr>
          <w:rFonts w:ascii="Tahoma" w:hAnsi="Tahoma" w:cs="Tahoma"/>
          <w:sz w:val="18"/>
        </w:rPr>
        <w:t xml:space="preserve">Office 365 Developer benefits, </w:t>
      </w:r>
      <w:r>
        <w:rPr>
          <w:rFonts w:ascii="Tahoma" w:hAnsi="Tahoma" w:cs="Tahoma"/>
          <w:sz w:val="18"/>
        </w:rPr>
        <w:t>e-learning, technical support, Windows Store benefits, and other services, are only availalble while the subscription is active.</w:t>
      </w:r>
    </w:p>
    <w:p w14:paraId="7C745629" w14:textId="77777777" w:rsidR="0055611F" w:rsidRDefault="0055611F" w:rsidP="005B0791">
      <w:pPr>
        <w:pStyle w:val="FootnoteBulletLevel1"/>
        <w:tabs>
          <w:tab w:val="clear" w:pos="900"/>
        </w:tabs>
        <w:spacing w:before="0" w:after="0"/>
        <w:ind w:left="720" w:firstLine="0"/>
        <w:rPr>
          <w:rFonts w:ascii="Tahoma" w:hAnsi="Tahoma" w:cs="Tahoma"/>
          <w:sz w:val="18"/>
        </w:rPr>
      </w:pPr>
    </w:p>
    <w:p w14:paraId="161A5696" w14:textId="374A01ED" w:rsidR="0055611F" w:rsidRPr="00864B8A" w:rsidRDefault="009B2474" w:rsidP="00864B8A">
      <w:pPr>
        <w:spacing w:after="60"/>
        <w:ind w:left="720"/>
        <w:rPr>
          <w:rFonts w:cs="Tahoma"/>
          <w:b/>
        </w:rPr>
      </w:pPr>
      <w:r>
        <w:rPr>
          <w:rFonts w:cs="Tahoma"/>
          <w:b/>
        </w:rPr>
        <w:t>Windows Azure Platform Services</w:t>
      </w:r>
    </w:p>
    <w:p w14:paraId="0B787D5B" w14:textId="77777777" w:rsidR="0055611F" w:rsidRDefault="0055611F" w:rsidP="005B0791">
      <w:pPr>
        <w:pStyle w:val="FootnoteBulletLevel2"/>
        <w:tabs>
          <w:tab w:val="clear" w:pos="1260"/>
        </w:tabs>
        <w:spacing w:before="0"/>
        <w:ind w:left="720" w:firstLine="0"/>
        <w:rPr>
          <w:rFonts w:ascii="Tahoma" w:hAnsi="Tahoma" w:cs="Tahoma"/>
          <w:sz w:val="18"/>
        </w:rPr>
      </w:pPr>
      <w:r>
        <w:rPr>
          <w:rFonts w:ascii="Tahoma" w:hAnsi="Tahoma" w:cs="Tahoma"/>
          <w:sz w:val="18"/>
        </w:rPr>
        <w:t>Windows Azure benefits cannot be combined from multiple MSDN subscriptions onto a single Windows Azure account. Use of Windows Azure is subject to the Windows Azure terms of use.</w:t>
      </w:r>
    </w:p>
    <w:p w14:paraId="286DBCC4" w14:textId="77777777" w:rsidR="005B0791" w:rsidRDefault="005B0791" w:rsidP="005B0791">
      <w:pPr>
        <w:pStyle w:val="FootnoteBulletLevel2"/>
        <w:tabs>
          <w:tab w:val="clear" w:pos="1260"/>
        </w:tabs>
        <w:spacing w:before="0"/>
        <w:ind w:left="0" w:firstLine="0"/>
        <w:rPr>
          <w:rFonts w:ascii="Tahoma" w:hAnsi="Tahoma" w:cs="Tahoma"/>
          <w:sz w:val="18"/>
        </w:rPr>
      </w:pPr>
    </w:p>
    <w:p w14:paraId="14EF613B" w14:textId="77777777" w:rsidR="005B0791" w:rsidRPr="0055611F" w:rsidRDefault="005B0791" w:rsidP="005B0791">
      <w:pPr>
        <w:pStyle w:val="FootnoteBulletLevel2"/>
        <w:tabs>
          <w:tab w:val="clear" w:pos="1260"/>
        </w:tabs>
        <w:spacing w:before="0"/>
        <w:ind w:left="0" w:firstLine="0"/>
        <w:rPr>
          <w:rFonts w:ascii="Tahoma" w:hAnsi="Tahoma" w:cs="Tahoma"/>
          <w:sz w:val="18"/>
        </w:rPr>
      </w:pPr>
    </w:p>
    <w:p w14:paraId="3E71C67C" w14:textId="42813EFE" w:rsidR="00223A77" w:rsidRPr="005A0A98" w:rsidRDefault="00A560B6" w:rsidP="00223A77">
      <w:pPr>
        <w:pStyle w:val="Heading3"/>
        <w:rPr>
          <w:rFonts w:ascii="Tahoma" w:hAnsi="Tahoma"/>
          <w:color w:val="F66400"/>
          <w:sz w:val="22"/>
        </w:rPr>
      </w:pPr>
      <w:bookmarkStart w:id="1064" w:name="_21_Visual_Studio"/>
      <w:bookmarkStart w:id="1065" w:name="_Toc336338277"/>
      <w:bookmarkStart w:id="1066" w:name="_Toc362424628"/>
      <w:bookmarkStart w:id="1067" w:name="_Toc252341837"/>
      <w:bookmarkStart w:id="1068" w:name="Aps_16VS2010PremiumMSDN"/>
      <w:bookmarkEnd w:id="1064"/>
      <w:r>
        <w:rPr>
          <w:rFonts w:ascii="Tahoma" w:hAnsi="Tahoma"/>
          <w:caps/>
          <w:color w:val="F66400"/>
          <w:sz w:val="22"/>
          <w:vertAlign w:val="superscript"/>
          <w:lang w:val="en-US"/>
        </w:rPr>
        <w:t>22</w:t>
      </w:r>
      <w:r>
        <w:rPr>
          <w:rFonts w:ascii="Tahoma" w:hAnsi="Tahoma"/>
          <w:color w:val="F66400"/>
          <w:sz w:val="22"/>
        </w:rPr>
        <w:t xml:space="preserve"> </w:t>
      </w:r>
      <w:r w:rsidR="00223A77" w:rsidRPr="005A0A98">
        <w:rPr>
          <w:rFonts w:ascii="Tahoma" w:hAnsi="Tahoma"/>
          <w:color w:val="F66400"/>
          <w:sz w:val="22"/>
        </w:rPr>
        <w:t xml:space="preserve">Visual Studio Premium </w:t>
      </w:r>
      <w:r w:rsidR="006D58DB">
        <w:rPr>
          <w:rFonts w:ascii="Tahoma" w:hAnsi="Tahoma"/>
          <w:color w:val="F66400"/>
          <w:sz w:val="22"/>
          <w:lang w:val="en-US"/>
        </w:rPr>
        <w:t xml:space="preserve">2012 </w:t>
      </w:r>
      <w:r w:rsidR="00223A77" w:rsidRPr="005A0A98">
        <w:rPr>
          <w:rFonts w:ascii="Tahoma" w:hAnsi="Tahoma"/>
          <w:color w:val="F66400"/>
          <w:sz w:val="22"/>
        </w:rPr>
        <w:t>with MSDN</w:t>
      </w:r>
      <w:bookmarkEnd w:id="1065"/>
      <w:bookmarkEnd w:id="1066"/>
      <w:r w:rsidR="00223A77" w:rsidRPr="005A0A98">
        <w:rPr>
          <w:rFonts w:ascii="Tahoma" w:hAnsi="Tahoma"/>
          <w:color w:val="F66400"/>
          <w:sz w:val="22"/>
        </w:rPr>
        <w:t xml:space="preserve"> </w:t>
      </w:r>
      <w:bookmarkEnd w:id="1067"/>
    </w:p>
    <w:bookmarkEnd w:id="1068"/>
    <w:p w14:paraId="2DD869C6" w14:textId="77777777" w:rsidR="00CB436E" w:rsidRDefault="00CB436E" w:rsidP="00CB436E">
      <w:pPr>
        <w:pStyle w:val="FootnoteBulletLevel1"/>
        <w:tabs>
          <w:tab w:val="clear" w:pos="900"/>
        </w:tabs>
        <w:spacing w:before="0" w:after="0"/>
        <w:ind w:left="720" w:firstLine="0"/>
        <w:rPr>
          <w:rFonts w:ascii="Tahoma" w:hAnsi="Tahoma" w:cs="Tahoma"/>
          <w:sz w:val="18"/>
          <w:u w:val="single"/>
        </w:rPr>
      </w:pPr>
    </w:p>
    <w:p w14:paraId="625EABE4" w14:textId="77777777" w:rsidR="001026FD" w:rsidRPr="00864B8A" w:rsidRDefault="001026FD" w:rsidP="00864B8A">
      <w:pPr>
        <w:spacing w:after="60"/>
        <w:ind w:left="720"/>
        <w:rPr>
          <w:rFonts w:cs="Tahoma"/>
          <w:b/>
        </w:rPr>
      </w:pPr>
      <w:r w:rsidRPr="00864B8A">
        <w:rPr>
          <w:rFonts w:cs="Tahoma"/>
          <w:b/>
        </w:rPr>
        <w:t>Visual Studio Team Foundation Server 201</w:t>
      </w:r>
      <w:r w:rsidR="006D58DB" w:rsidRPr="00864B8A">
        <w:rPr>
          <w:rFonts w:cs="Tahoma"/>
          <w:b/>
        </w:rPr>
        <w:t>2</w:t>
      </w:r>
    </w:p>
    <w:p w14:paraId="64F5374C" w14:textId="77777777" w:rsidR="001026FD" w:rsidRDefault="001026FD" w:rsidP="00CB436E">
      <w:pPr>
        <w:pStyle w:val="EndnoteText"/>
        <w:ind w:left="720"/>
        <w:rPr>
          <w:rFonts w:ascii="Tahoma" w:hAnsi="Tahoma" w:cs="Tahoma"/>
          <w:sz w:val="18"/>
          <w:lang w:val="en-US"/>
        </w:rPr>
      </w:pPr>
      <w:r w:rsidRPr="00217AC9">
        <w:rPr>
          <w:rFonts w:ascii="Tahoma" w:hAnsi="Tahoma" w:cs="Tahoma"/>
          <w:sz w:val="18"/>
        </w:rPr>
        <w:t>The subscriber is entitled to one server license for Visual Studio Team Foundation Server 201</w:t>
      </w:r>
      <w:r w:rsidR="006D58DB">
        <w:rPr>
          <w:rFonts w:ascii="Tahoma" w:hAnsi="Tahoma" w:cs="Tahoma"/>
          <w:sz w:val="18"/>
          <w:lang w:val="en-US"/>
        </w:rPr>
        <w:t>2</w:t>
      </w:r>
      <w:r w:rsidRPr="00217AC9">
        <w:rPr>
          <w:rFonts w:ascii="Tahoma" w:hAnsi="Tahoma" w:cs="Tahoma"/>
          <w:sz w:val="18"/>
        </w:rPr>
        <w:t xml:space="preserve"> and to one Team Foundation Server User CAL.  The CAL is reserved solely for use by the subscriber.</w:t>
      </w:r>
    </w:p>
    <w:p w14:paraId="2E5746E9" w14:textId="77777777" w:rsidR="001026FD" w:rsidRPr="00A2534E" w:rsidRDefault="001026FD" w:rsidP="00CB436E">
      <w:pPr>
        <w:pStyle w:val="EndnoteText"/>
        <w:ind w:left="720"/>
        <w:rPr>
          <w:rFonts w:ascii="Tahoma" w:hAnsi="Tahoma" w:cs="Tahoma"/>
          <w:sz w:val="18"/>
          <w:lang w:val="en-US"/>
        </w:rPr>
      </w:pPr>
    </w:p>
    <w:p w14:paraId="65482C7D" w14:textId="77777777" w:rsidR="001026FD" w:rsidRPr="00864B8A" w:rsidRDefault="001026FD" w:rsidP="00864B8A">
      <w:pPr>
        <w:spacing w:after="60"/>
        <w:ind w:left="720"/>
        <w:rPr>
          <w:rFonts w:cs="Tahoma"/>
          <w:b/>
        </w:rPr>
      </w:pPr>
      <w:r w:rsidRPr="00864B8A">
        <w:rPr>
          <w:rFonts w:cs="Tahoma"/>
          <w:b/>
        </w:rPr>
        <w:t>SQL Server Parallel Data Warehouse Developer</w:t>
      </w:r>
    </w:p>
    <w:p w14:paraId="1CDF9B11" w14:textId="77777777" w:rsidR="001026FD" w:rsidRDefault="001026FD" w:rsidP="00CB436E">
      <w:pPr>
        <w:pStyle w:val="EndnoteText"/>
        <w:ind w:left="720"/>
        <w:rPr>
          <w:rFonts w:ascii="Tahoma" w:hAnsi="Tahoma" w:cs="Tahoma"/>
          <w:sz w:val="18"/>
          <w:lang w:val="en-US"/>
        </w:rPr>
      </w:pPr>
      <w:r w:rsidRPr="00217AC9">
        <w:rPr>
          <w:rFonts w:ascii="Tahoma" w:hAnsi="Tahoma" w:cs="Tahoma"/>
          <w:sz w:val="18"/>
        </w:rPr>
        <w:t>The subscriber is entitled to one license for SQL Server 2008 R2 Parallel Data Warehouse Developer.</w:t>
      </w:r>
    </w:p>
    <w:p w14:paraId="494CA4FB" w14:textId="77777777" w:rsidR="00CB436E" w:rsidRDefault="00CB436E" w:rsidP="00CB436E">
      <w:pPr>
        <w:pStyle w:val="FootnoteBulletLevel1"/>
        <w:tabs>
          <w:tab w:val="clear" w:pos="900"/>
        </w:tabs>
        <w:spacing w:before="0" w:after="0"/>
        <w:ind w:left="720" w:firstLine="0"/>
        <w:rPr>
          <w:rFonts w:ascii="Tahoma" w:hAnsi="Tahoma" w:cs="Tahoma"/>
          <w:sz w:val="18"/>
          <w:u w:val="single"/>
        </w:rPr>
      </w:pPr>
    </w:p>
    <w:p w14:paraId="1C6207CE" w14:textId="77777777" w:rsidR="00223A77" w:rsidRPr="00864B8A" w:rsidRDefault="009B2474" w:rsidP="00864B8A">
      <w:pPr>
        <w:spacing w:after="60"/>
        <w:ind w:left="720"/>
        <w:rPr>
          <w:rFonts w:cs="Tahoma"/>
          <w:b/>
        </w:rPr>
      </w:pPr>
      <w:r>
        <w:rPr>
          <w:rFonts w:cs="Tahoma"/>
          <w:b/>
        </w:rPr>
        <w:t>Software Assurance Eligibility</w:t>
      </w:r>
    </w:p>
    <w:p w14:paraId="77D21C69" w14:textId="77777777" w:rsidR="00BE4D27" w:rsidRPr="005A0A98" w:rsidRDefault="00223A77" w:rsidP="000C6DBC">
      <w:pPr>
        <w:pStyle w:val="EndnoteText"/>
        <w:tabs>
          <w:tab w:val="left" w:pos="1080"/>
        </w:tabs>
        <w:ind w:left="720"/>
        <w:rPr>
          <w:rFonts w:ascii="Tahoma" w:hAnsi="Tahoma" w:cs="Tahoma"/>
          <w:sz w:val="18"/>
        </w:rPr>
      </w:pPr>
      <w:r w:rsidRPr="000D17D6">
        <w:rPr>
          <w:rFonts w:ascii="Tahoma" w:hAnsi="Tahoma" w:cs="Tahoma"/>
          <w:sz w:val="18"/>
        </w:rPr>
        <w:t xml:space="preserve">Customers with expiring Software Assurance on the following are eligible to renew </w:t>
      </w:r>
      <w:r w:rsidRPr="000D17D6">
        <w:rPr>
          <w:rFonts w:ascii="Tahoma" w:hAnsi="Tahoma" w:cs="Tahoma"/>
          <w:sz w:val="18"/>
          <w:lang w:eastAsia="ja-JP"/>
        </w:rPr>
        <w:t xml:space="preserve">their coverage as </w:t>
      </w:r>
      <w:r w:rsidRPr="000D17D6">
        <w:rPr>
          <w:rFonts w:ascii="Tahoma" w:hAnsi="Tahoma" w:cs="Tahoma"/>
          <w:sz w:val="18"/>
        </w:rPr>
        <w:t>Visual Studio</w:t>
      </w:r>
      <w:r w:rsidR="003A1942">
        <w:rPr>
          <w:rFonts w:ascii="Tahoma" w:hAnsi="Tahoma" w:cs="Tahoma"/>
          <w:sz w:val="18"/>
        </w:rPr>
        <w:t xml:space="preserve"> </w:t>
      </w:r>
      <w:r w:rsidRPr="000D17D6">
        <w:rPr>
          <w:rFonts w:ascii="Tahoma" w:hAnsi="Tahoma" w:cs="Tahoma"/>
          <w:sz w:val="18"/>
        </w:rPr>
        <w:t xml:space="preserve">Premium </w:t>
      </w:r>
      <w:r w:rsidR="0005132C">
        <w:rPr>
          <w:rFonts w:ascii="Tahoma" w:hAnsi="Tahoma" w:cs="Tahoma"/>
          <w:sz w:val="18"/>
          <w:lang w:val="en-US"/>
        </w:rPr>
        <w:t xml:space="preserve">2012 </w:t>
      </w:r>
      <w:r w:rsidRPr="000D17D6">
        <w:rPr>
          <w:rFonts w:ascii="Tahoma" w:hAnsi="Tahoma" w:cs="Tahoma"/>
          <w:sz w:val="18"/>
        </w:rPr>
        <w:t>with MSDN</w:t>
      </w:r>
      <w:r w:rsidR="00BE4D27">
        <w:rPr>
          <w:rFonts w:ascii="Tahoma" w:hAnsi="Tahoma" w:cs="Tahoma"/>
          <w:sz w:val="18"/>
          <w:lang w:val="en-US"/>
        </w:rPr>
        <w:t xml:space="preserve">. </w:t>
      </w:r>
      <w:r w:rsidR="00BE4D27">
        <w:rPr>
          <w:rFonts w:ascii="Tahoma" w:hAnsi="Tahoma" w:cs="Tahoma"/>
          <w:sz w:val="18"/>
          <w:lang w:val="en-US" w:eastAsia="ja-JP"/>
        </w:rPr>
        <w:t>When renewing to a different MSDN subscription level, the new use terms replace the prior use terms, and any software not included in the new MSDN subscription must be removed.</w:t>
      </w:r>
    </w:p>
    <w:p w14:paraId="5298D949" w14:textId="77777777" w:rsidR="00223A77" w:rsidRPr="000D17D6" w:rsidRDefault="00223A77" w:rsidP="007E466C">
      <w:pPr>
        <w:pStyle w:val="EndnoteText"/>
        <w:ind w:left="720"/>
        <w:rPr>
          <w:rFonts w:ascii="Tahoma" w:hAnsi="Tahoma" w:cs="Tahoma"/>
          <w:sz w:val="18"/>
          <w:lang w:eastAsia="ja-JP"/>
        </w:rPr>
      </w:pPr>
    </w:p>
    <w:p w14:paraId="4CD4AA26"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Visual Studio Ultimate with MSDN</w:t>
      </w:r>
    </w:p>
    <w:p w14:paraId="15904B79"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Visual Studio Premium with MSDN</w:t>
      </w:r>
    </w:p>
    <w:p w14:paraId="5BAC285D"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Visual Studio Professional with MSDN Premium</w:t>
      </w:r>
    </w:p>
    <w:p w14:paraId="76955598"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Visual Studio Team System Team Suite with MSDN Premium</w:t>
      </w:r>
    </w:p>
    <w:p w14:paraId="5A0191F1"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Visual Studio Team System Test Edition with MSDN Premium</w:t>
      </w:r>
    </w:p>
    <w:p w14:paraId="0948AFC8"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Visual Studio Team System Development Edition with MSDN Premium</w:t>
      </w:r>
    </w:p>
    <w:p w14:paraId="448C4E58"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 xml:space="preserve">Visual Studio Team System Architecture Edition with MSDN Premium </w:t>
      </w:r>
    </w:p>
    <w:p w14:paraId="55A652C5"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Visual Studio Team System Database Edition with MSDN Premium</w:t>
      </w:r>
    </w:p>
    <w:p w14:paraId="68C2305F"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Customers with an active retail subscription for any of the above software</w:t>
      </w:r>
    </w:p>
    <w:p w14:paraId="2F99BBCC" w14:textId="4287DED9" w:rsidR="00413D8A" w:rsidRDefault="00413D8A">
      <w:pPr>
        <w:rPr>
          <w:rFonts w:cs="Tahoma"/>
          <w:szCs w:val="20"/>
        </w:rPr>
      </w:pPr>
    </w:p>
    <w:p w14:paraId="6B054F5C" w14:textId="25A7C0BC" w:rsidR="00223A77" w:rsidRDefault="00223A77" w:rsidP="00AF1D88">
      <w:pPr>
        <w:pStyle w:val="FootnoteBulletLevel1"/>
        <w:keepNext/>
        <w:tabs>
          <w:tab w:val="clear" w:pos="900"/>
        </w:tabs>
        <w:spacing w:before="0" w:after="0"/>
        <w:ind w:left="720" w:firstLine="0"/>
        <w:rPr>
          <w:rFonts w:ascii="Tahoma" w:hAnsi="Tahoma" w:cs="Tahoma"/>
          <w:sz w:val="18"/>
        </w:rPr>
      </w:pPr>
      <w:r w:rsidRPr="000D17D6">
        <w:rPr>
          <w:rFonts w:ascii="Tahoma" w:hAnsi="Tahoma" w:cs="Tahoma"/>
          <w:sz w:val="18"/>
        </w:rPr>
        <w:t>Customers with expiring Software Assurance on Visual Studio</w:t>
      </w:r>
      <w:r w:rsidR="003A1942">
        <w:rPr>
          <w:rFonts w:ascii="Tahoma" w:hAnsi="Tahoma" w:cs="Tahoma"/>
          <w:sz w:val="18"/>
        </w:rPr>
        <w:t xml:space="preserve"> </w:t>
      </w:r>
      <w:r w:rsidRPr="000D17D6">
        <w:rPr>
          <w:rFonts w:ascii="Tahoma" w:hAnsi="Tahoma" w:cs="Tahoma"/>
          <w:sz w:val="18"/>
        </w:rPr>
        <w:t xml:space="preserve">Premium </w:t>
      </w:r>
      <w:r w:rsidR="0005132C">
        <w:rPr>
          <w:rFonts w:ascii="Tahoma" w:hAnsi="Tahoma" w:cs="Tahoma"/>
          <w:sz w:val="18"/>
        </w:rPr>
        <w:t xml:space="preserve">2012 </w:t>
      </w:r>
      <w:r w:rsidRPr="000D17D6">
        <w:rPr>
          <w:rFonts w:ascii="Tahoma" w:hAnsi="Tahoma" w:cs="Tahoma"/>
          <w:sz w:val="18"/>
        </w:rPr>
        <w:t xml:space="preserve">with MSDN are eligible to renew their coverage as: </w:t>
      </w:r>
    </w:p>
    <w:p w14:paraId="45C26DA3" w14:textId="77777777" w:rsidR="00CB436E" w:rsidRPr="000D17D6" w:rsidRDefault="00CB436E" w:rsidP="00AF1D88">
      <w:pPr>
        <w:pStyle w:val="FootnoteBulletLevel1"/>
        <w:keepNext/>
        <w:spacing w:before="0" w:after="0"/>
        <w:ind w:left="907" w:firstLine="0"/>
        <w:rPr>
          <w:rFonts w:ascii="Tahoma" w:hAnsi="Tahoma" w:cs="Tahoma"/>
          <w:sz w:val="18"/>
        </w:rPr>
      </w:pPr>
    </w:p>
    <w:p w14:paraId="4EF4F1BD" w14:textId="77777777" w:rsidR="00223A77" w:rsidRDefault="00223A77" w:rsidP="00AF1D88">
      <w:pPr>
        <w:pStyle w:val="FootnoteBulletLevel2"/>
        <w:keepNext/>
        <w:numPr>
          <w:ilvl w:val="0"/>
          <w:numId w:val="6"/>
        </w:numPr>
        <w:spacing w:before="0" w:after="60"/>
        <w:ind w:left="1440"/>
        <w:rPr>
          <w:rFonts w:ascii="Tahoma" w:hAnsi="Tahoma" w:cs="Tahoma"/>
          <w:sz w:val="18"/>
        </w:rPr>
      </w:pPr>
      <w:r w:rsidRPr="000D17D6">
        <w:rPr>
          <w:rFonts w:ascii="Tahoma" w:hAnsi="Tahoma" w:cs="Tahoma"/>
          <w:sz w:val="18"/>
        </w:rPr>
        <w:t>Visual Studio Professional with MSDN</w:t>
      </w:r>
    </w:p>
    <w:p w14:paraId="25EAAC3D" w14:textId="77777777" w:rsidR="006771C8" w:rsidRPr="000D17D6" w:rsidRDefault="006771C8" w:rsidP="00CB436E">
      <w:pPr>
        <w:pStyle w:val="FootnoteBulletLevel2"/>
        <w:numPr>
          <w:ilvl w:val="0"/>
          <w:numId w:val="6"/>
        </w:numPr>
        <w:spacing w:before="0" w:after="60"/>
        <w:ind w:left="1440"/>
        <w:rPr>
          <w:rFonts w:ascii="Tahoma" w:hAnsi="Tahoma" w:cs="Tahoma"/>
          <w:sz w:val="18"/>
        </w:rPr>
      </w:pPr>
      <w:r>
        <w:rPr>
          <w:rFonts w:ascii="Tahoma" w:hAnsi="Tahoma" w:cs="Tahoma"/>
          <w:sz w:val="18"/>
        </w:rPr>
        <w:t>Visual Studio Test Professional with MSDN</w:t>
      </w:r>
    </w:p>
    <w:p w14:paraId="36DE6C10"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MSDN Operating Systems</w:t>
      </w:r>
    </w:p>
    <w:p w14:paraId="0DE47BBB" w14:textId="77777777" w:rsidR="00223A77" w:rsidRPr="000D17D6" w:rsidRDefault="00223A77" w:rsidP="00CB436E">
      <w:pPr>
        <w:pStyle w:val="FootnoteBulletLevel1"/>
        <w:spacing w:before="0" w:after="0"/>
        <w:ind w:left="907" w:firstLine="0"/>
        <w:rPr>
          <w:rFonts w:ascii="Tahoma" w:hAnsi="Tahoma" w:cs="Tahoma"/>
          <w:sz w:val="18"/>
        </w:rPr>
      </w:pPr>
    </w:p>
    <w:p w14:paraId="116B6737" w14:textId="77777777" w:rsidR="0055611F" w:rsidRDefault="00223A77" w:rsidP="00076CB4">
      <w:pPr>
        <w:pStyle w:val="FootnoteBulletLevel1"/>
        <w:tabs>
          <w:tab w:val="clear" w:pos="900"/>
        </w:tabs>
        <w:spacing w:before="0" w:after="0"/>
        <w:ind w:left="720" w:firstLine="0"/>
        <w:rPr>
          <w:rFonts w:ascii="Tahoma" w:hAnsi="Tahoma" w:cs="Tahoma"/>
          <w:sz w:val="18"/>
        </w:rPr>
      </w:pPr>
      <w:r w:rsidRPr="000D17D6">
        <w:rPr>
          <w:rFonts w:ascii="Tahoma" w:hAnsi="Tahoma" w:cs="Tahoma"/>
          <w:sz w:val="18"/>
        </w:rPr>
        <w:t>Enterprise, Select, or Open Value customers with active Software Assurance coverage for Visual Studio</w:t>
      </w:r>
      <w:r w:rsidR="003A1942">
        <w:rPr>
          <w:rFonts w:ascii="Tahoma" w:hAnsi="Tahoma" w:cs="Tahoma"/>
          <w:sz w:val="18"/>
        </w:rPr>
        <w:t xml:space="preserve"> </w:t>
      </w:r>
      <w:r w:rsidRPr="000D17D6">
        <w:rPr>
          <w:rFonts w:ascii="Tahoma" w:hAnsi="Tahoma" w:cs="Tahoma"/>
          <w:sz w:val="18"/>
        </w:rPr>
        <w:t xml:space="preserve">Premium </w:t>
      </w:r>
      <w:r w:rsidR="0005132C">
        <w:rPr>
          <w:rFonts w:ascii="Tahoma" w:hAnsi="Tahoma" w:cs="Tahoma"/>
          <w:sz w:val="18"/>
        </w:rPr>
        <w:t xml:space="preserve">2012 </w:t>
      </w:r>
      <w:r w:rsidRPr="000D17D6">
        <w:rPr>
          <w:rFonts w:ascii="Tahoma" w:hAnsi="Tahoma" w:cs="Tahoma"/>
          <w:sz w:val="18"/>
        </w:rPr>
        <w:t>with MSDN may also step-up to Visual Studio</w:t>
      </w:r>
      <w:r w:rsidR="003A1942">
        <w:rPr>
          <w:rFonts w:ascii="Tahoma" w:hAnsi="Tahoma" w:cs="Tahoma"/>
          <w:sz w:val="18"/>
        </w:rPr>
        <w:t xml:space="preserve"> </w:t>
      </w:r>
      <w:r w:rsidRPr="000D17D6">
        <w:rPr>
          <w:rFonts w:ascii="Tahoma" w:hAnsi="Tahoma" w:cs="Tahoma"/>
          <w:sz w:val="18"/>
        </w:rPr>
        <w:t xml:space="preserve">Ultimate </w:t>
      </w:r>
      <w:r w:rsidR="0005132C">
        <w:rPr>
          <w:rFonts w:ascii="Tahoma" w:hAnsi="Tahoma" w:cs="Tahoma"/>
          <w:sz w:val="18"/>
        </w:rPr>
        <w:t xml:space="preserve">2012 </w:t>
      </w:r>
      <w:r w:rsidRPr="000D17D6">
        <w:rPr>
          <w:rFonts w:ascii="Tahoma" w:hAnsi="Tahoma" w:cs="Tahoma"/>
          <w:sz w:val="18"/>
        </w:rPr>
        <w:t xml:space="preserve">with MSDN by acquiring the </w:t>
      </w:r>
      <w:r w:rsidRPr="000D17D6">
        <w:rPr>
          <w:rFonts w:ascii="Tahoma" w:hAnsi="Tahoma" w:cs="Tahoma"/>
          <w:sz w:val="18"/>
          <w:szCs w:val="24"/>
          <w:lang w:eastAsia="ja-JP"/>
        </w:rPr>
        <w:t xml:space="preserve">appropriate </w:t>
      </w:r>
      <w:hyperlink w:anchor="Step_Up" w:history="1">
        <w:r w:rsidRPr="000D17D6">
          <w:rPr>
            <w:rFonts w:ascii="Tahoma" w:hAnsi="Tahoma" w:cs="Tahoma"/>
            <w:sz w:val="18"/>
            <w:szCs w:val="24"/>
            <w:lang w:eastAsia="ja-JP"/>
          </w:rPr>
          <w:t>Step-Up SKU</w:t>
        </w:r>
      </w:hyperlink>
      <w:r w:rsidRPr="000D17D6">
        <w:rPr>
          <w:rFonts w:ascii="Tahoma" w:hAnsi="Tahoma" w:cs="Tahoma"/>
          <w:sz w:val="18"/>
        </w:rPr>
        <w:t>.</w:t>
      </w:r>
    </w:p>
    <w:p w14:paraId="606357E2" w14:textId="77777777" w:rsidR="00CB436E" w:rsidRDefault="00CB436E" w:rsidP="00076CB4">
      <w:pPr>
        <w:pStyle w:val="FootnoteBulletLevel2"/>
        <w:tabs>
          <w:tab w:val="clear" w:pos="1260"/>
        </w:tabs>
        <w:spacing w:before="0"/>
        <w:ind w:left="720" w:firstLine="0"/>
        <w:rPr>
          <w:rFonts w:ascii="Tahoma" w:hAnsi="Tahoma" w:cs="Tahoma"/>
          <w:sz w:val="18"/>
          <w:u w:val="single"/>
        </w:rPr>
      </w:pPr>
    </w:p>
    <w:p w14:paraId="5E2F6E10" w14:textId="77777777" w:rsidR="0055611F" w:rsidRPr="00864B8A" w:rsidRDefault="0055611F" w:rsidP="00864B8A">
      <w:pPr>
        <w:spacing w:after="60"/>
        <w:ind w:left="720"/>
        <w:rPr>
          <w:rFonts w:cs="Tahoma"/>
          <w:b/>
        </w:rPr>
      </w:pPr>
      <w:r w:rsidRPr="00864B8A">
        <w:rPr>
          <w:rFonts w:cs="Tahoma"/>
          <w:b/>
        </w:rPr>
        <w:t>Subscription Services</w:t>
      </w:r>
    </w:p>
    <w:p w14:paraId="5C9E4A68" w14:textId="77777777" w:rsidR="0055611F" w:rsidRPr="002333B5" w:rsidRDefault="0055611F" w:rsidP="00076CB4">
      <w:pPr>
        <w:pStyle w:val="FootnoteBulletLevel2"/>
        <w:tabs>
          <w:tab w:val="clear" w:pos="1260"/>
        </w:tabs>
        <w:spacing w:before="0"/>
        <w:ind w:left="720" w:firstLine="0"/>
        <w:rPr>
          <w:rFonts w:ascii="Tahoma" w:hAnsi="Tahoma" w:cs="Tahoma"/>
          <w:sz w:val="18"/>
        </w:rPr>
      </w:pPr>
      <w:r>
        <w:rPr>
          <w:rFonts w:ascii="Tahoma" w:hAnsi="Tahoma" w:cs="Tahoma"/>
          <w:sz w:val="18"/>
        </w:rPr>
        <w:t xml:space="preserve">MSDN subscription services, which may include downloads, product keys, Windows Azure benefits, </w:t>
      </w:r>
      <w:r w:rsidR="00BE4D27">
        <w:rPr>
          <w:rFonts w:ascii="Tahoma" w:hAnsi="Tahoma" w:cs="Tahoma"/>
          <w:sz w:val="18"/>
        </w:rPr>
        <w:t xml:space="preserve">Office 365 Developer benefits, </w:t>
      </w:r>
      <w:r>
        <w:rPr>
          <w:rFonts w:ascii="Tahoma" w:hAnsi="Tahoma" w:cs="Tahoma"/>
          <w:sz w:val="18"/>
        </w:rPr>
        <w:t>e-learning, technical support, Windows Store benefits, and other services, are only availalble while the subscription is active.</w:t>
      </w:r>
    </w:p>
    <w:p w14:paraId="3F995584" w14:textId="77777777" w:rsidR="0055611F" w:rsidRDefault="0055611F" w:rsidP="00076CB4">
      <w:pPr>
        <w:pStyle w:val="FootnoteBulletLevel1"/>
        <w:tabs>
          <w:tab w:val="clear" w:pos="900"/>
        </w:tabs>
        <w:spacing w:before="0" w:after="0"/>
        <w:ind w:left="720" w:firstLine="0"/>
        <w:rPr>
          <w:rFonts w:ascii="Tahoma" w:hAnsi="Tahoma" w:cs="Tahoma"/>
          <w:sz w:val="18"/>
        </w:rPr>
      </w:pPr>
    </w:p>
    <w:p w14:paraId="78728BB5" w14:textId="77777777" w:rsidR="0055611F" w:rsidRPr="00864B8A" w:rsidRDefault="009B2474" w:rsidP="00864B8A">
      <w:pPr>
        <w:spacing w:after="60"/>
        <w:ind w:left="720"/>
        <w:rPr>
          <w:rFonts w:cs="Tahoma"/>
          <w:b/>
        </w:rPr>
      </w:pPr>
      <w:r>
        <w:rPr>
          <w:rFonts w:cs="Tahoma"/>
          <w:b/>
        </w:rPr>
        <w:t>Windows Azure Platform Services</w:t>
      </w:r>
    </w:p>
    <w:p w14:paraId="5D668807" w14:textId="77777777" w:rsidR="0055611F" w:rsidRDefault="0055611F" w:rsidP="00076CB4">
      <w:pPr>
        <w:pStyle w:val="FootnoteBulletLevel2"/>
        <w:tabs>
          <w:tab w:val="clear" w:pos="1260"/>
        </w:tabs>
        <w:spacing w:before="0"/>
        <w:ind w:left="720" w:firstLine="0"/>
        <w:rPr>
          <w:rFonts w:ascii="Tahoma" w:hAnsi="Tahoma" w:cs="Tahoma"/>
          <w:sz w:val="18"/>
        </w:rPr>
      </w:pPr>
      <w:r w:rsidRPr="0055611F">
        <w:rPr>
          <w:rFonts w:ascii="Tahoma" w:hAnsi="Tahoma" w:cs="Tahoma"/>
          <w:sz w:val="18"/>
        </w:rPr>
        <w:t>Windows Azure benefits cannot be combined from multiple MSDN subscriptions onto a single Windows Azure account. Use of Windows Azure is subject to the Windows Azure terms of use.</w:t>
      </w:r>
    </w:p>
    <w:p w14:paraId="7A3240C7" w14:textId="77777777" w:rsidR="00DB3ECB" w:rsidRDefault="00DB3ECB" w:rsidP="00DB3ECB">
      <w:pPr>
        <w:spacing w:after="60"/>
        <w:ind w:left="720"/>
        <w:rPr>
          <w:rFonts w:cs="Tahoma"/>
          <w:b/>
        </w:rPr>
      </w:pPr>
    </w:p>
    <w:p w14:paraId="417D5653" w14:textId="77777777" w:rsidR="0055611F" w:rsidRDefault="0055611F" w:rsidP="00CB436E">
      <w:pPr>
        <w:pStyle w:val="FootnoteBulletLevel2"/>
        <w:tabs>
          <w:tab w:val="clear" w:pos="1260"/>
        </w:tabs>
        <w:spacing w:before="0"/>
        <w:ind w:left="0" w:firstLine="0"/>
        <w:rPr>
          <w:rFonts w:ascii="Tahoma" w:hAnsi="Tahoma" w:cs="Tahoma"/>
          <w:sz w:val="18"/>
        </w:rPr>
      </w:pPr>
    </w:p>
    <w:p w14:paraId="00658992" w14:textId="77777777" w:rsidR="00E03856" w:rsidRPr="0055611F" w:rsidRDefault="00E03856" w:rsidP="00CB436E">
      <w:pPr>
        <w:pStyle w:val="FootnoteBulletLevel2"/>
        <w:tabs>
          <w:tab w:val="clear" w:pos="1260"/>
        </w:tabs>
        <w:spacing w:before="0"/>
        <w:ind w:left="0" w:firstLine="0"/>
        <w:rPr>
          <w:rFonts w:ascii="Tahoma" w:hAnsi="Tahoma" w:cs="Tahoma"/>
          <w:sz w:val="18"/>
        </w:rPr>
      </w:pPr>
    </w:p>
    <w:p w14:paraId="525B4A3B" w14:textId="7BF54415" w:rsidR="00223A77" w:rsidRPr="005A0A98" w:rsidRDefault="00A560B6" w:rsidP="00223A77">
      <w:pPr>
        <w:pStyle w:val="Heading3"/>
        <w:rPr>
          <w:rFonts w:ascii="Tahoma" w:hAnsi="Tahoma"/>
          <w:color w:val="F66400"/>
          <w:sz w:val="22"/>
        </w:rPr>
      </w:pPr>
      <w:bookmarkStart w:id="1069" w:name="_22_Visual_Studio"/>
      <w:bookmarkStart w:id="1070" w:name="_Toc336338278"/>
      <w:bookmarkStart w:id="1071" w:name="_Toc362424629"/>
      <w:bookmarkStart w:id="1072" w:name="Aps_18VS2010UltimateMSDN"/>
      <w:bookmarkEnd w:id="1069"/>
      <w:r>
        <w:rPr>
          <w:rFonts w:ascii="Tahoma" w:hAnsi="Tahoma"/>
          <w:caps/>
          <w:color w:val="F66400"/>
          <w:sz w:val="22"/>
          <w:vertAlign w:val="superscript"/>
          <w:lang w:val="en-US"/>
        </w:rPr>
        <w:t>23</w:t>
      </w:r>
      <w:r>
        <w:rPr>
          <w:rFonts w:ascii="Tahoma" w:hAnsi="Tahoma"/>
          <w:color w:val="F66400"/>
          <w:sz w:val="22"/>
        </w:rPr>
        <w:t xml:space="preserve"> </w:t>
      </w:r>
      <w:r w:rsidR="00223A77" w:rsidRPr="005A0A98">
        <w:rPr>
          <w:rFonts w:ascii="Tahoma" w:hAnsi="Tahoma"/>
          <w:color w:val="F66400"/>
          <w:sz w:val="22"/>
        </w:rPr>
        <w:t xml:space="preserve">Visual Studio Ultimate </w:t>
      </w:r>
      <w:r w:rsidR="006D58DB">
        <w:rPr>
          <w:rFonts w:ascii="Tahoma" w:hAnsi="Tahoma"/>
          <w:color w:val="F66400"/>
          <w:sz w:val="22"/>
          <w:lang w:val="en-US"/>
        </w:rPr>
        <w:t xml:space="preserve">2012 </w:t>
      </w:r>
      <w:r w:rsidR="00223A77" w:rsidRPr="005A0A98">
        <w:rPr>
          <w:rFonts w:ascii="Tahoma" w:hAnsi="Tahoma"/>
          <w:color w:val="F66400"/>
          <w:sz w:val="22"/>
        </w:rPr>
        <w:t>with MSDN</w:t>
      </w:r>
      <w:bookmarkEnd w:id="1070"/>
      <w:bookmarkEnd w:id="1071"/>
      <w:r w:rsidR="00223A77" w:rsidRPr="005A0A98">
        <w:rPr>
          <w:rFonts w:ascii="Tahoma" w:hAnsi="Tahoma"/>
          <w:color w:val="F66400"/>
          <w:sz w:val="22"/>
        </w:rPr>
        <w:t xml:space="preserve"> </w:t>
      </w:r>
    </w:p>
    <w:bookmarkEnd w:id="1072"/>
    <w:p w14:paraId="133B8903" w14:textId="77777777" w:rsidR="0032113C" w:rsidRDefault="0032113C" w:rsidP="007A4659">
      <w:pPr>
        <w:adjustRightInd w:val="0"/>
        <w:ind w:left="540"/>
        <w:textAlignment w:val="baseline"/>
        <w:rPr>
          <w:rFonts w:cs="Tahoma"/>
          <w:szCs w:val="20"/>
        </w:rPr>
      </w:pPr>
    </w:p>
    <w:p w14:paraId="6E03F634" w14:textId="77777777" w:rsidR="001026FD" w:rsidRPr="00864B8A" w:rsidRDefault="001026FD" w:rsidP="00864B8A">
      <w:pPr>
        <w:spacing w:after="60"/>
        <w:ind w:left="720"/>
        <w:rPr>
          <w:rFonts w:cs="Tahoma"/>
          <w:b/>
        </w:rPr>
      </w:pPr>
      <w:r w:rsidRPr="00864B8A">
        <w:rPr>
          <w:rFonts w:cs="Tahoma"/>
          <w:b/>
        </w:rPr>
        <w:t>Visual Studio Team Foundation Server 201</w:t>
      </w:r>
      <w:r w:rsidR="006D58DB" w:rsidRPr="00864B8A">
        <w:rPr>
          <w:rFonts w:cs="Tahoma"/>
          <w:b/>
        </w:rPr>
        <w:t>2</w:t>
      </w:r>
    </w:p>
    <w:p w14:paraId="290918FC" w14:textId="77777777" w:rsidR="001026FD" w:rsidRDefault="001026FD" w:rsidP="007A4659">
      <w:pPr>
        <w:pStyle w:val="EndnoteText"/>
        <w:ind w:left="720"/>
        <w:rPr>
          <w:rFonts w:ascii="Tahoma" w:hAnsi="Tahoma" w:cs="Tahoma"/>
          <w:sz w:val="18"/>
          <w:lang w:val="en-US"/>
        </w:rPr>
      </w:pPr>
      <w:r w:rsidRPr="00217AC9">
        <w:rPr>
          <w:rFonts w:ascii="Tahoma" w:hAnsi="Tahoma" w:cs="Tahoma"/>
          <w:sz w:val="18"/>
        </w:rPr>
        <w:t>The subscriber is entitled to one server license for Visual Studio Team Foundation Server 201</w:t>
      </w:r>
      <w:r w:rsidR="006D58DB">
        <w:rPr>
          <w:rFonts w:ascii="Tahoma" w:hAnsi="Tahoma" w:cs="Tahoma"/>
          <w:sz w:val="18"/>
          <w:lang w:val="en-US"/>
        </w:rPr>
        <w:t>2</w:t>
      </w:r>
      <w:r w:rsidRPr="00217AC9">
        <w:rPr>
          <w:rFonts w:ascii="Tahoma" w:hAnsi="Tahoma" w:cs="Tahoma"/>
          <w:sz w:val="18"/>
        </w:rPr>
        <w:t xml:space="preserve"> and to one Team Foundation Server User CAL.  The CAL is reserved solely for use by the subscriber.</w:t>
      </w:r>
    </w:p>
    <w:p w14:paraId="5D104B32" w14:textId="77777777" w:rsidR="001026FD" w:rsidRPr="00A2534E" w:rsidRDefault="001026FD" w:rsidP="007A4659">
      <w:pPr>
        <w:pStyle w:val="EndnoteText"/>
        <w:ind w:left="720"/>
        <w:rPr>
          <w:rFonts w:ascii="Tahoma" w:hAnsi="Tahoma" w:cs="Tahoma"/>
          <w:sz w:val="18"/>
          <w:lang w:val="en-US"/>
        </w:rPr>
      </w:pPr>
    </w:p>
    <w:p w14:paraId="55219A39" w14:textId="77777777" w:rsidR="001026FD" w:rsidRPr="00864B8A" w:rsidRDefault="001026FD" w:rsidP="00864B8A">
      <w:pPr>
        <w:spacing w:after="60"/>
        <w:ind w:left="720"/>
        <w:rPr>
          <w:rFonts w:cs="Tahoma"/>
          <w:b/>
        </w:rPr>
      </w:pPr>
      <w:r w:rsidRPr="00864B8A">
        <w:rPr>
          <w:rFonts w:cs="Tahoma"/>
          <w:b/>
        </w:rPr>
        <w:t>SQL Server Parallel Data Warehouse Developer</w:t>
      </w:r>
    </w:p>
    <w:p w14:paraId="05266D7A" w14:textId="77777777" w:rsidR="001026FD" w:rsidRDefault="001026FD" w:rsidP="007A4659">
      <w:pPr>
        <w:pStyle w:val="EndnoteText"/>
        <w:ind w:left="720"/>
        <w:rPr>
          <w:rFonts w:ascii="Tahoma" w:hAnsi="Tahoma" w:cs="Tahoma"/>
          <w:sz w:val="18"/>
          <w:lang w:val="en-US"/>
        </w:rPr>
      </w:pPr>
      <w:r w:rsidRPr="00217AC9">
        <w:rPr>
          <w:rFonts w:ascii="Tahoma" w:hAnsi="Tahoma" w:cs="Tahoma"/>
          <w:sz w:val="18"/>
        </w:rPr>
        <w:t>The subscriber is entitled to one license for SQL Server 2008 R2 Parallel Data Warehouse Developer.</w:t>
      </w:r>
    </w:p>
    <w:p w14:paraId="2E42A2F5" w14:textId="77777777" w:rsidR="007A4659" w:rsidRDefault="007A4659" w:rsidP="007A4659">
      <w:pPr>
        <w:adjustRightInd w:val="0"/>
        <w:ind w:left="720"/>
        <w:textAlignment w:val="baseline"/>
        <w:rPr>
          <w:rFonts w:cs="Tahoma"/>
          <w:szCs w:val="20"/>
          <w:u w:val="single"/>
        </w:rPr>
      </w:pPr>
    </w:p>
    <w:p w14:paraId="4D726F57" w14:textId="77777777" w:rsidR="0032113C" w:rsidRPr="00864B8A" w:rsidRDefault="0032113C" w:rsidP="00864B8A">
      <w:pPr>
        <w:spacing w:after="60"/>
        <w:ind w:left="720"/>
        <w:rPr>
          <w:rFonts w:cs="Tahoma"/>
          <w:b/>
        </w:rPr>
      </w:pPr>
      <w:r w:rsidRPr="00864B8A">
        <w:rPr>
          <w:rFonts w:cs="Tahoma"/>
          <w:b/>
        </w:rPr>
        <w:t>Software Assurance Eligibility</w:t>
      </w:r>
    </w:p>
    <w:p w14:paraId="3A262A62" w14:textId="77777777" w:rsidR="0032113C" w:rsidRPr="00101859" w:rsidRDefault="0032113C" w:rsidP="000C6DBC">
      <w:pPr>
        <w:pStyle w:val="EndnoteText"/>
        <w:ind w:left="720"/>
        <w:rPr>
          <w:rFonts w:ascii="Tahoma" w:hAnsi="Tahoma" w:cs="Tahoma"/>
          <w:sz w:val="18"/>
        </w:rPr>
      </w:pPr>
      <w:r w:rsidRPr="000C6DBC">
        <w:rPr>
          <w:rFonts w:ascii="Tahoma" w:hAnsi="Tahoma" w:cs="Tahoma"/>
          <w:sz w:val="18"/>
          <w:szCs w:val="18"/>
        </w:rPr>
        <w:t xml:space="preserve">Customers with expiring Software Assurance on the following are eligible to renew </w:t>
      </w:r>
      <w:r w:rsidRPr="000C6DBC">
        <w:rPr>
          <w:rFonts w:ascii="Tahoma" w:hAnsi="Tahoma" w:cs="Tahoma"/>
          <w:sz w:val="18"/>
          <w:szCs w:val="18"/>
          <w:lang w:eastAsia="ja-JP"/>
        </w:rPr>
        <w:t xml:space="preserve">their coverage as </w:t>
      </w:r>
      <w:r w:rsidRPr="000C6DBC">
        <w:rPr>
          <w:rFonts w:ascii="Tahoma" w:hAnsi="Tahoma" w:cs="Tahoma"/>
          <w:sz w:val="18"/>
          <w:szCs w:val="18"/>
        </w:rPr>
        <w:t>Visual Studio</w:t>
      </w:r>
      <w:r w:rsidR="003A1942" w:rsidRPr="000C6DBC">
        <w:rPr>
          <w:rFonts w:ascii="Tahoma" w:hAnsi="Tahoma" w:cs="Tahoma"/>
          <w:sz w:val="18"/>
          <w:szCs w:val="18"/>
        </w:rPr>
        <w:t xml:space="preserve"> </w:t>
      </w:r>
      <w:r w:rsidRPr="000C6DBC">
        <w:rPr>
          <w:rFonts w:ascii="Tahoma" w:hAnsi="Tahoma" w:cs="Tahoma"/>
          <w:sz w:val="18"/>
          <w:szCs w:val="18"/>
        </w:rPr>
        <w:t xml:space="preserve">Ultimate </w:t>
      </w:r>
      <w:r w:rsidR="0005132C" w:rsidRPr="000C6DBC">
        <w:rPr>
          <w:rFonts w:ascii="Tahoma" w:hAnsi="Tahoma" w:cs="Tahoma"/>
          <w:sz w:val="18"/>
          <w:szCs w:val="18"/>
        </w:rPr>
        <w:t xml:space="preserve">2012 </w:t>
      </w:r>
      <w:r w:rsidRPr="000C6DBC">
        <w:rPr>
          <w:rFonts w:ascii="Tahoma" w:hAnsi="Tahoma" w:cs="Tahoma"/>
          <w:sz w:val="18"/>
          <w:szCs w:val="18"/>
        </w:rPr>
        <w:t>with MSDN</w:t>
      </w:r>
      <w:r w:rsidR="00BE4D27" w:rsidRPr="000C6DBC">
        <w:rPr>
          <w:rFonts w:ascii="Tahoma" w:hAnsi="Tahoma" w:cs="Tahoma"/>
          <w:sz w:val="18"/>
          <w:szCs w:val="18"/>
        </w:rPr>
        <w:t>.</w:t>
      </w:r>
      <w:r w:rsidR="00BE4D27" w:rsidRPr="000C6DBC">
        <w:rPr>
          <w:rFonts w:ascii="Tahoma" w:hAnsi="Tahoma" w:cs="Tahoma"/>
          <w:sz w:val="18"/>
          <w:szCs w:val="18"/>
          <w:lang w:eastAsia="ja-JP"/>
        </w:rPr>
        <w:t xml:space="preserve"> </w:t>
      </w:r>
      <w:r w:rsidR="00BE4D27" w:rsidRPr="000C6DBC">
        <w:rPr>
          <w:rFonts w:ascii="Tahoma" w:hAnsi="Tahoma" w:cs="Tahoma"/>
          <w:sz w:val="18"/>
          <w:szCs w:val="18"/>
          <w:lang w:val="en-US" w:eastAsia="ja-JP"/>
        </w:rPr>
        <w:t>When renewing to a different MSDN subscription level, the new use terms replace the prior use terms, and any software not included in the new MSDN subscription</w:t>
      </w:r>
      <w:r w:rsidR="00BE4D27">
        <w:rPr>
          <w:rFonts w:ascii="Tahoma" w:hAnsi="Tahoma" w:cs="Tahoma"/>
          <w:sz w:val="18"/>
          <w:lang w:val="en-US" w:eastAsia="ja-JP"/>
        </w:rPr>
        <w:t xml:space="preserve"> must be removed.</w:t>
      </w:r>
    </w:p>
    <w:p w14:paraId="6534B9E8" w14:textId="77777777" w:rsidR="0032113C" w:rsidRPr="0032113C" w:rsidRDefault="0032113C" w:rsidP="0032113C">
      <w:pPr>
        <w:ind w:left="900"/>
        <w:rPr>
          <w:rFonts w:cs="Tahoma"/>
          <w:szCs w:val="24"/>
          <w:lang w:val="x-none" w:eastAsia="ja-JP"/>
        </w:rPr>
      </w:pPr>
    </w:p>
    <w:p w14:paraId="32CCDDFC"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Ultimate with MSDN</w:t>
      </w:r>
    </w:p>
    <w:p w14:paraId="786CEB2E"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Team System Team Suite with MSDN Premium</w:t>
      </w:r>
    </w:p>
    <w:p w14:paraId="05872D5D"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lastRenderedPageBreak/>
        <w:t>Visual Studio Team System Test Edition with MSDN Premium</w:t>
      </w:r>
    </w:p>
    <w:p w14:paraId="2DE400C2"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Team System Development Edition with MSDN Premium</w:t>
      </w:r>
    </w:p>
    <w:p w14:paraId="1EFDE041"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 xml:space="preserve">Visual Studio Team System Architecture Edition with MSDN Premium </w:t>
      </w:r>
    </w:p>
    <w:p w14:paraId="0C90E5EC"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Team System Database Edition with MSDN Premium</w:t>
      </w:r>
    </w:p>
    <w:p w14:paraId="2DD14D13"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Customers with an active retail subscription for any of the above software</w:t>
      </w:r>
    </w:p>
    <w:p w14:paraId="5186B089" w14:textId="77777777" w:rsidR="0032113C" w:rsidRPr="0032113C" w:rsidRDefault="0032113C" w:rsidP="007A4659">
      <w:pPr>
        <w:tabs>
          <w:tab w:val="num" w:pos="900"/>
        </w:tabs>
        <w:adjustRightInd w:val="0"/>
        <w:ind w:left="1440"/>
        <w:textAlignment w:val="baseline"/>
        <w:rPr>
          <w:rFonts w:cs="Tahoma"/>
          <w:szCs w:val="20"/>
          <w:u w:val="single"/>
        </w:rPr>
      </w:pPr>
    </w:p>
    <w:p w14:paraId="372F616B" w14:textId="77777777" w:rsidR="0032113C" w:rsidRDefault="0032113C" w:rsidP="007A4659">
      <w:pPr>
        <w:adjustRightInd w:val="0"/>
        <w:ind w:left="720"/>
        <w:textAlignment w:val="baseline"/>
        <w:rPr>
          <w:rFonts w:cs="Tahoma"/>
          <w:szCs w:val="20"/>
        </w:rPr>
      </w:pPr>
      <w:r w:rsidRPr="0032113C">
        <w:rPr>
          <w:rFonts w:cs="Tahoma"/>
          <w:szCs w:val="20"/>
        </w:rPr>
        <w:t>Customers with expiring Software Assurance on Visual Studio</w:t>
      </w:r>
      <w:r w:rsidR="003A1942">
        <w:rPr>
          <w:rFonts w:cs="Tahoma"/>
          <w:szCs w:val="20"/>
        </w:rPr>
        <w:t xml:space="preserve"> </w:t>
      </w:r>
      <w:r w:rsidRPr="0032113C">
        <w:rPr>
          <w:rFonts w:cs="Tahoma"/>
          <w:szCs w:val="20"/>
        </w:rPr>
        <w:t xml:space="preserve">Ultimate </w:t>
      </w:r>
      <w:r w:rsidR="0005132C">
        <w:rPr>
          <w:rFonts w:cs="Tahoma"/>
          <w:szCs w:val="20"/>
        </w:rPr>
        <w:t xml:space="preserve">2012 </w:t>
      </w:r>
      <w:r w:rsidRPr="0032113C">
        <w:rPr>
          <w:rFonts w:cs="Tahoma"/>
          <w:szCs w:val="20"/>
        </w:rPr>
        <w:t xml:space="preserve">with MSDN are eligible to renew their coverage as: </w:t>
      </w:r>
    </w:p>
    <w:p w14:paraId="2FB9240F" w14:textId="77777777" w:rsidR="007A4659" w:rsidRPr="0032113C" w:rsidRDefault="007A4659" w:rsidP="007A4659">
      <w:pPr>
        <w:adjustRightInd w:val="0"/>
        <w:ind w:left="720"/>
        <w:textAlignment w:val="baseline"/>
        <w:rPr>
          <w:rFonts w:cs="Tahoma"/>
          <w:szCs w:val="20"/>
        </w:rPr>
      </w:pPr>
    </w:p>
    <w:p w14:paraId="6CA91349"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Premium with MSDN</w:t>
      </w:r>
    </w:p>
    <w:p w14:paraId="2D55CE6F"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Professional with MSDN</w:t>
      </w:r>
    </w:p>
    <w:p w14:paraId="4FDD35FD"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Test Professional with MSDN</w:t>
      </w:r>
    </w:p>
    <w:p w14:paraId="746D178E"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MSDN Operating Systems</w:t>
      </w:r>
    </w:p>
    <w:p w14:paraId="4E00E071" w14:textId="4E61685F" w:rsidR="00413D8A" w:rsidRDefault="00413D8A">
      <w:pPr>
        <w:rPr>
          <w:rFonts w:cs="Tahoma"/>
          <w:b/>
        </w:rPr>
      </w:pPr>
    </w:p>
    <w:p w14:paraId="2638DA42" w14:textId="37C6503C" w:rsidR="0055611F" w:rsidRPr="00864B8A" w:rsidRDefault="009B2474" w:rsidP="007B35CE">
      <w:pPr>
        <w:keepNext/>
        <w:spacing w:after="60"/>
        <w:ind w:left="720"/>
        <w:rPr>
          <w:rFonts w:cs="Tahoma"/>
          <w:b/>
        </w:rPr>
      </w:pPr>
      <w:r>
        <w:rPr>
          <w:rFonts w:cs="Tahoma"/>
          <w:b/>
        </w:rPr>
        <w:t>Subscription Services</w:t>
      </w:r>
    </w:p>
    <w:p w14:paraId="6E19D61D" w14:textId="77777777" w:rsidR="0055611F" w:rsidRPr="002333B5" w:rsidRDefault="0055611F" w:rsidP="007A4659">
      <w:pPr>
        <w:pStyle w:val="FootnoteBulletLevel2"/>
        <w:tabs>
          <w:tab w:val="clear" w:pos="1260"/>
        </w:tabs>
        <w:spacing w:before="0"/>
        <w:ind w:left="720" w:firstLine="0"/>
        <w:rPr>
          <w:rFonts w:ascii="Tahoma" w:hAnsi="Tahoma" w:cs="Tahoma"/>
          <w:sz w:val="18"/>
        </w:rPr>
      </w:pPr>
      <w:r>
        <w:rPr>
          <w:rFonts w:ascii="Tahoma" w:hAnsi="Tahoma" w:cs="Tahoma"/>
          <w:sz w:val="18"/>
        </w:rPr>
        <w:t xml:space="preserve">MSDN subscription services, which may include downloads, product keys, Windows Azure benefits, </w:t>
      </w:r>
      <w:r w:rsidR="00BE4D27">
        <w:rPr>
          <w:rFonts w:ascii="Tahoma" w:hAnsi="Tahoma" w:cs="Tahoma"/>
          <w:sz w:val="18"/>
        </w:rPr>
        <w:t xml:space="preserve">Office 365 Developer benefits, </w:t>
      </w:r>
      <w:r>
        <w:rPr>
          <w:rFonts w:ascii="Tahoma" w:hAnsi="Tahoma" w:cs="Tahoma"/>
          <w:sz w:val="18"/>
        </w:rPr>
        <w:t>e-learning, technical support, Windows Store benefits, and other services, are only availalble while the subscription is active.</w:t>
      </w:r>
    </w:p>
    <w:p w14:paraId="703802F4" w14:textId="77777777" w:rsidR="0055611F" w:rsidRDefault="0055611F" w:rsidP="007A4659">
      <w:pPr>
        <w:pStyle w:val="FootnoteBulletLevel1"/>
        <w:spacing w:before="0" w:after="0"/>
        <w:ind w:left="720" w:firstLine="0"/>
        <w:rPr>
          <w:rFonts w:ascii="Tahoma" w:hAnsi="Tahoma" w:cs="Tahoma"/>
          <w:sz w:val="18"/>
        </w:rPr>
      </w:pPr>
    </w:p>
    <w:p w14:paraId="2FD6448D" w14:textId="77777777" w:rsidR="0055611F" w:rsidRPr="00864B8A" w:rsidRDefault="0055611F" w:rsidP="00864B8A">
      <w:pPr>
        <w:spacing w:after="60"/>
        <w:ind w:left="720"/>
        <w:rPr>
          <w:rFonts w:cs="Tahoma"/>
          <w:b/>
        </w:rPr>
      </w:pPr>
      <w:r w:rsidRPr="00864B8A">
        <w:rPr>
          <w:rFonts w:cs="Tahoma"/>
          <w:b/>
        </w:rPr>
        <w:t>Wi</w:t>
      </w:r>
      <w:r w:rsidR="009B2474">
        <w:rPr>
          <w:rFonts w:cs="Tahoma"/>
          <w:b/>
        </w:rPr>
        <w:t>ndows Azure Platform Services</w:t>
      </w:r>
    </w:p>
    <w:p w14:paraId="7A66E985" w14:textId="6531E487" w:rsidR="007A4659" w:rsidRDefault="0055611F" w:rsidP="007B35CE">
      <w:pPr>
        <w:adjustRightInd w:val="0"/>
        <w:snapToGrid w:val="0"/>
        <w:ind w:left="720"/>
        <w:textAlignment w:val="baseline"/>
        <w:rPr>
          <w:rFonts w:cs="Tahoma"/>
        </w:rPr>
      </w:pPr>
      <w:r>
        <w:rPr>
          <w:rFonts w:cs="Tahoma"/>
        </w:rPr>
        <w:t>Windows Azure benefits cannot be combined from multiple MSDN subscriptions onto a single Windows Azure account. Use of Windows Azure is subject to the Windows Azure terms of use.</w:t>
      </w:r>
      <w:bookmarkStart w:id="1073" w:name="Aps_19VS2010TestMSDN"/>
    </w:p>
    <w:p w14:paraId="25AC7E65" w14:textId="77777777" w:rsidR="00F40C90" w:rsidRDefault="00F40C90" w:rsidP="007A4659">
      <w:pPr>
        <w:adjustRightInd w:val="0"/>
        <w:snapToGrid w:val="0"/>
        <w:textAlignment w:val="baseline"/>
        <w:rPr>
          <w:rFonts w:cs="Tahoma"/>
        </w:rPr>
      </w:pPr>
    </w:p>
    <w:p w14:paraId="59198AAD" w14:textId="77777777" w:rsidR="007A4659" w:rsidRPr="007A4659" w:rsidRDefault="007A4659" w:rsidP="007A4659">
      <w:pPr>
        <w:adjustRightInd w:val="0"/>
        <w:snapToGrid w:val="0"/>
        <w:textAlignment w:val="baseline"/>
        <w:rPr>
          <w:rFonts w:cs="Tahoma"/>
          <w:szCs w:val="24"/>
          <w:lang w:eastAsia="ja-JP"/>
        </w:rPr>
      </w:pPr>
    </w:p>
    <w:p w14:paraId="43E9F653" w14:textId="0027C8F1" w:rsidR="00223A77" w:rsidRPr="005A0A98" w:rsidRDefault="00A560B6" w:rsidP="00D824E9">
      <w:pPr>
        <w:pStyle w:val="Heading3"/>
        <w:keepNext/>
        <w:rPr>
          <w:rFonts w:ascii="Tahoma" w:hAnsi="Tahoma"/>
          <w:color w:val="F66400"/>
          <w:sz w:val="22"/>
        </w:rPr>
      </w:pPr>
      <w:bookmarkStart w:id="1074" w:name="_23_Visual_Studio"/>
      <w:bookmarkStart w:id="1075" w:name="_Toc336338279"/>
      <w:bookmarkStart w:id="1076" w:name="_Toc362424630"/>
      <w:bookmarkEnd w:id="1074"/>
      <w:r>
        <w:rPr>
          <w:rFonts w:ascii="Tahoma" w:hAnsi="Tahoma"/>
          <w:caps/>
          <w:color w:val="F66400"/>
          <w:sz w:val="22"/>
          <w:vertAlign w:val="superscript"/>
          <w:lang w:val="en-US"/>
        </w:rPr>
        <w:t>24</w:t>
      </w:r>
      <w:r>
        <w:rPr>
          <w:rFonts w:ascii="Tahoma" w:hAnsi="Tahoma"/>
          <w:color w:val="F66400"/>
          <w:sz w:val="22"/>
        </w:rPr>
        <w:t xml:space="preserve"> </w:t>
      </w:r>
      <w:r w:rsidR="00223A77" w:rsidRPr="005A0A98">
        <w:rPr>
          <w:rFonts w:ascii="Tahoma" w:hAnsi="Tahoma"/>
          <w:color w:val="F66400"/>
          <w:sz w:val="22"/>
        </w:rPr>
        <w:t>Visual Studio</w:t>
      </w:r>
      <w:r w:rsidR="00223A77">
        <w:rPr>
          <w:rFonts w:ascii="Tahoma" w:hAnsi="Tahoma"/>
          <w:color w:val="F66400"/>
          <w:sz w:val="22"/>
        </w:rPr>
        <w:t xml:space="preserve"> Test Professional</w:t>
      </w:r>
      <w:r w:rsidR="00223A77" w:rsidRPr="005A0A98">
        <w:rPr>
          <w:rFonts w:ascii="Tahoma" w:hAnsi="Tahoma"/>
          <w:color w:val="F66400"/>
          <w:sz w:val="22"/>
        </w:rPr>
        <w:t xml:space="preserve"> </w:t>
      </w:r>
      <w:r w:rsidR="00380363">
        <w:rPr>
          <w:rFonts w:ascii="Tahoma" w:hAnsi="Tahoma"/>
          <w:color w:val="F66400"/>
          <w:sz w:val="22"/>
          <w:lang w:val="en-US"/>
        </w:rPr>
        <w:t>201</w:t>
      </w:r>
      <w:r w:rsidR="006D58DB">
        <w:rPr>
          <w:rFonts w:ascii="Tahoma" w:hAnsi="Tahoma"/>
          <w:color w:val="F66400"/>
          <w:sz w:val="22"/>
          <w:lang w:val="en-US"/>
        </w:rPr>
        <w:t>2</w:t>
      </w:r>
      <w:r w:rsidR="00380363">
        <w:rPr>
          <w:rFonts w:ascii="Tahoma" w:hAnsi="Tahoma"/>
          <w:color w:val="F66400"/>
          <w:sz w:val="22"/>
          <w:lang w:val="en-US"/>
        </w:rPr>
        <w:t xml:space="preserve"> </w:t>
      </w:r>
      <w:r w:rsidR="00223A77" w:rsidRPr="005A0A98">
        <w:rPr>
          <w:rFonts w:ascii="Tahoma" w:hAnsi="Tahoma"/>
          <w:color w:val="F66400"/>
          <w:sz w:val="22"/>
        </w:rPr>
        <w:t xml:space="preserve">with </w:t>
      </w:r>
      <w:bookmarkEnd w:id="1073"/>
      <w:r w:rsidR="00223A77" w:rsidRPr="005A0A98">
        <w:rPr>
          <w:rFonts w:ascii="Tahoma" w:hAnsi="Tahoma"/>
          <w:color w:val="F66400"/>
          <w:sz w:val="22"/>
        </w:rPr>
        <w:t>MSDN</w:t>
      </w:r>
      <w:bookmarkEnd w:id="1075"/>
      <w:bookmarkEnd w:id="1076"/>
      <w:r w:rsidR="00223A77" w:rsidRPr="005A0A98">
        <w:rPr>
          <w:rFonts w:ascii="Tahoma" w:hAnsi="Tahoma"/>
          <w:color w:val="F66400"/>
          <w:sz w:val="22"/>
        </w:rPr>
        <w:t xml:space="preserve"> </w:t>
      </w:r>
    </w:p>
    <w:p w14:paraId="019BA213" w14:textId="77777777" w:rsidR="00AC4485" w:rsidRDefault="00AC4485" w:rsidP="00D824E9">
      <w:pPr>
        <w:pStyle w:val="FootnoteBulletLevel1"/>
        <w:keepNext/>
        <w:spacing w:before="0" w:after="0"/>
        <w:rPr>
          <w:rFonts w:ascii="Tahoma" w:hAnsi="Tahoma" w:cs="Tahoma"/>
          <w:sz w:val="18"/>
          <w:u w:val="single"/>
        </w:rPr>
      </w:pPr>
    </w:p>
    <w:p w14:paraId="4AA57729" w14:textId="77777777" w:rsidR="001026FD" w:rsidRPr="00864B8A" w:rsidRDefault="001026FD" w:rsidP="00D824E9">
      <w:pPr>
        <w:keepNext/>
        <w:spacing w:after="60"/>
        <w:ind w:left="720"/>
        <w:rPr>
          <w:rFonts w:cs="Tahoma"/>
          <w:b/>
        </w:rPr>
      </w:pPr>
      <w:r w:rsidRPr="00864B8A">
        <w:rPr>
          <w:rFonts w:cs="Tahoma"/>
          <w:b/>
        </w:rPr>
        <w:t>Visual Studio Team Foundation Server 201</w:t>
      </w:r>
      <w:r w:rsidR="006D58DB" w:rsidRPr="00864B8A">
        <w:rPr>
          <w:rFonts w:cs="Tahoma"/>
          <w:b/>
        </w:rPr>
        <w:t>2</w:t>
      </w:r>
    </w:p>
    <w:p w14:paraId="48D94BF1" w14:textId="77777777" w:rsidR="001026FD" w:rsidRDefault="001026FD" w:rsidP="00E7500D">
      <w:pPr>
        <w:pStyle w:val="EndnoteText"/>
        <w:ind w:left="720"/>
        <w:rPr>
          <w:rFonts w:ascii="Tahoma" w:hAnsi="Tahoma" w:cs="Tahoma"/>
          <w:sz w:val="18"/>
          <w:lang w:val="en-US"/>
        </w:rPr>
      </w:pPr>
      <w:r w:rsidRPr="00217AC9">
        <w:rPr>
          <w:rFonts w:ascii="Tahoma" w:hAnsi="Tahoma" w:cs="Tahoma"/>
          <w:sz w:val="18"/>
        </w:rPr>
        <w:t>The subscriber is entitled to one server license for Visual Studio Team Foundation Server 201</w:t>
      </w:r>
      <w:r w:rsidR="006D58DB">
        <w:rPr>
          <w:rFonts w:ascii="Tahoma" w:hAnsi="Tahoma" w:cs="Tahoma"/>
          <w:sz w:val="18"/>
          <w:lang w:val="en-US"/>
        </w:rPr>
        <w:t>2</w:t>
      </w:r>
      <w:r w:rsidRPr="00217AC9">
        <w:rPr>
          <w:rFonts w:ascii="Tahoma" w:hAnsi="Tahoma" w:cs="Tahoma"/>
          <w:sz w:val="18"/>
        </w:rPr>
        <w:t xml:space="preserve"> and to one Team Foundation Server User CAL.  The CAL is reserved solely for use by the subscriber.</w:t>
      </w:r>
    </w:p>
    <w:p w14:paraId="53433F01" w14:textId="77777777" w:rsidR="001026FD" w:rsidRPr="00A2534E" w:rsidRDefault="001026FD" w:rsidP="00E7500D">
      <w:pPr>
        <w:pStyle w:val="EndnoteText"/>
        <w:ind w:left="720"/>
        <w:rPr>
          <w:rFonts w:ascii="Tahoma" w:hAnsi="Tahoma" w:cs="Tahoma"/>
          <w:sz w:val="18"/>
          <w:lang w:val="en-US"/>
        </w:rPr>
      </w:pPr>
    </w:p>
    <w:p w14:paraId="55D4FD20" w14:textId="77777777" w:rsidR="001026FD" w:rsidRPr="00864B8A" w:rsidRDefault="001026FD" w:rsidP="00864B8A">
      <w:pPr>
        <w:spacing w:after="60"/>
        <w:ind w:left="720"/>
        <w:rPr>
          <w:rFonts w:cs="Tahoma"/>
          <w:b/>
        </w:rPr>
      </w:pPr>
      <w:r w:rsidRPr="00864B8A">
        <w:rPr>
          <w:rFonts w:cs="Tahoma"/>
          <w:b/>
        </w:rPr>
        <w:t>SQL Server Parallel Data Warehouse Developer</w:t>
      </w:r>
    </w:p>
    <w:p w14:paraId="66FFA6D0" w14:textId="77777777" w:rsidR="001026FD" w:rsidRDefault="001026FD" w:rsidP="00E7500D">
      <w:pPr>
        <w:pStyle w:val="EndnoteText"/>
        <w:ind w:left="720"/>
        <w:rPr>
          <w:rFonts w:ascii="Tahoma" w:hAnsi="Tahoma" w:cs="Tahoma"/>
          <w:sz w:val="18"/>
          <w:lang w:val="en-US"/>
        </w:rPr>
      </w:pPr>
      <w:r w:rsidRPr="00217AC9">
        <w:rPr>
          <w:rFonts w:ascii="Tahoma" w:hAnsi="Tahoma" w:cs="Tahoma"/>
          <w:sz w:val="18"/>
        </w:rPr>
        <w:t>The subscriber is entitled to one license for SQL Server 2008 R2 Parallel Data Warehouse Developer.</w:t>
      </w:r>
    </w:p>
    <w:p w14:paraId="78AF72DE" w14:textId="77777777" w:rsidR="00E7500D" w:rsidRDefault="00E7500D" w:rsidP="00E7500D">
      <w:pPr>
        <w:pStyle w:val="FootnoteBulletLevel1"/>
        <w:tabs>
          <w:tab w:val="clear" w:pos="900"/>
        </w:tabs>
        <w:spacing w:before="0" w:after="0"/>
        <w:ind w:left="720" w:firstLine="0"/>
        <w:rPr>
          <w:rFonts w:ascii="Tahoma" w:hAnsi="Tahoma" w:cs="Tahoma"/>
          <w:sz w:val="18"/>
          <w:u w:val="single"/>
        </w:rPr>
      </w:pPr>
    </w:p>
    <w:p w14:paraId="7DD6B1C5" w14:textId="77777777" w:rsidR="00223A77" w:rsidRPr="00864B8A" w:rsidRDefault="00223A77" w:rsidP="00864B8A">
      <w:pPr>
        <w:spacing w:after="60"/>
        <w:ind w:left="720"/>
        <w:rPr>
          <w:rFonts w:cs="Tahoma"/>
          <w:b/>
        </w:rPr>
      </w:pPr>
      <w:r w:rsidRPr="00864B8A">
        <w:rPr>
          <w:rFonts w:cs="Tahoma"/>
          <w:b/>
        </w:rPr>
        <w:t>Software Assurance Eligibility</w:t>
      </w:r>
    </w:p>
    <w:p w14:paraId="306ECDF9" w14:textId="77777777" w:rsidR="00223A77" w:rsidRPr="00101859" w:rsidRDefault="00223A77" w:rsidP="00F40C90">
      <w:pPr>
        <w:tabs>
          <w:tab w:val="num" w:pos="1170"/>
        </w:tabs>
        <w:ind w:left="720"/>
        <w:rPr>
          <w:rFonts w:cs="Tahoma"/>
          <w:szCs w:val="24"/>
          <w:lang w:val="x-none" w:eastAsia="x-none"/>
        </w:rPr>
      </w:pPr>
      <w:r w:rsidRPr="005A0A98">
        <w:rPr>
          <w:rFonts w:cs="Tahoma"/>
        </w:rPr>
        <w:t xml:space="preserve">Customers with expiring Software Assurance on the following are eligible to renew </w:t>
      </w:r>
      <w:r w:rsidRPr="005A0A98">
        <w:rPr>
          <w:rFonts w:cs="Tahoma"/>
          <w:lang w:eastAsia="ja-JP"/>
        </w:rPr>
        <w:t xml:space="preserve">their coverage as </w:t>
      </w:r>
      <w:r w:rsidRPr="005A0A98">
        <w:rPr>
          <w:rFonts w:cs="Tahoma"/>
        </w:rPr>
        <w:t xml:space="preserve">Visual Studio Test Professional </w:t>
      </w:r>
      <w:r w:rsidR="0005132C">
        <w:rPr>
          <w:rFonts w:cs="Tahoma"/>
        </w:rPr>
        <w:t xml:space="preserve">2012 </w:t>
      </w:r>
      <w:r w:rsidRPr="005A0A98">
        <w:rPr>
          <w:rFonts w:cs="Tahoma"/>
        </w:rPr>
        <w:t>with MSDN</w:t>
      </w:r>
      <w:r w:rsidR="00BE4D27">
        <w:rPr>
          <w:rFonts w:cs="Tahoma"/>
          <w:szCs w:val="24"/>
          <w:lang w:eastAsia="x-none"/>
        </w:rPr>
        <w:t xml:space="preserve">. </w:t>
      </w:r>
      <w:r w:rsidR="00BE4D27">
        <w:rPr>
          <w:rFonts w:cs="Tahoma"/>
          <w:lang w:eastAsia="ja-JP"/>
        </w:rPr>
        <w:t>When renewing to a different MSDN subscription level, the new use terms replace the prior use terms, and any software not included in the new MSDN subscription must be removed.</w:t>
      </w:r>
    </w:p>
    <w:p w14:paraId="25E0A998" w14:textId="77777777" w:rsidR="00223A77" w:rsidRPr="005A0A98" w:rsidRDefault="00223A77" w:rsidP="00E7500D">
      <w:pPr>
        <w:pStyle w:val="EndnoteText"/>
        <w:rPr>
          <w:rFonts w:ascii="Tahoma" w:hAnsi="Tahoma" w:cs="Tahoma"/>
          <w:sz w:val="18"/>
          <w:lang w:eastAsia="ja-JP"/>
        </w:rPr>
      </w:pPr>
    </w:p>
    <w:p w14:paraId="36D6E16B" w14:textId="77777777" w:rsidR="00223A77" w:rsidRDefault="00223A77" w:rsidP="00E7500D">
      <w:pPr>
        <w:pStyle w:val="FootnoteBulletLevel2"/>
        <w:numPr>
          <w:ilvl w:val="0"/>
          <w:numId w:val="5"/>
        </w:numPr>
        <w:spacing w:before="0" w:after="60"/>
        <w:ind w:left="1440"/>
        <w:rPr>
          <w:rFonts w:ascii="Tahoma" w:hAnsi="Tahoma" w:cs="Tahoma"/>
          <w:sz w:val="18"/>
        </w:rPr>
      </w:pPr>
      <w:r w:rsidRPr="005A0A98">
        <w:rPr>
          <w:rFonts w:ascii="Tahoma" w:hAnsi="Tahoma" w:cs="Tahoma"/>
          <w:sz w:val="18"/>
        </w:rPr>
        <w:t>Visual Studio Ultimate with MSDN</w:t>
      </w:r>
    </w:p>
    <w:p w14:paraId="6C929E5C" w14:textId="77777777" w:rsidR="00061A45" w:rsidRDefault="00BE4D27" w:rsidP="00E7500D">
      <w:pPr>
        <w:pStyle w:val="FootnoteBulletLevel2"/>
        <w:numPr>
          <w:ilvl w:val="0"/>
          <w:numId w:val="5"/>
        </w:numPr>
        <w:spacing w:before="0" w:after="60"/>
        <w:ind w:left="1440"/>
        <w:rPr>
          <w:rFonts w:ascii="Tahoma" w:hAnsi="Tahoma" w:cs="Tahoma"/>
          <w:sz w:val="18"/>
        </w:rPr>
      </w:pPr>
      <w:r w:rsidRPr="00BE4D27">
        <w:rPr>
          <w:rFonts w:ascii="Tahoma" w:hAnsi="Tahoma" w:cs="Tahoma"/>
          <w:sz w:val="18"/>
        </w:rPr>
        <w:t>Visual Studio Premium with MSDN</w:t>
      </w:r>
    </w:p>
    <w:p w14:paraId="4FD21D1E" w14:textId="77777777" w:rsidR="00223A77" w:rsidRPr="005A0A98" w:rsidRDefault="00223A77" w:rsidP="00E7500D">
      <w:pPr>
        <w:pStyle w:val="FootnoteBulletLevel2"/>
        <w:numPr>
          <w:ilvl w:val="0"/>
          <w:numId w:val="5"/>
        </w:numPr>
        <w:spacing w:before="0" w:after="60"/>
        <w:ind w:left="1440"/>
        <w:rPr>
          <w:rFonts w:ascii="Tahoma" w:hAnsi="Tahoma" w:cs="Tahoma"/>
          <w:sz w:val="18"/>
        </w:rPr>
      </w:pPr>
      <w:r w:rsidRPr="005A0A98">
        <w:rPr>
          <w:rFonts w:ascii="Tahoma" w:hAnsi="Tahoma" w:cs="Tahoma"/>
          <w:sz w:val="18"/>
        </w:rPr>
        <w:t>Visual Studio Test Professional with MSDN</w:t>
      </w:r>
    </w:p>
    <w:p w14:paraId="4AB3DEBD" w14:textId="77777777" w:rsidR="00223A77" w:rsidRPr="005A0A98" w:rsidRDefault="00223A77" w:rsidP="00E7500D">
      <w:pPr>
        <w:pStyle w:val="FootnoteBulletLevel2"/>
        <w:numPr>
          <w:ilvl w:val="0"/>
          <w:numId w:val="5"/>
        </w:numPr>
        <w:spacing w:before="0" w:after="60"/>
        <w:ind w:left="1440"/>
        <w:rPr>
          <w:rFonts w:ascii="Tahoma" w:hAnsi="Tahoma" w:cs="Tahoma"/>
          <w:sz w:val="18"/>
        </w:rPr>
      </w:pPr>
      <w:r w:rsidRPr="005A0A98">
        <w:rPr>
          <w:rFonts w:ascii="Tahoma" w:hAnsi="Tahoma" w:cs="Tahoma"/>
          <w:sz w:val="18"/>
        </w:rPr>
        <w:t>Customers with an active retail subscription for any of the above software</w:t>
      </w:r>
    </w:p>
    <w:p w14:paraId="7174E681" w14:textId="77777777" w:rsidR="00223A77" w:rsidRPr="005A0A98" w:rsidRDefault="00223A77" w:rsidP="00E7500D">
      <w:pPr>
        <w:pStyle w:val="FootnoteBulletLevel1"/>
        <w:spacing w:before="0" w:after="0"/>
        <w:ind w:firstLine="0"/>
        <w:rPr>
          <w:rFonts w:ascii="Tahoma" w:hAnsi="Tahoma" w:cs="Tahoma"/>
          <w:sz w:val="18"/>
        </w:rPr>
      </w:pPr>
    </w:p>
    <w:p w14:paraId="2CBBC7A5" w14:textId="77777777" w:rsidR="00E7500D" w:rsidRDefault="00223A77" w:rsidP="00E7500D">
      <w:pPr>
        <w:pStyle w:val="FootnoteBulletLevel2"/>
        <w:tabs>
          <w:tab w:val="clear" w:pos="1260"/>
        </w:tabs>
        <w:spacing w:before="0"/>
        <w:ind w:left="720" w:firstLine="0"/>
        <w:rPr>
          <w:rFonts w:ascii="Tahoma" w:hAnsi="Tahoma" w:cs="Tahoma"/>
          <w:sz w:val="18"/>
        </w:rPr>
      </w:pPr>
      <w:r w:rsidRPr="005A0A98">
        <w:rPr>
          <w:rFonts w:ascii="Tahoma" w:hAnsi="Tahoma" w:cs="Tahoma"/>
          <w:sz w:val="18"/>
        </w:rPr>
        <w:t>Enterprise, Select, or Open Value customers with active Software Assurance coverage for Visual Studio</w:t>
      </w:r>
      <w:r>
        <w:rPr>
          <w:rFonts w:ascii="Tahoma" w:hAnsi="Tahoma" w:cs="Tahoma"/>
          <w:sz w:val="18"/>
        </w:rPr>
        <w:t xml:space="preserve"> </w:t>
      </w:r>
      <w:r w:rsidRPr="005A0A98">
        <w:rPr>
          <w:rFonts w:ascii="Tahoma" w:hAnsi="Tahoma" w:cs="Tahoma"/>
          <w:sz w:val="18"/>
        </w:rPr>
        <w:t>Test Professional</w:t>
      </w:r>
      <w:r w:rsidR="00380363">
        <w:rPr>
          <w:rFonts w:ascii="Tahoma" w:hAnsi="Tahoma" w:cs="Tahoma"/>
          <w:sz w:val="18"/>
        </w:rPr>
        <w:t xml:space="preserve"> </w:t>
      </w:r>
      <w:r w:rsidR="0005132C">
        <w:rPr>
          <w:rFonts w:ascii="Tahoma" w:hAnsi="Tahoma" w:cs="Tahoma"/>
          <w:sz w:val="18"/>
        </w:rPr>
        <w:t xml:space="preserve">2012 </w:t>
      </w:r>
      <w:r w:rsidRPr="005A0A98">
        <w:rPr>
          <w:rFonts w:ascii="Tahoma" w:hAnsi="Tahoma" w:cs="Tahoma"/>
          <w:sz w:val="18"/>
        </w:rPr>
        <w:t xml:space="preserve">with MSDN may also step-up to Visual Studio </w:t>
      </w:r>
      <w:r w:rsidR="00AA018E">
        <w:rPr>
          <w:rFonts w:ascii="Tahoma" w:hAnsi="Tahoma" w:cs="Tahoma"/>
          <w:sz w:val="18"/>
        </w:rPr>
        <w:t xml:space="preserve">Premium </w:t>
      </w:r>
      <w:r w:rsidR="0005132C">
        <w:rPr>
          <w:rFonts w:ascii="Tahoma" w:hAnsi="Tahoma" w:cs="Tahoma"/>
          <w:sz w:val="18"/>
        </w:rPr>
        <w:t>2012</w:t>
      </w:r>
      <w:r w:rsidR="0005132C" w:rsidRPr="005A0A98">
        <w:rPr>
          <w:rFonts w:ascii="Tahoma" w:hAnsi="Tahoma" w:cs="Tahoma"/>
          <w:sz w:val="18"/>
        </w:rPr>
        <w:t xml:space="preserve"> </w:t>
      </w:r>
      <w:r w:rsidRPr="005A0A98">
        <w:rPr>
          <w:rFonts w:ascii="Tahoma" w:hAnsi="Tahoma" w:cs="Tahoma"/>
          <w:sz w:val="18"/>
        </w:rPr>
        <w:t xml:space="preserve">with MSDN by acquiring the appropriate </w:t>
      </w:r>
      <w:hyperlink w:anchor="Step_Up" w:history="1">
        <w:r w:rsidRPr="005A0A98">
          <w:rPr>
            <w:rFonts w:ascii="Tahoma" w:hAnsi="Tahoma" w:cs="Tahoma"/>
            <w:sz w:val="18"/>
          </w:rPr>
          <w:t>Step-Up SKU</w:t>
        </w:r>
      </w:hyperlink>
    </w:p>
    <w:p w14:paraId="3AE6C442" w14:textId="77777777" w:rsidR="00101859" w:rsidRDefault="00101859">
      <w:pPr>
        <w:rPr>
          <w:rFonts w:cs="Tahoma"/>
          <w:b/>
        </w:rPr>
      </w:pPr>
    </w:p>
    <w:p w14:paraId="4203DE1C" w14:textId="77777777" w:rsidR="005C11D1" w:rsidRPr="00864B8A" w:rsidRDefault="009B2474" w:rsidP="00864B8A">
      <w:pPr>
        <w:spacing w:after="60"/>
        <w:ind w:left="720"/>
        <w:rPr>
          <w:rFonts w:cs="Tahoma"/>
          <w:b/>
        </w:rPr>
      </w:pPr>
      <w:r>
        <w:rPr>
          <w:rFonts w:cs="Tahoma"/>
          <w:b/>
        </w:rPr>
        <w:t>Subscription Services</w:t>
      </w:r>
    </w:p>
    <w:p w14:paraId="296CB29D" w14:textId="77777777" w:rsidR="001051D1" w:rsidRDefault="005C11D1" w:rsidP="00E7500D">
      <w:pPr>
        <w:ind w:left="720"/>
      </w:pPr>
      <w:r w:rsidRPr="00E7500D">
        <w:t xml:space="preserve">MSDN subscription services, which may include downloads, product keys, Windows Azure benefits, </w:t>
      </w:r>
      <w:r w:rsidR="00BE4D27">
        <w:rPr>
          <w:rFonts w:cs="Tahoma"/>
        </w:rPr>
        <w:t xml:space="preserve">Office 365 Developer benefits, </w:t>
      </w:r>
      <w:r w:rsidRPr="00E7500D">
        <w:t>e-learning, technical support, Windows Store benefits, and other services, are only availalble w</w:t>
      </w:r>
      <w:r w:rsidR="00F0242E" w:rsidRPr="00E7500D">
        <w:t>hile the subscription is active.</w:t>
      </w:r>
      <w:bookmarkStart w:id="1077" w:name="_14_Operating_System"/>
      <w:bookmarkEnd w:id="1077"/>
    </w:p>
    <w:p w14:paraId="4A0CEDBA" w14:textId="77777777" w:rsidR="00E03856" w:rsidRPr="00101859" w:rsidRDefault="001051D1">
      <w:r>
        <w:br w:type="page"/>
      </w:r>
      <w:bookmarkStart w:id="1078" w:name="_Toc336338280"/>
    </w:p>
    <w:p w14:paraId="6D08D75A" w14:textId="77777777" w:rsidR="00023FE7" w:rsidRDefault="00023FE7" w:rsidP="002E57CF">
      <w:pPr>
        <w:pStyle w:val="Heading2"/>
        <w:ind w:left="0"/>
        <w:rPr>
          <w:rFonts w:ascii="Tahoma" w:hAnsi="Tahoma" w:cs="Tahoma"/>
        </w:rPr>
      </w:pPr>
      <w:bookmarkStart w:id="1079" w:name="_Toc362424631"/>
      <w:r>
        <w:rPr>
          <w:rFonts w:ascii="Tahoma" w:hAnsi="Tahoma" w:cs="Tahoma"/>
          <w:sz w:val="28"/>
        </w:rPr>
        <w:lastRenderedPageBreak/>
        <w:t>Systems Pool</w:t>
      </w:r>
      <w:bookmarkEnd w:id="1078"/>
      <w:bookmarkEnd w:id="1079"/>
    </w:p>
    <w:p w14:paraId="073A8F49" w14:textId="77777777" w:rsidR="00023FE7" w:rsidRDefault="00023FE7">
      <w:pPr>
        <w:rPr>
          <w:rFonts w:cs="Tahoma"/>
        </w:rPr>
      </w:pPr>
    </w:p>
    <w:p w14:paraId="6C979319" w14:textId="77777777" w:rsidR="009C2B6B" w:rsidRDefault="009C2B6B">
      <w:pPr>
        <w:rPr>
          <w:rFonts w:cs="Tahoma"/>
        </w:rPr>
      </w:pPr>
    </w:p>
    <w:p w14:paraId="0DF30D09" w14:textId="5DB5771C" w:rsidR="00E14FF2" w:rsidRDefault="00A560B6" w:rsidP="00A53269">
      <w:pPr>
        <w:pStyle w:val="Heading3"/>
        <w:rPr>
          <w:rFonts w:ascii="Tahoma" w:hAnsi="Tahoma"/>
          <w:color w:val="F66400"/>
          <w:sz w:val="22"/>
        </w:rPr>
      </w:pPr>
      <w:bookmarkStart w:id="1080" w:name="_24_Microsoft_Desktop"/>
      <w:bookmarkStart w:id="1081" w:name="_Toc336338283"/>
      <w:bookmarkStart w:id="1082" w:name="_Toc362424632"/>
      <w:bookmarkStart w:id="1083" w:name="Sys_21MDOPforSA"/>
      <w:bookmarkStart w:id="1084" w:name="Sys_25MDOPforSA"/>
      <w:bookmarkEnd w:id="1080"/>
      <w:r>
        <w:rPr>
          <w:rFonts w:ascii="Tahoma" w:hAnsi="Tahoma"/>
          <w:caps/>
          <w:color w:val="F66400"/>
          <w:sz w:val="22"/>
          <w:vertAlign w:val="superscript"/>
        </w:rPr>
        <w:t>2</w:t>
      </w:r>
      <w:r>
        <w:rPr>
          <w:rFonts w:ascii="Tahoma" w:hAnsi="Tahoma"/>
          <w:caps/>
          <w:color w:val="F66400"/>
          <w:sz w:val="22"/>
          <w:vertAlign w:val="superscript"/>
          <w:lang w:val="en-US"/>
        </w:rPr>
        <w:t>5</w:t>
      </w:r>
      <w:r>
        <w:rPr>
          <w:rFonts w:ascii="Tahoma" w:hAnsi="Tahoma"/>
          <w:color w:val="F66400"/>
          <w:sz w:val="22"/>
        </w:rPr>
        <w:t xml:space="preserve"> </w:t>
      </w:r>
      <w:r w:rsidR="00E14FF2">
        <w:rPr>
          <w:rFonts w:ascii="Tahoma" w:hAnsi="Tahoma"/>
          <w:color w:val="F66400"/>
          <w:sz w:val="22"/>
        </w:rPr>
        <w:t>Microsoft Desktop Optimization Pack for Software Assurance</w:t>
      </w:r>
      <w:bookmarkEnd w:id="1081"/>
      <w:bookmarkEnd w:id="1082"/>
    </w:p>
    <w:bookmarkEnd w:id="1083"/>
    <w:p w14:paraId="4047DBED" w14:textId="77777777" w:rsidR="007A73DF" w:rsidRDefault="007A73DF" w:rsidP="00483B3D">
      <w:pPr>
        <w:rPr>
          <w:rFonts w:eastAsia="Calibri" w:cs="Tahoma"/>
          <w:color w:val="000000"/>
          <w:szCs w:val="18"/>
        </w:rPr>
      </w:pPr>
    </w:p>
    <w:p w14:paraId="1FCCDBC8" w14:textId="77777777" w:rsidR="00475147" w:rsidRDefault="0037362E" w:rsidP="00483B3D">
      <w:pPr>
        <w:ind w:left="720"/>
        <w:rPr>
          <w:rFonts w:eastAsia="Calibri" w:cs="Tahoma"/>
          <w:color w:val="000000"/>
          <w:szCs w:val="18"/>
        </w:rPr>
      </w:pPr>
      <w:r w:rsidRPr="008D1962">
        <w:rPr>
          <w:rFonts w:eastAsia="Calibri" w:cs="Tahoma"/>
          <w:color w:val="000000"/>
          <w:szCs w:val="18"/>
        </w:rPr>
        <w:t>Customers who wish to acquire the Microsoft Desktop Optimization Pack for Software Assurance (MDOP) must first have acquired and assigned to their desktop</w:t>
      </w:r>
      <w:r w:rsidR="00475147">
        <w:rPr>
          <w:rFonts w:eastAsia="Calibri" w:cs="Tahoma"/>
          <w:color w:val="000000"/>
          <w:szCs w:val="18"/>
        </w:rPr>
        <w:t xml:space="preserve"> one of the following:</w:t>
      </w:r>
    </w:p>
    <w:p w14:paraId="41A693F2" w14:textId="77777777" w:rsidR="00676723" w:rsidRDefault="00676723" w:rsidP="00483B3D">
      <w:pPr>
        <w:ind w:left="720"/>
        <w:rPr>
          <w:rFonts w:eastAsia="Calibri" w:cs="Tahoma"/>
          <w:color w:val="000000"/>
          <w:szCs w:val="18"/>
        </w:rPr>
      </w:pPr>
    </w:p>
    <w:p w14:paraId="1118427A" w14:textId="77777777" w:rsidR="00475147" w:rsidRDefault="00475147" w:rsidP="00346F4B">
      <w:pPr>
        <w:numPr>
          <w:ilvl w:val="0"/>
          <w:numId w:val="49"/>
        </w:numPr>
        <w:tabs>
          <w:tab w:val="left" w:pos="1440"/>
        </w:tabs>
        <w:ind w:left="1440" w:hanging="446"/>
        <w:rPr>
          <w:rFonts w:eastAsia="Calibri" w:cs="Tahoma"/>
          <w:color w:val="000000"/>
          <w:szCs w:val="18"/>
        </w:rPr>
      </w:pPr>
      <w:r>
        <w:rPr>
          <w:rFonts w:eastAsia="Calibri" w:cs="Tahoma"/>
          <w:color w:val="000000"/>
          <w:szCs w:val="18"/>
        </w:rPr>
        <w:t xml:space="preserve">Active </w:t>
      </w:r>
      <w:r w:rsidRPr="008D1962">
        <w:rPr>
          <w:rFonts w:eastAsia="Calibri" w:cs="Tahoma"/>
          <w:color w:val="000000"/>
          <w:szCs w:val="18"/>
        </w:rPr>
        <w:t>Software Assurance</w:t>
      </w:r>
      <w:r>
        <w:rPr>
          <w:rFonts w:eastAsia="Calibri" w:cs="Tahoma"/>
          <w:color w:val="000000"/>
          <w:szCs w:val="18"/>
        </w:rPr>
        <w:t xml:space="preserve"> for the Windows Desktop Operating System, or</w:t>
      </w:r>
    </w:p>
    <w:p w14:paraId="6ABB0C59" w14:textId="77777777" w:rsidR="00475147" w:rsidRDefault="00475147" w:rsidP="00F40C90">
      <w:pPr>
        <w:numPr>
          <w:ilvl w:val="0"/>
          <w:numId w:val="49"/>
        </w:numPr>
        <w:tabs>
          <w:tab w:val="left" w:pos="1440"/>
        </w:tabs>
        <w:ind w:left="1440" w:hanging="446"/>
        <w:rPr>
          <w:rFonts w:eastAsia="Calibri" w:cs="Tahoma"/>
          <w:color w:val="000000"/>
          <w:szCs w:val="18"/>
        </w:rPr>
      </w:pPr>
      <w:r>
        <w:rPr>
          <w:rFonts w:eastAsia="Calibri" w:cs="Tahoma"/>
          <w:color w:val="000000"/>
          <w:szCs w:val="18"/>
        </w:rPr>
        <w:t xml:space="preserve">A </w:t>
      </w:r>
      <w:r w:rsidRPr="008D1962">
        <w:rPr>
          <w:rFonts w:eastAsia="Calibri" w:cs="Tahoma"/>
          <w:color w:val="000000"/>
          <w:szCs w:val="18"/>
        </w:rPr>
        <w:t xml:space="preserve">Windows Virtual Desktop Access </w:t>
      </w:r>
      <w:r>
        <w:rPr>
          <w:rFonts w:eastAsia="Calibri" w:cs="Tahoma"/>
          <w:color w:val="000000"/>
          <w:szCs w:val="18"/>
        </w:rPr>
        <w:t>license, or</w:t>
      </w:r>
    </w:p>
    <w:p w14:paraId="24D59DDB" w14:textId="77777777" w:rsidR="00475147" w:rsidRDefault="00475147" w:rsidP="00346F4B">
      <w:pPr>
        <w:numPr>
          <w:ilvl w:val="0"/>
          <w:numId w:val="49"/>
        </w:numPr>
        <w:tabs>
          <w:tab w:val="left" w:pos="1440"/>
        </w:tabs>
        <w:ind w:left="1440" w:hanging="446"/>
        <w:rPr>
          <w:rFonts w:eastAsia="Calibri" w:cs="Tahoma"/>
          <w:color w:val="000000"/>
          <w:szCs w:val="18"/>
        </w:rPr>
      </w:pPr>
      <w:r>
        <w:rPr>
          <w:rFonts w:eastAsia="Calibri" w:cs="Tahoma"/>
          <w:color w:val="000000"/>
          <w:szCs w:val="18"/>
        </w:rPr>
        <w:t xml:space="preserve">An active subscription to Windows Intune </w:t>
      </w:r>
      <w:r>
        <w:rPr>
          <w:rFonts w:cs="Tahoma"/>
          <w:szCs w:val="18"/>
        </w:rPr>
        <w:t>(Per Device)</w:t>
      </w:r>
      <w:r>
        <w:rPr>
          <w:rFonts w:eastAsia="Calibri" w:cs="Tahoma"/>
          <w:color w:val="000000"/>
          <w:szCs w:val="18"/>
        </w:rPr>
        <w:t>.</w:t>
      </w:r>
    </w:p>
    <w:p w14:paraId="3215A723" w14:textId="4923E186" w:rsidR="00475147" w:rsidRPr="00737831" w:rsidRDefault="00475147" w:rsidP="00483B3D">
      <w:pPr>
        <w:spacing w:before="120"/>
        <w:ind w:left="720"/>
        <w:rPr>
          <w:rFonts w:eastAsia="Calibri" w:cs="Tahoma"/>
          <w:color w:val="000000"/>
          <w:szCs w:val="18"/>
        </w:rPr>
      </w:pPr>
      <w:r>
        <w:rPr>
          <w:rFonts w:eastAsia="Calibri" w:cs="Tahoma"/>
          <w:color w:val="000000"/>
          <w:szCs w:val="18"/>
        </w:rPr>
        <w:t xml:space="preserve">Devices covered by an active </w:t>
      </w:r>
      <w:r w:rsidR="00E5582D">
        <w:rPr>
          <w:rFonts w:eastAsia="Calibri" w:cs="Tahoma"/>
          <w:color w:val="000000"/>
          <w:szCs w:val="18"/>
        </w:rPr>
        <w:t xml:space="preserve">Windows </w:t>
      </w:r>
      <w:r>
        <w:rPr>
          <w:rFonts w:eastAsia="Calibri" w:cs="Tahoma"/>
          <w:color w:val="000000"/>
          <w:szCs w:val="18"/>
        </w:rPr>
        <w:t>Companion Subscription License are also allowed.</w:t>
      </w:r>
    </w:p>
    <w:p w14:paraId="03B9B59F" w14:textId="77777777" w:rsidR="007A73DF" w:rsidRDefault="007A73DF" w:rsidP="00483B3D">
      <w:pPr>
        <w:ind w:left="720"/>
        <w:rPr>
          <w:rFonts w:eastAsia="Calibri" w:cs="Tahoma"/>
          <w:color w:val="000000"/>
          <w:szCs w:val="18"/>
        </w:rPr>
      </w:pPr>
    </w:p>
    <w:p w14:paraId="06794851" w14:textId="68E2878C" w:rsidR="00F7027D" w:rsidRDefault="00F7027D" w:rsidP="00483B3D">
      <w:pPr>
        <w:ind w:left="720"/>
        <w:rPr>
          <w:rFonts w:eastAsia="Calibri" w:cs="Tahoma"/>
          <w:color w:val="000000"/>
          <w:szCs w:val="18"/>
        </w:rPr>
      </w:pPr>
      <w:r w:rsidRPr="008D1962">
        <w:rPr>
          <w:rFonts w:eastAsia="Calibri" w:cs="Tahoma"/>
          <w:color w:val="000000"/>
          <w:szCs w:val="18"/>
        </w:rPr>
        <w:t xml:space="preserve">Volume </w:t>
      </w:r>
      <w:r w:rsidR="009E5FF1">
        <w:rPr>
          <w:rFonts w:eastAsia="Calibri" w:cs="Tahoma"/>
          <w:color w:val="000000"/>
          <w:szCs w:val="18"/>
        </w:rPr>
        <w:t>Licensing</w:t>
      </w:r>
      <w:r w:rsidRPr="008D1962">
        <w:rPr>
          <w:rFonts w:eastAsia="Calibri" w:cs="Tahoma"/>
          <w:color w:val="000000"/>
          <w:szCs w:val="18"/>
        </w:rPr>
        <w:t xml:space="preserve"> customers with active licenses for</w:t>
      </w:r>
      <w:r w:rsidR="00B11997" w:rsidRPr="008D1962">
        <w:rPr>
          <w:rFonts w:eastAsia="Calibri" w:cs="Tahoma"/>
          <w:color w:val="000000"/>
          <w:szCs w:val="18"/>
        </w:rPr>
        <w:t xml:space="preserve"> MDOP</w:t>
      </w:r>
      <w:r w:rsidR="00E52A26">
        <w:rPr>
          <w:rFonts w:eastAsia="Calibri" w:cs="Tahoma"/>
          <w:color w:val="000000"/>
          <w:szCs w:val="18"/>
        </w:rPr>
        <w:t xml:space="preserve"> </w:t>
      </w:r>
      <w:r w:rsidRPr="008D1962">
        <w:rPr>
          <w:rFonts w:eastAsia="Calibri" w:cs="Tahoma"/>
          <w:color w:val="000000"/>
          <w:szCs w:val="18"/>
        </w:rPr>
        <w:t>will receive</w:t>
      </w:r>
      <w:r w:rsidRPr="00F7027D">
        <w:rPr>
          <w:rFonts w:eastAsia="Calibri" w:cs="Tahoma"/>
          <w:color w:val="000000"/>
          <w:szCs w:val="18"/>
        </w:rPr>
        <w:t xml:space="preserve"> the following software (as it is made available).</w:t>
      </w:r>
    </w:p>
    <w:p w14:paraId="75D7FDB3" w14:textId="77777777" w:rsidR="007A73DF" w:rsidRPr="00F7027D" w:rsidRDefault="007A73DF" w:rsidP="00483B3D">
      <w:pPr>
        <w:ind w:left="720"/>
        <w:rPr>
          <w:rFonts w:eastAsia="Calibri" w:cs="Tahoma"/>
          <w:color w:val="000000"/>
          <w:szCs w:val="18"/>
        </w:rPr>
      </w:pPr>
    </w:p>
    <w:p w14:paraId="7A2CB7A8" w14:textId="77777777" w:rsidR="00E52A26" w:rsidRPr="00E52A26" w:rsidRDefault="00E52A26" w:rsidP="00346F4B">
      <w:pPr>
        <w:numPr>
          <w:ilvl w:val="0"/>
          <w:numId w:val="49"/>
        </w:numPr>
        <w:tabs>
          <w:tab w:val="left" w:pos="1440"/>
        </w:tabs>
        <w:spacing w:after="60"/>
        <w:ind w:left="1440" w:hanging="446"/>
        <w:rPr>
          <w:rFonts w:eastAsia="Calibri" w:cs="Tahoma"/>
          <w:color w:val="000000"/>
          <w:szCs w:val="18"/>
        </w:rPr>
      </w:pPr>
      <w:r w:rsidRPr="00E52A26">
        <w:rPr>
          <w:rFonts w:eastAsia="Calibri" w:cs="Tahoma"/>
          <w:color w:val="000000"/>
          <w:szCs w:val="18"/>
        </w:rPr>
        <w:t>Microsoft Application Virtualization for Windows Desktops (App-V)</w:t>
      </w:r>
    </w:p>
    <w:p w14:paraId="208E9D25" w14:textId="77777777" w:rsidR="00E52A26" w:rsidRPr="00E52A26" w:rsidRDefault="00E52A26" w:rsidP="00346F4B">
      <w:pPr>
        <w:numPr>
          <w:ilvl w:val="0"/>
          <w:numId w:val="49"/>
        </w:numPr>
        <w:tabs>
          <w:tab w:val="left" w:pos="1440"/>
        </w:tabs>
        <w:spacing w:after="60"/>
        <w:ind w:left="1440" w:hanging="446"/>
        <w:rPr>
          <w:rFonts w:eastAsia="Calibri" w:cs="Tahoma"/>
          <w:color w:val="000000"/>
          <w:szCs w:val="18"/>
        </w:rPr>
      </w:pPr>
      <w:r w:rsidRPr="00E52A26">
        <w:rPr>
          <w:rFonts w:eastAsia="Calibri" w:cs="Tahoma"/>
          <w:color w:val="000000"/>
          <w:szCs w:val="18"/>
        </w:rPr>
        <w:t>Microsoft Advanced Group Policy Management (AGPM)</w:t>
      </w:r>
    </w:p>
    <w:p w14:paraId="1A2F6AB0" w14:textId="77777777" w:rsidR="00E52A26" w:rsidRPr="00E52A26" w:rsidRDefault="00E52A26" w:rsidP="00346F4B">
      <w:pPr>
        <w:numPr>
          <w:ilvl w:val="0"/>
          <w:numId w:val="49"/>
        </w:numPr>
        <w:tabs>
          <w:tab w:val="left" w:pos="1440"/>
        </w:tabs>
        <w:spacing w:after="60"/>
        <w:ind w:left="1440" w:hanging="446"/>
        <w:rPr>
          <w:rFonts w:eastAsia="Calibri" w:cs="Tahoma"/>
          <w:color w:val="000000"/>
          <w:szCs w:val="18"/>
        </w:rPr>
      </w:pPr>
      <w:r w:rsidRPr="00E52A26">
        <w:rPr>
          <w:rFonts w:eastAsia="Calibri" w:cs="Tahoma"/>
          <w:color w:val="000000"/>
          <w:szCs w:val="18"/>
        </w:rPr>
        <w:t>Microsoft Diagnostics and Recovery Toolset (DART)</w:t>
      </w:r>
    </w:p>
    <w:p w14:paraId="281C980A" w14:textId="77777777" w:rsidR="00E52A26" w:rsidRPr="00E52A26" w:rsidRDefault="00E52A26" w:rsidP="00346F4B">
      <w:pPr>
        <w:numPr>
          <w:ilvl w:val="0"/>
          <w:numId w:val="49"/>
        </w:numPr>
        <w:tabs>
          <w:tab w:val="left" w:pos="1440"/>
        </w:tabs>
        <w:spacing w:after="60"/>
        <w:ind w:left="1440" w:hanging="446"/>
        <w:rPr>
          <w:rFonts w:eastAsia="Calibri" w:cs="Tahoma"/>
          <w:color w:val="000000"/>
          <w:szCs w:val="18"/>
        </w:rPr>
      </w:pPr>
      <w:r w:rsidRPr="00E52A26">
        <w:rPr>
          <w:rFonts w:eastAsia="Calibri" w:cs="Tahoma"/>
          <w:color w:val="000000"/>
          <w:szCs w:val="18"/>
        </w:rPr>
        <w:t>Microsoft Enterprise Desktop Virtualization (MED-V)</w:t>
      </w:r>
    </w:p>
    <w:p w14:paraId="6C0170A7" w14:textId="77777777" w:rsidR="00E52A26" w:rsidRDefault="00E52A26" w:rsidP="00346F4B">
      <w:pPr>
        <w:numPr>
          <w:ilvl w:val="0"/>
          <w:numId w:val="49"/>
        </w:numPr>
        <w:tabs>
          <w:tab w:val="left" w:pos="1440"/>
        </w:tabs>
        <w:spacing w:after="60"/>
        <w:ind w:left="1440" w:hanging="446"/>
        <w:rPr>
          <w:rFonts w:eastAsia="Calibri" w:cs="Tahoma"/>
          <w:color w:val="000000"/>
          <w:szCs w:val="18"/>
        </w:rPr>
      </w:pPr>
      <w:r w:rsidRPr="00E52A26">
        <w:rPr>
          <w:rFonts w:eastAsia="Calibri" w:cs="Tahoma"/>
          <w:color w:val="000000"/>
          <w:szCs w:val="18"/>
        </w:rPr>
        <w:t>Microsoft BitLocker</w:t>
      </w:r>
      <w:r w:rsidRPr="00A0765A">
        <w:rPr>
          <w:rFonts w:eastAsia="Calibri" w:cs="Tahoma"/>
          <w:color w:val="000000"/>
          <w:szCs w:val="18"/>
          <w:vertAlign w:val="superscript"/>
        </w:rPr>
        <w:t>®</w:t>
      </w:r>
      <w:r w:rsidRPr="00E52A26">
        <w:rPr>
          <w:rFonts w:eastAsia="Calibri" w:cs="Tahoma"/>
          <w:color w:val="000000"/>
          <w:szCs w:val="18"/>
        </w:rPr>
        <w:t xml:space="preserve"> Administration and Monitoring (MBAM)</w:t>
      </w:r>
    </w:p>
    <w:p w14:paraId="0E4B9947" w14:textId="77777777" w:rsidR="00670296" w:rsidRDefault="00670296" w:rsidP="00346F4B">
      <w:pPr>
        <w:numPr>
          <w:ilvl w:val="0"/>
          <w:numId w:val="49"/>
        </w:numPr>
        <w:tabs>
          <w:tab w:val="left" w:pos="1440"/>
        </w:tabs>
        <w:spacing w:after="60"/>
        <w:ind w:left="1440" w:hanging="446"/>
        <w:rPr>
          <w:rFonts w:eastAsia="Calibri" w:cs="Tahoma"/>
          <w:color w:val="000000"/>
          <w:szCs w:val="18"/>
        </w:rPr>
      </w:pPr>
      <w:r w:rsidRPr="00980FF2">
        <w:rPr>
          <w:rFonts w:eastAsia="Calibri" w:cs="Tahoma"/>
          <w:color w:val="000000"/>
          <w:szCs w:val="18"/>
        </w:rPr>
        <w:t>Microsoft User Experience Virtualization (UE-V)</w:t>
      </w:r>
    </w:p>
    <w:p w14:paraId="0543EDC5" w14:textId="77777777" w:rsidR="007A73DF" w:rsidRDefault="007A73DF" w:rsidP="00483B3D">
      <w:pPr>
        <w:tabs>
          <w:tab w:val="left" w:pos="1440"/>
        </w:tabs>
        <w:ind w:left="994"/>
        <w:rPr>
          <w:rFonts w:eastAsia="Calibri" w:cs="Tahoma"/>
          <w:color w:val="000000"/>
          <w:szCs w:val="18"/>
        </w:rPr>
      </w:pPr>
    </w:p>
    <w:p w14:paraId="1A056228" w14:textId="77777777" w:rsidR="007045C0" w:rsidRDefault="007045C0" w:rsidP="00483B3D">
      <w:pPr>
        <w:spacing w:after="60"/>
        <w:ind w:left="720"/>
        <w:rPr>
          <w:rFonts w:eastAsia="Calibri" w:cs="Tahoma"/>
          <w:color w:val="000000"/>
          <w:szCs w:val="18"/>
        </w:rPr>
      </w:pPr>
      <w:r w:rsidRPr="0001074C">
        <w:rPr>
          <w:rFonts w:eastAsia="Calibri" w:cs="Tahoma"/>
          <w:b/>
          <w:color w:val="000000"/>
          <w:szCs w:val="18"/>
        </w:rPr>
        <w:t xml:space="preserve">Windows </w:t>
      </w:r>
      <w:r>
        <w:rPr>
          <w:rFonts w:eastAsia="Calibri" w:cs="Tahoma"/>
          <w:b/>
          <w:color w:val="000000"/>
          <w:szCs w:val="18"/>
        </w:rPr>
        <w:t>Companion Subscription License (CSL) and MDOP</w:t>
      </w:r>
    </w:p>
    <w:p w14:paraId="5B9345DD" w14:textId="77777777" w:rsidR="007045C0" w:rsidRDefault="007045C0" w:rsidP="00483B3D">
      <w:pPr>
        <w:tabs>
          <w:tab w:val="left" w:pos="1440"/>
        </w:tabs>
        <w:ind w:left="720"/>
        <w:rPr>
          <w:rFonts w:eastAsia="Calibri" w:cs="Tahoma"/>
          <w:color w:val="000000"/>
          <w:szCs w:val="18"/>
        </w:rPr>
      </w:pPr>
      <w:r w:rsidRPr="00EB208B">
        <w:rPr>
          <w:rFonts w:cs="Tahoma"/>
          <w:color w:val="000000"/>
          <w:szCs w:val="18"/>
        </w:rPr>
        <w:t>Primary Users of a device covered with an active MDOP license and CSL may access MDOP functionality through their companion devices without the need to purchase additional MDOP licenses for each companion device.</w:t>
      </w:r>
    </w:p>
    <w:p w14:paraId="3BEC0501" w14:textId="77777777" w:rsidR="007045C0" w:rsidRPr="007A73DF" w:rsidRDefault="007045C0" w:rsidP="00483B3D">
      <w:pPr>
        <w:tabs>
          <w:tab w:val="left" w:pos="1440"/>
        </w:tabs>
        <w:ind w:left="994"/>
        <w:rPr>
          <w:rFonts w:eastAsia="Calibri" w:cs="Tahoma"/>
          <w:color w:val="000000"/>
          <w:szCs w:val="18"/>
        </w:rPr>
      </w:pPr>
    </w:p>
    <w:p w14:paraId="6888C968" w14:textId="77777777" w:rsidR="0031394C" w:rsidRPr="009B2474" w:rsidRDefault="0031394C" w:rsidP="00483B3D">
      <w:pPr>
        <w:spacing w:after="60"/>
        <w:ind w:left="720"/>
        <w:rPr>
          <w:rFonts w:eastAsia="Calibri" w:cs="Tahoma"/>
          <w:color w:val="000000"/>
          <w:szCs w:val="18"/>
        </w:rPr>
      </w:pPr>
      <w:r w:rsidRPr="009B2474">
        <w:rPr>
          <w:rFonts w:eastAsia="Calibri" w:cs="Tahoma"/>
          <w:b/>
          <w:color w:val="000000"/>
          <w:szCs w:val="18"/>
        </w:rPr>
        <w:t xml:space="preserve">Windows Intune </w:t>
      </w:r>
      <w:r w:rsidR="0057135E" w:rsidRPr="009B2474">
        <w:rPr>
          <w:rFonts w:eastAsia="Calibri" w:cs="Tahoma"/>
          <w:b/>
          <w:color w:val="000000"/>
          <w:szCs w:val="18"/>
        </w:rPr>
        <w:t xml:space="preserve">(Per Device) </w:t>
      </w:r>
      <w:r w:rsidRPr="009B2474">
        <w:rPr>
          <w:rFonts w:eastAsia="Calibri" w:cs="Tahoma"/>
          <w:b/>
          <w:color w:val="000000"/>
          <w:szCs w:val="18"/>
        </w:rPr>
        <w:t>Offer for Microsoft Desktop Optimization Pack (MDOP) Customer</w:t>
      </w:r>
      <w:r w:rsidR="009B2474">
        <w:rPr>
          <w:rFonts w:eastAsia="Calibri" w:cs="Tahoma"/>
          <w:b/>
          <w:color w:val="000000"/>
          <w:szCs w:val="18"/>
        </w:rPr>
        <w:t>s Using Asset Inventory Service</w:t>
      </w:r>
    </w:p>
    <w:p w14:paraId="62A39703" w14:textId="77777777" w:rsidR="00BB0250" w:rsidRPr="00BB0250" w:rsidRDefault="00BB0250" w:rsidP="00483B3D">
      <w:pPr>
        <w:ind w:left="720"/>
      </w:pPr>
      <w:r w:rsidRPr="00BB0250">
        <w:rPr>
          <w:rFonts w:cs="Tahoma"/>
          <w:color w:val="000000"/>
          <w:szCs w:val="18"/>
        </w:rPr>
        <w:t xml:space="preserve">The Asset Inventory Service (AIS) offered as part of MDOP will be discontinued on April 3, 2013.  As of that date, customers will no longer have access to the service.  MDOP customers with active AIS accounts activated in the Volume Licensing Service Center on or before April 30, 2012 will have the option to transition to and use the Windows Intune </w:t>
      </w:r>
      <w:r w:rsidR="0057135E">
        <w:rPr>
          <w:rFonts w:cs="Tahoma"/>
          <w:szCs w:val="18"/>
        </w:rPr>
        <w:t xml:space="preserve">(Per Device) </w:t>
      </w:r>
      <w:r w:rsidRPr="00BB0250">
        <w:rPr>
          <w:rFonts w:cs="Tahoma"/>
          <w:color w:val="000000"/>
          <w:szCs w:val="18"/>
        </w:rPr>
        <w:t xml:space="preserve">online service </w:t>
      </w:r>
      <w:r w:rsidRPr="00BB0250">
        <w:rPr>
          <w:color w:val="000000"/>
        </w:rPr>
        <w:t xml:space="preserve">provided </w:t>
      </w:r>
      <w:r w:rsidRPr="00BB0250">
        <w:rPr>
          <w:rFonts w:cs="Tahoma"/>
          <w:color w:val="000000"/>
          <w:szCs w:val="18"/>
        </w:rPr>
        <w:t xml:space="preserve">Windows Intune </w:t>
      </w:r>
      <w:r w:rsidR="0057135E">
        <w:rPr>
          <w:rFonts w:cs="Tahoma"/>
          <w:szCs w:val="18"/>
        </w:rPr>
        <w:t xml:space="preserve">(Per Device) </w:t>
      </w:r>
      <w:r w:rsidRPr="00BB0250">
        <w:rPr>
          <w:color w:val="000000"/>
        </w:rPr>
        <w:t xml:space="preserve">is commercially available in the customer’s country.  A list of countries where Windows Intune </w:t>
      </w:r>
      <w:r w:rsidR="0057135E">
        <w:rPr>
          <w:rFonts w:cs="Tahoma"/>
          <w:szCs w:val="18"/>
        </w:rPr>
        <w:t xml:space="preserve">(Per Device) </w:t>
      </w:r>
      <w:r w:rsidRPr="00BB0250">
        <w:rPr>
          <w:color w:val="000000"/>
        </w:rPr>
        <w:t xml:space="preserve">is commercially available can be found here: </w:t>
      </w:r>
      <w:hyperlink r:id="rId41" w:history="1">
        <w:r w:rsidR="00737AED">
          <w:rPr>
            <w:color w:val="0000FF"/>
            <w:u w:val="single"/>
          </w:rPr>
          <w:t>www.microsoft.com/en-us/windows/windowsintune/faq/default.aspx</w:t>
        </w:r>
      </w:hyperlink>
      <w:r w:rsidRPr="00BB0250">
        <w:rPr>
          <w:color w:val="0000FF"/>
          <w:u w:val="single"/>
        </w:rPr>
        <w:t>.</w:t>
      </w:r>
    </w:p>
    <w:p w14:paraId="38E52E13" w14:textId="77777777" w:rsidR="007A73DF" w:rsidRDefault="007A73DF" w:rsidP="00483B3D">
      <w:pPr>
        <w:ind w:left="720"/>
        <w:rPr>
          <w:rFonts w:eastAsia="Calibri" w:cs="Tahoma"/>
          <w:color w:val="000000"/>
          <w:szCs w:val="18"/>
        </w:rPr>
      </w:pPr>
    </w:p>
    <w:p w14:paraId="4B255C87" w14:textId="77777777" w:rsidR="007A73DF" w:rsidRPr="009B2474" w:rsidRDefault="0031394C" w:rsidP="00483B3D">
      <w:pPr>
        <w:spacing w:after="60"/>
        <w:ind w:left="720"/>
        <w:rPr>
          <w:rFonts w:eastAsia="Calibri" w:cs="Tahoma"/>
          <w:color w:val="000000"/>
          <w:szCs w:val="18"/>
        </w:rPr>
      </w:pPr>
      <w:r w:rsidRPr="009B2474">
        <w:rPr>
          <w:rFonts w:eastAsia="Calibri" w:cs="Tahoma"/>
          <w:b/>
          <w:color w:val="000000"/>
          <w:szCs w:val="18"/>
        </w:rPr>
        <w:t>Offer Details</w:t>
      </w:r>
    </w:p>
    <w:p w14:paraId="735B87C6" w14:textId="77777777" w:rsidR="0031394C" w:rsidRPr="00920402" w:rsidRDefault="0031394C" w:rsidP="00346F4B">
      <w:pPr>
        <w:numPr>
          <w:ilvl w:val="1"/>
          <w:numId w:val="82"/>
        </w:numPr>
        <w:spacing w:after="60"/>
        <w:rPr>
          <w:rFonts w:eastAsia="Calibri" w:cs="Tahoma"/>
          <w:color w:val="000000"/>
          <w:szCs w:val="18"/>
        </w:rPr>
      </w:pPr>
      <w:r w:rsidRPr="00920402">
        <w:rPr>
          <w:rFonts w:eastAsia="Calibri" w:cs="Tahoma"/>
          <w:color w:val="000000"/>
          <w:szCs w:val="18"/>
        </w:rPr>
        <w:t>This offer can be accepted any time between April 3, 2012 and the expiration of customers’ current MDOP subscription.</w:t>
      </w:r>
    </w:p>
    <w:p w14:paraId="1974A3E1" w14:textId="77777777" w:rsidR="0031394C" w:rsidRPr="00920402" w:rsidRDefault="0031394C" w:rsidP="00346F4B">
      <w:pPr>
        <w:numPr>
          <w:ilvl w:val="1"/>
          <w:numId w:val="82"/>
        </w:numPr>
        <w:spacing w:after="60"/>
        <w:rPr>
          <w:rFonts w:eastAsia="Calibri" w:cs="Tahoma"/>
          <w:color w:val="000000"/>
          <w:szCs w:val="18"/>
        </w:rPr>
      </w:pPr>
      <w:r w:rsidRPr="00920402">
        <w:rPr>
          <w:rFonts w:eastAsia="Calibri" w:cs="Tahoma"/>
          <w:color w:val="000000"/>
          <w:szCs w:val="18"/>
        </w:rPr>
        <w:t xml:space="preserve">To accept the offer, customers must (1) create a Windows Intune </w:t>
      </w:r>
      <w:r w:rsidR="0057135E">
        <w:rPr>
          <w:rFonts w:cs="Tahoma"/>
          <w:szCs w:val="18"/>
        </w:rPr>
        <w:t xml:space="preserve">(Per Device) </w:t>
      </w:r>
      <w:r w:rsidRPr="00920402">
        <w:rPr>
          <w:rFonts w:eastAsia="Calibri" w:cs="Tahoma"/>
          <w:color w:val="000000"/>
          <w:szCs w:val="18"/>
        </w:rPr>
        <w:t>trial account by going to http://www.microsoft.com/en-us/windows/windowsintune/try-and-buy.aspx, and then (2) submit the offer acceptance form at http://go.microsoft.com/fwlink/?LinkID=242876.</w:t>
      </w:r>
    </w:p>
    <w:p w14:paraId="2ABFA669" w14:textId="77777777" w:rsidR="0031394C" w:rsidRPr="00920402" w:rsidRDefault="0031394C" w:rsidP="00346F4B">
      <w:pPr>
        <w:numPr>
          <w:ilvl w:val="1"/>
          <w:numId w:val="82"/>
        </w:numPr>
        <w:spacing w:after="60"/>
        <w:rPr>
          <w:rFonts w:eastAsia="Calibri" w:cs="Tahoma"/>
          <w:color w:val="000000"/>
          <w:szCs w:val="18"/>
        </w:rPr>
      </w:pPr>
      <w:r w:rsidRPr="00920402">
        <w:rPr>
          <w:rFonts w:eastAsia="Calibri" w:cs="Tahoma"/>
          <w:color w:val="000000"/>
          <w:szCs w:val="18"/>
        </w:rPr>
        <w:t xml:space="preserve">Access to and use of Windows Intune </w:t>
      </w:r>
      <w:r w:rsidR="0057135E">
        <w:rPr>
          <w:rFonts w:cs="Tahoma"/>
          <w:szCs w:val="18"/>
        </w:rPr>
        <w:t xml:space="preserve">(Per Device) </w:t>
      </w:r>
      <w:r w:rsidRPr="00920402">
        <w:rPr>
          <w:rFonts w:eastAsia="Calibri" w:cs="Tahoma"/>
          <w:color w:val="000000"/>
          <w:szCs w:val="18"/>
        </w:rPr>
        <w:t>under this offer will expire upon expiration of the customer’s MDOP subscription.</w:t>
      </w:r>
    </w:p>
    <w:p w14:paraId="155FE26A" w14:textId="77777777" w:rsidR="0031394C" w:rsidRPr="00920402" w:rsidRDefault="0031394C" w:rsidP="00346F4B">
      <w:pPr>
        <w:numPr>
          <w:ilvl w:val="1"/>
          <w:numId w:val="82"/>
        </w:numPr>
        <w:spacing w:after="60"/>
        <w:rPr>
          <w:rFonts w:eastAsia="Calibri" w:cs="Tahoma"/>
          <w:color w:val="000000"/>
          <w:szCs w:val="18"/>
        </w:rPr>
      </w:pPr>
      <w:r w:rsidRPr="00920402">
        <w:rPr>
          <w:rFonts w:eastAsia="Calibri" w:cs="Tahoma"/>
          <w:color w:val="000000"/>
          <w:szCs w:val="18"/>
        </w:rPr>
        <w:t>The terms and conditions of customers’ agreements, the Universal License Terms of the Product Use Rights, and the General License Terms of the Online Services section of the Product Use Rights govern use of the service.</w:t>
      </w:r>
    </w:p>
    <w:p w14:paraId="1A7DAEF0" w14:textId="77777777" w:rsidR="0031394C" w:rsidRPr="00920402" w:rsidRDefault="0031394C" w:rsidP="00346F4B">
      <w:pPr>
        <w:numPr>
          <w:ilvl w:val="1"/>
          <w:numId w:val="82"/>
        </w:numPr>
        <w:spacing w:after="60"/>
        <w:rPr>
          <w:rFonts w:eastAsia="Calibri" w:cs="Tahoma"/>
          <w:color w:val="000000"/>
          <w:szCs w:val="18"/>
        </w:rPr>
      </w:pPr>
      <w:r w:rsidRPr="00920402">
        <w:rPr>
          <w:rFonts w:eastAsia="Calibri" w:cs="Tahoma"/>
          <w:color w:val="000000"/>
          <w:szCs w:val="18"/>
        </w:rPr>
        <w:t>The number of devices from which a customer is eligible to access Windows Intune</w:t>
      </w:r>
      <w:r w:rsidR="0057135E">
        <w:rPr>
          <w:rFonts w:eastAsia="Calibri" w:cs="Tahoma"/>
          <w:color w:val="000000"/>
          <w:szCs w:val="18"/>
        </w:rPr>
        <w:t xml:space="preserve"> </w:t>
      </w:r>
      <w:r w:rsidR="0057135E">
        <w:rPr>
          <w:rFonts w:cs="Tahoma"/>
          <w:szCs w:val="18"/>
        </w:rPr>
        <w:t>(Per Device)</w:t>
      </w:r>
      <w:r w:rsidRPr="00920402">
        <w:rPr>
          <w:rFonts w:eastAsia="Calibri" w:cs="Tahoma"/>
          <w:color w:val="000000"/>
          <w:szCs w:val="18"/>
        </w:rPr>
        <w:t xml:space="preserve"> under this offer equals the customer’s AIS subscription seat total at the time that customer accepts this Windows Intune</w:t>
      </w:r>
      <w:r w:rsidR="0057135E">
        <w:rPr>
          <w:rFonts w:eastAsia="Calibri" w:cs="Tahoma"/>
          <w:color w:val="000000"/>
          <w:szCs w:val="18"/>
        </w:rPr>
        <w:t xml:space="preserve"> </w:t>
      </w:r>
      <w:r w:rsidR="0057135E">
        <w:rPr>
          <w:rFonts w:cs="Tahoma"/>
          <w:szCs w:val="18"/>
        </w:rPr>
        <w:t>(Per Device)</w:t>
      </w:r>
      <w:r w:rsidRPr="00920402">
        <w:rPr>
          <w:rFonts w:eastAsia="Calibri" w:cs="Tahoma"/>
          <w:color w:val="000000"/>
          <w:szCs w:val="18"/>
        </w:rPr>
        <w:t xml:space="preserve"> offer.  AIS seats added to an active account at any time up until the time the customer accepts the Windows</w:t>
      </w:r>
      <w:r w:rsidRPr="00A0765A">
        <w:rPr>
          <w:rFonts w:eastAsia="Calibri" w:cs="Tahoma"/>
          <w:color w:val="000000"/>
          <w:szCs w:val="18"/>
          <w:vertAlign w:val="superscript"/>
        </w:rPr>
        <w:t>®</w:t>
      </w:r>
      <w:r w:rsidRPr="00920402">
        <w:rPr>
          <w:rFonts w:eastAsia="Calibri" w:cs="Tahoma"/>
          <w:color w:val="000000"/>
          <w:szCs w:val="18"/>
        </w:rPr>
        <w:t xml:space="preserve"> Intune offer will be included in the count.</w:t>
      </w:r>
    </w:p>
    <w:p w14:paraId="62ACEA07" w14:textId="77777777" w:rsidR="0031394C" w:rsidRPr="00920402" w:rsidRDefault="0031394C" w:rsidP="00346F4B">
      <w:pPr>
        <w:numPr>
          <w:ilvl w:val="1"/>
          <w:numId w:val="82"/>
        </w:numPr>
        <w:spacing w:after="60"/>
        <w:rPr>
          <w:rFonts w:eastAsia="Calibri" w:cs="Tahoma"/>
          <w:color w:val="000000"/>
          <w:szCs w:val="18"/>
        </w:rPr>
      </w:pPr>
      <w:r w:rsidRPr="00920402">
        <w:rPr>
          <w:rFonts w:eastAsia="Calibri" w:cs="Tahoma"/>
          <w:color w:val="000000"/>
          <w:szCs w:val="18"/>
        </w:rPr>
        <w:t>MDOP seats acquired after a customer accepts this Windows Intune</w:t>
      </w:r>
      <w:r w:rsidR="0057135E">
        <w:rPr>
          <w:rFonts w:eastAsia="Calibri" w:cs="Tahoma"/>
          <w:color w:val="000000"/>
          <w:szCs w:val="18"/>
        </w:rPr>
        <w:t xml:space="preserve"> </w:t>
      </w:r>
      <w:r w:rsidR="0057135E">
        <w:rPr>
          <w:rFonts w:cs="Tahoma"/>
          <w:szCs w:val="18"/>
        </w:rPr>
        <w:t>(Per Device)</w:t>
      </w:r>
      <w:r w:rsidRPr="00920402">
        <w:rPr>
          <w:rFonts w:eastAsia="Calibri" w:cs="Tahoma"/>
          <w:color w:val="000000"/>
          <w:szCs w:val="18"/>
        </w:rPr>
        <w:t xml:space="preserve"> offer, including licenses acquired through the true-up process under their volume license agreement will not be </w:t>
      </w:r>
      <w:r w:rsidRPr="00920402">
        <w:rPr>
          <w:rFonts w:eastAsia="Calibri" w:cs="Tahoma"/>
          <w:color w:val="000000"/>
          <w:szCs w:val="18"/>
        </w:rPr>
        <w:lastRenderedPageBreak/>
        <w:t xml:space="preserve">eligible to access Windows Intune </w:t>
      </w:r>
      <w:r w:rsidR="0057135E">
        <w:rPr>
          <w:rFonts w:cs="Tahoma"/>
          <w:szCs w:val="18"/>
        </w:rPr>
        <w:t xml:space="preserve">(Per Device) </w:t>
      </w:r>
      <w:r w:rsidRPr="00920402">
        <w:rPr>
          <w:rFonts w:eastAsia="Calibri" w:cs="Tahoma"/>
          <w:color w:val="000000"/>
          <w:szCs w:val="18"/>
        </w:rPr>
        <w:t>under this offer. If a customer wishes to access Windows Intune</w:t>
      </w:r>
      <w:r w:rsidR="00997631">
        <w:rPr>
          <w:rFonts w:eastAsia="Calibri" w:cs="Tahoma"/>
          <w:color w:val="000000"/>
          <w:szCs w:val="18"/>
        </w:rPr>
        <w:t xml:space="preserve"> </w:t>
      </w:r>
      <w:r w:rsidR="00997631">
        <w:rPr>
          <w:rFonts w:cs="Tahoma"/>
          <w:szCs w:val="18"/>
        </w:rPr>
        <w:t>(Per Device)</w:t>
      </w:r>
      <w:r w:rsidRPr="00920402">
        <w:rPr>
          <w:rFonts w:eastAsia="Calibri" w:cs="Tahoma"/>
          <w:color w:val="000000"/>
          <w:szCs w:val="18"/>
        </w:rPr>
        <w:t xml:space="preserve"> from a number of devices in </w:t>
      </w:r>
      <w:r w:rsidR="00FD79B0">
        <w:rPr>
          <w:rFonts w:eastAsia="Calibri" w:cs="Tahoma"/>
          <w:color w:val="000000"/>
          <w:szCs w:val="18"/>
        </w:rPr>
        <w:t>ex</w:t>
      </w:r>
      <w:r w:rsidRPr="00920402">
        <w:rPr>
          <w:rFonts w:eastAsia="Calibri" w:cs="Tahoma"/>
          <w:color w:val="000000"/>
          <w:szCs w:val="18"/>
        </w:rPr>
        <w:t>cess of the number permitted under this offer, they will need to separately acquire additional licenses.</w:t>
      </w:r>
    </w:p>
    <w:p w14:paraId="1E9AFB44" w14:textId="77777777" w:rsidR="005403C8" w:rsidRDefault="0031394C" w:rsidP="00346F4B">
      <w:pPr>
        <w:numPr>
          <w:ilvl w:val="1"/>
          <w:numId w:val="82"/>
        </w:numPr>
        <w:spacing w:after="60"/>
        <w:rPr>
          <w:rFonts w:eastAsia="Calibri" w:cs="Tahoma"/>
          <w:color w:val="000000"/>
          <w:szCs w:val="18"/>
        </w:rPr>
      </w:pPr>
      <w:r w:rsidRPr="00920402">
        <w:rPr>
          <w:rFonts w:eastAsia="Calibri" w:cs="Tahoma"/>
          <w:color w:val="000000"/>
          <w:szCs w:val="18"/>
        </w:rPr>
        <w:t>Rights to access Windows Intune</w:t>
      </w:r>
      <w:r w:rsidR="00997631">
        <w:rPr>
          <w:rFonts w:eastAsia="Calibri" w:cs="Tahoma"/>
          <w:color w:val="000000"/>
          <w:szCs w:val="18"/>
        </w:rPr>
        <w:t xml:space="preserve"> </w:t>
      </w:r>
      <w:r w:rsidR="00997631">
        <w:rPr>
          <w:rFonts w:cs="Tahoma"/>
          <w:szCs w:val="18"/>
        </w:rPr>
        <w:t>(Per Device)</w:t>
      </w:r>
      <w:r w:rsidRPr="00920402">
        <w:rPr>
          <w:rFonts w:eastAsia="Calibri" w:cs="Tahoma"/>
          <w:color w:val="000000"/>
          <w:szCs w:val="18"/>
        </w:rPr>
        <w:t xml:space="preserve"> under this offer do not include any right to use Windows desktop operating system.  </w:t>
      </w:r>
      <w:bookmarkStart w:id="1085" w:name="_24_Windows®_Companion"/>
      <w:bookmarkStart w:id="1086" w:name="_24_Windows®_8"/>
      <w:bookmarkStart w:id="1087" w:name="Sys_22WindowsPartnersLearning"/>
      <w:bookmarkEnd w:id="1084"/>
      <w:bookmarkEnd w:id="1085"/>
      <w:bookmarkEnd w:id="1086"/>
    </w:p>
    <w:p w14:paraId="19B65868" w14:textId="77777777" w:rsidR="006714D8" w:rsidRDefault="006714D8" w:rsidP="006714D8">
      <w:pPr>
        <w:spacing w:after="60"/>
        <w:rPr>
          <w:rFonts w:eastAsia="Calibri" w:cs="Tahoma"/>
          <w:color w:val="000000"/>
          <w:szCs w:val="18"/>
        </w:rPr>
      </w:pPr>
    </w:p>
    <w:p w14:paraId="6EB25DA5" w14:textId="77777777" w:rsidR="006714D8" w:rsidRDefault="006714D8" w:rsidP="006714D8">
      <w:pPr>
        <w:spacing w:after="60"/>
        <w:rPr>
          <w:rFonts w:eastAsia="Calibri" w:cs="Tahoma"/>
          <w:color w:val="000000"/>
          <w:szCs w:val="18"/>
        </w:rPr>
      </w:pPr>
    </w:p>
    <w:p w14:paraId="1344FBF1" w14:textId="204C82D6" w:rsidR="006714D8" w:rsidRPr="006D5161" w:rsidRDefault="00A560B6" w:rsidP="006D5161">
      <w:pPr>
        <w:pStyle w:val="Heading3"/>
        <w:rPr>
          <w:rFonts w:ascii="Tahoma" w:hAnsi="Tahoma"/>
          <w:color w:val="F66400"/>
          <w:sz w:val="22"/>
        </w:rPr>
      </w:pPr>
      <w:bookmarkStart w:id="1088" w:name="_25_Windows_Embedded"/>
      <w:bookmarkStart w:id="1089" w:name="_Toc362424633"/>
      <w:bookmarkEnd w:id="1088"/>
      <w:r w:rsidRPr="006714D8">
        <w:rPr>
          <w:rFonts w:ascii="Tahoma" w:hAnsi="Tahoma"/>
          <w:caps/>
          <w:color w:val="F66400"/>
          <w:sz w:val="22"/>
          <w:vertAlign w:val="superscript"/>
        </w:rPr>
        <w:t>2</w:t>
      </w:r>
      <w:r>
        <w:rPr>
          <w:rFonts w:ascii="Tahoma" w:hAnsi="Tahoma"/>
          <w:caps/>
          <w:color w:val="F66400"/>
          <w:sz w:val="22"/>
          <w:vertAlign w:val="superscript"/>
          <w:lang w:val="en-US"/>
        </w:rPr>
        <w:t>6</w:t>
      </w:r>
      <w:r w:rsidRPr="006714D8">
        <w:rPr>
          <w:rFonts w:ascii="Tahoma" w:hAnsi="Tahoma"/>
          <w:caps/>
          <w:color w:val="F66400"/>
          <w:sz w:val="22"/>
          <w:vertAlign w:val="superscript"/>
        </w:rPr>
        <w:t xml:space="preserve"> </w:t>
      </w:r>
      <w:r w:rsidR="006714D8" w:rsidRPr="006D5161">
        <w:rPr>
          <w:rFonts w:ascii="Tahoma" w:hAnsi="Tahoma"/>
          <w:color w:val="F66400"/>
          <w:sz w:val="22"/>
        </w:rPr>
        <w:t>Windows Embedded 8 Standard Enterprise Kit</w:t>
      </w:r>
      <w:bookmarkEnd w:id="1089"/>
    </w:p>
    <w:p w14:paraId="0041C6DB" w14:textId="77777777" w:rsidR="006714D8" w:rsidRDefault="006714D8" w:rsidP="006714D8">
      <w:pPr>
        <w:pStyle w:val="FootnoteBulletLevel1"/>
        <w:tabs>
          <w:tab w:val="clear" w:pos="900"/>
        </w:tabs>
        <w:adjustRightInd/>
        <w:spacing w:before="0" w:after="0"/>
        <w:ind w:left="720" w:hanging="7"/>
        <w:textAlignment w:val="auto"/>
        <w:rPr>
          <w:rFonts w:ascii="Tahoma" w:hAnsi="Tahoma" w:cs="Tahoma"/>
          <w:sz w:val="18"/>
          <w:szCs w:val="22"/>
        </w:rPr>
      </w:pPr>
    </w:p>
    <w:p w14:paraId="5881F8AF" w14:textId="77777777" w:rsidR="006714D8" w:rsidRPr="006714D8" w:rsidRDefault="006714D8" w:rsidP="006714D8">
      <w:pPr>
        <w:pStyle w:val="FootnoteBulletLevel1"/>
        <w:tabs>
          <w:tab w:val="clear" w:pos="900"/>
        </w:tabs>
        <w:adjustRightInd/>
        <w:spacing w:before="0" w:after="0"/>
        <w:ind w:left="720" w:firstLine="0"/>
        <w:textAlignment w:val="auto"/>
        <w:rPr>
          <w:rFonts w:ascii="Tahoma" w:hAnsi="Tahoma" w:cs="Tahoma"/>
          <w:sz w:val="18"/>
          <w:szCs w:val="22"/>
        </w:rPr>
      </w:pPr>
      <w:r w:rsidRPr="006714D8">
        <w:rPr>
          <w:rFonts w:ascii="Tahoma" w:hAnsi="Tahoma" w:cs="Tahoma"/>
          <w:sz w:val="18"/>
          <w:szCs w:val="22"/>
        </w:rPr>
        <w:t xml:space="preserve">Customers who purchase an OEM device with Windows Embedded 8 Standard software preinstalled, may purchase a Windows Embedded 8 Standard Enterprise Kit License to license, unlock, and enable certain software features (including Windows DirectAccess, BranchCache, and AppLocker).   Use of the software features enabled by the license granted under this offer is subject to the terms and conditions of the customer’s license agreement and the software license terms for the underlying Windows Embedded 8 Standard software.  The right to use the software features expires when the right to use the underlying Windows Embedded 8 Standard software expires. The Windows Embedded 8 Standard Enterprise Kit License must be permanently assigned to a single device and may not be transferred to any other device.  </w:t>
      </w:r>
    </w:p>
    <w:p w14:paraId="0D2E2AE4" w14:textId="77777777" w:rsidR="006714D8" w:rsidRDefault="006714D8" w:rsidP="006714D8">
      <w:pPr>
        <w:contextualSpacing/>
        <w:rPr>
          <w:rFonts w:eastAsia="Calibri" w:cs="Tahoma"/>
          <w:color w:val="000000"/>
          <w:szCs w:val="18"/>
        </w:rPr>
      </w:pPr>
    </w:p>
    <w:p w14:paraId="3AD689C9" w14:textId="77777777" w:rsidR="006714D8" w:rsidRDefault="006714D8" w:rsidP="006714D8">
      <w:pPr>
        <w:contextualSpacing/>
        <w:rPr>
          <w:rFonts w:eastAsia="Calibri" w:cs="Tahoma"/>
          <w:color w:val="000000"/>
          <w:szCs w:val="18"/>
        </w:rPr>
      </w:pPr>
    </w:p>
    <w:p w14:paraId="3F303416" w14:textId="67758EC5" w:rsidR="006714D8" w:rsidRPr="006D5161" w:rsidRDefault="00A560B6" w:rsidP="006D5161">
      <w:pPr>
        <w:pStyle w:val="Heading3"/>
        <w:rPr>
          <w:rFonts w:ascii="Tahoma" w:hAnsi="Tahoma"/>
          <w:caps/>
          <w:color w:val="F66400"/>
          <w:sz w:val="22"/>
          <w:vertAlign w:val="superscript"/>
        </w:rPr>
      </w:pPr>
      <w:bookmarkStart w:id="1090" w:name="_26_Windows_Embedded"/>
      <w:bookmarkStart w:id="1091" w:name="_Toc362424634"/>
      <w:bookmarkEnd w:id="1090"/>
      <w:r w:rsidRPr="006714D8">
        <w:rPr>
          <w:rFonts w:ascii="Tahoma" w:hAnsi="Tahoma"/>
          <w:caps/>
          <w:color w:val="F66400"/>
          <w:sz w:val="22"/>
          <w:vertAlign w:val="superscript"/>
        </w:rPr>
        <w:t>2</w:t>
      </w:r>
      <w:r>
        <w:rPr>
          <w:rFonts w:ascii="Tahoma" w:hAnsi="Tahoma"/>
          <w:caps/>
          <w:color w:val="F66400"/>
          <w:sz w:val="22"/>
          <w:vertAlign w:val="superscript"/>
          <w:lang w:val="en-US"/>
        </w:rPr>
        <w:t>7</w:t>
      </w:r>
      <w:r>
        <w:rPr>
          <w:rFonts w:ascii="Tahoma" w:hAnsi="Tahoma"/>
          <w:caps/>
          <w:color w:val="F66400"/>
          <w:sz w:val="22"/>
          <w:vertAlign w:val="superscript"/>
        </w:rPr>
        <w:t xml:space="preserve"> </w:t>
      </w:r>
      <w:r w:rsidR="006714D8" w:rsidRPr="006D5161">
        <w:rPr>
          <w:rFonts w:ascii="Tahoma" w:hAnsi="Tahoma"/>
          <w:color w:val="F66400"/>
          <w:sz w:val="22"/>
        </w:rPr>
        <w:t>Windows Embedded 8 Industry Pro Sideloading</w:t>
      </w:r>
      <w:bookmarkEnd w:id="1091"/>
      <w:r w:rsidR="006714D8" w:rsidRPr="006D5161">
        <w:rPr>
          <w:rFonts w:ascii="Tahoma" w:hAnsi="Tahoma"/>
          <w:caps/>
          <w:color w:val="F66400"/>
          <w:sz w:val="22"/>
          <w:vertAlign w:val="superscript"/>
        </w:rPr>
        <w:t xml:space="preserve"> </w:t>
      </w:r>
    </w:p>
    <w:p w14:paraId="5370B9BD" w14:textId="77777777" w:rsidR="006714D8" w:rsidRDefault="006714D8" w:rsidP="006714D8">
      <w:pPr>
        <w:spacing w:after="60"/>
        <w:ind w:left="720"/>
        <w:rPr>
          <w:rFonts w:cs="Tahoma"/>
          <w:b/>
          <w:szCs w:val="18"/>
        </w:rPr>
      </w:pPr>
    </w:p>
    <w:p w14:paraId="374AFFDE" w14:textId="77777777" w:rsidR="006714D8" w:rsidRPr="005D4DAB" w:rsidRDefault="006714D8" w:rsidP="006714D8">
      <w:pPr>
        <w:spacing w:after="60"/>
        <w:ind w:left="720"/>
        <w:rPr>
          <w:rFonts w:cs="Tahoma"/>
          <w:b/>
          <w:szCs w:val="18"/>
        </w:rPr>
      </w:pPr>
      <w:r>
        <w:rPr>
          <w:rFonts w:cs="Tahoma"/>
          <w:b/>
          <w:szCs w:val="18"/>
        </w:rPr>
        <w:t>Windows Embedded 8 Industry Pro Sideloading License Available for P</w:t>
      </w:r>
      <w:r w:rsidRPr="005D4DAB">
        <w:rPr>
          <w:rFonts w:cs="Tahoma"/>
          <w:b/>
          <w:szCs w:val="18"/>
        </w:rPr>
        <w:t>urchase</w:t>
      </w:r>
    </w:p>
    <w:p w14:paraId="5346B340" w14:textId="77777777" w:rsidR="006714D8" w:rsidRDefault="006714D8" w:rsidP="006714D8">
      <w:pPr>
        <w:ind w:left="720"/>
        <w:rPr>
          <w:rFonts w:cs="Tahoma"/>
          <w:szCs w:val="18"/>
        </w:rPr>
      </w:pPr>
      <w:r w:rsidRPr="005D4DAB">
        <w:rPr>
          <w:rFonts w:cs="Tahoma"/>
          <w:szCs w:val="18"/>
        </w:rPr>
        <w:t xml:space="preserve">Customers may purchase </w:t>
      </w:r>
      <w:r w:rsidRPr="00A5674D">
        <w:rPr>
          <w:rFonts w:cs="Tahoma"/>
          <w:szCs w:val="18"/>
        </w:rPr>
        <w:t xml:space="preserve">Windows Embedded 8 Industry Pro Sideloading </w:t>
      </w:r>
      <w:r>
        <w:rPr>
          <w:rFonts w:cs="Tahoma"/>
          <w:szCs w:val="18"/>
        </w:rPr>
        <w:t>licenses for devices licensed with Windows Embedded 8 Industry Pro.  Each such</w:t>
      </w:r>
      <w:r w:rsidRPr="005D4DAB">
        <w:rPr>
          <w:rFonts w:cs="Tahoma"/>
          <w:szCs w:val="18"/>
        </w:rPr>
        <w:t xml:space="preserve"> license must be permanently assigned to a single device.</w:t>
      </w:r>
      <w:r>
        <w:rPr>
          <w:rFonts w:cs="Tahoma"/>
          <w:szCs w:val="18"/>
        </w:rPr>
        <w:t xml:space="preserve">  Note: you may not use sideloading licenses acquired for Windows Embedded 8 Pro on devices running Windows Embedded 8 Industry Pro.  For Windows Embedded 8 Pro devices see the “Windows 8 Enterprise Sideloading” product note in this document.</w:t>
      </w:r>
    </w:p>
    <w:p w14:paraId="5A5782A7" w14:textId="77777777" w:rsidR="006714D8" w:rsidRDefault="006714D8" w:rsidP="006714D8">
      <w:pPr>
        <w:rPr>
          <w:rFonts w:cs="Tahoma"/>
          <w:szCs w:val="18"/>
        </w:rPr>
      </w:pPr>
    </w:p>
    <w:p w14:paraId="6A3C29CA" w14:textId="77777777" w:rsidR="006714D8" w:rsidRDefault="006714D8" w:rsidP="006714D8">
      <w:pPr>
        <w:contextualSpacing/>
        <w:rPr>
          <w:rFonts w:eastAsia="Calibri" w:cs="Tahoma"/>
          <w:color w:val="000000"/>
          <w:szCs w:val="18"/>
        </w:rPr>
      </w:pPr>
    </w:p>
    <w:p w14:paraId="211C2485" w14:textId="3215811C" w:rsidR="006714D8" w:rsidRDefault="00A560B6" w:rsidP="006714D8">
      <w:pPr>
        <w:pStyle w:val="Heading3"/>
        <w:rPr>
          <w:rFonts w:ascii="Tahoma" w:hAnsi="Tahoma"/>
          <w:color w:val="F66400"/>
          <w:sz w:val="22"/>
        </w:rPr>
      </w:pPr>
      <w:bookmarkStart w:id="1092" w:name="_27_Windows®_Embedded"/>
      <w:bookmarkStart w:id="1093" w:name="_Toc362424635"/>
      <w:bookmarkEnd w:id="1092"/>
      <w:r w:rsidRPr="006714D8">
        <w:rPr>
          <w:rFonts w:ascii="Tahoma" w:hAnsi="Tahoma"/>
          <w:caps/>
          <w:color w:val="F66400"/>
          <w:sz w:val="22"/>
          <w:vertAlign w:val="superscript"/>
        </w:rPr>
        <w:t>2</w:t>
      </w:r>
      <w:r>
        <w:rPr>
          <w:rFonts w:ascii="Tahoma" w:hAnsi="Tahoma"/>
          <w:caps/>
          <w:color w:val="F66400"/>
          <w:sz w:val="22"/>
          <w:vertAlign w:val="superscript"/>
          <w:lang w:val="en-US"/>
        </w:rPr>
        <w:t xml:space="preserve">8 </w:t>
      </w:r>
      <w:r w:rsidR="006714D8">
        <w:rPr>
          <w:rFonts w:ascii="Tahoma" w:hAnsi="Tahoma"/>
          <w:color w:val="F66400"/>
          <w:sz w:val="22"/>
        </w:rPr>
        <w:t>Windows</w:t>
      </w:r>
      <w:r w:rsidR="006714D8" w:rsidRPr="006714D8">
        <w:rPr>
          <w:rFonts w:ascii="Tahoma" w:hAnsi="Tahoma"/>
          <w:color w:val="F66400"/>
          <w:sz w:val="22"/>
        </w:rPr>
        <w:t>®</w:t>
      </w:r>
      <w:r w:rsidR="006714D8">
        <w:rPr>
          <w:rFonts w:ascii="Tahoma" w:hAnsi="Tahoma"/>
          <w:color w:val="F66400"/>
          <w:sz w:val="22"/>
        </w:rPr>
        <w:t xml:space="preserve"> </w:t>
      </w:r>
      <w:r w:rsidR="006714D8" w:rsidRPr="006714D8">
        <w:rPr>
          <w:rFonts w:ascii="Tahoma" w:hAnsi="Tahoma"/>
          <w:color w:val="F66400"/>
          <w:sz w:val="22"/>
        </w:rPr>
        <w:t>Embedded 8 Industry Pro Upgrade</w:t>
      </w:r>
      <w:bookmarkEnd w:id="1093"/>
    </w:p>
    <w:p w14:paraId="066B5D8E" w14:textId="77777777" w:rsidR="006714D8" w:rsidRPr="006714D8" w:rsidRDefault="006714D8" w:rsidP="006714D8">
      <w:pPr>
        <w:rPr>
          <w:lang w:val="x-none" w:eastAsia="x-none"/>
        </w:rPr>
      </w:pPr>
    </w:p>
    <w:p w14:paraId="4FB1B8A4" w14:textId="77777777" w:rsidR="006714D8" w:rsidRPr="00EB5192" w:rsidRDefault="006714D8" w:rsidP="006714D8">
      <w:pPr>
        <w:pStyle w:val="FootnoteBulletLevel1"/>
        <w:tabs>
          <w:tab w:val="clear" w:pos="900"/>
        </w:tabs>
        <w:adjustRightInd/>
        <w:spacing w:before="0" w:after="60"/>
        <w:ind w:left="720" w:firstLine="0"/>
        <w:textAlignment w:val="auto"/>
        <w:rPr>
          <w:rFonts w:cs="Tahoma"/>
          <w:b/>
          <w:szCs w:val="18"/>
        </w:rPr>
      </w:pPr>
      <w:r w:rsidRPr="008A511E">
        <w:rPr>
          <w:rFonts w:ascii="Tahoma" w:hAnsi="Tahoma" w:cs="Tahoma"/>
          <w:b/>
          <w:bCs/>
          <w:sz w:val="18"/>
          <w:szCs w:val="18"/>
        </w:rPr>
        <w:t>Windows</w:t>
      </w:r>
      <w:r w:rsidRPr="00EB5192">
        <w:rPr>
          <w:rFonts w:ascii="Tahoma" w:hAnsi="Tahoma" w:cs="Tahoma"/>
          <w:b/>
          <w:bCs/>
          <w:sz w:val="18"/>
          <w:szCs w:val="18"/>
          <w:vertAlign w:val="superscript"/>
        </w:rPr>
        <w:t>®</w:t>
      </w:r>
      <w:r w:rsidRPr="008A511E">
        <w:rPr>
          <w:rFonts w:ascii="Tahoma" w:hAnsi="Tahoma" w:cs="Tahoma"/>
          <w:b/>
          <w:bCs/>
          <w:sz w:val="18"/>
          <w:szCs w:val="18"/>
        </w:rPr>
        <w:t xml:space="preserve"> Embedded 8 Industry </w:t>
      </w:r>
      <w:r>
        <w:rPr>
          <w:rFonts w:ascii="Tahoma" w:hAnsi="Tahoma" w:cs="Tahoma"/>
          <w:b/>
          <w:bCs/>
          <w:sz w:val="18"/>
          <w:szCs w:val="18"/>
        </w:rPr>
        <w:t xml:space="preserve">Pro </w:t>
      </w:r>
      <w:r w:rsidRPr="008A511E">
        <w:rPr>
          <w:rFonts w:ascii="Tahoma" w:hAnsi="Tahoma" w:cs="Tahoma"/>
          <w:b/>
          <w:bCs/>
          <w:sz w:val="18"/>
          <w:szCs w:val="18"/>
        </w:rPr>
        <w:t>Upgrade</w:t>
      </w:r>
      <w:r>
        <w:rPr>
          <w:rFonts w:ascii="Tahoma" w:hAnsi="Tahoma" w:cs="Tahoma"/>
          <w:b/>
          <w:bCs/>
          <w:sz w:val="18"/>
          <w:szCs w:val="18"/>
        </w:rPr>
        <w:t xml:space="preserve"> and </w:t>
      </w:r>
      <w:r w:rsidRPr="00322128">
        <w:rPr>
          <w:rFonts w:ascii="Tahoma" w:hAnsi="Tahoma" w:cs="Tahoma"/>
          <w:b/>
          <w:bCs/>
          <w:sz w:val="18"/>
          <w:szCs w:val="18"/>
        </w:rPr>
        <w:t>Software Assurance</w:t>
      </w:r>
      <w:r w:rsidRPr="00322128">
        <w:rPr>
          <w:rFonts w:ascii="Tahoma" w:hAnsi="Tahoma" w:cs="Tahoma"/>
          <w:b/>
          <w:sz w:val="18"/>
          <w:szCs w:val="18"/>
          <w:u w:val="single"/>
        </w:rPr>
        <w:t xml:space="preserve"> </w:t>
      </w:r>
    </w:p>
    <w:p w14:paraId="70053980" w14:textId="77777777" w:rsidR="006714D8" w:rsidRPr="006714D8" w:rsidRDefault="006714D8" w:rsidP="006714D8">
      <w:pPr>
        <w:ind w:left="720"/>
        <w:rPr>
          <w:rFonts w:cs="Tahoma"/>
          <w:szCs w:val="18"/>
          <w:u w:val="single"/>
        </w:rPr>
      </w:pPr>
      <w:r w:rsidRPr="006714D8">
        <w:rPr>
          <w:rFonts w:cs="Tahoma"/>
          <w:szCs w:val="18"/>
          <w:u w:val="single"/>
        </w:rPr>
        <w:t>Operating System (OS) Upgrade License for Windows Embedded 8 Industry Pro</w:t>
      </w:r>
    </w:p>
    <w:p w14:paraId="137BE01C" w14:textId="77777777" w:rsidR="006714D8" w:rsidRPr="006714D8" w:rsidRDefault="006714D8" w:rsidP="006714D8">
      <w:pPr>
        <w:pStyle w:val="FootnoteBulletLevel1"/>
        <w:tabs>
          <w:tab w:val="clear" w:pos="900"/>
        </w:tabs>
        <w:adjustRightInd/>
        <w:spacing w:before="0" w:after="0"/>
        <w:ind w:left="720" w:hanging="7"/>
        <w:textAlignment w:val="auto"/>
        <w:rPr>
          <w:rFonts w:ascii="Tahoma" w:hAnsi="Tahoma" w:cs="Tahoma"/>
          <w:sz w:val="18"/>
          <w:szCs w:val="18"/>
        </w:rPr>
      </w:pPr>
      <w:r w:rsidRPr="006714D8">
        <w:rPr>
          <w:rFonts w:ascii="Tahoma" w:hAnsi="Tahoma" w:cs="Tahoma"/>
          <w:sz w:val="18"/>
          <w:szCs w:val="18"/>
        </w:rPr>
        <w:t>The operating system licenses granted for Windows Embedded 8 Industry Pro are upgrade licenses only. Full desktop operating system licenses are not available. Therefore, each desktop for which you acquire and on which you will run the Windows Embedded 8 Industry Pro Upgrade must be licensed to run one of the qualifying operating systems identified below.</w:t>
      </w:r>
    </w:p>
    <w:p w14:paraId="12514859" w14:textId="77777777" w:rsidR="006714D8" w:rsidRPr="006714D8" w:rsidRDefault="006714D8" w:rsidP="006714D8">
      <w:pPr>
        <w:ind w:left="720"/>
        <w:rPr>
          <w:rFonts w:cs="Tahoma"/>
          <w:szCs w:val="18"/>
          <w:u w:val="single"/>
        </w:rPr>
      </w:pPr>
    </w:p>
    <w:p w14:paraId="53513E52" w14:textId="77777777" w:rsidR="006714D8" w:rsidRPr="006714D8" w:rsidRDefault="006714D8" w:rsidP="006714D8">
      <w:pPr>
        <w:ind w:left="720"/>
        <w:rPr>
          <w:rFonts w:cs="Tahoma"/>
          <w:szCs w:val="18"/>
          <w:u w:val="single"/>
        </w:rPr>
      </w:pPr>
      <w:r w:rsidRPr="006714D8">
        <w:rPr>
          <w:rFonts w:cs="Tahoma"/>
          <w:szCs w:val="18"/>
          <w:u w:val="single"/>
        </w:rPr>
        <w:t>Qualifying OS Rules for Windows Embedded 8 Industry Pro</w:t>
      </w:r>
    </w:p>
    <w:p w14:paraId="6ED0AE45" w14:textId="77777777" w:rsidR="006714D8" w:rsidRPr="006714D8" w:rsidRDefault="006714D8" w:rsidP="007015CC">
      <w:pPr>
        <w:numPr>
          <w:ilvl w:val="0"/>
          <w:numId w:val="84"/>
        </w:numPr>
        <w:spacing w:after="60"/>
        <w:ind w:left="1440"/>
        <w:rPr>
          <w:rFonts w:cs="Tahoma"/>
          <w:szCs w:val="18"/>
        </w:rPr>
      </w:pPr>
      <w:r w:rsidRPr="006714D8">
        <w:rPr>
          <w:rFonts w:cs="Tahoma"/>
          <w:szCs w:val="18"/>
        </w:rPr>
        <w:t>The qualifying OS must be installed on the device to which the Windows Embedded 8 Industry Pro Upgrade license is to be assigned.</w:t>
      </w:r>
    </w:p>
    <w:p w14:paraId="56BA8F24" w14:textId="77777777" w:rsidR="006714D8" w:rsidRPr="006714D8" w:rsidRDefault="006714D8" w:rsidP="007015CC">
      <w:pPr>
        <w:numPr>
          <w:ilvl w:val="1"/>
          <w:numId w:val="86"/>
        </w:numPr>
        <w:spacing w:after="60"/>
        <w:ind w:left="1440"/>
        <w:rPr>
          <w:rFonts w:cs="Tahoma"/>
          <w:szCs w:val="18"/>
        </w:rPr>
      </w:pPr>
      <w:r w:rsidRPr="006714D8">
        <w:rPr>
          <w:rFonts w:cs="Tahoma"/>
          <w:szCs w:val="18"/>
        </w:rPr>
        <w:t xml:space="preserve">Except as provided below, customers must remove the qualifying Operating System from the device in order to deploy the  Windows Embedded 8 Industry Pro Upgrade license. </w:t>
      </w:r>
    </w:p>
    <w:p w14:paraId="4E123E81" w14:textId="77777777" w:rsidR="006714D8" w:rsidRPr="006714D8" w:rsidRDefault="006714D8" w:rsidP="007015CC">
      <w:pPr>
        <w:numPr>
          <w:ilvl w:val="1"/>
          <w:numId w:val="86"/>
        </w:numPr>
        <w:spacing w:after="60"/>
        <w:ind w:left="1440"/>
        <w:rPr>
          <w:rFonts w:cs="Tahoma"/>
          <w:szCs w:val="18"/>
        </w:rPr>
      </w:pPr>
      <w:r w:rsidRPr="006714D8">
        <w:rPr>
          <w:rFonts w:cs="Tahoma"/>
          <w:szCs w:val="18"/>
        </w:rPr>
        <w:t>Customers who wish to install or run more than one licensed OS at one time (including the qualifying OS), may acquire Software Assurance for their Windows Embedded 8 Industry Pro Upgrade license.</w:t>
      </w:r>
    </w:p>
    <w:p w14:paraId="2CF4C051" w14:textId="77777777" w:rsidR="006714D8" w:rsidRDefault="006714D8" w:rsidP="007015CC">
      <w:pPr>
        <w:numPr>
          <w:ilvl w:val="1"/>
          <w:numId w:val="86"/>
        </w:numPr>
        <w:ind w:left="1440"/>
        <w:rPr>
          <w:rFonts w:cs="Tahoma"/>
          <w:szCs w:val="18"/>
        </w:rPr>
      </w:pPr>
      <w:r w:rsidRPr="006714D8">
        <w:rPr>
          <w:rFonts w:cs="Tahoma"/>
          <w:szCs w:val="18"/>
        </w:rPr>
        <w:t xml:space="preserve">Customers that have active Software Assurance coverage do not need to uninstall the qualifying OS and may install and run the qualifying OS and Windows Embedded 8 Industry Pro at the same time. </w:t>
      </w:r>
    </w:p>
    <w:p w14:paraId="6EC20C18" w14:textId="77777777" w:rsidR="007015CC" w:rsidRPr="006714D8" w:rsidRDefault="007015CC" w:rsidP="007015CC">
      <w:pPr>
        <w:spacing w:after="60"/>
        <w:rPr>
          <w:rFonts w:cs="Tahoma"/>
          <w:szCs w:val="18"/>
        </w:rPr>
      </w:pPr>
    </w:p>
    <w:p w14:paraId="4482BB04" w14:textId="77777777" w:rsidR="006714D8" w:rsidRPr="006714D8" w:rsidRDefault="006714D8" w:rsidP="007015CC">
      <w:pPr>
        <w:pStyle w:val="ListParagraph"/>
        <w:rPr>
          <w:rFonts w:ascii="Tahoma" w:hAnsi="Tahoma" w:cs="Tahoma"/>
          <w:sz w:val="18"/>
          <w:szCs w:val="18"/>
          <w:u w:val="single"/>
        </w:rPr>
      </w:pPr>
      <w:r w:rsidRPr="006714D8">
        <w:rPr>
          <w:rFonts w:ascii="Tahoma" w:hAnsi="Tahoma" w:cs="Tahoma"/>
          <w:sz w:val="18"/>
          <w:szCs w:val="18"/>
          <w:u w:val="single"/>
        </w:rPr>
        <w:t>Qualifying Operating Systems (“Qualifying OS”)</w:t>
      </w:r>
    </w:p>
    <w:p w14:paraId="664D6F41" w14:textId="77777777" w:rsidR="006714D8" w:rsidRPr="007015CC" w:rsidRDefault="006714D8" w:rsidP="007015CC">
      <w:pPr>
        <w:numPr>
          <w:ilvl w:val="1"/>
          <w:numId w:val="86"/>
        </w:numPr>
        <w:spacing w:after="60"/>
        <w:ind w:left="1440"/>
        <w:rPr>
          <w:rFonts w:cs="Tahoma"/>
          <w:szCs w:val="18"/>
        </w:rPr>
      </w:pPr>
      <w:r w:rsidRPr="007015CC">
        <w:rPr>
          <w:rFonts w:cs="Tahoma"/>
          <w:szCs w:val="18"/>
        </w:rPr>
        <w:t>Windows Embedded for Point of Service (WEPOS)</w:t>
      </w:r>
    </w:p>
    <w:p w14:paraId="43B1F28B" w14:textId="77777777" w:rsidR="006714D8" w:rsidRPr="007015CC" w:rsidRDefault="006714D8" w:rsidP="007015CC">
      <w:pPr>
        <w:numPr>
          <w:ilvl w:val="1"/>
          <w:numId w:val="86"/>
        </w:numPr>
        <w:spacing w:after="60"/>
        <w:ind w:left="1440"/>
        <w:rPr>
          <w:rFonts w:cs="Tahoma"/>
          <w:szCs w:val="18"/>
        </w:rPr>
      </w:pPr>
      <w:r w:rsidRPr="007015CC">
        <w:rPr>
          <w:rFonts w:cs="Tahoma"/>
          <w:szCs w:val="18"/>
        </w:rPr>
        <w:t>Windows Embedded POSReady 2009 and POSReady 7</w:t>
      </w:r>
    </w:p>
    <w:p w14:paraId="1CB2A7D9" w14:textId="77777777" w:rsidR="006714D8" w:rsidRPr="007015CC" w:rsidRDefault="006714D8" w:rsidP="007015CC">
      <w:pPr>
        <w:numPr>
          <w:ilvl w:val="1"/>
          <w:numId w:val="86"/>
        </w:numPr>
        <w:spacing w:after="60"/>
        <w:ind w:left="1440"/>
        <w:rPr>
          <w:rFonts w:cs="Tahoma"/>
          <w:szCs w:val="18"/>
        </w:rPr>
      </w:pPr>
      <w:r w:rsidRPr="007015CC">
        <w:rPr>
          <w:rFonts w:cs="Tahoma"/>
          <w:szCs w:val="18"/>
        </w:rPr>
        <w:t xml:space="preserve">Windows XP Professional for Embedded Systems </w:t>
      </w:r>
    </w:p>
    <w:p w14:paraId="0CDDF226" w14:textId="77777777" w:rsidR="006714D8" w:rsidRPr="007015CC" w:rsidRDefault="006714D8" w:rsidP="007015CC">
      <w:pPr>
        <w:numPr>
          <w:ilvl w:val="1"/>
          <w:numId w:val="86"/>
        </w:numPr>
        <w:spacing w:after="60"/>
        <w:ind w:left="1440"/>
        <w:rPr>
          <w:rFonts w:cs="Tahoma"/>
          <w:szCs w:val="18"/>
        </w:rPr>
      </w:pPr>
      <w:r w:rsidRPr="007015CC">
        <w:rPr>
          <w:rFonts w:cs="Tahoma"/>
          <w:szCs w:val="18"/>
        </w:rPr>
        <w:lastRenderedPageBreak/>
        <w:t>Windows Vista Business for Embedded Systems and  Windows Vista Ultimate for Embedded Systems</w:t>
      </w:r>
    </w:p>
    <w:p w14:paraId="399F45C4" w14:textId="77777777" w:rsidR="006714D8" w:rsidRPr="007015CC" w:rsidRDefault="006714D8" w:rsidP="007015CC">
      <w:pPr>
        <w:numPr>
          <w:ilvl w:val="1"/>
          <w:numId w:val="86"/>
        </w:numPr>
        <w:spacing w:after="60"/>
        <w:ind w:left="1440"/>
        <w:rPr>
          <w:rFonts w:cs="Tahoma"/>
          <w:szCs w:val="18"/>
        </w:rPr>
      </w:pPr>
      <w:r w:rsidRPr="007015CC">
        <w:rPr>
          <w:rFonts w:cs="Tahoma"/>
          <w:szCs w:val="18"/>
        </w:rPr>
        <w:t xml:space="preserve">Windows 2000 Professional for Embedded Systems </w:t>
      </w:r>
    </w:p>
    <w:p w14:paraId="2E443F41" w14:textId="77777777" w:rsidR="006714D8" w:rsidRPr="007015CC" w:rsidRDefault="006714D8" w:rsidP="007015CC">
      <w:pPr>
        <w:numPr>
          <w:ilvl w:val="1"/>
          <w:numId w:val="86"/>
        </w:numPr>
        <w:spacing w:after="60"/>
        <w:ind w:left="1440"/>
        <w:rPr>
          <w:rFonts w:cs="Tahoma"/>
          <w:szCs w:val="18"/>
        </w:rPr>
      </w:pPr>
      <w:r w:rsidRPr="007015CC">
        <w:rPr>
          <w:rFonts w:cs="Tahoma"/>
          <w:szCs w:val="18"/>
        </w:rPr>
        <w:t>Windows NT Embedded for Embedded Systems</w:t>
      </w:r>
    </w:p>
    <w:p w14:paraId="0B3B6C4B" w14:textId="77777777" w:rsidR="006714D8" w:rsidRPr="007015CC" w:rsidRDefault="006714D8" w:rsidP="007015CC">
      <w:pPr>
        <w:numPr>
          <w:ilvl w:val="1"/>
          <w:numId w:val="86"/>
        </w:numPr>
        <w:spacing w:after="60"/>
        <w:ind w:left="1440"/>
        <w:rPr>
          <w:rFonts w:cs="Tahoma"/>
          <w:szCs w:val="18"/>
        </w:rPr>
      </w:pPr>
      <w:r w:rsidRPr="007015CC">
        <w:rPr>
          <w:rFonts w:cs="Tahoma"/>
          <w:szCs w:val="18"/>
        </w:rPr>
        <w:t>Windows 7 Professional for Embedded Systems</w:t>
      </w:r>
    </w:p>
    <w:p w14:paraId="01B63E42" w14:textId="77777777" w:rsidR="006714D8" w:rsidRPr="007015CC" w:rsidRDefault="006714D8" w:rsidP="007015CC">
      <w:pPr>
        <w:numPr>
          <w:ilvl w:val="1"/>
          <w:numId w:val="86"/>
        </w:numPr>
        <w:spacing w:after="60"/>
        <w:ind w:left="1440"/>
        <w:rPr>
          <w:rFonts w:cs="Tahoma"/>
          <w:szCs w:val="18"/>
        </w:rPr>
      </w:pPr>
      <w:r w:rsidRPr="007015CC">
        <w:rPr>
          <w:rFonts w:cs="Tahoma"/>
          <w:szCs w:val="18"/>
        </w:rPr>
        <w:t>Windows 7 Ultimate for Embedded Systems</w:t>
      </w:r>
    </w:p>
    <w:p w14:paraId="477F289E" w14:textId="77777777" w:rsidR="006714D8" w:rsidRPr="007015CC" w:rsidRDefault="006714D8" w:rsidP="007015CC">
      <w:pPr>
        <w:numPr>
          <w:ilvl w:val="1"/>
          <w:numId w:val="86"/>
        </w:numPr>
        <w:spacing w:after="60"/>
        <w:ind w:left="1440"/>
        <w:rPr>
          <w:rFonts w:cs="Tahoma"/>
          <w:szCs w:val="18"/>
        </w:rPr>
      </w:pPr>
      <w:r w:rsidRPr="007015CC">
        <w:rPr>
          <w:rFonts w:cs="Tahoma"/>
          <w:szCs w:val="18"/>
        </w:rPr>
        <w:t>Windows XP Embedded</w:t>
      </w:r>
    </w:p>
    <w:p w14:paraId="7446098B" w14:textId="77777777" w:rsidR="006714D8" w:rsidRPr="007015CC" w:rsidRDefault="006714D8" w:rsidP="007015CC">
      <w:pPr>
        <w:numPr>
          <w:ilvl w:val="1"/>
          <w:numId w:val="86"/>
        </w:numPr>
        <w:spacing w:after="60"/>
        <w:ind w:left="1440"/>
        <w:rPr>
          <w:rFonts w:cs="Tahoma"/>
          <w:szCs w:val="18"/>
        </w:rPr>
      </w:pPr>
      <w:r w:rsidRPr="007015CC">
        <w:rPr>
          <w:rFonts w:cs="Tahoma"/>
          <w:szCs w:val="18"/>
        </w:rPr>
        <w:t>Windows Embedded Standard 7, 2009 and Windows Embedded 8 Standard</w:t>
      </w:r>
    </w:p>
    <w:p w14:paraId="3DE909AA" w14:textId="77777777" w:rsidR="006714D8" w:rsidRPr="007015CC" w:rsidRDefault="006714D8" w:rsidP="007015CC">
      <w:pPr>
        <w:numPr>
          <w:ilvl w:val="1"/>
          <w:numId w:val="86"/>
        </w:numPr>
        <w:spacing w:after="60"/>
        <w:ind w:left="1440"/>
        <w:rPr>
          <w:rFonts w:cs="Tahoma"/>
          <w:szCs w:val="18"/>
        </w:rPr>
      </w:pPr>
      <w:r w:rsidRPr="007015CC">
        <w:rPr>
          <w:rFonts w:cs="Tahoma"/>
          <w:szCs w:val="18"/>
        </w:rPr>
        <w:t>Windows Embedded 8 Pro</w:t>
      </w:r>
    </w:p>
    <w:p w14:paraId="30249573" w14:textId="77777777" w:rsidR="006714D8" w:rsidRPr="007015CC" w:rsidRDefault="006714D8" w:rsidP="007015CC">
      <w:pPr>
        <w:numPr>
          <w:ilvl w:val="1"/>
          <w:numId w:val="86"/>
        </w:numPr>
        <w:spacing w:after="60"/>
        <w:ind w:left="1440"/>
        <w:rPr>
          <w:rFonts w:cs="Tahoma"/>
          <w:szCs w:val="18"/>
        </w:rPr>
      </w:pPr>
      <w:r w:rsidRPr="007015CC">
        <w:rPr>
          <w:rFonts w:cs="Tahoma"/>
          <w:szCs w:val="18"/>
        </w:rPr>
        <w:t>Windows Embedded 8 Industry) Pro: Both General and Retail</w:t>
      </w:r>
    </w:p>
    <w:p w14:paraId="06863CB0" w14:textId="77777777" w:rsidR="006714D8" w:rsidRPr="006714D8" w:rsidRDefault="006714D8" w:rsidP="006714D8">
      <w:pPr>
        <w:rPr>
          <w:rFonts w:cs="Tahoma"/>
          <w:strike/>
          <w:szCs w:val="18"/>
        </w:rPr>
      </w:pPr>
    </w:p>
    <w:p w14:paraId="66D2F298" w14:textId="77777777" w:rsidR="006714D8" w:rsidRDefault="006714D8" w:rsidP="007015CC">
      <w:pPr>
        <w:pStyle w:val="FootnoteBulletLevel1"/>
        <w:tabs>
          <w:tab w:val="clear" w:pos="900"/>
        </w:tabs>
        <w:spacing w:before="0" w:after="0"/>
        <w:ind w:left="0" w:firstLine="0"/>
        <w:rPr>
          <w:rFonts w:ascii="Tahoma" w:hAnsi="Tahoma" w:cs="Tahoma"/>
          <w:sz w:val="18"/>
          <w:szCs w:val="18"/>
        </w:rPr>
      </w:pPr>
      <w:r w:rsidRPr="006714D8">
        <w:rPr>
          <w:rFonts w:ascii="Tahoma" w:hAnsi="Tahoma" w:cs="Tahoma"/>
          <w:sz w:val="18"/>
          <w:szCs w:val="18"/>
        </w:rPr>
        <w:t>Any operating system not listed above is not a qualifying OS.  For example, a Windows 8 Pro license does not qualify for the Windows Embedded 8 Industry Upgrade.</w:t>
      </w:r>
    </w:p>
    <w:p w14:paraId="1D5EAA18" w14:textId="77777777" w:rsidR="007015CC" w:rsidRPr="006714D8" w:rsidRDefault="007015CC" w:rsidP="007015CC">
      <w:pPr>
        <w:pStyle w:val="FootnoteBulletLevel1"/>
        <w:tabs>
          <w:tab w:val="clear" w:pos="900"/>
        </w:tabs>
        <w:spacing w:before="0" w:after="0"/>
        <w:ind w:left="0" w:firstLine="0"/>
        <w:rPr>
          <w:rFonts w:ascii="Tahoma" w:hAnsi="Tahoma" w:cs="Tahoma"/>
          <w:sz w:val="18"/>
          <w:szCs w:val="18"/>
        </w:rPr>
      </w:pPr>
    </w:p>
    <w:p w14:paraId="48D71D1C" w14:textId="27D7839A" w:rsidR="006714D8" w:rsidRPr="006714D8" w:rsidRDefault="006714D8" w:rsidP="006714D8">
      <w:pPr>
        <w:pStyle w:val="FootnoteBulletLevel2"/>
        <w:tabs>
          <w:tab w:val="clear" w:pos="1260"/>
        </w:tabs>
        <w:adjustRightInd/>
        <w:spacing w:before="0"/>
        <w:ind w:left="0" w:firstLine="0"/>
        <w:textAlignment w:val="auto"/>
        <w:rPr>
          <w:rFonts w:ascii="Tahoma" w:hAnsi="Tahoma" w:cs="Tahoma"/>
          <w:sz w:val="18"/>
          <w:szCs w:val="18"/>
        </w:rPr>
      </w:pPr>
      <w:r w:rsidRPr="006714D8">
        <w:rPr>
          <w:rFonts w:ascii="Tahoma" w:hAnsi="Tahoma" w:cs="Tahoma"/>
          <w:sz w:val="18"/>
          <w:szCs w:val="18"/>
        </w:rPr>
        <w:t xml:space="preserve">Customers who wish to acquire Windows Embedded 8 Industry Pro Upgrade &amp; Software Assurance together have the following </w:t>
      </w:r>
      <w:r w:rsidR="007015CC">
        <w:rPr>
          <w:rFonts w:ascii="Tahoma" w:hAnsi="Tahoma" w:cs="Tahoma"/>
          <w:sz w:val="18"/>
          <w:szCs w:val="18"/>
        </w:rPr>
        <w:t>options:</w:t>
      </w:r>
    </w:p>
    <w:p w14:paraId="7F849C93" w14:textId="77777777" w:rsidR="006714D8" w:rsidRPr="006714D8" w:rsidRDefault="006714D8" w:rsidP="007015CC">
      <w:pPr>
        <w:pStyle w:val="FootnoteBulletLevel2"/>
        <w:numPr>
          <w:ilvl w:val="0"/>
          <w:numId w:val="25"/>
        </w:numPr>
        <w:adjustRightInd/>
        <w:spacing w:before="0" w:after="60"/>
        <w:ind w:left="1440"/>
        <w:textAlignment w:val="auto"/>
        <w:rPr>
          <w:rFonts w:ascii="Tahoma" w:hAnsi="Tahoma" w:cs="Tahoma"/>
          <w:sz w:val="18"/>
          <w:szCs w:val="18"/>
        </w:rPr>
      </w:pPr>
      <w:r w:rsidRPr="006714D8">
        <w:rPr>
          <w:rFonts w:ascii="Tahoma" w:hAnsi="Tahoma" w:cs="Tahoma"/>
          <w:sz w:val="18"/>
          <w:szCs w:val="18"/>
        </w:rPr>
        <w:t>Enterprise Agreement, Select Plus, Open Value (Non company-wide), and Open License programs:</w:t>
      </w:r>
    </w:p>
    <w:p w14:paraId="1D77B8B4" w14:textId="77777777" w:rsidR="006714D8" w:rsidRPr="007015CC" w:rsidRDefault="006714D8" w:rsidP="007015CC">
      <w:pPr>
        <w:pStyle w:val="AppendixBodyText"/>
        <w:numPr>
          <w:ilvl w:val="0"/>
          <w:numId w:val="80"/>
        </w:numPr>
        <w:ind w:left="1800" w:right="720"/>
        <w:rPr>
          <w:rFonts w:ascii="Tahoma" w:hAnsi="Tahoma" w:cs="Tahoma"/>
          <w:color w:val="000000"/>
          <w:sz w:val="18"/>
          <w:szCs w:val="18"/>
        </w:rPr>
      </w:pPr>
      <w:r w:rsidRPr="007015CC">
        <w:rPr>
          <w:rFonts w:ascii="Tahoma" w:hAnsi="Tahoma" w:cs="Tahoma"/>
          <w:color w:val="000000"/>
          <w:sz w:val="18"/>
          <w:szCs w:val="18"/>
        </w:rPr>
        <w:t>Acquire Windows Embedded 8 Industry Pro Upgrade &amp; Software Assurance for Industry Devices on which customer has licensed and installed one of the qualifying operating systems listed in the Windows Embedded Upgrade list above.</w:t>
      </w:r>
    </w:p>
    <w:p w14:paraId="2AC60103" w14:textId="0529387F" w:rsidR="006714D8" w:rsidRPr="007015CC" w:rsidRDefault="006714D8" w:rsidP="007015CC">
      <w:pPr>
        <w:pStyle w:val="AppendixBodyText"/>
        <w:numPr>
          <w:ilvl w:val="0"/>
          <w:numId w:val="80"/>
        </w:numPr>
        <w:ind w:left="1800" w:right="720"/>
        <w:rPr>
          <w:rFonts w:ascii="Tahoma" w:hAnsi="Tahoma" w:cs="Tahoma"/>
          <w:color w:val="000000"/>
          <w:sz w:val="18"/>
          <w:szCs w:val="18"/>
        </w:rPr>
      </w:pPr>
      <w:r w:rsidRPr="007015CC">
        <w:rPr>
          <w:rFonts w:ascii="Tahoma" w:hAnsi="Tahoma" w:cs="Tahoma"/>
          <w:color w:val="000000"/>
          <w:sz w:val="18"/>
          <w:szCs w:val="18"/>
        </w:rPr>
        <w:t>Customer may reassign Software Assurance coverage for Windows Embedded 8 Industry Pro from the original device to a replacement device, but not on a short-term basis (i.e., not within 90 days of the last assignment), as long as (1) customer has licensed and installed on the replacement device the latest version of that operating system, and (2) customer removes any related  operating system upgrades from the original device.</w:t>
      </w:r>
    </w:p>
    <w:p w14:paraId="09218D4F" w14:textId="77777777" w:rsidR="006714D8" w:rsidRPr="006714D8" w:rsidRDefault="006714D8" w:rsidP="006714D8">
      <w:pPr>
        <w:pStyle w:val="Footnotedash"/>
        <w:spacing w:before="0" w:after="0"/>
        <w:ind w:left="360"/>
        <w:rPr>
          <w:rFonts w:ascii="Tahoma" w:hAnsi="Tahoma" w:cs="Tahoma"/>
          <w:sz w:val="18"/>
          <w:szCs w:val="18"/>
          <w:u w:val="single"/>
        </w:rPr>
      </w:pPr>
      <w:r w:rsidRPr="006714D8">
        <w:rPr>
          <w:rFonts w:ascii="Tahoma" w:hAnsi="Tahoma" w:cs="Tahoma"/>
          <w:sz w:val="18"/>
          <w:szCs w:val="18"/>
          <w:u w:val="single"/>
        </w:rPr>
        <w:t>Downgrade rights</w:t>
      </w:r>
    </w:p>
    <w:p w14:paraId="6736D288" w14:textId="77777777" w:rsidR="006714D8" w:rsidRPr="006714D8" w:rsidRDefault="006714D8" w:rsidP="006714D8">
      <w:pPr>
        <w:pStyle w:val="ListParagraph"/>
        <w:ind w:left="0"/>
        <w:contextualSpacing w:val="0"/>
        <w:rPr>
          <w:rFonts w:ascii="Tahoma" w:hAnsi="Tahoma" w:cs="Tahoma"/>
          <w:sz w:val="18"/>
          <w:szCs w:val="18"/>
        </w:rPr>
      </w:pPr>
      <w:r w:rsidRPr="006714D8">
        <w:rPr>
          <w:rFonts w:ascii="Tahoma" w:hAnsi="Tahoma" w:cs="Tahoma"/>
          <w:bCs/>
          <w:sz w:val="18"/>
          <w:szCs w:val="18"/>
        </w:rPr>
        <w:t>Microsoft Windows Embedded 8 Industry</w:t>
      </w:r>
      <w:r w:rsidRPr="006714D8">
        <w:rPr>
          <w:rFonts w:ascii="Tahoma" w:hAnsi="Tahoma" w:cs="Tahoma"/>
          <w:bCs/>
          <w:sz w:val="18"/>
          <w:szCs w:val="18"/>
          <w:lang w:val="en-US"/>
        </w:rPr>
        <w:t xml:space="preserve"> Pro</w:t>
      </w:r>
      <w:r w:rsidRPr="006714D8">
        <w:rPr>
          <w:rFonts w:ascii="Tahoma" w:hAnsi="Tahoma" w:cs="Tahoma"/>
          <w:bCs/>
          <w:sz w:val="18"/>
          <w:szCs w:val="18"/>
        </w:rPr>
        <w:t>:</w:t>
      </w:r>
      <w:r w:rsidRPr="006714D8">
        <w:rPr>
          <w:rFonts w:ascii="Tahoma" w:hAnsi="Tahoma" w:cs="Tahoma"/>
          <w:b/>
          <w:bCs/>
          <w:sz w:val="18"/>
          <w:szCs w:val="18"/>
        </w:rPr>
        <w:t xml:space="preserve"> </w:t>
      </w:r>
      <w:r w:rsidRPr="006714D8">
        <w:rPr>
          <w:rFonts w:ascii="Tahoma" w:hAnsi="Tahoma" w:cs="Tahoma"/>
          <w:sz w:val="18"/>
          <w:szCs w:val="18"/>
        </w:rPr>
        <w:t xml:space="preserve">Volume licensing customers with a valid license for Windows Embedded 8 Industry </w:t>
      </w:r>
      <w:r w:rsidRPr="006714D8">
        <w:rPr>
          <w:rFonts w:ascii="Tahoma" w:hAnsi="Tahoma" w:cs="Tahoma"/>
          <w:sz w:val="18"/>
          <w:szCs w:val="18"/>
          <w:lang w:val="en-US"/>
        </w:rPr>
        <w:t xml:space="preserve">Pro </w:t>
      </w:r>
      <w:r w:rsidRPr="006714D8">
        <w:rPr>
          <w:rFonts w:ascii="Tahoma" w:hAnsi="Tahoma" w:cs="Tahoma"/>
          <w:sz w:val="18"/>
          <w:szCs w:val="18"/>
        </w:rPr>
        <w:t xml:space="preserve">obtained through the volume licensing program for Windows Embedded 8 Industry are eligible to use a prior version in place of the version they have licensed.  Eligible prior versions of Windows Embedded 8 Industry </w:t>
      </w:r>
      <w:r w:rsidRPr="006714D8">
        <w:rPr>
          <w:rFonts w:ascii="Tahoma" w:hAnsi="Tahoma" w:cs="Tahoma"/>
          <w:sz w:val="18"/>
          <w:szCs w:val="18"/>
          <w:lang w:val="en-US"/>
        </w:rPr>
        <w:t>are</w:t>
      </w:r>
      <w:r w:rsidRPr="006714D8">
        <w:rPr>
          <w:rFonts w:ascii="Tahoma" w:hAnsi="Tahoma" w:cs="Tahoma"/>
          <w:sz w:val="18"/>
          <w:szCs w:val="18"/>
        </w:rPr>
        <w:t xml:space="preserve"> Windows Embedded POSReady 7 and Windows Embedded POSReady 2009.</w:t>
      </w:r>
    </w:p>
    <w:p w14:paraId="3D37AC82" w14:textId="77777777" w:rsidR="006714D8" w:rsidRPr="006714D8" w:rsidRDefault="006714D8" w:rsidP="006714D8">
      <w:pPr>
        <w:pStyle w:val="FootnoteBulletLevel2"/>
        <w:tabs>
          <w:tab w:val="clear" w:pos="1260"/>
        </w:tabs>
        <w:spacing w:before="0"/>
        <w:ind w:left="0" w:firstLine="0"/>
        <w:rPr>
          <w:rFonts w:ascii="Tahoma" w:hAnsi="Tahoma" w:cs="Tahoma"/>
          <w:sz w:val="18"/>
          <w:szCs w:val="18"/>
        </w:rPr>
      </w:pPr>
    </w:p>
    <w:p w14:paraId="40ED6D0C" w14:textId="009F6B58" w:rsidR="006714D8" w:rsidRPr="006714D8" w:rsidRDefault="006714D8" w:rsidP="006714D8">
      <w:pPr>
        <w:pStyle w:val="FootnoteBulletLevel2"/>
        <w:tabs>
          <w:tab w:val="clear" w:pos="1260"/>
        </w:tabs>
        <w:spacing w:before="0"/>
        <w:ind w:left="0" w:firstLine="0"/>
        <w:rPr>
          <w:rFonts w:ascii="Tahoma" w:hAnsi="Tahoma" w:cs="Tahoma"/>
          <w:sz w:val="18"/>
          <w:szCs w:val="18"/>
          <w:u w:val="single"/>
        </w:rPr>
      </w:pPr>
      <w:r w:rsidRPr="006714D8">
        <w:rPr>
          <w:rFonts w:ascii="Tahoma" w:hAnsi="Tahoma" w:cs="Tahoma"/>
          <w:sz w:val="18"/>
          <w:szCs w:val="18"/>
          <w:u w:val="single"/>
        </w:rPr>
        <w:t>The following requirements apply to the re-imaging of Windows</w:t>
      </w:r>
      <w:r>
        <w:rPr>
          <w:rFonts w:ascii="Tahoma" w:hAnsi="Tahoma" w:cs="Tahoma"/>
          <w:sz w:val="18"/>
          <w:szCs w:val="18"/>
          <w:u w:val="single"/>
        </w:rPr>
        <w:t xml:space="preserve"> Embedded</w:t>
      </w:r>
      <w:r w:rsidRPr="006714D8">
        <w:rPr>
          <w:rFonts w:ascii="Tahoma" w:hAnsi="Tahoma" w:cs="Tahoma"/>
          <w:sz w:val="18"/>
          <w:szCs w:val="18"/>
          <w:u w:val="single"/>
        </w:rPr>
        <w:t>:</w:t>
      </w:r>
    </w:p>
    <w:p w14:paraId="6F7D3814" w14:textId="77777777" w:rsidR="006714D8" w:rsidRPr="006714D8" w:rsidRDefault="006714D8" w:rsidP="006714D8">
      <w:pPr>
        <w:pStyle w:val="FootnoteBulletLevel2"/>
        <w:tabs>
          <w:tab w:val="clear" w:pos="1260"/>
        </w:tabs>
        <w:spacing w:before="0"/>
        <w:ind w:left="0" w:firstLine="0"/>
        <w:rPr>
          <w:rFonts w:ascii="Tahoma" w:hAnsi="Tahoma" w:cs="Tahoma"/>
          <w:sz w:val="18"/>
          <w:szCs w:val="18"/>
        </w:rPr>
      </w:pPr>
      <w:r w:rsidRPr="006714D8">
        <w:rPr>
          <w:rFonts w:ascii="Tahoma" w:hAnsi="Tahoma" w:cs="Tahoma"/>
          <w:sz w:val="18"/>
          <w:szCs w:val="18"/>
        </w:rPr>
        <w:t xml:space="preserve">If a third party will re-image Windows Embedded on a customer’s device, the customer must first provide that third party with either (a) a completed “Microsoft Customer License Verification for Upgrade Installation Services of Microsoft Windows Operating System Software by Third Parties” form or (b) copies of the signature form from the Microsoft Volume Licensing Agreement applicable to the Microsoft operating system upgrade software being installed.  The “Microsoft License Verification for Third Party Imaging/Installing Microsoft Operating System Software” form is available at </w:t>
      </w:r>
      <w:hyperlink r:id="rId42" w:history="1">
        <w:r w:rsidRPr="006714D8">
          <w:rPr>
            <w:rFonts w:ascii="Tahoma" w:hAnsi="Tahoma" w:cs="Tahoma"/>
            <w:sz w:val="18"/>
            <w:szCs w:val="18"/>
          </w:rPr>
          <w:t>www.microsoft.com/licensing/contracts</w:t>
        </w:r>
      </w:hyperlink>
      <w:r w:rsidRPr="006714D8">
        <w:rPr>
          <w:rFonts w:ascii="Tahoma" w:hAnsi="Tahoma" w:cs="Tahoma"/>
          <w:sz w:val="18"/>
          <w:szCs w:val="18"/>
        </w:rPr>
        <w:t>.</w:t>
      </w:r>
    </w:p>
    <w:p w14:paraId="31DD457D" w14:textId="77777777" w:rsidR="006714D8" w:rsidRPr="006714D8" w:rsidRDefault="006714D8" w:rsidP="006714D8">
      <w:pPr>
        <w:pStyle w:val="Footnotedash"/>
        <w:tabs>
          <w:tab w:val="clear" w:pos="1620"/>
        </w:tabs>
        <w:spacing w:before="0"/>
        <w:ind w:left="0" w:firstLine="0"/>
        <w:rPr>
          <w:rFonts w:ascii="Tahoma" w:eastAsia="Calibri" w:hAnsi="Tahoma" w:cs="Tahoma"/>
          <w:color w:val="000000"/>
          <w:sz w:val="18"/>
          <w:szCs w:val="18"/>
        </w:rPr>
      </w:pPr>
    </w:p>
    <w:p w14:paraId="10BF8762" w14:textId="77777777" w:rsidR="006714D8" w:rsidRPr="006714D8" w:rsidRDefault="006714D8" w:rsidP="007015CC">
      <w:pPr>
        <w:pStyle w:val="Footnotedash"/>
        <w:tabs>
          <w:tab w:val="clear" w:pos="1620"/>
        </w:tabs>
        <w:spacing w:before="0" w:after="0"/>
        <w:ind w:left="360"/>
        <w:rPr>
          <w:rFonts w:ascii="Tahoma" w:eastAsia="Calibri" w:hAnsi="Tahoma" w:cs="Tahoma"/>
          <w:sz w:val="18"/>
          <w:szCs w:val="18"/>
          <w:u w:val="single"/>
        </w:rPr>
      </w:pPr>
      <w:r w:rsidRPr="006714D8">
        <w:rPr>
          <w:rFonts w:ascii="Tahoma" w:eastAsia="Calibri" w:hAnsi="Tahoma" w:cs="Tahoma"/>
          <w:sz w:val="18"/>
          <w:szCs w:val="18"/>
          <w:u w:val="single"/>
        </w:rPr>
        <w:t>Limitation to Industry Devices</w:t>
      </w:r>
    </w:p>
    <w:p w14:paraId="1EB96C35" w14:textId="77777777" w:rsidR="006714D8" w:rsidRPr="006714D8" w:rsidRDefault="006714D8" w:rsidP="006714D8">
      <w:pPr>
        <w:pStyle w:val="Footnotedash"/>
        <w:tabs>
          <w:tab w:val="clear" w:pos="1620"/>
        </w:tabs>
        <w:spacing w:before="0"/>
        <w:ind w:left="0" w:firstLine="0"/>
        <w:rPr>
          <w:rFonts w:ascii="Tahoma" w:eastAsiaTheme="minorHAnsi" w:hAnsi="Tahoma" w:cs="Tahoma"/>
          <w:color w:val="E7E6E6" w:themeColor="background2"/>
          <w:sz w:val="18"/>
          <w:szCs w:val="18"/>
        </w:rPr>
      </w:pPr>
      <w:r w:rsidRPr="006714D8">
        <w:rPr>
          <w:rFonts w:ascii="Tahoma" w:eastAsia="Calibri" w:hAnsi="Tahoma" w:cs="Tahoma"/>
          <w:sz w:val="18"/>
          <w:szCs w:val="18"/>
        </w:rPr>
        <w:t xml:space="preserve">Windows Embedded 8 Industry Pro may only be installed on Industry Devices.  No other devices are allowed.  </w:t>
      </w:r>
      <w:r w:rsidRPr="006714D8">
        <w:rPr>
          <w:rFonts w:ascii="Tahoma" w:hAnsi="Tahoma" w:cs="Tahoma"/>
          <w:sz w:val="18"/>
          <w:szCs w:val="18"/>
        </w:rPr>
        <w:t xml:space="preserve">“Industry Device” (also known as line of business device) means any device that: (1) is not useable in its deployed configuration as a general purpose personal computing device (e.g., personal computer), a multi-function server, or a commercially viable substitute for one of these systems; and (2) only employs an industry or task-specific software program (e.g., a computer-aided design program used by an architect or a point of sale program) (“Industry Program”).  The device may include features and functions derived from Microsoft software or third-party software.  If the device performs desktop functions (e.g., email, word processing, spreadsheets, database, network or Internet browsing, or scheduling, or personal finance), then the desktop functions: (1) may only be used for the purpose of supporting the Industry Program functionality; and (2) must be technically integrated with the Industry Program or employ technically enforced policies or architecture to operate only when used with the Industry Program functionality.  </w:t>
      </w:r>
    </w:p>
    <w:p w14:paraId="3AA628AF" w14:textId="77777777" w:rsidR="00810479" w:rsidRDefault="00810479" w:rsidP="007A73DF">
      <w:pPr>
        <w:contextualSpacing/>
        <w:rPr>
          <w:rFonts w:eastAsia="Calibri" w:cs="Tahoma"/>
          <w:color w:val="000000"/>
          <w:szCs w:val="18"/>
        </w:rPr>
      </w:pPr>
    </w:p>
    <w:p w14:paraId="13739845" w14:textId="77777777" w:rsidR="00483B3D" w:rsidRDefault="00483B3D" w:rsidP="007A73DF">
      <w:pPr>
        <w:contextualSpacing/>
        <w:rPr>
          <w:rFonts w:eastAsia="Calibri" w:cs="Tahoma"/>
          <w:color w:val="000000"/>
          <w:szCs w:val="18"/>
        </w:rPr>
      </w:pPr>
    </w:p>
    <w:p w14:paraId="54A5489C" w14:textId="012EEE10" w:rsidR="00483B3D" w:rsidRDefault="00A560B6" w:rsidP="007015CC">
      <w:pPr>
        <w:pStyle w:val="Heading3"/>
        <w:keepNext/>
        <w:rPr>
          <w:rFonts w:ascii="Tahoma" w:hAnsi="Tahoma"/>
          <w:color w:val="F66400"/>
          <w:sz w:val="22"/>
          <w:lang w:val="en-US"/>
        </w:rPr>
      </w:pPr>
      <w:bookmarkStart w:id="1094" w:name="_25_Windows®_Companion"/>
      <w:bookmarkStart w:id="1095" w:name="_28_Windows®_Companion"/>
      <w:bookmarkStart w:id="1096" w:name="_Toc336338281"/>
      <w:bookmarkStart w:id="1097" w:name="_Toc362424636"/>
      <w:bookmarkEnd w:id="1094"/>
      <w:bookmarkEnd w:id="1095"/>
      <w:r>
        <w:rPr>
          <w:rFonts w:ascii="Tahoma" w:hAnsi="Tahoma"/>
          <w:caps/>
          <w:color w:val="F66400"/>
          <w:sz w:val="22"/>
          <w:vertAlign w:val="superscript"/>
        </w:rPr>
        <w:lastRenderedPageBreak/>
        <w:t>2</w:t>
      </w:r>
      <w:r>
        <w:rPr>
          <w:rFonts w:ascii="Tahoma" w:hAnsi="Tahoma"/>
          <w:caps/>
          <w:color w:val="F66400"/>
          <w:sz w:val="22"/>
          <w:vertAlign w:val="superscript"/>
          <w:lang w:val="en-US"/>
        </w:rPr>
        <w:t xml:space="preserve">9 </w:t>
      </w:r>
      <w:r w:rsidR="00483B3D">
        <w:rPr>
          <w:rFonts w:ascii="Tahoma" w:hAnsi="Tahoma"/>
          <w:color w:val="F66400"/>
          <w:sz w:val="22"/>
        </w:rPr>
        <w:t>Windows</w:t>
      </w:r>
      <w:r w:rsidR="00483B3D" w:rsidRPr="00926069">
        <w:rPr>
          <w:rFonts w:ascii="Tahoma" w:hAnsi="Tahoma"/>
          <w:color w:val="F66400"/>
          <w:sz w:val="22"/>
          <w:vertAlign w:val="superscript"/>
        </w:rPr>
        <w:t>®</w:t>
      </w:r>
      <w:r w:rsidR="00483B3D">
        <w:rPr>
          <w:rFonts w:ascii="Tahoma" w:hAnsi="Tahoma"/>
          <w:color w:val="F66400"/>
          <w:sz w:val="22"/>
        </w:rPr>
        <w:t xml:space="preserve"> </w:t>
      </w:r>
      <w:r w:rsidR="00483B3D">
        <w:rPr>
          <w:rFonts w:ascii="Tahoma" w:hAnsi="Tahoma"/>
          <w:color w:val="F66400"/>
          <w:sz w:val="22"/>
          <w:lang w:val="en-US"/>
        </w:rPr>
        <w:t>Companion Subscription License</w:t>
      </w:r>
      <w:bookmarkEnd w:id="1096"/>
      <w:bookmarkEnd w:id="1097"/>
    </w:p>
    <w:p w14:paraId="63DF75B1" w14:textId="77777777" w:rsidR="00483B3D" w:rsidRPr="00EE035D" w:rsidRDefault="00483B3D" w:rsidP="00483B3D">
      <w:pPr>
        <w:rPr>
          <w:lang w:eastAsia="x-none"/>
        </w:rPr>
      </w:pPr>
    </w:p>
    <w:p w14:paraId="0EB2EC28" w14:textId="77777777" w:rsidR="00483B3D" w:rsidRPr="00B50A5B" w:rsidRDefault="00483B3D" w:rsidP="00483B3D">
      <w:pPr>
        <w:spacing w:after="60"/>
        <w:ind w:left="720"/>
        <w:rPr>
          <w:b/>
          <w:color w:val="000000"/>
        </w:rPr>
      </w:pPr>
      <w:r w:rsidRPr="00B50A5B">
        <w:rPr>
          <w:b/>
          <w:color w:val="000000"/>
        </w:rPr>
        <w:t>Institutions with a School Agreement</w:t>
      </w:r>
    </w:p>
    <w:p w14:paraId="011A80BE" w14:textId="77777777" w:rsidR="00483B3D" w:rsidRDefault="00483B3D" w:rsidP="00483B3D">
      <w:pPr>
        <w:ind w:left="720"/>
        <w:rPr>
          <w:rFonts w:ascii="Calibri" w:hAnsi="Calibri"/>
          <w:color w:val="000000"/>
          <w:sz w:val="22"/>
        </w:rPr>
      </w:pPr>
      <w:r>
        <w:rPr>
          <w:color w:val="000000"/>
        </w:rPr>
        <w:t>Institutions may purchase the Windows Companion Subscription License (CSL) if they have coverage for the qualifying products.  The maximum quantity of CSLs allowed to be purchased is equal to the institution’s Eligible PC count of the qualifiying products.</w:t>
      </w:r>
    </w:p>
    <w:p w14:paraId="70C9B410" w14:textId="77777777" w:rsidR="00483B3D" w:rsidRDefault="00483B3D" w:rsidP="00483B3D">
      <w:pPr>
        <w:rPr>
          <w:rFonts w:cs="Tahoma"/>
        </w:rPr>
      </w:pPr>
    </w:p>
    <w:p w14:paraId="050DCF1D" w14:textId="77777777" w:rsidR="00483B3D" w:rsidRDefault="00483B3D" w:rsidP="00483B3D">
      <w:pPr>
        <w:spacing w:after="60"/>
        <w:ind w:left="720"/>
        <w:rPr>
          <w:b/>
          <w:color w:val="000000"/>
        </w:rPr>
      </w:pPr>
      <w:r w:rsidRPr="009D0D10">
        <w:rPr>
          <w:b/>
          <w:color w:val="000000"/>
        </w:rPr>
        <w:t>Companion Devices and Qualified Devices</w:t>
      </w:r>
    </w:p>
    <w:p w14:paraId="7DCF4FF1" w14:textId="77777777" w:rsidR="00483B3D" w:rsidRPr="009C2B6B" w:rsidRDefault="00483B3D" w:rsidP="00483B3D">
      <w:pPr>
        <w:ind w:left="720"/>
        <w:rPr>
          <w:rFonts w:ascii="Calibri" w:hAnsi="Calibri"/>
          <w:b/>
          <w:sz w:val="22"/>
        </w:rPr>
      </w:pPr>
      <w:r>
        <w:rPr>
          <w:color w:val="000000"/>
        </w:rPr>
        <w:t xml:space="preserve">Companion Devices utilizing use rights provided by the CSL are Qualified Devices.   The CSL is an Enterprise Product and thus fulfills the Systems portion of any purchase commitment for Qualified Devices.  The CSL may be purchased in any quantity and does not need to be purchased for all of an organization’s Qualified </w:t>
      </w:r>
      <w:r w:rsidRPr="009C2B6B">
        <w:t>Devices but in no case can the CSL count exceed the combination of all Windows Upgrade and VDA License count.</w:t>
      </w:r>
    </w:p>
    <w:p w14:paraId="153ACA89" w14:textId="77777777" w:rsidR="00483B3D" w:rsidRDefault="00483B3D" w:rsidP="00483B3D">
      <w:pPr>
        <w:rPr>
          <w:rFonts w:cs="Tahoma"/>
        </w:rPr>
      </w:pPr>
    </w:p>
    <w:p w14:paraId="0B78B886" w14:textId="77777777" w:rsidR="00483B3D" w:rsidRDefault="00483B3D" w:rsidP="00483B3D">
      <w:pPr>
        <w:rPr>
          <w:rFonts w:cs="Tahoma"/>
        </w:rPr>
      </w:pPr>
    </w:p>
    <w:p w14:paraId="314B9C7C" w14:textId="62278017" w:rsidR="00483B3D" w:rsidRPr="008357AC" w:rsidRDefault="00A560B6" w:rsidP="00483B3D">
      <w:pPr>
        <w:pStyle w:val="Heading3"/>
        <w:rPr>
          <w:rFonts w:ascii="Tahoma" w:eastAsia="Times New Roman" w:hAnsi="Tahoma" w:cs="Tahoma"/>
          <w:bCs/>
          <w:color w:val="F66400"/>
          <w:sz w:val="22"/>
          <w:szCs w:val="22"/>
          <w:lang w:val="en-US"/>
        </w:rPr>
      </w:pPr>
      <w:bookmarkStart w:id="1098" w:name="_26_Windows_Vista"/>
      <w:bookmarkStart w:id="1099" w:name="_29_Windows_Vista"/>
      <w:bookmarkStart w:id="1100" w:name="_29_30_Windows"/>
      <w:bookmarkStart w:id="1101" w:name="_Toc336338282"/>
      <w:bookmarkStart w:id="1102" w:name="_Toc362424637"/>
      <w:bookmarkStart w:id="1103" w:name="Sys_24WindowsVistaDVDPack"/>
      <w:bookmarkEnd w:id="1098"/>
      <w:bookmarkEnd w:id="1099"/>
      <w:bookmarkEnd w:id="1100"/>
      <w:r>
        <w:rPr>
          <w:rFonts w:ascii="Tahoma" w:hAnsi="Tahoma"/>
          <w:caps/>
          <w:color w:val="F66400"/>
          <w:sz w:val="22"/>
          <w:vertAlign w:val="superscript"/>
          <w:lang w:val="en-US"/>
        </w:rPr>
        <w:t>30</w:t>
      </w:r>
      <w:r w:rsidRPr="008357AC">
        <w:rPr>
          <w:rFonts w:ascii="Tahoma" w:eastAsia="Times New Roman" w:hAnsi="Tahoma" w:cs="Tahoma"/>
          <w:bCs/>
          <w:color w:val="F66400"/>
          <w:sz w:val="22"/>
          <w:szCs w:val="22"/>
          <w:lang w:val="en-US"/>
        </w:rPr>
        <w:t xml:space="preserve"> </w:t>
      </w:r>
      <w:r w:rsidR="00483B3D" w:rsidRPr="008357AC">
        <w:rPr>
          <w:rFonts w:ascii="Tahoma" w:eastAsia="Times New Roman" w:hAnsi="Tahoma" w:cs="Tahoma"/>
          <w:bCs/>
          <w:color w:val="F66400"/>
          <w:sz w:val="22"/>
          <w:szCs w:val="22"/>
          <w:lang w:val="en-US"/>
        </w:rPr>
        <w:t>Windows Vista DVD Playback Pack</w:t>
      </w:r>
      <w:bookmarkEnd w:id="1101"/>
      <w:bookmarkEnd w:id="1102"/>
    </w:p>
    <w:bookmarkEnd w:id="1103"/>
    <w:p w14:paraId="3CBF168A" w14:textId="77777777" w:rsidR="00483B3D" w:rsidRDefault="00483B3D" w:rsidP="00483B3D">
      <w:pPr>
        <w:rPr>
          <w:rFonts w:eastAsia="Calibri" w:cs="Tahoma"/>
          <w:color w:val="000000"/>
          <w:szCs w:val="18"/>
        </w:rPr>
      </w:pPr>
    </w:p>
    <w:p w14:paraId="09D08FA4" w14:textId="5576FE31" w:rsidR="00483B3D" w:rsidRDefault="00483B3D" w:rsidP="00483B3D">
      <w:pPr>
        <w:ind w:left="720"/>
        <w:rPr>
          <w:rFonts w:eastAsia="Calibri" w:cs="Tahoma"/>
          <w:color w:val="000000"/>
          <w:szCs w:val="18"/>
        </w:rPr>
      </w:pPr>
      <w:r w:rsidRPr="008357AC">
        <w:rPr>
          <w:rFonts w:eastAsia="Calibri" w:cs="Tahoma"/>
          <w:color w:val="000000"/>
          <w:szCs w:val="18"/>
        </w:rPr>
        <w:t xml:space="preserve">Volume </w:t>
      </w:r>
      <w:r w:rsidR="009E5FF1">
        <w:rPr>
          <w:rFonts w:eastAsia="Calibri" w:cs="Tahoma"/>
          <w:color w:val="000000"/>
          <w:szCs w:val="18"/>
        </w:rPr>
        <w:t>Licensing</w:t>
      </w:r>
      <w:r w:rsidRPr="008357AC">
        <w:rPr>
          <w:rFonts w:eastAsia="Calibri" w:cs="Tahoma"/>
          <w:color w:val="000000"/>
          <w:szCs w:val="18"/>
        </w:rPr>
        <w:t xml:space="preserve"> customers installing or operating Windows Vista DVD Playback Pack should consult the December 2010 Microsoft Licensing Product Use Rights (PUR) for license terms.</w:t>
      </w:r>
    </w:p>
    <w:p w14:paraId="21234273" w14:textId="77777777" w:rsidR="00483B3D" w:rsidRPr="00FB03CE" w:rsidRDefault="00483B3D" w:rsidP="00483B3D">
      <w:pPr>
        <w:rPr>
          <w:rFonts w:eastAsia="Calibri" w:cs="Tahoma"/>
          <w:color w:val="000000"/>
          <w:szCs w:val="18"/>
        </w:rPr>
      </w:pPr>
    </w:p>
    <w:p w14:paraId="60B8EE46" w14:textId="77777777" w:rsidR="007A73DF" w:rsidRPr="00810479" w:rsidRDefault="007A73DF" w:rsidP="007A73DF">
      <w:pPr>
        <w:contextualSpacing/>
        <w:rPr>
          <w:rFonts w:eastAsia="Calibri" w:cs="Tahoma"/>
          <w:color w:val="000000"/>
          <w:szCs w:val="18"/>
        </w:rPr>
      </w:pPr>
    </w:p>
    <w:p w14:paraId="1E1699D2" w14:textId="15FC49A4" w:rsidR="00D513A8" w:rsidRDefault="00A560B6" w:rsidP="00D513A8">
      <w:pPr>
        <w:pStyle w:val="Heading3"/>
        <w:rPr>
          <w:rFonts w:ascii="Tahoma" w:hAnsi="Tahoma"/>
          <w:color w:val="F66400"/>
          <w:sz w:val="22"/>
        </w:rPr>
      </w:pPr>
      <w:bookmarkStart w:id="1104" w:name="_30_Windows®_7"/>
      <w:bookmarkStart w:id="1105" w:name="Sys_25WindowsPartnersLearning"/>
      <w:bookmarkStart w:id="1106" w:name="_Toc362424638"/>
      <w:bookmarkStart w:id="1107" w:name="_Toc336338284"/>
      <w:bookmarkEnd w:id="1104"/>
      <w:r>
        <w:rPr>
          <w:rFonts w:ascii="Tahoma" w:hAnsi="Tahoma"/>
          <w:caps/>
          <w:color w:val="F66400"/>
          <w:sz w:val="22"/>
          <w:vertAlign w:val="superscript"/>
          <w:lang w:val="en-US"/>
        </w:rPr>
        <w:t>31</w:t>
      </w:r>
      <w:r>
        <w:rPr>
          <w:rFonts w:ascii="Tahoma" w:hAnsi="Tahoma"/>
          <w:color w:val="F66400"/>
          <w:sz w:val="22"/>
        </w:rPr>
        <w:t xml:space="preserve"> </w:t>
      </w:r>
      <w:r w:rsidR="00D513A8">
        <w:rPr>
          <w:rFonts w:ascii="Tahoma" w:hAnsi="Tahoma"/>
          <w:color w:val="F66400"/>
          <w:sz w:val="22"/>
        </w:rPr>
        <w:t>Windows</w:t>
      </w:r>
      <w:r w:rsidR="00D513A8" w:rsidRPr="00926069">
        <w:rPr>
          <w:rFonts w:ascii="Tahoma" w:hAnsi="Tahoma"/>
          <w:color w:val="F66400"/>
          <w:sz w:val="22"/>
          <w:vertAlign w:val="superscript"/>
        </w:rPr>
        <w:t>®</w:t>
      </w:r>
      <w:r w:rsidR="00D513A8">
        <w:rPr>
          <w:rFonts w:ascii="Tahoma" w:hAnsi="Tahoma"/>
          <w:color w:val="F66400"/>
          <w:sz w:val="22"/>
        </w:rPr>
        <w:t xml:space="preserve"> 7 Partners in Learning</w:t>
      </w:r>
      <w:bookmarkEnd w:id="1105"/>
      <w:bookmarkEnd w:id="1106"/>
    </w:p>
    <w:p w14:paraId="6417DE23" w14:textId="77777777" w:rsidR="00D513A8" w:rsidRDefault="00D513A8" w:rsidP="00D513A8"/>
    <w:p w14:paraId="02B1BE2F" w14:textId="77777777" w:rsidR="00D513A8" w:rsidRDefault="00D513A8" w:rsidP="00D513A8">
      <w:pPr>
        <w:ind w:left="720" w:right="-810"/>
        <w:rPr>
          <w:color w:val="000000"/>
        </w:rPr>
      </w:pPr>
      <w:r w:rsidRPr="00501264">
        <w:rPr>
          <w:rFonts w:cs="Tahoma"/>
          <w:color w:val="000000"/>
          <w:szCs w:val="18"/>
        </w:rPr>
        <w:t xml:space="preserve">For license eligibility and partner enrollment please refer to </w:t>
      </w:r>
      <w:hyperlink r:id="rId43" w:history="1">
        <w:r w:rsidRPr="00FE5F1D">
          <w:rPr>
            <w:rStyle w:val="Hyperlink"/>
            <w:rFonts w:cs="Tahoma"/>
            <w:szCs w:val="18"/>
          </w:rPr>
          <w:t>http://www.microsoft.com/education/pil/partnersinlearning.aspx</w:t>
        </w:r>
      </w:hyperlink>
      <w:r w:rsidRPr="00501264">
        <w:rPr>
          <w:color w:val="000000"/>
        </w:rPr>
        <w:t xml:space="preserve"> </w:t>
      </w:r>
    </w:p>
    <w:p w14:paraId="77D9BFE7" w14:textId="77777777" w:rsidR="00D513A8" w:rsidRDefault="00D513A8" w:rsidP="00D513A8">
      <w:pPr>
        <w:ind w:right="-810"/>
        <w:rPr>
          <w:color w:val="000000"/>
        </w:rPr>
      </w:pPr>
    </w:p>
    <w:p w14:paraId="77A3EEE9" w14:textId="77777777" w:rsidR="00D513A8" w:rsidRPr="00501264" w:rsidRDefault="00D513A8" w:rsidP="00D513A8">
      <w:pPr>
        <w:ind w:right="-810"/>
        <w:rPr>
          <w:color w:val="000000"/>
        </w:rPr>
      </w:pPr>
    </w:p>
    <w:p w14:paraId="3199CB9F" w14:textId="7D0C9C05" w:rsidR="005D4DAB" w:rsidRDefault="00A560B6" w:rsidP="00C646B3">
      <w:pPr>
        <w:pStyle w:val="Heading3"/>
        <w:rPr>
          <w:rFonts w:ascii="Tahoma" w:hAnsi="Tahoma"/>
          <w:color w:val="F66400"/>
          <w:sz w:val="22"/>
          <w:lang w:val="en-US"/>
        </w:rPr>
      </w:pPr>
      <w:bookmarkStart w:id="1108" w:name="_28_Windows®_8"/>
      <w:bookmarkStart w:id="1109" w:name="_31_Windows®_8"/>
      <w:bookmarkStart w:id="1110" w:name="_Toc362424639"/>
      <w:bookmarkEnd w:id="1108"/>
      <w:bookmarkEnd w:id="1109"/>
      <w:r>
        <w:rPr>
          <w:rFonts w:ascii="Tahoma" w:hAnsi="Tahoma"/>
          <w:caps/>
          <w:color w:val="F66400"/>
          <w:sz w:val="22"/>
          <w:vertAlign w:val="superscript"/>
          <w:lang w:val="en-US"/>
        </w:rPr>
        <w:t>32</w:t>
      </w:r>
      <w:r>
        <w:rPr>
          <w:rFonts w:ascii="Tahoma" w:hAnsi="Tahoma"/>
          <w:color w:val="F66400"/>
          <w:sz w:val="22"/>
        </w:rPr>
        <w:t xml:space="preserve"> </w:t>
      </w:r>
      <w:r w:rsidR="005D4DAB">
        <w:rPr>
          <w:rFonts w:ascii="Tahoma" w:hAnsi="Tahoma"/>
          <w:color w:val="F66400"/>
          <w:sz w:val="22"/>
        </w:rPr>
        <w:t>Windows</w:t>
      </w:r>
      <w:r w:rsidR="005D4DAB" w:rsidRPr="00926069">
        <w:rPr>
          <w:rFonts w:ascii="Tahoma" w:hAnsi="Tahoma"/>
          <w:color w:val="F66400"/>
          <w:sz w:val="22"/>
          <w:vertAlign w:val="superscript"/>
        </w:rPr>
        <w:t>®</w:t>
      </w:r>
      <w:r w:rsidR="005D4DAB">
        <w:rPr>
          <w:rFonts w:ascii="Tahoma" w:hAnsi="Tahoma"/>
          <w:color w:val="F66400"/>
          <w:sz w:val="22"/>
        </w:rPr>
        <w:t xml:space="preserve"> </w:t>
      </w:r>
      <w:r w:rsidR="005D4DAB">
        <w:rPr>
          <w:rFonts w:ascii="Tahoma" w:hAnsi="Tahoma"/>
          <w:color w:val="F66400"/>
          <w:sz w:val="22"/>
          <w:lang w:val="en-US"/>
        </w:rPr>
        <w:t>8</w:t>
      </w:r>
      <w:r w:rsidR="005D4DAB">
        <w:rPr>
          <w:rFonts w:ascii="Tahoma" w:hAnsi="Tahoma"/>
          <w:color w:val="F66400"/>
          <w:sz w:val="22"/>
        </w:rPr>
        <w:t xml:space="preserve"> </w:t>
      </w:r>
      <w:r w:rsidR="005D4DAB">
        <w:rPr>
          <w:rFonts w:ascii="Tahoma" w:hAnsi="Tahoma"/>
          <w:color w:val="F66400"/>
          <w:sz w:val="22"/>
          <w:lang w:val="en-US"/>
        </w:rPr>
        <w:t>Enterprise Sideloading</w:t>
      </w:r>
      <w:bookmarkEnd w:id="1107"/>
      <w:bookmarkEnd w:id="1110"/>
    </w:p>
    <w:p w14:paraId="74256495" w14:textId="77777777" w:rsidR="009B2474" w:rsidRDefault="009B2474" w:rsidP="009B2474">
      <w:pPr>
        <w:rPr>
          <w:lang w:eastAsia="x-none"/>
        </w:rPr>
      </w:pPr>
    </w:p>
    <w:p w14:paraId="59908F74" w14:textId="77777777" w:rsidR="009B2474" w:rsidRPr="009B2474" w:rsidRDefault="009B2474" w:rsidP="009B2474">
      <w:pPr>
        <w:rPr>
          <w:lang w:eastAsia="x-none"/>
        </w:rPr>
      </w:pPr>
    </w:p>
    <w:tbl>
      <w:tblPr>
        <w:tblW w:w="5838" w:type="dxa"/>
        <w:tblInd w:w="780" w:type="dxa"/>
        <w:tblCellMar>
          <w:left w:w="0" w:type="dxa"/>
          <w:right w:w="0" w:type="dxa"/>
        </w:tblCellMar>
        <w:tblLook w:val="04A0" w:firstRow="1" w:lastRow="0" w:firstColumn="1" w:lastColumn="0" w:noHBand="0" w:noVBand="1"/>
      </w:tblPr>
      <w:tblGrid>
        <w:gridCol w:w="3158"/>
        <w:gridCol w:w="1340"/>
        <w:gridCol w:w="1340"/>
      </w:tblGrid>
      <w:tr w:rsidR="005D4DAB" w:rsidRPr="005D4DAB" w14:paraId="0AFCF0CB" w14:textId="77777777" w:rsidTr="002A6416">
        <w:trPr>
          <w:trHeight w:val="900"/>
          <w:tblHeader/>
        </w:trPr>
        <w:tc>
          <w:tcPr>
            <w:tcW w:w="0" w:type="auto"/>
            <w:tcBorders>
              <w:top w:val="single" w:sz="8" w:space="0" w:color="auto"/>
              <w:left w:val="single" w:sz="8" w:space="0" w:color="auto"/>
              <w:bottom w:val="single" w:sz="4" w:space="0" w:color="auto"/>
              <w:right w:val="single" w:sz="8" w:space="0" w:color="auto"/>
            </w:tcBorders>
            <w:shd w:val="clear" w:color="auto" w:fill="FABF8F"/>
            <w:vAlign w:val="center"/>
            <w:hideMark/>
          </w:tcPr>
          <w:p w14:paraId="19DC4191" w14:textId="77777777" w:rsidR="005D4DAB" w:rsidRPr="005D4DAB" w:rsidRDefault="00433F5F" w:rsidP="005D4DAB">
            <w:pPr>
              <w:jc w:val="center"/>
              <w:rPr>
                <w:rFonts w:eastAsia="Calibri" w:cs="Tahoma"/>
                <w:b/>
                <w:bCs/>
                <w:szCs w:val="18"/>
              </w:rPr>
            </w:pPr>
            <w:r>
              <w:rPr>
                <w:rFonts w:cs="Tahoma"/>
                <w:b/>
                <w:bCs/>
                <w:szCs w:val="18"/>
              </w:rPr>
              <w:t>Program Availability</w:t>
            </w:r>
          </w:p>
        </w:tc>
        <w:tc>
          <w:tcPr>
            <w:tcW w:w="1340" w:type="dxa"/>
            <w:tcBorders>
              <w:top w:val="single" w:sz="4" w:space="0" w:color="auto"/>
              <w:left w:val="nil"/>
              <w:bottom w:val="single" w:sz="4" w:space="0" w:color="auto"/>
              <w:right w:val="single" w:sz="4" w:space="0" w:color="auto"/>
            </w:tcBorders>
            <w:shd w:val="clear" w:color="auto" w:fill="FABF8F"/>
            <w:vAlign w:val="bottom"/>
          </w:tcPr>
          <w:p w14:paraId="31CC04C9" w14:textId="77777777" w:rsidR="005D4DAB" w:rsidRPr="005D4DAB" w:rsidRDefault="005D4DAB" w:rsidP="005D4DAB">
            <w:pPr>
              <w:jc w:val="center"/>
              <w:rPr>
                <w:rFonts w:cs="Tahoma"/>
                <w:b/>
                <w:bCs/>
                <w:szCs w:val="18"/>
              </w:rPr>
            </w:pPr>
            <w:r w:rsidRPr="005D4DAB">
              <w:rPr>
                <w:rFonts w:cs="Tahoma"/>
                <w:b/>
                <w:bCs/>
                <w:szCs w:val="18"/>
              </w:rPr>
              <w:t>Licenses Available for Purchase</w:t>
            </w:r>
          </w:p>
        </w:tc>
        <w:tc>
          <w:tcPr>
            <w:tcW w:w="1340" w:type="dxa"/>
            <w:tcBorders>
              <w:top w:val="single" w:sz="4" w:space="0" w:color="auto"/>
              <w:left w:val="single" w:sz="4" w:space="0" w:color="auto"/>
              <w:bottom w:val="single" w:sz="4" w:space="0" w:color="auto"/>
              <w:right w:val="single" w:sz="8" w:space="0" w:color="auto"/>
            </w:tcBorders>
            <w:shd w:val="clear" w:color="auto" w:fill="FABF8F"/>
            <w:tcMar>
              <w:top w:w="0" w:type="dxa"/>
              <w:left w:w="108" w:type="dxa"/>
              <w:bottom w:w="0" w:type="dxa"/>
              <w:right w:w="108" w:type="dxa"/>
            </w:tcMar>
            <w:vAlign w:val="bottom"/>
            <w:hideMark/>
          </w:tcPr>
          <w:p w14:paraId="7AE053D4" w14:textId="77777777" w:rsidR="005D4DAB" w:rsidRPr="005D4DAB" w:rsidRDefault="005D4DAB" w:rsidP="005D4DAB">
            <w:pPr>
              <w:jc w:val="center"/>
              <w:rPr>
                <w:rFonts w:eastAsia="Calibri" w:cs="Tahoma"/>
                <w:b/>
                <w:bCs/>
                <w:szCs w:val="18"/>
              </w:rPr>
            </w:pPr>
            <w:r w:rsidRPr="005D4DAB">
              <w:rPr>
                <w:rFonts w:cs="Tahoma"/>
                <w:b/>
                <w:bCs/>
                <w:szCs w:val="18"/>
              </w:rPr>
              <w:t>Available as an SA Benefit</w:t>
            </w:r>
          </w:p>
        </w:tc>
      </w:tr>
      <w:tr w:rsidR="005D4DAB" w:rsidRPr="005D4DAB" w14:paraId="532F01ED" w14:textId="77777777" w:rsidTr="002A6416">
        <w:trPr>
          <w:trHeight w:val="337"/>
        </w:trPr>
        <w:tc>
          <w:tcPr>
            <w:tcW w:w="31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4AE4A21" w14:textId="77777777" w:rsidR="005D4DAB" w:rsidRPr="005D4DAB" w:rsidRDefault="005D4DAB" w:rsidP="005D4DAB">
            <w:pPr>
              <w:jc w:val="center"/>
              <w:rPr>
                <w:rFonts w:eastAsia="Calibri" w:cs="Tahoma"/>
                <w:b/>
                <w:bCs/>
                <w:szCs w:val="18"/>
              </w:rPr>
            </w:pPr>
            <w:r w:rsidRPr="005D4DAB">
              <w:rPr>
                <w:rFonts w:cs="Tahoma"/>
                <w:b/>
                <w:bCs/>
                <w:szCs w:val="18"/>
              </w:rPr>
              <w:t>Open License</w:t>
            </w:r>
          </w:p>
        </w:tc>
        <w:tc>
          <w:tcPr>
            <w:tcW w:w="1340" w:type="dxa"/>
            <w:tcBorders>
              <w:top w:val="single" w:sz="4" w:space="0" w:color="auto"/>
              <w:left w:val="single" w:sz="4" w:space="0" w:color="auto"/>
              <w:bottom w:val="single" w:sz="4" w:space="0" w:color="auto"/>
              <w:right w:val="single" w:sz="4" w:space="0" w:color="auto"/>
            </w:tcBorders>
            <w:vAlign w:val="center"/>
          </w:tcPr>
          <w:p w14:paraId="4D5E982C" w14:textId="77777777" w:rsidR="005D4DAB" w:rsidRPr="005D4DAB" w:rsidRDefault="005D4DAB" w:rsidP="005D4DAB">
            <w:pPr>
              <w:jc w:val="center"/>
              <w:rPr>
                <w:rFonts w:cs="Tahoma"/>
                <w:szCs w:val="18"/>
              </w:rPr>
            </w:pPr>
            <w:r w:rsidRPr="005D4DAB">
              <w:rPr>
                <w:rFonts w:cs="Tahoma"/>
                <w:szCs w:val="18"/>
              </w:rPr>
              <w:t>x</w:t>
            </w:r>
          </w:p>
        </w:tc>
        <w:tc>
          <w:tcPr>
            <w:tcW w:w="13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100B510" w14:textId="77777777" w:rsidR="005D4DAB" w:rsidRPr="005D4DAB" w:rsidRDefault="005D4DAB" w:rsidP="005D4DAB">
            <w:pPr>
              <w:jc w:val="center"/>
              <w:rPr>
                <w:rFonts w:eastAsia="Calibri" w:cs="Tahoma"/>
                <w:szCs w:val="18"/>
              </w:rPr>
            </w:pPr>
          </w:p>
        </w:tc>
      </w:tr>
      <w:tr w:rsidR="005D4DAB" w:rsidRPr="005D4DAB" w14:paraId="74055562" w14:textId="77777777" w:rsidTr="002A6416">
        <w:trPr>
          <w:trHeight w:val="337"/>
        </w:trPr>
        <w:tc>
          <w:tcPr>
            <w:tcW w:w="31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D69B624" w14:textId="77777777" w:rsidR="005D4DAB" w:rsidRPr="005D4DAB" w:rsidRDefault="005D4DAB" w:rsidP="005D4DAB">
            <w:pPr>
              <w:jc w:val="center"/>
              <w:rPr>
                <w:rFonts w:cs="Tahoma"/>
                <w:b/>
                <w:bCs/>
                <w:szCs w:val="18"/>
              </w:rPr>
            </w:pPr>
            <w:r w:rsidRPr="005D4DAB">
              <w:rPr>
                <w:rFonts w:cs="Tahoma"/>
                <w:b/>
                <w:bCs/>
                <w:szCs w:val="18"/>
              </w:rPr>
              <w:t>Select/Select Plus</w:t>
            </w:r>
          </w:p>
        </w:tc>
        <w:tc>
          <w:tcPr>
            <w:tcW w:w="1340" w:type="dxa"/>
            <w:tcBorders>
              <w:top w:val="single" w:sz="4" w:space="0" w:color="auto"/>
              <w:left w:val="single" w:sz="4" w:space="0" w:color="auto"/>
              <w:bottom w:val="single" w:sz="4" w:space="0" w:color="auto"/>
              <w:right w:val="single" w:sz="4" w:space="0" w:color="auto"/>
            </w:tcBorders>
            <w:vAlign w:val="center"/>
          </w:tcPr>
          <w:p w14:paraId="6B7D6322" w14:textId="77777777" w:rsidR="005D4DAB" w:rsidRPr="005D4DAB" w:rsidRDefault="005D4DAB" w:rsidP="005D4DAB">
            <w:pPr>
              <w:jc w:val="center"/>
              <w:rPr>
                <w:rFonts w:cs="Tahoma"/>
                <w:szCs w:val="18"/>
              </w:rPr>
            </w:pPr>
            <w:r w:rsidRPr="005D4DAB">
              <w:rPr>
                <w:rFonts w:cs="Tahoma"/>
                <w:szCs w:val="18"/>
              </w:rPr>
              <w:t>x</w:t>
            </w:r>
          </w:p>
        </w:tc>
        <w:tc>
          <w:tcPr>
            <w:tcW w:w="13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4510A4F" w14:textId="77777777" w:rsidR="005D4DAB" w:rsidRPr="005D4DAB" w:rsidRDefault="005D4DAB" w:rsidP="005D4DAB">
            <w:pPr>
              <w:jc w:val="center"/>
              <w:rPr>
                <w:rFonts w:eastAsia="Calibri" w:cs="Tahoma"/>
                <w:szCs w:val="18"/>
              </w:rPr>
            </w:pPr>
            <w:r w:rsidRPr="005D4DAB">
              <w:rPr>
                <w:rFonts w:eastAsia="Calibri" w:cs="Tahoma"/>
                <w:szCs w:val="18"/>
              </w:rPr>
              <w:t>x</w:t>
            </w:r>
          </w:p>
        </w:tc>
      </w:tr>
      <w:tr w:rsidR="005D4DAB" w:rsidRPr="005D4DAB" w14:paraId="7F022F62" w14:textId="77777777" w:rsidTr="002A6416">
        <w:trPr>
          <w:trHeight w:val="337"/>
        </w:trPr>
        <w:tc>
          <w:tcPr>
            <w:tcW w:w="31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BA984E5" w14:textId="77777777" w:rsidR="005D4DAB" w:rsidRPr="005D4DAB" w:rsidRDefault="005D4DAB" w:rsidP="005D4DAB">
            <w:pPr>
              <w:jc w:val="center"/>
              <w:rPr>
                <w:rFonts w:cs="Tahoma"/>
                <w:b/>
                <w:bCs/>
                <w:szCs w:val="18"/>
              </w:rPr>
            </w:pPr>
            <w:r w:rsidRPr="005D4DAB">
              <w:rPr>
                <w:rFonts w:cs="Tahoma"/>
                <w:b/>
                <w:bCs/>
                <w:szCs w:val="18"/>
              </w:rPr>
              <w:t>Enterprise Agreement</w:t>
            </w:r>
            <w:r w:rsidR="00433F5F">
              <w:rPr>
                <w:rFonts w:cs="Tahoma"/>
                <w:b/>
                <w:bCs/>
                <w:szCs w:val="18"/>
              </w:rPr>
              <w:t xml:space="preserve"> / EAS</w:t>
            </w:r>
          </w:p>
        </w:tc>
        <w:tc>
          <w:tcPr>
            <w:tcW w:w="1340" w:type="dxa"/>
            <w:tcBorders>
              <w:top w:val="single" w:sz="4" w:space="0" w:color="auto"/>
              <w:left w:val="single" w:sz="4" w:space="0" w:color="auto"/>
              <w:bottom w:val="single" w:sz="4" w:space="0" w:color="auto"/>
              <w:right w:val="single" w:sz="4" w:space="0" w:color="auto"/>
            </w:tcBorders>
            <w:vAlign w:val="center"/>
          </w:tcPr>
          <w:p w14:paraId="015BF513" w14:textId="77777777" w:rsidR="005D4DAB" w:rsidRPr="005D4DAB" w:rsidRDefault="005D4DAB" w:rsidP="005D4DAB">
            <w:pPr>
              <w:jc w:val="center"/>
              <w:rPr>
                <w:rFonts w:cs="Tahoma"/>
                <w:szCs w:val="18"/>
              </w:rPr>
            </w:pPr>
          </w:p>
        </w:tc>
        <w:tc>
          <w:tcPr>
            <w:tcW w:w="13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FD59000" w14:textId="77777777" w:rsidR="005D4DAB" w:rsidRPr="005D4DAB" w:rsidRDefault="005D4DAB" w:rsidP="005D4DAB">
            <w:pPr>
              <w:jc w:val="center"/>
              <w:rPr>
                <w:rFonts w:eastAsia="Calibri" w:cs="Tahoma"/>
                <w:szCs w:val="18"/>
              </w:rPr>
            </w:pPr>
            <w:r w:rsidRPr="005D4DAB">
              <w:rPr>
                <w:rFonts w:eastAsia="Calibri" w:cs="Tahoma"/>
                <w:szCs w:val="18"/>
              </w:rPr>
              <w:t>x</w:t>
            </w:r>
          </w:p>
        </w:tc>
      </w:tr>
      <w:tr w:rsidR="00755633" w:rsidRPr="005D4DAB" w14:paraId="4FAE9272" w14:textId="77777777" w:rsidTr="002A6416">
        <w:trPr>
          <w:trHeight w:val="337"/>
        </w:trPr>
        <w:tc>
          <w:tcPr>
            <w:tcW w:w="31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1E0B0AD" w14:textId="77777777" w:rsidR="00755633" w:rsidRPr="005D4DAB" w:rsidRDefault="00755633" w:rsidP="005D4DAB">
            <w:pPr>
              <w:jc w:val="center"/>
              <w:rPr>
                <w:rFonts w:cs="Tahoma"/>
                <w:b/>
                <w:bCs/>
                <w:szCs w:val="18"/>
              </w:rPr>
            </w:pPr>
            <w:r>
              <w:rPr>
                <w:rFonts w:cs="Tahoma"/>
                <w:b/>
                <w:bCs/>
                <w:szCs w:val="18"/>
              </w:rPr>
              <w:t>EES</w:t>
            </w:r>
          </w:p>
        </w:tc>
        <w:tc>
          <w:tcPr>
            <w:tcW w:w="1340" w:type="dxa"/>
            <w:tcBorders>
              <w:top w:val="single" w:sz="4" w:space="0" w:color="auto"/>
              <w:left w:val="single" w:sz="4" w:space="0" w:color="auto"/>
              <w:bottom w:val="single" w:sz="4" w:space="0" w:color="auto"/>
              <w:right w:val="single" w:sz="4" w:space="0" w:color="auto"/>
            </w:tcBorders>
            <w:vAlign w:val="center"/>
          </w:tcPr>
          <w:p w14:paraId="73E689E0" w14:textId="77777777" w:rsidR="00755633" w:rsidRPr="005D4DAB" w:rsidRDefault="00755633" w:rsidP="005D4DAB">
            <w:pPr>
              <w:jc w:val="center"/>
              <w:rPr>
                <w:rFonts w:cs="Tahoma"/>
                <w:szCs w:val="18"/>
              </w:rPr>
            </w:pPr>
          </w:p>
        </w:tc>
        <w:tc>
          <w:tcPr>
            <w:tcW w:w="13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E445CF2" w14:textId="77777777" w:rsidR="00755633" w:rsidRPr="005D4DAB" w:rsidRDefault="00755633" w:rsidP="005D4DAB">
            <w:pPr>
              <w:jc w:val="center"/>
              <w:rPr>
                <w:rFonts w:eastAsia="Calibri" w:cs="Tahoma"/>
                <w:szCs w:val="18"/>
              </w:rPr>
            </w:pPr>
            <w:r>
              <w:rPr>
                <w:rFonts w:eastAsia="Calibri" w:cs="Tahoma"/>
                <w:szCs w:val="18"/>
              </w:rPr>
              <w:t>x</w:t>
            </w:r>
          </w:p>
        </w:tc>
      </w:tr>
    </w:tbl>
    <w:p w14:paraId="7734F3DB" w14:textId="77777777" w:rsidR="005D4DAB" w:rsidRPr="005D4DAB" w:rsidRDefault="005D4DAB" w:rsidP="00572128">
      <w:pPr>
        <w:ind w:left="900"/>
        <w:rPr>
          <w:rFonts w:cs="Tahoma"/>
          <w:szCs w:val="18"/>
        </w:rPr>
      </w:pPr>
    </w:p>
    <w:p w14:paraId="457C0D99" w14:textId="17E135C5" w:rsidR="005D4DAB" w:rsidRPr="005D4DAB" w:rsidRDefault="005D4DAB" w:rsidP="00EE035D">
      <w:pPr>
        <w:ind w:left="720"/>
        <w:rPr>
          <w:rFonts w:cs="Tahoma"/>
          <w:szCs w:val="18"/>
        </w:rPr>
      </w:pPr>
      <w:r w:rsidRPr="005D4DAB">
        <w:rPr>
          <w:rFonts w:cs="Tahoma"/>
          <w:szCs w:val="18"/>
        </w:rPr>
        <w:t>Windows Enterprise Sideloading is the process of installing new Windows 8 Apps being used for the benefit of the customer directly to a device without going through the Windows Store.  Domain joined devices running Windows 8 Enterprise edition</w:t>
      </w:r>
      <w:r w:rsidR="00EB2B3F">
        <w:rPr>
          <w:rFonts w:cs="Tahoma"/>
          <w:szCs w:val="18"/>
        </w:rPr>
        <w:t>, in any VL program,</w:t>
      </w:r>
      <w:r w:rsidRPr="005D4DAB">
        <w:rPr>
          <w:rFonts w:cs="Tahoma"/>
          <w:szCs w:val="18"/>
        </w:rPr>
        <w:t xml:space="preserve"> are feature-enabled for Windows Enterprise Sideloading.  Windows Enterprise Sideloading can</w:t>
      </w:r>
      <w:r w:rsidR="0058377E">
        <w:rPr>
          <w:rFonts w:cs="Tahoma"/>
          <w:szCs w:val="18"/>
        </w:rPr>
        <w:t>also</w:t>
      </w:r>
      <w:r w:rsidRPr="005D4DAB">
        <w:rPr>
          <w:rFonts w:cs="Tahoma"/>
          <w:szCs w:val="18"/>
        </w:rPr>
        <w:t xml:space="preserve"> be enabled on devices running Windows 8 Enterprise that are not domain joined, and devices running Windows 8 Pro, or Windows RT through the use of a product key.  In all cases, Windows Enterprise Sideloading may only be used to deploy Apps that are used for the benefit of the Volume </w:t>
      </w:r>
      <w:r w:rsidR="009E5FF1">
        <w:rPr>
          <w:rFonts w:cs="Tahoma"/>
          <w:szCs w:val="18"/>
        </w:rPr>
        <w:t>Licens</w:t>
      </w:r>
      <w:r w:rsidR="00AF43D7">
        <w:rPr>
          <w:rFonts w:cs="Tahoma"/>
          <w:szCs w:val="18"/>
        </w:rPr>
        <w:t>ing</w:t>
      </w:r>
      <w:r w:rsidRPr="005D4DAB">
        <w:rPr>
          <w:rFonts w:cs="Tahoma"/>
          <w:szCs w:val="18"/>
        </w:rPr>
        <w:t xml:space="preserve"> customer.  Windows Enterprise Sideloading functionality is supplemental to the Windows Desktop Operating System , and as such, the license terms applicable to the Windows Desktop Operating System, as supplemented here, apply to customers’ use of it.</w:t>
      </w:r>
    </w:p>
    <w:p w14:paraId="432275EE" w14:textId="77777777" w:rsidR="005D4DAB" w:rsidRPr="005D4DAB" w:rsidRDefault="005D4DAB" w:rsidP="00572128">
      <w:pPr>
        <w:ind w:left="900"/>
        <w:rPr>
          <w:rFonts w:cs="Tahoma"/>
          <w:szCs w:val="18"/>
        </w:rPr>
      </w:pPr>
    </w:p>
    <w:p w14:paraId="1C131304" w14:textId="77777777" w:rsidR="005D4DAB" w:rsidRPr="005D4DAB" w:rsidRDefault="005D4DAB" w:rsidP="009B2474">
      <w:pPr>
        <w:spacing w:after="60"/>
        <w:ind w:left="720"/>
        <w:rPr>
          <w:rFonts w:cs="Tahoma"/>
          <w:b/>
          <w:szCs w:val="18"/>
        </w:rPr>
      </w:pPr>
      <w:r w:rsidRPr="005D4DAB">
        <w:rPr>
          <w:rFonts w:cs="Tahoma"/>
          <w:b/>
          <w:szCs w:val="18"/>
        </w:rPr>
        <w:t>Software Assurance Benefit</w:t>
      </w:r>
    </w:p>
    <w:p w14:paraId="22CD34FB" w14:textId="77777777" w:rsidR="005D4DAB" w:rsidRDefault="005D4DAB" w:rsidP="00EE035D">
      <w:pPr>
        <w:ind w:left="720"/>
        <w:rPr>
          <w:rFonts w:cs="Tahoma"/>
          <w:szCs w:val="18"/>
        </w:rPr>
      </w:pPr>
      <w:r w:rsidRPr="005D4DAB">
        <w:rPr>
          <w:rFonts w:cs="Tahoma"/>
          <w:szCs w:val="18"/>
        </w:rPr>
        <w:t>A product key may be used to enable Windows Enterprise Sideloading on any of the following devices:</w:t>
      </w:r>
    </w:p>
    <w:p w14:paraId="35764153" w14:textId="77777777" w:rsidR="009B2474" w:rsidRPr="005D4DAB" w:rsidRDefault="009B2474" w:rsidP="00EE035D">
      <w:pPr>
        <w:ind w:left="720"/>
        <w:rPr>
          <w:rFonts w:cs="Tahoma"/>
          <w:szCs w:val="18"/>
        </w:rPr>
      </w:pPr>
    </w:p>
    <w:p w14:paraId="14B4D337" w14:textId="77777777" w:rsidR="005D4DAB" w:rsidRPr="005D4DAB" w:rsidRDefault="005D4DAB" w:rsidP="00346F4B">
      <w:pPr>
        <w:pStyle w:val="ListParagraph"/>
        <w:numPr>
          <w:ilvl w:val="0"/>
          <w:numId w:val="83"/>
        </w:numPr>
        <w:spacing w:after="60"/>
        <w:ind w:left="1440"/>
        <w:contextualSpacing w:val="0"/>
        <w:rPr>
          <w:rFonts w:ascii="Tahoma" w:hAnsi="Tahoma" w:cs="Tahoma"/>
          <w:sz w:val="18"/>
          <w:szCs w:val="18"/>
        </w:rPr>
      </w:pPr>
      <w:r w:rsidRPr="005D4DAB">
        <w:rPr>
          <w:rFonts w:ascii="Tahoma" w:hAnsi="Tahoma" w:cs="Tahoma"/>
          <w:sz w:val="18"/>
          <w:szCs w:val="18"/>
        </w:rPr>
        <w:t>Devices with active Windows Software Assurance coverage</w:t>
      </w:r>
    </w:p>
    <w:p w14:paraId="78179216" w14:textId="77777777" w:rsidR="005D4DAB" w:rsidRPr="005D4DAB" w:rsidRDefault="005D4DAB" w:rsidP="00346F4B">
      <w:pPr>
        <w:pStyle w:val="ListParagraph"/>
        <w:numPr>
          <w:ilvl w:val="0"/>
          <w:numId w:val="83"/>
        </w:numPr>
        <w:spacing w:after="60"/>
        <w:ind w:left="1440"/>
        <w:contextualSpacing w:val="0"/>
        <w:rPr>
          <w:rFonts w:ascii="Tahoma" w:hAnsi="Tahoma" w:cs="Tahoma"/>
          <w:sz w:val="18"/>
          <w:szCs w:val="18"/>
        </w:rPr>
      </w:pPr>
      <w:r w:rsidRPr="005D4DAB">
        <w:rPr>
          <w:rFonts w:ascii="Tahoma" w:hAnsi="Tahoma" w:cs="Tahoma"/>
          <w:sz w:val="18"/>
          <w:szCs w:val="18"/>
        </w:rPr>
        <w:t xml:space="preserve">Devices with an active Windows </w:t>
      </w:r>
      <w:r w:rsidRPr="00997631">
        <w:rPr>
          <w:rFonts w:ascii="Tahoma" w:hAnsi="Tahoma" w:cs="Tahoma"/>
          <w:sz w:val="18"/>
          <w:szCs w:val="18"/>
        </w:rPr>
        <w:t>Intune</w:t>
      </w:r>
      <w:r w:rsidR="00997631" w:rsidRPr="00997631">
        <w:rPr>
          <w:rFonts w:ascii="Tahoma" w:hAnsi="Tahoma" w:cs="Tahoma"/>
          <w:sz w:val="18"/>
          <w:szCs w:val="18"/>
          <w:lang w:val="en-US"/>
        </w:rPr>
        <w:t xml:space="preserve"> </w:t>
      </w:r>
      <w:r w:rsidR="00997631" w:rsidRPr="00BD1A6A">
        <w:rPr>
          <w:rFonts w:ascii="Tahoma" w:hAnsi="Tahoma" w:cs="Tahoma"/>
          <w:sz w:val="18"/>
          <w:szCs w:val="18"/>
        </w:rPr>
        <w:t>(Per Device)</w:t>
      </w:r>
      <w:r w:rsidRPr="005D4DAB">
        <w:rPr>
          <w:rFonts w:ascii="Tahoma" w:hAnsi="Tahoma" w:cs="Tahoma"/>
          <w:sz w:val="18"/>
          <w:szCs w:val="18"/>
        </w:rPr>
        <w:t xml:space="preserve"> or VDA subscription</w:t>
      </w:r>
    </w:p>
    <w:p w14:paraId="3B4C3D2B" w14:textId="77777777" w:rsidR="005D4DAB" w:rsidRPr="002E57CF" w:rsidRDefault="005D4DAB" w:rsidP="00346F4B">
      <w:pPr>
        <w:pStyle w:val="ListParagraph"/>
        <w:numPr>
          <w:ilvl w:val="0"/>
          <w:numId w:val="83"/>
        </w:numPr>
        <w:spacing w:after="60"/>
        <w:ind w:left="1440"/>
        <w:contextualSpacing w:val="0"/>
        <w:rPr>
          <w:rFonts w:ascii="Tahoma" w:hAnsi="Tahoma" w:cs="Tahoma"/>
          <w:sz w:val="18"/>
          <w:szCs w:val="18"/>
        </w:rPr>
      </w:pPr>
      <w:r w:rsidRPr="005D4DAB">
        <w:rPr>
          <w:rFonts w:ascii="Tahoma" w:hAnsi="Tahoma" w:cs="Tahoma"/>
          <w:sz w:val="18"/>
          <w:szCs w:val="18"/>
        </w:rPr>
        <w:t>Windows RT devices</w:t>
      </w:r>
    </w:p>
    <w:p w14:paraId="76D3791A" w14:textId="77777777" w:rsidR="00EB2B3F" w:rsidRPr="00EB2B3F" w:rsidRDefault="00EB2B3F" w:rsidP="00346F4B">
      <w:pPr>
        <w:pStyle w:val="ListParagraph"/>
        <w:numPr>
          <w:ilvl w:val="0"/>
          <w:numId w:val="83"/>
        </w:numPr>
        <w:spacing w:after="60"/>
        <w:ind w:left="1440"/>
        <w:contextualSpacing w:val="0"/>
        <w:rPr>
          <w:rFonts w:ascii="Tahoma" w:hAnsi="Tahoma" w:cs="Tahoma"/>
          <w:sz w:val="18"/>
          <w:szCs w:val="18"/>
        </w:rPr>
      </w:pPr>
      <w:r>
        <w:rPr>
          <w:rFonts w:ascii="Tahoma" w:hAnsi="Tahoma" w:cs="Tahoma"/>
          <w:sz w:val="18"/>
          <w:szCs w:val="18"/>
          <w:lang w:val="en-US"/>
        </w:rPr>
        <w:lastRenderedPageBreak/>
        <w:t>D</w:t>
      </w:r>
      <w:r w:rsidRPr="00C646D6">
        <w:rPr>
          <w:rFonts w:ascii="Tahoma" w:hAnsi="Tahoma" w:cs="Tahoma"/>
          <w:sz w:val="18"/>
          <w:szCs w:val="18"/>
        </w:rPr>
        <w:t>evice</w:t>
      </w:r>
      <w:r>
        <w:rPr>
          <w:rFonts w:ascii="Tahoma" w:hAnsi="Tahoma" w:cs="Tahoma"/>
          <w:sz w:val="18"/>
          <w:szCs w:val="18"/>
          <w:lang w:val="en-US"/>
        </w:rPr>
        <w:t>s</w:t>
      </w:r>
      <w:r w:rsidRPr="00C646D6">
        <w:rPr>
          <w:rFonts w:ascii="Tahoma" w:hAnsi="Tahoma" w:cs="Tahoma"/>
          <w:sz w:val="18"/>
          <w:szCs w:val="18"/>
        </w:rPr>
        <w:t xml:space="preserve"> covered by the Windows</w:t>
      </w:r>
      <w:r w:rsidRPr="0093291B">
        <w:rPr>
          <w:rFonts w:ascii="Tahoma" w:hAnsi="Tahoma" w:cs="Tahoma"/>
          <w:sz w:val="18"/>
          <w:szCs w:val="18"/>
        </w:rPr>
        <w:t xml:space="preserve"> Companion Subscription License</w:t>
      </w:r>
    </w:p>
    <w:p w14:paraId="29D9DC86" w14:textId="77777777" w:rsidR="005D4DAB" w:rsidRPr="005D4DAB" w:rsidRDefault="005D4DAB" w:rsidP="00572128">
      <w:pPr>
        <w:ind w:left="900"/>
        <w:rPr>
          <w:rFonts w:cs="Tahoma"/>
          <w:szCs w:val="18"/>
        </w:rPr>
      </w:pPr>
    </w:p>
    <w:p w14:paraId="25EDC0BF" w14:textId="77777777" w:rsidR="005D4DAB" w:rsidRPr="005D4DAB" w:rsidRDefault="005D4DAB" w:rsidP="00EE035D">
      <w:pPr>
        <w:ind w:left="720"/>
        <w:rPr>
          <w:rFonts w:cs="Tahoma"/>
          <w:szCs w:val="18"/>
        </w:rPr>
      </w:pPr>
      <w:r w:rsidRPr="005D4DAB">
        <w:rPr>
          <w:rFonts w:cs="Tahoma"/>
          <w:szCs w:val="18"/>
        </w:rPr>
        <w:t>Windows Enterprise Sideloading may only be enabled on any permitted device prior to the expiration of the corresponding Software Assurance coverage or Subscription License.</w:t>
      </w:r>
      <w:r w:rsidR="00473147">
        <w:rPr>
          <w:rFonts w:cs="Tahoma"/>
          <w:szCs w:val="18"/>
        </w:rPr>
        <w:t xml:space="preserve"> </w:t>
      </w:r>
      <w:r w:rsidR="002E5E33">
        <w:t>In Academic programs Windows Enterprise Sideloading may only be enabled on institution owned devices</w:t>
      </w:r>
      <w:r w:rsidR="00473147">
        <w:rPr>
          <w:rFonts w:cs="Tahoma"/>
          <w:szCs w:val="18"/>
        </w:rPr>
        <w:t>.</w:t>
      </w:r>
    </w:p>
    <w:p w14:paraId="2D081E7A" w14:textId="77777777" w:rsidR="005D4DAB" w:rsidRPr="005D4DAB" w:rsidRDefault="005D4DAB" w:rsidP="00572128">
      <w:pPr>
        <w:ind w:left="900"/>
        <w:rPr>
          <w:rFonts w:cs="Tahoma"/>
          <w:szCs w:val="18"/>
        </w:rPr>
      </w:pPr>
    </w:p>
    <w:p w14:paraId="2B8605EA" w14:textId="77777777" w:rsidR="005D4DAB" w:rsidRPr="005D4DAB" w:rsidRDefault="009B2474" w:rsidP="009B2474">
      <w:pPr>
        <w:spacing w:after="60"/>
        <w:ind w:left="720"/>
        <w:rPr>
          <w:rFonts w:cs="Tahoma"/>
          <w:b/>
          <w:szCs w:val="18"/>
        </w:rPr>
      </w:pPr>
      <w:r>
        <w:rPr>
          <w:rFonts w:cs="Tahoma"/>
          <w:b/>
          <w:szCs w:val="18"/>
        </w:rPr>
        <w:t>Enterprise Sideloading License Available for P</w:t>
      </w:r>
      <w:r w:rsidR="005D4DAB" w:rsidRPr="005D4DAB">
        <w:rPr>
          <w:rFonts w:cs="Tahoma"/>
          <w:b/>
          <w:szCs w:val="18"/>
        </w:rPr>
        <w:t>urchase</w:t>
      </w:r>
    </w:p>
    <w:p w14:paraId="4F9DA272" w14:textId="77777777" w:rsidR="00697E59" w:rsidRDefault="005D4DAB" w:rsidP="00AF3B19">
      <w:pPr>
        <w:ind w:left="720"/>
        <w:rPr>
          <w:rFonts w:cs="Tahoma"/>
          <w:szCs w:val="18"/>
        </w:rPr>
      </w:pPr>
      <w:r w:rsidRPr="005D4DAB">
        <w:rPr>
          <w:rFonts w:cs="Tahoma"/>
          <w:szCs w:val="18"/>
        </w:rPr>
        <w:t>Customers may purchase Enterprise Sideloading licenses.  Each such Enterprise Sideloading license must be permanently assigned to a single device.</w:t>
      </w:r>
      <w:r w:rsidR="00473147">
        <w:rPr>
          <w:rFonts w:cs="Tahoma"/>
          <w:szCs w:val="18"/>
        </w:rPr>
        <w:t xml:space="preserve"> </w:t>
      </w:r>
      <w:r w:rsidR="002E5E33">
        <w:t>In Academic programs Windows Enterprise Sideloading may only be enabled on institution owned devices</w:t>
      </w:r>
      <w:r w:rsidR="00473147">
        <w:rPr>
          <w:rFonts w:cs="Tahoma"/>
          <w:szCs w:val="18"/>
        </w:rPr>
        <w:t>.</w:t>
      </w:r>
      <w:bookmarkStart w:id="1111" w:name="_Toc336338285"/>
    </w:p>
    <w:p w14:paraId="6D6DD158" w14:textId="77777777" w:rsidR="00AF3B19" w:rsidRDefault="00AF3B19" w:rsidP="00B50A5B">
      <w:pPr>
        <w:spacing w:after="60"/>
        <w:rPr>
          <w:rFonts w:cs="Tahoma"/>
          <w:szCs w:val="18"/>
        </w:rPr>
      </w:pPr>
    </w:p>
    <w:p w14:paraId="29050652" w14:textId="77777777" w:rsidR="005C55EB" w:rsidRPr="004C3E09" w:rsidRDefault="005C55EB" w:rsidP="00B50A5B">
      <w:pPr>
        <w:spacing w:after="60"/>
        <w:ind w:left="720"/>
        <w:rPr>
          <w:rFonts w:cs="Tahoma"/>
          <w:b/>
          <w:szCs w:val="18"/>
        </w:rPr>
      </w:pPr>
      <w:r w:rsidRPr="004C3E09">
        <w:rPr>
          <w:rFonts w:cs="Tahoma"/>
          <w:b/>
          <w:szCs w:val="18"/>
        </w:rPr>
        <w:t>Windows Embedded 8 Pro Sideloading</w:t>
      </w:r>
    </w:p>
    <w:p w14:paraId="0F578783" w14:textId="43ABB556" w:rsidR="005C55EB" w:rsidRDefault="005C55EB" w:rsidP="006714D8">
      <w:pPr>
        <w:ind w:left="720"/>
        <w:rPr>
          <w:rFonts w:cs="Tahoma"/>
          <w:szCs w:val="18"/>
        </w:rPr>
      </w:pPr>
      <w:r>
        <w:rPr>
          <w:rFonts w:cs="Tahoma"/>
          <w:szCs w:val="18"/>
        </w:rPr>
        <w:t xml:space="preserve">Customers who purchase Windows Embedded 8 Pro </w:t>
      </w:r>
      <w:r w:rsidR="006714D8">
        <w:rPr>
          <w:rFonts w:cs="Tahoma"/>
          <w:szCs w:val="18"/>
        </w:rPr>
        <w:t>licenses</w:t>
      </w:r>
      <w:r>
        <w:rPr>
          <w:rFonts w:cs="Tahoma"/>
          <w:szCs w:val="18"/>
        </w:rPr>
        <w:t xml:space="preserve"> may purchase </w:t>
      </w:r>
      <w:r w:rsidRPr="004C3E09">
        <w:rPr>
          <w:rFonts w:cs="Tahoma"/>
          <w:szCs w:val="18"/>
        </w:rPr>
        <w:t xml:space="preserve">Windows 8 Enterprise Sideloading </w:t>
      </w:r>
      <w:r>
        <w:rPr>
          <w:rFonts w:cs="Tahoma"/>
          <w:szCs w:val="18"/>
        </w:rPr>
        <w:t>licenses for these devices.</w:t>
      </w:r>
      <w:r w:rsidR="006714D8">
        <w:rPr>
          <w:rFonts w:cs="Tahoma"/>
          <w:szCs w:val="18"/>
        </w:rPr>
        <w:t xml:space="preserve"> Note: For Windows Embedded 8 </w:t>
      </w:r>
      <w:r w:rsidR="006714D8" w:rsidRPr="006714D8">
        <w:rPr>
          <w:rFonts w:cs="Tahoma"/>
          <w:szCs w:val="18"/>
        </w:rPr>
        <w:t>Industry</w:t>
      </w:r>
      <w:r w:rsidR="006714D8">
        <w:rPr>
          <w:rFonts w:cs="Tahoma"/>
          <w:szCs w:val="18"/>
        </w:rPr>
        <w:t xml:space="preserve"> Pro devices you must purchase Windows Embedded 8 Industry Pro Sideloading.</w:t>
      </w:r>
    </w:p>
    <w:p w14:paraId="78D0373A" w14:textId="77777777" w:rsidR="006714D8" w:rsidRDefault="006714D8" w:rsidP="006714D8">
      <w:pPr>
        <w:ind w:left="720"/>
        <w:rPr>
          <w:rFonts w:cs="Tahoma"/>
          <w:szCs w:val="18"/>
        </w:rPr>
      </w:pPr>
    </w:p>
    <w:p w14:paraId="2BF67366" w14:textId="77777777" w:rsidR="00AF3B19" w:rsidRPr="00AF3B19" w:rsidRDefault="00AF3B19" w:rsidP="00AF3B19">
      <w:pPr>
        <w:rPr>
          <w:rFonts w:cs="Tahoma"/>
          <w:szCs w:val="18"/>
        </w:rPr>
      </w:pPr>
    </w:p>
    <w:p w14:paraId="24B1C1B4" w14:textId="5C0928B4" w:rsidR="00B73A46" w:rsidRDefault="00A560B6" w:rsidP="00B73A46">
      <w:pPr>
        <w:pStyle w:val="Heading3"/>
        <w:rPr>
          <w:rFonts w:ascii="Tahoma" w:hAnsi="Tahoma"/>
          <w:color w:val="F66400"/>
          <w:sz w:val="22"/>
          <w:lang w:val="en-US"/>
        </w:rPr>
      </w:pPr>
      <w:bookmarkStart w:id="1112" w:name="_29_Windows®_8"/>
      <w:bookmarkStart w:id="1113" w:name="_32_Windows®_8"/>
      <w:bookmarkStart w:id="1114" w:name="_Toc336338286"/>
      <w:bookmarkStart w:id="1115" w:name="_Toc362424640"/>
      <w:bookmarkStart w:id="1116" w:name="Sys_27Win7ProUpgradeWinIntune"/>
      <w:bookmarkStart w:id="1117" w:name="Sys_26WinVistaBizUpgrade"/>
      <w:bookmarkStart w:id="1118" w:name="Sys_23Windows7ProUpgrade"/>
      <w:bookmarkStart w:id="1119" w:name="Sys_27WindowsVistaProUpgrade"/>
      <w:bookmarkEnd w:id="1087"/>
      <w:bookmarkEnd w:id="1111"/>
      <w:bookmarkEnd w:id="1112"/>
      <w:bookmarkEnd w:id="1113"/>
      <w:r>
        <w:rPr>
          <w:rFonts w:ascii="Tahoma" w:hAnsi="Tahoma"/>
          <w:caps/>
          <w:color w:val="F66400"/>
          <w:sz w:val="22"/>
          <w:vertAlign w:val="superscript"/>
          <w:lang w:val="en-US"/>
        </w:rPr>
        <w:t>33</w:t>
      </w:r>
      <w:r>
        <w:rPr>
          <w:rFonts w:ascii="Tahoma" w:hAnsi="Tahoma"/>
          <w:color w:val="F66400"/>
          <w:sz w:val="22"/>
        </w:rPr>
        <w:t xml:space="preserve"> </w:t>
      </w:r>
      <w:r w:rsidR="00B73A46" w:rsidRPr="00290BBF">
        <w:rPr>
          <w:rFonts w:ascii="Tahoma" w:hAnsi="Tahoma"/>
          <w:color w:val="FF6D09"/>
          <w:sz w:val="22"/>
        </w:rPr>
        <w:t>Windows</w:t>
      </w:r>
      <w:r w:rsidR="00B73A46" w:rsidRPr="00290BBF">
        <w:rPr>
          <w:rFonts w:ascii="Tahoma" w:hAnsi="Tahoma"/>
          <w:color w:val="FF6D09"/>
          <w:sz w:val="22"/>
          <w:vertAlign w:val="superscript"/>
        </w:rPr>
        <w:t>®</w:t>
      </w:r>
      <w:r w:rsidR="00B73A46" w:rsidRPr="00290BBF">
        <w:rPr>
          <w:rFonts w:ascii="Tahoma" w:hAnsi="Tahoma"/>
          <w:color w:val="FF6D09"/>
          <w:sz w:val="22"/>
        </w:rPr>
        <w:t xml:space="preserve"> </w:t>
      </w:r>
      <w:r w:rsidR="008643A3">
        <w:rPr>
          <w:rFonts w:ascii="Tahoma" w:hAnsi="Tahoma"/>
          <w:color w:val="FF6D09"/>
          <w:sz w:val="22"/>
          <w:lang w:val="en-US"/>
        </w:rPr>
        <w:t>8</w:t>
      </w:r>
      <w:r w:rsidR="00B73A46" w:rsidRPr="00290BBF">
        <w:rPr>
          <w:rFonts w:ascii="Tahoma" w:hAnsi="Tahoma"/>
          <w:color w:val="FF6D09"/>
          <w:sz w:val="22"/>
        </w:rPr>
        <w:t xml:space="preserve"> </w:t>
      </w:r>
      <w:r w:rsidR="00B73A46" w:rsidRPr="00290BBF">
        <w:rPr>
          <w:rFonts w:ascii="Tahoma" w:hAnsi="Tahoma"/>
          <w:color w:val="FF6D09"/>
          <w:sz w:val="22"/>
          <w:lang w:val="en-US"/>
        </w:rPr>
        <w:t>Pro Upgrade and Windows Intune</w:t>
      </w:r>
      <w:bookmarkEnd w:id="1114"/>
      <w:r w:rsidR="00997631">
        <w:rPr>
          <w:rFonts w:ascii="Tahoma" w:hAnsi="Tahoma"/>
          <w:color w:val="FF6D09"/>
          <w:sz w:val="22"/>
          <w:lang w:val="en-US"/>
        </w:rPr>
        <w:t xml:space="preserve"> (Per Device)</w:t>
      </w:r>
      <w:bookmarkEnd w:id="1115"/>
    </w:p>
    <w:bookmarkEnd w:id="1116"/>
    <w:p w14:paraId="5260DDB9" w14:textId="77777777" w:rsidR="003C65F4" w:rsidRPr="003C65F4" w:rsidRDefault="003C65F4" w:rsidP="003C65F4">
      <w:pPr>
        <w:rPr>
          <w:lang w:eastAsia="x-none"/>
        </w:rPr>
      </w:pPr>
    </w:p>
    <w:p w14:paraId="6926D90C" w14:textId="77777777" w:rsidR="00B73A46" w:rsidRPr="002A3AE6" w:rsidRDefault="00B73A46" w:rsidP="00435C70">
      <w:pPr>
        <w:pStyle w:val="FootnoteBulletLevel1"/>
        <w:tabs>
          <w:tab w:val="clear" w:pos="900"/>
        </w:tabs>
        <w:adjustRightInd/>
        <w:spacing w:before="0" w:after="60"/>
        <w:ind w:left="720" w:firstLine="0"/>
        <w:textAlignment w:val="auto"/>
        <w:rPr>
          <w:rFonts w:ascii="Tahoma" w:hAnsi="Tahoma" w:cs="Tahoma"/>
          <w:b/>
          <w:bCs/>
          <w:sz w:val="18"/>
          <w:szCs w:val="18"/>
        </w:rPr>
      </w:pPr>
      <w:r w:rsidRPr="002A3AE6">
        <w:rPr>
          <w:rFonts w:ascii="Tahoma" w:hAnsi="Tahoma" w:cs="Tahoma"/>
          <w:b/>
          <w:bCs/>
          <w:sz w:val="18"/>
          <w:szCs w:val="18"/>
        </w:rPr>
        <w:t xml:space="preserve">Windows </w:t>
      </w:r>
      <w:r w:rsidR="008643A3">
        <w:rPr>
          <w:rFonts w:ascii="Tahoma" w:hAnsi="Tahoma" w:cs="Tahoma"/>
          <w:b/>
          <w:bCs/>
          <w:sz w:val="18"/>
          <w:szCs w:val="18"/>
        </w:rPr>
        <w:t>8</w:t>
      </w:r>
      <w:r w:rsidRPr="002A3AE6">
        <w:rPr>
          <w:rFonts w:ascii="Tahoma" w:hAnsi="Tahoma" w:cs="Tahoma"/>
          <w:b/>
          <w:bCs/>
          <w:sz w:val="18"/>
          <w:szCs w:val="18"/>
        </w:rPr>
        <w:t xml:space="preserve"> Pro Upgrade</w:t>
      </w:r>
    </w:p>
    <w:p w14:paraId="12618F35" w14:textId="77777777" w:rsidR="00B73A46" w:rsidRPr="002A3AE6" w:rsidRDefault="00B73A46" w:rsidP="00435C70">
      <w:pPr>
        <w:ind w:left="720"/>
        <w:rPr>
          <w:rFonts w:cs="Tahoma"/>
          <w:szCs w:val="18"/>
          <w:u w:val="single"/>
        </w:rPr>
      </w:pPr>
      <w:r w:rsidRPr="002A3AE6">
        <w:rPr>
          <w:rFonts w:cs="Tahoma"/>
          <w:szCs w:val="18"/>
          <w:u w:val="single"/>
        </w:rPr>
        <w:t>Operating System (OS) Upgrade License</w:t>
      </w:r>
    </w:p>
    <w:p w14:paraId="43BFA2AB" w14:textId="6957691D" w:rsidR="00B73A46" w:rsidRPr="00B31BB3" w:rsidRDefault="00B73A46" w:rsidP="00435C70">
      <w:pPr>
        <w:pStyle w:val="FootnoteBulletLevel1"/>
        <w:tabs>
          <w:tab w:val="clear" w:pos="900"/>
        </w:tabs>
        <w:adjustRightInd/>
        <w:spacing w:before="0" w:after="0"/>
        <w:ind w:left="720" w:hanging="7"/>
        <w:textAlignment w:val="auto"/>
        <w:rPr>
          <w:rFonts w:ascii="Tahoma" w:hAnsi="Tahoma" w:cs="Tahoma"/>
          <w:sz w:val="18"/>
          <w:szCs w:val="18"/>
        </w:rPr>
      </w:pPr>
      <w:r w:rsidRPr="00290BBF">
        <w:rPr>
          <w:rFonts w:ascii="Tahoma" w:hAnsi="Tahoma" w:cs="Tahoma"/>
          <w:sz w:val="18"/>
          <w:szCs w:val="18"/>
        </w:rPr>
        <w:t>The desktop operating system licenses granted are upgrade licenses only. Full desktop operating sy</w:t>
      </w:r>
      <w:r w:rsidR="009E094A">
        <w:rPr>
          <w:rFonts w:ascii="Tahoma" w:hAnsi="Tahoma" w:cs="Tahoma"/>
          <w:sz w:val="18"/>
          <w:szCs w:val="18"/>
        </w:rPr>
        <w:t xml:space="preserve">stem licenses are not available. </w:t>
      </w:r>
      <w:r w:rsidRPr="00290BBF">
        <w:rPr>
          <w:rFonts w:ascii="Tahoma" w:hAnsi="Tahoma" w:cs="Tahoma"/>
          <w:sz w:val="18"/>
          <w:szCs w:val="18"/>
        </w:rPr>
        <w:t xml:space="preserve">Therefore, each desktop for which you acquire and on which you will run the Windows </w:t>
      </w:r>
      <w:r w:rsidR="008643A3">
        <w:rPr>
          <w:rFonts w:ascii="Tahoma" w:hAnsi="Tahoma" w:cs="Tahoma"/>
          <w:sz w:val="18"/>
          <w:szCs w:val="18"/>
        </w:rPr>
        <w:t>8</w:t>
      </w:r>
      <w:r w:rsidRPr="00290BBF">
        <w:rPr>
          <w:rFonts w:ascii="Tahoma" w:hAnsi="Tahoma" w:cs="Tahoma"/>
          <w:sz w:val="18"/>
          <w:szCs w:val="18"/>
        </w:rPr>
        <w:t xml:space="preserve"> Pro Upgrade must be licensed to run one of the qualifying operating systems identified below.</w:t>
      </w:r>
    </w:p>
    <w:p w14:paraId="29D05FBA" w14:textId="77777777" w:rsidR="00435C70" w:rsidRDefault="00435C70" w:rsidP="00435C70">
      <w:pPr>
        <w:ind w:left="720"/>
        <w:rPr>
          <w:rFonts w:cs="Tahoma"/>
          <w:szCs w:val="18"/>
          <w:u w:val="single"/>
        </w:rPr>
      </w:pPr>
    </w:p>
    <w:p w14:paraId="39F521BC" w14:textId="77777777" w:rsidR="00B24C9D" w:rsidRPr="0062012A" w:rsidRDefault="00B73A46" w:rsidP="009C2B6B">
      <w:pPr>
        <w:ind w:left="720"/>
        <w:rPr>
          <w:rFonts w:cs="Tahoma"/>
          <w:szCs w:val="18"/>
          <w:u w:val="single"/>
        </w:rPr>
      </w:pPr>
      <w:r w:rsidRPr="0062012A">
        <w:rPr>
          <w:rFonts w:cs="Tahoma"/>
          <w:szCs w:val="18"/>
          <w:u w:val="single"/>
        </w:rPr>
        <w:t>Qualifying OS Rules</w:t>
      </w:r>
    </w:p>
    <w:p w14:paraId="0C1C07DC" w14:textId="77777777" w:rsidR="00B73A46" w:rsidRPr="00827F06" w:rsidRDefault="00B73A46" w:rsidP="00346F4B">
      <w:pPr>
        <w:numPr>
          <w:ilvl w:val="1"/>
          <w:numId w:val="84"/>
        </w:numPr>
        <w:spacing w:after="60"/>
        <w:ind w:left="1440"/>
        <w:rPr>
          <w:rFonts w:cs="Tahoma"/>
          <w:color w:val="000000"/>
          <w:szCs w:val="18"/>
        </w:rPr>
      </w:pPr>
      <w:r w:rsidRPr="000C6A47">
        <w:rPr>
          <w:rFonts w:cs="Tahoma"/>
          <w:szCs w:val="18"/>
        </w:rPr>
        <w:t>The qualifying OS must be installed on the device to which the VL Upgrade license is to be assigned.</w:t>
      </w:r>
    </w:p>
    <w:p w14:paraId="2A663F3E" w14:textId="77777777" w:rsidR="00827F06" w:rsidRPr="006F201C" w:rsidRDefault="00827F06" w:rsidP="00346F4B">
      <w:pPr>
        <w:numPr>
          <w:ilvl w:val="2"/>
          <w:numId w:val="85"/>
        </w:numPr>
        <w:spacing w:after="60"/>
        <w:ind w:left="1980"/>
        <w:rPr>
          <w:rFonts w:cs="Tahoma"/>
          <w:color w:val="000000"/>
          <w:szCs w:val="18"/>
        </w:rPr>
      </w:pPr>
      <w:r w:rsidRPr="006F201C">
        <w:rPr>
          <w:color w:val="000000"/>
        </w:rPr>
        <w:t xml:space="preserve">Apple Macintosh is only a qualifying OS if it is preinstalled by the authorized manufacturer </w:t>
      </w:r>
      <w:r w:rsidR="00A77957" w:rsidRPr="006F201C">
        <w:rPr>
          <w:color w:val="000000"/>
        </w:rPr>
        <w:t>prior to the initial sale of</w:t>
      </w:r>
      <w:r w:rsidRPr="006F201C">
        <w:rPr>
          <w:color w:val="000000"/>
        </w:rPr>
        <w:t xml:space="preserve"> the computer</w:t>
      </w:r>
      <w:r w:rsidR="00A77957" w:rsidRPr="006F201C">
        <w:rPr>
          <w:color w:val="000000"/>
        </w:rPr>
        <w:t>.</w:t>
      </w:r>
    </w:p>
    <w:p w14:paraId="2F94E978" w14:textId="77777777" w:rsidR="00B73A46" w:rsidRPr="00290BBF" w:rsidRDefault="00B73A46" w:rsidP="00346F4B">
      <w:pPr>
        <w:numPr>
          <w:ilvl w:val="1"/>
          <w:numId w:val="86"/>
        </w:numPr>
        <w:spacing w:after="60"/>
        <w:ind w:left="1440"/>
        <w:rPr>
          <w:rFonts w:cs="Tahoma"/>
          <w:szCs w:val="18"/>
        </w:rPr>
      </w:pPr>
      <w:r w:rsidRPr="00C06255">
        <w:rPr>
          <w:rFonts w:cs="Tahoma"/>
          <w:szCs w:val="18"/>
        </w:rPr>
        <w:t>Excep</w:t>
      </w:r>
      <w:r w:rsidRPr="008914B0">
        <w:rPr>
          <w:rFonts w:cs="Tahoma"/>
          <w:szCs w:val="18"/>
        </w:rPr>
        <w:t xml:space="preserve">t as provided below, </w:t>
      </w:r>
      <w:r w:rsidRPr="00290BBF">
        <w:rPr>
          <w:rFonts w:cs="Tahoma"/>
          <w:szCs w:val="18"/>
        </w:rPr>
        <w:t xml:space="preserve">customers must remove the qualifying Operating System from the device in order to deploy the VL Upgrade license. </w:t>
      </w:r>
    </w:p>
    <w:p w14:paraId="7ECD600E" w14:textId="77777777" w:rsidR="00B31BB3" w:rsidRDefault="00B73A46" w:rsidP="00346F4B">
      <w:pPr>
        <w:numPr>
          <w:ilvl w:val="1"/>
          <w:numId w:val="86"/>
        </w:numPr>
        <w:spacing w:after="60"/>
        <w:ind w:left="1440"/>
        <w:rPr>
          <w:rFonts w:cs="Tahoma"/>
          <w:szCs w:val="18"/>
        </w:rPr>
      </w:pPr>
      <w:r w:rsidRPr="00290BBF">
        <w:rPr>
          <w:rFonts w:cs="Tahoma"/>
          <w:szCs w:val="18"/>
        </w:rPr>
        <w:t xml:space="preserve">Customers who wish </w:t>
      </w:r>
      <w:r w:rsidRPr="0062012A">
        <w:rPr>
          <w:rFonts w:cs="Tahoma"/>
          <w:szCs w:val="18"/>
        </w:rPr>
        <w:t xml:space="preserve">to install or run more than one licensed OS at one time (including </w:t>
      </w:r>
      <w:r w:rsidR="00B31BB3">
        <w:rPr>
          <w:rFonts w:cs="Tahoma"/>
          <w:szCs w:val="18"/>
        </w:rPr>
        <w:t xml:space="preserve">the qualifying OS), may </w:t>
      </w:r>
      <w:r w:rsidRPr="00B31BB3">
        <w:rPr>
          <w:rFonts w:cs="Tahoma"/>
          <w:szCs w:val="18"/>
        </w:rPr>
        <w:t>acquire Software Assurance for their VL Upgrade license</w:t>
      </w:r>
      <w:r w:rsidR="00B31BB3">
        <w:rPr>
          <w:rFonts w:cs="Tahoma"/>
          <w:szCs w:val="18"/>
        </w:rPr>
        <w:t>.</w:t>
      </w:r>
    </w:p>
    <w:p w14:paraId="27EAF385" w14:textId="77777777" w:rsidR="00B73A46" w:rsidRPr="008914B0" w:rsidRDefault="00B73A46" w:rsidP="00346F4B">
      <w:pPr>
        <w:numPr>
          <w:ilvl w:val="1"/>
          <w:numId w:val="86"/>
        </w:numPr>
        <w:spacing w:after="60"/>
        <w:ind w:left="1440"/>
        <w:rPr>
          <w:rFonts w:cs="Tahoma"/>
          <w:szCs w:val="18"/>
        </w:rPr>
      </w:pPr>
      <w:r w:rsidRPr="008914B0">
        <w:rPr>
          <w:rFonts w:cs="Tahoma"/>
          <w:szCs w:val="18"/>
        </w:rPr>
        <w:t xml:space="preserve">Customers that have active Software Assurance coverage do not need to uninstall the qualifying OS and may install and run the qualifying OS and Windows </w:t>
      </w:r>
      <w:r w:rsidR="008643A3">
        <w:rPr>
          <w:rFonts w:cs="Tahoma"/>
          <w:szCs w:val="18"/>
        </w:rPr>
        <w:t>8</w:t>
      </w:r>
      <w:r w:rsidRPr="008914B0">
        <w:rPr>
          <w:rFonts w:cs="Tahoma"/>
          <w:szCs w:val="18"/>
        </w:rPr>
        <w:t xml:space="preserve"> at the same time. </w:t>
      </w:r>
    </w:p>
    <w:p w14:paraId="7B8D07A9" w14:textId="77777777" w:rsidR="00290BBF" w:rsidRPr="00290BBF" w:rsidRDefault="00290BBF" w:rsidP="00B73A46">
      <w:pPr>
        <w:pStyle w:val="EndnoteText"/>
        <w:rPr>
          <w:rFonts w:ascii="Tahoma" w:hAnsi="Tahoma" w:cs="Tahoma"/>
          <w:sz w:val="18"/>
          <w:szCs w:val="18"/>
          <w:lang w:val="en-US"/>
        </w:rPr>
      </w:pPr>
    </w:p>
    <w:p w14:paraId="6C6BD022" w14:textId="77777777" w:rsidR="002512D3" w:rsidRDefault="002512D3">
      <w:pPr>
        <w:rPr>
          <w:rFonts w:cs="Tahoma"/>
          <w:szCs w:val="18"/>
        </w:rPr>
      </w:pPr>
      <w:r>
        <w:rPr>
          <w:rFonts w:cs="Tahoma"/>
          <w:szCs w:val="18"/>
        </w:rPr>
        <w:br w:type="page"/>
      </w:r>
    </w:p>
    <w:p w14:paraId="7F1C9E5C" w14:textId="77777777" w:rsidR="00B73A46" w:rsidRPr="002A6416" w:rsidRDefault="00B73A46" w:rsidP="002A6416">
      <w:pPr>
        <w:pStyle w:val="EndnoteText"/>
        <w:ind w:left="770"/>
        <w:rPr>
          <w:rFonts w:ascii="Tahoma" w:hAnsi="Tahoma" w:cs="Tahoma"/>
          <w:sz w:val="18"/>
          <w:szCs w:val="18"/>
          <w:lang w:val="en-US" w:eastAsia="en-US"/>
        </w:rPr>
      </w:pPr>
      <w:r w:rsidRPr="002A6416">
        <w:rPr>
          <w:rFonts w:ascii="Tahoma" w:hAnsi="Tahoma" w:cs="Tahoma"/>
          <w:sz w:val="18"/>
          <w:szCs w:val="18"/>
          <w:lang w:val="en-US" w:eastAsia="en-US"/>
        </w:rPr>
        <w:lastRenderedPageBreak/>
        <w:t>The qualifying operating systems by Program type are:</w:t>
      </w:r>
    </w:p>
    <w:p w14:paraId="07F432ED" w14:textId="77777777" w:rsidR="00B73A46" w:rsidRPr="00290BBF" w:rsidRDefault="00B73A46" w:rsidP="00B73A46">
      <w:pPr>
        <w:pStyle w:val="EndnoteText"/>
        <w:rPr>
          <w:rFonts w:ascii="Tahoma" w:hAnsi="Tahoma" w:cs="Tahoma"/>
          <w:sz w:val="18"/>
          <w:szCs w:val="18"/>
        </w:rPr>
      </w:pPr>
    </w:p>
    <w:tbl>
      <w:tblPr>
        <w:tblW w:w="9004" w:type="dxa"/>
        <w:tblInd w:w="878" w:type="dxa"/>
        <w:tblCellMar>
          <w:left w:w="0" w:type="dxa"/>
          <w:right w:w="0" w:type="dxa"/>
        </w:tblCellMar>
        <w:tblLook w:val="04A0" w:firstRow="1" w:lastRow="0" w:firstColumn="1" w:lastColumn="0" w:noHBand="0" w:noVBand="1"/>
      </w:tblPr>
      <w:tblGrid>
        <w:gridCol w:w="3158"/>
        <w:gridCol w:w="1240"/>
        <w:gridCol w:w="1340"/>
        <w:gridCol w:w="1046"/>
        <w:gridCol w:w="1000"/>
        <w:gridCol w:w="1220"/>
      </w:tblGrid>
      <w:tr w:rsidR="00290BBF" w:rsidRPr="0043735F" w14:paraId="30BD3E82" w14:textId="77777777" w:rsidTr="00026546">
        <w:trPr>
          <w:trHeight w:val="900"/>
          <w:tblHeader/>
        </w:trPr>
        <w:tc>
          <w:tcPr>
            <w:tcW w:w="0" w:type="auto"/>
            <w:tcBorders>
              <w:top w:val="single" w:sz="8" w:space="0" w:color="auto"/>
              <w:left w:val="single" w:sz="8" w:space="0" w:color="auto"/>
              <w:bottom w:val="single" w:sz="8" w:space="0" w:color="000000"/>
              <w:right w:val="single" w:sz="8" w:space="0" w:color="auto"/>
            </w:tcBorders>
            <w:shd w:val="clear" w:color="auto" w:fill="FABF8F"/>
            <w:vAlign w:val="center"/>
            <w:hideMark/>
          </w:tcPr>
          <w:p w14:paraId="3E52592F" w14:textId="77777777" w:rsidR="00B73A46" w:rsidRPr="0043735F" w:rsidRDefault="009B3FA2" w:rsidP="00026546">
            <w:pPr>
              <w:jc w:val="center"/>
              <w:rPr>
                <w:rFonts w:eastAsia="Calibri" w:cs="Tahoma"/>
                <w:b/>
                <w:bCs/>
                <w:szCs w:val="18"/>
              </w:rPr>
            </w:pPr>
            <w:r w:rsidRPr="009B3FA2">
              <w:rPr>
                <w:rFonts w:cs="Tahoma"/>
                <w:b/>
                <w:bCs/>
                <w:szCs w:val="18"/>
              </w:rPr>
              <w:t>Qualifying Operating Systems</w:t>
            </w:r>
          </w:p>
        </w:tc>
        <w:tc>
          <w:tcPr>
            <w:tcW w:w="1240" w:type="dxa"/>
            <w:tcBorders>
              <w:top w:val="single" w:sz="4"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7834248E" w14:textId="77777777" w:rsidR="00B73A46" w:rsidRPr="00290BBF" w:rsidRDefault="00B73A46" w:rsidP="009B3FA2">
            <w:pPr>
              <w:jc w:val="center"/>
              <w:rPr>
                <w:rFonts w:eastAsia="Calibri" w:cs="Tahoma"/>
                <w:b/>
                <w:bCs/>
                <w:sz w:val="16"/>
                <w:szCs w:val="18"/>
              </w:rPr>
            </w:pPr>
            <w:r w:rsidRPr="00290BBF">
              <w:rPr>
                <w:rFonts w:cs="Tahoma"/>
                <w:b/>
                <w:bCs/>
                <w:sz w:val="16"/>
                <w:szCs w:val="18"/>
              </w:rPr>
              <w:t>New EA/</w:t>
            </w:r>
            <w:r w:rsidRPr="00290BBF">
              <w:rPr>
                <w:rFonts w:cs="Tahoma"/>
                <w:b/>
                <w:bCs/>
                <w:sz w:val="16"/>
                <w:szCs w:val="18"/>
              </w:rPr>
              <w:br/>
              <w:t>OV-CW</w:t>
            </w:r>
          </w:p>
        </w:tc>
        <w:tc>
          <w:tcPr>
            <w:tcW w:w="1340" w:type="dxa"/>
            <w:tcBorders>
              <w:top w:val="single" w:sz="4"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036B5C8B" w14:textId="77777777" w:rsidR="00B73A46" w:rsidRPr="00290BBF" w:rsidRDefault="00B73A46" w:rsidP="009B3FA2">
            <w:pPr>
              <w:jc w:val="center"/>
              <w:rPr>
                <w:rFonts w:eastAsia="Calibri" w:cs="Tahoma"/>
                <w:b/>
                <w:bCs/>
                <w:sz w:val="16"/>
                <w:szCs w:val="18"/>
              </w:rPr>
            </w:pPr>
            <w:r w:rsidRPr="00290BBF">
              <w:rPr>
                <w:rFonts w:cs="Tahoma"/>
                <w:b/>
                <w:bCs/>
                <w:sz w:val="16"/>
                <w:szCs w:val="18"/>
              </w:rPr>
              <w:t>Existing EA/OV-CW</w:t>
            </w:r>
          </w:p>
        </w:tc>
        <w:tc>
          <w:tcPr>
            <w:tcW w:w="1046" w:type="dxa"/>
            <w:tcBorders>
              <w:top w:val="single" w:sz="4"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48C9E4D6" w14:textId="77777777" w:rsidR="00B73A46" w:rsidRPr="00290BBF" w:rsidRDefault="00B73A46" w:rsidP="009B3FA2">
            <w:pPr>
              <w:jc w:val="center"/>
              <w:rPr>
                <w:rFonts w:eastAsia="Calibri" w:cs="Tahoma"/>
                <w:b/>
                <w:bCs/>
                <w:sz w:val="16"/>
                <w:szCs w:val="18"/>
              </w:rPr>
            </w:pPr>
            <w:r w:rsidRPr="00290BBF">
              <w:rPr>
                <w:rFonts w:cs="Tahoma"/>
                <w:b/>
                <w:bCs/>
                <w:sz w:val="16"/>
                <w:szCs w:val="18"/>
              </w:rPr>
              <w:t>Select (All except academic)</w:t>
            </w:r>
          </w:p>
        </w:tc>
        <w:tc>
          <w:tcPr>
            <w:tcW w:w="1000" w:type="dxa"/>
            <w:tcBorders>
              <w:top w:val="single" w:sz="4"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045CC342" w14:textId="77777777" w:rsidR="00B73A46" w:rsidRPr="00290BBF" w:rsidRDefault="00B73A46" w:rsidP="001B15A5">
            <w:pPr>
              <w:jc w:val="center"/>
              <w:rPr>
                <w:rFonts w:eastAsia="Calibri" w:cs="Tahoma"/>
                <w:b/>
                <w:bCs/>
                <w:sz w:val="16"/>
                <w:szCs w:val="18"/>
              </w:rPr>
            </w:pPr>
            <w:r w:rsidRPr="00290BBF">
              <w:rPr>
                <w:rFonts w:cs="Tahoma"/>
                <w:b/>
                <w:bCs/>
                <w:sz w:val="16"/>
                <w:szCs w:val="18"/>
              </w:rPr>
              <w:t>Open (All except academic &amp; charity &amp; OV-CW)</w:t>
            </w:r>
          </w:p>
        </w:tc>
        <w:tc>
          <w:tcPr>
            <w:tcW w:w="1220" w:type="dxa"/>
            <w:tcBorders>
              <w:top w:val="single" w:sz="4"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75BB6276" w14:textId="77777777" w:rsidR="00B73A46" w:rsidRPr="00290BBF" w:rsidRDefault="00B73A46" w:rsidP="0050116B">
            <w:pPr>
              <w:jc w:val="center"/>
              <w:rPr>
                <w:rFonts w:eastAsia="Calibri" w:cs="Tahoma"/>
                <w:b/>
                <w:bCs/>
                <w:sz w:val="16"/>
                <w:szCs w:val="18"/>
              </w:rPr>
            </w:pPr>
            <w:r w:rsidRPr="00290BBF">
              <w:rPr>
                <w:rFonts w:cs="Tahoma"/>
                <w:b/>
                <w:bCs/>
                <w:sz w:val="16"/>
                <w:szCs w:val="18"/>
              </w:rPr>
              <w:t>Academic &amp; charity</w:t>
            </w:r>
          </w:p>
        </w:tc>
      </w:tr>
      <w:tr w:rsidR="008643A3" w:rsidRPr="0043735F" w14:paraId="4FD74C3C"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713BB98" w14:textId="77777777" w:rsidR="008643A3" w:rsidRPr="0043735F" w:rsidRDefault="008643A3" w:rsidP="00713A6C">
            <w:pPr>
              <w:rPr>
                <w:rFonts w:cs="Tahoma"/>
                <w:b/>
                <w:bCs/>
                <w:szCs w:val="18"/>
              </w:rPr>
            </w:pPr>
            <w:r>
              <w:rPr>
                <w:rFonts w:cs="Tahoma"/>
                <w:b/>
                <w:bCs/>
                <w:szCs w:val="18"/>
              </w:rPr>
              <w:t>Windows 8</w:t>
            </w:r>
            <w:r w:rsidRPr="0043735F">
              <w:rPr>
                <w:rFonts w:cs="Tahoma"/>
                <w:b/>
                <w:bCs/>
                <w:szCs w:val="18"/>
              </w:rPr>
              <w:t xml:space="preserve"> (32-bit or 64-bit)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B10A329" w14:textId="77777777" w:rsidR="008643A3" w:rsidRPr="0043735F" w:rsidRDefault="008643A3" w:rsidP="00713A6C">
            <w:pPr>
              <w:jc w:val="center"/>
              <w:rPr>
                <w:rFonts w:cs="Tahoma"/>
                <w:szCs w:val="18"/>
              </w:rPr>
            </w:pP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8506025" w14:textId="77777777" w:rsidR="008643A3" w:rsidRPr="0043735F" w:rsidRDefault="008643A3" w:rsidP="00713A6C">
            <w:pPr>
              <w:jc w:val="center"/>
              <w:rPr>
                <w:rFonts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E8535D8" w14:textId="77777777" w:rsidR="008643A3" w:rsidRPr="0043735F" w:rsidRDefault="008643A3" w:rsidP="00713A6C">
            <w:pPr>
              <w:jc w:val="center"/>
              <w:rPr>
                <w:rFonts w:cs="Tahoma"/>
                <w:szCs w:val="18"/>
              </w:rPr>
            </w:pP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76F8778" w14:textId="77777777" w:rsidR="008643A3" w:rsidRPr="0043735F" w:rsidRDefault="008643A3" w:rsidP="00713A6C">
            <w:pPr>
              <w:jc w:val="center"/>
              <w:rPr>
                <w:rFonts w:cs="Tahoma"/>
                <w:szCs w:val="18"/>
              </w:rPr>
            </w:pP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CACE4EE" w14:textId="77777777" w:rsidR="008643A3" w:rsidRPr="0043735F" w:rsidRDefault="008643A3" w:rsidP="00713A6C">
            <w:pPr>
              <w:jc w:val="center"/>
              <w:rPr>
                <w:rFonts w:cs="Tahoma"/>
                <w:szCs w:val="18"/>
              </w:rPr>
            </w:pPr>
          </w:p>
        </w:tc>
      </w:tr>
      <w:tr w:rsidR="008643A3" w:rsidRPr="0043735F" w14:paraId="7E0B4208"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1948878" w14:textId="77777777" w:rsidR="008643A3" w:rsidRPr="0043735F" w:rsidRDefault="008643A3" w:rsidP="00EF7CDD">
            <w:pPr>
              <w:ind w:left="522"/>
              <w:rPr>
                <w:rFonts w:cs="Tahoma"/>
                <w:b/>
                <w:bCs/>
                <w:szCs w:val="18"/>
              </w:rPr>
            </w:pPr>
            <w:r w:rsidRPr="0043735F">
              <w:rPr>
                <w:rFonts w:cs="Tahoma"/>
                <w:szCs w:val="18"/>
              </w:rPr>
              <w:t>Enterprise (N, K, KN)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A4421F0" w14:textId="77777777" w:rsidR="008643A3" w:rsidRPr="0043735F" w:rsidRDefault="006C2A69" w:rsidP="00713A6C">
            <w:pPr>
              <w:jc w:val="center"/>
              <w:rPr>
                <w:rFonts w:cs="Tahoma"/>
                <w:szCs w:val="18"/>
              </w:rPr>
            </w:pPr>
            <w:r>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D6AC75" w14:textId="77777777" w:rsidR="008643A3" w:rsidRPr="0043735F" w:rsidRDefault="006C2A69" w:rsidP="00713A6C">
            <w:pPr>
              <w:jc w:val="center"/>
              <w:rPr>
                <w:rFonts w:cs="Tahoma"/>
                <w:szCs w:val="18"/>
              </w:rPr>
            </w:pPr>
            <w:r>
              <w:rPr>
                <w:rFonts w:cs="Tahoma"/>
                <w:szCs w:val="18"/>
              </w:rPr>
              <w:t>x</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0A2EE27" w14:textId="77777777" w:rsidR="008643A3" w:rsidRPr="0043735F" w:rsidRDefault="006C2A69" w:rsidP="00713A6C">
            <w:pPr>
              <w:jc w:val="center"/>
              <w:rPr>
                <w:rFonts w:cs="Tahoma"/>
                <w:szCs w:val="18"/>
              </w:rPr>
            </w:pPr>
            <w:r>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5972C80" w14:textId="77777777" w:rsidR="008643A3" w:rsidRPr="0043735F" w:rsidRDefault="006C2A69" w:rsidP="00713A6C">
            <w:pPr>
              <w:jc w:val="center"/>
              <w:rPr>
                <w:rFonts w:cs="Tahoma"/>
                <w:szCs w:val="18"/>
              </w:rPr>
            </w:pPr>
            <w:r>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3931EA4" w14:textId="77777777" w:rsidR="008643A3" w:rsidRPr="0043735F" w:rsidRDefault="008335B9" w:rsidP="00713A6C">
            <w:pPr>
              <w:jc w:val="center"/>
              <w:rPr>
                <w:rFonts w:cs="Tahoma"/>
                <w:szCs w:val="18"/>
              </w:rPr>
            </w:pPr>
            <w:r>
              <w:rPr>
                <w:rFonts w:cs="Tahoma"/>
                <w:szCs w:val="18"/>
              </w:rPr>
              <w:t>x</w:t>
            </w:r>
          </w:p>
        </w:tc>
      </w:tr>
      <w:tr w:rsidR="008643A3" w:rsidRPr="0043735F" w14:paraId="00FA43BB"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0F11F8D" w14:textId="77777777" w:rsidR="008643A3" w:rsidRPr="0043735F" w:rsidRDefault="006C2A69" w:rsidP="00394D71">
            <w:pPr>
              <w:ind w:left="522"/>
              <w:rPr>
                <w:rFonts w:cs="Tahoma"/>
                <w:b/>
                <w:bCs/>
                <w:szCs w:val="18"/>
              </w:rPr>
            </w:pPr>
            <w:r>
              <w:rPr>
                <w:rFonts w:cs="Tahoma"/>
                <w:szCs w:val="18"/>
              </w:rPr>
              <w:t>Pro</w:t>
            </w:r>
            <w:r w:rsidRPr="0043735F">
              <w:rPr>
                <w:rFonts w:cs="Tahoma"/>
                <w:szCs w:val="18"/>
              </w:rPr>
              <w:t xml:space="preserve"> (N, K, KN)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D541468" w14:textId="77777777" w:rsidR="008643A3" w:rsidRPr="0043735F" w:rsidRDefault="006C2A69" w:rsidP="00713A6C">
            <w:pPr>
              <w:jc w:val="center"/>
              <w:rPr>
                <w:rFonts w:cs="Tahoma"/>
                <w:szCs w:val="18"/>
              </w:rPr>
            </w:pPr>
            <w:r>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D9F8563" w14:textId="77777777" w:rsidR="008643A3" w:rsidRPr="0043735F" w:rsidRDefault="006C2A69" w:rsidP="00713A6C">
            <w:pPr>
              <w:jc w:val="center"/>
              <w:rPr>
                <w:rFonts w:cs="Tahoma"/>
                <w:szCs w:val="18"/>
              </w:rPr>
            </w:pPr>
            <w:r>
              <w:rPr>
                <w:rFonts w:cs="Tahoma"/>
                <w:szCs w:val="18"/>
              </w:rPr>
              <w:t>x</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BCD1C3B" w14:textId="77777777" w:rsidR="008643A3" w:rsidRPr="0043735F" w:rsidRDefault="006C2A69" w:rsidP="00713A6C">
            <w:pPr>
              <w:jc w:val="center"/>
              <w:rPr>
                <w:rFonts w:cs="Tahoma"/>
                <w:szCs w:val="18"/>
              </w:rPr>
            </w:pPr>
            <w:r>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6C0C140" w14:textId="77777777" w:rsidR="008643A3" w:rsidRPr="0043735F" w:rsidRDefault="006C2A69" w:rsidP="00713A6C">
            <w:pPr>
              <w:jc w:val="center"/>
              <w:rPr>
                <w:rFonts w:cs="Tahoma"/>
                <w:szCs w:val="18"/>
              </w:rPr>
            </w:pPr>
            <w:r>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BC28878" w14:textId="77777777" w:rsidR="008643A3" w:rsidRPr="0043735F" w:rsidRDefault="008335B9" w:rsidP="00713A6C">
            <w:pPr>
              <w:jc w:val="center"/>
              <w:rPr>
                <w:rFonts w:cs="Tahoma"/>
                <w:szCs w:val="18"/>
              </w:rPr>
            </w:pPr>
            <w:r>
              <w:rPr>
                <w:rFonts w:cs="Tahoma"/>
                <w:szCs w:val="18"/>
              </w:rPr>
              <w:t>x</w:t>
            </w:r>
          </w:p>
        </w:tc>
      </w:tr>
      <w:tr w:rsidR="008643A3" w:rsidRPr="0043735F" w14:paraId="77A58E23"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C051223" w14:textId="77777777" w:rsidR="008643A3" w:rsidRPr="0043735F" w:rsidRDefault="006C2A69" w:rsidP="00EF7CDD">
            <w:pPr>
              <w:ind w:left="522"/>
              <w:rPr>
                <w:rFonts w:cs="Tahoma"/>
                <w:b/>
                <w:bCs/>
                <w:szCs w:val="18"/>
              </w:rPr>
            </w:pPr>
            <w:r>
              <w:rPr>
                <w:rFonts w:cs="Tahoma"/>
                <w:szCs w:val="18"/>
              </w:rPr>
              <w:t>Windows 8</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9957AD9" w14:textId="77777777" w:rsidR="008643A3" w:rsidRPr="0043735F" w:rsidRDefault="008643A3" w:rsidP="00713A6C">
            <w:pPr>
              <w:jc w:val="center"/>
              <w:rPr>
                <w:rFonts w:cs="Tahoma"/>
                <w:szCs w:val="18"/>
              </w:rPr>
            </w:pP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696834D" w14:textId="77777777" w:rsidR="008643A3" w:rsidRPr="0043735F" w:rsidRDefault="008643A3" w:rsidP="00713A6C">
            <w:pPr>
              <w:jc w:val="center"/>
              <w:rPr>
                <w:rFonts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7380677" w14:textId="77777777" w:rsidR="008643A3" w:rsidRPr="0043735F" w:rsidRDefault="008643A3" w:rsidP="00713A6C">
            <w:pPr>
              <w:jc w:val="center"/>
              <w:rPr>
                <w:rFonts w:cs="Tahoma"/>
                <w:szCs w:val="18"/>
              </w:rPr>
            </w:pP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B5CCB29" w14:textId="77777777" w:rsidR="008643A3" w:rsidRPr="0043735F" w:rsidRDefault="008643A3" w:rsidP="00713A6C">
            <w:pPr>
              <w:jc w:val="center"/>
              <w:rPr>
                <w:rFonts w:cs="Tahoma"/>
                <w:szCs w:val="18"/>
              </w:rPr>
            </w:pP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1EACC1F" w14:textId="77777777" w:rsidR="008643A3" w:rsidRPr="0043735F" w:rsidRDefault="006C2A69" w:rsidP="00713A6C">
            <w:pPr>
              <w:jc w:val="center"/>
              <w:rPr>
                <w:rFonts w:cs="Tahoma"/>
                <w:szCs w:val="18"/>
              </w:rPr>
            </w:pPr>
            <w:r>
              <w:rPr>
                <w:rFonts w:cs="Tahoma"/>
                <w:szCs w:val="18"/>
              </w:rPr>
              <w:t>x</w:t>
            </w:r>
          </w:p>
        </w:tc>
      </w:tr>
      <w:tr w:rsidR="00EF7CDD" w:rsidRPr="0043735F" w14:paraId="0B3153C0"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54ABC7E" w14:textId="77777777" w:rsidR="00EF7CDD" w:rsidRDefault="00EF7CDD" w:rsidP="00EF7CDD">
            <w:pPr>
              <w:ind w:left="522"/>
              <w:rPr>
                <w:rFonts w:cs="Tahoma"/>
                <w:szCs w:val="18"/>
              </w:rPr>
            </w:pPr>
            <w:r>
              <w:rPr>
                <w:rFonts w:cs="Tahoma"/>
                <w:szCs w:val="18"/>
              </w:rPr>
              <w:t>Windows 8 Single Language</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F2DF747" w14:textId="77777777" w:rsidR="00EF7CDD" w:rsidRPr="0043735F" w:rsidRDefault="00EF7CDD" w:rsidP="00713A6C">
            <w:pPr>
              <w:jc w:val="center"/>
              <w:rPr>
                <w:rFonts w:cs="Tahoma"/>
                <w:szCs w:val="18"/>
              </w:rPr>
            </w:pP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1743FE6" w14:textId="77777777" w:rsidR="00EF7CDD" w:rsidRPr="0043735F" w:rsidRDefault="00EF7CDD" w:rsidP="00713A6C">
            <w:pPr>
              <w:jc w:val="center"/>
              <w:rPr>
                <w:rFonts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3C443FB" w14:textId="77777777" w:rsidR="00EF7CDD" w:rsidRPr="0043735F" w:rsidRDefault="00EF7CDD" w:rsidP="00713A6C">
            <w:pPr>
              <w:jc w:val="center"/>
              <w:rPr>
                <w:rFonts w:cs="Tahoma"/>
                <w:szCs w:val="18"/>
              </w:rPr>
            </w:pP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B70BD76" w14:textId="77777777" w:rsidR="00EF7CDD" w:rsidRPr="0043735F" w:rsidRDefault="00EF7CDD" w:rsidP="00713A6C">
            <w:pPr>
              <w:jc w:val="center"/>
              <w:rPr>
                <w:rFonts w:cs="Tahoma"/>
                <w:szCs w:val="18"/>
              </w:rPr>
            </w:pP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F214A70" w14:textId="77777777" w:rsidR="00EF7CDD" w:rsidRDefault="00EF7CDD" w:rsidP="00713A6C">
            <w:pPr>
              <w:jc w:val="center"/>
              <w:rPr>
                <w:rFonts w:cs="Tahoma"/>
                <w:szCs w:val="18"/>
              </w:rPr>
            </w:pPr>
            <w:r>
              <w:rPr>
                <w:rFonts w:cs="Tahoma"/>
                <w:szCs w:val="18"/>
              </w:rPr>
              <w:t>x</w:t>
            </w:r>
          </w:p>
        </w:tc>
      </w:tr>
      <w:tr w:rsidR="00290BBF" w:rsidRPr="0043735F" w14:paraId="1BCAA748"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E66B4E7" w14:textId="77777777" w:rsidR="00B73A46" w:rsidRPr="0043735F" w:rsidRDefault="00B73A46" w:rsidP="00713A6C">
            <w:pPr>
              <w:rPr>
                <w:rFonts w:eastAsia="Calibri" w:cs="Tahoma"/>
                <w:b/>
                <w:bCs/>
                <w:szCs w:val="18"/>
              </w:rPr>
            </w:pPr>
            <w:r w:rsidRPr="0043735F">
              <w:rPr>
                <w:rFonts w:cs="Tahoma"/>
                <w:b/>
                <w:bCs/>
                <w:szCs w:val="18"/>
              </w:rPr>
              <w:t>Windows 7 (32-bit or 64-bit)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36FF0C" w14:textId="77777777" w:rsidR="00B73A46" w:rsidRPr="0043735F" w:rsidRDefault="00B73A46" w:rsidP="00713A6C">
            <w:pPr>
              <w:jc w:val="center"/>
              <w:rPr>
                <w:rFonts w:eastAsia="Calibri" w:cs="Tahoma"/>
                <w:szCs w:val="18"/>
              </w:rPr>
            </w:pPr>
            <w:r w:rsidRPr="0043735F">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E35662" w14:textId="77777777" w:rsidR="00B73A46" w:rsidRPr="0043735F" w:rsidRDefault="00B73A46" w:rsidP="00713A6C">
            <w:pPr>
              <w:jc w:val="center"/>
              <w:rPr>
                <w:rFonts w:eastAsia="Calibri" w:cs="Tahoma"/>
                <w:szCs w:val="18"/>
              </w:rPr>
            </w:pPr>
            <w:r w:rsidRPr="0043735F">
              <w:rPr>
                <w:rFonts w:cs="Tahoma"/>
                <w:szCs w:val="18"/>
              </w:rPr>
              <w:t> </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175E470" w14:textId="77777777" w:rsidR="00B73A46" w:rsidRPr="0043735F" w:rsidRDefault="00B73A46" w:rsidP="00713A6C">
            <w:pPr>
              <w:jc w:val="center"/>
              <w:rPr>
                <w:rFonts w:eastAsia="Calibri" w:cs="Tahoma"/>
                <w:szCs w:val="18"/>
              </w:rPr>
            </w:pPr>
            <w:r w:rsidRPr="0043735F">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C979AD" w14:textId="77777777" w:rsidR="00B73A46" w:rsidRPr="0043735F" w:rsidRDefault="00B73A46" w:rsidP="00713A6C">
            <w:pPr>
              <w:jc w:val="center"/>
              <w:rPr>
                <w:rFonts w:eastAsia="Calibri" w:cs="Tahoma"/>
                <w:szCs w:val="18"/>
              </w:rPr>
            </w:pPr>
            <w:r w:rsidRPr="0043735F">
              <w:rPr>
                <w:rFonts w:cs="Tahoma"/>
                <w:szCs w:val="18"/>
              </w:rPr>
              <w:t> </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4DA548" w14:textId="77777777" w:rsidR="00B73A46" w:rsidRPr="0043735F" w:rsidRDefault="00B73A46" w:rsidP="00713A6C">
            <w:pPr>
              <w:jc w:val="center"/>
              <w:rPr>
                <w:rFonts w:eastAsia="Calibri" w:cs="Tahoma"/>
                <w:szCs w:val="18"/>
              </w:rPr>
            </w:pPr>
            <w:r w:rsidRPr="0043735F">
              <w:rPr>
                <w:rFonts w:cs="Tahoma"/>
                <w:szCs w:val="18"/>
              </w:rPr>
              <w:t> </w:t>
            </w:r>
          </w:p>
        </w:tc>
      </w:tr>
      <w:tr w:rsidR="00290BBF" w:rsidRPr="0043735F" w14:paraId="73A162CE"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8802CD4" w14:textId="77777777" w:rsidR="00B73A46" w:rsidRPr="0043735F" w:rsidRDefault="00B73A46" w:rsidP="00713A6C">
            <w:pPr>
              <w:ind w:firstLine="540"/>
              <w:rPr>
                <w:rFonts w:eastAsia="Calibri" w:cs="Tahoma"/>
                <w:szCs w:val="18"/>
              </w:rPr>
            </w:pPr>
            <w:r w:rsidRPr="0043735F">
              <w:rPr>
                <w:rFonts w:cs="Tahoma"/>
                <w:szCs w:val="18"/>
              </w:rPr>
              <w:t>Enterprise (N, K, KN)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449947"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B937F1" w14:textId="77777777" w:rsidR="00B73A46" w:rsidRPr="0043735F" w:rsidRDefault="00B73A46" w:rsidP="00713A6C">
            <w:pPr>
              <w:jc w:val="center"/>
              <w:rPr>
                <w:rFonts w:eastAsia="Calibri" w:cs="Tahoma"/>
                <w:szCs w:val="18"/>
              </w:rPr>
            </w:pPr>
            <w:r w:rsidRPr="0043735F">
              <w:rPr>
                <w:rFonts w:cs="Tahoma"/>
                <w:szCs w:val="18"/>
              </w:rPr>
              <w:t>x</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A42232"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C0A590"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9C7781"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6AF6C60F"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1587BF7" w14:textId="77777777" w:rsidR="00B73A46" w:rsidRPr="0043735F" w:rsidRDefault="00B73A46" w:rsidP="00D47417">
            <w:pPr>
              <w:ind w:left="522" w:firstLine="18"/>
              <w:rPr>
                <w:rFonts w:eastAsia="Calibri" w:cs="Tahoma"/>
                <w:szCs w:val="18"/>
              </w:rPr>
            </w:pPr>
            <w:r w:rsidRPr="0043735F">
              <w:rPr>
                <w:rFonts w:cs="Tahoma"/>
                <w:szCs w:val="18"/>
              </w:rPr>
              <w:t>Professional (N, K, KN, diskless)</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98616A"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DDD935" w14:textId="77777777" w:rsidR="00B73A46" w:rsidRPr="0043735F" w:rsidRDefault="00B73A46" w:rsidP="00713A6C">
            <w:pPr>
              <w:jc w:val="center"/>
              <w:rPr>
                <w:rFonts w:eastAsia="Calibri" w:cs="Tahoma"/>
                <w:szCs w:val="18"/>
              </w:rPr>
            </w:pPr>
            <w:r w:rsidRPr="0043735F">
              <w:rPr>
                <w:rFonts w:cs="Tahoma"/>
                <w:szCs w:val="18"/>
              </w:rPr>
              <w:t>x</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E2747C"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9B95AA"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C93B5A"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188B2A72"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8191501" w14:textId="77777777" w:rsidR="00B73A46" w:rsidRPr="0043735F" w:rsidRDefault="00B73A46" w:rsidP="00713A6C">
            <w:pPr>
              <w:ind w:firstLine="540"/>
              <w:rPr>
                <w:rFonts w:eastAsia="Calibri" w:cs="Tahoma"/>
                <w:szCs w:val="18"/>
              </w:rPr>
            </w:pPr>
            <w:r w:rsidRPr="0043735F">
              <w:rPr>
                <w:rFonts w:cs="Tahoma"/>
                <w:szCs w:val="18"/>
              </w:rPr>
              <w:t>Ultimate</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477C0A"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6E59B5" w14:textId="77777777" w:rsidR="00B73A46" w:rsidRPr="0043735F" w:rsidRDefault="00B73A46" w:rsidP="00713A6C">
            <w:pPr>
              <w:jc w:val="center"/>
              <w:rPr>
                <w:rFonts w:eastAsia="Calibri" w:cs="Tahoma"/>
                <w:szCs w:val="18"/>
              </w:rPr>
            </w:pPr>
            <w:r w:rsidRPr="0043735F">
              <w:rPr>
                <w:rFonts w:cs="Tahoma"/>
                <w:szCs w:val="18"/>
              </w:rPr>
              <w:t>x</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7458F0"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849D1F"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8C6F01"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48BBAD82"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DE809EB" w14:textId="77777777" w:rsidR="00B73A46" w:rsidRPr="0043735F" w:rsidRDefault="00B73A46" w:rsidP="00713A6C">
            <w:pPr>
              <w:ind w:firstLine="540"/>
              <w:rPr>
                <w:rFonts w:eastAsia="Calibri" w:cs="Tahoma"/>
                <w:szCs w:val="18"/>
              </w:rPr>
            </w:pPr>
            <w:r w:rsidRPr="0043735F">
              <w:rPr>
                <w:rFonts w:cs="Tahoma"/>
                <w:szCs w:val="18"/>
              </w:rPr>
              <w:t>Home Premium</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D1402F" w14:textId="77777777" w:rsidR="00B73A46" w:rsidRPr="0043735F" w:rsidRDefault="00B73A46" w:rsidP="00713A6C">
            <w:pPr>
              <w:jc w:val="center"/>
              <w:rPr>
                <w:rFonts w:eastAsia="Calibri" w:cs="Tahoma"/>
                <w:szCs w:val="18"/>
              </w:rPr>
            </w:pPr>
            <w:r w:rsidRPr="0043735F">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980D50" w14:textId="77777777" w:rsidR="00B73A46" w:rsidRPr="0043735F" w:rsidRDefault="00B73A46" w:rsidP="00713A6C">
            <w:pPr>
              <w:jc w:val="center"/>
              <w:rPr>
                <w:rFonts w:eastAsia="Calibri" w:cs="Tahoma"/>
                <w:szCs w:val="18"/>
              </w:rPr>
            </w:pPr>
            <w:r w:rsidRPr="0043735F">
              <w:rPr>
                <w:rFonts w:cs="Tahoma"/>
                <w:szCs w:val="18"/>
              </w:rPr>
              <w:t> </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437F6C" w14:textId="77777777" w:rsidR="00B73A46" w:rsidRPr="0043735F" w:rsidRDefault="00B73A46" w:rsidP="00713A6C">
            <w:pPr>
              <w:jc w:val="center"/>
              <w:rPr>
                <w:rFonts w:eastAsia="Calibri" w:cs="Tahoma"/>
                <w:szCs w:val="18"/>
              </w:rPr>
            </w:pPr>
            <w:r w:rsidRPr="0043735F">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7BFF0A" w14:textId="77777777" w:rsidR="00B73A46" w:rsidRPr="0043735F" w:rsidRDefault="00B73A46" w:rsidP="00713A6C">
            <w:pPr>
              <w:jc w:val="center"/>
              <w:rPr>
                <w:rFonts w:eastAsia="Calibri" w:cs="Tahoma"/>
                <w:szCs w:val="18"/>
              </w:rPr>
            </w:pPr>
            <w:r w:rsidRPr="0043735F">
              <w:rPr>
                <w:rFonts w:cs="Tahoma"/>
                <w:szCs w:val="18"/>
              </w:rPr>
              <w:t> </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F4144D"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3AC577A0"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2FC1E67" w14:textId="77777777" w:rsidR="00B73A46" w:rsidRPr="0043735F" w:rsidRDefault="00B73A46" w:rsidP="00713A6C">
            <w:pPr>
              <w:ind w:firstLine="540"/>
              <w:rPr>
                <w:rFonts w:eastAsia="Calibri" w:cs="Tahoma"/>
                <w:szCs w:val="18"/>
              </w:rPr>
            </w:pPr>
            <w:r w:rsidRPr="0043735F">
              <w:rPr>
                <w:rFonts w:cs="Tahoma"/>
                <w:szCs w:val="18"/>
              </w:rPr>
              <w:t>Home Basic</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274EE0" w14:textId="77777777" w:rsidR="00B73A46" w:rsidRPr="0043735F" w:rsidRDefault="00B73A46" w:rsidP="00713A6C">
            <w:pPr>
              <w:jc w:val="center"/>
              <w:rPr>
                <w:rFonts w:eastAsia="Calibri" w:cs="Tahoma"/>
                <w:szCs w:val="18"/>
              </w:rPr>
            </w:pPr>
            <w:r w:rsidRPr="0043735F">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09D212" w14:textId="77777777" w:rsidR="00B73A46" w:rsidRPr="0043735F" w:rsidRDefault="00B73A46" w:rsidP="00713A6C">
            <w:pPr>
              <w:jc w:val="center"/>
              <w:rPr>
                <w:rFonts w:eastAsia="Calibri" w:cs="Tahoma"/>
                <w:szCs w:val="18"/>
              </w:rPr>
            </w:pPr>
            <w:r w:rsidRPr="0043735F">
              <w:rPr>
                <w:rFonts w:cs="Tahoma"/>
                <w:szCs w:val="18"/>
              </w:rPr>
              <w:t> </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CCEF8D" w14:textId="77777777" w:rsidR="00B73A46" w:rsidRPr="0043735F" w:rsidRDefault="00B73A46" w:rsidP="00713A6C">
            <w:pPr>
              <w:jc w:val="center"/>
              <w:rPr>
                <w:rFonts w:eastAsia="Calibri" w:cs="Tahoma"/>
                <w:szCs w:val="18"/>
              </w:rPr>
            </w:pPr>
            <w:r w:rsidRPr="0043735F">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0EED74" w14:textId="77777777" w:rsidR="00B73A46" w:rsidRPr="0043735F" w:rsidRDefault="00B73A46" w:rsidP="00713A6C">
            <w:pPr>
              <w:jc w:val="center"/>
              <w:rPr>
                <w:rFonts w:eastAsia="Calibri" w:cs="Tahoma"/>
                <w:szCs w:val="18"/>
              </w:rPr>
            </w:pPr>
            <w:r w:rsidRPr="0043735F">
              <w:rPr>
                <w:rFonts w:cs="Tahoma"/>
                <w:szCs w:val="18"/>
              </w:rPr>
              <w:t> </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B8774C"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07221DB0"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48B06DF" w14:textId="77777777" w:rsidR="00B73A46" w:rsidRPr="0043735F" w:rsidRDefault="00B73A46" w:rsidP="00EF7CDD">
            <w:pPr>
              <w:ind w:left="522"/>
              <w:rPr>
                <w:rFonts w:eastAsia="Calibri" w:cs="Tahoma"/>
                <w:szCs w:val="18"/>
              </w:rPr>
            </w:pPr>
            <w:r w:rsidRPr="0043735F">
              <w:rPr>
                <w:rFonts w:cs="Tahoma"/>
                <w:szCs w:val="18"/>
              </w:rPr>
              <w:t>Starter Edition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493795F" w14:textId="77777777" w:rsidR="00B73A46" w:rsidRPr="0043735F" w:rsidRDefault="00B73A46" w:rsidP="00713A6C">
            <w:pPr>
              <w:jc w:val="center"/>
              <w:rPr>
                <w:rFonts w:eastAsia="Calibri" w:cs="Tahoma"/>
                <w:szCs w:val="18"/>
              </w:rPr>
            </w:pP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8A3FB9E" w14:textId="77777777" w:rsidR="00B73A46" w:rsidRPr="0043735F" w:rsidRDefault="00B73A46" w:rsidP="00713A6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5F8A886" w14:textId="77777777" w:rsidR="00B73A46" w:rsidRPr="0043735F" w:rsidRDefault="00B73A46" w:rsidP="00713A6C">
            <w:pPr>
              <w:jc w:val="center"/>
              <w:rPr>
                <w:rFonts w:eastAsia="Calibri" w:cs="Tahoma"/>
                <w:szCs w:val="18"/>
              </w:rPr>
            </w:pP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F660B80" w14:textId="77777777" w:rsidR="00B73A46" w:rsidRPr="0043735F" w:rsidRDefault="00B73A46" w:rsidP="00713A6C">
            <w:pPr>
              <w:jc w:val="center"/>
              <w:rPr>
                <w:rFonts w:eastAsia="Calibri" w:cs="Tahoma"/>
                <w:szCs w:val="18"/>
              </w:rPr>
            </w:pP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D3F9C7"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6C6BBA9F"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2D9ACF9" w14:textId="77777777" w:rsidR="00B73A46" w:rsidRPr="0043735F" w:rsidRDefault="00B73A46" w:rsidP="00713A6C">
            <w:pPr>
              <w:rPr>
                <w:rFonts w:eastAsia="Calibri" w:cs="Tahoma"/>
                <w:b/>
                <w:bCs/>
                <w:szCs w:val="18"/>
              </w:rPr>
            </w:pPr>
            <w:r w:rsidRPr="0043735F">
              <w:rPr>
                <w:rFonts w:cs="Tahoma"/>
                <w:b/>
                <w:bCs/>
                <w:szCs w:val="18"/>
              </w:rPr>
              <w:t>Windows Vista (32-bit or 64-bit)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CDA39A" w14:textId="77777777" w:rsidR="00B73A46" w:rsidRPr="0043735F" w:rsidRDefault="00B73A46" w:rsidP="00713A6C">
            <w:pPr>
              <w:jc w:val="center"/>
              <w:rPr>
                <w:rFonts w:eastAsia="Calibri" w:cs="Tahoma"/>
                <w:szCs w:val="18"/>
              </w:rPr>
            </w:pPr>
            <w:r w:rsidRPr="0043735F">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0A07EF" w14:textId="77777777" w:rsidR="00B73A46" w:rsidRPr="0043735F" w:rsidRDefault="00B73A46" w:rsidP="00713A6C">
            <w:pPr>
              <w:jc w:val="center"/>
              <w:rPr>
                <w:rFonts w:eastAsia="Calibri" w:cs="Tahoma"/>
                <w:szCs w:val="18"/>
              </w:rPr>
            </w:pPr>
            <w:r w:rsidRPr="0043735F">
              <w:rPr>
                <w:rFonts w:cs="Tahoma"/>
                <w:szCs w:val="18"/>
              </w:rPr>
              <w:t> </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DF567B" w14:textId="77777777" w:rsidR="00B73A46" w:rsidRPr="0043735F" w:rsidRDefault="00B73A46" w:rsidP="00713A6C">
            <w:pPr>
              <w:jc w:val="center"/>
              <w:rPr>
                <w:rFonts w:eastAsia="Calibri" w:cs="Tahoma"/>
                <w:szCs w:val="18"/>
              </w:rPr>
            </w:pPr>
            <w:r w:rsidRPr="0043735F">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0593DD" w14:textId="77777777" w:rsidR="00B73A46" w:rsidRPr="0043735F" w:rsidRDefault="00B73A46" w:rsidP="00713A6C">
            <w:pPr>
              <w:jc w:val="center"/>
              <w:rPr>
                <w:rFonts w:eastAsia="Calibri" w:cs="Tahoma"/>
                <w:szCs w:val="18"/>
              </w:rPr>
            </w:pPr>
            <w:r w:rsidRPr="0043735F">
              <w:rPr>
                <w:rFonts w:cs="Tahoma"/>
                <w:szCs w:val="18"/>
              </w:rPr>
              <w:t> </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063D55" w14:textId="77777777" w:rsidR="00B73A46" w:rsidRPr="0043735F" w:rsidRDefault="00B73A46" w:rsidP="00713A6C">
            <w:pPr>
              <w:jc w:val="center"/>
              <w:rPr>
                <w:rFonts w:eastAsia="Calibri" w:cs="Tahoma"/>
                <w:szCs w:val="18"/>
              </w:rPr>
            </w:pPr>
            <w:r w:rsidRPr="0043735F">
              <w:rPr>
                <w:rFonts w:cs="Tahoma"/>
                <w:szCs w:val="18"/>
              </w:rPr>
              <w:t> </w:t>
            </w:r>
          </w:p>
        </w:tc>
      </w:tr>
      <w:tr w:rsidR="00290BBF" w:rsidRPr="0043735F" w14:paraId="7A341DE8"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BE3504E" w14:textId="77777777" w:rsidR="00B73A46" w:rsidRPr="0043735F" w:rsidRDefault="00B73A46" w:rsidP="00713A6C">
            <w:pPr>
              <w:ind w:firstLine="540"/>
              <w:rPr>
                <w:rFonts w:eastAsia="Calibri" w:cs="Tahoma"/>
                <w:szCs w:val="18"/>
              </w:rPr>
            </w:pPr>
            <w:r w:rsidRPr="0043735F">
              <w:rPr>
                <w:rFonts w:cs="Tahoma"/>
                <w:szCs w:val="18"/>
              </w:rPr>
              <w:t>Enterprise (N, K, KN)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8CCBED"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6782C38" w14:textId="77777777" w:rsidR="00B73A46" w:rsidRPr="0043735F" w:rsidRDefault="00B73A46" w:rsidP="00713A6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455A7A"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ACD702"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C135A6"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076A2494"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C6C501B" w14:textId="77777777" w:rsidR="00B73A46" w:rsidRPr="0043735F" w:rsidRDefault="00B73A46" w:rsidP="00713A6C">
            <w:pPr>
              <w:ind w:firstLine="540"/>
              <w:rPr>
                <w:rFonts w:eastAsia="Calibri" w:cs="Tahoma"/>
                <w:szCs w:val="18"/>
              </w:rPr>
            </w:pPr>
            <w:r w:rsidRPr="0043735F">
              <w:rPr>
                <w:rFonts w:cs="Tahoma"/>
                <w:szCs w:val="18"/>
              </w:rPr>
              <w:t>Business (N, K, KN, Blade)</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49FB58"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B3C2927" w14:textId="77777777" w:rsidR="00B73A46" w:rsidRPr="0043735F" w:rsidRDefault="00B73A46" w:rsidP="00713A6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0369E7"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028742"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0B9543"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730D5344"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E09F159" w14:textId="77777777" w:rsidR="00B73A46" w:rsidRPr="0043735F" w:rsidRDefault="00B73A46" w:rsidP="00713A6C">
            <w:pPr>
              <w:ind w:firstLine="540"/>
              <w:rPr>
                <w:rFonts w:eastAsia="Calibri" w:cs="Tahoma"/>
                <w:szCs w:val="18"/>
              </w:rPr>
            </w:pPr>
            <w:r w:rsidRPr="0043735F">
              <w:rPr>
                <w:rFonts w:cs="Tahoma"/>
                <w:szCs w:val="18"/>
              </w:rPr>
              <w:t>Ultimate</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7CA3EC"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EA95E3C" w14:textId="77777777" w:rsidR="00B73A46" w:rsidRPr="0043735F" w:rsidRDefault="00B73A46" w:rsidP="00713A6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912B44"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35B920"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0BF044"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1EAAD2BB"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1404D7D" w14:textId="77777777" w:rsidR="00B73A46" w:rsidRPr="0043735F" w:rsidRDefault="00B73A46" w:rsidP="00713A6C">
            <w:pPr>
              <w:ind w:firstLine="540"/>
              <w:rPr>
                <w:rFonts w:eastAsia="Calibri" w:cs="Tahoma"/>
                <w:szCs w:val="18"/>
              </w:rPr>
            </w:pPr>
            <w:r w:rsidRPr="0043735F">
              <w:rPr>
                <w:rFonts w:cs="Tahoma"/>
                <w:szCs w:val="18"/>
              </w:rPr>
              <w:t>Home Premium</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AE9A2ED" w14:textId="77777777" w:rsidR="00B73A46" w:rsidRPr="0043735F" w:rsidRDefault="00B73A46" w:rsidP="00713A6C">
            <w:pPr>
              <w:jc w:val="center"/>
              <w:rPr>
                <w:rFonts w:eastAsia="Calibri" w:cs="Tahoma"/>
                <w:szCs w:val="18"/>
              </w:rPr>
            </w:pP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01C5B3A" w14:textId="77777777" w:rsidR="00B73A46" w:rsidRPr="0043735F" w:rsidRDefault="00B73A46" w:rsidP="00713A6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AE4A71A" w14:textId="77777777" w:rsidR="00B73A46" w:rsidRPr="0043735F" w:rsidRDefault="00B73A46" w:rsidP="00713A6C">
            <w:pPr>
              <w:jc w:val="center"/>
              <w:rPr>
                <w:rFonts w:eastAsia="Calibri" w:cs="Tahoma"/>
                <w:szCs w:val="18"/>
              </w:rPr>
            </w:pP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0EB3AA2" w14:textId="77777777" w:rsidR="00B73A46" w:rsidRPr="0043735F" w:rsidRDefault="00B73A46" w:rsidP="00713A6C">
            <w:pPr>
              <w:jc w:val="center"/>
              <w:rPr>
                <w:rFonts w:eastAsia="Calibri" w:cs="Tahoma"/>
                <w:szCs w:val="18"/>
              </w:rPr>
            </w:pP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351671"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6A666B97"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A632188" w14:textId="77777777" w:rsidR="00B73A46" w:rsidRPr="0043735F" w:rsidRDefault="00B73A46" w:rsidP="00713A6C">
            <w:pPr>
              <w:ind w:firstLine="540"/>
              <w:rPr>
                <w:rFonts w:eastAsia="Calibri" w:cs="Tahoma"/>
                <w:szCs w:val="18"/>
              </w:rPr>
            </w:pPr>
            <w:r w:rsidRPr="0043735F">
              <w:rPr>
                <w:rFonts w:cs="Tahoma"/>
                <w:szCs w:val="18"/>
              </w:rPr>
              <w:t>Home Basic</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0A30D3" w14:textId="77777777" w:rsidR="00B73A46" w:rsidRPr="0043735F" w:rsidRDefault="00B73A46" w:rsidP="00713A6C">
            <w:pPr>
              <w:jc w:val="center"/>
              <w:rPr>
                <w:rFonts w:eastAsia="Calibri" w:cs="Tahoma"/>
                <w:szCs w:val="18"/>
              </w:rPr>
            </w:pPr>
            <w:r w:rsidRPr="0043735F">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00075C" w14:textId="77777777" w:rsidR="00B73A46" w:rsidRPr="0043735F" w:rsidRDefault="00B73A46" w:rsidP="00713A6C">
            <w:pPr>
              <w:jc w:val="center"/>
              <w:rPr>
                <w:rFonts w:eastAsia="Calibri" w:cs="Tahoma"/>
                <w:szCs w:val="18"/>
              </w:rPr>
            </w:pPr>
            <w:r w:rsidRPr="0043735F">
              <w:rPr>
                <w:rFonts w:cs="Tahoma"/>
                <w:szCs w:val="18"/>
              </w:rPr>
              <w:t> </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27462A" w14:textId="77777777" w:rsidR="00B73A46" w:rsidRPr="0043735F" w:rsidRDefault="00B73A46" w:rsidP="00713A6C">
            <w:pPr>
              <w:jc w:val="center"/>
              <w:rPr>
                <w:rFonts w:eastAsia="Calibri" w:cs="Tahoma"/>
                <w:szCs w:val="18"/>
              </w:rPr>
            </w:pPr>
            <w:r w:rsidRPr="0043735F">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BB88C1" w14:textId="77777777" w:rsidR="00B73A46" w:rsidRPr="0043735F" w:rsidRDefault="00B73A46" w:rsidP="00713A6C">
            <w:pPr>
              <w:jc w:val="center"/>
              <w:rPr>
                <w:rFonts w:eastAsia="Calibri" w:cs="Tahoma"/>
                <w:szCs w:val="18"/>
              </w:rPr>
            </w:pPr>
            <w:r w:rsidRPr="0043735F">
              <w:rPr>
                <w:rFonts w:cs="Tahoma"/>
                <w:szCs w:val="18"/>
              </w:rPr>
              <w:t> </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7A499A"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28039DCC"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63A671B" w14:textId="77777777" w:rsidR="00B73A46" w:rsidRPr="0043735F" w:rsidRDefault="00B73A46" w:rsidP="004C3222">
            <w:pPr>
              <w:ind w:left="522"/>
              <w:rPr>
                <w:rFonts w:eastAsia="Calibri" w:cs="Tahoma"/>
                <w:bCs/>
                <w:szCs w:val="18"/>
              </w:rPr>
            </w:pPr>
            <w:r w:rsidRPr="0043735F">
              <w:rPr>
                <w:rFonts w:cs="Tahoma"/>
                <w:szCs w:val="18"/>
              </w:rPr>
              <w:t>Starter Edition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925C30" w14:textId="77777777" w:rsidR="00B73A46" w:rsidRPr="0043735F" w:rsidRDefault="00B73A46" w:rsidP="00713A6C">
            <w:pPr>
              <w:jc w:val="center"/>
              <w:rPr>
                <w:rFonts w:eastAsia="Calibri" w:cs="Tahoma"/>
                <w:szCs w:val="18"/>
              </w:rPr>
            </w:pPr>
            <w:r w:rsidRPr="0043735F">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E76E23" w14:textId="77777777" w:rsidR="00B73A46" w:rsidRPr="0043735F" w:rsidRDefault="00B73A46" w:rsidP="00713A6C">
            <w:pPr>
              <w:jc w:val="center"/>
              <w:rPr>
                <w:rFonts w:eastAsia="Calibri" w:cs="Tahoma"/>
                <w:szCs w:val="18"/>
              </w:rPr>
            </w:pPr>
            <w:r w:rsidRPr="0043735F">
              <w:rPr>
                <w:rFonts w:cs="Tahoma"/>
                <w:szCs w:val="18"/>
              </w:rPr>
              <w:t> </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79003E" w14:textId="77777777" w:rsidR="00B73A46" w:rsidRPr="0043735F" w:rsidRDefault="00B73A46" w:rsidP="00713A6C">
            <w:pPr>
              <w:jc w:val="center"/>
              <w:rPr>
                <w:rFonts w:eastAsia="Calibri" w:cs="Tahoma"/>
                <w:szCs w:val="18"/>
              </w:rPr>
            </w:pPr>
            <w:r w:rsidRPr="0043735F">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0B27F5" w14:textId="77777777" w:rsidR="00B73A46" w:rsidRPr="0043735F" w:rsidRDefault="00B73A46" w:rsidP="00713A6C">
            <w:pPr>
              <w:jc w:val="center"/>
              <w:rPr>
                <w:rFonts w:eastAsia="Calibri" w:cs="Tahoma"/>
                <w:szCs w:val="18"/>
              </w:rPr>
            </w:pPr>
            <w:r w:rsidRPr="0043735F">
              <w:rPr>
                <w:rFonts w:cs="Tahoma"/>
                <w:szCs w:val="18"/>
              </w:rPr>
              <w:t> </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08CF3F"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564FBEE8"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DC962F8" w14:textId="77777777" w:rsidR="00B73A46" w:rsidRPr="0043735F" w:rsidRDefault="00B73A46" w:rsidP="00713A6C">
            <w:pPr>
              <w:rPr>
                <w:rFonts w:eastAsia="Calibri" w:cs="Tahoma"/>
                <w:b/>
                <w:szCs w:val="18"/>
              </w:rPr>
            </w:pPr>
            <w:r w:rsidRPr="0043735F">
              <w:rPr>
                <w:rFonts w:cs="Tahoma"/>
                <w:b/>
                <w:bCs/>
                <w:szCs w:val="18"/>
              </w:rPr>
              <w:t>Windows XP (32-bit or 64-bit)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E67EFD" w14:textId="77777777" w:rsidR="00B73A46" w:rsidRPr="0043735F" w:rsidRDefault="00B73A46" w:rsidP="00713A6C">
            <w:pPr>
              <w:jc w:val="center"/>
              <w:rPr>
                <w:rFonts w:eastAsia="Calibri" w:cs="Tahoma"/>
                <w:szCs w:val="18"/>
              </w:rPr>
            </w:pPr>
            <w:r w:rsidRPr="0043735F">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A280E9" w14:textId="77777777" w:rsidR="00B73A46" w:rsidRPr="0043735F" w:rsidRDefault="00B73A46" w:rsidP="00713A6C">
            <w:pPr>
              <w:jc w:val="center"/>
              <w:rPr>
                <w:rFonts w:eastAsia="Calibri" w:cs="Tahoma"/>
                <w:szCs w:val="18"/>
              </w:rPr>
            </w:pPr>
            <w:r w:rsidRPr="0043735F">
              <w:rPr>
                <w:rFonts w:cs="Tahoma"/>
                <w:szCs w:val="18"/>
              </w:rPr>
              <w:t> </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382BAF" w14:textId="77777777" w:rsidR="00B73A46" w:rsidRPr="0043735F" w:rsidRDefault="00B73A46" w:rsidP="00713A6C">
            <w:pPr>
              <w:jc w:val="center"/>
              <w:rPr>
                <w:rFonts w:eastAsia="Calibri" w:cs="Tahoma"/>
                <w:szCs w:val="18"/>
              </w:rPr>
            </w:pPr>
            <w:r w:rsidRPr="0043735F">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8F0A587" w14:textId="77777777" w:rsidR="00B73A46" w:rsidRPr="0043735F" w:rsidRDefault="00B73A46" w:rsidP="00713A6C">
            <w:pPr>
              <w:jc w:val="center"/>
              <w:rPr>
                <w:rFonts w:eastAsia="Calibri" w:cs="Tahoma"/>
                <w:szCs w:val="18"/>
              </w:rPr>
            </w:pPr>
            <w:r w:rsidRPr="0043735F">
              <w:rPr>
                <w:rFonts w:cs="Tahoma"/>
                <w:szCs w:val="18"/>
              </w:rPr>
              <w:t> </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0AF46E" w14:textId="77777777" w:rsidR="00B73A46" w:rsidRPr="0043735F" w:rsidRDefault="00B73A46" w:rsidP="00713A6C">
            <w:pPr>
              <w:jc w:val="center"/>
              <w:rPr>
                <w:rFonts w:eastAsia="Calibri" w:cs="Tahoma"/>
                <w:szCs w:val="18"/>
              </w:rPr>
            </w:pPr>
            <w:r w:rsidRPr="0043735F">
              <w:rPr>
                <w:rFonts w:cs="Tahoma"/>
                <w:szCs w:val="18"/>
              </w:rPr>
              <w:t> </w:t>
            </w:r>
          </w:p>
        </w:tc>
      </w:tr>
      <w:tr w:rsidR="00290BBF" w:rsidRPr="0043735F" w14:paraId="37E3A424"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C5BA4CC" w14:textId="77777777" w:rsidR="00B73A46" w:rsidRPr="0043735F" w:rsidRDefault="00B73A46" w:rsidP="00713A6C">
            <w:pPr>
              <w:ind w:left="564"/>
              <w:rPr>
                <w:rFonts w:eastAsia="Calibri" w:cs="Tahoma"/>
                <w:szCs w:val="18"/>
                <w:lang w:val="pt-BR"/>
              </w:rPr>
            </w:pPr>
            <w:r w:rsidRPr="0043735F">
              <w:rPr>
                <w:rFonts w:cs="Tahoma"/>
                <w:szCs w:val="18"/>
                <w:lang w:val="pt-BR"/>
              </w:rPr>
              <w:t>Professional (N, K, KN, Blade)</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CE00C5"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4007D86" w14:textId="77777777" w:rsidR="00B73A46" w:rsidRPr="0043735F" w:rsidRDefault="00B73A46" w:rsidP="00713A6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DC768B"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BC6574"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8CB40A"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0625A03B"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31CDA56" w14:textId="77777777" w:rsidR="00B73A46" w:rsidRPr="0043735F" w:rsidRDefault="00B73A46" w:rsidP="00713A6C">
            <w:pPr>
              <w:ind w:left="564"/>
              <w:rPr>
                <w:rFonts w:eastAsia="Calibri" w:cs="Tahoma"/>
                <w:szCs w:val="18"/>
              </w:rPr>
            </w:pPr>
            <w:r w:rsidRPr="0043735F">
              <w:rPr>
                <w:rFonts w:cs="Tahoma"/>
                <w:szCs w:val="18"/>
              </w:rPr>
              <w:t>Tablet Edition (N, K, KN, Blade)</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F0E63D"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8BD998F" w14:textId="77777777" w:rsidR="00B73A46" w:rsidRPr="0043735F" w:rsidRDefault="00B73A46" w:rsidP="00713A6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B8F643"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CC5715"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35AC73"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3CE5995F"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C80B2D9" w14:textId="77777777" w:rsidR="00B73A46" w:rsidRPr="0043735F" w:rsidRDefault="00B73A46" w:rsidP="00713A6C">
            <w:pPr>
              <w:ind w:left="564"/>
              <w:rPr>
                <w:rFonts w:eastAsia="Calibri" w:cs="Tahoma"/>
                <w:szCs w:val="18"/>
              </w:rPr>
            </w:pPr>
            <w:r w:rsidRPr="0043735F">
              <w:rPr>
                <w:rFonts w:cs="Tahoma"/>
                <w:szCs w:val="18"/>
              </w:rPr>
              <w:t>XP Pro 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5A309C"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F079B3A" w14:textId="77777777" w:rsidR="00B73A46" w:rsidRPr="0043735F" w:rsidRDefault="00B73A46" w:rsidP="00713A6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DACFA5"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5CC308"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B2FECC"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731C348F"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F39B35E" w14:textId="77777777" w:rsidR="00B73A46" w:rsidRPr="0043735F" w:rsidRDefault="00B73A46" w:rsidP="00713A6C">
            <w:pPr>
              <w:ind w:left="564"/>
              <w:rPr>
                <w:rFonts w:eastAsia="Calibri" w:cs="Tahoma"/>
                <w:szCs w:val="18"/>
              </w:rPr>
            </w:pPr>
            <w:r w:rsidRPr="0043735F">
              <w:rPr>
                <w:rFonts w:cs="Tahoma"/>
                <w:szCs w:val="18"/>
              </w:rPr>
              <w:t>XP Pro Blade PC</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A2FF87"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F31CAD7" w14:textId="77777777" w:rsidR="00B73A46" w:rsidRPr="0043735F" w:rsidRDefault="00B73A46" w:rsidP="00713A6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3F6A0E"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D46DA8"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7FA651"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00CA4570"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C194890" w14:textId="77777777" w:rsidR="00B73A46" w:rsidRPr="0043735F" w:rsidRDefault="00B73A46" w:rsidP="00713A6C">
            <w:pPr>
              <w:ind w:left="564"/>
              <w:rPr>
                <w:rFonts w:eastAsia="Calibri" w:cs="Tahoma"/>
                <w:szCs w:val="18"/>
              </w:rPr>
            </w:pPr>
            <w:r w:rsidRPr="0043735F">
              <w:rPr>
                <w:rFonts w:cs="Tahoma"/>
                <w:szCs w:val="18"/>
              </w:rPr>
              <w:t>Home &amp;</w:t>
            </w:r>
            <w:r w:rsidR="003A1942">
              <w:rPr>
                <w:rFonts w:cs="Tahoma"/>
                <w:szCs w:val="18"/>
              </w:rPr>
              <w:t xml:space="preserve"> </w:t>
            </w:r>
            <w:r w:rsidRPr="0043735F">
              <w:rPr>
                <w:rFonts w:cs="Tahoma"/>
                <w:szCs w:val="18"/>
              </w:rPr>
              <w:t>Starter Edition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018479" w14:textId="77777777" w:rsidR="00B73A46" w:rsidRPr="0043735F" w:rsidRDefault="00B73A46" w:rsidP="00713A6C">
            <w:pPr>
              <w:jc w:val="center"/>
              <w:rPr>
                <w:rFonts w:eastAsia="Calibri" w:cs="Tahoma"/>
                <w:szCs w:val="18"/>
              </w:rPr>
            </w:pPr>
            <w:r w:rsidRPr="0043735F">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43C65D" w14:textId="77777777" w:rsidR="00B73A46" w:rsidRPr="0043735F" w:rsidRDefault="00B73A46" w:rsidP="00713A6C">
            <w:pPr>
              <w:rPr>
                <w:rFonts w:eastAsia="Times New Roman"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1D9E4C" w14:textId="77777777" w:rsidR="00B73A46" w:rsidRPr="0043735F" w:rsidRDefault="00B73A46" w:rsidP="00713A6C">
            <w:pPr>
              <w:jc w:val="center"/>
              <w:rPr>
                <w:rFonts w:eastAsia="Calibri" w:cs="Tahoma"/>
                <w:szCs w:val="18"/>
              </w:rPr>
            </w:pPr>
            <w:r w:rsidRPr="0043735F">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4EB282" w14:textId="77777777" w:rsidR="00B73A46" w:rsidRPr="0043735F" w:rsidRDefault="00B73A46" w:rsidP="00713A6C">
            <w:pPr>
              <w:jc w:val="center"/>
              <w:rPr>
                <w:rFonts w:eastAsia="Calibri" w:cs="Tahoma"/>
                <w:szCs w:val="18"/>
              </w:rPr>
            </w:pPr>
            <w:r w:rsidRPr="0043735F">
              <w:rPr>
                <w:rFonts w:cs="Tahoma"/>
                <w:szCs w:val="18"/>
              </w:rPr>
              <w:t> </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232189"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268B843C"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AD683CB" w14:textId="77777777" w:rsidR="00B73A46" w:rsidRPr="0043735F" w:rsidRDefault="00B73A46" w:rsidP="00713A6C">
            <w:pPr>
              <w:rPr>
                <w:rFonts w:eastAsia="Calibri" w:cs="Tahoma"/>
                <w:b/>
                <w:szCs w:val="18"/>
              </w:rPr>
            </w:pPr>
            <w:r w:rsidRPr="0043735F">
              <w:rPr>
                <w:rFonts w:cs="Tahoma"/>
                <w:b/>
                <w:bCs/>
                <w:szCs w:val="18"/>
              </w:rPr>
              <w:t>Windows 2000 Professional</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8B0619"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75BC21" w14:textId="77777777" w:rsidR="00B73A46" w:rsidRPr="0043735F" w:rsidRDefault="00B73A46" w:rsidP="00713A6C">
            <w:pPr>
              <w:rPr>
                <w:rFonts w:eastAsia="Times New Roman"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BF3008"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A267EA"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796104"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4D9203AA"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15CCAF6" w14:textId="77777777" w:rsidR="00B73A46" w:rsidRPr="0043735F" w:rsidRDefault="00B73A46" w:rsidP="00713A6C">
            <w:pPr>
              <w:rPr>
                <w:rFonts w:eastAsia="Calibri" w:cs="Tahoma"/>
                <w:b/>
                <w:bCs/>
                <w:szCs w:val="18"/>
              </w:rPr>
            </w:pPr>
            <w:r w:rsidRPr="0043735F">
              <w:rPr>
                <w:rFonts w:cs="Tahoma"/>
                <w:b/>
                <w:bCs/>
                <w:szCs w:val="18"/>
              </w:rPr>
              <w:t>Windows NT Workstation 4.0</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E31F0C"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2B0DD6" w14:textId="77777777" w:rsidR="00B73A46" w:rsidRPr="0043735F" w:rsidRDefault="00B73A46" w:rsidP="00713A6C">
            <w:pPr>
              <w:rPr>
                <w:rFonts w:eastAsia="Times New Roman"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BEBBF5"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3D9187"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04B49F"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3E9758B6"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5A36AAB" w14:textId="77777777" w:rsidR="00B73A46" w:rsidRPr="0043735F" w:rsidRDefault="00B73A46" w:rsidP="00713A6C">
            <w:pPr>
              <w:rPr>
                <w:rFonts w:eastAsia="Calibri" w:cs="Tahoma"/>
                <w:b/>
                <w:bCs/>
                <w:szCs w:val="18"/>
              </w:rPr>
            </w:pPr>
            <w:r w:rsidRPr="0043735F">
              <w:rPr>
                <w:rFonts w:cs="Tahoma"/>
                <w:b/>
                <w:bCs/>
                <w:szCs w:val="18"/>
              </w:rPr>
              <w:t>Windows 98 (including 2nd Edition)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402121"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439DF8" w14:textId="77777777" w:rsidR="00B73A46" w:rsidRPr="0043735F" w:rsidRDefault="00B73A46" w:rsidP="00713A6C">
            <w:pPr>
              <w:rPr>
                <w:rFonts w:eastAsia="Times New Roman"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1008A9"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2925DE"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9E93C2"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6CF8A496"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F3312C9" w14:textId="77777777" w:rsidR="00B73A46" w:rsidRPr="0043735F" w:rsidRDefault="00B73A46" w:rsidP="00713A6C">
            <w:pPr>
              <w:rPr>
                <w:rFonts w:eastAsia="Calibri" w:cs="Tahoma"/>
                <w:b/>
                <w:bCs/>
                <w:szCs w:val="18"/>
              </w:rPr>
            </w:pPr>
            <w:r w:rsidRPr="0043735F">
              <w:rPr>
                <w:rFonts w:cs="Tahoma"/>
                <w:b/>
                <w:bCs/>
                <w:szCs w:val="18"/>
              </w:rPr>
              <w:t>Apple Macintosh</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648C99"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72B2C8" w14:textId="77777777" w:rsidR="00B73A46" w:rsidRPr="0043735F" w:rsidRDefault="00B73A46" w:rsidP="00713A6C">
            <w:pPr>
              <w:rPr>
                <w:rFonts w:eastAsia="Times New Roman"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417D65"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746441"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370647" w14:textId="77777777" w:rsidR="00B73A46" w:rsidRPr="0043735F" w:rsidRDefault="00B73A46" w:rsidP="00713A6C">
            <w:pPr>
              <w:jc w:val="center"/>
              <w:rPr>
                <w:rFonts w:eastAsia="Calibri" w:cs="Tahoma"/>
                <w:szCs w:val="18"/>
              </w:rPr>
            </w:pPr>
            <w:r w:rsidRPr="0043735F">
              <w:rPr>
                <w:rFonts w:cs="Tahoma"/>
                <w:szCs w:val="18"/>
              </w:rPr>
              <w:t>x</w:t>
            </w:r>
          </w:p>
        </w:tc>
      </w:tr>
    </w:tbl>
    <w:p w14:paraId="19CF03AF" w14:textId="77777777" w:rsidR="00B73A46" w:rsidRPr="0043735F" w:rsidRDefault="00B73A46" w:rsidP="002A6416">
      <w:pPr>
        <w:ind w:left="770"/>
        <w:rPr>
          <w:rFonts w:eastAsia="Calibri" w:cs="Tahoma"/>
          <w:i/>
          <w:iCs/>
          <w:sz w:val="14"/>
          <w:szCs w:val="14"/>
        </w:rPr>
      </w:pPr>
      <w:r w:rsidRPr="0043735F">
        <w:rPr>
          <w:rFonts w:cs="Tahoma"/>
          <w:bCs/>
          <w:i/>
          <w:iCs/>
          <w:sz w:val="14"/>
          <w:szCs w:val="14"/>
          <w:u w:val="single"/>
        </w:rPr>
        <w:t>Note</w:t>
      </w:r>
      <w:r w:rsidRPr="0043735F">
        <w:rPr>
          <w:rFonts w:cs="Tahoma"/>
          <w:i/>
          <w:iCs/>
          <w:sz w:val="14"/>
          <w:szCs w:val="14"/>
        </w:rPr>
        <w:t xml:space="preserve">: </w:t>
      </w:r>
      <w:r w:rsidRPr="0043735F">
        <w:rPr>
          <w:rFonts w:cs="Tahoma"/>
          <w:i/>
          <w:iCs/>
          <w:sz w:val="14"/>
          <w:szCs w:val="14"/>
        </w:rPr>
        <w:br/>
        <w:t>Academic includes Campus and School Agreement, Open Value Subscription – Education Solutions, Select - Academic, and Open - Academic Programs</w:t>
      </w:r>
      <w:r w:rsidRPr="0043735F">
        <w:rPr>
          <w:rFonts w:cs="Tahoma"/>
          <w:i/>
          <w:iCs/>
          <w:sz w:val="14"/>
          <w:szCs w:val="14"/>
        </w:rPr>
        <w:br/>
        <w:t>EA = Enterprise Agreement</w:t>
      </w:r>
      <w:r w:rsidRPr="0043735F">
        <w:rPr>
          <w:rFonts w:cs="Tahoma"/>
          <w:i/>
          <w:iCs/>
          <w:sz w:val="14"/>
          <w:szCs w:val="14"/>
        </w:rPr>
        <w:br/>
        <w:t>OV-CW = Open Value - Company-wide option</w:t>
      </w:r>
    </w:p>
    <w:p w14:paraId="35CD0759" w14:textId="77777777" w:rsidR="00B73A46" w:rsidRPr="0043735F" w:rsidRDefault="00B73A46" w:rsidP="002A6416">
      <w:pPr>
        <w:ind w:left="770"/>
        <w:rPr>
          <w:rFonts w:cs="Tahoma"/>
          <w:i/>
          <w:iCs/>
          <w:sz w:val="14"/>
          <w:szCs w:val="14"/>
        </w:rPr>
      </w:pPr>
      <w:r w:rsidRPr="0043735F">
        <w:rPr>
          <w:rFonts w:cs="Tahoma"/>
          <w:i/>
          <w:iCs/>
          <w:sz w:val="14"/>
          <w:szCs w:val="14"/>
        </w:rPr>
        <w:t>‘N,’ ‘K,’ and ‘KN’ are specialized editions available for certain markets.</w:t>
      </w:r>
    </w:p>
    <w:p w14:paraId="2A978746" w14:textId="2E868C9F" w:rsidR="002512D3" w:rsidRDefault="002512D3">
      <w:pPr>
        <w:rPr>
          <w:rFonts w:cs="Tahoma"/>
          <w:szCs w:val="18"/>
        </w:rPr>
      </w:pPr>
    </w:p>
    <w:p w14:paraId="122D40C7" w14:textId="77777777" w:rsidR="00B73A46" w:rsidRPr="0043735F" w:rsidRDefault="00B73A46" w:rsidP="00B24C9D">
      <w:pPr>
        <w:ind w:left="720"/>
        <w:rPr>
          <w:rFonts w:cs="Tahoma"/>
          <w:szCs w:val="18"/>
        </w:rPr>
      </w:pPr>
      <w:r w:rsidRPr="0043735F">
        <w:rPr>
          <w:rFonts w:cs="Tahoma"/>
          <w:szCs w:val="18"/>
        </w:rPr>
        <w:t>The following conditions apply for Windows XP Starter Edition (SE) and Windows Vista Starter Edition (SE) and Windows 7 Starter Edition:</w:t>
      </w:r>
    </w:p>
    <w:p w14:paraId="6D1ADC8B" w14:textId="77777777" w:rsidR="00B73A46" w:rsidRPr="0043735F" w:rsidRDefault="00B73A46" w:rsidP="00B24C9D">
      <w:pPr>
        <w:ind w:left="720"/>
        <w:rPr>
          <w:rFonts w:cs="Tahoma"/>
          <w:szCs w:val="18"/>
        </w:rPr>
      </w:pPr>
    </w:p>
    <w:p w14:paraId="3A8BC0ED" w14:textId="77777777" w:rsidR="00B73A46" w:rsidRPr="0043735F" w:rsidRDefault="00B73A46" w:rsidP="00346F4B">
      <w:pPr>
        <w:pStyle w:val="ColorfulList-Accent11"/>
        <w:numPr>
          <w:ilvl w:val="0"/>
          <w:numId w:val="33"/>
        </w:numPr>
        <w:ind w:left="1440"/>
        <w:rPr>
          <w:rFonts w:ascii="Tahoma" w:hAnsi="Tahoma" w:cs="Tahoma"/>
          <w:sz w:val="18"/>
          <w:szCs w:val="18"/>
        </w:rPr>
      </w:pPr>
      <w:r w:rsidRPr="0043735F">
        <w:rPr>
          <w:rFonts w:ascii="Tahoma" w:hAnsi="Tahoma" w:cs="Tahoma"/>
          <w:sz w:val="18"/>
          <w:szCs w:val="18"/>
        </w:rPr>
        <w:t>Academic customers (Academic Select, Academic Open, CASA, Open Value Subscription – Education Solutions) are permitted to acquire a Windows Upgrade license using Windows XP Starter Edition,</w:t>
      </w:r>
      <w:r w:rsidR="003A1942">
        <w:rPr>
          <w:rFonts w:ascii="Tahoma" w:hAnsi="Tahoma" w:cs="Tahoma"/>
          <w:sz w:val="18"/>
          <w:szCs w:val="18"/>
        </w:rPr>
        <w:t xml:space="preserve"> </w:t>
      </w:r>
      <w:r w:rsidRPr="0043735F">
        <w:rPr>
          <w:rFonts w:ascii="Tahoma" w:hAnsi="Tahoma" w:cs="Tahoma"/>
          <w:sz w:val="18"/>
          <w:szCs w:val="18"/>
        </w:rPr>
        <w:t>Windows Vista Starter Edition or Windows 7 Starter Edition as a qualifying OS.</w:t>
      </w:r>
      <w:r w:rsidR="003A1942">
        <w:rPr>
          <w:rFonts w:ascii="Tahoma" w:hAnsi="Tahoma" w:cs="Tahoma"/>
          <w:sz w:val="18"/>
          <w:szCs w:val="18"/>
        </w:rPr>
        <w:t xml:space="preserve"> </w:t>
      </w:r>
    </w:p>
    <w:p w14:paraId="1E750477" w14:textId="77777777" w:rsidR="00B73A46" w:rsidRPr="0043735F" w:rsidRDefault="00B73A46" w:rsidP="00B24C9D">
      <w:pPr>
        <w:pStyle w:val="ColorfulList-Accent11"/>
        <w:rPr>
          <w:rFonts w:ascii="Tahoma" w:hAnsi="Tahoma" w:cs="Tahoma"/>
          <w:sz w:val="18"/>
          <w:szCs w:val="18"/>
        </w:rPr>
      </w:pPr>
    </w:p>
    <w:p w14:paraId="0A38FDD5" w14:textId="77777777" w:rsidR="00B73A46" w:rsidRPr="0043735F" w:rsidRDefault="00B73A46" w:rsidP="00B24C9D">
      <w:pPr>
        <w:pStyle w:val="ColorfulList-Accent11"/>
        <w:rPr>
          <w:rFonts w:ascii="Tahoma" w:hAnsi="Tahoma" w:cs="Tahoma"/>
          <w:sz w:val="18"/>
          <w:szCs w:val="18"/>
        </w:rPr>
      </w:pPr>
      <w:r w:rsidRPr="0043735F">
        <w:rPr>
          <w:rFonts w:ascii="Tahoma" w:hAnsi="Tahoma" w:cs="Tahoma"/>
          <w:sz w:val="18"/>
          <w:szCs w:val="18"/>
        </w:rPr>
        <w:lastRenderedPageBreak/>
        <w:t xml:space="preserve">Customers acquiring the upgrade on this basis waive any right to transfer that license outside of the country of purchase. </w:t>
      </w:r>
    </w:p>
    <w:p w14:paraId="476E9B7C" w14:textId="77777777" w:rsidR="00B73A46" w:rsidRPr="0043735F" w:rsidRDefault="00B73A46" w:rsidP="00B24C9D">
      <w:pPr>
        <w:pStyle w:val="EndnoteText"/>
        <w:ind w:left="360"/>
        <w:rPr>
          <w:rFonts w:ascii="Tahoma" w:hAnsi="Tahoma" w:cs="Tahoma"/>
          <w:sz w:val="18"/>
          <w:szCs w:val="18"/>
        </w:rPr>
      </w:pPr>
    </w:p>
    <w:p w14:paraId="794FCC58" w14:textId="77777777" w:rsidR="00B73A46" w:rsidRDefault="00B73A46" w:rsidP="00B24C9D">
      <w:pPr>
        <w:pStyle w:val="FootnoteBulletLevel1"/>
        <w:tabs>
          <w:tab w:val="clear" w:pos="900"/>
        </w:tabs>
        <w:spacing w:before="0" w:after="0"/>
        <w:ind w:left="720" w:firstLine="0"/>
        <w:rPr>
          <w:rFonts w:ascii="Tahoma" w:hAnsi="Tahoma" w:cs="Tahoma"/>
          <w:sz w:val="18"/>
          <w:szCs w:val="18"/>
        </w:rPr>
      </w:pPr>
      <w:r w:rsidRPr="00B24C9D">
        <w:rPr>
          <w:rFonts w:ascii="Tahoma" w:hAnsi="Tahoma" w:cs="Tahoma"/>
          <w:sz w:val="18"/>
          <w:szCs w:val="18"/>
        </w:rPr>
        <w:t>Any operating system not listed above is not a qualifying OS, for example:</w:t>
      </w:r>
    </w:p>
    <w:p w14:paraId="055F462E" w14:textId="77777777" w:rsidR="00B24C9D" w:rsidRPr="00B24C9D" w:rsidRDefault="00B24C9D" w:rsidP="00B24C9D">
      <w:pPr>
        <w:pStyle w:val="FootnoteBulletLevel1"/>
        <w:tabs>
          <w:tab w:val="clear" w:pos="900"/>
        </w:tabs>
        <w:spacing w:before="0" w:after="0"/>
        <w:ind w:left="720" w:firstLine="0"/>
        <w:rPr>
          <w:rFonts w:ascii="Tahoma" w:hAnsi="Tahoma" w:cs="Tahoma"/>
          <w:sz w:val="18"/>
          <w:szCs w:val="18"/>
        </w:rPr>
      </w:pPr>
    </w:p>
    <w:p w14:paraId="33141014" w14:textId="77777777" w:rsidR="00B73A46" w:rsidRPr="00290BBF" w:rsidRDefault="00B73A46" w:rsidP="00346F4B">
      <w:pPr>
        <w:pStyle w:val="FootnoteBulletLevel2"/>
        <w:numPr>
          <w:ilvl w:val="0"/>
          <w:numId w:val="34"/>
        </w:numPr>
        <w:adjustRightInd/>
        <w:spacing w:before="0" w:after="60"/>
        <w:ind w:left="1440"/>
        <w:textAlignment w:val="auto"/>
        <w:rPr>
          <w:rFonts w:ascii="Tahoma" w:hAnsi="Tahoma" w:cs="Tahoma"/>
          <w:sz w:val="18"/>
          <w:szCs w:val="18"/>
        </w:rPr>
      </w:pPr>
      <w:r w:rsidRPr="0043735F">
        <w:rPr>
          <w:rFonts w:ascii="Tahoma" w:hAnsi="Tahoma" w:cs="Tahoma"/>
          <w:sz w:val="18"/>
          <w:szCs w:val="18"/>
        </w:rPr>
        <w:t xml:space="preserve">Embedded Systems (e.g. Windows 9.x for embedded, Windows XP embedded) do not qualify for the Windows </w:t>
      </w:r>
      <w:r w:rsidR="006C2A69">
        <w:rPr>
          <w:rFonts w:ascii="Tahoma" w:hAnsi="Tahoma" w:cs="Tahoma"/>
          <w:sz w:val="18"/>
          <w:szCs w:val="18"/>
        </w:rPr>
        <w:t>8</w:t>
      </w:r>
      <w:r w:rsidRPr="0043735F">
        <w:rPr>
          <w:rFonts w:ascii="Tahoma" w:hAnsi="Tahoma" w:cs="Tahoma"/>
          <w:sz w:val="18"/>
          <w:szCs w:val="18"/>
        </w:rPr>
        <w:t xml:space="preserve"> Pro Upgrades</w:t>
      </w:r>
      <w:r w:rsidRPr="00290BBF">
        <w:rPr>
          <w:rFonts w:ascii="Tahoma" w:hAnsi="Tahoma" w:cs="Tahoma"/>
          <w:sz w:val="18"/>
          <w:szCs w:val="18"/>
        </w:rPr>
        <w:t>.</w:t>
      </w:r>
    </w:p>
    <w:p w14:paraId="23B9A00A" w14:textId="77777777" w:rsidR="00B73A46" w:rsidRPr="00290BBF" w:rsidRDefault="00B73A46" w:rsidP="00346F4B">
      <w:pPr>
        <w:pStyle w:val="FootnoteBulletLevel2"/>
        <w:numPr>
          <w:ilvl w:val="0"/>
          <w:numId w:val="34"/>
        </w:numPr>
        <w:adjustRightInd/>
        <w:spacing w:before="0" w:after="60"/>
        <w:ind w:left="1440"/>
        <w:textAlignment w:val="auto"/>
        <w:rPr>
          <w:rFonts w:ascii="Tahoma" w:hAnsi="Tahoma" w:cs="Tahoma"/>
          <w:sz w:val="18"/>
          <w:szCs w:val="18"/>
        </w:rPr>
      </w:pPr>
      <w:r w:rsidRPr="00290BBF">
        <w:rPr>
          <w:rFonts w:ascii="Tahoma" w:hAnsi="Tahoma" w:cs="Tahoma"/>
          <w:sz w:val="18"/>
          <w:szCs w:val="18"/>
        </w:rPr>
        <w:t xml:space="preserve">Linux or OS/2 do not qualify for the Windows </w:t>
      </w:r>
      <w:r w:rsidR="006C2A69">
        <w:rPr>
          <w:rFonts w:ascii="Tahoma" w:hAnsi="Tahoma" w:cs="Tahoma"/>
          <w:sz w:val="18"/>
          <w:szCs w:val="18"/>
        </w:rPr>
        <w:t>8</w:t>
      </w:r>
      <w:r w:rsidRPr="00290BBF">
        <w:rPr>
          <w:rFonts w:ascii="Tahoma" w:hAnsi="Tahoma" w:cs="Tahoma"/>
          <w:sz w:val="18"/>
          <w:szCs w:val="18"/>
        </w:rPr>
        <w:t xml:space="preserve"> Pro Upgrades.</w:t>
      </w:r>
    </w:p>
    <w:p w14:paraId="233D7222" w14:textId="77777777" w:rsidR="00B73A46" w:rsidRDefault="00B73A46" w:rsidP="00346F4B">
      <w:pPr>
        <w:pStyle w:val="FootnoteBulletLevel2"/>
        <w:numPr>
          <w:ilvl w:val="0"/>
          <w:numId w:val="34"/>
        </w:numPr>
        <w:adjustRightInd/>
        <w:spacing w:before="0" w:after="60"/>
        <w:ind w:left="1440"/>
        <w:textAlignment w:val="auto"/>
        <w:rPr>
          <w:rFonts w:ascii="Tahoma" w:hAnsi="Tahoma" w:cs="Tahoma"/>
          <w:sz w:val="18"/>
          <w:szCs w:val="18"/>
        </w:rPr>
      </w:pPr>
      <w:r w:rsidRPr="0062012A">
        <w:rPr>
          <w:rFonts w:ascii="Tahoma" w:hAnsi="Tahoma" w:cs="Tahoma"/>
          <w:sz w:val="18"/>
          <w:szCs w:val="18"/>
        </w:rPr>
        <w:t xml:space="preserve">Windows Terminal Services Client Access License does not qualify for the Windows </w:t>
      </w:r>
      <w:r w:rsidR="006C2A69">
        <w:rPr>
          <w:rFonts w:ascii="Tahoma" w:hAnsi="Tahoma" w:cs="Tahoma"/>
          <w:sz w:val="18"/>
          <w:szCs w:val="18"/>
        </w:rPr>
        <w:t>8</w:t>
      </w:r>
      <w:r w:rsidRPr="0062012A">
        <w:rPr>
          <w:rFonts w:ascii="Tahoma" w:hAnsi="Tahoma" w:cs="Tahoma"/>
          <w:sz w:val="18"/>
          <w:szCs w:val="18"/>
        </w:rPr>
        <w:t xml:space="preserve"> Pro Upgrades</w:t>
      </w:r>
      <w:r w:rsidRPr="00290BBF">
        <w:rPr>
          <w:rFonts w:ascii="Tahoma" w:hAnsi="Tahoma" w:cs="Tahoma"/>
          <w:sz w:val="18"/>
          <w:szCs w:val="18"/>
        </w:rPr>
        <w:t>.</w:t>
      </w:r>
    </w:p>
    <w:p w14:paraId="0750354E" w14:textId="77777777" w:rsidR="00B24C9D" w:rsidRPr="00290BBF" w:rsidRDefault="00B24C9D" w:rsidP="00B24C9D">
      <w:pPr>
        <w:pStyle w:val="FootnoteBulletLevel2"/>
        <w:tabs>
          <w:tab w:val="clear" w:pos="1260"/>
        </w:tabs>
        <w:adjustRightInd/>
        <w:spacing w:before="0"/>
        <w:ind w:left="1080" w:firstLine="0"/>
        <w:textAlignment w:val="auto"/>
        <w:rPr>
          <w:rFonts w:ascii="Tahoma" w:hAnsi="Tahoma" w:cs="Tahoma"/>
          <w:sz w:val="18"/>
          <w:szCs w:val="18"/>
        </w:rPr>
      </w:pPr>
    </w:p>
    <w:p w14:paraId="2B19B898" w14:textId="77777777" w:rsidR="00B24C9D" w:rsidRDefault="00B73A46" w:rsidP="00B24C9D">
      <w:pPr>
        <w:pStyle w:val="FootnoteBulletLevel2"/>
        <w:tabs>
          <w:tab w:val="clear" w:pos="1260"/>
        </w:tabs>
        <w:spacing w:before="0"/>
        <w:ind w:left="720" w:firstLine="0"/>
        <w:rPr>
          <w:rFonts w:ascii="Tahoma" w:hAnsi="Tahoma" w:cs="Tahoma"/>
          <w:sz w:val="18"/>
          <w:szCs w:val="18"/>
        </w:rPr>
      </w:pPr>
      <w:r w:rsidRPr="00290BBF">
        <w:rPr>
          <w:rFonts w:ascii="Tahoma" w:hAnsi="Tahoma" w:cs="Tahoma"/>
          <w:sz w:val="18"/>
          <w:szCs w:val="18"/>
        </w:rPr>
        <w:t>Th</w:t>
      </w:r>
      <w:r w:rsidRPr="00322128">
        <w:rPr>
          <w:rFonts w:ascii="Tahoma" w:hAnsi="Tahoma" w:cs="Tahoma"/>
          <w:sz w:val="18"/>
          <w:szCs w:val="18"/>
        </w:rPr>
        <w:t>e following requirements apply to the re-imaging of Windows:</w:t>
      </w:r>
    </w:p>
    <w:p w14:paraId="14CB6F18" w14:textId="77777777" w:rsidR="00B73A46" w:rsidRPr="00322128" w:rsidRDefault="00B73A46" w:rsidP="00B24C9D">
      <w:pPr>
        <w:pStyle w:val="FootnoteBulletLevel2"/>
        <w:tabs>
          <w:tab w:val="clear" w:pos="1260"/>
        </w:tabs>
        <w:spacing w:before="0"/>
        <w:ind w:left="720" w:firstLine="0"/>
        <w:rPr>
          <w:rFonts w:ascii="Tahoma" w:hAnsi="Tahoma" w:cs="Tahoma"/>
          <w:sz w:val="18"/>
          <w:szCs w:val="18"/>
        </w:rPr>
      </w:pPr>
      <w:r w:rsidRPr="00322128">
        <w:rPr>
          <w:rFonts w:ascii="Tahoma" w:hAnsi="Tahoma" w:cs="Tahoma"/>
          <w:sz w:val="18"/>
          <w:szCs w:val="18"/>
        </w:rPr>
        <w:t xml:space="preserve"> </w:t>
      </w:r>
    </w:p>
    <w:p w14:paraId="5B71B752" w14:textId="3BB70EC4" w:rsidR="00B73A46" w:rsidRPr="0043735F" w:rsidRDefault="00B73A46" w:rsidP="00B24C9D">
      <w:pPr>
        <w:pStyle w:val="FootnoteBulletLevel2"/>
        <w:tabs>
          <w:tab w:val="clear" w:pos="1260"/>
        </w:tabs>
        <w:spacing w:before="0"/>
        <w:ind w:left="720" w:firstLine="0"/>
        <w:rPr>
          <w:rFonts w:ascii="Tahoma" w:hAnsi="Tahoma" w:cs="Tahoma"/>
          <w:sz w:val="18"/>
          <w:szCs w:val="18"/>
        </w:rPr>
      </w:pPr>
      <w:r w:rsidRPr="0062012A">
        <w:rPr>
          <w:rFonts w:ascii="Tahoma" w:hAnsi="Tahoma" w:cs="Tahoma"/>
          <w:sz w:val="18"/>
          <w:szCs w:val="18"/>
        </w:rPr>
        <w:t xml:space="preserve">If a third party will re-image Windows on </w:t>
      </w:r>
      <w:r w:rsidRPr="00290BBF">
        <w:rPr>
          <w:rFonts w:ascii="Tahoma" w:hAnsi="Tahoma" w:cs="Tahoma"/>
          <w:sz w:val="18"/>
          <w:szCs w:val="18"/>
        </w:rPr>
        <w:t xml:space="preserve">a customer’s PCs, the customer must first provide that third party with either (a) a completed “Microsoft Customer License Verification for Upgrade Installation Services of Microsoft Windows Operating System Software by Third Parties” form or (b) copies of the signature form from the Microsoft </w:t>
      </w:r>
      <w:r w:rsidR="00AF43D7">
        <w:rPr>
          <w:rFonts w:ascii="Tahoma" w:hAnsi="Tahoma" w:cs="Tahoma"/>
          <w:sz w:val="18"/>
          <w:szCs w:val="18"/>
        </w:rPr>
        <w:t>V</w:t>
      </w:r>
      <w:r w:rsidR="009E5FF1">
        <w:rPr>
          <w:rFonts w:ascii="Tahoma" w:hAnsi="Tahoma" w:cs="Tahoma"/>
          <w:sz w:val="18"/>
          <w:szCs w:val="18"/>
        </w:rPr>
        <w:t xml:space="preserve">olume </w:t>
      </w:r>
      <w:r w:rsidR="00AF43D7">
        <w:rPr>
          <w:rFonts w:ascii="Tahoma" w:hAnsi="Tahoma" w:cs="Tahoma"/>
          <w:sz w:val="18"/>
          <w:szCs w:val="18"/>
        </w:rPr>
        <w:t>L</w:t>
      </w:r>
      <w:r w:rsidR="009E5FF1">
        <w:rPr>
          <w:rFonts w:ascii="Tahoma" w:hAnsi="Tahoma" w:cs="Tahoma"/>
          <w:sz w:val="18"/>
          <w:szCs w:val="18"/>
        </w:rPr>
        <w:t>icens</w:t>
      </w:r>
      <w:r w:rsidR="00AF43D7">
        <w:rPr>
          <w:rFonts w:ascii="Tahoma" w:hAnsi="Tahoma" w:cs="Tahoma"/>
          <w:sz w:val="18"/>
          <w:szCs w:val="18"/>
        </w:rPr>
        <w:t>ing</w:t>
      </w:r>
      <w:r w:rsidR="009E5FF1">
        <w:rPr>
          <w:rFonts w:ascii="Tahoma" w:hAnsi="Tahoma" w:cs="Tahoma"/>
          <w:sz w:val="18"/>
          <w:szCs w:val="18"/>
        </w:rPr>
        <w:t xml:space="preserve"> agreement</w:t>
      </w:r>
      <w:r w:rsidRPr="00290BBF">
        <w:rPr>
          <w:rFonts w:ascii="Tahoma" w:hAnsi="Tahoma" w:cs="Tahoma"/>
          <w:sz w:val="18"/>
          <w:szCs w:val="18"/>
        </w:rPr>
        <w:t xml:space="preserve"> applicable to the Microsoft operating system upgrade software being installed.  The </w:t>
      </w:r>
      <w:r w:rsidRPr="0062012A">
        <w:rPr>
          <w:rFonts w:ascii="Tahoma" w:hAnsi="Tahoma" w:cs="Tahoma"/>
          <w:sz w:val="18"/>
          <w:szCs w:val="18"/>
        </w:rPr>
        <w:t xml:space="preserve">“Microsoft License Verification for Third Party Imaging/Installing Microsoft Operating System Software” form is available at </w:t>
      </w:r>
      <w:hyperlink r:id="rId44" w:history="1">
        <w:r w:rsidRPr="0043735F">
          <w:rPr>
            <w:rStyle w:val="Hyperlink"/>
            <w:rFonts w:ascii="Tahoma" w:hAnsi="Tahoma" w:cs="Tahoma"/>
            <w:color w:val="auto"/>
            <w:sz w:val="18"/>
            <w:szCs w:val="18"/>
            <w:u w:val="none"/>
          </w:rPr>
          <w:t>www.microsoft.com/licensing/contracts</w:t>
        </w:r>
      </w:hyperlink>
      <w:r w:rsidRPr="0043735F">
        <w:rPr>
          <w:rFonts w:ascii="Tahoma" w:hAnsi="Tahoma" w:cs="Tahoma"/>
          <w:sz w:val="18"/>
          <w:szCs w:val="18"/>
        </w:rPr>
        <w:t>.</w:t>
      </w:r>
    </w:p>
    <w:p w14:paraId="3492A932" w14:textId="77777777" w:rsidR="00B24C9D" w:rsidRDefault="00B24C9D" w:rsidP="00B24C9D">
      <w:pPr>
        <w:pStyle w:val="FootnoteBulletLevel1"/>
        <w:tabs>
          <w:tab w:val="clear" w:pos="900"/>
        </w:tabs>
        <w:adjustRightInd/>
        <w:spacing w:before="0" w:after="0"/>
        <w:ind w:left="720" w:firstLine="0"/>
        <w:textAlignment w:val="auto"/>
        <w:rPr>
          <w:rFonts w:ascii="Tahoma" w:hAnsi="Tahoma" w:cs="Tahoma"/>
          <w:b/>
          <w:bCs/>
          <w:sz w:val="18"/>
          <w:szCs w:val="18"/>
        </w:rPr>
      </w:pPr>
    </w:p>
    <w:p w14:paraId="7971A5EC" w14:textId="77777777" w:rsidR="00B73A46" w:rsidRPr="00290BBF" w:rsidRDefault="005D46BA" w:rsidP="00B24C9D">
      <w:pPr>
        <w:pStyle w:val="FootnoteBulletLevel1"/>
        <w:tabs>
          <w:tab w:val="clear" w:pos="900"/>
        </w:tabs>
        <w:adjustRightInd/>
        <w:spacing w:before="0" w:after="60"/>
        <w:ind w:left="720" w:firstLine="0"/>
        <w:textAlignment w:val="auto"/>
        <w:rPr>
          <w:rFonts w:ascii="Tahoma" w:hAnsi="Tahoma" w:cs="Tahoma"/>
          <w:b/>
          <w:sz w:val="18"/>
          <w:szCs w:val="18"/>
        </w:rPr>
      </w:pPr>
      <w:r>
        <w:rPr>
          <w:rFonts w:ascii="Tahoma" w:hAnsi="Tahoma" w:cs="Tahoma"/>
          <w:b/>
          <w:bCs/>
          <w:sz w:val="18"/>
          <w:szCs w:val="18"/>
        </w:rPr>
        <w:t>Windows Intune</w:t>
      </w:r>
      <w:r w:rsidR="00997631">
        <w:rPr>
          <w:rFonts w:ascii="Tahoma" w:hAnsi="Tahoma" w:cs="Tahoma"/>
          <w:b/>
          <w:bCs/>
          <w:sz w:val="18"/>
          <w:szCs w:val="18"/>
        </w:rPr>
        <w:t xml:space="preserve"> (Per Device)</w:t>
      </w:r>
    </w:p>
    <w:p w14:paraId="17F748DF" w14:textId="77777777" w:rsidR="00B24C9D" w:rsidRDefault="0071258F" w:rsidP="00B24C9D">
      <w:pPr>
        <w:ind w:left="720"/>
        <w:rPr>
          <w:rFonts w:cs="Tahoma"/>
          <w:szCs w:val="18"/>
        </w:rPr>
      </w:pPr>
      <w:r>
        <w:rPr>
          <w:rFonts w:cs="Tahoma"/>
          <w:szCs w:val="18"/>
          <w:lang w:eastAsia="ja-JP"/>
        </w:rPr>
        <w:t>Windows Intune</w:t>
      </w:r>
      <w:r w:rsidR="00997631">
        <w:rPr>
          <w:rFonts w:cs="Tahoma"/>
          <w:szCs w:val="18"/>
          <w:lang w:eastAsia="ja-JP"/>
        </w:rPr>
        <w:t xml:space="preserve"> </w:t>
      </w:r>
      <w:r w:rsidR="00997631">
        <w:rPr>
          <w:rFonts w:cs="Tahoma"/>
          <w:szCs w:val="18"/>
        </w:rPr>
        <w:t>(Per Device)</w:t>
      </w:r>
      <w:r>
        <w:rPr>
          <w:rFonts w:cs="Tahoma"/>
          <w:szCs w:val="18"/>
          <w:lang w:eastAsia="ja-JP"/>
        </w:rPr>
        <w:t xml:space="preserve"> </w:t>
      </w:r>
      <w:r w:rsidR="00B73A46" w:rsidRPr="00290BBF">
        <w:rPr>
          <w:rFonts w:cs="Tahoma"/>
          <w:szCs w:val="18"/>
          <w:lang w:eastAsia="ja-JP"/>
        </w:rPr>
        <w:t xml:space="preserve">is available under a subscription license. It includes rights to upgrade to and use the Windows desktop operating system.  </w:t>
      </w:r>
      <w:r w:rsidR="00B73A46" w:rsidRPr="00290BBF">
        <w:rPr>
          <w:rFonts w:cs="Tahoma"/>
          <w:szCs w:val="18"/>
        </w:rPr>
        <w:t xml:space="preserve">Therefore, as with the Windows Pro Upgrade, each desktop for which you acquire and on which you will run </w:t>
      </w:r>
      <w:r w:rsidR="00997631">
        <w:rPr>
          <w:rFonts w:cs="Tahoma"/>
          <w:szCs w:val="18"/>
        </w:rPr>
        <w:t>Windows Intune (Per Device)</w:t>
      </w:r>
      <w:r>
        <w:rPr>
          <w:rFonts w:cs="Tahoma"/>
          <w:szCs w:val="18"/>
        </w:rPr>
        <w:t xml:space="preserve"> </w:t>
      </w:r>
      <w:r w:rsidR="00B73A46" w:rsidRPr="00290BBF">
        <w:rPr>
          <w:rFonts w:cs="Tahoma"/>
          <w:szCs w:val="18"/>
        </w:rPr>
        <w:t>must be licensed to run one of the applicable qualifying operating systems identified above.</w:t>
      </w:r>
    </w:p>
    <w:p w14:paraId="04B3497D" w14:textId="77777777" w:rsidR="00B73A46" w:rsidRPr="00290BBF" w:rsidRDefault="00B73A46" w:rsidP="00B24C9D">
      <w:pPr>
        <w:ind w:left="720"/>
        <w:rPr>
          <w:rFonts w:cs="Tahoma"/>
          <w:szCs w:val="18"/>
        </w:rPr>
      </w:pPr>
      <w:r w:rsidRPr="00290BBF">
        <w:rPr>
          <w:rFonts w:cs="Tahoma"/>
          <w:szCs w:val="18"/>
        </w:rPr>
        <w:t xml:space="preserve"> </w:t>
      </w:r>
    </w:p>
    <w:p w14:paraId="6D16F5E8" w14:textId="77777777" w:rsidR="00B73A46" w:rsidRDefault="00B73A46" w:rsidP="00B24C9D">
      <w:pPr>
        <w:ind w:left="720"/>
        <w:rPr>
          <w:rFonts w:cs="Tahoma"/>
          <w:szCs w:val="18"/>
          <w:lang w:eastAsia="ja-JP"/>
        </w:rPr>
      </w:pPr>
      <w:r w:rsidRPr="00290BBF">
        <w:rPr>
          <w:rFonts w:cs="Tahoma"/>
          <w:szCs w:val="18"/>
          <w:lang w:eastAsia="ja-JP"/>
        </w:rPr>
        <w:t>The conditions applicable to acquisition of the Windows Pro Upgrade License</w:t>
      </w:r>
      <w:r w:rsidRPr="00290BBF">
        <w:rPr>
          <w:rFonts w:cs="Tahoma"/>
          <w:szCs w:val="18"/>
        </w:rPr>
        <w:t xml:space="preserve">, as described above in the “Qualifying OS Rules,” </w:t>
      </w:r>
      <w:r w:rsidRPr="00290BBF">
        <w:rPr>
          <w:rFonts w:cs="Tahoma"/>
          <w:szCs w:val="18"/>
          <w:lang w:eastAsia="ja-JP"/>
        </w:rPr>
        <w:t xml:space="preserve">apply to acquisition of </w:t>
      </w:r>
      <w:r w:rsidR="00997631">
        <w:rPr>
          <w:rFonts w:cs="Tahoma"/>
          <w:szCs w:val="18"/>
          <w:lang w:eastAsia="ja-JP"/>
        </w:rPr>
        <w:t>Windows Intune (Per Device)</w:t>
      </w:r>
      <w:r w:rsidR="0071258F">
        <w:rPr>
          <w:rFonts w:cs="Tahoma"/>
          <w:szCs w:val="18"/>
          <w:lang w:eastAsia="ja-JP"/>
        </w:rPr>
        <w:t xml:space="preserve"> </w:t>
      </w:r>
      <w:r w:rsidRPr="00290BBF">
        <w:rPr>
          <w:rFonts w:cs="Tahoma"/>
          <w:szCs w:val="18"/>
          <w:lang w:eastAsia="ja-JP"/>
        </w:rPr>
        <w:t>licenses.</w:t>
      </w:r>
    </w:p>
    <w:p w14:paraId="24E4B9A6" w14:textId="77777777" w:rsidR="00B24C9D" w:rsidRPr="00290BBF" w:rsidRDefault="00B24C9D" w:rsidP="00B24C9D">
      <w:pPr>
        <w:ind w:left="720"/>
        <w:rPr>
          <w:rFonts w:cs="Tahoma"/>
          <w:szCs w:val="18"/>
          <w:lang w:eastAsia="ja-JP"/>
        </w:rPr>
      </w:pPr>
    </w:p>
    <w:p w14:paraId="75B2CC39" w14:textId="77777777" w:rsidR="00B24C9D" w:rsidRDefault="0085061F" w:rsidP="00B24C9D">
      <w:pPr>
        <w:keepNext/>
        <w:ind w:left="720"/>
        <w:rPr>
          <w:rFonts w:eastAsia="Calibri" w:cs="Tahoma"/>
          <w:szCs w:val="18"/>
        </w:rPr>
      </w:pPr>
      <w:r w:rsidRPr="00290BBF">
        <w:rPr>
          <w:rFonts w:eastAsia="Calibri" w:cs="Tahoma"/>
          <w:szCs w:val="18"/>
        </w:rPr>
        <w:t xml:space="preserve">For </w:t>
      </w:r>
      <w:r w:rsidR="00997631">
        <w:rPr>
          <w:rFonts w:eastAsia="Calibri" w:cs="Tahoma"/>
          <w:szCs w:val="18"/>
        </w:rPr>
        <w:t>Windows Intune (Per Device)</w:t>
      </w:r>
      <w:r w:rsidR="0071258F">
        <w:rPr>
          <w:rFonts w:eastAsia="Calibri" w:cs="Tahoma"/>
          <w:szCs w:val="18"/>
        </w:rPr>
        <w:t xml:space="preserve"> </w:t>
      </w:r>
      <w:r w:rsidRPr="00290BBF">
        <w:rPr>
          <w:rFonts w:eastAsia="Calibri" w:cs="Tahoma"/>
          <w:szCs w:val="18"/>
        </w:rPr>
        <w:t>acquired as</w:t>
      </w:r>
      <w:r w:rsidRPr="00322128">
        <w:rPr>
          <w:rFonts w:eastAsia="Calibri" w:cs="Tahoma"/>
          <w:szCs w:val="18"/>
        </w:rPr>
        <w:t xml:space="preserve"> an Enterprise Online Service to satisfy Enterprise</w:t>
      </w:r>
      <w:r w:rsidR="0053437B">
        <w:rPr>
          <w:rFonts w:eastAsia="Calibri" w:cs="Tahoma"/>
          <w:szCs w:val="18"/>
        </w:rPr>
        <w:t xml:space="preserve"> </w:t>
      </w:r>
      <w:r w:rsidRPr="00322128">
        <w:rPr>
          <w:rFonts w:eastAsia="Calibri" w:cs="Tahoma"/>
          <w:szCs w:val="18"/>
        </w:rPr>
        <w:t xml:space="preserve">Product requirements: Please </w:t>
      </w:r>
      <w:r w:rsidR="0053437B">
        <w:rPr>
          <w:rFonts w:eastAsia="Calibri" w:cs="Tahoma"/>
          <w:szCs w:val="18"/>
        </w:rPr>
        <w:t>r</w:t>
      </w:r>
      <w:r w:rsidRPr="00322128">
        <w:rPr>
          <w:rFonts w:eastAsia="Calibri" w:cs="Tahoma"/>
          <w:szCs w:val="18"/>
        </w:rPr>
        <w:t>efer to the “New EA/OV-CW” column in the table above for licenses acquired at signing and to the “Existing EA/OV-CW” Column in the table above for licenses acquired at any other time or reassigned as permitted in the “License Reassi</w:t>
      </w:r>
      <w:r w:rsidR="0053437B">
        <w:rPr>
          <w:rFonts w:eastAsia="Calibri" w:cs="Tahoma"/>
          <w:szCs w:val="18"/>
        </w:rPr>
        <w:t>n</w:t>
      </w:r>
      <w:r w:rsidRPr="00322128">
        <w:rPr>
          <w:rFonts w:eastAsia="Calibri" w:cs="Tahoma"/>
          <w:szCs w:val="18"/>
        </w:rPr>
        <w:t>gment” section below.</w:t>
      </w:r>
    </w:p>
    <w:p w14:paraId="6751AC61" w14:textId="77777777" w:rsidR="0085061F" w:rsidRPr="00322128" w:rsidRDefault="0085061F" w:rsidP="00B24C9D">
      <w:pPr>
        <w:keepNext/>
        <w:ind w:left="720"/>
        <w:rPr>
          <w:rFonts w:eastAsia="Calibri" w:cs="Tahoma"/>
          <w:szCs w:val="18"/>
        </w:rPr>
      </w:pPr>
      <w:r w:rsidRPr="00322128">
        <w:rPr>
          <w:rFonts w:eastAsia="Calibri" w:cs="Tahoma"/>
          <w:szCs w:val="18"/>
        </w:rPr>
        <w:t xml:space="preserve"> </w:t>
      </w:r>
    </w:p>
    <w:p w14:paraId="434EE0E0" w14:textId="77777777" w:rsidR="0053437B" w:rsidRDefault="0053437B" w:rsidP="00B24C9D">
      <w:pPr>
        <w:ind w:left="720"/>
        <w:rPr>
          <w:rFonts w:eastAsia="Calibri" w:cs="Tahoma"/>
          <w:szCs w:val="18"/>
        </w:rPr>
      </w:pPr>
      <w:r w:rsidRPr="0053437B">
        <w:rPr>
          <w:rFonts w:eastAsia="Calibri" w:cs="Tahoma"/>
          <w:szCs w:val="18"/>
        </w:rPr>
        <w:t xml:space="preserve">As an exception to the above rule, for </w:t>
      </w:r>
      <w:r w:rsidR="00997631">
        <w:rPr>
          <w:rFonts w:eastAsia="Calibri" w:cs="Tahoma"/>
          <w:szCs w:val="18"/>
        </w:rPr>
        <w:t>Windows Intune (Per Device)</w:t>
      </w:r>
      <w:r w:rsidR="0071258F">
        <w:rPr>
          <w:rFonts w:eastAsia="Calibri" w:cs="Tahoma"/>
          <w:szCs w:val="18"/>
        </w:rPr>
        <w:t xml:space="preserve"> </w:t>
      </w:r>
      <w:r w:rsidRPr="0053437B">
        <w:rPr>
          <w:rFonts w:eastAsia="Calibri" w:cs="Tahoma"/>
          <w:szCs w:val="18"/>
        </w:rPr>
        <w:t>acquired as an Enterprise Online Service, but not to satisfy Enterprise Product requirements: Please refer to “New EA/OV-CW” column in the table above for new licenses.</w:t>
      </w:r>
    </w:p>
    <w:p w14:paraId="4415D0D5" w14:textId="77777777" w:rsidR="00B24C9D" w:rsidRPr="0053437B" w:rsidRDefault="00B24C9D" w:rsidP="00B24C9D">
      <w:pPr>
        <w:ind w:left="720"/>
        <w:rPr>
          <w:rFonts w:eastAsia="Calibri" w:cs="Tahoma"/>
          <w:szCs w:val="18"/>
        </w:rPr>
      </w:pPr>
    </w:p>
    <w:p w14:paraId="13F964F5" w14:textId="77777777" w:rsidR="00B73A46" w:rsidRPr="00322128" w:rsidRDefault="00B73A46" w:rsidP="00B24C9D">
      <w:pPr>
        <w:pStyle w:val="FootnoteBulletLevel2"/>
        <w:spacing w:before="0"/>
        <w:ind w:left="720" w:firstLine="0"/>
        <w:rPr>
          <w:rFonts w:ascii="Tahoma" w:hAnsi="Tahoma" w:cs="Tahoma"/>
          <w:sz w:val="18"/>
          <w:szCs w:val="18"/>
        </w:rPr>
      </w:pPr>
      <w:r w:rsidRPr="00322128">
        <w:rPr>
          <w:rFonts w:ascii="Tahoma" w:hAnsi="Tahoma" w:cs="Tahoma"/>
          <w:sz w:val="18"/>
          <w:szCs w:val="18"/>
        </w:rPr>
        <w:t xml:space="preserve">Customers with active </w:t>
      </w:r>
      <w:r w:rsidR="00997631">
        <w:rPr>
          <w:rFonts w:ascii="Tahoma" w:hAnsi="Tahoma" w:cs="Tahoma"/>
          <w:sz w:val="18"/>
          <w:szCs w:val="18"/>
        </w:rPr>
        <w:t>Windows Intune (Per Device)</w:t>
      </w:r>
      <w:r w:rsidR="0071258F">
        <w:rPr>
          <w:rFonts w:ascii="Tahoma" w:hAnsi="Tahoma" w:cs="Tahoma"/>
          <w:sz w:val="18"/>
          <w:szCs w:val="18"/>
        </w:rPr>
        <w:t xml:space="preserve"> </w:t>
      </w:r>
      <w:r w:rsidRPr="00322128">
        <w:rPr>
          <w:rFonts w:ascii="Tahoma" w:hAnsi="Tahoma" w:cs="Tahoma"/>
          <w:sz w:val="18"/>
          <w:szCs w:val="18"/>
        </w:rPr>
        <w:t>subscriptions</w:t>
      </w:r>
      <w:r w:rsidR="003A1942">
        <w:rPr>
          <w:rFonts w:ascii="Tahoma" w:hAnsi="Tahoma" w:cs="Tahoma"/>
          <w:sz w:val="18"/>
          <w:szCs w:val="18"/>
        </w:rPr>
        <w:t xml:space="preserve"> </w:t>
      </w:r>
      <w:r w:rsidRPr="00322128">
        <w:rPr>
          <w:rFonts w:ascii="Tahoma" w:hAnsi="Tahoma" w:cs="Tahoma"/>
          <w:sz w:val="18"/>
          <w:szCs w:val="18"/>
        </w:rPr>
        <w:t xml:space="preserve">do not need to uninstall the qualifying OS on their licensed device, and may install and run the qualifying OS and the Windows desktop operating system at the same time. </w:t>
      </w:r>
    </w:p>
    <w:p w14:paraId="61A2BBDB" w14:textId="77777777" w:rsidR="00B73A46" w:rsidRPr="00322128" w:rsidRDefault="00B73A46" w:rsidP="00B24C9D">
      <w:pPr>
        <w:pStyle w:val="FootnoteBulletLevel1"/>
        <w:spacing w:before="0" w:after="0"/>
        <w:ind w:left="720" w:firstLine="0"/>
        <w:rPr>
          <w:rFonts w:ascii="Tahoma" w:hAnsi="Tahoma" w:cs="Tahoma"/>
          <w:bCs/>
          <w:sz w:val="18"/>
          <w:szCs w:val="18"/>
        </w:rPr>
      </w:pPr>
    </w:p>
    <w:p w14:paraId="3B0DAAE2" w14:textId="77777777" w:rsidR="00B24C9D" w:rsidRDefault="00B24C9D" w:rsidP="00B24C9D">
      <w:pPr>
        <w:tabs>
          <w:tab w:val="left" w:pos="900"/>
        </w:tabs>
        <w:ind w:left="720"/>
        <w:rPr>
          <w:rFonts w:cs="Tahoma"/>
          <w:szCs w:val="18"/>
        </w:rPr>
      </w:pPr>
      <w:r>
        <w:rPr>
          <w:rFonts w:cs="Tahoma"/>
          <w:szCs w:val="18"/>
          <w:u w:val="single"/>
        </w:rPr>
        <w:t>Assigning the License</w:t>
      </w:r>
      <w:r w:rsidR="00B73A46" w:rsidRPr="00290BBF">
        <w:rPr>
          <w:rFonts w:cs="Tahoma"/>
          <w:szCs w:val="18"/>
        </w:rPr>
        <w:t> </w:t>
      </w:r>
    </w:p>
    <w:p w14:paraId="16617047" w14:textId="77777777" w:rsidR="00B73A46" w:rsidRPr="00290BBF" w:rsidRDefault="00B73A46" w:rsidP="00B24C9D">
      <w:pPr>
        <w:tabs>
          <w:tab w:val="left" w:pos="900"/>
        </w:tabs>
        <w:ind w:left="720"/>
        <w:rPr>
          <w:rFonts w:cs="Tahoma"/>
          <w:strike/>
          <w:szCs w:val="18"/>
        </w:rPr>
      </w:pPr>
      <w:r w:rsidRPr="00290BBF">
        <w:rPr>
          <w:rFonts w:cs="Tahoma"/>
          <w:szCs w:val="18"/>
        </w:rPr>
        <w:t>Customers</w:t>
      </w:r>
      <w:r w:rsidR="003C65F4" w:rsidRPr="00290BBF">
        <w:rPr>
          <w:rFonts w:cs="Tahoma"/>
          <w:szCs w:val="18"/>
        </w:rPr>
        <w:t xml:space="preserve"> </w:t>
      </w:r>
      <w:r w:rsidRPr="00290BBF">
        <w:rPr>
          <w:rFonts w:cs="Tahoma"/>
          <w:szCs w:val="18"/>
        </w:rPr>
        <w:t xml:space="preserve">must assign their </w:t>
      </w:r>
      <w:r w:rsidR="00997631">
        <w:rPr>
          <w:rFonts w:cs="Tahoma"/>
          <w:szCs w:val="18"/>
        </w:rPr>
        <w:t>Windows Intune (Per Device)</w:t>
      </w:r>
      <w:r w:rsidR="0071258F">
        <w:rPr>
          <w:rFonts w:cs="Tahoma"/>
          <w:szCs w:val="18"/>
        </w:rPr>
        <w:t xml:space="preserve"> </w:t>
      </w:r>
      <w:r w:rsidRPr="00290BBF">
        <w:rPr>
          <w:rFonts w:cs="Tahoma"/>
          <w:szCs w:val="18"/>
        </w:rPr>
        <w:t xml:space="preserve">subscription license to the device upon which the qualifying operating system is installed. </w:t>
      </w:r>
    </w:p>
    <w:p w14:paraId="331D14E8" w14:textId="77777777" w:rsidR="00B73A46" w:rsidRPr="00290BBF" w:rsidRDefault="00B73A46" w:rsidP="00B24C9D">
      <w:pPr>
        <w:pStyle w:val="FootnoteBulletLevel2"/>
        <w:spacing w:before="0"/>
        <w:ind w:left="907" w:firstLine="0"/>
        <w:rPr>
          <w:rFonts w:ascii="Tahoma" w:hAnsi="Tahoma" w:cs="Tahoma"/>
          <w:sz w:val="18"/>
          <w:szCs w:val="18"/>
        </w:rPr>
      </w:pPr>
    </w:p>
    <w:p w14:paraId="7DB7DC33" w14:textId="77777777" w:rsidR="00B73A46" w:rsidRPr="002A3AE6" w:rsidRDefault="00B73A46" w:rsidP="00B24C9D">
      <w:pPr>
        <w:pStyle w:val="FootnoteBulletLevel1"/>
        <w:tabs>
          <w:tab w:val="clear" w:pos="900"/>
        </w:tabs>
        <w:spacing w:before="0" w:after="60"/>
        <w:ind w:left="720" w:firstLine="0"/>
        <w:rPr>
          <w:rFonts w:ascii="Tahoma" w:hAnsi="Tahoma" w:cs="Tahoma"/>
          <w:b/>
          <w:bCs/>
          <w:sz w:val="18"/>
          <w:szCs w:val="18"/>
        </w:rPr>
      </w:pPr>
      <w:r w:rsidRPr="00B24C9D">
        <w:rPr>
          <w:rFonts w:ascii="Tahoma" w:hAnsi="Tahoma" w:cs="Tahoma"/>
          <w:b/>
          <w:sz w:val="18"/>
          <w:szCs w:val="18"/>
        </w:rPr>
        <w:t>License Reassignment</w:t>
      </w:r>
      <w:r w:rsidRPr="002A3AE6">
        <w:rPr>
          <w:rFonts w:ascii="Tahoma" w:hAnsi="Tahoma" w:cs="Tahoma"/>
          <w:b/>
          <w:bCs/>
          <w:sz w:val="18"/>
          <w:szCs w:val="18"/>
        </w:rPr>
        <w:t xml:space="preserve"> </w:t>
      </w:r>
      <w:r w:rsidR="00997631">
        <w:rPr>
          <w:rFonts w:ascii="Tahoma" w:hAnsi="Tahoma" w:cs="Tahoma"/>
          <w:b/>
          <w:bCs/>
          <w:sz w:val="18"/>
          <w:szCs w:val="18"/>
        </w:rPr>
        <w:t>for Windows Intune (Per Device)</w:t>
      </w:r>
    </w:p>
    <w:p w14:paraId="11877B27" w14:textId="77777777" w:rsidR="00B73A46" w:rsidRDefault="00B73A46" w:rsidP="00B24C9D">
      <w:pPr>
        <w:pStyle w:val="BodyText"/>
        <w:spacing w:before="0" w:after="0" w:line="240" w:lineRule="auto"/>
        <w:ind w:left="720"/>
        <w:rPr>
          <w:rFonts w:ascii="Tahoma" w:hAnsi="Tahoma" w:cs="Tahoma"/>
          <w:color w:val="auto"/>
          <w:sz w:val="18"/>
          <w:szCs w:val="18"/>
          <w:lang w:val="en-US"/>
        </w:rPr>
      </w:pPr>
      <w:r w:rsidRPr="00290BBF">
        <w:rPr>
          <w:rFonts w:ascii="Tahoma" w:hAnsi="Tahoma" w:cs="Tahoma"/>
          <w:color w:val="auto"/>
          <w:sz w:val="18"/>
          <w:szCs w:val="18"/>
        </w:rPr>
        <w:t xml:space="preserve">Customers may reassign </w:t>
      </w:r>
      <w:r w:rsidR="00997631">
        <w:rPr>
          <w:rFonts w:ascii="Tahoma" w:hAnsi="Tahoma" w:cs="Tahoma"/>
          <w:color w:val="auto"/>
          <w:sz w:val="18"/>
          <w:szCs w:val="18"/>
        </w:rPr>
        <w:t>Windows Intune (Per Device)</w:t>
      </w:r>
      <w:r w:rsidR="0071258F">
        <w:rPr>
          <w:rFonts w:ascii="Tahoma" w:hAnsi="Tahoma" w:cs="Tahoma"/>
          <w:color w:val="auto"/>
          <w:sz w:val="18"/>
          <w:szCs w:val="18"/>
        </w:rPr>
        <w:t xml:space="preserve"> </w:t>
      </w:r>
      <w:r w:rsidRPr="00290BBF">
        <w:rPr>
          <w:rFonts w:ascii="Tahoma" w:hAnsi="Tahoma" w:cs="Tahoma"/>
          <w:color w:val="auto"/>
          <w:sz w:val="18"/>
          <w:szCs w:val="18"/>
        </w:rPr>
        <w:t xml:space="preserve">licenses, but not on a short term basis (i.e., not within 90 days of the last assignment).  Customers may reassign a </w:t>
      </w:r>
      <w:r w:rsidR="00997631">
        <w:rPr>
          <w:rFonts w:ascii="Tahoma" w:hAnsi="Tahoma" w:cs="Tahoma"/>
          <w:color w:val="auto"/>
          <w:sz w:val="18"/>
          <w:szCs w:val="18"/>
        </w:rPr>
        <w:t>Windows Intune (Per Device)</w:t>
      </w:r>
      <w:r w:rsidR="0071258F">
        <w:rPr>
          <w:rFonts w:ascii="Tahoma" w:hAnsi="Tahoma" w:cs="Tahoma"/>
          <w:color w:val="auto"/>
          <w:sz w:val="18"/>
          <w:szCs w:val="18"/>
        </w:rPr>
        <w:t xml:space="preserve"> </w:t>
      </w:r>
      <w:r w:rsidRPr="00290BBF">
        <w:rPr>
          <w:rFonts w:ascii="Tahoma" w:hAnsi="Tahoma" w:cs="Tahoma"/>
          <w:color w:val="auto"/>
          <w:sz w:val="18"/>
          <w:szCs w:val="18"/>
        </w:rPr>
        <w:t xml:space="preserve">license sooner if they retire the existing licensed device due to permanent hardware failure.  The device to which a </w:t>
      </w:r>
      <w:r w:rsidR="00997631">
        <w:rPr>
          <w:rFonts w:ascii="Tahoma" w:hAnsi="Tahoma" w:cs="Tahoma"/>
          <w:color w:val="auto"/>
          <w:sz w:val="18"/>
          <w:szCs w:val="18"/>
        </w:rPr>
        <w:t>Windows Intune (Per Device)</w:t>
      </w:r>
      <w:r w:rsidR="0071258F">
        <w:rPr>
          <w:rFonts w:ascii="Tahoma" w:hAnsi="Tahoma" w:cs="Tahoma"/>
          <w:color w:val="auto"/>
          <w:sz w:val="18"/>
          <w:szCs w:val="18"/>
        </w:rPr>
        <w:t xml:space="preserve"> </w:t>
      </w:r>
      <w:r w:rsidRPr="00290BBF">
        <w:rPr>
          <w:rFonts w:ascii="Tahoma" w:hAnsi="Tahoma" w:cs="Tahoma"/>
          <w:color w:val="auto"/>
          <w:sz w:val="18"/>
          <w:szCs w:val="18"/>
        </w:rPr>
        <w:t xml:space="preserve">license is reassigned </w:t>
      </w:r>
      <w:r w:rsidRPr="00322128">
        <w:rPr>
          <w:rFonts w:ascii="Tahoma" w:hAnsi="Tahoma" w:cs="Tahoma"/>
          <w:color w:val="auto"/>
          <w:sz w:val="18"/>
          <w:szCs w:val="18"/>
        </w:rPr>
        <w:t xml:space="preserve">must meet the qualifying OS requirements described above.  The software must be removed and use of or access to the </w:t>
      </w:r>
      <w:r w:rsidR="00997631">
        <w:rPr>
          <w:rFonts w:ascii="Tahoma" w:hAnsi="Tahoma" w:cs="Tahoma"/>
          <w:color w:val="auto"/>
          <w:sz w:val="18"/>
          <w:szCs w:val="18"/>
        </w:rPr>
        <w:t>Windows Intune (Per Device)</w:t>
      </w:r>
      <w:r w:rsidR="0071258F">
        <w:rPr>
          <w:rFonts w:ascii="Tahoma" w:hAnsi="Tahoma" w:cs="Tahoma"/>
          <w:color w:val="auto"/>
          <w:sz w:val="18"/>
          <w:szCs w:val="18"/>
        </w:rPr>
        <w:t xml:space="preserve"> </w:t>
      </w:r>
      <w:r w:rsidRPr="00322128">
        <w:rPr>
          <w:rFonts w:ascii="Tahoma" w:hAnsi="Tahoma" w:cs="Tahoma"/>
          <w:color w:val="auto"/>
          <w:sz w:val="18"/>
          <w:szCs w:val="18"/>
        </w:rPr>
        <w:t>service discontinued from the device from which the license is reassigned</w:t>
      </w:r>
      <w:r w:rsidR="003C65F4" w:rsidRPr="00322128">
        <w:rPr>
          <w:rFonts w:ascii="Tahoma" w:hAnsi="Tahoma" w:cs="Tahoma"/>
          <w:color w:val="auto"/>
          <w:sz w:val="18"/>
          <w:szCs w:val="18"/>
          <w:lang w:val="en-US"/>
        </w:rPr>
        <w:t>.</w:t>
      </w:r>
    </w:p>
    <w:p w14:paraId="158C4CEE" w14:textId="77777777" w:rsidR="00B24C9D" w:rsidRPr="00322128" w:rsidRDefault="00B24C9D" w:rsidP="00B24C9D">
      <w:pPr>
        <w:pStyle w:val="BodyText"/>
        <w:spacing w:before="0" w:after="0" w:line="240" w:lineRule="auto"/>
        <w:ind w:left="720"/>
        <w:rPr>
          <w:rFonts w:ascii="Tahoma" w:hAnsi="Tahoma" w:cs="Tahoma"/>
          <w:bCs/>
          <w:strike/>
          <w:color w:val="auto"/>
          <w:sz w:val="18"/>
          <w:szCs w:val="18"/>
          <w:lang w:val="en-US"/>
        </w:rPr>
      </w:pPr>
    </w:p>
    <w:p w14:paraId="426FFE0F" w14:textId="77777777" w:rsidR="00B73A46" w:rsidRDefault="00B73A46" w:rsidP="00B24C9D">
      <w:pPr>
        <w:autoSpaceDN w:val="0"/>
        <w:ind w:left="720"/>
        <w:rPr>
          <w:rFonts w:cs="Tahoma"/>
          <w:szCs w:val="18"/>
        </w:rPr>
      </w:pPr>
      <w:r w:rsidRPr="00322128">
        <w:rPr>
          <w:rFonts w:cs="Tahoma"/>
          <w:szCs w:val="18"/>
        </w:rPr>
        <w:t xml:space="preserve">As an exception to the qualifying OS requirements for </w:t>
      </w:r>
      <w:r w:rsidR="00997631">
        <w:rPr>
          <w:rFonts w:cs="Tahoma"/>
          <w:szCs w:val="18"/>
        </w:rPr>
        <w:t>Windows Intune (Per Device)</w:t>
      </w:r>
      <w:r w:rsidR="0071258F">
        <w:rPr>
          <w:rFonts w:cs="Tahoma"/>
          <w:szCs w:val="18"/>
        </w:rPr>
        <w:t xml:space="preserve"> </w:t>
      </w:r>
      <w:r w:rsidRPr="00322128">
        <w:rPr>
          <w:rFonts w:cs="Tahoma"/>
          <w:szCs w:val="18"/>
        </w:rPr>
        <w:t xml:space="preserve">licensed </w:t>
      </w:r>
      <w:r w:rsidR="0085061F" w:rsidRPr="00322128">
        <w:rPr>
          <w:rFonts w:cs="Tahoma"/>
          <w:szCs w:val="18"/>
        </w:rPr>
        <w:t>as Enterprise Online Services to satisfy En</w:t>
      </w:r>
      <w:r w:rsidR="0085061F" w:rsidRPr="00322128">
        <w:t xml:space="preserve">terprise Product requirements, </w:t>
      </w:r>
      <w:r w:rsidRPr="00322128">
        <w:rPr>
          <w:rFonts w:cs="Tahoma"/>
          <w:szCs w:val="18"/>
        </w:rPr>
        <w:t>customers</w:t>
      </w:r>
      <w:r w:rsidR="003C65F4" w:rsidRPr="00322128">
        <w:rPr>
          <w:rFonts w:cs="Tahoma"/>
          <w:strike/>
          <w:szCs w:val="18"/>
        </w:rPr>
        <w:t xml:space="preserve"> </w:t>
      </w:r>
      <w:r w:rsidRPr="00322128">
        <w:rPr>
          <w:rFonts w:cs="Tahoma"/>
          <w:szCs w:val="18"/>
        </w:rPr>
        <w:t xml:space="preserve">may reassign </w:t>
      </w:r>
      <w:r w:rsidR="00997631">
        <w:rPr>
          <w:rFonts w:cs="Tahoma"/>
          <w:szCs w:val="18"/>
        </w:rPr>
        <w:t>Windows Intune (Per Device)</w:t>
      </w:r>
      <w:r w:rsidR="0071258F">
        <w:rPr>
          <w:rFonts w:cs="Tahoma"/>
          <w:szCs w:val="18"/>
        </w:rPr>
        <w:t xml:space="preserve"> </w:t>
      </w:r>
      <w:r w:rsidRPr="00322128">
        <w:rPr>
          <w:rFonts w:cs="Tahoma"/>
          <w:szCs w:val="18"/>
        </w:rPr>
        <w:t>licenses to</w:t>
      </w:r>
      <w:r w:rsidR="003A1942">
        <w:rPr>
          <w:rFonts w:cs="Tahoma"/>
          <w:szCs w:val="18"/>
        </w:rPr>
        <w:t xml:space="preserve"> </w:t>
      </w:r>
      <w:r w:rsidRPr="00290BBF">
        <w:rPr>
          <w:rFonts w:cs="Tahoma"/>
          <w:szCs w:val="18"/>
        </w:rPr>
        <w:t>the following so long as the devices are licensed for one of the qualifying operating systems identified in the “New EA/OV-CW” c</w:t>
      </w:r>
      <w:r w:rsidRPr="00290BBF">
        <w:rPr>
          <w:rFonts w:cs="Tahoma"/>
          <w:szCs w:val="18"/>
          <w:lang w:eastAsia="ja-JP"/>
        </w:rPr>
        <w:t xml:space="preserve">olumn </w:t>
      </w:r>
      <w:r w:rsidRPr="00290BBF">
        <w:rPr>
          <w:rFonts w:cs="Tahoma"/>
          <w:szCs w:val="18"/>
        </w:rPr>
        <w:t xml:space="preserve">in the table above, and that qualifying operating system is installed on them: </w:t>
      </w:r>
    </w:p>
    <w:p w14:paraId="5D7256BF" w14:textId="77777777" w:rsidR="00B24C9D" w:rsidRPr="00290BBF" w:rsidRDefault="00B24C9D" w:rsidP="00B24C9D">
      <w:pPr>
        <w:autoSpaceDN w:val="0"/>
        <w:ind w:left="720"/>
        <w:rPr>
          <w:rFonts w:cs="Tahoma"/>
          <w:szCs w:val="18"/>
        </w:rPr>
      </w:pPr>
    </w:p>
    <w:p w14:paraId="0676BA4D" w14:textId="77777777" w:rsidR="00B73A46" w:rsidRPr="00290BBF" w:rsidRDefault="00B73A46" w:rsidP="00346F4B">
      <w:pPr>
        <w:numPr>
          <w:ilvl w:val="3"/>
          <w:numId w:val="27"/>
        </w:numPr>
        <w:autoSpaceDN w:val="0"/>
        <w:spacing w:after="60"/>
        <w:ind w:left="1440"/>
        <w:rPr>
          <w:rFonts w:cs="Tahoma"/>
          <w:szCs w:val="18"/>
        </w:rPr>
      </w:pPr>
      <w:r w:rsidRPr="00290BBF">
        <w:rPr>
          <w:rFonts w:cs="Tahoma"/>
          <w:szCs w:val="18"/>
        </w:rPr>
        <w:t xml:space="preserve">devices that you acquire in connection with a merger or acquisition, and </w:t>
      </w:r>
    </w:p>
    <w:p w14:paraId="13D5D871" w14:textId="77777777" w:rsidR="00DA7284" w:rsidRDefault="00B73A46" w:rsidP="00346F4B">
      <w:pPr>
        <w:numPr>
          <w:ilvl w:val="3"/>
          <w:numId w:val="27"/>
        </w:numPr>
        <w:autoSpaceDN w:val="0"/>
        <w:spacing w:after="60"/>
        <w:ind w:left="1440"/>
        <w:rPr>
          <w:rFonts w:cs="Tahoma"/>
          <w:szCs w:val="18"/>
        </w:rPr>
      </w:pPr>
      <w:r w:rsidRPr="00290BBF">
        <w:rPr>
          <w:rFonts w:cs="Tahoma"/>
          <w:szCs w:val="18"/>
        </w:rPr>
        <w:t>contractor and employee owned devices.</w:t>
      </w:r>
    </w:p>
    <w:p w14:paraId="0DDD30EF" w14:textId="77777777" w:rsidR="00A84DF7" w:rsidRPr="00E35CB6" w:rsidRDefault="00A84DF7" w:rsidP="00A84DF7">
      <w:pPr>
        <w:autoSpaceDN w:val="0"/>
        <w:spacing w:after="60"/>
        <w:rPr>
          <w:rFonts w:cs="Tahoma"/>
          <w:szCs w:val="18"/>
        </w:rPr>
      </w:pPr>
    </w:p>
    <w:p w14:paraId="79AAF80B" w14:textId="77777777" w:rsidR="00B73A46" w:rsidRPr="00322128" w:rsidRDefault="00B73A46" w:rsidP="00A84DF7">
      <w:pPr>
        <w:pStyle w:val="FootnoteBulletLevel1"/>
        <w:tabs>
          <w:tab w:val="clear" w:pos="900"/>
        </w:tabs>
        <w:adjustRightInd/>
        <w:spacing w:before="0" w:after="60"/>
        <w:ind w:left="720" w:firstLine="0"/>
        <w:textAlignment w:val="auto"/>
        <w:rPr>
          <w:rFonts w:ascii="Tahoma" w:hAnsi="Tahoma" w:cs="Tahoma"/>
          <w:b/>
          <w:sz w:val="18"/>
          <w:szCs w:val="18"/>
        </w:rPr>
      </w:pPr>
      <w:r w:rsidRPr="00290BBF">
        <w:rPr>
          <w:rFonts w:ascii="Tahoma" w:hAnsi="Tahoma" w:cs="Tahoma"/>
          <w:b/>
          <w:bCs/>
          <w:sz w:val="18"/>
          <w:szCs w:val="18"/>
        </w:rPr>
        <w:t xml:space="preserve">Windows </w:t>
      </w:r>
      <w:r w:rsidR="006C2A69">
        <w:rPr>
          <w:rFonts w:ascii="Tahoma" w:hAnsi="Tahoma" w:cs="Tahoma"/>
          <w:b/>
          <w:bCs/>
          <w:sz w:val="18"/>
          <w:szCs w:val="18"/>
        </w:rPr>
        <w:t>8</w:t>
      </w:r>
      <w:r w:rsidRPr="00290BBF">
        <w:rPr>
          <w:rFonts w:ascii="Tahoma" w:hAnsi="Tahoma" w:cs="Tahoma"/>
          <w:b/>
          <w:bCs/>
          <w:sz w:val="18"/>
          <w:szCs w:val="18"/>
        </w:rPr>
        <w:t xml:space="preserve"> Pro</w:t>
      </w:r>
      <w:r w:rsidRPr="00322128">
        <w:rPr>
          <w:rFonts w:ascii="Tahoma" w:hAnsi="Tahoma" w:cs="Tahoma"/>
          <w:b/>
          <w:bCs/>
          <w:i/>
          <w:iCs/>
          <w:sz w:val="18"/>
          <w:szCs w:val="18"/>
        </w:rPr>
        <w:t xml:space="preserve"> </w:t>
      </w:r>
      <w:r w:rsidRPr="00322128">
        <w:rPr>
          <w:rFonts w:ascii="Tahoma" w:hAnsi="Tahoma" w:cs="Tahoma"/>
          <w:b/>
          <w:bCs/>
          <w:sz w:val="18"/>
          <w:szCs w:val="18"/>
        </w:rPr>
        <w:t>Software Assurance</w:t>
      </w:r>
      <w:r w:rsidRPr="00322128">
        <w:rPr>
          <w:rFonts w:ascii="Tahoma" w:hAnsi="Tahoma" w:cs="Tahoma"/>
          <w:b/>
          <w:sz w:val="18"/>
          <w:szCs w:val="18"/>
          <w:u w:val="single"/>
        </w:rPr>
        <w:t xml:space="preserve"> </w:t>
      </w:r>
    </w:p>
    <w:p w14:paraId="2EFAB92E" w14:textId="77777777" w:rsidR="00B73A46" w:rsidRDefault="00B73A46" w:rsidP="00A84DF7">
      <w:pPr>
        <w:pStyle w:val="FootnoteBulletLevel1"/>
        <w:spacing w:before="0" w:after="0"/>
        <w:ind w:left="720" w:firstLine="0"/>
        <w:rPr>
          <w:rFonts w:ascii="Tahoma" w:hAnsi="Tahoma" w:cs="Tahoma"/>
          <w:sz w:val="18"/>
          <w:szCs w:val="18"/>
        </w:rPr>
      </w:pPr>
      <w:r w:rsidRPr="00322128">
        <w:rPr>
          <w:rFonts w:ascii="Tahoma" w:hAnsi="Tahoma" w:cs="Tahoma"/>
          <w:sz w:val="18"/>
          <w:szCs w:val="18"/>
        </w:rPr>
        <w:t xml:space="preserve">Customers who wish to enroll in Windows </w:t>
      </w:r>
      <w:r w:rsidR="006C2A69">
        <w:rPr>
          <w:rFonts w:ascii="Tahoma" w:hAnsi="Tahoma" w:cs="Tahoma"/>
          <w:sz w:val="18"/>
          <w:szCs w:val="18"/>
        </w:rPr>
        <w:t>8</w:t>
      </w:r>
      <w:r w:rsidRPr="00322128">
        <w:rPr>
          <w:rFonts w:ascii="Tahoma" w:hAnsi="Tahoma" w:cs="Tahoma"/>
          <w:sz w:val="18"/>
          <w:szCs w:val="18"/>
        </w:rPr>
        <w:t xml:space="preserve"> Pro Software Assurance have the following options:</w:t>
      </w:r>
    </w:p>
    <w:p w14:paraId="639EE4DD" w14:textId="77777777" w:rsidR="00A84DF7" w:rsidRPr="00322128" w:rsidRDefault="00A84DF7" w:rsidP="00A84DF7">
      <w:pPr>
        <w:pStyle w:val="FootnoteBulletLevel1"/>
        <w:spacing w:before="0" w:after="0"/>
        <w:ind w:left="720" w:firstLine="0"/>
        <w:rPr>
          <w:rFonts w:ascii="Tahoma" w:hAnsi="Tahoma" w:cs="Tahoma"/>
          <w:sz w:val="18"/>
          <w:szCs w:val="18"/>
          <w:lang w:eastAsia="ja-JP"/>
        </w:rPr>
      </w:pPr>
    </w:p>
    <w:p w14:paraId="61BED33E" w14:textId="77777777" w:rsidR="00A84DF7" w:rsidRPr="00A84DF7" w:rsidRDefault="00B73A46" w:rsidP="00346F4B">
      <w:pPr>
        <w:pStyle w:val="FootnoteBulletLevel1"/>
        <w:numPr>
          <w:ilvl w:val="0"/>
          <w:numId w:val="29"/>
        </w:numPr>
        <w:adjustRightInd/>
        <w:spacing w:before="0" w:after="60"/>
        <w:textAlignment w:val="auto"/>
        <w:rPr>
          <w:rFonts w:ascii="Tahoma" w:hAnsi="Tahoma" w:cs="Tahoma"/>
          <w:sz w:val="18"/>
          <w:szCs w:val="18"/>
        </w:rPr>
      </w:pPr>
      <w:r w:rsidRPr="00290BBF">
        <w:rPr>
          <w:rFonts w:ascii="Tahoma" w:hAnsi="Tahoma" w:cs="Tahoma"/>
          <w:sz w:val="18"/>
          <w:szCs w:val="18"/>
        </w:rPr>
        <w:t>Select</w:t>
      </w:r>
      <w:r w:rsidR="00E14562">
        <w:rPr>
          <w:rFonts w:ascii="Tahoma" w:hAnsi="Tahoma" w:cs="Tahoma"/>
          <w:sz w:val="18"/>
          <w:szCs w:val="18"/>
        </w:rPr>
        <w:t>.</w:t>
      </w:r>
      <w:r w:rsidRPr="00290BBF">
        <w:rPr>
          <w:rFonts w:ascii="Tahoma" w:hAnsi="Tahoma" w:cs="Tahoma"/>
          <w:sz w:val="18"/>
          <w:szCs w:val="18"/>
        </w:rPr>
        <w:t xml:space="preserve"> Open Value (Non company-wide), and Open License programs </w:t>
      </w:r>
    </w:p>
    <w:p w14:paraId="70BACD02" w14:textId="77777777" w:rsidR="00B73A46" w:rsidRPr="00290BBF" w:rsidRDefault="00B73A46" w:rsidP="00346F4B">
      <w:pPr>
        <w:numPr>
          <w:ilvl w:val="0"/>
          <w:numId w:val="30"/>
        </w:numPr>
        <w:spacing w:after="60"/>
        <w:ind w:left="1800"/>
        <w:rPr>
          <w:rFonts w:cs="Tahoma"/>
          <w:szCs w:val="18"/>
        </w:rPr>
      </w:pPr>
      <w:r w:rsidRPr="00290BBF">
        <w:rPr>
          <w:rFonts w:cs="Tahoma"/>
          <w:szCs w:val="18"/>
          <w:bdr w:val="none" w:sz="0" w:space="0" w:color="auto" w:frame="1"/>
        </w:rPr>
        <w:t xml:space="preserve">Acquire Software Assurance coverage for </w:t>
      </w:r>
      <w:r w:rsidR="006C2A69">
        <w:rPr>
          <w:rFonts w:cs="Tahoma"/>
          <w:szCs w:val="18"/>
          <w:bdr w:val="none" w:sz="0" w:space="0" w:color="auto" w:frame="1"/>
        </w:rPr>
        <w:t>Windows 8 Pro</w:t>
      </w:r>
      <w:r w:rsidR="00A77957">
        <w:rPr>
          <w:rFonts w:cs="Tahoma"/>
          <w:szCs w:val="18"/>
          <w:bdr w:val="none" w:sz="0" w:space="0" w:color="auto" w:frame="1"/>
        </w:rPr>
        <w:t xml:space="preserve"> or</w:t>
      </w:r>
      <w:r w:rsidR="006C2A69">
        <w:rPr>
          <w:rFonts w:cs="Tahoma"/>
          <w:szCs w:val="18"/>
          <w:bdr w:val="none" w:sz="0" w:space="0" w:color="auto" w:frame="1"/>
        </w:rPr>
        <w:t xml:space="preserve"> </w:t>
      </w:r>
      <w:r w:rsidRPr="00290BBF">
        <w:rPr>
          <w:rFonts w:cs="Tahoma"/>
          <w:szCs w:val="18"/>
          <w:bdr w:val="none" w:sz="0" w:space="0" w:color="auto" w:frame="1"/>
        </w:rPr>
        <w:t>Windows 7 Professional(32 bit or 64 bit or N, K, or KN editions) licensed through OEM, Retail, or the Get Genuine Windows Agreement (GGWA) (also known in certain countries as “Get Genuine Solution”) within 90 days from the OEM, Retail, or GGWA license purchase date. (Effective September 1, 2009)</w:t>
      </w:r>
    </w:p>
    <w:p w14:paraId="4957BD9D" w14:textId="77777777" w:rsidR="00B73A46" w:rsidRPr="00290BBF" w:rsidRDefault="00B73A46" w:rsidP="00346F4B">
      <w:pPr>
        <w:pStyle w:val="Footnotedash"/>
        <w:numPr>
          <w:ilvl w:val="0"/>
          <w:numId w:val="30"/>
        </w:numPr>
        <w:adjustRightInd/>
        <w:spacing w:before="0"/>
        <w:ind w:left="1800"/>
        <w:textAlignment w:val="auto"/>
        <w:rPr>
          <w:rFonts w:ascii="Tahoma" w:hAnsi="Tahoma" w:cs="Tahoma"/>
          <w:sz w:val="18"/>
          <w:szCs w:val="18"/>
        </w:rPr>
      </w:pPr>
      <w:r w:rsidRPr="00290BBF">
        <w:rPr>
          <w:rFonts w:ascii="Tahoma" w:hAnsi="Tahoma" w:cs="Tahoma"/>
          <w:sz w:val="18"/>
          <w:szCs w:val="18"/>
        </w:rPr>
        <w:t xml:space="preserve">Renew Software Assurance for the desktop operating system upon expiration of </w:t>
      </w:r>
      <w:r w:rsidR="006C2A69">
        <w:rPr>
          <w:rFonts w:ascii="Tahoma" w:hAnsi="Tahoma" w:cs="Tahoma"/>
          <w:sz w:val="18"/>
          <w:szCs w:val="18"/>
        </w:rPr>
        <w:t xml:space="preserve">Windows 8 Pro or </w:t>
      </w:r>
      <w:r w:rsidRPr="00290BBF">
        <w:rPr>
          <w:rFonts w:ascii="Tahoma" w:hAnsi="Tahoma" w:cs="Tahoma"/>
          <w:sz w:val="18"/>
          <w:szCs w:val="18"/>
        </w:rPr>
        <w:t xml:space="preserve">Windows 7 Professional Software Assurance coverage. </w:t>
      </w:r>
    </w:p>
    <w:p w14:paraId="4611FB7D" w14:textId="77777777" w:rsidR="00B73A46" w:rsidRDefault="00B73A46" w:rsidP="00A84DF7">
      <w:pPr>
        <w:pStyle w:val="Footnotedash"/>
        <w:spacing w:before="0" w:after="0"/>
        <w:ind w:left="720" w:firstLine="0"/>
        <w:rPr>
          <w:rFonts w:ascii="Tahoma" w:hAnsi="Tahoma" w:cs="Tahoma"/>
          <w:sz w:val="18"/>
          <w:szCs w:val="18"/>
        </w:rPr>
      </w:pPr>
      <w:r w:rsidRPr="00290BBF">
        <w:rPr>
          <w:rFonts w:ascii="Tahoma" w:hAnsi="Tahoma" w:cs="Tahoma"/>
          <w:sz w:val="18"/>
          <w:szCs w:val="18"/>
        </w:rPr>
        <w:t xml:space="preserve">The period of time established above might be expanded for promotional purposes for a limited time. Please consult </w:t>
      </w:r>
      <w:hyperlink w:anchor="_SECTION_3_–" w:history="1">
        <w:r w:rsidRPr="00322128">
          <w:rPr>
            <w:rStyle w:val="Hyperlink"/>
            <w:rFonts w:ascii="Tahoma" w:hAnsi="Tahoma" w:cs="Tahoma"/>
            <w:color w:val="auto"/>
            <w:sz w:val="18"/>
            <w:szCs w:val="18"/>
            <w:u w:val="none"/>
          </w:rPr>
          <w:t>Section 3</w:t>
        </w:r>
      </w:hyperlink>
      <w:r w:rsidRPr="00322128">
        <w:rPr>
          <w:rFonts w:ascii="Tahoma" w:hAnsi="Tahoma" w:cs="Tahoma"/>
          <w:sz w:val="18"/>
          <w:szCs w:val="18"/>
        </w:rPr>
        <w:t xml:space="preserve"> for details.</w:t>
      </w:r>
    </w:p>
    <w:p w14:paraId="3AE9C0E1" w14:textId="77777777" w:rsidR="00A84DF7" w:rsidRPr="00322128" w:rsidRDefault="00A84DF7" w:rsidP="00A84DF7">
      <w:pPr>
        <w:pStyle w:val="Footnotedash"/>
        <w:spacing w:before="0" w:after="0"/>
        <w:ind w:left="720" w:firstLine="0"/>
        <w:rPr>
          <w:rFonts w:ascii="Tahoma" w:hAnsi="Tahoma" w:cs="Tahoma"/>
          <w:sz w:val="18"/>
          <w:szCs w:val="18"/>
        </w:rPr>
      </w:pPr>
    </w:p>
    <w:p w14:paraId="349942BE" w14:textId="77777777" w:rsidR="00B73A46" w:rsidRDefault="00B73A46" w:rsidP="00346F4B">
      <w:pPr>
        <w:pStyle w:val="FootnoteBulletLevel2"/>
        <w:numPr>
          <w:ilvl w:val="0"/>
          <w:numId w:val="25"/>
        </w:numPr>
        <w:adjustRightInd/>
        <w:spacing w:before="0"/>
        <w:ind w:left="1440"/>
        <w:textAlignment w:val="auto"/>
        <w:rPr>
          <w:rFonts w:ascii="Tahoma" w:hAnsi="Tahoma" w:cs="Tahoma"/>
          <w:sz w:val="18"/>
          <w:szCs w:val="18"/>
        </w:rPr>
      </w:pPr>
      <w:r w:rsidRPr="00290BBF">
        <w:rPr>
          <w:rFonts w:ascii="Tahoma" w:hAnsi="Tahoma" w:cs="Tahoma"/>
          <w:sz w:val="18"/>
          <w:szCs w:val="18"/>
        </w:rPr>
        <w:t>Enterprise Enrollments: Upon expiration of an existing Enterprise Enrollment covering the Windows Desktop Operating System, renew that coverage under a new Enterprise Enrollment for the Windows Desktop Operating System.</w:t>
      </w:r>
    </w:p>
    <w:p w14:paraId="76A2460A" w14:textId="77777777" w:rsidR="00A84DF7" w:rsidRPr="00290BBF" w:rsidRDefault="00A84DF7" w:rsidP="00A84DF7">
      <w:pPr>
        <w:pStyle w:val="FootnoteBulletLevel2"/>
        <w:tabs>
          <w:tab w:val="clear" w:pos="1260"/>
        </w:tabs>
        <w:adjustRightInd/>
        <w:spacing w:before="0"/>
        <w:ind w:left="0" w:firstLine="0"/>
        <w:textAlignment w:val="auto"/>
        <w:rPr>
          <w:rFonts w:ascii="Tahoma" w:hAnsi="Tahoma" w:cs="Tahoma"/>
          <w:sz w:val="18"/>
          <w:szCs w:val="18"/>
        </w:rPr>
      </w:pPr>
    </w:p>
    <w:p w14:paraId="4A65F7BA" w14:textId="77777777" w:rsidR="002F7FB8" w:rsidRPr="00322128" w:rsidRDefault="002F7FB8" w:rsidP="00846611">
      <w:pPr>
        <w:pStyle w:val="FootnoteBulletLevel1"/>
        <w:tabs>
          <w:tab w:val="clear" w:pos="900"/>
        </w:tabs>
        <w:adjustRightInd/>
        <w:spacing w:before="0" w:after="60"/>
        <w:ind w:left="720" w:firstLine="0"/>
        <w:textAlignment w:val="auto"/>
        <w:rPr>
          <w:rFonts w:ascii="Tahoma" w:hAnsi="Tahoma" w:cs="Tahoma"/>
          <w:b/>
          <w:bCs/>
          <w:sz w:val="18"/>
          <w:szCs w:val="18"/>
        </w:rPr>
      </w:pPr>
      <w:r w:rsidRPr="00322128">
        <w:rPr>
          <w:rFonts w:ascii="Tahoma" w:hAnsi="Tahoma" w:cs="Tahoma"/>
          <w:b/>
          <w:bCs/>
          <w:sz w:val="18"/>
          <w:szCs w:val="18"/>
        </w:rPr>
        <w:t xml:space="preserve">Windows </w:t>
      </w:r>
      <w:r>
        <w:rPr>
          <w:rFonts w:ascii="Tahoma" w:hAnsi="Tahoma" w:cs="Tahoma"/>
          <w:b/>
          <w:bCs/>
          <w:sz w:val="18"/>
          <w:szCs w:val="18"/>
        </w:rPr>
        <w:t>8</w:t>
      </w:r>
      <w:r w:rsidRPr="00322128">
        <w:rPr>
          <w:rFonts w:ascii="Tahoma" w:hAnsi="Tahoma" w:cs="Tahoma"/>
          <w:b/>
          <w:bCs/>
          <w:sz w:val="18"/>
          <w:szCs w:val="18"/>
        </w:rPr>
        <w:t xml:space="preserve"> Pro Upgrade &amp; Software Assurance</w:t>
      </w:r>
    </w:p>
    <w:p w14:paraId="44DD6B6B" w14:textId="77777777" w:rsidR="002F7FB8" w:rsidRPr="00290BBF" w:rsidRDefault="002F7FB8" w:rsidP="00846611">
      <w:pPr>
        <w:pStyle w:val="FootnoteBulletLevel1"/>
        <w:spacing w:before="0" w:after="0"/>
        <w:ind w:left="720" w:firstLine="0"/>
        <w:rPr>
          <w:rFonts w:ascii="Tahoma" w:hAnsi="Tahoma" w:cs="Tahoma"/>
          <w:sz w:val="18"/>
          <w:szCs w:val="18"/>
          <w:u w:val="single"/>
        </w:rPr>
      </w:pPr>
      <w:r w:rsidRPr="00290BBF">
        <w:rPr>
          <w:rFonts w:ascii="Tahoma" w:hAnsi="Tahoma" w:cs="Tahoma"/>
          <w:sz w:val="18"/>
          <w:szCs w:val="18"/>
          <w:u w:val="single"/>
        </w:rPr>
        <w:t>Operating System (OS) Upgrade License</w:t>
      </w:r>
    </w:p>
    <w:p w14:paraId="7D6EC155" w14:textId="77777777" w:rsidR="002F7FB8" w:rsidRPr="0097004C" w:rsidRDefault="002F7FB8" w:rsidP="00846611">
      <w:pPr>
        <w:pStyle w:val="FootnoteBulletLevel2"/>
        <w:tabs>
          <w:tab w:val="clear" w:pos="1260"/>
        </w:tabs>
        <w:adjustRightInd/>
        <w:spacing w:before="0"/>
        <w:ind w:left="720" w:firstLine="0"/>
        <w:textAlignment w:val="auto"/>
        <w:rPr>
          <w:rFonts w:ascii="Tahoma" w:hAnsi="Tahoma" w:cs="Tahoma"/>
          <w:sz w:val="18"/>
          <w:szCs w:val="18"/>
        </w:rPr>
      </w:pPr>
      <w:r w:rsidRPr="00322128">
        <w:rPr>
          <w:rFonts w:ascii="Tahoma" w:hAnsi="Tahoma" w:cs="Tahoma"/>
          <w:sz w:val="18"/>
          <w:szCs w:val="18"/>
        </w:rPr>
        <w:t>The desktop operating system licenses granted under these programs are upgrade licenses only. Full desktop operating system licenses are not available under these programs. Therefore,</w:t>
      </w:r>
      <w:r>
        <w:rPr>
          <w:rFonts w:ascii="Tahoma" w:hAnsi="Tahoma" w:cs="Tahoma"/>
          <w:sz w:val="18"/>
          <w:szCs w:val="18"/>
        </w:rPr>
        <w:t xml:space="preserve"> the customer must have licensed and installed on</w:t>
      </w:r>
      <w:r w:rsidRPr="00322128">
        <w:rPr>
          <w:rFonts w:ascii="Tahoma" w:hAnsi="Tahoma" w:cs="Tahoma"/>
          <w:sz w:val="18"/>
          <w:szCs w:val="18"/>
        </w:rPr>
        <w:t xml:space="preserve"> each desktop for which </w:t>
      </w:r>
      <w:r>
        <w:rPr>
          <w:rFonts w:ascii="Tahoma" w:hAnsi="Tahoma" w:cs="Tahoma"/>
          <w:sz w:val="18"/>
          <w:szCs w:val="18"/>
        </w:rPr>
        <w:t>it</w:t>
      </w:r>
      <w:r w:rsidRPr="00322128">
        <w:rPr>
          <w:rFonts w:ascii="Tahoma" w:hAnsi="Tahoma" w:cs="Tahoma"/>
          <w:sz w:val="18"/>
          <w:szCs w:val="18"/>
        </w:rPr>
        <w:t xml:space="preserve"> acquire</w:t>
      </w:r>
      <w:r>
        <w:rPr>
          <w:rFonts w:ascii="Tahoma" w:hAnsi="Tahoma" w:cs="Tahoma"/>
          <w:sz w:val="18"/>
          <w:szCs w:val="18"/>
        </w:rPr>
        <w:t>s</w:t>
      </w:r>
      <w:r w:rsidRPr="00322128">
        <w:rPr>
          <w:rFonts w:ascii="Tahoma" w:hAnsi="Tahoma" w:cs="Tahoma"/>
          <w:sz w:val="18"/>
          <w:szCs w:val="18"/>
        </w:rPr>
        <w:t xml:space="preserve"> and on which</w:t>
      </w:r>
      <w:r>
        <w:rPr>
          <w:rFonts w:ascii="Tahoma" w:hAnsi="Tahoma" w:cs="Tahoma"/>
          <w:sz w:val="18"/>
          <w:szCs w:val="18"/>
        </w:rPr>
        <w:t xml:space="preserve"> it</w:t>
      </w:r>
      <w:r w:rsidRPr="00322128">
        <w:rPr>
          <w:rFonts w:ascii="Tahoma" w:hAnsi="Tahoma" w:cs="Tahoma"/>
          <w:sz w:val="18"/>
          <w:szCs w:val="18"/>
        </w:rPr>
        <w:t xml:space="preserve"> will run the Windows </w:t>
      </w:r>
      <w:r>
        <w:rPr>
          <w:rFonts w:ascii="Tahoma" w:hAnsi="Tahoma" w:cs="Tahoma"/>
          <w:sz w:val="18"/>
          <w:szCs w:val="18"/>
        </w:rPr>
        <w:t>8</w:t>
      </w:r>
      <w:r w:rsidRPr="00322128">
        <w:rPr>
          <w:rFonts w:ascii="Tahoma" w:hAnsi="Tahoma" w:cs="Tahoma"/>
          <w:sz w:val="18"/>
          <w:szCs w:val="18"/>
        </w:rPr>
        <w:t xml:space="preserve"> Pro Upgrade one of the applicable qualifying operating systems identified in the table above.</w:t>
      </w:r>
    </w:p>
    <w:p w14:paraId="1CFBD570" w14:textId="77777777" w:rsidR="00846611" w:rsidRDefault="00846611" w:rsidP="00846611">
      <w:pPr>
        <w:pStyle w:val="FootnoteBulletLevel2"/>
        <w:tabs>
          <w:tab w:val="clear" w:pos="1260"/>
        </w:tabs>
        <w:adjustRightInd/>
        <w:spacing w:before="0"/>
        <w:ind w:left="720" w:firstLine="0"/>
        <w:textAlignment w:val="auto"/>
        <w:rPr>
          <w:rFonts w:ascii="Tahoma" w:hAnsi="Tahoma" w:cs="Tahoma"/>
          <w:sz w:val="18"/>
          <w:szCs w:val="18"/>
        </w:rPr>
      </w:pPr>
    </w:p>
    <w:p w14:paraId="0437F166" w14:textId="2864A7CB" w:rsidR="002F7FB8" w:rsidRDefault="002F7FB8" w:rsidP="00846611">
      <w:pPr>
        <w:pStyle w:val="FootnoteBulletLevel2"/>
        <w:tabs>
          <w:tab w:val="clear" w:pos="1260"/>
        </w:tabs>
        <w:adjustRightInd/>
        <w:spacing w:before="0"/>
        <w:ind w:left="720" w:firstLine="0"/>
        <w:textAlignment w:val="auto"/>
        <w:rPr>
          <w:rFonts w:ascii="Tahoma" w:hAnsi="Tahoma" w:cs="Tahoma"/>
          <w:sz w:val="18"/>
          <w:szCs w:val="18"/>
        </w:rPr>
      </w:pPr>
      <w:r w:rsidRPr="00322128">
        <w:rPr>
          <w:rFonts w:ascii="Tahoma" w:hAnsi="Tahoma" w:cs="Tahoma"/>
          <w:sz w:val="18"/>
          <w:szCs w:val="18"/>
        </w:rPr>
        <w:t xml:space="preserve">Customers who wish to acquire Windows </w:t>
      </w:r>
      <w:r>
        <w:rPr>
          <w:rFonts w:ascii="Tahoma" w:hAnsi="Tahoma" w:cs="Tahoma"/>
          <w:sz w:val="18"/>
          <w:szCs w:val="18"/>
        </w:rPr>
        <w:t>8</w:t>
      </w:r>
      <w:r w:rsidRPr="00322128">
        <w:rPr>
          <w:rFonts w:ascii="Tahoma" w:hAnsi="Tahoma" w:cs="Tahoma"/>
          <w:sz w:val="18"/>
          <w:szCs w:val="18"/>
        </w:rPr>
        <w:t xml:space="preserve"> Pro Upgrade &amp; Software Assurance have the following options:</w:t>
      </w:r>
    </w:p>
    <w:p w14:paraId="71348302" w14:textId="77777777" w:rsidR="00B04B81" w:rsidRPr="00322128" w:rsidRDefault="00B04B81" w:rsidP="00846611">
      <w:pPr>
        <w:pStyle w:val="FootnoteBulletLevel2"/>
        <w:tabs>
          <w:tab w:val="clear" w:pos="1260"/>
        </w:tabs>
        <w:adjustRightInd/>
        <w:spacing w:before="0"/>
        <w:ind w:left="720" w:firstLine="0"/>
        <w:textAlignment w:val="auto"/>
        <w:rPr>
          <w:rFonts w:ascii="Tahoma" w:hAnsi="Tahoma" w:cs="Tahoma"/>
          <w:sz w:val="18"/>
          <w:szCs w:val="18"/>
        </w:rPr>
      </w:pPr>
    </w:p>
    <w:p w14:paraId="0692E355" w14:textId="77777777" w:rsidR="002F7FB8" w:rsidRPr="0097004C" w:rsidRDefault="002F7FB8" w:rsidP="00346F4B">
      <w:pPr>
        <w:pStyle w:val="FootnoteBulletLevel2"/>
        <w:numPr>
          <w:ilvl w:val="0"/>
          <w:numId w:val="25"/>
        </w:numPr>
        <w:adjustRightInd/>
        <w:spacing w:before="0" w:after="60"/>
        <w:ind w:left="1440"/>
        <w:textAlignment w:val="auto"/>
        <w:rPr>
          <w:rFonts w:ascii="Tahoma" w:hAnsi="Tahoma" w:cs="Tahoma"/>
          <w:sz w:val="18"/>
          <w:szCs w:val="18"/>
        </w:rPr>
      </w:pPr>
      <w:r w:rsidRPr="00290BBF">
        <w:rPr>
          <w:rFonts w:ascii="Tahoma" w:hAnsi="Tahoma" w:cs="Tahoma"/>
          <w:sz w:val="18"/>
          <w:szCs w:val="18"/>
        </w:rPr>
        <w:t>Select, Open Value (Non company-wide), and Open License programs:</w:t>
      </w:r>
    </w:p>
    <w:p w14:paraId="4C27F43E" w14:textId="3885D96F" w:rsidR="002F7FB8" w:rsidRPr="002756E8" w:rsidRDefault="002F7FB8" w:rsidP="00346F4B">
      <w:pPr>
        <w:pStyle w:val="Footnotedash"/>
        <w:numPr>
          <w:ilvl w:val="1"/>
          <w:numId w:val="31"/>
        </w:numPr>
        <w:spacing w:before="0"/>
        <w:ind w:left="1800"/>
        <w:rPr>
          <w:rFonts w:ascii="Tahoma" w:eastAsia="Calibri" w:hAnsi="Tahoma" w:cs="Tahoma"/>
          <w:color w:val="000000"/>
          <w:sz w:val="18"/>
          <w:szCs w:val="18"/>
        </w:rPr>
      </w:pPr>
      <w:r w:rsidRPr="002756E8">
        <w:rPr>
          <w:rFonts w:ascii="Tahoma" w:eastAsia="Calibri" w:hAnsi="Tahoma" w:cs="Tahoma"/>
          <w:color w:val="000000"/>
          <w:sz w:val="18"/>
          <w:szCs w:val="18"/>
        </w:rPr>
        <w:t>Acquire Windows 8 Pro Upgrade &amp; Software Assurance for desktops on which customer has licensed and installed one of the qualifying operating systems listed in the Windows Upgrade table above.</w:t>
      </w:r>
    </w:p>
    <w:p w14:paraId="33D1C97D" w14:textId="77777777" w:rsidR="002F7FB8" w:rsidRPr="0097004C" w:rsidRDefault="002F7FB8" w:rsidP="00346F4B">
      <w:pPr>
        <w:pStyle w:val="Footnotedash"/>
        <w:numPr>
          <w:ilvl w:val="2"/>
          <w:numId w:val="85"/>
        </w:numPr>
        <w:spacing w:before="0"/>
        <w:ind w:left="1800"/>
        <w:rPr>
          <w:rFonts w:ascii="Tahoma" w:hAnsi="Tahoma" w:cs="Tahoma"/>
          <w:sz w:val="18"/>
          <w:szCs w:val="18"/>
        </w:rPr>
      </w:pPr>
      <w:r w:rsidRPr="00E27537">
        <w:rPr>
          <w:rFonts w:ascii="Tahoma" w:eastAsia="Calibri" w:hAnsi="Tahoma" w:cs="Tahoma"/>
          <w:color w:val="000000"/>
          <w:sz w:val="18"/>
          <w:szCs w:val="18"/>
        </w:rPr>
        <w:t xml:space="preserve">Customer may reassign Software Assurance coverage for desktop operating systems upgrades from the original desktop to a replacement desktop, but not on a short-term basis (i.e., not within 90 days of the last assignment), as long as (1) </w:t>
      </w:r>
      <w:r>
        <w:rPr>
          <w:rFonts w:ascii="Tahoma" w:eastAsia="Calibri" w:hAnsi="Tahoma" w:cs="Tahoma"/>
          <w:color w:val="000000"/>
          <w:sz w:val="18"/>
          <w:szCs w:val="18"/>
        </w:rPr>
        <w:t xml:space="preserve">customer has licensed and installed on </w:t>
      </w:r>
      <w:r w:rsidRPr="00E27537">
        <w:rPr>
          <w:rFonts w:ascii="Tahoma" w:eastAsia="Calibri" w:hAnsi="Tahoma" w:cs="Tahoma"/>
          <w:color w:val="000000"/>
          <w:sz w:val="18"/>
          <w:szCs w:val="18"/>
        </w:rPr>
        <w:t>the replacement desktop the latest version of that operating system, and (2) customer removes any related desktop operating system upgrades from the original desktop.</w:t>
      </w:r>
    </w:p>
    <w:p w14:paraId="122B8785" w14:textId="77777777" w:rsidR="00A84DF7" w:rsidRPr="00B04B81" w:rsidRDefault="002F7FB8" w:rsidP="00346F4B">
      <w:pPr>
        <w:pStyle w:val="FootnoteBulletLevel2"/>
        <w:numPr>
          <w:ilvl w:val="0"/>
          <w:numId w:val="25"/>
        </w:numPr>
        <w:adjustRightInd/>
        <w:spacing w:before="0" w:after="60"/>
        <w:ind w:left="1440"/>
        <w:textAlignment w:val="auto"/>
        <w:rPr>
          <w:rFonts w:ascii="Tahoma" w:hAnsi="Tahoma" w:cs="Tahoma"/>
          <w:sz w:val="18"/>
          <w:szCs w:val="18"/>
        </w:rPr>
      </w:pPr>
      <w:r w:rsidRPr="00290BBF">
        <w:rPr>
          <w:rFonts w:ascii="Tahoma" w:hAnsi="Tahoma" w:cs="Tahoma"/>
          <w:sz w:val="18"/>
          <w:szCs w:val="18"/>
        </w:rPr>
        <w:t>Enterprise Enrollments and Company-wide Open Value Agreements (perpetual and subscription):</w:t>
      </w:r>
    </w:p>
    <w:p w14:paraId="2AFABB41" w14:textId="77777777" w:rsidR="00A84DF7" w:rsidRPr="00B04B81" w:rsidRDefault="002F7FB8" w:rsidP="00346F4B">
      <w:pPr>
        <w:pStyle w:val="Footnotedash"/>
        <w:numPr>
          <w:ilvl w:val="1"/>
          <w:numId w:val="31"/>
        </w:numPr>
        <w:spacing w:before="0"/>
        <w:ind w:left="1800"/>
        <w:rPr>
          <w:rFonts w:ascii="Tahoma" w:eastAsia="Calibri" w:hAnsi="Tahoma" w:cs="Tahoma"/>
          <w:color w:val="000000"/>
          <w:sz w:val="18"/>
          <w:szCs w:val="18"/>
        </w:rPr>
      </w:pPr>
      <w:r w:rsidRPr="00B04B81">
        <w:rPr>
          <w:rFonts w:ascii="Tahoma" w:eastAsia="Calibri" w:hAnsi="Tahoma" w:cs="Tahoma"/>
          <w:color w:val="000000"/>
          <w:sz w:val="18"/>
          <w:szCs w:val="18"/>
        </w:rPr>
        <w:t xml:space="preserve">Initial Enterprise Enrollments or Open Value Agreements (installed base): </w:t>
      </w:r>
    </w:p>
    <w:p w14:paraId="6FEE8075" w14:textId="01F34421" w:rsidR="00A84DF7" w:rsidRPr="00B04B81" w:rsidRDefault="002F7FB8" w:rsidP="00346F4B">
      <w:pPr>
        <w:pStyle w:val="Footnotedash"/>
        <w:numPr>
          <w:ilvl w:val="1"/>
          <w:numId w:val="31"/>
        </w:numPr>
        <w:spacing w:before="0"/>
        <w:ind w:left="1800"/>
        <w:rPr>
          <w:rFonts w:ascii="Tahoma" w:eastAsia="Calibri" w:hAnsi="Tahoma" w:cs="Tahoma"/>
          <w:color w:val="000000"/>
          <w:sz w:val="18"/>
          <w:szCs w:val="18"/>
        </w:rPr>
      </w:pPr>
      <w:r w:rsidRPr="00B04B81">
        <w:rPr>
          <w:rFonts w:ascii="Tahoma" w:eastAsia="Calibri" w:hAnsi="Tahoma" w:cs="Tahoma"/>
          <w:color w:val="000000"/>
          <w:sz w:val="18"/>
          <w:szCs w:val="18"/>
        </w:rPr>
        <w:t xml:space="preserve">Acquire Windows 8 Pro Upgrade </w:t>
      </w:r>
      <w:r w:rsidR="00AF43D7">
        <w:rPr>
          <w:rFonts w:ascii="Tahoma" w:eastAsia="Calibri" w:hAnsi="Tahoma" w:cs="Tahoma"/>
          <w:color w:val="000000"/>
          <w:sz w:val="18"/>
          <w:szCs w:val="18"/>
        </w:rPr>
        <w:t>&amp;</w:t>
      </w:r>
      <w:r w:rsidRPr="00B04B81">
        <w:rPr>
          <w:rFonts w:ascii="Tahoma" w:eastAsia="Calibri" w:hAnsi="Tahoma" w:cs="Tahoma"/>
          <w:color w:val="000000"/>
          <w:sz w:val="18"/>
          <w:szCs w:val="18"/>
        </w:rPr>
        <w:t xml:space="preserve"> Software Assurance for all qualified desktops in the installed base.  The “installed base” is all of the customer’s and the customer’s covered affiliates’ qualified desktops as of the effective date of the enrollment or agreement.  The customer must have licensed and installed one of the qualifying operating systems listed in the Windows Upgrade table above under the “New EA/OV-CW” column on all installed base qualified desktops on which the Windows operating system will be run.</w:t>
      </w:r>
    </w:p>
    <w:p w14:paraId="2BC2EC29" w14:textId="77777777" w:rsidR="002F7FB8" w:rsidRPr="00B04B81" w:rsidRDefault="002F7FB8" w:rsidP="00346F4B">
      <w:pPr>
        <w:pStyle w:val="Footnotedash"/>
        <w:numPr>
          <w:ilvl w:val="1"/>
          <w:numId w:val="31"/>
        </w:numPr>
        <w:spacing w:before="0"/>
        <w:ind w:left="1800"/>
        <w:rPr>
          <w:rFonts w:ascii="Tahoma" w:eastAsia="Calibri" w:hAnsi="Tahoma" w:cs="Tahoma"/>
          <w:color w:val="000000"/>
          <w:sz w:val="18"/>
          <w:szCs w:val="18"/>
        </w:rPr>
      </w:pPr>
      <w:r w:rsidRPr="00B04B81">
        <w:rPr>
          <w:rFonts w:ascii="Tahoma" w:eastAsia="Calibri" w:hAnsi="Tahoma" w:cs="Tahoma"/>
          <w:color w:val="000000"/>
          <w:sz w:val="18"/>
          <w:szCs w:val="18"/>
        </w:rPr>
        <w:t>Existing Enterprise Enrollments or Open Value Agreements (true-up and replacements):</w:t>
      </w:r>
    </w:p>
    <w:p w14:paraId="6FEAAAD9" w14:textId="6C89606E" w:rsidR="002F7FB8" w:rsidRPr="00B04B81" w:rsidRDefault="002F7FB8" w:rsidP="00346F4B">
      <w:pPr>
        <w:pStyle w:val="Footnotedash"/>
        <w:numPr>
          <w:ilvl w:val="1"/>
          <w:numId w:val="31"/>
        </w:numPr>
        <w:spacing w:before="0"/>
        <w:ind w:left="1800"/>
        <w:rPr>
          <w:rFonts w:ascii="Tahoma" w:eastAsia="Calibri" w:hAnsi="Tahoma" w:cs="Tahoma"/>
          <w:color w:val="000000"/>
          <w:sz w:val="18"/>
          <w:szCs w:val="18"/>
        </w:rPr>
      </w:pPr>
      <w:r w:rsidRPr="00B04B81">
        <w:rPr>
          <w:rFonts w:ascii="Tahoma" w:eastAsia="Calibri" w:hAnsi="Tahoma" w:cs="Tahoma"/>
          <w:color w:val="000000"/>
          <w:sz w:val="18"/>
          <w:szCs w:val="18"/>
        </w:rPr>
        <w:t xml:space="preserve">Acquire Windows 8 Pro Upgrade </w:t>
      </w:r>
      <w:r w:rsidR="00AF43D7">
        <w:rPr>
          <w:rFonts w:ascii="Tahoma" w:eastAsia="Calibri" w:hAnsi="Tahoma" w:cs="Tahoma"/>
          <w:color w:val="000000"/>
          <w:sz w:val="18"/>
          <w:szCs w:val="18"/>
        </w:rPr>
        <w:t>&amp;</w:t>
      </w:r>
      <w:r w:rsidRPr="00B04B81">
        <w:rPr>
          <w:rFonts w:ascii="Tahoma" w:eastAsia="Calibri" w:hAnsi="Tahoma" w:cs="Tahoma"/>
          <w:color w:val="000000"/>
          <w:sz w:val="18"/>
          <w:szCs w:val="18"/>
        </w:rPr>
        <w:t xml:space="preserve"> Software Assurance for all new qualified desktops or devices on which the Windows opersating system will be run.  The customer must have licensed and installed on all such new and replacement qualified desktops or devices acquired from any source other than through a merger or acquisition one of the qualifying operating systems listed in the Windows Upgrade table above under the “Existing EA/OV-CW” column. The customer must have licensed and installed on all such new or replacement qualified desktops acquired througha merger or acquisition one of the qualifying operating systems listed in the Windows Upgrade table above under the “New EA/OV-CW” column.</w:t>
      </w:r>
    </w:p>
    <w:p w14:paraId="18A92B63" w14:textId="77777777" w:rsidR="002F7FB8" w:rsidRPr="00B04B81" w:rsidRDefault="002F7FB8" w:rsidP="00346F4B">
      <w:pPr>
        <w:pStyle w:val="FootnoteBulletLevel2"/>
        <w:numPr>
          <w:ilvl w:val="0"/>
          <w:numId w:val="25"/>
        </w:numPr>
        <w:adjustRightInd/>
        <w:spacing w:before="0" w:after="60"/>
        <w:ind w:left="1440"/>
        <w:textAlignment w:val="auto"/>
        <w:rPr>
          <w:rFonts w:ascii="Tahoma" w:hAnsi="Tahoma" w:cs="Tahoma"/>
          <w:sz w:val="18"/>
          <w:szCs w:val="18"/>
        </w:rPr>
      </w:pPr>
      <w:r w:rsidRPr="00B04B81">
        <w:rPr>
          <w:rFonts w:ascii="Tahoma" w:hAnsi="Tahoma" w:cs="Tahoma"/>
          <w:sz w:val="18"/>
          <w:szCs w:val="18"/>
        </w:rPr>
        <w:lastRenderedPageBreak/>
        <w:t xml:space="preserve">Campus and School Agreement, and Open Value Subscription – Education Solutions customers: </w:t>
      </w:r>
    </w:p>
    <w:p w14:paraId="2CF245D0" w14:textId="77777777" w:rsidR="002F7FB8" w:rsidRPr="00B04B81" w:rsidRDefault="002F7FB8" w:rsidP="00346F4B">
      <w:pPr>
        <w:pStyle w:val="Footnotedash"/>
        <w:numPr>
          <w:ilvl w:val="1"/>
          <w:numId w:val="31"/>
        </w:numPr>
        <w:spacing w:before="0"/>
        <w:ind w:left="1800"/>
        <w:rPr>
          <w:rFonts w:ascii="Tahoma" w:eastAsia="Calibri" w:hAnsi="Tahoma" w:cs="Tahoma"/>
          <w:color w:val="000000"/>
          <w:sz w:val="18"/>
          <w:szCs w:val="18"/>
        </w:rPr>
      </w:pPr>
      <w:r w:rsidRPr="00B04B81">
        <w:rPr>
          <w:rFonts w:ascii="Tahoma" w:eastAsia="Calibri" w:hAnsi="Tahoma" w:cs="Tahoma"/>
          <w:color w:val="000000"/>
          <w:sz w:val="18"/>
          <w:szCs w:val="18"/>
        </w:rPr>
        <w:t xml:space="preserve">The Windows operating system is licensed only as an upgrade.  Accordingly, customers who wish to run the Windows operating system must first have licensed and installed a qualifying operating system on their desktop. A qualifying operating system is one of the qualifying operating systems listed the Windows Upgrade table above under the “academic” column. </w:t>
      </w:r>
    </w:p>
    <w:p w14:paraId="656D1606" w14:textId="77777777" w:rsidR="00B47893" w:rsidRPr="00B04B81" w:rsidRDefault="002F7FB8" w:rsidP="00346F4B">
      <w:pPr>
        <w:pStyle w:val="Footnotedash"/>
        <w:numPr>
          <w:ilvl w:val="1"/>
          <w:numId w:val="31"/>
        </w:numPr>
        <w:spacing w:before="0" w:after="0"/>
        <w:ind w:left="1800"/>
        <w:rPr>
          <w:rFonts w:ascii="Tahoma" w:eastAsia="Calibri" w:hAnsi="Tahoma" w:cs="Tahoma"/>
          <w:color w:val="000000"/>
          <w:sz w:val="18"/>
          <w:szCs w:val="18"/>
        </w:rPr>
      </w:pPr>
      <w:r w:rsidRPr="00B04B81">
        <w:rPr>
          <w:rFonts w:ascii="Tahoma" w:eastAsia="Calibri" w:hAnsi="Tahoma" w:cs="Tahoma"/>
          <w:color w:val="000000"/>
          <w:sz w:val="18"/>
          <w:szCs w:val="18"/>
        </w:rPr>
        <w:t xml:space="preserve">Despite anything to the contrary in the Product Use Rights (PUR), institutions electing the Student Option are permitted a maximum of one Windows To Go instance per licensed student device.  Institutions must ensure that students that are no longer enrolled at the institution cease their use of Windows To Go and return any USB devices with a Windows To Go instance to the institution.  </w:t>
      </w:r>
      <w:r w:rsidRPr="00B04B81">
        <w:rPr>
          <w:rFonts w:ascii="Tahoma" w:hAnsi="Tahoma" w:cs="Tahoma"/>
          <w:sz w:val="18"/>
          <w:szCs w:val="18"/>
        </w:rPr>
        <w:t>Institutions electing the Student Option may not install Windows Enterprise on any student owned devices.</w:t>
      </w:r>
    </w:p>
    <w:p w14:paraId="24F2DFBD" w14:textId="77777777" w:rsidR="00973A93" w:rsidRPr="00AF3B19" w:rsidRDefault="00973A93" w:rsidP="00AF3B19">
      <w:pPr>
        <w:rPr>
          <w:rFonts w:cs="Tahoma"/>
          <w:bCs/>
          <w:szCs w:val="18"/>
        </w:rPr>
      </w:pPr>
    </w:p>
    <w:p w14:paraId="147E1D4B" w14:textId="77777777" w:rsidR="00B73A46" w:rsidRPr="00322128" w:rsidRDefault="00B73A46" w:rsidP="00F64DEA">
      <w:pPr>
        <w:pStyle w:val="FootnoteBulletLevel1"/>
        <w:tabs>
          <w:tab w:val="clear" w:pos="900"/>
        </w:tabs>
        <w:adjustRightInd/>
        <w:spacing w:before="0" w:after="60"/>
        <w:ind w:left="720" w:firstLine="0"/>
        <w:textAlignment w:val="auto"/>
        <w:rPr>
          <w:rFonts w:ascii="Tahoma" w:hAnsi="Tahoma" w:cs="Tahoma"/>
          <w:b/>
          <w:bCs/>
          <w:sz w:val="18"/>
          <w:szCs w:val="18"/>
        </w:rPr>
      </w:pPr>
      <w:r w:rsidRPr="00322128">
        <w:rPr>
          <w:rFonts w:ascii="Tahoma" w:hAnsi="Tahoma" w:cs="Tahoma"/>
          <w:b/>
          <w:bCs/>
          <w:sz w:val="18"/>
          <w:szCs w:val="18"/>
        </w:rPr>
        <w:t>Microsoft Windows XP Professional N (Not with Windows Media Player)</w:t>
      </w:r>
    </w:p>
    <w:p w14:paraId="45369299" w14:textId="6D454FE0" w:rsidR="00B73A46" w:rsidRDefault="00B73A46" w:rsidP="00F64DEA">
      <w:pPr>
        <w:pStyle w:val="FootnoteBulletLevel2"/>
        <w:tabs>
          <w:tab w:val="clear" w:pos="1260"/>
          <w:tab w:val="num" w:pos="900"/>
        </w:tabs>
        <w:spacing w:before="0"/>
        <w:ind w:left="720" w:firstLine="0"/>
        <w:rPr>
          <w:rFonts w:ascii="Tahoma" w:hAnsi="Tahoma" w:cs="Tahoma"/>
          <w:sz w:val="18"/>
          <w:szCs w:val="18"/>
        </w:rPr>
      </w:pPr>
      <w:r w:rsidRPr="00290BBF">
        <w:rPr>
          <w:rFonts w:ascii="Tahoma" w:hAnsi="Tahoma" w:cs="Tahoma"/>
          <w:sz w:val="18"/>
          <w:szCs w:val="18"/>
          <w:u w:val="single"/>
        </w:rPr>
        <w:t>Eligibility</w:t>
      </w:r>
      <w:r w:rsidRPr="00290BBF">
        <w:rPr>
          <w:rFonts w:ascii="Tahoma" w:hAnsi="Tahoma" w:cs="Tahoma"/>
          <w:sz w:val="18"/>
          <w:szCs w:val="18"/>
        </w:rPr>
        <w:br/>
        <w:t xml:space="preserve">Volume </w:t>
      </w:r>
      <w:r w:rsidR="009E5FF1">
        <w:rPr>
          <w:rFonts w:ascii="Tahoma" w:hAnsi="Tahoma" w:cs="Tahoma"/>
          <w:sz w:val="18"/>
          <w:szCs w:val="18"/>
        </w:rPr>
        <w:t>Licens</w:t>
      </w:r>
      <w:r w:rsidR="00AF43D7">
        <w:rPr>
          <w:rFonts w:ascii="Tahoma" w:hAnsi="Tahoma" w:cs="Tahoma"/>
          <w:sz w:val="18"/>
          <w:szCs w:val="18"/>
        </w:rPr>
        <w:t>ing</w:t>
      </w:r>
      <w:r w:rsidRPr="00290BBF">
        <w:rPr>
          <w:rFonts w:ascii="Tahoma" w:hAnsi="Tahoma" w:cs="Tahoma"/>
          <w:sz w:val="18"/>
          <w:szCs w:val="18"/>
        </w:rPr>
        <w:t xml:space="preserve"> customers who meet all of the following criteria are eligible to acquire the media for Microsoft Windows XP Professional N.</w:t>
      </w:r>
    </w:p>
    <w:p w14:paraId="59A2D4F1" w14:textId="77777777" w:rsidR="00F64DEA" w:rsidRPr="00290BBF" w:rsidRDefault="00F64DEA" w:rsidP="00F64DEA">
      <w:pPr>
        <w:pStyle w:val="FootnoteBulletLevel2"/>
        <w:tabs>
          <w:tab w:val="clear" w:pos="1260"/>
          <w:tab w:val="num" w:pos="900"/>
        </w:tabs>
        <w:spacing w:before="0"/>
        <w:ind w:left="720" w:firstLine="0"/>
        <w:rPr>
          <w:rFonts w:ascii="Tahoma" w:hAnsi="Tahoma" w:cs="Tahoma"/>
          <w:sz w:val="18"/>
          <w:szCs w:val="18"/>
        </w:rPr>
      </w:pPr>
    </w:p>
    <w:p w14:paraId="56D007D4" w14:textId="77777777" w:rsidR="00B73A46" w:rsidRDefault="00B73A46" w:rsidP="00F64DEA">
      <w:pPr>
        <w:pStyle w:val="Footnotedash"/>
        <w:tabs>
          <w:tab w:val="clear" w:pos="1620"/>
          <w:tab w:val="num" w:pos="2160"/>
        </w:tabs>
        <w:spacing w:before="0" w:after="0"/>
        <w:ind w:left="720" w:firstLine="7"/>
        <w:rPr>
          <w:rFonts w:ascii="Tahoma" w:hAnsi="Tahoma" w:cs="Tahoma"/>
          <w:sz w:val="18"/>
          <w:szCs w:val="18"/>
        </w:rPr>
      </w:pPr>
      <w:r w:rsidRPr="00290BBF">
        <w:rPr>
          <w:rFonts w:ascii="Tahoma" w:hAnsi="Tahoma" w:cs="Tahoma"/>
          <w:sz w:val="18"/>
          <w:szCs w:val="18"/>
        </w:rPr>
        <w:t xml:space="preserve">They must have at least one of the following active agreements or enrollments with Microsoft Ireland Operations Ltd: </w:t>
      </w:r>
    </w:p>
    <w:p w14:paraId="05C92789" w14:textId="77777777" w:rsidR="00F64DEA" w:rsidRPr="00290BBF" w:rsidRDefault="00F64DEA" w:rsidP="00F64DEA">
      <w:pPr>
        <w:pStyle w:val="Footnotedash"/>
        <w:tabs>
          <w:tab w:val="clear" w:pos="1620"/>
          <w:tab w:val="num" w:pos="2160"/>
        </w:tabs>
        <w:spacing w:before="0" w:after="0"/>
        <w:ind w:left="720" w:firstLine="7"/>
        <w:rPr>
          <w:rFonts w:ascii="Tahoma" w:hAnsi="Tahoma" w:cs="Tahoma"/>
          <w:sz w:val="18"/>
          <w:szCs w:val="18"/>
        </w:rPr>
      </w:pPr>
    </w:p>
    <w:p w14:paraId="10FE6C3E" w14:textId="77777777"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Select, Enterprise or Enterprise Subscription enrollment</w:t>
      </w:r>
    </w:p>
    <w:p w14:paraId="0B8B4637" w14:textId="77777777"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Open License*, Open Value, Campus and</w:t>
      </w:r>
      <w:r w:rsidR="003A1942">
        <w:rPr>
          <w:rFonts w:ascii="Tahoma" w:hAnsi="Tahoma" w:cs="Tahoma"/>
          <w:sz w:val="18"/>
          <w:szCs w:val="18"/>
        </w:rPr>
        <w:t xml:space="preserve"> </w:t>
      </w:r>
      <w:r w:rsidRPr="00322128">
        <w:rPr>
          <w:rFonts w:ascii="Tahoma" w:hAnsi="Tahoma" w:cs="Tahoma"/>
          <w:sz w:val="18"/>
          <w:szCs w:val="18"/>
        </w:rPr>
        <w:t xml:space="preserve">School Agreement, Open Value Subscription – Education Solutions </w:t>
      </w:r>
    </w:p>
    <w:p w14:paraId="79116E97" w14:textId="77777777" w:rsidR="00B73A46" w:rsidRDefault="00B73A46" w:rsidP="00F64DEA">
      <w:pPr>
        <w:pStyle w:val="Footnotedash"/>
        <w:spacing w:before="0"/>
        <w:ind w:left="1440" w:firstLine="0"/>
        <w:rPr>
          <w:rFonts w:ascii="Tahoma" w:hAnsi="Tahoma" w:cs="Tahoma"/>
          <w:sz w:val="18"/>
          <w:szCs w:val="18"/>
        </w:rPr>
      </w:pPr>
      <w:r w:rsidRPr="00322128">
        <w:rPr>
          <w:rFonts w:ascii="Tahoma" w:hAnsi="Tahoma" w:cs="Tahoma"/>
          <w:sz w:val="18"/>
          <w:szCs w:val="18"/>
        </w:rPr>
        <w:t>(*For purposes of Open License, an “active agreement” is one associated with an active Open License Authorization Number.)</w:t>
      </w:r>
    </w:p>
    <w:p w14:paraId="2CCC830E" w14:textId="77777777" w:rsidR="00F64DEA" w:rsidRPr="00322128" w:rsidRDefault="00F64DEA" w:rsidP="00F64DEA">
      <w:pPr>
        <w:pStyle w:val="Footnotedash"/>
        <w:spacing w:before="0" w:after="0"/>
        <w:ind w:left="1440" w:firstLine="0"/>
        <w:rPr>
          <w:rFonts w:ascii="Tahoma" w:hAnsi="Tahoma" w:cs="Tahoma"/>
          <w:sz w:val="18"/>
          <w:szCs w:val="18"/>
        </w:rPr>
      </w:pPr>
    </w:p>
    <w:p w14:paraId="3CCC6EA7" w14:textId="5BF85C17" w:rsidR="00B73A46" w:rsidRDefault="00B73A46" w:rsidP="00F64DEA">
      <w:pPr>
        <w:pStyle w:val="Footnotedash"/>
        <w:tabs>
          <w:tab w:val="left" w:pos="1620"/>
        </w:tabs>
        <w:spacing w:before="0" w:after="0"/>
        <w:ind w:left="720" w:firstLine="7"/>
        <w:rPr>
          <w:rFonts w:ascii="Tahoma" w:hAnsi="Tahoma" w:cs="Tahoma"/>
          <w:sz w:val="18"/>
          <w:szCs w:val="18"/>
        </w:rPr>
      </w:pPr>
      <w:r w:rsidRPr="00322128">
        <w:rPr>
          <w:rFonts w:ascii="Tahoma" w:hAnsi="Tahoma" w:cs="Tahoma"/>
          <w:sz w:val="18"/>
          <w:szCs w:val="18"/>
        </w:rPr>
        <w:t xml:space="preserve">They must have active Software Assurance for </w:t>
      </w:r>
      <w:r w:rsidR="00870095">
        <w:rPr>
          <w:rFonts w:ascii="Tahoma" w:hAnsi="Tahoma" w:cs="Tahoma"/>
          <w:sz w:val="18"/>
          <w:szCs w:val="18"/>
        </w:rPr>
        <w:t xml:space="preserve">the Windows Desktop Operating System or </w:t>
      </w:r>
      <w:r w:rsidRPr="00322128">
        <w:rPr>
          <w:rFonts w:ascii="Tahoma" w:hAnsi="Tahoma" w:cs="Tahoma"/>
          <w:sz w:val="18"/>
          <w:szCs w:val="18"/>
        </w:rPr>
        <w:t xml:space="preserve">Windows XP Professional </w:t>
      </w:r>
      <w:r w:rsidR="00585151">
        <w:rPr>
          <w:rFonts w:ascii="Tahoma" w:hAnsi="Tahoma" w:cs="Tahoma"/>
          <w:sz w:val="18"/>
          <w:szCs w:val="18"/>
        </w:rPr>
        <w:t>Upgrade</w:t>
      </w:r>
      <w:r w:rsidRPr="00322128">
        <w:rPr>
          <w:rFonts w:ascii="Tahoma" w:hAnsi="Tahoma" w:cs="Tahoma"/>
          <w:sz w:val="18"/>
          <w:szCs w:val="18"/>
        </w:rPr>
        <w:t xml:space="preserve"> licenses acquired on or after February 2, 2005</w:t>
      </w:r>
      <w:r w:rsidR="00F64DEA">
        <w:rPr>
          <w:rFonts w:ascii="Tahoma" w:hAnsi="Tahoma" w:cs="Tahoma"/>
          <w:sz w:val="18"/>
          <w:szCs w:val="18"/>
        </w:rPr>
        <w:t>.</w:t>
      </w:r>
    </w:p>
    <w:p w14:paraId="09BDC9D9" w14:textId="77777777" w:rsidR="00F64DEA" w:rsidRPr="00322128" w:rsidRDefault="00F64DEA" w:rsidP="00F64DEA">
      <w:pPr>
        <w:pStyle w:val="Footnotedash"/>
        <w:tabs>
          <w:tab w:val="left" w:pos="1620"/>
        </w:tabs>
        <w:spacing w:before="0" w:after="0"/>
        <w:ind w:left="720" w:firstLine="7"/>
        <w:rPr>
          <w:rFonts w:ascii="Tahoma" w:hAnsi="Tahoma" w:cs="Tahoma"/>
          <w:sz w:val="18"/>
          <w:szCs w:val="18"/>
        </w:rPr>
      </w:pPr>
    </w:p>
    <w:p w14:paraId="50F540C1" w14:textId="77777777" w:rsidR="00766C40" w:rsidRPr="00322128" w:rsidRDefault="00B73A46" w:rsidP="00F64DEA">
      <w:pPr>
        <w:pStyle w:val="Footnotedash"/>
        <w:tabs>
          <w:tab w:val="left" w:pos="1620"/>
        </w:tabs>
        <w:spacing w:before="0" w:after="0"/>
        <w:ind w:left="720" w:firstLine="7"/>
        <w:rPr>
          <w:rFonts w:ascii="Tahoma" w:hAnsi="Tahoma" w:cs="Tahoma"/>
          <w:sz w:val="18"/>
          <w:szCs w:val="18"/>
        </w:rPr>
      </w:pPr>
      <w:r w:rsidRPr="00322128">
        <w:rPr>
          <w:rFonts w:ascii="Tahoma" w:hAnsi="Tahoma" w:cs="Tahoma"/>
          <w:sz w:val="18"/>
          <w:szCs w:val="18"/>
        </w:rPr>
        <w:t xml:space="preserve">They must be located in a) one of the countries established in the European Union (EU), b) European Free Trade Association (EFTA), c) Bulgaria, Croatia,Romania, or Switzerland. </w:t>
      </w:r>
    </w:p>
    <w:p w14:paraId="6BC20B6B" w14:textId="77777777" w:rsidR="00F64DEA" w:rsidRDefault="00F64DEA" w:rsidP="00F64DEA">
      <w:pPr>
        <w:pStyle w:val="FootnoteBulletLevel1"/>
        <w:tabs>
          <w:tab w:val="clear" w:pos="900"/>
        </w:tabs>
        <w:adjustRightInd/>
        <w:spacing w:before="0" w:after="0"/>
        <w:ind w:left="720" w:firstLine="0"/>
        <w:textAlignment w:val="auto"/>
        <w:rPr>
          <w:rFonts w:ascii="Tahoma" w:hAnsi="Tahoma" w:cs="Tahoma"/>
          <w:b/>
          <w:bCs/>
          <w:sz w:val="18"/>
          <w:szCs w:val="18"/>
        </w:rPr>
      </w:pPr>
    </w:p>
    <w:p w14:paraId="0E3D09E0" w14:textId="77777777" w:rsidR="00B73A46" w:rsidRPr="00322128" w:rsidRDefault="00B73A46" w:rsidP="00F64DEA">
      <w:pPr>
        <w:pStyle w:val="FootnoteBulletLevel1"/>
        <w:tabs>
          <w:tab w:val="clear" w:pos="900"/>
        </w:tabs>
        <w:adjustRightInd/>
        <w:spacing w:before="0" w:after="60"/>
        <w:ind w:left="720" w:firstLine="0"/>
        <w:textAlignment w:val="auto"/>
        <w:rPr>
          <w:rFonts w:ascii="Tahoma" w:hAnsi="Tahoma" w:cs="Tahoma"/>
          <w:b/>
          <w:bCs/>
          <w:sz w:val="18"/>
          <w:szCs w:val="18"/>
        </w:rPr>
      </w:pPr>
      <w:r w:rsidRPr="00322128">
        <w:rPr>
          <w:rFonts w:ascii="Tahoma" w:hAnsi="Tahoma" w:cs="Tahoma"/>
          <w:b/>
          <w:bCs/>
          <w:sz w:val="18"/>
          <w:szCs w:val="18"/>
        </w:rPr>
        <w:t>Windows XP Professional</w:t>
      </w:r>
    </w:p>
    <w:p w14:paraId="56B08F8B" w14:textId="77777777" w:rsidR="00B73A46" w:rsidRPr="00322128" w:rsidRDefault="00B73A46" w:rsidP="00F64DEA">
      <w:pPr>
        <w:pStyle w:val="FootnoteBulletLevel2"/>
        <w:spacing w:before="0"/>
        <w:ind w:left="720" w:firstLine="0"/>
        <w:rPr>
          <w:rFonts w:ascii="Tahoma" w:hAnsi="Tahoma" w:cs="Tahoma"/>
          <w:sz w:val="18"/>
          <w:szCs w:val="18"/>
        </w:rPr>
      </w:pPr>
      <w:r w:rsidRPr="00322128">
        <w:rPr>
          <w:rFonts w:ascii="Tahoma" w:hAnsi="Tahoma" w:cs="Tahoma"/>
          <w:sz w:val="18"/>
          <w:szCs w:val="18"/>
        </w:rPr>
        <w:t>Usage restrictions for Windows XP Professional in the Korea:</w:t>
      </w:r>
    </w:p>
    <w:p w14:paraId="4E7FB80A" w14:textId="77777777" w:rsidR="00B73A46" w:rsidRDefault="00B73A46" w:rsidP="00F64DEA">
      <w:pPr>
        <w:pStyle w:val="FootnoteBulletLevel2"/>
        <w:spacing w:before="0"/>
        <w:ind w:left="720" w:firstLine="0"/>
        <w:rPr>
          <w:rFonts w:ascii="Tahoma" w:hAnsi="Tahoma" w:cs="Tahoma"/>
          <w:sz w:val="18"/>
          <w:szCs w:val="18"/>
        </w:rPr>
      </w:pPr>
      <w:r w:rsidRPr="00322128">
        <w:rPr>
          <w:rFonts w:ascii="Tahoma" w:hAnsi="Tahoma" w:cs="Tahoma"/>
          <w:sz w:val="18"/>
          <w:szCs w:val="18"/>
        </w:rPr>
        <w:t>These also apply to any use of Windows XP Professional pursuant to downgrade rights.</w:t>
      </w:r>
    </w:p>
    <w:p w14:paraId="14C42ABB" w14:textId="77777777" w:rsidR="00F64DEA" w:rsidRPr="00322128" w:rsidRDefault="00F64DEA" w:rsidP="00F64DEA">
      <w:pPr>
        <w:pStyle w:val="FootnoteBulletLevel2"/>
        <w:spacing w:before="0"/>
        <w:ind w:left="720" w:firstLine="0"/>
        <w:rPr>
          <w:rFonts w:ascii="Tahoma" w:hAnsi="Tahoma" w:cs="Tahoma"/>
          <w:sz w:val="18"/>
          <w:szCs w:val="18"/>
        </w:rPr>
      </w:pPr>
    </w:p>
    <w:p w14:paraId="44A80C45" w14:textId="61F1C083"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 xml:space="preserve">The Korean Fair Trade Commission (KFTC) requires certain restrictions on when </w:t>
      </w:r>
      <w:r w:rsidR="009E5FF1">
        <w:rPr>
          <w:rFonts w:ascii="Tahoma" w:hAnsi="Tahoma" w:cs="Tahoma"/>
          <w:sz w:val="18"/>
          <w:szCs w:val="18"/>
        </w:rPr>
        <w:t>Volume Licensing</w:t>
      </w:r>
      <w:r w:rsidRPr="00322128">
        <w:rPr>
          <w:rFonts w:ascii="Tahoma" w:hAnsi="Tahoma" w:cs="Tahoma"/>
          <w:sz w:val="18"/>
          <w:szCs w:val="18"/>
        </w:rPr>
        <w:t xml:space="preserve"> customers and their affiliates may deploy the Korean language version of Windows XP Professional for use in the Korea. </w:t>
      </w:r>
    </w:p>
    <w:p w14:paraId="7DEB7FB7" w14:textId="77777777"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 xml:space="preserve">These restrictions do not apply to licenses customers have acquired for the Korean language version of Windows XP Professional prior to August 24, 2006. </w:t>
      </w:r>
    </w:p>
    <w:p w14:paraId="4E8F88B7" w14:textId="77777777"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These restrictions also do not apply to multinational customers headquartered outside of the Korea who use a single image of the software.</w:t>
      </w:r>
    </w:p>
    <w:p w14:paraId="737CAA6C" w14:textId="77777777"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These restrictions do not apply to customers under agreements effective on or before August 23, 2006 who, under exceptional circumstances, use a single image of the software continuously.</w:t>
      </w:r>
    </w:p>
    <w:p w14:paraId="10A2D830" w14:textId="77777777"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 xml:space="preserve">The KFTC has imposed no restrictions on use of non-Korean language versions. </w:t>
      </w:r>
    </w:p>
    <w:p w14:paraId="524C7317" w14:textId="77777777" w:rsidR="00B73A46"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The KFTC has imposed no restrictions on Tablet PC or 64-bit editions in any language version.</w:t>
      </w:r>
    </w:p>
    <w:p w14:paraId="59E82866" w14:textId="77777777" w:rsidR="00F64DEA" w:rsidRPr="00322128" w:rsidRDefault="00F64DEA" w:rsidP="00AF3B19">
      <w:pPr>
        <w:pStyle w:val="Footnotedash"/>
        <w:tabs>
          <w:tab w:val="clear" w:pos="1620"/>
        </w:tabs>
        <w:adjustRightInd/>
        <w:spacing w:before="0" w:after="0"/>
        <w:ind w:left="1440" w:firstLine="0"/>
        <w:textAlignment w:val="auto"/>
        <w:rPr>
          <w:rFonts w:ascii="Tahoma" w:hAnsi="Tahoma" w:cs="Tahoma"/>
          <w:sz w:val="18"/>
          <w:szCs w:val="18"/>
        </w:rPr>
      </w:pPr>
    </w:p>
    <w:p w14:paraId="3A62B23D" w14:textId="77777777" w:rsidR="00B73A46" w:rsidRPr="00290BBF" w:rsidRDefault="00B73A46" w:rsidP="00F64DEA">
      <w:pPr>
        <w:pStyle w:val="FootnoteBulletLevel2"/>
        <w:spacing w:before="0"/>
        <w:ind w:left="720" w:hanging="7"/>
        <w:rPr>
          <w:rFonts w:ascii="Tahoma" w:hAnsi="Tahoma" w:cs="Tahoma"/>
          <w:sz w:val="18"/>
          <w:szCs w:val="18"/>
          <w:u w:val="single"/>
        </w:rPr>
      </w:pPr>
      <w:r w:rsidRPr="00322128">
        <w:rPr>
          <w:rFonts w:ascii="Tahoma" w:hAnsi="Tahoma" w:cs="Tahoma"/>
          <w:sz w:val="18"/>
          <w:szCs w:val="18"/>
          <w:u w:val="single"/>
        </w:rPr>
        <w:t>Restrictions</w:t>
      </w:r>
      <w:r w:rsidRPr="00290BBF">
        <w:rPr>
          <w:rFonts w:ascii="Tahoma" w:hAnsi="Tahoma" w:cs="Tahoma"/>
          <w:sz w:val="18"/>
          <w:szCs w:val="18"/>
          <w:u w:val="single"/>
        </w:rPr>
        <w:t>:</w:t>
      </w:r>
    </w:p>
    <w:p w14:paraId="775C9830" w14:textId="1273397C" w:rsidR="00B73A46" w:rsidRDefault="00B73A46" w:rsidP="00F64DEA">
      <w:pPr>
        <w:pStyle w:val="FootnoteBulletLevel2"/>
        <w:spacing w:before="0"/>
        <w:ind w:left="720" w:hanging="7"/>
        <w:rPr>
          <w:rFonts w:ascii="Tahoma" w:hAnsi="Tahoma" w:cs="Tahoma"/>
          <w:sz w:val="18"/>
          <w:szCs w:val="18"/>
        </w:rPr>
      </w:pPr>
      <w:r w:rsidRPr="00290BBF">
        <w:rPr>
          <w:rFonts w:ascii="Tahoma" w:hAnsi="Tahoma" w:cs="Tahoma"/>
          <w:sz w:val="18"/>
          <w:szCs w:val="18"/>
        </w:rPr>
        <w:t xml:space="preserve">As of August 24, 2006, </w:t>
      </w:r>
      <w:r w:rsidR="009E5FF1">
        <w:rPr>
          <w:rFonts w:ascii="Tahoma" w:hAnsi="Tahoma" w:cs="Tahoma"/>
          <w:sz w:val="18"/>
          <w:szCs w:val="18"/>
        </w:rPr>
        <w:t>Volume Licensing</w:t>
      </w:r>
      <w:r w:rsidRPr="00290BBF">
        <w:rPr>
          <w:rFonts w:ascii="Tahoma" w:hAnsi="Tahoma" w:cs="Tahoma"/>
          <w:sz w:val="18"/>
          <w:szCs w:val="18"/>
        </w:rPr>
        <w:t xml:space="preserve"> customers in Korea who do not meet the exception criteria and wish to use Korean language versions must deploy either Windows XP Professional K or Windows XP Professional KN.</w:t>
      </w:r>
    </w:p>
    <w:p w14:paraId="3955B3EE" w14:textId="578F1655" w:rsidR="00676723" w:rsidRDefault="00676723">
      <w:pPr>
        <w:rPr>
          <w:rFonts w:cs="Tahoma"/>
          <w:b/>
          <w:bCs/>
          <w:szCs w:val="18"/>
        </w:rPr>
      </w:pPr>
    </w:p>
    <w:p w14:paraId="69932E04" w14:textId="7ACD8434" w:rsidR="00B73A46" w:rsidRPr="00322128" w:rsidRDefault="00B73A46" w:rsidP="00F64DEA">
      <w:pPr>
        <w:pStyle w:val="FootnoteBulletLevel1"/>
        <w:tabs>
          <w:tab w:val="clear" w:pos="900"/>
        </w:tabs>
        <w:adjustRightInd/>
        <w:spacing w:before="0" w:after="60"/>
        <w:ind w:left="720" w:firstLine="0"/>
        <w:textAlignment w:val="auto"/>
        <w:rPr>
          <w:rFonts w:ascii="Tahoma" w:hAnsi="Tahoma" w:cs="Tahoma"/>
          <w:b/>
          <w:sz w:val="18"/>
          <w:szCs w:val="18"/>
        </w:rPr>
      </w:pPr>
      <w:r w:rsidRPr="00322128">
        <w:rPr>
          <w:rFonts w:ascii="Tahoma" w:hAnsi="Tahoma" w:cs="Tahoma"/>
          <w:b/>
          <w:bCs/>
          <w:sz w:val="18"/>
          <w:szCs w:val="18"/>
        </w:rPr>
        <w:t>Windows XP Professional K and KN</w:t>
      </w:r>
    </w:p>
    <w:p w14:paraId="4E5948B0" w14:textId="6970FFFE" w:rsidR="00B73A46" w:rsidRDefault="00B73A46" w:rsidP="00F64DEA">
      <w:pPr>
        <w:pStyle w:val="FootnoteBulletLevel2"/>
        <w:spacing w:before="0"/>
        <w:ind w:left="720" w:hanging="7"/>
        <w:rPr>
          <w:rFonts w:ascii="Tahoma" w:hAnsi="Tahoma" w:cs="Tahoma"/>
          <w:sz w:val="18"/>
          <w:szCs w:val="18"/>
        </w:rPr>
      </w:pPr>
      <w:r w:rsidRPr="00322128">
        <w:rPr>
          <w:rFonts w:ascii="Tahoma" w:hAnsi="Tahoma" w:cs="Tahoma"/>
          <w:sz w:val="18"/>
          <w:szCs w:val="18"/>
        </w:rPr>
        <w:t xml:space="preserve">Volume </w:t>
      </w:r>
      <w:r w:rsidR="009E5FF1">
        <w:rPr>
          <w:rFonts w:ascii="Tahoma" w:hAnsi="Tahoma" w:cs="Tahoma"/>
          <w:sz w:val="18"/>
          <w:szCs w:val="18"/>
        </w:rPr>
        <w:t>Licensing</w:t>
      </w:r>
      <w:r w:rsidRPr="00322128">
        <w:rPr>
          <w:rFonts w:ascii="Tahoma" w:hAnsi="Tahoma" w:cs="Tahoma"/>
          <w:sz w:val="18"/>
          <w:szCs w:val="18"/>
        </w:rPr>
        <w:t xml:space="preserve"> customers and their affiliates may deploy Windows XP Professional K or KN for use only in Korea. </w:t>
      </w:r>
    </w:p>
    <w:p w14:paraId="52465DBB" w14:textId="77777777" w:rsidR="00F64DEA" w:rsidRPr="00322128" w:rsidRDefault="00F64DEA" w:rsidP="00F64DEA">
      <w:pPr>
        <w:pStyle w:val="FootnoteBulletLevel2"/>
        <w:spacing w:before="0"/>
        <w:ind w:left="720" w:hanging="7"/>
        <w:rPr>
          <w:rFonts w:ascii="Tahoma" w:hAnsi="Tahoma" w:cs="Tahoma"/>
          <w:sz w:val="18"/>
          <w:szCs w:val="18"/>
        </w:rPr>
      </w:pPr>
    </w:p>
    <w:p w14:paraId="7086A7F2" w14:textId="77777777" w:rsidR="00B73A46" w:rsidRPr="00322128" w:rsidRDefault="00B73A46" w:rsidP="00F64DEA">
      <w:pPr>
        <w:pStyle w:val="FootnoteBulletLevel1"/>
        <w:tabs>
          <w:tab w:val="clear" w:pos="900"/>
        </w:tabs>
        <w:adjustRightInd/>
        <w:spacing w:before="0" w:after="60"/>
        <w:ind w:left="720" w:firstLine="0"/>
        <w:textAlignment w:val="auto"/>
        <w:rPr>
          <w:rFonts w:ascii="Tahoma" w:hAnsi="Tahoma" w:cs="Tahoma"/>
          <w:b/>
          <w:bCs/>
          <w:sz w:val="18"/>
          <w:szCs w:val="18"/>
        </w:rPr>
      </w:pPr>
      <w:r w:rsidRPr="00322128">
        <w:rPr>
          <w:rFonts w:ascii="Tahoma" w:hAnsi="Tahoma" w:cs="Tahoma"/>
          <w:b/>
          <w:bCs/>
          <w:sz w:val="18"/>
          <w:szCs w:val="18"/>
        </w:rPr>
        <w:t>Windows Vista Business KN</w:t>
      </w:r>
    </w:p>
    <w:p w14:paraId="78E5E705" w14:textId="38B75379" w:rsidR="00B73A46" w:rsidRDefault="00B73A46" w:rsidP="00F64DEA">
      <w:pPr>
        <w:pStyle w:val="FootnoteBulletLevel2"/>
        <w:spacing w:before="0"/>
        <w:ind w:left="720" w:hanging="7"/>
        <w:rPr>
          <w:rFonts w:ascii="Tahoma" w:hAnsi="Tahoma" w:cs="Tahoma"/>
          <w:sz w:val="18"/>
          <w:szCs w:val="18"/>
        </w:rPr>
      </w:pPr>
      <w:r w:rsidRPr="00322128">
        <w:rPr>
          <w:rFonts w:ascii="Tahoma" w:hAnsi="Tahoma" w:cs="Tahoma"/>
          <w:sz w:val="18"/>
          <w:szCs w:val="18"/>
          <w:u w:val="single"/>
        </w:rPr>
        <w:t>Eligibility</w:t>
      </w:r>
      <w:r w:rsidR="00F64DEA">
        <w:rPr>
          <w:rFonts w:ascii="Tahoma" w:hAnsi="Tahoma" w:cs="Tahoma"/>
          <w:sz w:val="18"/>
          <w:szCs w:val="18"/>
          <w:u w:val="single"/>
        </w:rPr>
        <w:t>:</w:t>
      </w:r>
      <w:r w:rsidRPr="00322128">
        <w:rPr>
          <w:rFonts w:ascii="Tahoma" w:hAnsi="Tahoma" w:cs="Tahoma"/>
          <w:sz w:val="18"/>
          <w:szCs w:val="18"/>
          <w:u w:val="single"/>
        </w:rPr>
        <w:br/>
      </w:r>
      <w:r w:rsidRPr="00322128">
        <w:rPr>
          <w:rFonts w:ascii="Tahoma" w:hAnsi="Tahoma" w:cs="Tahoma"/>
          <w:sz w:val="18"/>
          <w:szCs w:val="18"/>
        </w:rPr>
        <w:t xml:space="preserve">Volume </w:t>
      </w:r>
      <w:r w:rsidR="009E5FF1">
        <w:rPr>
          <w:rFonts w:ascii="Tahoma" w:hAnsi="Tahoma" w:cs="Tahoma"/>
          <w:sz w:val="18"/>
          <w:szCs w:val="18"/>
        </w:rPr>
        <w:t>Licensing</w:t>
      </w:r>
      <w:r w:rsidRPr="00322128">
        <w:rPr>
          <w:rFonts w:ascii="Tahoma" w:hAnsi="Tahoma" w:cs="Tahoma"/>
          <w:sz w:val="18"/>
          <w:szCs w:val="18"/>
        </w:rPr>
        <w:t xml:space="preserve"> customers located in Korea who have an active </w:t>
      </w:r>
      <w:r w:rsidR="00AF43D7">
        <w:rPr>
          <w:rFonts w:ascii="Tahoma" w:hAnsi="Tahoma" w:cs="Tahoma"/>
          <w:sz w:val="18"/>
          <w:szCs w:val="18"/>
        </w:rPr>
        <w:t>V</w:t>
      </w:r>
      <w:r w:rsidR="009E5FF1">
        <w:rPr>
          <w:rFonts w:ascii="Tahoma" w:hAnsi="Tahoma" w:cs="Tahoma"/>
          <w:sz w:val="18"/>
          <w:szCs w:val="18"/>
        </w:rPr>
        <w:t xml:space="preserve">olume </w:t>
      </w:r>
      <w:r w:rsidR="00AF43D7">
        <w:rPr>
          <w:rFonts w:ascii="Tahoma" w:hAnsi="Tahoma" w:cs="Tahoma"/>
          <w:sz w:val="18"/>
          <w:szCs w:val="18"/>
        </w:rPr>
        <w:t>L</w:t>
      </w:r>
      <w:r w:rsidR="009E5FF1">
        <w:rPr>
          <w:rFonts w:ascii="Tahoma" w:hAnsi="Tahoma" w:cs="Tahoma"/>
          <w:sz w:val="18"/>
          <w:szCs w:val="18"/>
        </w:rPr>
        <w:t>icens</w:t>
      </w:r>
      <w:r w:rsidR="00AF43D7">
        <w:rPr>
          <w:rFonts w:ascii="Tahoma" w:hAnsi="Tahoma" w:cs="Tahoma"/>
          <w:sz w:val="18"/>
          <w:szCs w:val="18"/>
        </w:rPr>
        <w:t>ing</w:t>
      </w:r>
      <w:r w:rsidRPr="00322128">
        <w:rPr>
          <w:rFonts w:ascii="Tahoma" w:hAnsi="Tahoma" w:cs="Tahoma"/>
          <w:sz w:val="18"/>
          <w:szCs w:val="18"/>
        </w:rPr>
        <w:t xml:space="preserve"> agreement or enrollment with Microsoft Operations Pte Ltd are eligible to acquire the media for Windows Vista Business KN for deployment and use in Korea. No other use is permitted.</w:t>
      </w:r>
    </w:p>
    <w:p w14:paraId="26DCB19D" w14:textId="77777777" w:rsidR="00F64DEA" w:rsidRPr="00322128" w:rsidRDefault="00F64DEA" w:rsidP="00F64DEA">
      <w:pPr>
        <w:pStyle w:val="FootnoteBulletLevel2"/>
        <w:spacing w:before="0"/>
        <w:ind w:left="720" w:hanging="7"/>
        <w:rPr>
          <w:rFonts w:ascii="Tahoma" w:hAnsi="Tahoma" w:cs="Tahoma"/>
          <w:sz w:val="18"/>
          <w:szCs w:val="18"/>
        </w:rPr>
      </w:pPr>
    </w:p>
    <w:p w14:paraId="7B96A52E" w14:textId="77777777" w:rsidR="00B73A46" w:rsidRPr="00322128" w:rsidRDefault="00B73A46" w:rsidP="00F64DEA">
      <w:pPr>
        <w:pStyle w:val="FootnoteBulletLevel1"/>
        <w:tabs>
          <w:tab w:val="clear" w:pos="900"/>
        </w:tabs>
        <w:adjustRightInd/>
        <w:spacing w:before="0" w:after="60"/>
        <w:ind w:left="720" w:firstLine="0"/>
        <w:textAlignment w:val="auto"/>
        <w:rPr>
          <w:rFonts w:ascii="Tahoma" w:hAnsi="Tahoma" w:cs="Tahoma"/>
          <w:b/>
          <w:bCs/>
          <w:sz w:val="18"/>
          <w:szCs w:val="18"/>
        </w:rPr>
      </w:pPr>
      <w:r w:rsidRPr="00322128">
        <w:rPr>
          <w:rFonts w:ascii="Tahoma" w:hAnsi="Tahoma" w:cs="Tahoma"/>
          <w:b/>
          <w:bCs/>
          <w:sz w:val="18"/>
          <w:szCs w:val="18"/>
        </w:rPr>
        <w:t>Windows 7 Professional KN</w:t>
      </w:r>
    </w:p>
    <w:p w14:paraId="5D4BCB0C" w14:textId="0C4522D1" w:rsidR="00B47893" w:rsidRDefault="00B73A46" w:rsidP="00F64DEA">
      <w:pPr>
        <w:pStyle w:val="FootnoteBulletLevel2"/>
        <w:spacing w:before="0"/>
        <w:ind w:left="720" w:hanging="7"/>
        <w:rPr>
          <w:rFonts w:ascii="Tahoma" w:hAnsi="Tahoma" w:cs="Tahoma"/>
          <w:sz w:val="18"/>
          <w:szCs w:val="18"/>
        </w:rPr>
      </w:pPr>
      <w:r w:rsidRPr="00322128">
        <w:rPr>
          <w:rFonts w:ascii="Tahoma" w:hAnsi="Tahoma" w:cs="Tahoma"/>
          <w:sz w:val="18"/>
          <w:szCs w:val="18"/>
          <w:u w:val="single"/>
        </w:rPr>
        <w:t>Eligibility</w:t>
      </w:r>
      <w:r w:rsidR="00F64DEA">
        <w:rPr>
          <w:rFonts w:ascii="Tahoma" w:hAnsi="Tahoma" w:cs="Tahoma"/>
          <w:sz w:val="18"/>
          <w:szCs w:val="18"/>
          <w:u w:val="single"/>
        </w:rPr>
        <w:t>:</w:t>
      </w:r>
      <w:r w:rsidRPr="00322128">
        <w:rPr>
          <w:rFonts w:ascii="Tahoma" w:hAnsi="Tahoma" w:cs="Tahoma"/>
          <w:sz w:val="18"/>
          <w:szCs w:val="18"/>
          <w:u w:val="single"/>
        </w:rPr>
        <w:br/>
      </w:r>
      <w:r w:rsidRPr="00322128">
        <w:rPr>
          <w:rFonts w:ascii="Tahoma" w:hAnsi="Tahoma" w:cs="Tahoma"/>
          <w:sz w:val="18"/>
          <w:szCs w:val="18"/>
        </w:rPr>
        <w:t xml:space="preserve">Volume </w:t>
      </w:r>
      <w:r w:rsidR="009E5FF1">
        <w:rPr>
          <w:rFonts w:ascii="Tahoma" w:hAnsi="Tahoma" w:cs="Tahoma"/>
          <w:sz w:val="18"/>
          <w:szCs w:val="18"/>
        </w:rPr>
        <w:t>Licensing</w:t>
      </w:r>
      <w:r w:rsidRPr="00322128">
        <w:rPr>
          <w:rFonts w:ascii="Tahoma" w:hAnsi="Tahoma" w:cs="Tahoma"/>
          <w:sz w:val="18"/>
          <w:szCs w:val="18"/>
        </w:rPr>
        <w:t xml:space="preserve"> customers located in Korea who have an active </w:t>
      </w:r>
      <w:r w:rsidR="00AF43D7">
        <w:rPr>
          <w:rFonts w:ascii="Tahoma" w:hAnsi="Tahoma" w:cs="Tahoma"/>
          <w:sz w:val="18"/>
          <w:szCs w:val="18"/>
        </w:rPr>
        <w:t>V</w:t>
      </w:r>
      <w:r w:rsidR="009E5FF1">
        <w:rPr>
          <w:rFonts w:ascii="Tahoma" w:hAnsi="Tahoma" w:cs="Tahoma"/>
          <w:sz w:val="18"/>
          <w:szCs w:val="18"/>
        </w:rPr>
        <w:t xml:space="preserve">olume </w:t>
      </w:r>
      <w:r w:rsidR="00AF43D7">
        <w:rPr>
          <w:rFonts w:ascii="Tahoma" w:hAnsi="Tahoma" w:cs="Tahoma"/>
          <w:sz w:val="18"/>
          <w:szCs w:val="18"/>
        </w:rPr>
        <w:t>L</w:t>
      </w:r>
      <w:r w:rsidR="009E5FF1">
        <w:rPr>
          <w:rFonts w:ascii="Tahoma" w:hAnsi="Tahoma" w:cs="Tahoma"/>
          <w:sz w:val="18"/>
          <w:szCs w:val="18"/>
        </w:rPr>
        <w:t>icens</w:t>
      </w:r>
      <w:r w:rsidR="00AF43D7">
        <w:rPr>
          <w:rFonts w:ascii="Tahoma" w:hAnsi="Tahoma" w:cs="Tahoma"/>
          <w:sz w:val="18"/>
          <w:szCs w:val="18"/>
        </w:rPr>
        <w:t>ing</w:t>
      </w:r>
      <w:r w:rsidRPr="00322128">
        <w:rPr>
          <w:rFonts w:ascii="Tahoma" w:hAnsi="Tahoma" w:cs="Tahoma"/>
          <w:sz w:val="18"/>
          <w:szCs w:val="18"/>
        </w:rPr>
        <w:t xml:space="preserve"> agreement or enrollment with Microsoft Operations Pte Ltd are eligible to acquire the media for Windows 7 Professional KN for deployment and use in Ko</w:t>
      </w:r>
      <w:r w:rsidR="00F64DEA">
        <w:rPr>
          <w:rFonts w:ascii="Tahoma" w:hAnsi="Tahoma" w:cs="Tahoma"/>
          <w:sz w:val="18"/>
          <w:szCs w:val="18"/>
        </w:rPr>
        <w:t>rea. No other use is permitted.</w:t>
      </w:r>
    </w:p>
    <w:p w14:paraId="3FB97695" w14:textId="77777777" w:rsidR="00F64DEA" w:rsidRPr="00F64DEA" w:rsidRDefault="00F64DEA" w:rsidP="00F64DEA">
      <w:pPr>
        <w:pStyle w:val="FootnoteBulletLevel2"/>
        <w:spacing w:before="0"/>
        <w:ind w:left="720" w:hanging="7"/>
        <w:rPr>
          <w:rFonts w:ascii="Tahoma" w:hAnsi="Tahoma" w:cs="Tahoma"/>
          <w:sz w:val="18"/>
          <w:szCs w:val="18"/>
        </w:rPr>
      </w:pPr>
    </w:p>
    <w:p w14:paraId="49070932" w14:textId="77777777" w:rsidR="00B73A46" w:rsidRPr="00322128" w:rsidRDefault="00B73A46" w:rsidP="00F64DEA">
      <w:pPr>
        <w:pStyle w:val="FootnoteBulletLevel1"/>
        <w:tabs>
          <w:tab w:val="clear" w:pos="900"/>
        </w:tabs>
        <w:adjustRightInd/>
        <w:spacing w:before="0" w:after="60"/>
        <w:ind w:left="720" w:firstLine="0"/>
        <w:textAlignment w:val="auto"/>
        <w:rPr>
          <w:rFonts w:ascii="Tahoma" w:hAnsi="Tahoma" w:cs="Tahoma"/>
          <w:b/>
          <w:bCs/>
          <w:sz w:val="18"/>
          <w:szCs w:val="18"/>
        </w:rPr>
      </w:pPr>
      <w:r w:rsidRPr="00322128">
        <w:rPr>
          <w:rFonts w:ascii="Tahoma" w:hAnsi="Tahoma" w:cs="Tahoma"/>
          <w:b/>
          <w:bCs/>
          <w:sz w:val="18"/>
          <w:szCs w:val="18"/>
        </w:rPr>
        <w:t>Windows Vista Business N (Not with Windows Media Player)</w:t>
      </w:r>
    </w:p>
    <w:p w14:paraId="2DF89F8D" w14:textId="2167B1F9" w:rsidR="00B73A46" w:rsidRDefault="00B73A46" w:rsidP="00F64DEA">
      <w:pPr>
        <w:pStyle w:val="FootnoteBulletLevel2"/>
        <w:spacing w:before="0"/>
        <w:ind w:left="720" w:hanging="7"/>
        <w:rPr>
          <w:rFonts w:ascii="Tahoma" w:hAnsi="Tahoma" w:cs="Tahoma"/>
          <w:sz w:val="18"/>
          <w:szCs w:val="18"/>
        </w:rPr>
      </w:pPr>
      <w:r w:rsidRPr="00322128">
        <w:rPr>
          <w:rFonts w:ascii="Tahoma" w:hAnsi="Tahoma" w:cs="Tahoma"/>
          <w:sz w:val="18"/>
          <w:szCs w:val="18"/>
          <w:u w:val="single"/>
        </w:rPr>
        <w:t>Eligibility</w:t>
      </w:r>
      <w:r w:rsidR="00F64DEA">
        <w:rPr>
          <w:rFonts w:ascii="Tahoma" w:hAnsi="Tahoma" w:cs="Tahoma"/>
          <w:sz w:val="18"/>
          <w:szCs w:val="18"/>
          <w:u w:val="single"/>
        </w:rPr>
        <w:t>:</w:t>
      </w:r>
      <w:r w:rsidRPr="00322128">
        <w:rPr>
          <w:rFonts w:ascii="Tahoma" w:hAnsi="Tahoma" w:cs="Tahoma"/>
          <w:sz w:val="18"/>
          <w:szCs w:val="18"/>
          <w:u w:val="single"/>
        </w:rPr>
        <w:br/>
      </w:r>
      <w:r w:rsidRPr="00322128">
        <w:rPr>
          <w:rFonts w:ascii="Tahoma" w:hAnsi="Tahoma" w:cs="Tahoma"/>
          <w:sz w:val="18"/>
          <w:szCs w:val="18"/>
        </w:rPr>
        <w:t xml:space="preserve">Volume </w:t>
      </w:r>
      <w:r w:rsidR="009E5FF1">
        <w:rPr>
          <w:rFonts w:ascii="Tahoma" w:hAnsi="Tahoma" w:cs="Tahoma"/>
          <w:sz w:val="18"/>
          <w:szCs w:val="18"/>
        </w:rPr>
        <w:t>Licensing</w:t>
      </w:r>
      <w:r w:rsidRPr="00322128">
        <w:rPr>
          <w:rFonts w:ascii="Tahoma" w:hAnsi="Tahoma" w:cs="Tahoma"/>
          <w:sz w:val="18"/>
          <w:szCs w:val="18"/>
        </w:rPr>
        <w:t xml:space="preserve"> customers who meet all of the following criteria are eligible to acquire the media for Microsoft Windows Vista Business N only for deployment and use in the European Union (EU),</w:t>
      </w:r>
      <w:r w:rsidR="003A1942">
        <w:rPr>
          <w:rFonts w:ascii="Tahoma" w:hAnsi="Tahoma" w:cs="Tahoma"/>
          <w:sz w:val="18"/>
          <w:szCs w:val="18"/>
        </w:rPr>
        <w:t xml:space="preserve"> </w:t>
      </w:r>
      <w:r w:rsidRPr="00322128">
        <w:rPr>
          <w:rFonts w:ascii="Tahoma" w:hAnsi="Tahoma" w:cs="Tahoma"/>
          <w:sz w:val="18"/>
          <w:szCs w:val="18"/>
        </w:rPr>
        <w:t>European Free Trade Association (EFTA), Bulgaria, Croatia, Romania or Switzerland.</w:t>
      </w:r>
    </w:p>
    <w:p w14:paraId="360DBCA4" w14:textId="77777777" w:rsidR="00F64DEA" w:rsidRPr="00322128" w:rsidRDefault="00F64DEA" w:rsidP="00F64DEA">
      <w:pPr>
        <w:pStyle w:val="FootnoteBulletLevel2"/>
        <w:spacing w:before="0"/>
        <w:ind w:left="720" w:hanging="7"/>
        <w:rPr>
          <w:rFonts w:ascii="Tahoma" w:hAnsi="Tahoma" w:cs="Tahoma"/>
          <w:sz w:val="18"/>
          <w:szCs w:val="18"/>
        </w:rPr>
      </w:pPr>
    </w:p>
    <w:p w14:paraId="480A9FF1" w14:textId="77777777" w:rsidR="00B73A46" w:rsidRDefault="00B73A46" w:rsidP="00F64DEA">
      <w:pPr>
        <w:pStyle w:val="Footnotedash"/>
        <w:spacing w:before="0" w:after="0"/>
        <w:ind w:left="720" w:hanging="7"/>
        <w:rPr>
          <w:rFonts w:ascii="Tahoma" w:hAnsi="Tahoma" w:cs="Tahoma"/>
          <w:sz w:val="18"/>
          <w:szCs w:val="18"/>
        </w:rPr>
      </w:pPr>
      <w:r w:rsidRPr="00322128">
        <w:rPr>
          <w:rFonts w:ascii="Tahoma" w:hAnsi="Tahoma" w:cs="Tahoma"/>
          <w:sz w:val="18"/>
          <w:szCs w:val="18"/>
        </w:rPr>
        <w:t xml:space="preserve">They must have at least one of the following active agreements or enrollments with Microsoft Ireland Operations Ltd: </w:t>
      </w:r>
    </w:p>
    <w:p w14:paraId="5AA6BB83" w14:textId="77777777" w:rsidR="00F64DEA" w:rsidRPr="00322128" w:rsidRDefault="00F64DEA" w:rsidP="00F64DEA">
      <w:pPr>
        <w:pStyle w:val="Footnotedash"/>
        <w:spacing w:before="0" w:after="0"/>
        <w:ind w:left="720" w:hanging="7"/>
        <w:rPr>
          <w:rFonts w:ascii="Tahoma" w:hAnsi="Tahoma" w:cs="Tahoma"/>
          <w:sz w:val="18"/>
          <w:szCs w:val="18"/>
        </w:rPr>
      </w:pPr>
    </w:p>
    <w:p w14:paraId="49747E0F" w14:textId="77777777"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Select, Enterprise or Enterprise Subscription enrollment</w:t>
      </w:r>
    </w:p>
    <w:p w14:paraId="1514EDC1" w14:textId="77777777"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Open License*, Open Value, Campus</w:t>
      </w:r>
      <w:r w:rsidR="00322128">
        <w:rPr>
          <w:rFonts w:ascii="Tahoma" w:hAnsi="Tahoma" w:cs="Tahoma"/>
          <w:sz w:val="18"/>
          <w:szCs w:val="18"/>
        </w:rPr>
        <w:t xml:space="preserve"> </w:t>
      </w:r>
      <w:r w:rsidRPr="00322128">
        <w:rPr>
          <w:rFonts w:ascii="Tahoma" w:hAnsi="Tahoma" w:cs="Tahoma"/>
          <w:sz w:val="18"/>
          <w:szCs w:val="18"/>
        </w:rPr>
        <w:t xml:space="preserve">and School Agreement, Open Value Subscription – Education Solutions </w:t>
      </w:r>
    </w:p>
    <w:p w14:paraId="5EF1B298" w14:textId="77777777" w:rsidR="00B73A46" w:rsidRDefault="00B73A46" w:rsidP="00F64DEA">
      <w:pPr>
        <w:pStyle w:val="Footnotedash"/>
        <w:tabs>
          <w:tab w:val="clear" w:pos="1620"/>
        </w:tabs>
        <w:adjustRightInd/>
        <w:spacing w:before="0"/>
        <w:ind w:left="1440" w:firstLine="0"/>
        <w:textAlignment w:val="auto"/>
        <w:rPr>
          <w:rFonts w:ascii="Tahoma" w:hAnsi="Tahoma" w:cs="Tahoma"/>
          <w:sz w:val="18"/>
          <w:szCs w:val="18"/>
        </w:rPr>
      </w:pPr>
      <w:r w:rsidRPr="00322128">
        <w:rPr>
          <w:rFonts w:ascii="Tahoma" w:hAnsi="Tahoma" w:cs="Tahoma"/>
          <w:sz w:val="18"/>
          <w:szCs w:val="18"/>
        </w:rPr>
        <w:t>(*For purposes of Open License, an “active agreement” is one associated with an active Open License Authorization Number.)</w:t>
      </w:r>
    </w:p>
    <w:p w14:paraId="795D54DF" w14:textId="77777777" w:rsidR="00F64DEA" w:rsidRPr="00322128" w:rsidRDefault="00F64DEA" w:rsidP="00AF3B19">
      <w:pPr>
        <w:pStyle w:val="Footnotedash"/>
        <w:tabs>
          <w:tab w:val="clear" w:pos="1620"/>
        </w:tabs>
        <w:adjustRightInd/>
        <w:spacing w:before="0" w:after="0"/>
        <w:ind w:left="0" w:firstLine="0"/>
        <w:textAlignment w:val="auto"/>
        <w:rPr>
          <w:rFonts w:ascii="Tahoma" w:hAnsi="Tahoma" w:cs="Tahoma"/>
          <w:sz w:val="18"/>
          <w:szCs w:val="18"/>
        </w:rPr>
      </w:pPr>
    </w:p>
    <w:p w14:paraId="0C8DDF2F" w14:textId="22236F6E" w:rsidR="00B73A46" w:rsidRDefault="00B73A46" w:rsidP="00F64DEA">
      <w:pPr>
        <w:pStyle w:val="Footnotedash"/>
        <w:spacing w:before="0" w:after="0"/>
        <w:ind w:left="720" w:hanging="7"/>
        <w:rPr>
          <w:rFonts w:ascii="Tahoma" w:hAnsi="Tahoma" w:cs="Tahoma"/>
          <w:sz w:val="18"/>
          <w:szCs w:val="18"/>
        </w:rPr>
      </w:pPr>
      <w:r w:rsidRPr="00322128">
        <w:rPr>
          <w:rFonts w:ascii="Tahoma" w:hAnsi="Tahoma" w:cs="Tahoma"/>
          <w:sz w:val="18"/>
          <w:szCs w:val="18"/>
        </w:rPr>
        <w:t xml:space="preserve">They must have active Software Assurance for </w:t>
      </w:r>
      <w:r w:rsidR="00870095">
        <w:rPr>
          <w:rFonts w:ascii="Tahoma" w:hAnsi="Tahoma" w:cs="Tahoma"/>
          <w:sz w:val="18"/>
          <w:szCs w:val="18"/>
        </w:rPr>
        <w:t xml:space="preserve">the Windows Desktop Operating System or </w:t>
      </w:r>
      <w:r w:rsidRPr="00322128">
        <w:rPr>
          <w:rFonts w:ascii="Tahoma" w:hAnsi="Tahoma" w:cs="Tahoma"/>
          <w:sz w:val="18"/>
          <w:szCs w:val="18"/>
        </w:rPr>
        <w:t xml:space="preserve">Windows Vista Business </w:t>
      </w:r>
      <w:r w:rsidR="00585151">
        <w:rPr>
          <w:rFonts w:ascii="Tahoma" w:hAnsi="Tahoma" w:cs="Tahoma"/>
          <w:sz w:val="18"/>
          <w:szCs w:val="18"/>
        </w:rPr>
        <w:t>Upgrade</w:t>
      </w:r>
      <w:r w:rsidRPr="00322128">
        <w:rPr>
          <w:rFonts w:ascii="Tahoma" w:hAnsi="Tahoma" w:cs="Tahoma"/>
          <w:sz w:val="18"/>
          <w:szCs w:val="18"/>
        </w:rPr>
        <w:t xml:space="preserve"> licenses</w:t>
      </w:r>
      <w:r w:rsidR="00870095">
        <w:rPr>
          <w:rFonts w:ascii="Tahoma" w:hAnsi="Tahoma" w:cs="Tahoma"/>
          <w:sz w:val="18"/>
          <w:szCs w:val="18"/>
        </w:rPr>
        <w:t>.</w:t>
      </w:r>
    </w:p>
    <w:p w14:paraId="39B7BE67" w14:textId="77777777" w:rsidR="00F64DEA" w:rsidRPr="00322128" w:rsidRDefault="00F64DEA" w:rsidP="00F64DEA">
      <w:pPr>
        <w:pStyle w:val="Footnotedash"/>
        <w:spacing w:before="0" w:after="0"/>
        <w:ind w:left="720" w:hanging="7"/>
        <w:rPr>
          <w:rFonts w:ascii="Tahoma" w:hAnsi="Tahoma" w:cs="Tahoma"/>
          <w:sz w:val="18"/>
          <w:szCs w:val="18"/>
        </w:rPr>
      </w:pPr>
    </w:p>
    <w:p w14:paraId="59105553" w14:textId="77777777" w:rsidR="00B73A46" w:rsidRDefault="00B73A46" w:rsidP="00F64DEA">
      <w:pPr>
        <w:pStyle w:val="Footnotedash"/>
        <w:spacing w:before="0" w:after="0"/>
        <w:ind w:left="720" w:hanging="7"/>
        <w:rPr>
          <w:rFonts w:ascii="Tahoma" w:hAnsi="Tahoma" w:cs="Tahoma"/>
          <w:sz w:val="18"/>
          <w:szCs w:val="18"/>
        </w:rPr>
      </w:pPr>
      <w:r w:rsidRPr="00322128">
        <w:rPr>
          <w:rFonts w:ascii="Tahoma" w:hAnsi="Tahoma" w:cs="Tahoma"/>
          <w:sz w:val="18"/>
          <w:szCs w:val="18"/>
        </w:rPr>
        <w:t xml:space="preserve">They must be located in one of the countries established in the European Union (EU), European Free Trade Association (EFTA), Bulgaria, Croatia, Romania, or Switzerland. </w:t>
      </w:r>
    </w:p>
    <w:p w14:paraId="62A63E2C" w14:textId="77777777" w:rsidR="00EB3E62" w:rsidRPr="00322128" w:rsidRDefault="00EB3E62" w:rsidP="00F64DEA">
      <w:pPr>
        <w:pStyle w:val="Footnotedash"/>
        <w:spacing w:before="0" w:after="0"/>
        <w:ind w:left="720" w:hanging="7"/>
        <w:rPr>
          <w:rFonts w:ascii="Tahoma" w:hAnsi="Tahoma" w:cs="Tahoma"/>
          <w:sz w:val="18"/>
          <w:szCs w:val="18"/>
        </w:rPr>
      </w:pPr>
    </w:p>
    <w:p w14:paraId="1EAC02D7" w14:textId="77777777" w:rsidR="00B73A46" w:rsidRPr="00322128" w:rsidRDefault="00B73A46" w:rsidP="00EB3E62">
      <w:pPr>
        <w:pStyle w:val="FootnoteBulletLevel1"/>
        <w:tabs>
          <w:tab w:val="clear" w:pos="900"/>
        </w:tabs>
        <w:adjustRightInd/>
        <w:spacing w:before="0" w:after="60"/>
        <w:ind w:left="720" w:firstLine="0"/>
        <w:textAlignment w:val="auto"/>
        <w:rPr>
          <w:rFonts w:ascii="Tahoma" w:hAnsi="Tahoma" w:cs="Tahoma"/>
          <w:b/>
          <w:bCs/>
          <w:sz w:val="18"/>
          <w:szCs w:val="18"/>
        </w:rPr>
      </w:pPr>
      <w:r w:rsidRPr="00322128">
        <w:rPr>
          <w:rFonts w:ascii="Tahoma" w:hAnsi="Tahoma" w:cs="Tahoma"/>
          <w:b/>
          <w:bCs/>
          <w:sz w:val="18"/>
          <w:szCs w:val="18"/>
        </w:rPr>
        <w:t>Windows 7 Professional N (Not with Windows Media Player)</w:t>
      </w:r>
    </w:p>
    <w:p w14:paraId="47F5B850" w14:textId="44769DDC" w:rsidR="00B73A46" w:rsidRPr="00322128" w:rsidRDefault="00B73A46" w:rsidP="00EB3E62">
      <w:pPr>
        <w:pStyle w:val="FootnoteBulletLevel2"/>
        <w:spacing w:before="0"/>
        <w:ind w:left="720" w:firstLine="0"/>
        <w:rPr>
          <w:rFonts w:ascii="Tahoma" w:hAnsi="Tahoma" w:cs="Tahoma"/>
          <w:sz w:val="18"/>
          <w:szCs w:val="18"/>
        </w:rPr>
      </w:pPr>
      <w:r w:rsidRPr="00322128">
        <w:rPr>
          <w:rFonts w:ascii="Tahoma" w:hAnsi="Tahoma" w:cs="Tahoma"/>
          <w:sz w:val="18"/>
          <w:szCs w:val="18"/>
          <w:u w:val="single"/>
        </w:rPr>
        <w:t>Eligibility</w:t>
      </w:r>
      <w:r w:rsidR="00F64DEA">
        <w:rPr>
          <w:rFonts w:ascii="Tahoma" w:hAnsi="Tahoma" w:cs="Tahoma"/>
          <w:sz w:val="18"/>
          <w:szCs w:val="18"/>
          <w:u w:val="single"/>
        </w:rPr>
        <w:t>:</w:t>
      </w:r>
      <w:r w:rsidRPr="00322128">
        <w:rPr>
          <w:rFonts w:ascii="Tahoma" w:hAnsi="Tahoma" w:cs="Tahoma"/>
          <w:sz w:val="18"/>
          <w:szCs w:val="18"/>
          <w:u w:val="single"/>
        </w:rPr>
        <w:br/>
      </w:r>
      <w:r w:rsidRPr="00322128">
        <w:rPr>
          <w:rFonts w:ascii="Tahoma" w:hAnsi="Tahoma" w:cs="Tahoma"/>
          <w:sz w:val="18"/>
          <w:szCs w:val="18"/>
        </w:rPr>
        <w:t xml:space="preserve">Volume </w:t>
      </w:r>
      <w:r w:rsidR="00682E27">
        <w:rPr>
          <w:rFonts w:ascii="Tahoma" w:hAnsi="Tahoma" w:cs="Tahoma"/>
          <w:sz w:val="18"/>
          <w:szCs w:val="18"/>
        </w:rPr>
        <w:t>Licensing</w:t>
      </w:r>
      <w:r w:rsidRPr="00322128">
        <w:rPr>
          <w:rFonts w:ascii="Tahoma" w:hAnsi="Tahoma" w:cs="Tahoma"/>
          <w:sz w:val="18"/>
          <w:szCs w:val="18"/>
        </w:rPr>
        <w:t xml:space="preserve"> customers who meet all of the following criteria are eligible to acquire the media for Microsoft Windows 7 Professional N only for deployment and use in the European Union (EU),</w:t>
      </w:r>
      <w:r w:rsidR="003A1942">
        <w:rPr>
          <w:rFonts w:ascii="Tahoma" w:hAnsi="Tahoma" w:cs="Tahoma"/>
          <w:sz w:val="18"/>
          <w:szCs w:val="18"/>
        </w:rPr>
        <w:t xml:space="preserve"> </w:t>
      </w:r>
      <w:r w:rsidRPr="00322128">
        <w:rPr>
          <w:rFonts w:ascii="Tahoma" w:hAnsi="Tahoma" w:cs="Tahoma"/>
          <w:sz w:val="18"/>
          <w:szCs w:val="18"/>
        </w:rPr>
        <w:t>European Free Trade Association (EFTA), Bulgaria, Croatia, Romania, or Switzerland.</w:t>
      </w:r>
    </w:p>
    <w:p w14:paraId="38ACB678" w14:textId="77777777" w:rsidR="00B73A46" w:rsidRPr="00322128" w:rsidRDefault="00B73A46" w:rsidP="00EB3E62">
      <w:pPr>
        <w:pStyle w:val="Footnotedash"/>
        <w:spacing w:before="0" w:after="0"/>
        <w:ind w:left="720" w:firstLine="0"/>
        <w:rPr>
          <w:rFonts w:ascii="Tahoma" w:hAnsi="Tahoma" w:cs="Tahoma"/>
          <w:sz w:val="18"/>
          <w:szCs w:val="18"/>
        </w:rPr>
      </w:pPr>
      <w:r w:rsidRPr="00322128">
        <w:rPr>
          <w:rFonts w:ascii="Tahoma" w:hAnsi="Tahoma" w:cs="Tahoma"/>
          <w:sz w:val="18"/>
          <w:szCs w:val="18"/>
        </w:rPr>
        <w:t xml:space="preserve">They must have at least one of the following active agreements or enrollments with Microsoft Ireland Operations Ltd: </w:t>
      </w:r>
    </w:p>
    <w:p w14:paraId="54E0F887" w14:textId="77777777"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Select, Enterprise or Enterprise Subscription enrollment</w:t>
      </w:r>
    </w:p>
    <w:p w14:paraId="55AB3233" w14:textId="77777777"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Open License*, Open Value, Campus</w:t>
      </w:r>
      <w:r w:rsidR="00322128">
        <w:rPr>
          <w:rFonts w:ascii="Tahoma" w:hAnsi="Tahoma" w:cs="Tahoma"/>
          <w:sz w:val="18"/>
          <w:szCs w:val="18"/>
        </w:rPr>
        <w:t xml:space="preserve"> </w:t>
      </w:r>
      <w:r w:rsidRPr="00322128">
        <w:rPr>
          <w:rFonts w:ascii="Tahoma" w:hAnsi="Tahoma" w:cs="Tahoma"/>
          <w:sz w:val="18"/>
          <w:szCs w:val="18"/>
        </w:rPr>
        <w:t xml:space="preserve">and School Agreement, </w:t>
      </w:r>
      <w:r w:rsidRPr="002A3AE6">
        <w:rPr>
          <w:rFonts w:ascii="Tahoma" w:hAnsi="Tahoma" w:cs="Tahoma"/>
          <w:sz w:val="18"/>
          <w:szCs w:val="18"/>
        </w:rPr>
        <w:t>Open Value Subscription – Education Solutions</w:t>
      </w:r>
      <w:r w:rsidRPr="00322128">
        <w:rPr>
          <w:rFonts w:ascii="Tahoma" w:hAnsi="Tahoma" w:cs="Tahoma"/>
          <w:sz w:val="18"/>
          <w:szCs w:val="18"/>
        </w:rPr>
        <w:t xml:space="preserve"> </w:t>
      </w:r>
    </w:p>
    <w:p w14:paraId="23B1C298" w14:textId="77777777" w:rsidR="00B73A46" w:rsidRPr="00322128" w:rsidRDefault="00B73A46" w:rsidP="00EB3E62">
      <w:pPr>
        <w:pStyle w:val="Footnotedash"/>
        <w:tabs>
          <w:tab w:val="clear" w:pos="1620"/>
        </w:tabs>
        <w:adjustRightInd/>
        <w:spacing w:before="0"/>
        <w:ind w:left="1440" w:firstLine="0"/>
        <w:textAlignment w:val="auto"/>
        <w:rPr>
          <w:rFonts w:ascii="Tahoma" w:hAnsi="Tahoma" w:cs="Tahoma"/>
          <w:sz w:val="18"/>
          <w:szCs w:val="18"/>
        </w:rPr>
      </w:pPr>
      <w:r w:rsidRPr="00322128">
        <w:rPr>
          <w:rFonts w:ascii="Tahoma" w:hAnsi="Tahoma" w:cs="Tahoma"/>
          <w:sz w:val="18"/>
          <w:szCs w:val="18"/>
        </w:rPr>
        <w:t>(*For purposes of Open License, an “active agreement” is one associated with an active Open License Authorization Number.)</w:t>
      </w:r>
    </w:p>
    <w:p w14:paraId="7583028E" w14:textId="77777777" w:rsidR="00B73A46" w:rsidRPr="00322128" w:rsidRDefault="00B73A46" w:rsidP="00EB3E62">
      <w:pPr>
        <w:pStyle w:val="Footnotedash"/>
        <w:spacing w:before="0" w:after="0"/>
        <w:ind w:left="720" w:firstLine="0"/>
        <w:rPr>
          <w:rFonts w:ascii="Tahoma" w:hAnsi="Tahoma" w:cs="Tahoma"/>
          <w:sz w:val="18"/>
          <w:szCs w:val="18"/>
        </w:rPr>
      </w:pPr>
      <w:r w:rsidRPr="00322128">
        <w:rPr>
          <w:rFonts w:ascii="Tahoma" w:hAnsi="Tahoma" w:cs="Tahoma"/>
          <w:sz w:val="18"/>
          <w:szCs w:val="18"/>
        </w:rPr>
        <w:t xml:space="preserve">They must have active Software Assurance for </w:t>
      </w:r>
      <w:r w:rsidR="00870095">
        <w:rPr>
          <w:rFonts w:ascii="Tahoma" w:hAnsi="Tahoma" w:cs="Tahoma"/>
          <w:sz w:val="18"/>
          <w:szCs w:val="18"/>
        </w:rPr>
        <w:t xml:space="preserve">the Windows Desktop Operating System or </w:t>
      </w:r>
      <w:r w:rsidRPr="00322128">
        <w:rPr>
          <w:rFonts w:ascii="Tahoma" w:hAnsi="Tahoma" w:cs="Tahoma"/>
          <w:sz w:val="18"/>
          <w:szCs w:val="18"/>
        </w:rPr>
        <w:t xml:space="preserve">Windows </w:t>
      </w:r>
      <w:r w:rsidR="00BF7A97">
        <w:rPr>
          <w:rFonts w:ascii="Tahoma" w:hAnsi="Tahoma" w:cs="Tahoma"/>
          <w:sz w:val="18"/>
          <w:szCs w:val="18"/>
        </w:rPr>
        <w:t>8</w:t>
      </w:r>
      <w:r w:rsidRPr="00322128">
        <w:rPr>
          <w:rFonts w:ascii="Tahoma" w:hAnsi="Tahoma" w:cs="Tahoma"/>
          <w:sz w:val="18"/>
          <w:szCs w:val="18"/>
        </w:rPr>
        <w:t xml:space="preserve"> Pro or upgrade licenses.</w:t>
      </w:r>
    </w:p>
    <w:p w14:paraId="3E05EA69" w14:textId="77777777" w:rsidR="00EB3E62" w:rsidRDefault="00EB3E62" w:rsidP="00EB3E62">
      <w:pPr>
        <w:pStyle w:val="Footnotedash"/>
        <w:spacing w:before="0" w:after="0"/>
        <w:ind w:left="720" w:firstLine="0"/>
        <w:rPr>
          <w:rFonts w:ascii="Tahoma" w:hAnsi="Tahoma" w:cs="Tahoma"/>
          <w:sz w:val="18"/>
          <w:szCs w:val="18"/>
        </w:rPr>
      </w:pPr>
    </w:p>
    <w:p w14:paraId="03FE9C7C" w14:textId="77777777" w:rsidR="00B73A46" w:rsidRPr="00322128" w:rsidRDefault="00B73A46" w:rsidP="00EB3E62">
      <w:pPr>
        <w:pStyle w:val="Footnotedash"/>
        <w:spacing w:before="0" w:after="0"/>
        <w:ind w:left="720" w:firstLine="0"/>
        <w:rPr>
          <w:rFonts w:ascii="Tahoma" w:hAnsi="Tahoma" w:cs="Tahoma"/>
          <w:sz w:val="18"/>
          <w:szCs w:val="18"/>
        </w:rPr>
      </w:pPr>
      <w:r w:rsidRPr="00322128">
        <w:rPr>
          <w:rFonts w:ascii="Tahoma" w:hAnsi="Tahoma" w:cs="Tahoma"/>
          <w:sz w:val="18"/>
          <w:szCs w:val="18"/>
        </w:rPr>
        <w:t xml:space="preserve">They must be located in one of the countries established in the European Union (EU), European Free Trade Association (EFTA), Bulgaria, Croatia, Romania or Switzerland. </w:t>
      </w:r>
    </w:p>
    <w:p w14:paraId="59C5E875" w14:textId="77777777" w:rsidR="00EB3E62" w:rsidRDefault="00EB3E62" w:rsidP="00EB3E62">
      <w:pPr>
        <w:pStyle w:val="Footnotedash"/>
        <w:spacing w:before="0" w:after="0"/>
        <w:ind w:left="720" w:firstLine="0"/>
        <w:rPr>
          <w:rFonts w:ascii="Tahoma" w:hAnsi="Tahoma" w:cs="Tahoma"/>
          <w:sz w:val="18"/>
          <w:szCs w:val="18"/>
        </w:rPr>
      </w:pPr>
    </w:p>
    <w:p w14:paraId="1873BF2D" w14:textId="77777777" w:rsidR="00697E59" w:rsidRPr="00322128" w:rsidRDefault="00B73A46" w:rsidP="00EB3E62">
      <w:pPr>
        <w:pStyle w:val="Footnotedash"/>
        <w:spacing w:before="0" w:after="0"/>
        <w:ind w:left="720" w:firstLine="0"/>
        <w:rPr>
          <w:rFonts w:ascii="Tahoma" w:hAnsi="Tahoma" w:cs="Tahoma"/>
          <w:sz w:val="18"/>
          <w:szCs w:val="18"/>
        </w:rPr>
      </w:pPr>
      <w:r w:rsidRPr="00322128">
        <w:rPr>
          <w:rFonts w:ascii="Tahoma" w:hAnsi="Tahoma" w:cs="Tahoma"/>
          <w:sz w:val="18"/>
          <w:szCs w:val="18"/>
        </w:rPr>
        <w:t xml:space="preserve">Customers may disregard the notice in the July 2009 Product Use Rights regarding the absence of Internet Explorer 8 and the corresponding disclaimer of warranty. </w:t>
      </w:r>
    </w:p>
    <w:p w14:paraId="2B79DFB1" w14:textId="77777777" w:rsidR="00804794" w:rsidRDefault="00804794" w:rsidP="00804794">
      <w:pPr>
        <w:pStyle w:val="FootnoteBulletLevel1"/>
        <w:tabs>
          <w:tab w:val="clear" w:pos="900"/>
        </w:tabs>
        <w:adjustRightInd/>
        <w:spacing w:before="0" w:after="0"/>
        <w:ind w:left="720" w:firstLine="0"/>
        <w:textAlignment w:val="auto"/>
        <w:rPr>
          <w:rFonts w:ascii="Tahoma" w:hAnsi="Tahoma" w:cs="Tahoma"/>
          <w:b/>
          <w:bCs/>
          <w:sz w:val="18"/>
          <w:szCs w:val="18"/>
        </w:rPr>
      </w:pPr>
    </w:p>
    <w:p w14:paraId="7D874192" w14:textId="77777777" w:rsidR="008A5D64" w:rsidRPr="00322128" w:rsidRDefault="008A5D64" w:rsidP="007B35CE">
      <w:pPr>
        <w:pStyle w:val="FootnoteBulletLevel1"/>
        <w:keepNext/>
        <w:tabs>
          <w:tab w:val="clear" w:pos="900"/>
        </w:tabs>
        <w:adjustRightInd/>
        <w:spacing w:before="0" w:after="60"/>
        <w:ind w:left="720" w:firstLine="0"/>
        <w:textAlignment w:val="auto"/>
        <w:rPr>
          <w:rFonts w:ascii="Tahoma" w:hAnsi="Tahoma" w:cs="Tahoma"/>
          <w:b/>
          <w:bCs/>
          <w:sz w:val="18"/>
          <w:szCs w:val="18"/>
        </w:rPr>
      </w:pPr>
      <w:r w:rsidRPr="00322128">
        <w:rPr>
          <w:rFonts w:ascii="Tahoma" w:hAnsi="Tahoma" w:cs="Tahoma"/>
          <w:b/>
          <w:bCs/>
          <w:sz w:val="18"/>
          <w:szCs w:val="18"/>
        </w:rPr>
        <w:lastRenderedPageBreak/>
        <w:t>W</w:t>
      </w:r>
      <w:r>
        <w:rPr>
          <w:rFonts w:ascii="Tahoma" w:hAnsi="Tahoma" w:cs="Tahoma"/>
          <w:b/>
          <w:bCs/>
          <w:sz w:val="18"/>
          <w:szCs w:val="18"/>
        </w:rPr>
        <w:t>indows 8</w:t>
      </w:r>
      <w:r w:rsidRPr="00322128">
        <w:rPr>
          <w:rFonts w:ascii="Tahoma" w:hAnsi="Tahoma" w:cs="Tahoma"/>
          <w:b/>
          <w:bCs/>
          <w:sz w:val="18"/>
          <w:szCs w:val="18"/>
        </w:rPr>
        <w:t xml:space="preserve"> Pro KN</w:t>
      </w:r>
    </w:p>
    <w:p w14:paraId="48EB67B0" w14:textId="3744287B" w:rsidR="008A5D64" w:rsidRPr="00322128" w:rsidRDefault="008A5D64" w:rsidP="00804794">
      <w:pPr>
        <w:pStyle w:val="FootnoteBulletLevel2"/>
        <w:spacing w:before="0"/>
        <w:ind w:left="720" w:hanging="7"/>
        <w:rPr>
          <w:rFonts w:ascii="Tahoma" w:hAnsi="Tahoma" w:cs="Tahoma"/>
          <w:sz w:val="18"/>
          <w:szCs w:val="18"/>
        </w:rPr>
      </w:pPr>
      <w:r w:rsidRPr="00322128">
        <w:rPr>
          <w:rFonts w:ascii="Tahoma" w:hAnsi="Tahoma" w:cs="Tahoma"/>
          <w:sz w:val="18"/>
          <w:szCs w:val="18"/>
          <w:u w:val="single"/>
        </w:rPr>
        <w:t>Eligibility</w:t>
      </w:r>
      <w:r w:rsidRPr="00322128">
        <w:rPr>
          <w:rFonts w:ascii="Tahoma" w:hAnsi="Tahoma" w:cs="Tahoma"/>
          <w:sz w:val="18"/>
          <w:szCs w:val="18"/>
          <w:u w:val="single"/>
        </w:rPr>
        <w:br/>
      </w:r>
      <w:r w:rsidRPr="00322128">
        <w:rPr>
          <w:rFonts w:ascii="Tahoma" w:hAnsi="Tahoma" w:cs="Tahoma"/>
          <w:sz w:val="18"/>
          <w:szCs w:val="18"/>
        </w:rPr>
        <w:t xml:space="preserve">Volume </w:t>
      </w:r>
      <w:r w:rsidR="00682E27">
        <w:rPr>
          <w:rFonts w:ascii="Tahoma" w:hAnsi="Tahoma" w:cs="Tahoma"/>
          <w:sz w:val="18"/>
          <w:szCs w:val="18"/>
        </w:rPr>
        <w:t>Licensing</w:t>
      </w:r>
      <w:r w:rsidRPr="00322128">
        <w:rPr>
          <w:rFonts w:ascii="Tahoma" w:hAnsi="Tahoma" w:cs="Tahoma"/>
          <w:sz w:val="18"/>
          <w:szCs w:val="18"/>
        </w:rPr>
        <w:t xml:space="preserve"> customers located in Korea who have an active </w:t>
      </w:r>
      <w:r w:rsidR="00AF43D7">
        <w:rPr>
          <w:rFonts w:ascii="Tahoma" w:hAnsi="Tahoma" w:cs="Tahoma"/>
          <w:sz w:val="18"/>
          <w:szCs w:val="18"/>
        </w:rPr>
        <w:t>V</w:t>
      </w:r>
      <w:r w:rsidR="00682E27">
        <w:rPr>
          <w:rFonts w:ascii="Tahoma" w:hAnsi="Tahoma" w:cs="Tahoma"/>
          <w:sz w:val="18"/>
          <w:szCs w:val="18"/>
        </w:rPr>
        <w:t xml:space="preserve">olume </w:t>
      </w:r>
      <w:r w:rsidR="00AF43D7">
        <w:rPr>
          <w:rFonts w:ascii="Tahoma" w:hAnsi="Tahoma" w:cs="Tahoma"/>
          <w:sz w:val="18"/>
          <w:szCs w:val="18"/>
        </w:rPr>
        <w:t>L</w:t>
      </w:r>
      <w:r w:rsidR="00682E27">
        <w:rPr>
          <w:rFonts w:ascii="Tahoma" w:hAnsi="Tahoma" w:cs="Tahoma"/>
          <w:sz w:val="18"/>
          <w:szCs w:val="18"/>
        </w:rPr>
        <w:t>icens</w:t>
      </w:r>
      <w:r w:rsidR="00AF43D7">
        <w:rPr>
          <w:rFonts w:ascii="Tahoma" w:hAnsi="Tahoma" w:cs="Tahoma"/>
          <w:sz w:val="18"/>
          <w:szCs w:val="18"/>
        </w:rPr>
        <w:t>ing</w:t>
      </w:r>
      <w:r w:rsidRPr="00322128">
        <w:rPr>
          <w:rFonts w:ascii="Tahoma" w:hAnsi="Tahoma" w:cs="Tahoma"/>
          <w:sz w:val="18"/>
          <w:szCs w:val="18"/>
        </w:rPr>
        <w:t xml:space="preserve"> agreement or enrollment with Microsoft Operations Pte Ltd are eligible to</w:t>
      </w:r>
      <w:r>
        <w:rPr>
          <w:rFonts w:ascii="Tahoma" w:hAnsi="Tahoma" w:cs="Tahoma"/>
          <w:sz w:val="18"/>
          <w:szCs w:val="18"/>
        </w:rPr>
        <w:t xml:space="preserve"> acquire the media for Windows 8</w:t>
      </w:r>
      <w:r w:rsidRPr="00322128">
        <w:rPr>
          <w:rFonts w:ascii="Tahoma" w:hAnsi="Tahoma" w:cs="Tahoma"/>
          <w:sz w:val="18"/>
          <w:szCs w:val="18"/>
        </w:rPr>
        <w:t xml:space="preserve"> Pro</w:t>
      </w:r>
      <w:r>
        <w:rPr>
          <w:rFonts w:ascii="Tahoma" w:hAnsi="Tahoma" w:cs="Tahoma"/>
          <w:sz w:val="18"/>
          <w:szCs w:val="18"/>
        </w:rPr>
        <w:t xml:space="preserve"> </w:t>
      </w:r>
      <w:r w:rsidRPr="00322128">
        <w:rPr>
          <w:rFonts w:ascii="Tahoma" w:hAnsi="Tahoma" w:cs="Tahoma"/>
          <w:sz w:val="18"/>
          <w:szCs w:val="18"/>
        </w:rPr>
        <w:t>KN for deployment and use in Korea. No other use is permitted.</w:t>
      </w:r>
    </w:p>
    <w:p w14:paraId="09F5A947" w14:textId="77777777" w:rsidR="00804794" w:rsidRDefault="00804794" w:rsidP="00804794">
      <w:pPr>
        <w:pStyle w:val="FootnoteBulletLevel1"/>
        <w:tabs>
          <w:tab w:val="clear" w:pos="900"/>
        </w:tabs>
        <w:adjustRightInd/>
        <w:spacing w:before="0" w:after="0"/>
        <w:ind w:left="720" w:firstLine="0"/>
        <w:textAlignment w:val="auto"/>
        <w:rPr>
          <w:rFonts w:ascii="Tahoma" w:hAnsi="Tahoma" w:cs="Tahoma"/>
          <w:b/>
          <w:bCs/>
          <w:sz w:val="18"/>
          <w:szCs w:val="18"/>
        </w:rPr>
      </w:pPr>
    </w:p>
    <w:p w14:paraId="306BB035" w14:textId="77777777" w:rsidR="008A5D64" w:rsidRPr="00322128" w:rsidRDefault="008A5D64" w:rsidP="00804794">
      <w:pPr>
        <w:pStyle w:val="FootnoteBulletLevel1"/>
        <w:tabs>
          <w:tab w:val="clear" w:pos="900"/>
        </w:tabs>
        <w:adjustRightInd/>
        <w:spacing w:before="0" w:after="60"/>
        <w:ind w:left="720" w:firstLine="0"/>
        <w:textAlignment w:val="auto"/>
        <w:rPr>
          <w:rFonts w:ascii="Tahoma" w:hAnsi="Tahoma" w:cs="Tahoma"/>
          <w:b/>
          <w:bCs/>
          <w:sz w:val="18"/>
          <w:szCs w:val="18"/>
        </w:rPr>
      </w:pPr>
      <w:r>
        <w:rPr>
          <w:rFonts w:ascii="Tahoma" w:hAnsi="Tahoma" w:cs="Tahoma"/>
          <w:b/>
          <w:bCs/>
          <w:sz w:val="18"/>
          <w:szCs w:val="18"/>
        </w:rPr>
        <w:t>Windows 8</w:t>
      </w:r>
      <w:r w:rsidRPr="00322128">
        <w:rPr>
          <w:rFonts w:ascii="Tahoma" w:hAnsi="Tahoma" w:cs="Tahoma"/>
          <w:b/>
          <w:bCs/>
          <w:sz w:val="18"/>
          <w:szCs w:val="18"/>
        </w:rPr>
        <w:t xml:space="preserve"> Pro N (Not with Windows Media Player)</w:t>
      </w:r>
    </w:p>
    <w:p w14:paraId="2E53A990" w14:textId="3BCFF200" w:rsidR="008A5D64" w:rsidRPr="00322128" w:rsidRDefault="008A5D64" w:rsidP="00804794">
      <w:pPr>
        <w:pStyle w:val="FootnoteBulletLevel2"/>
        <w:spacing w:before="0"/>
        <w:ind w:left="720" w:firstLine="0"/>
        <w:rPr>
          <w:rFonts w:ascii="Tahoma" w:hAnsi="Tahoma" w:cs="Tahoma"/>
          <w:sz w:val="18"/>
          <w:szCs w:val="18"/>
        </w:rPr>
      </w:pPr>
      <w:r w:rsidRPr="00322128">
        <w:rPr>
          <w:rFonts w:ascii="Tahoma" w:hAnsi="Tahoma" w:cs="Tahoma"/>
          <w:sz w:val="18"/>
          <w:szCs w:val="18"/>
          <w:u w:val="single"/>
        </w:rPr>
        <w:t>Eligibility</w:t>
      </w:r>
      <w:r w:rsidR="00804794">
        <w:rPr>
          <w:rFonts w:ascii="Tahoma" w:hAnsi="Tahoma" w:cs="Tahoma"/>
          <w:sz w:val="18"/>
          <w:szCs w:val="18"/>
          <w:u w:val="single"/>
        </w:rPr>
        <w:t>:</w:t>
      </w:r>
      <w:r w:rsidRPr="00322128">
        <w:rPr>
          <w:rFonts w:ascii="Tahoma" w:hAnsi="Tahoma" w:cs="Tahoma"/>
          <w:sz w:val="18"/>
          <w:szCs w:val="18"/>
          <w:u w:val="single"/>
        </w:rPr>
        <w:br/>
      </w:r>
      <w:r w:rsidRPr="00322128">
        <w:rPr>
          <w:rFonts w:ascii="Tahoma" w:hAnsi="Tahoma" w:cs="Tahoma"/>
          <w:sz w:val="18"/>
          <w:szCs w:val="18"/>
        </w:rPr>
        <w:t xml:space="preserve">Volume </w:t>
      </w:r>
      <w:r w:rsidR="00682E27">
        <w:rPr>
          <w:rFonts w:ascii="Tahoma" w:hAnsi="Tahoma" w:cs="Tahoma"/>
          <w:sz w:val="18"/>
          <w:szCs w:val="18"/>
        </w:rPr>
        <w:t>Licensing</w:t>
      </w:r>
      <w:r w:rsidRPr="00322128">
        <w:rPr>
          <w:rFonts w:ascii="Tahoma" w:hAnsi="Tahoma" w:cs="Tahoma"/>
          <w:sz w:val="18"/>
          <w:szCs w:val="18"/>
        </w:rPr>
        <w:t xml:space="preserve"> customers who meet all of the following criteria are eligible to acquire t</w:t>
      </w:r>
      <w:r>
        <w:rPr>
          <w:rFonts w:ascii="Tahoma" w:hAnsi="Tahoma" w:cs="Tahoma"/>
          <w:sz w:val="18"/>
          <w:szCs w:val="18"/>
        </w:rPr>
        <w:t>he media for Microsoft Windows 8</w:t>
      </w:r>
      <w:r w:rsidRPr="00322128">
        <w:rPr>
          <w:rFonts w:ascii="Tahoma" w:hAnsi="Tahoma" w:cs="Tahoma"/>
          <w:sz w:val="18"/>
          <w:szCs w:val="18"/>
        </w:rPr>
        <w:t xml:space="preserve"> Pro N only for deployment and use in the European Union (EU),</w:t>
      </w:r>
      <w:r w:rsidR="003A1942">
        <w:rPr>
          <w:rFonts w:ascii="Tahoma" w:hAnsi="Tahoma" w:cs="Tahoma"/>
          <w:sz w:val="18"/>
          <w:szCs w:val="18"/>
        </w:rPr>
        <w:t xml:space="preserve"> </w:t>
      </w:r>
      <w:r w:rsidRPr="00322128">
        <w:rPr>
          <w:rFonts w:ascii="Tahoma" w:hAnsi="Tahoma" w:cs="Tahoma"/>
          <w:sz w:val="18"/>
          <w:szCs w:val="18"/>
        </w:rPr>
        <w:t>European Free Trade Association (EFTA), Bulgaria, Croatia, Romania, or Switzerland.</w:t>
      </w:r>
    </w:p>
    <w:p w14:paraId="5A9CB7A7" w14:textId="77777777" w:rsidR="008A5D64" w:rsidRDefault="008A5D64" w:rsidP="00804794">
      <w:pPr>
        <w:pStyle w:val="Footnotedash"/>
        <w:spacing w:before="0" w:after="0"/>
        <w:ind w:left="720" w:hanging="7"/>
        <w:rPr>
          <w:rFonts w:ascii="Tahoma" w:hAnsi="Tahoma" w:cs="Tahoma"/>
          <w:sz w:val="18"/>
          <w:szCs w:val="18"/>
        </w:rPr>
      </w:pPr>
      <w:r w:rsidRPr="00322128">
        <w:rPr>
          <w:rFonts w:ascii="Tahoma" w:hAnsi="Tahoma" w:cs="Tahoma"/>
          <w:sz w:val="18"/>
          <w:szCs w:val="18"/>
        </w:rPr>
        <w:t xml:space="preserve">They must have at least one of the following active agreements or enrollments with Microsoft Ireland Operations Ltd: </w:t>
      </w:r>
    </w:p>
    <w:p w14:paraId="493E604D" w14:textId="77777777" w:rsidR="00804794" w:rsidRPr="00322128" w:rsidRDefault="00804794" w:rsidP="00804794">
      <w:pPr>
        <w:pStyle w:val="Footnotedash"/>
        <w:spacing w:before="0" w:after="0"/>
        <w:ind w:left="720" w:hanging="7"/>
        <w:rPr>
          <w:rFonts w:ascii="Tahoma" w:hAnsi="Tahoma" w:cs="Tahoma"/>
          <w:sz w:val="18"/>
          <w:szCs w:val="18"/>
        </w:rPr>
      </w:pPr>
    </w:p>
    <w:p w14:paraId="7901539E" w14:textId="77777777" w:rsidR="008A5D64" w:rsidRPr="00322128" w:rsidRDefault="008A5D64"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Select, Enterprise or Enterprise Subscription enrollment</w:t>
      </w:r>
    </w:p>
    <w:p w14:paraId="42F1D8F2" w14:textId="77777777" w:rsidR="008A5D64" w:rsidRPr="00322128" w:rsidRDefault="008A5D64"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Open License*, Open Value, Campus</w:t>
      </w:r>
      <w:r>
        <w:rPr>
          <w:rFonts w:ascii="Tahoma" w:hAnsi="Tahoma" w:cs="Tahoma"/>
          <w:sz w:val="18"/>
          <w:szCs w:val="18"/>
        </w:rPr>
        <w:t xml:space="preserve"> </w:t>
      </w:r>
      <w:r w:rsidRPr="00322128">
        <w:rPr>
          <w:rFonts w:ascii="Tahoma" w:hAnsi="Tahoma" w:cs="Tahoma"/>
          <w:sz w:val="18"/>
          <w:szCs w:val="18"/>
        </w:rPr>
        <w:t xml:space="preserve">and School Agreement, </w:t>
      </w:r>
      <w:r w:rsidRPr="002A3AE6">
        <w:rPr>
          <w:rFonts w:ascii="Tahoma" w:hAnsi="Tahoma" w:cs="Tahoma"/>
          <w:sz w:val="18"/>
          <w:szCs w:val="18"/>
        </w:rPr>
        <w:t>Open Value Subscription – Education Solutions</w:t>
      </w:r>
      <w:r w:rsidRPr="00322128">
        <w:rPr>
          <w:rFonts w:ascii="Tahoma" w:hAnsi="Tahoma" w:cs="Tahoma"/>
          <w:sz w:val="18"/>
          <w:szCs w:val="18"/>
        </w:rPr>
        <w:t xml:space="preserve"> </w:t>
      </w:r>
    </w:p>
    <w:p w14:paraId="531CA231" w14:textId="77777777" w:rsidR="008A5D64" w:rsidRDefault="008A5D64" w:rsidP="00804794">
      <w:pPr>
        <w:pStyle w:val="Footnotedash"/>
        <w:tabs>
          <w:tab w:val="clear" w:pos="1620"/>
        </w:tabs>
        <w:adjustRightInd/>
        <w:spacing w:before="0"/>
        <w:ind w:left="1440" w:firstLine="0"/>
        <w:textAlignment w:val="auto"/>
        <w:rPr>
          <w:rFonts w:ascii="Tahoma" w:hAnsi="Tahoma" w:cs="Tahoma"/>
          <w:sz w:val="18"/>
          <w:szCs w:val="18"/>
        </w:rPr>
      </w:pPr>
      <w:r w:rsidRPr="00322128">
        <w:rPr>
          <w:rFonts w:ascii="Tahoma" w:hAnsi="Tahoma" w:cs="Tahoma"/>
          <w:sz w:val="18"/>
          <w:szCs w:val="18"/>
        </w:rPr>
        <w:t>(*For purposes of Open License, an “active agreement” is one associated with an active Open License Authorization Number.)</w:t>
      </w:r>
    </w:p>
    <w:p w14:paraId="0C870952" w14:textId="77777777" w:rsidR="00804794" w:rsidRPr="00322128" w:rsidRDefault="00804794" w:rsidP="00804794">
      <w:pPr>
        <w:pStyle w:val="Footnotedash"/>
        <w:tabs>
          <w:tab w:val="clear" w:pos="1620"/>
        </w:tabs>
        <w:adjustRightInd/>
        <w:spacing w:before="0" w:after="0"/>
        <w:ind w:left="1440" w:firstLine="0"/>
        <w:textAlignment w:val="auto"/>
        <w:rPr>
          <w:rFonts w:ascii="Tahoma" w:hAnsi="Tahoma" w:cs="Tahoma"/>
          <w:sz w:val="18"/>
          <w:szCs w:val="18"/>
        </w:rPr>
      </w:pPr>
    </w:p>
    <w:p w14:paraId="337D4843" w14:textId="3383C530" w:rsidR="008A5D64" w:rsidRDefault="008A5D64" w:rsidP="00804794">
      <w:pPr>
        <w:pStyle w:val="Footnotedash"/>
        <w:spacing w:before="0" w:after="0"/>
        <w:ind w:left="720" w:hanging="7"/>
        <w:rPr>
          <w:rFonts w:ascii="Tahoma" w:hAnsi="Tahoma" w:cs="Tahoma"/>
          <w:sz w:val="18"/>
          <w:szCs w:val="18"/>
        </w:rPr>
      </w:pPr>
      <w:r w:rsidRPr="00322128">
        <w:rPr>
          <w:rFonts w:ascii="Tahoma" w:hAnsi="Tahoma" w:cs="Tahoma"/>
          <w:sz w:val="18"/>
          <w:szCs w:val="18"/>
        </w:rPr>
        <w:t xml:space="preserve">They must have active Software Assurance for </w:t>
      </w:r>
      <w:r>
        <w:rPr>
          <w:rFonts w:ascii="Tahoma" w:hAnsi="Tahoma" w:cs="Tahoma"/>
          <w:sz w:val="18"/>
          <w:szCs w:val="18"/>
        </w:rPr>
        <w:t xml:space="preserve">the Windows Desktop Operating System or </w:t>
      </w:r>
      <w:r w:rsidRPr="00322128">
        <w:rPr>
          <w:rFonts w:ascii="Tahoma" w:hAnsi="Tahoma" w:cs="Tahoma"/>
          <w:sz w:val="18"/>
          <w:szCs w:val="18"/>
        </w:rPr>
        <w:t xml:space="preserve">Windows </w:t>
      </w:r>
      <w:r>
        <w:rPr>
          <w:rFonts w:ascii="Tahoma" w:hAnsi="Tahoma" w:cs="Tahoma"/>
          <w:sz w:val="18"/>
          <w:szCs w:val="18"/>
        </w:rPr>
        <w:t>8</w:t>
      </w:r>
      <w:r w:rsidRPr="00322128">
        <w:rPr>
          <w:rFonts w:ascii="Tahoma" w:hAnsi="Tahoma" w:cs="Tahoma"/>
          <w:sz w:val="18"/>
          <w:szCs w:val="18"/>
        </w:rPr>
        <w:t xml:space="preserve"> Pro </w:t>
      </w:r>
      <w:r w:rsidR="00585151">
        <w:rPr>
          <w:rFonts w:ascii="Tahoma" w:hAnsi="Tahoma" w:cs="Tahoma"/>
          <w:sz w:val="18"/>
          <w:szCs w:val="18"/>
        </w:rPr>
        <w:t>Upgrade</w:t>
      </w:r>
      <w:r w:rsidRPr="00322128">
        <w:rPr>
          <w:rFonts w:ascii="Tahoma" w:hAnsi="Tahoma" w:cs="Tahoma"/>
          <w:sz w:val="18"/>
          <w:szCs w:val="18"/>
        </w:rPr>
        <w:t xml:space="preserve"> licenses.</w:t>
      </w:r>
    </w:p>
    <w:p w14:paraId="6849F207" w14:textId="77777777" w:rsidR="00804794" w:rsidRPr="00322128" w:rsidRDefault="00804794" w:rsidP="00804794">
      <w:pPr>
        <w:pStyle w:val="Footnotedash"/>
        <w:spacing w:before="0" w:after="0"/>
        <w:ind w:left="720" w:hanging="7"/>
        <w:rPr>
          <w:rFonts w:ascii="Tahoma" w:hAnsi="Tahoma" w:cs="Tahoma"/>
          <w:sz w:val="18"/>
          <w:szCs w:val="18"/>
        </w:rPr>
      </w:pPr>
    </w:p>
    <w:p w14:paraId="77D6DF84" w14:textId="77777777" w:rsidR="008A5D64" w:rsidRPr="00322128" w:rsidRDefault="008A5D64" w:rsidP="00804794">
      <w:pPr>
        <w:pStyle w:val="Footnotedash"/>
        <w:spacing w:before="0" w:after="0"/>
        <w:ind w:left="720" w:hanging="7"/>
        <w:rPr>
          <w:rFonts w:ascii="Tahoma" w:hAnsi="Tahoma" w:cs="Tahoma"/>
          <w:sz w:val="18"/>
          <w:szCs w:val="18"/>
        </w:rPr>
      </w:pPr>
      <w:r w:rsidRPr="00322128">
        <w:rPr>
          <w:rFonts w:ascii="Tahoma" w:hAnsi="Tahoma" w:cs="Tahoma"/>
          <w:sz w:val="18"/>
          <w:szCs w:val="18"/>
        </w:rPr>
        <w:t>They must be located in one of the countries established in the European Union (EU), European Free Trade Association (EFTA), Bulgaria, Croatia, Romania or Switzerland.</w:t>
      </w:r>
    </w:p>
    <w:p w14:paraId="0949B727" w14:textId="77777777" w:rsidR="00804794" w:rsidRDefault="00804794" w:rsidP="00804794">
      <w:pPr>
        <w:pStyle w:val="FootnoteBulletLevel1"/>
        <w:tabs>
          <w:tab w:val="clear" w:pos="900"/>
        </w:tabs>
        <w:adjustRightInd/>
        <w:spacing w:before="0" w:after="0"/>
        <w:ind w:left="720" w:firstLine="0"/>
        <w:textAlignment w:val="auto"/>
        <w:rPr>
          <w:rFonts w:ascii="Tahoma" w:hAnsi="Tahoma" w:cs="Tahoma"/>
          <w:b/>
          <w:bCs/>
          <w:sz w:val="18"/>
          <w:szCs w:val="18"/>
        </w:rPr>
      </w:pPr>
    </w:p>
    <w:p w14:paraId="6C0411BB" w14:textId="77777777" w:rsidR="00B73A46" w:rsidRPr="002A3AE6" w:rsidRDefault="00B73A46" w:rsidP="00804794">
      <w:pPr>
        <w:pStyle w:val="FootnoteBulletLevel1"/>
        <w:tabs>
          <w:tab w:val="clear" w:pos="900"/>
        </w:tabs>
        <w:adjustRightInd/>
        <w:spacing w:before="0" w:after="60"/>
        <w:ind w:left="720" w:firstLine="0"/>
        <w:textAlignment w:val="auto"/>
        <w:rPr>
          <w:rFonts w:ascii="Tahoma" w:hAnsi="Tahoma" w:cs="Tahoma"/>
          <w:b/>
          <w:bCs/>
          <w:sz w:val="18"/>
          <w:szCs w:val="18"/>
        </w:rPr>
      </w:pPr>
      <w:r w:rsidRPr="002A3AE6">
        <w:rPr>
          <w:rFonts w:ascii="Tahoma" w:hAnsi="Tahoma" w:cs="Tahoma"/>
          <w:b/>
          <w:bCs/>
          <w:sz w:val="18"/>
          <w:szCs w:val="18"/>
        </w:rPr>
        <w:t>Rental Rights for Windows</w:t>
      </w:r>
    </w:p>
    <w:p w14:paraId="73292678" w14:textId="77777777" w:rsidR="00B73A46" w:rsidRDefault="00B73A46" w:rsidP="00804794">
      <w:pPr>
        <w:pStyle w:val="FootnoteBulletLevel1"/>
        <w:tabs>
          <w:tab w:val="clear" w:pos="900"/>
        </w:tabs>
        <w:adjustRightInd/>
        <w:spacing w:before="0" w:after="0"/>
        <w:ind w:left="720" w:firstLine="0"/>
        <w:textAlignment w:val="auto"/>
        <w:rPr>
          <w:rFonts w:ascii="Tahoma" w:hAnsi="Tahoma" w:cs="Tahoma"/>
          <w:sz w:val="18"/>
          <w:szCs w:val="18"/>
        </w:rPr>
      </w:pPr>
      <w:r w:rsidRPr="00322128">
        <w:rPr>
          <w:rFonts w:ascii="Tahoma" w:hAnsi="Tahoma" w:cs="Tahoma"/>
          <w:sz w:val="18"/>
          <w:szCs w:val="18"/>
          <w:u w:val="single"/>
        </w:rPr>
        <w:t>Rental Rights Licenses</w:t>
      </w:r>
      <w:r w:rsidR="00804794">
        <w:rPr>
          <w:rFonts w:ascii="Tahoma" w:hAnsi="Tahoma" w:cs="Tahoma"/>
          <w:sz w:val="18"/>
          <w:szCs w:val="18"/>
          <w:u w:val="single"/>
        </w:rPr>
        <w:t>:</w:t>
      </w:r>
      <w:r w:rsidRPr="00322128">
        <w:rPr>
          <w:rFonts w:ascii="Tahoma" w:hAnsi="Tahoma" w:cs="Tahoma"/>
          <w:sz w:val="18"/>
          <w:szCs w:val="18"/>
        </w:rPr>
        <w:br/>
        <w:t>The rental rights licenses granted under these programs are add-on licenses only. These licenses are neither a full operating system nor a replacement for the volume licensing upgrade. Therefore, each desktop to which you assign a rental rights license must be licensed to run one of the qualifying operating systems identified below.</w:t>
      </w:r>
    </w:p>
    <w:p w14:paraId="0CB5CD65" w14:textId="77777777" w:rsidR="00804794" w:rsidRPr="00322128" w:rsidRDefault="00804794" w:rsidP="00804794">
      <w:pPr>
        <w:pStyle w:val="FootnoteBulletLevel1"/>
        <w:tabs>
          <w:tab w:val="clear" w:pos="900"/>
        </w:tabs>
        <w:adjustRightInd/>
        <w:spacing w:before="0" w:after="0"/>
        <w:ind w:left="720" w:firstLine="0"/>
        <w:textAlignment w:val="auto"/>
        <w:rPr>
          <w:rFonts w:ascii="Tahoma" w:hAnsi="Tahoma" w:cs="Tahoma"/>
          <w:sz w:val="18"/>
          <w:szCs w:val="18"/>
        </w:rPr>
      </w:pPr>
    </w:p>
    <w:p w14:paraId="359562A6" w14:textId="77777777" w:rsidR="005F52C6" w:rsidRPr="00A46969" w:rsidRDefault="00B73A46" w:rsidP="00804794">
      <w:pPr>
        <w:pStyle w:val="FootnoteBulletLevel1"/>
        <w:tabs>
          <w:tab w:val="clear" w:pos="900"/>
        </w:tabs>
        <w:adjustRightInd/>
        <w:spacing w:before="0" w:after="0"/>
        <w:ind w:left="720" w:firstLine="0"/>
        <w:textAlignment w:val="auto"/>
        <w:rPr>
          <w:rFonts w:ascii="Tahoma" w:hAnsi="Tahoma" w:cs="Tahoma"/>
          <w:sz w:val="18"/>
          <w:szCs w:val="18"/>
        </w:rPr>
      </w:pPr>
      <w:r w:rsidRPr="00F02E9F">
        <w:rPr>
          <w:rFonts w:ascii="Tahoma" w:hAnsi="Tahoma" w:cs="Tahoma"/>
          <w:sz w:val="18"/>
          <w:szCs w:val="18"/>
          <w:u w:val="single"/>
        </w:rPr>
        <w:t>Windows Vista</w:t>
      </w:r>
      <w:r w:rsidR="00BF7A97" w:rsidRPr="00F02E9F">
        <w:rPr>
          <w:rFonts w:ascii="Tahoma" w:hAnsi="Tahoma" w:cs="Tahoma"/>
          <w:sz w:val="18"/>
          <w:szCs w:val="18"/>
          <w:u w:val="single"/>
        </w:rPr>
        <w:t>,</w:t>
      </w:r>
      <w:r w:rsidRPr="00F02E9F">
        <w:rPr>
          <w:rFonts w:ascii="Tahoma" w:hAnsi="Tahoma" w:cs="Tahoma"/>
          <w:sz w:val="18"/>
          <w:szCs w:val="18"/>
          <w:u w:val="single"/>
        </w:rPr>
        <w:t xml:space="preserve"> Windows 7 Professional</w:t>
      </w:r>
      <w:r w:rsidR="00BF7A97" w:rsidRPr="00F02E9F">
        <w:rPr>
          <w:rFonts w:ascii="Tahoma" w:hAnsi="Tahoma" w:cs="Tahoma"/>
          <w:sz w:val="18"/>
          <w:szCs w:val="18"/>
          <w:u w:val="single"/>
        </w:rPr>
        <w:t>, and Windows 8 Pro</w:t>
      </w:r>
      <w:r w:rsidR="00804794">
        <w:rPr>
          <w:rFonts w:ascii="Tahoma" w:hAnsi="Tahoma" w:cs="Tahoma"/>
          <w:sz w:val="18"/>
          <w:szCs w:val="18"/>
          <w:u w:val="single"/>
        </w:rPr>
        <w:t>:</w:t>
      </w:r>
    </w:p>
    <w:p w14:paraId="3EF654AB" w14:textId="77777777" w:rsidR="00B73A46" w:rsidRPr="00F02E9F" w:rsidRDefault="00B73A46" w:rsidP="00804794">
      <w:pPr>
        <w:pStyle w:val="FootnoteBulletLevel1"/>
        <w:tabs>
          <w:tab w:val="clear" w:pos="900"/>
        </w:tabs>
        <w:adjustRightInd/>
        <w:spacing w:before="0" w:after="0"/>
        <w:ind w:left="720" w:firstLine="0"/>
        <w:textAlignment w:val="auto"/>
        <w:rPr>
          <w:rFonts w:ascii="Tahoma" w:hAnsi="Tahoma" w:cs="Tahoma"/>
          <w:sz w:val="18"/>
          <w:szCs w:val="18"/>
        </w:rPr>
      </w:pPr>
      <w:r w:rsidRPr="00F02E9F">
        <w:rPr>
          <w:rFonts w:ascii="Tahoma" w:hAnsi="Tahoma" w:cs="Tahoma"/>
          <w:sz w:val="18"/>
          <w:szCs w:val="18"/>
        </w:rPr>
        <w:t>Customers who seek to acquire rental rights licenses through the Select or Open License programs must first license and install a qualifying operating system on their desktop</w:t>
      </w:r>
      <w:r w:rsidRPr="00F02E9F">
        <w:rPr>
          <w:rFonts w:ascii="Tahoma" w:hAnsi="Tahoma" w:cs="Tahoma"/>
          <w:i/>
          <w:iCs/>
          <w:sz w:val="18"/>
          <w:szCs w:val="18"/>
        </w:rPr>
        <w:t>.</w:t>
      </w:r>
      <w:r w:rsidRPr="00F02E9F">
        <w:rPr>
          <w:rFonts w:ascii="Tahoma" w:hAnsi="Tahoma" w:cs="Tahoma"/>
          <w:sz w:val="18"/>
          <w:szCs w:val="18"/>
        </w:rPr>
        <w:t xml:space="preserve"> </w:t>
      </w:r>
      <w:r w:rsidR="00E31CC0" w:rsidRPr="00F02E9F">
        <w:rPr>
          <w:rFonts w:ascii="Tahoma" w:hAnsi="Tahoma" w:cs="Tahoma"/>
          <w:sz w:val="18"/>
          <w:szCs w:val="18"/>
        </w:rPr>
        <w:t>Licensed qualifying operating systems also include licenses acquired through the Get Genuine Windows Agreement under those programs.</w:t>
      </w:r>
    </w:p>
    <w:p w14:paraId="0B1B0036" w14:textId="77777777" w:rsidR="00B73A46" w:rsidRPr="00322128" w:rsidRDefault="00B73A46" w:rsidP="00804794">
      <w:pPr>
        <w:ind w:left="720"/>
        <w:rPr>
          <w:rFonts w:cs="Tahoma"/>
          <w:szCs w:val="18"/>
        </w:rPr>
      </w:pPr>
    </w:p>
    <w:p w14:paraId="25E3D429" w14:textId="77777777" w:rsidR="00B73A46" w:rsidRPr="00322128" w:rsidRDefault="00B73A46" w:rsidP="00804794">
      <w:pPr>
        <w:ind w:left="720"/>
        <w:rPr>
          <w:rFonts w:cs="Tahoma"/>
          <w:szCs w:val="18"/>
        </w:rPr>
      </w:pPr>
      <w:r w:rsidRPr="00322128">
        <w:rPr>
          <w:rFonts w:cs="Tahoma"/>
          <w:szCs w:val="18"/>
          <w:u w:val="single"/>
        </w:rPr>
        <w:t>Qualifying OS Rules</w:t>
      </w:r>
      <w:r w:rsidR="00804794">
        <w:rPr>
          <w:rFonts w:cs="Tahoma"/>
          <w:szCs w:val="18"/>
          <w:u w:val="single"/>
        </w:rPr>
        <w:t>:</w:t>
      </w:r>
      <w:r w:rsidRPr="00322128">
        <w:rPr>
          <w:rFonts w:cs="Tahoma"/>
          <w:szCs w:val="18"/>
        </w:rPr>
        <w:t xml:space="preserve"> (Each of these conditions must be met in order for the base OS to qualify you for the Rental Rights license): </w:t>
      </w:r>
    </w:p>
    <w:p w14:paraId="304EF9BE" w14:textId="77777777" w:rsidR="00B73A46" w:rsidRPr="00322128" w:rsidRDefault="00B73A46" w:rsidP="00F02E9F">
      <w:pPr>
        <w:ind w:left="1440"/>
        <w:rPr>
          <w:rFonts w:cs="Tahoma"/>
          <w:szCs w:val="18"/>
        </w:rPr>
      </w:pPr>
    </w:p>
    <w:p w14:paraId="60CFC77C" w14:textId="77777777" w:rsidR="00B73A46" w:rsidRPr="00322128" w:rsidRDefault="00B73A46" w:rsidP="00346F4B">
      <w:pPr>
        <w:numPr>
          <w:ilvl w:val="0"/>
          <w:numId w:val="28"/>
        </w:numPr>
        <w:ind w:left="1440"/>
        <w:rPr>
          <w:rFonts w:cs="Tahoma"/>
          <w:szCs w:val="18"/>
        </w:rPr>
      </w:pPr>
      <w:r w:rsidRPr="00322128">
        <w:rPr>
          <w:rFonts w:cs="Tahoma"/>
          <w:szCs w:val="18"/>
        </w:rPr>
        <w:t>The license for the qualifying OS must be assigned to the same device to which the VL Rental Rights license is to be assigned.</w:t>
      </w:r>
    </w:p>
    <w:p w14:paraId="1E24DB9B" w14:textId="77777777" w:rsidR="00B73A46" w:rsidRDefault="00B73A46" w:rsidP="00346F4B">
      <w:pPr>
        <w:numPr>
          <w:ilvl w:val="0"/>
          <w:numId w:val="28"/>
        </w:numPr>
        <w:ind w:left="1440"/>
        <w:rPr>
          <w:rFonts w:cs="Tahoma"/>
          <w:szCs w:val="18"/>
        </w:rPr>
      </w:pPr>
      <w:r w:rsidRPr="00322128">
        <w:rPr>
          <w:rFonts w:cs="Tahoma"/>
          <w:szCs w:val="18"/>
        </w:rPr>
        <w:t>The qualifying OS must be installed on that device.</w:t>
      </w:r>
    </w:p>
    <w:p w14:paraId="070990F2" w14:textId="77777777" w:rsidR="00E31CC0" w:rsidRDefault="00E31CC0" w:rsidP="00997D81">
      <w:pPr>
        <w:rPr>
          <w:rFonts w:cs="Tahoma"/>
          <w:szCs w:val="18"/>
        </w:rPr>
      </w:pPr>
    </w:p>
    <w:p w14:paraId="445C3047" w14:textId="77777777" w:rsidR="00B73A46" w:rsidRPr="00804794" w:rsidRDefault="00B73A46" w:rsidP="00EE035D">
      <w:pPr>
        <w:pStyle w:val="EndnoteText"/>
        <w:ind w:left="720"/>
        <w:rPr>
          <w:rFonts w:ascii="Tahoma" w:hAnsi="Tahoma" w:cs="Tahoma"/>
          <w:sz w:val="18"/>
          <w:szCs w:val="18"/>
        </w:rPr>
      </w:pPr>
      <w:r w:rsidRPr="00804794">
        <w:rPr>
          <w:rFonts w:ascii="Tahoma" w:hAnsi="Tahoma" w:cs="Tahoma"/>
          <w:sz w:val="18"/>
          <w:szCs w:val="18"/>
        </w:rPr>
        <w:t>The qualifying operating systems by Program type are:</w:t>
      </w:r>
    </w:p>
    <w:p w14:paraId="1FB4FA13" w14:textId="77777777" w:rsidR="00B73A46" w:rsidRPr="002A3AE6" w:rsidRDefault="00B73A46" w:rsidP="00B73A46">
      <w:pPr>
        <w:pStyle w:val="EndnoteText"/>
        <w:rPr>
          <w:rFonts w:ascii="Tahoma" w:hAnsi="Tahoma" w:cs="Tahoma"/>
          <w:sz w:val="18"/>
          <w:szCs w:val="18"/>
        </w:rPr>
      </w:pPr>
    </w:p>
    <w:tbl>
      <w:tblPr>
        <w:tblW w:w="8379" w:type="dxa"/>
        <w:tblInd w:w="878" w:type="dxa"/>
        <w:tblCellMar>
          <w:left w:w="0" w:type="dxa"/>
          <w:right w:w="0" w:type="dxa"/>
        </w:tblCellMar>
        <w:tblLook w:val="04A0" w:firstRow="1" w:lastRow="0" w:firstColumn="1" w:lastColumn="0" w:noHBand="0" w:noVBand="1"/>
      </w:tblPr>
      <w:tblGrid>
        <w:gridCol w:w="3627"/>
        <w:gridCol w:w="1240"/>
        <w:gridCol w:w="1340"/>
        <w:gridCol w:w="1156"/>
        <w:gridCol w:w="1000"/>
        <w:gridCol w:w="16"/>
      </w:tblGrid>
      <w:tr w:rsidR="00B73A46" w:rsidRPr="00322128" w14:paraId="3EE7A24D" w14:textId="77777777" w:rsidTr="007E466C">
        <w:trPr>
          <w:trHeight w:val="864"/>
          <w:tblHeader/>
        </w:trPr>
        <w:tc>
          <w:tcPr>
            <w:tcW w:w="0" w:type="auto"/>
            <w:tcBorders>
              <w:top w:val="single" w:sz="8" w:space="0" w:color="auto"/>
              <w:left w:val="single" w:sz="8" w:space="0" w:color="auto"/>
              <w:bottom w:val="single" w:sz="8" w:space="0" w:color="000000"/>
              <w:right w:val="single" w:sz="8" w:space="0" w:color="auto"/>
            </w:tcBorders>
            <w:shd w:val="clear" w:color="auto" w:fill="FABF8F"/>
            <w:vAlign w:val="center"/>
            <w:hideMark/>
          </w:tcPr>
          <w:p w14:paraId="7CEA5C0D" w14:textId="77777777" w:rsidR="00B73A46" w:rsidRPr="00322128" w:rsidRDefault="009B3FA2" w:rsidP="00713A6C">
            <w:pPr>
              <w:rPr>
                <w:rFonts w:eastAsia="Calibri" w:cs="Tahoma"/>
                <w:bCs/>
                <w:szCs w:val="18"/>
              </w:rPr>
            </w:pPr>
            <w:r w:rsidRPr="00290BBF">
              <w:rPr>
                <w:rFonts w:cs="Tahoma"/>
                <w:b/>
                <w:bCs/>
                <w:szCs w:val="18"/>
              </w:rPr>
              <w:t>Qualifying Operating Systems for purchase of Rental Rights for Windows</w:t>
            </w:r>
          </w:p>
        </w:tc>
        <w:tc>
          <w:tcPr>
            <w:tcW w:w="1240" w:type="dxa"/>
            <w:tcBorders>
              <w:top w:val="single" w:sz="4"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45DA64EB" w14:textId="77777777" w:rsidR="00B73A46" w:rsidRPr="00322128" w:rsidRDefault="00B73A46" w:rsidP="009B3FA2">
            <w:pPr>
              <w:jc w:val="center"/>
              <w:rPr>
                <w:rFonts w:eastAsia="Calibri" w:cs="Tahoma"/>
                <w:b/>
                <w:bCs/>
                <w:sz w:val="14"/>
                <w:szCs w:val="18"/>
              </w:rPr>
            </w:pPr>
            <w:r w:rsidRPr="00322128">
              <w:rPr>
                <w:rFonts w:cs="Tahoma"/>
                <w:b/>
                <w:bCs/>
                <w:sz w:val="14"/>
                <w:szCs w:val="18"/>
              </w:rPr>
              <w:t>OEM</w:t>
            </w:r>
          </w:p>
        </w:tc>
        <w:tc>
          <w:tcPr>
            <w:tcW w:w="1340" w:type="dxa"/>
            <w:tcBorders>
              <w:top w:val="single" w:sz="4"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665E717F" w14:textId="77777777" w:rsidR="00B73A46" w:rsidRPr="00322128" w:rsidRDefault="00B73A46" w:rsidP="001B15A5">
            <w:pPr>
              <w:jc w:val="center"/>
              <w:rPr>
                <w:rFonts w:eastAsia="Calibri" w:cs="Tahoma"/>
                <w:b/>
                <w:bCs/>
                <w:sz w:val="14"/>
                <w:szCs w:val="18"/>
              </w:rPr>
            </w:pPr>
            <w:r w:rsidRPr="00322128">
              <w:rPr>
                <w:rFonts w:cs="Tahoma"/>
                <w:b/>
                <w:bCs/>
                <w:sz w:val="14"/>
                <w:szCs w:val="18"/>
              </w:rPr>
              <w:t>FPP</w:t>
            </w:r>
          </w:p>
        </w:tc>
        <w:tc>
          <w:tcPr>
            <w:tcW w:w="1156" w:type="dxa"/>
            <w:tcBorders>
              <w:top w:val="single" w:sz="4"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50350514" w14:textId="77777777" w:rsidR="00B73A46" w:rsidRPr="00322128" w:rsidRDefault="00B73A46" w:rsidP="0050116B">
            <w:pPr>
              <w:jc w:val="center"/>
              <w:rPr>
                <w:rFonts w:eastAsia="Calibri" w:cs="Tahoma"/>
                <w:b/>
                <w:bCs/>
                <w:sz w:val="14"/>
                <w:szCs w:val="18"/>
              </w:rPr>
            </w:pPr>
            <w:r w:rsidRPr="00322128">
              <w:rPr>
                <w:rFonts w:cs="Tahoma"/>
                <w:b/>
                <w:bCs/>
                <w:sz w:val="14"/>
                <w:szCs w:val="18"/>
              </w:rPr>
              <w:t>Select/Select Plus</w:t>
            </w:r>
          </w:p>
        </w:tc>
        <w:tc>
          <w:tcPr>
            <w:tcW w:w="1000" w:type="dxa"/>
            <w:tcBorders>
              <w:top w:val="single" w:sz="4"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1D10B858" w14:textId="77777777" w:rsidR="00B73A46" w:rsidRPr="00322128" w:rsidRDefault="00B73A46" w:rsidP="005F0406">
            <w:pPr>
              <w:jc w:val="center"/>
              <w:rPr>
                <w:rFonts w:eastAsia="Calibri" w:cs="Tahoma"/>
                <w:b/>
                <w:bCs/>
                <w:sz w:val="14"/>
                <w:szCs w:val="18"/>
              </w:rPr>
            </w:pPr>
            <w:r w:rsidRPr="00322128">
              <w:rPr>
                <w:rFonts w:cs="Tahoma"/>
                <w:b/>
                <w:bCs/>
                <w:sz w:val="14"/>
                <w:szCs w:val="18"/>
              </w:rPr>
              <w:t>Open License</w:t>
            </w:r>
          </w:p>
        </w:tc>
        <w:tc>
          <w:tcPr>
            <w:tcW w:w="16" w:type="dxa"/>
            <w:vAlign w:val="center"/>
          </w:tcPr>
          <w:p w14:paraId="257CC6E9" w14:textId="77777777" w:rsidR="00B73A46" w:rsidRPr="00322128" w:rsidRDefault="00B73A46" w:rsidP="00713A6C">
            <w:pPr>
              <w:rPr>
                <w:rFonts w:eastAsia="Calibri" w:cs="Tahoma"/>
                <w:szCs w:val="18"/>
              </w:rPr>
            </w:pPr>
          </w:p>
        </w:tc>
      </w:tr>
      <w:tr w:rsidR="00BF7A97" w:rsidRPr="00322128" w14:paraId="47CC2E43" w14:textId="77777777" w:rsidTr="002A6416">
        <w:trPr>
          <w:trHeight w:val="255"/>
        </w:trPr>
        <w:tc>
          <w:tcPr>
            <w:tcW w:w="36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74A2CA7" w14:textId="77777777" w:rsidR="00BF7A97" w:rsidRPr="00322128" w:rsidRDefault="00BF7A97" w:rsidP="00713A6C">
            <w:pPr>
              <w:rPr>
                <w:rFonts w:cs="Tahoma"/>
                <w:b/>
                <w:bCs/>
                <w:szCs w:val="18"/>
              </w:rPr>
            </w:pPr>
            <w:r>
              <w:rPr>
                <w:rFonts w:cs="Tahoma"/>
                <w:b/>
                <w:bCs/>
                <w:szCs w:val="18"/>
              </w:rPr>
              <w:t>Windows 8</w:t>
            </w:r>
            <w:r w:rsidR="003A1942">
              <w:rPr>
                <w:rFonts w:cs="Tahoma"/>
                <w:b/>
                <w:bCs/>
                <w:szCs w:val="18"/>
              </w:rPr>
              <w:t xml:space="preserve"> </w:t>
            </w:r>
            <w:r w:rsidRPr="00322128">
              <w:rPr>
                <w:rFonts w:cs="Tahoma"/>
                <w:b/>
                <w:bCs/>
                <w:szCs w:val="18"/>
              </w:rPr>
              <w:t>(32-bit or 64-bit)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39FE3D9" w14:textId="77777777" w:rsidR="00BF7A97" w:rsidRPr="00322128" w:rsidRDefault="00BF7A97" w:rsidP="00BF7A97">
            <w:pPr>
              <w:jc w:val="center"/>
              <w:rPr>
                <w:rFonts w:eastAsia="Times New Roman" w:cs="Tahoma"/>
                <w:szCs w:val="18"/>
              </w:rPr>
            </w:pP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7F4EC3A" w14:textId="77777777" w:rsidR="00BF7A97" w:rsidRPr="00322128" w:rsidRDefault="00BF7A97" w:rsidP="00BF7A97">
            <w:pPr>
              <w:jc w:val="center"/>
              <w:rPr>
                <w:rFonts w:eastAsia="Times New Roman" w:cs="Tahoma"/>
                <w:szCs w:val="18"/>
              </w:rPr>
            </w:pPr>
          </w:p>
        </w:tc>
        <w:tc>
          <w:tcPr>
            <w:tcW w:w="115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A17323B" w14:textId="77777777" w:rsidR="00BF7A97" w:rsidRPr="00322128" w:rsidRDefault="00BF7A97" w:rsidP="00BF7A97">
            <w:pPr>
              <w:jc w:val="center"/>
              <w:rPr>
                <w:rFonts w:eastAsia="Times New Roman" w:cs="Tahoma"/>
                <w:szCs w:val="18"/>
              </w:rPr>
            </w:pP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6EECE02" w14:textId="77777777" w:rsidR="00BF7A97" w:rsidRPr="00322128" w:rsidRDefault="00BF7A97" w:rsidP="00BF7A97">
            <w:pPr>
              <w:jc w:val="center"/>
              <w:rPr>
                <w:rFonts w:eastAsia="Times New Roman" w:cs="Tahoma"/>
                <w:szCs w:val="18"/>
              </w:rPr>
            </w:pPr>
          </w:p>
        </w:tc>
        <w:tc>
          <w:tcPr>
            <w:tcW w:w="16" w:type="dxa"/>
            <w:vAlign w:val="center"/>
          </w:tcPr>
          <w:p w14:paraId="426214FE" w14:textId="77777777" w:rsidR="00BF7A97" w:rsidRPr="00322128" w:rsidRDefault="00BF7A97" w:rsidP="00713A6C">
            <w:pPr>
              <w:rPr>
                <w:rFonts w:eastAsia="Calibri" w:cs="Tahoma"/>
                <w:szCs w:val="18"/>
              </w:rPr>
            </w:pPr>
          </w:p>
        </w:tc>
      </w:tr>
      <w:tr w:rsidR="00BF7A97" w:rsidRPr="00322128" w14:paraId="102DF9F3" w14:textId="77777777" w:rsidTr="002A6416">
        <w:trPr>
          <w:trHeight w:val="255"/>
        </w:trPr>
        <w:tc>
          <w:tcPr>
            <w:tcW w:w="36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F179FF2" w14:textId="77777777" w:rsidR="00BF7A97" w:rsidRPr="00322128" w:rsidRDefault="00BF7A97" w:rsidP="00BF7A97">
            <w:pPr>
              <w:ind w:left="522"/>
              <w:rPr>
                <w:rFonts w:cs="Tahoma"/>
                <w:b/>
                <w:bCs/>
                <w:szCs w:val="18"/>
              </w:rPr>
            </w:pPr>
            <w:r>
              <w:rPr>
                <w:rFonts w:cs="Tahoma"/>
                <w:szCs w:val="18"/>
              </w:rPr>
              <w:t>Pro</w:t>
            </w:r>
            <w:r w:rsidR="003A1942">
              <w:rPr>
                <w:rFonts w:cs="Tahoma"/>
                <w:szCs w:val="18"/>
              </w:rPr>
              <w:t xml:space="preserve"> </w:t>
            </w:r>
            <w:r w:rsidRPr="00322128">
              <w:rPr>
                <w:rFonts w:cs="Tahoma"/>
                <w:szCs w:val="18"/>
              </w:rPr>
              <w:t>( K, KN)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85FFE6D" w14:textId="77777777" w:rsidR="00BF7A97" w:rsidRPr="00322128" w:rsidRDefault="00BF7A97" w:rsidP="00BF7A97">
            <w:pPr>
              <w:jc w:val="center"/>
              <w:rPr>
                <w:rFonts w:eastAsia="Times New Roman" w:cs="Tahoma"/>
                <w:szCs w:val="18"/>
              </w:rPr>
            </w:pPr>
            <w:r>
              <w:rPr>
                <w:rFonts w:eastAsia="Times New Roman"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5B06AA6" w14:textId="77777777" w:rsidR="00BF7A97" w:rsidRPr="00322128" w:rsidRDefault="00BF7A97" w:rsidP="00BF7A97">
            <w:pPr>
              <w:jc w:val="center"/>
              <w:rPr>
                <w:rFonts w:eastAsia="Times New Roman" w:cs="Tahoma"/>
                <w:szCs w:val="18"/>
              </w:rPr>
            </w:pPr>
          </w:p>
        </w:tc>
        <w:tc>
          <w:tcPr>
            <w:tcW w:w="115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BF82DFB" w14:textId="77777777" w:rsidR="00BF7A97" w:rsidRPr="00322128" w:rsidRDefault="00BF7A97" w:rsidP="00BF7A97">
            <w:pPr>
              <w:jc w:val="center"/>
              <w:rPr>
                <w:rFonts w:eastAsia="Times New Roman" w:cs="Tahoma"/>
                <w:szCs w:val="18"/>
              </w:rPr>
            </w:pPr>
            <w:r>
              <w:rPr>
                <w:rFonts w:eastAsia="Times New Roman"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B08E18D" w14:textId="77777777" w:rsidR="00BF7A97" w:rsidRPr="00322128" w:rsidRDefault="00BF7A97" w:rsidP="00BF7A97">
            <w:pPr>
              <w:jc w:val="center"/>
              <w:rPr>
                <w:rFonts w:eastAsia="Times New Roman" w:cs="Tahoma"/>
                <w:szCs w:val="18"/>
              </w:rPr>
            </w:pPr>
            <w:r>
              <w:rPr>
                <w:rFonts w:eastAsia="Times New Roman" w:cs="Tahoma"/>
                <w:szCs w:val="18"/>
              </w:rPr>
              <w:t>x</w:t>
            </w:r>
          </w:p>
        </w:tc>
        <w:tc>
          <w:tcPr>
            <w:tcW w:w="16" w:type="dxa"/>
            <w:vAlign w:val="center"/>
          </w:tcPr>
          <w:p w14:paraId="1EC1E9AB" w14:textId="77777777" w:rsidR="00BF7A97" w:rsidRPr="00322128" w:rsidRDefault="00BF7A97" w:rsidP="00713A6C">
            <w:pPr>
              <w:rPr>
                <w:rFonts w:eastAsia="Calibri" w:cs="Tahoma"/>
                <w:szCs w:val="18"/>
              </w:rPr>
            </w:pPr>
          </w:p>
        </w:tc>
      </w:tr>
      <w:tr w:rsidR="00B73A46" w:rsidRPr="00322128" w14:paraId="7206F192" w14:textId="77777777" w:rsidTr="002A6416">
        <w:trPr>
          <w:trHeight w:val="255"/>
        </w:trPr>
        <w:tc>
          <w:tcPr>
            <w:tcW w:w="36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EDA94ED" w14:textId="77777777" w:rsidR="00B73A46" w:rsidRPr="00322128" w:rsidRDefault="00B73A46" w:rsidP="00713A6C">
            <w:pPr>
              <w:rPr>
                <w:rFonts w:eastAsia="Calibri" w:cs="Tahoma"/>
                <w:b/>
                <w:bCs/>
                <w:szCs w:val="18"/>
              </w:rPr>
            </w:pPr>
            <w:r w:rsidRPr="00322128">
              <w:rPr>
                <w:rFonts w:cs="Tahoma"/>
                <w:b/>
                <w:bCs/>
                <w:szCs w:val="18"/>
              </w:rPr>
              <w:t>Windows 7</w:t>
            </w:r>
            <w:r w:rsidR="003A1942">
              <w:rPr>
                <w:rFonts w:cs="Tahoma"/>
                <w:b/>
                <w:bCs/>
                <w:szCs w:val="18"/>
              </w:rPr>
              <w:t xml:space="preserve"> </w:t>
            </w:r>
            <w:r w:rsidRPr="00322128">
              <w:rPr>
                <w:rFonts w:cs="Tahoma"/>
                <w:b/>
                <w:bCs/>
                <w:szCs w:val="18"/>
              </w:rPr>
              <w:t>(32-bit or 64-bit)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902409" w14:textId="77777777" w:rsidR="00B73A46" w:rsidRPr="00322128" w:rsidRDefault="00B73A46" w:rsidP="00BF7A97">
            <w:pPr>
              <w:jc w:val="center"/>
              <w:rPr>
                <w:rFonts w:eastAsia="Times New Roman" w:cs="Tahoma"/>
                <w:szCs w:val="18"/>
              </w:rPr>
            </w:pP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C3423D" w14:textId="77777777" w:rsidR="00B73A46" w:rsidRPr="00322128" w:rsidRDefault="00B73A46" w:rsidP="00BF7A97">
            <w:pPr>
              <w:jc w:val="center"/>
              <w:rPr>
                <w:rFonts w:eastAsia="Times New Roman" w:cs="Tahoma"/>
                <w:szCs w:val="18"/>
              </w:rPr>
            </w:pPr>
          </w:p>
        </w:tc>
        <w:tc>
          <w:tcPr>
            <w:tcW w:w="115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D0F741" w14:textId="77777777" w:rsidR="00B73A46" w:rsidRPr="00322128" w:rsidRDefault="00B73A46" w:rsidP="00BF7A97">
            <w:pPr>
              <w:jc w:val="center"/>
              <w:rPr>
                <w:rFonts w:eastAsia="Times New Roman" w:cs="Tahoma"/>
                <w:szCs w:val="18"/>
              </w:rPr>
            </w:pP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AA2AF8" w14:textId="77777777" w:rsidR="00B73A46" w:rsidRPr="00322128" w:rsidRDefault="00B73A46" w:rsidP="00BF7A97">
            <w:pPr>
              <w:jc w:val="center"/>
              <w:rPr>
                <w:rFonts w:eastAsia="Times New Roman" w:cs="Tahoma"/>
                <w:szCs w:val="18"/>
              </w:rPr>
            </w:pPr>
          </w:p>
        </w:tc>
        <w:tc>
          <w:tcPr>
            <w:tcW w:w="16" w:type="dxa"/>
            <w:vAlign w:val="center"/>
          </w:tcPr>
          <w:p w14:paraId="553F21F7" w14:textId="77777777" w:rsidR="00B73A46" w:rsidRPr="00322128" w:rsidRDefault="00B73A46" w:rsidP="00713A6C">
            <w:pPr>
              <w:rPr>
                <w:rFonts w:eastAsia="Calibri" w:cs="Tahoma"/>
                <w:szCs w:val="18"/>
              </w:rPr>
            </w:pPr>
          </w:p>
        </w:tc>
      </w:tr>
      <w:tr w:rsidR="00B73A46" w:rsidRPr="00322128" w14:paraId="1AA1F832" w14:textId="77777777" w:rsidTr="002A6416">
        <w:trPr>
          <w:trHeight w:val="255"/>
        </w:trPr>
        <w:tc>
          <w:tcPr>
            <w:tcW w:w="36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F6E7404" w14:textId="77777777" w:rsidR="00B73A46" w:rsidRPr="00322128" w:rsidRDefault="00B73A46" w:rsidP="00BF7A97">
            <w:pPr>
              <w:ind w:left="522"/>
              <w:rPr>
                <w:rFonts w:eastAsia="Calibri" w:cs="Tahoma"/>
                <w:bCs/>
                <w:szCs w:val="18"/>
              </w:rPr>
            </w:pPr>
            <w:r w:rsidRPr="00322128">
              <w:rPr>
                <w:rFonts w:cs="Tahoma"/>
                <w:szCs w:val="18"/>
              </w:rPr>
              <w:t>Professional</w:t>
            </w:r>
            <w:r w:rsidR="003A1942">
              <w:rPr>
                <w:rFonts w:cs="Tahoma"/>
                <w:szCs w:val="18"/>
              </w:rPr>
              <w:t xml:space="preserve"> </w:t>
            </w:r>
            <w:r w:rsidRPr="00322128">
              <w:rPr>
                <w:rFonts w:cs="Tahoma"/>
                <w:szCs w:val="18"/>
              </w:rPr>
              <w:t>( K, KN)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65683D" w14:textId="77777777" w:rsidR="00B73A46" w:rsidRPr="00322128" w:rsidRDefault="00B73A46" w:rsidP="00713A6C">
            <w:pPr>
              <w:jc w:val="center"/>
              <w:rPr>
                <w:rFonts w:eastAsia="Calibri" w:cs="Tahoma"/>
                <w:szCs w:val="18"/>
              </w:rPr>
            </w:pPr>
            <w:r w:rsidRPr="00322128">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5CBB23" w14:textId="77777777" w:rsidR="00B73A46" w:rsidRPr="00322128" w:rsidRDefault="00B73A46" w:rsidP="00713A6C">
            <w:pPr>
              <w:jc w:val="center"/>
              <w:rPr>
                <w:rFonts w:eastAsia="Calibri" w:cs="Tahoma"/>
                <w:szCs w:val="18"/>
              </w:rPr>
            </w:pPr>
            <w:r w:rsidRPr="00322128">
              <w:rPr>
                <w:rFonts w:cs="Tahoma"/>
                <w:szCs w:val="18"/>
              </w:rPr>
              <w:t>x</w:t>
            </w:r>
          </w:p>
        </w:tc>
        <w:tc>
          <w:tcPr>
            <w:tcW w:w="115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83F26D" w14:textId="77777777" w:rsidR="00B73A46" w:rsidRPr="00322128" w:rsidRDefault="00B73A46" w:rsidP="00713A6C">
            <w:pPr>
              <w:jc w:val="center"/>
              <w:rPr>
                <w:rFonts w:eastAsia="Calibri" w:cs="Tahoma"/>
                <w:szCs w:val="18"/>
              </w:rPr>
            </w:pPr>
            <w:r w:rsidRPr="00322128">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F808BA" w14:textId="77777777" w:rsidR="00B73A46" w:rsidRPr="00322128" w:rsidRDefault="00B73A46" w:rsidP="00713A6C">
            <w:pPr>
              <w:jc w:val="center"/>
              <w:rPr>
                <w:rFonts w:eastAsia="Calibri" w:cs="Tahoma"/>
                <w:szCs w:val="18"/>
              </w:rPr>
            </w:pPr>
            <w:r w:rsidRPr="00322128">
              <w:rPr>
                <w:rFonts w:cs="Tahoma"/>
                <w:szCs w:val="18"/>
              </w:rPr>
              <w:t>x</w:t>
            </w:r>
          </w:p>
        </w:tc>
        <w:tc>
          <w:tcPr>
            <w:tcW w:w="16" w:type="dxa"/>
            <w:vAlign w:val="center"/>
          </w:tcPr>
          <w:p w14:paraId="3273AC33" w14:textId="77777777" w:rsidR="00B73A46" w:rsidRPr="00322128" w:rsidRDefault="00B73A46" w:rsidP="00713A6C">
            <w:pPr>
              <w:rPr>
                <w:rFonts w:eastAsia="Calibri" w:cs="Tahoma"/>
                <w:szCs w:val="18"/>
              </w:rPr>
            </w:pPr>
          </w:p>
        </w:tc>
      </w:tr>
      <w:tr w:rsidR="00B73A46" w:rsidRPr="00322128" w14:paraId="4502728D" w14:textId="77777777" w:rsidTr="002A6416">
        <w:trPr>
          <w:trHeight w:val="255"/>
        </w:trPr>
        <w:tc>
          <w:tcPr>
            <w:tcW w:w="36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2BB5D92" w14:textId="77777777" w:rsidR="00B73A46" w:rsidRPr="00322128" w:rsidRDefault="00B73A46" w:rsidP="00DF3AED">
            <w:pPr>
              <w:keepNext/>
              <w:rPr>
                <w:rFonts w:eastAsia="Calibri" w:cs="Tahoma"/>
                <w:b/>
                <w:bCs/>
                <w:szCs w:val="18"/>
              </w:rPr>
            </w:pPr>
            <w:r w:rsidRPr="00322128">
              <w:rPr>
                <w:rFonts w:cs="Tahoma"/>
                <w:b/>
                <w:bCs/>
                <w:szCs w:val="18"/>
              </w:rPr>
              <w:lastRenderedPageBreak/>
              <w:t>Windows Vista (32-bit or 64-bit)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0187D9" w14:textId="77777777" w:rsidR="00B73A46" w:rsidRPr="00322128" w:rsidRDefault="00B73A46" w:rsidP="00713A6C">
            <w:pPr>
              <w:jc w:val="center"/>
              <w:rPr>
                <w:rFonts w:eastAsia="Calibri" w:cs="Tahoma"/>
                <w:szCs w:val="18"/>
              </w:rPr>
            </w:pPr>
            <w:r w:rsidRPr="00322128">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C5798E" w14:textId="77777777" w:rsidR="00B73A46" w:rsidRPr="00322128" w:rsidRDefault="00B73A46" w:rsidP="00713A6C">
            <w:pPr>
              <w:jc w:val="center"/>
              <w:rPr>
                <w:rFonts w:eastAsia="Calibri" w:cs="Tahoma"/>
                <w:szCs w:val="18"/>
              </w:rPr>
            </w:pPr>
            <w:r w:rsidRPr="00322128">
              <w:rPr>
                <w:rFonts w:cs="Tahoma"/>
                <w:szCs w:val="18"/>
              </w:rPr>
              <w:t> </w:t>
            </w:r>
          </w:p>
        </w:tc>
        <w:tc>
          <w:tcPr>
            <w:tcW w:w="115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D521D1" w14:textId="77777777" w:rsidR="00B73A46" w:rsidRPr="00322128" w:rsidRDefault="00B73A46" w:rsidP="00713A6C">
            <w:pPr>
              <w:jc w:val="center"/>
              <w:rPr>
                <w:rFonts w:eastAsia="Calibri" w:cs="Tahoma"/>
                <w:szCs w:val="18"/>
              </w:rPr>
            </w:pPr>
            <w:r w:rsidRPr="00322128">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7F119D" w14:textId="77777777" w:rsidR="00B73A46" w:rsidRPr="00322128" w:rsidRDefault="00B73A46" w:rsidP="00713A6C">
            <w:pPr>
              <w:jc w:val="center"/>
              <w:rPr>
                <w:rFonts w:eastAsia="Calibri" w:cs="Tahoma"/>
                <w:szCs w:val="18"/>
              </w:rPr>
            </w:pPr>
            <w:r w:rsidRPr="00322128">
              <w:rPr>
                <w:rFonts w:cs="Tahoma"/>
                <w:szCs w:val="18"/>
              </w:rPr>
              <w:t> </w:t>
            </w:r>
          </w:p>
        </w:tc>
        <w:tc>
          <w:tcPr>
            <w:tcW w:w="16" w:type="dxa"/>
            <w:vAlign w:val="center"/>
          </w:tcPr>
          <w:p w14:paraId="58D380D6" w14:textId="77777777" w:rsidR="00B73A46" w:rsidRPr="00322128" w:rsidRDefault="00B73A46" w:rsidP="00713A6C">
            <w:pPr>
              <w:rPr>
                <w:rFonts w:eastAsia="Calibri" w:cs="Tahoma"/>
                <w:szCs w:val="18"/>
              </w:rPr>
            </w:pPr>
          </w:p>
        </w:tc>
      </w:tr>
      <w:tr w:rsidR="00B73A46" w:rsidRPr="00322128" w14:paraId="2E87CD7A" w14:textId="77777777" w:rsidTr="002A6416">
        <w:trPr>
          <w:trHeight w:val="255"/>
        </w:trPr>
        <w:tc>
          <w:tcPr>
            <w:tcW w:w="36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9F158C7" w14:textId="77777777" w:rsidR="00B73A46" w:rsidRPr="00322128" w:rsidRDefault="00B73A46" w:rsidP="00713A6C">
            <w:pPr>
              <w:ind w:firstLine="540"/>
              <w:rPr>
                <w:rFonts w:eastAsia="Calibri" w:cs="Tahoma"/>
                <w:szCs w:val="18"/>
              </w:rPr>
            </w:pPr>
            <w:r w:rsidRPr="00322128">
              <w:rPr>
                <w:rFonts w:cs="Tahoma"/>
                <w:szCs w:val="18"/>
              </w:rPr>
              <w:t xml:space="preserve">Business </w:t>
            </w:r>
            <w:r w:rsidR="009B3FA2">
              <w:rPr>
                <w:rFonts w:cs="Tahoma"/>
                <w:szCs w:val="18"/>
              </w:rPr>
              <w:t>(</w:t>
            </w:r>
            <w:r w:rsidRPr="00322128">
              <w:rPr>
                <w:rFonts w:cs="Tahoma"/>
                <w:szCs w:val="18"/>
              </w:rPr>
              <w:t>K, KN)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E77DB3" w14:textId="77777777" w:rsidR="00B73A46" w:rsidRPr="00322128" w:rsidRDefault="00B73A46" w:rsidP="00713A6C">
            <w:pPr>
              <w:jc w:val="center"/>
              <w:rPr>
                <w:rFonts w:eastAsia="Calibri" w:cs="Tahoma"/>
                <w:szCs w:val="18"/>
              </w:rPr>
            </w:pPr>
            <w:r w:rsidRPr="00322128">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CDE05D" w14:textId="77777777" w:rsidR="00B73A46" w:rsidRPr="00322128" w:rsidRDefault="00B73A46" w:rsidP="00713A6C">
            <w:pPr>
              <w:jc w:val="center"/>
              <w:rPr>
                <w:rFonts w:eastAsia="Calibri" w:cs="Tahoma"/>
                <w:szCs w:val="18"/>
              </w:rPr>
            </w:pPr>
            <w:r w:rsidRPr="00322128">
              <w:rPr>
                <w:rFonts w:cs="Tahoma"/>
                <w:szCs w:val="18"/>
              </w:rPr>
              <w:t>x</w:t>
            </w:r>
          </w:p>
        </w:tc>
        <w:tc>
          <w:tcPr>
            <w:tcW w:w="115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2553AA" w14:textId="77777777" w:rsidR="00B73A46" w:rsidRPr="00322128" w:rsidRDefault="00B73A46" w:rsidP="00713A6C">
            <w:pPr>
              <w:jc w:val="center"/>
              <w:rPr>
                <w:rFonts w:eastAsia="Calibri" w:cs="Tahoma"/>
                <w:szCs w:val="18"/>
              </w:rPr>
            </w:pPr>
            <w:r w:rsidRPr="00322128">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07483F" w14:textId="77777777" w:rsidR="00B73A46" w:rsidRPr="00322128" w:rsidRDefault="00B73A46" w:rsidP="00713A6C">
            <w:pPr>
              <w:jc w:val="center"/>
              <w:rPr>
                <w:rFonts w:eastAsia="Calibri" w:cs="Tahoma"/>
                <w:szCs w:val="18"/>
              </w:rPr>
            </w:pPr>
            <w:r w:rsidRPr="00322128">
              <w:rPr>
                <w:rFonts w:cs="Tahoma"/>
                <w:szCs w:val="18"/>
              </w:rPr>
              <w:t>x</w:t>
            </w:r>
          </w:p>
        </w:tc>
        <w:tc>
          <w:tcPr>
            <w:tcW w:w="16" w:type="dxa"/>
            <w:vAlign w:val="center"/>
          </w:tcPr>
          <w:p w14:paraId="376B6829" w14:textId="77777777" w:rsidR="00B73A46" w:rsidRPr="00322128" w:rsidRDefault="00B73A46" w:rsidP="00713A6C">
            <w:pPr>
              <w:rPr>
                <w:rFonts w:eastAsia="Calibri" w:cs="Tahoma"/>
                <w:szCs w:val="18"/>
              </w:rPr>
            </w:pPr>
          </w:p>
        </w:tc>
      </w:tr>
    </w:tbl>
    <w:p w14:paraId="2AE2A055" w14:textId="77777777" w:rsidR="00B73A46" w:rsidRPr="00322128" w:rsidRDefault="00B73A46" w:rsidP="00B73A46">
      <w:pPr>
        <w:rPr>
          <w:rFonts w:eastAsia="Calibri" w:cs="Tahoma"/>
          <w:szCs w:val="18"/>
        </w:rPr>
      </w:pPr>
    </w:p>
    <w:p w14:paraId="532D9CA4" w14:textId="77777777" w:rsidR="00B73A46" w:rsidRPr="00322128" w:rsidRDefault="00B73A46" w:rsidP="00EE035D">
      <w:pPr>
        <w:ind w:left="720"/>
        <w:rPr>
          <w:rFonts w:cs="Tahoma"/>
          <w:szCs w:val="18"/>
        </w:rPr>
      </w:pPr>
      <w:r w:rsidRPr="00322128">
        <w:rPr>
          <w:rFonts w:cs="Tahoma"/>
          <w:szCs w:val="18"/>
        </w:rPr>
        <w:t>Customers acquiring the rental rights license on top of a license for qualifying operating system</w:t>
      </w:r>
      <w:r w:rsidRPr="002A3AE6">
        <w:rPr>
          <w:rStyle w:val="CommentReference"/>
          <w:rFonts w:cs="Tahoma"/>
          <w:sz w:val="18"/>
          <w:szCs w:val="18"/>
        </w:rPr>
        <w:t> </w:t>
      </w:r>
      <w:r w:rsidRPr="00322128">
        <w:rPr>
          <w:rFonts w:cs="Tahoma"/>
          <w:szCs w:val="18"/>
        </w:rPr>
        <w:t>will have their rights under that qualifying operating system</w:t>
      </w:r>
      <w:r w:rsidR="00DA7284" w:rsidRPr="002A3AE6">
        <w:rPr>
          <w:rStyle w:val="CommentReference"/>
          <w:rFonts w:cs="Tahoma"/>
          <w:sz w:val="18"/>
          <w:szCs w:val="18"/>
        </w:rPr>
        <w:t> </w:t>
      </w:r>
      <w:r w:rsidRPr="00322128">
        <w:rPr>
          <w:rFonts w:cs="Tahoma"/>
          <w:szCs w:val="18"/>
        </w:rPr>
        <w:t xml:space="preserve">license extended to permit third party use the same software. The rental license is not a grant for a version upgrade. </w:t>
      </w:r>
    </w:p>
    <w:p w14:paraId="17DF2F86" w14:textId="77777777" w:rsidR="00B73A46" w:rsidRPr="00322128" w:rsidRDefault="00B73A46" w:rsidP="00804794">
      <w:pPr>
        <w:ind w:left="720"/>
        <w:rPr>
          <w:rFonts w:cs="Tahoma"/>
          <w:szCs w:val="18"/>
        </w:rPr>
      </w:pPr>
    </w:p>
    <w:p w14:paraId="682EE964" w14:textId="77777777" w:rsidR="00B73A46" w:rsidRPr="00322128" w:rsidRDefault="00B73A46" w:rsidP="00804794">
      <w:pPr>
        <w:ind w:left="720"/>
        <w:rPr>
          <w:rFonts w:cs="Tahoma"/>
          <w:szCs w:val="18"/>
          <w:u w:val="single"/>
        </w:rPr>
      </w:pPr>
      <w:r w:rsidRPr="00322128">
        <w:rPr>
          <w:rFonts w:cs="Tahoma"/>
          <w:szCs w:val="18"/>
          <w:u w:val="single"/>
        </w:rPr>
        <w:t>Software Assurance Exception</w:t>
      </w:r>
    </w:p>
    <w:p w14:paraId="6ABC86A1" w14:textId="58EAA14E" w:rsidR="00B73A46" w:rsidRPr="00322128" w:rsidRDefault="00B73A46" w:rsidP="00804794">
      <w:pPr>
        <w:ind w:left="720"/>
        <w:rPr>
          <w:rFonts w:cs="Tahoma"/>
          <w:szCs w:val="18"/>
        </w:rPr>
      </w:pPr>
      <w:r w:rsidRPr="00322128">
        <w:rPr>
          <w:rFonts w:cs="Tahoma"/>
          <w:szCs w:val="18"/>
        </w:rPr>
        <w:t xml:space="preserve">Customers acquiring rental rights licenses are not eligible to obtain Software Assurance for the same underlying software licenses. However, users who rent/lease and use devices to which rental rights licenses are assigned may acquire </w:t>
      </w:r>
      <w:r w:rsidR="00585151">
        <w:rPr>
          <w:rFonts w:cs="Tahoma"/>
          <w:szCs w:val="18"/>
        </w:rPr>
        <w:t>upgrades</w:t>
      </w:r>
      <w:r w:rsidRPr="00322128">
        <w:rPr>
          <w:rFonts w:cs="Tahoma"/>
          <w:szCs w:val="18"/>
        </w:rPr>
        <w:t xml:space="preserve"> or </w:t>
      </w:r>
      <w:r w:rsidR="00AF43D7">
        <w:rPr>
          <w:rFonts w:cs="Tahoma"/>
          <w:szCs w:val="18"/>
        </w:rPr>
        <w:t>U</w:t>
      </w:r>
      <w:r w:rsidR="00585151">
        <w:rPr>
          <w:rFonts w:cs="Tahoma"/>
          <w:szCs w:val="18"/>
        </w:rPr>
        <w:t>pgrade</w:t>
      </w:r>
      <w:r w:rsidRPr="00322128">
        <w:rPr>
          <w:rFonts w:cs="Tahoma"/>
          <w:szCs w:val="18"/>
        </w:rPr>
        <w:t xml:space="preserve"> &amp; Software Assurance for the underlying software licenses under their own </w:t>
      </w:r>
      <w:r w:rsidR="00AF43D7">
        <w:rPr>
          <w:rFonts w:cs="Tahoma"/>
          <w:szCs w:val="18"/>
        </w:rPr>
        <w:t>V</w:t>
      </w:r>
      <w:r w:rsidRPr="00322128">
        <w:rPr>
          <w:rFonts w:cs="Tahoma"/>
          <w:szCs w:val="18"/>
        </w:rPr>
        <w:t xml:space="preserve">olume </w:t>
      </w:r>
      <w:r w:rsidR="00AF43D7">
        <w:rPr>
          <w:rFonts w:cs="Tahoma"/>
          <w:szCs w:val="18"/>
        </w:rPr>
        <w:t>L</w:t>
      </w:r>
      <w:r w:rsidR="00682E27">
        <w:rPr>
          <w:rFonts w:cs="Tahoma"/>
          <w:szCs w:val="18"/>
        </w:rPr>
        <w:t>icens</w:t>
      </w:r>
      <w:r w:rsidR="00AF43D7">
        <w:rPr>
          <w:rFonts w:cs="Tahoma"/>
          <w:szCs w:val="18"/>
        </w:rPr>
        <w:t>ing</w:t>
      </w:r>
      <w:r w:rsidRPr="00322128">
        <w:rPr>
          <w:rFonts w:cs="Tahoma"/>
          <w:szCs w:val="18"/>
        </w:rPr>
        <w:t xml:space="preserve"> agreements, subject to the terms and conditions of that agreement governing acquisition of </w:t>
      </w:r>
      <w:r w:rsidR="00AF43D7">
        <w:rPr>
          <w:rFonts w:cs="Tahoma"/>
          <w:szCs w:val="18"/>
        </w:rPr>
        <w:t>U</w:t>
      </w:r>
      <w:r w:rsidR="00585151">
        <w:rPr>
          <w:rFonts w:cs="Tahoma"/>
          <w:szCs w:val="18"/>
        </w:rPr>
        <w:t>pgrade</w:t>
      </w:r>
      <w:r w:rsidRPr="00322128">
        <w:rPr>
          <w:rFonts w:cs="Tahoma"/>
          <w:szCs w:val="18"/>
        </w:rPr>
        <w:t xml:space="preserve"> </w:t>
      </w:r>
      <w:r w:rsidR="00AF43D7">
        <w:rPr>
          <w:rFonts w:cs="Tahoma"/>
          <w:szCs w:val="18"/>
        </w:rPr>
        <w:t>&amp;</w:t>
      </w:r>
      <w:r w:rsidRPr="00322128">
        <w:rPr>
          <w:rFonts w:cs="Tahoma"/>
          <w:szCs w:val="18"/>
        </w:rPr>
        <w:t xml:space="preserve"> Software Assurance. Despite anything to the contrary in that customer’s agreement regarding the accrual of perpetual rights, the right to use software under that coverage expires when corresponding rental rights licenses expire. </w:t>
      </w:r>
    </w:p>
    <w:p w14:paraId="5D85BE81" w14:textId="77777777" w:rsidR="00B73A46" w:rsidRPr="002A3AE6" w:rsidRDefault="00B73A46" w:rsidP="00B73A46">
      <w:pPr>
        <w:rPr>
          <w:lang w:eastAsia="x-none"/>
        </w:rPr>
      </w:pPr>
    </w:p>
    <w:bookmarkEnd w:id="1117"/>
    <w:bookmarkEnd w:id="1118"/>
    <w:bookmarkEnd w:id="1119"/>
    <w:p w14:paraId="6EEA49E8" w14:textId="77777777" w:rsidR="00104195" w:rsidRPr="00697E59" w:rsidRDefault="00104195" w:rsidP="00104195">
      <w:pPr>
        <w:tabs>
          <w:tab w:val="left" w:pos="1440"/>
        </w:tabs>
        <w:ind w:left="1080"/>
        <w:contextualSpacing/>
      </w:pPr>
    </w:p>
    <w:p w14:paraId="2D222A77" w14:textId="7FD398B4" w:rsidR="00104195" w:rsidRPr="00BD1A6A" w:rsidRDefault="00A560B6" w:rsidP="00104195">
      <w:pPr>
        <w:pStyle w:val="Heading2"/>
        <w:ind w:hanging="720"/>
        <w:rPr>
          <w:rFonts w:ascii="Tahoma" w:hAnsi="Tahoma" w:cs="Tahoma"/>
          <w:color w:val="EE6000"/>
          <w:sz w:val="22"/>
          <w:szCs w:val="18"/>
          <w:lang w:val="en-US"/>
        </w:rPr>
      </w:pPr>
      <w:bookmarkStart w:id="1120" w:name="_98_Windows_Multipoint"/>
      <w:bookmarkStart w:id="1121" w:name="_98Windows_Intune_Add-on"/>
      <w:bookmarkStart w:id="1122" w:name="_97_Windows_Intune"/>
      <w:bookmarkStart w:id="1123" w:name="_33_Windows_Intune"/>
      <w:bookmarkStart w:id="1124" w:name="Srv_110WindowsIntuneAddOn"/>
      <w:bookmarkStart w:id="1125" w:name="_Toc336338366"/>
      <w:bookmarkStart w:id="1126" w:name="_Toc362424641"/>
      <w:bookmarkStart w:id="1127" w:name="Srv_104WindowsIntuneAddOn"/>
      <w:bookmarkEnd w:id="1120"/>
      <w:bookmarkEnd w:id="1121"/>
      <w:bookmarkEnd w:id="1122"/>
      <w:bookmarkEnd w:id="1123"/>
      <w:r>
        <w:rPr>
          <w:rFonts w:ascii="Tahoma" w:hAnsi="Tahoma" w:cs="Tahoma"/>
          <w:caps/>
          <w:color w:val="EE6000"/>
          <w:sz w:val="22"/>
          <w:szCs w:val="18"/>
          <w:vertAlign w:val="superscript"/>
          <w:lang w:val="en-US"/>
        </w:rPr>
        <w:t xml:space="preserve">34 </w:t>
      </w:r>
      <w:r w:rsidR="00104195">
        <w:rPr>
          <w:rFonts w:ascii="Tahoma" w:hAnsi="Tahoma" w:cs="Tahoma"/>
          <w:color w:val="EE6000"/>
          <w:sz w:val="22"/>
          <w:szCs w:val="18"/>
        </w:rPr>
        <w:t xml:space="preserve">Windows Intune </w:t>
      </w:r>
      <w:r w:rsidR="00104195" w:rsidRPr="006A10F4">
        <w:rPr>
          <w:rFonts w:ascii="Tahoma" w:hAnsi="Tahoma" w:cs="Tahoma"/>
          <w:color w:val="EE6000"/>
          <w:sz w:val="22"/>
          <w:szCs w:val="18"/>
        </w:rPr>
        <w:t>Add-on</w:t>
      </w:r>
      <w:bookmarkEnd w:id="1124"/>
      <w:bookmarkEnd w:id="1125"/>
      <w:r w:rsidR="00104195">
        <w:rPr>
          <w:rFonts w:ascii="Tahoma" w:hAnsi="Tahoma" w:cs="Tahoma"/>
          <w:color w:val="EE6000"/>
          <w:sz w:val="22"/>
          <w:szCs w:val="18"/>
          <w:lang w:val="en-US"/>
        </w:rPr>
        <w:t xml:space="preserve"> (Per Device)</w:t>
      </w:r>
      <w:bookmarkEnd w:id="1126"/>
    </w:p>
    <w:bookmarkEnd w:id="1127"/>
    <w:p w14:paraId="12C3E156" w14:textId="77777777" w:rsidR="00104195" w:rsidRDefault="00104195" w:rsidP="00104195">
      <w:pPr>
        <w:ind w:left="720"/>
        <w:rPr>
          <w:lang w:eastAsia="ja-JP"/>
        </w:rPr>
      </w:pPr>
    </w:p>
    <w:p w14:paraId="7FA86C5E" w14:textId="77777777" w:rsidR="00104195" w:rsidRDefault="00104195" w:rsidP="00104195">
      <w:pPr>
        <w:ind w:left="720"/>
        <w:rPr>
          <w:lang w:eastAsia="ja-JP"/>
        </w:rPr>
      </w:pPr>
      <w:r>
        <w:rPr>
          <w:lang w:eastAsia="ja-JP"/>
        </w:rPr>
        <w:t>Enterprise c</w:t>
      </w:r>
      <w:r w:rsidRPr="002160EB">
        <w:rPr>
          <w:lang w:eastAsia="ja-JP"/>
        </w:rPr>
        <w:t>ustomers who wish to acquire</w:t>
      </w:r>
      <w:r>
        <w:rPr>
          <w:lang w:eastAsia="ja-JP"/>
        </w:rPr>
        <w:t xml:space="preserve"> additional</w:t>
      </w:r>
      <w:r w:rsidRPr="002160EB">
        <w:rPr>
          <w:lang w:eastAsia="ja-JP"/>
        </w:rPr>
        <w:t xml:space="preserve"> </w:t>
      </w:r>
      <w:r>
        <w:rPr>
          <w:lang w:eastAsia="ja-JP"/>
        </w:rPr>
        <w:t xml:space="preserve">Windows Intune </w:t>
      </w:r>
      <w:r w:rsidRPr="002160EB">
        <w:rPr>
          <w:lang w:eastAsia="ja-JP"/>
        </w:rPr>
        <w:t>Add-on</w:t>
      </w:r>
      <w:r>
        <w:rPr>
          <w:lang w:eastAsia="ja-JP"/>
        </w:rPr>
        <w:t xml:space="preserve"> </w:t>
      </w:r>
      <w:r w:rsidRPr="00997631">
        <w:rPr>
          <w:lang w:eastAsia="ja-JP"/>
        </w:rPr>
        <w:t>(Per Device)</w:t>
      </w:r>
      <w:r w:rsidRPr="002160EB">
        <w:rPr>
          <w:lang w:eastAsia="ja-JP"/>
        </w:rPr>
        <w:t xml:space="preserve"> license</w:t>
      </w:r>
      <w:r>
        <w:rPr>
          <w:lang w:eastAsia="ja-JP"/>
        </w:rPr>
        <w:t>s</w:t>
      </w:r>
      <w:r w:rsidRPr="002160EB">
        <w:rPr>
          <w:lang w:eastAsia="ja-JP"/>
        </w:rPr>
        <w:t xml:space="preserve"> must first have acquired and assigned to their desktop for which they are acquiring the </w:t>
      </w:r>
      <w:r>
        <w:rPr>
          <w:lang w:eastAsia="ja-JP"/>
        </w:rPr>
        <w:t xml:space="preserve">Windows Intune </w:t>
      </w:r>
      <w:r w:rsidRPr="002160EB">
        <w:rPr>
          <w:lang w:eastAsia="ja-JP"/>
        </w:rPr>
        <w:t>Add-on license</w:t>
      </w:r>
      <w:r>
        <w:rPr>
          <w:lang w:eastAsia="ja-JP"/>
        </w:rPr>
        <w:t>z</w:t>
      </w:r>
      <w:r w:rsidRPr="002160EB">
        <w:rPr>
          <w:lang w:eastAsia="ja-JP"/>
        </w:rPr>
        <w:t xml:space="preserve"> either active Windows Software Assurance or an active license for Windows Virtual Desktop Access (Windows VDA).  </w:t>
      </w:r>
      <w:r>
        <w:rPr>
          <w:lang w:eastAsia="ja-JP"/>
        </w:rPr>
        <w:t xml:space="preserve">Windows Intune </w:t>
      </w:r>
      <w:r w:rsidRPr="002160EB">
        <w:rPr>
          <w:lang w:eastAsia="ja-JP"/>
        </w:rPr>
        <w:t>Add-on</w:t>
      </w:r>
      <w:r>
        <w:rPr>
          <w:lang w:eastAsia="ja-JP"/>
        </w:rPr>
        <w:t xml:space="preserve"> </w:t>
      </w:r>
      <w:r w:rsidRPr="000A305F">
        <w:rPr>
          <w:lang w:eastAsia="ja-JP"/>
        </w:rPr>
        <w:t>(Per Device)</w:t>
      </w:r>
      <w:r w:rsidRPr="002160EB">
        <w:rPr>
          <w:lang w:eastAsia="ja-JP"/>
        </w:rPr>
        <w:t xml:space="preserve"> licenses must be acquired under the same enrollment as the corresponding Software Assurance coverage or Windows VDA license. </w:t>
      </w:r>
    </w:p>
    <w:p w14:paraId="7B5240F7" w14:textId="77777777" w:rsidR="00104195" w:rsidRDefault="00104195" w:rsidP="00104195">
      <w:pPr>
        <w:ind w:left="720"/>
        <w:rPr>
          <w:lang w:eastAsia="ja-JP"/>
        </w:rPr>
      </w:pPr>
    </w:p>
    <w:p w14:paraId="1D933673" w14:textId="77777777" w:rsidR="00104195" w:rsidRPr="00A434A4" w:rsidRDefault="00104195" w:rsidP="00104195">
      <w:pPr>
        <w:spacing w:after="60"/>
        <w:ind w:left="720"/>
        <w:rPr>
          <w:b/>
          <w:lang w:eastAsia="ja-JP"/>
        </w:rPr>
      </w:pPr>
      <w:r w:rsidRPr="00A434A4">
        <w:rPr>
          <w:b/>
          <w:lang w:eastAsia="ja-JP"/>
        </w:rPr>
        <w:t>License Reassignment</w:t>
      </w:r>
    </w:p>
    <w:p w14:paraId="339C90DA" w14:textId="77777777" w:rsidR="00104195" w:rsidRDefault="00104195" w:rsidP="00104195">
      <w:pPr>
        <w:ind w:left="720"/>
        <w:rPr>
          <w:lang w:eastAsia="ja-JP"/>
        </w:rPr>
      </w:pPr>
      <w:r w:rsidRPr="002160EB">
        <w:rPr>
          <w:lang w:eastAsia="ja-JP"/>
        </w:rPr>
        <w:t xml:space="preserve">Customers may reassign </w:t>
      </w:r>
      <w:r>
        <w:rPr>
          <w:lang w:eastAsia="ja-JP"/>
        </w:rPr>
        <w:t xml:space="preserve">Windows Intune </w:t>
      </w:r>
      <w:r w:rsidRPr="002160EB">
        <w:rPr>
          <w:lang w:eastAsia="ja-JP"/>
        </w:rPr>
        <w:t xml:space="preserve">Add-on </w:t>
      </w:r>
      <w:r w:rsidRPr="000A305F">
        <w:rPr>
          <w:lang w:eastAsia="ja-JP"/>
        </w:rPr>
        <w:t xml:space="preserve">(Per Device) </w:t>
      </w:r>
      <w:r w:rsidRPr="002160EB">
        <w:rPr>
          <w:lang w:eastAsia="ja-JP"/>
        </w:rPr>
        <w:t xml:space="preserve">licenses, but not on a short term basis (i.e., not within 90 days of the last assignment).  Customers may reassign a </w:t>
      </w:r>
      <w:r>
        <w:rPr>
          <w:lang w:eastAsia="ja-JP"/>
        </w:rPr>
        <w:t xml:space="preserve">Windows Intune </w:t>
      </w:r>
      <w:r w:rsidRPr="002160EB">
        <w:rPr>
          <w:lang w:eastAsia="ja-JP"/>
        </w:rPr>
        <w:t xml:space="preserve">Add-on </w:t>
      </w:r>
      <w:r w:rsidRPr="000A305F">
        <w:rPr>
          <w:lang w:eastAsia="ja-JP"/>
        </w:rPr>
        <w:t xml:space="preserve">(Per Device) </w:t>
      </w:r>
      <w:r w:rsidRPr="002160EB">
        <w:rPr>
          <w:lang w:eastAsia="ja-JP"/>
        </w:rPr>
        <w:t xml:space="preserve">license sooner if they retire the existing licensed device due to permanent hardware failure.  The device to which a </w:t>
      </w:r>
      <w:r>
        <w:rPr>
          <w:lang w:eastAsia="ja-JP"/>
        </w:rPr>
        <w:t xml:space="preserve">Windows Intune </w:t>
      </w:r>
      <w:r w:rsidRPr="002160EB">
        <w:rPr>
          <w:lang w:eastAsia="ja-JP"/>
        </w:rPr>
        <w:t xml:space="preserve">Add-on </w:t>
      </w:r>
      <w:r w:rsidRPr="000A305F">
        <w:rPr>
          <w:lang w:eastAsia="ja-JP"/>
        </w:rPr>
        <w:t xml:space="preserve">(Per Device) </w:t>
      </w:r>
      <w:r w:rsidRPr="002160EB">
        <w:rPr>
          <w:lang w:eastAsia="ja-JP"/>
        </w:rPr>
        <w:t xml:space="preserve">license is reassigned must have either active Windows Software Assurance or an active license for Windows VDA acquired under the same enrollment as the </w:t>
      </w:r>
      <w:r>
        <w:rPr>
          <w:lang w:eastAsia="ja-JP"/>
        </w:rPr>
        <w:t xml:space="preserve">Windows Intune </w:t>
      </w:r>
      <w:r w:rsidRPr="002531FE">
        <w:rPr>
          <w:lang w:eastAsia="ja-JP"/>
        </w:rPr>
        <w:t xml:space="preserve">Add-on </w:t>
      </w:r>
      <w:r w:rsidRPr="000A305F">
        <w:rPr>
          <w:lang w:eastAsia="ja-JP"/>
        </w:rPr>
        <w:t xml:space="preserve">(Per Device) </w:t>
      </w:r>
      <w:r w:rsidRPr="002531FE">
        <w:rPr>
          <w:lang w:eastAsia="ja-JP"/>
        </w:rPr>
        <w:t xml:space="preserve">license. </w:t>
      </w:r>
    </w:p>
    <w:p w14:paraId="186DC215" w14:textId="77777777" w:rsidR="00023FE7" w:rsidRDefault="00113665">
      <w:pPr>
        <w:pStyle w:val="Heading2"/>
        <w:ind w:left="0"/>
        <w:rPr>
          <w:rFonts w:ascii="Tahoma" w:hAnsi="Tahoma" w:cs="Tahoma"/>
          <w:sz w:val="28"/>
        </w:rPr>
      </w:pPr>
      <w:r>
        <w:rPr>
          <w:rFonts w:ascii="Tahoma" w:hAnsi="Tahoma" w:cs="Tahoma"/>
          <w:sz w:val="28"/>
        </w:rPr>
        <w:br w:type="page"/>
      </w:r>
      <w:bookmarkStart w:id="1128" w:name="_Toc336338287"/>
      <w:bookmarkStart w:id="1129" w:name="_Toc362424642"/>
      <w:r w:rsidR="00023FE7">
        <w:rPr>
          <w:rFonts w:ascii="Tahoma" w:hAnsi="Tahoma" w:cs="Tahoma"/>
          <w:sz w:val="28"/>
        </w:rPr>
        <w:lastRenderedPageBreak/>
        <w:t>Servers Pool</w:t>
      </w:r>
      <w:bookmarkEnd w:id="1128"/>
      <w:bookmarkEnd w:id="1129"/>
    </w:p>
    <w:p w14:paraId="45BB4CA9" w14:textId="77777777" w:rsidR="00023FE7" w:rsidRDefault="00023FE7">
      <w:pPr>
        <w:pStyle w:val="EndnoteText"/>
        <w:rPr>
          <w:rFonts w:ascii="Tahoma" w:hAnsi="Tahoma" w:cs="Tahoma"/>
        </w:rPr>
      </w:pPr>
    </w:p>
    <w:p w14:paraId="3D78CF9A" w14:textId="77777777" w:rsidR="003C75C8" w:rsidRDefault="003C75C8" w:rsidP="003C75C8">
      <w:pPr>
        <w:pStyle w:val="EndnoteText"/>
        <w:rPr>
          <w:sz w:val="18"/>
        </w:rPr>
      </w:pPr>
      <w:bookmarkStart w:id="1130" w:name="Srv_25BingMapsandAddons"/>
    </w:p>
    <w:p w14:paraId="5EC12979" w14:textId="5900A979" w:rsidR="004640EC" w:rsidRPr="004668D9" w:rsidRDefault="00A560B6" w:rsidP="00AF219D">
      <w:pPr>
        <w:pStyle w:val="Heading2"/>
        <w:ind w:hanging="720"/>
        <w:rPr>
          <w:rFonts w:ascii="Tahoma" w:hAnsi="Tahoma" w:cs="Tahoma"/>
          <w:color w:val="EE6000"/>
          <w:sz w:val="22"/>
          <w:szCs w:val="20"/>
          <w:u w:val="single"/>
        </w:rPr>
      </w:pPr>
      <w:bookmarkStart w:id="1131" w:name="_34_Bing_Maps"/>
      <w:bookmarkStart w:id="1132" w:name="Srv_27BingMapsSvrandContentPack"/>
      <w:bookmarkStart w:id="1133" w:name="_Toc336338288"/>
      <w:bookmarkStart w:id="1134" w:name="_Toc362424643"/>
      <w:bookmarkEnd w:id="1131"/>
      <w:r w:rsidRPr="004668D9">
        <w:rPr>
          <w:rFonts w:ascii="Tahoma" w:hAnsi="Tahoma" w:cs="Tahoma"/>
          <w:caps/>
          <w:color w:val="EE6000"/>
          <w:sz w:val="22"/>
          <w:vertAlign w:val="superscript"/>
        </w:rPr>
        <w:t>3</w:t>
      </w:r>
      <w:r>
        <w:rPr>
          <w:rFonts w:ascii="Tahoma" w:hAnsi="Tahoma" w:cs="Tahoma"/>
          <w:caps/>
          <w:color w:val="EE6000"/>
          <w:sz w:val="22"/>
          <w:vertAlign w:val="superscript"/>
          <w:lang w:val="en-US"/>
        </w:rPr>
        <w:t>5</w:t>
      </w:r>
      <w:r w:rsidRPr="004668D9">
        <w:rPr>
          <w:rFonts w:ascii="Tahoma" w:hAnsi="Tahoma" w:cs="Tahoma"/>
          <w:color w:val="EE6000"/>
          <w:sz w:val="22"/>
        </w:rPr>
        <w:t xml:space="preserve"> </w:t>
      </w:r>
      <w:r w:rsidR="003C75C8" w:rsidRPr="004668D9">
        <w:rPr>
          <w:rFonts w:ascii="Tahoma" w:hAnsi="Tahoma" w:cs="Tahoma"/>
          <w:color w:val="EE6000"/>
          <w:sz w:val="22"/>
        </w:rPr>
        <w:t xml:space="preserve">Bing Maps </w:t>
      </w:r>
      <w:r w:rsidR="004640EC" w:rsidRPr="004668D9">
        <w:rPr>
          <w:rFonts w:ascii="Tahoma" w:hAnsi="Tahoma" w:cs="Tahoma"/>
          <w:color w:val="EE6000"/>
          <w:sz w:val="22"/>
        </w:rPr>
        <w:t>Public Website Usage Add-On and Bing Maps Internal Website Usage Add-On SL</w:t>
      </w:r>
      <w:bookmarkEnd w:id="1132"/>
      <w:bookmarkEnd w:id="1133"/>
      <w:bookmarkEnd w:id="1134"/>
    </w:p>
    <w:p w14:paraId="336101B1" w14:textId="77777777" w:rsidR="004668D9" w:rsidRDefault="004668D9" w:rsidP="004640EC">
      <w:pPr>
        <w:pStyle w:val="NormalWeb"/>
        <w:spacing w:before="0" w:beforeAutospacing="0" w:after="0" w:afterAutospacing="0"/>
        <w:ind w:left="720"/>
        <w:rPr>
          <w:rFonts w:ascii="Tahoma" w:hAnsi="Tahoma" w:cs="Tahoma"/>
          <w:sz w:val="18"/>
          <w:szCs w:val="18"/>
        </w:rPr>
      </w:pPr>
    </w:p>
    <w:p w14:paraId="2B8AAB02" w14:textId="77777777" w:rsidR="004640EC" w:rsidRPr="004640EC" w:rsidRDefault="004640EC" w:rsidP="004640EC">
      <w:pPr>
        <w:pStyle w:val="NormalWeb"/>
        <w:spacing w:before="0" w:beforeAutospacing="0" w:after="0" w:afterAutospacing="0"/>
        <w:ind w:left="720"/>
        <w:rPr>
          <w:rFonts w:ascii="Tahoma" w:hAnsi="Tahoma" w:cs="Tahoma"/>
          <w:sz w:val="18"/>
          <w:szCs w:val="18"/>
        </w:rPr>
      </w:pPr>
      <w:r w:rsidRPr="004640EC">
        <w:rPr>
          <w:rFonts w:ascii="Tahoma" w:hAnsi="Tahoma" w:cs="Tahoma"/>
          <w:sz w:val="18"/>
          <w:szCs w:val="18"/>
        </w:rPr>
        <w:t xml:space="preserve">Each Bing Maps Public Website Usage Add-on SL and Bing Maps Internal Website Usage Add-on SL offering consists of a varying number of Billable Transactions (defined herein).  “Billable Transactions” means  any of the following (with all capitalized terms as defined in the Bing Maps Platform SDKs or the Microsoft Bing Maps Platform APIs’ Terms of Use): (a) web services methods including but not limited to Imagery, Route, Geocode, Spatial and Search in the Services; (b) a session in the Bing Maps AJAX Control API, Bing Maps Windows Presentation Foundation API Beta, or Bing Maps Silverlight Control API, where a session begins with the load of any of the aformentioned controls into a user’s browser and includes all transactions until the browser is closed or the user moves to a different page; and (c) any new Services functionalities may constitute a Billable Transaction as described in the SDKs. </w:t>
      </w:r>
    </w:p>
    <w:p w14:paraId="01CF3F0D" w14:textId="77777777" w:rsidR="004640EC" w:rsidRDefault="004640EC" w:rsidP="004640EC">
      <w:pPr>
        <w:ind w:left="720"/>
        <w:rPr>
          <w:rFonts w:cs="Tahoma"/>
          <w:szCs w:val="18"/>
        </w:rPr>
      </w:pPr>
    </w:p>
    <w:p w14:paraId="06B2889A" w14:textId="77777777" w:rsidR="004640EC" w:rsidRPr="004640EC" w:rsidRDefault="004640EC" w:rsidP="004640EC">
      <w:pPr>
        <w:ind w:left="720"/>
        <w:rPr>
          <w:rFonts w:cs="Tahoma"/>
          <w:szCs w:val="18"/>
        </w:rPr>
      </w:pPr>
      <w:r w:rsidRPr="004640EC">
        <w:rPr>
          <w:rFonts w:cs="Tahoma"/>
          <w:szCs w:val="18"/>
        </w:rPr>
        <w:t>Customers may purchase multiple Bing Maps Public Website Usage Add-on SL and Bing Maps Internal Website Usage Add-on SL offerings in order to purchase more Billable Transactions per month, with the exception of the Bing Maps Unlimited Add-on SL which may only be purchased once.    Unused monthly Billable Transactions may be rolled over on a monthly basis up to the enrollment expiration date.  On the enrollment expiration date, all purchased unused Billable Transactions are forfeited. Customers may exceed the number of Billable Transactions purchased in any month as long as the total number of Billable Transactions used does not exceed the total number of Billable Transactions purchased over the enrollment term.  If a customer exceeds their total number of Billable Transactions purchased, within 30 days of notice by Microsoft, the customer must purchase additional Bing Maps Public Website Usage Add-on SL or Bing Maps Internal Website Usage Add-on SL offerings to cover the exceeded Billable Transactions and estimated future Billable Transactions for the remainder of the enrollment term, or Microsoft may terminate customer’s access to Bing Maps.</w:t>
      </w:r>
    </w:p>
    <w:p w14:paraId="0A2F3C3D" w14:textId="77777777" w:rsidR="004640EC" w:rsidRPr="004640EC" w:rsidRDefault="004640EC" w:rsidP="004640EC">
      <w:pPr>
        <w:ind w:left="720"/>
        <w:rPr>
          <w:rFonts w:cs="Tahoma"/>
          <w:szCs w:val="18"/>
        </w:rPr>
      </w:pPr>
    </w:p>
    <w:p w14:paraId="5126B4C9" w14:textId="77777777" w:rsidR="004640EC" w:rsidRPr="004640EC" w:rsidRDefault="004640EC" w:rsidP="004640EC">
      <w:pPr>
        <w:spacing w:after="60"/>
        <w:ind w:left="720"/>
        <w:rPr>
          <w:rFonts w:cs="Tahoma"/>
          <w:b/>
          <w:color w:val="000000" w:themeColor="text1"/>
          <w:szCs w:val="18"/>
        </w:rPr>
      </w:pPr>
      <w:r w:rsidRPr="004640EC">
        <w:rPr>
          <w:rFonts w:cs="Tahoma"/>
          <w:b/>
          <w:color w:val="000000" w:themeColor="text1"/>
          <w:szCs w:val="18"/>
        </w:rPr>
        <w:t>Bing Maps Unlimited Add-on SL</w:t>
      </w:r>
    </w:p>
    <w:p w14:paraId="54F25C49" w14:textId="77777777" w:rsidR="004640EC" w:rsidRDefault="004640EC" w:rsidP="004640EC">
      <w:pPr>
        <w:pStyle w:val="NormalWeb"/>
        <w:spacing w:before="0" w:beforeAutospacing="0" w:after="0" w:afterAutospacing="0"/>
        <w:ind w:left="720"/>
        <w:rPr>
          <w:rFonts w:ascii="Tahoma" w:hAnsi="Tahoma" w:cs="Tahoma"/>
          <w:sz w:val="18"/>
          <w:szCs w:val="18"/>
        </w:rPr>
      </w:pPr>
      <w:r w:rsidRPr="004640EC">
        <w:rPr>
          <w:rFonts w:ascii="Tahoma" w:hAnsi="Tahoma" w:cs="Tahoma"/>
          <w:sz w:val="18"/>
          <w:szCs w:val="18"/>
        </w:rPr>
        <w:t>The Bing Maps Unlimited Add-on SL offering has a usage cap of 400 million Billable Transactions per year.  If during any year of the enrollment term, a customer exceeds the usage cap of 400 million Billable Transactions, within 60 days of notice by Microsoft, the customer must purchase additional Bing Maps Public Website Usage Add-on SL or Bing Maps Internal Website Usage Add-on SL offerings to cover the exceeded Billable Transactions and estimated future Billable Transactions for the remainder of the enrollment term, or Microsoft may terminate custo</w:t>
      </w:r>
      <w:r>
        <w:rPr>
          <w:rFonts w:ascii="Tahoma" w:hAnsi="Tahoma" w:cs="Tahoma"/>
          <w:sz w:val="18"/>
          <w:szCs w:val="18"/>
        </w:rPr>
        <w:t>mer’s access to Bing Maps.</w:t>
      </w:r>
    </w:p>
    <w:p w14:paraId="70CB4A96" w14:textId="77777777" w:rsidR="004640EC" w:rsidRPr="004640EC" w:rsidRDefault="004640EC" w:rsidP="004640EC">
      <w:pPr>
        <w:pStyle w:val="NormalWeb"/>
        <w:spacing w:before="0" w:beforeAutospacing="0" w:after="0" w:afterAutospacing="0"/>
        <w:ind w:left="720"/>
        <w:rPr>
          <w:rFonts w:ascii="Tahoma" w:hAnsi="Tahoma" w:cs="Tahoma"/>
          <w:sz w:val="18"/>
          <w:szCs w:val="18"/>
        </w:rPr>
      </w:pPr>
    </w:p>
    <w:p w14:paraId="41F9562D" w14:textId="77777777" w:rsidR="004640EC" w:rsidRPr="004640EC" w:rsidRDefault="004640EC" w:rsidP="004640EC">
      <w:pPr>
        <w:spacing w:after="60"/>
        <w:ind w:left="720"/>
        <w:rPr>
          <w:rFonts w:cs="Tahoma"/>
          <w:b/>
          <w:color w:val="000000" w:themeColor="text1"/>
          <w:szCs w:val="18"/>
        </w:rPr>
      </w:pPr>
      <w:r w:rsidRPr="004640EC">
        <w:rPr>
          <w:rFonts w:cs="Tahoma"/>
          <w:b/>
          <w:color w:val="000000" w:themeColor="text1"/>
          <w:szCs w:val="18"/>
        </w:rPr>
        <w:t>Bing Maps Customer Support</w:t>
      </w:r>
    </w:p>
    <w:p w14:paraId="156BD597" w14:textId="77777777" w:rsidR="004640EC" w:rsidRDefault="004640EC" w:rsidP="004640EC">
      <w:pPr>
        <w:pStyle w:val="NormalWeb"/>
        <w:spacing w:before="0" w:beforeAutospacing="0" w:after="0" w:afterAutospacing="0"/>
        <w:ind w:left="720"/>
        <w:rPr>
          <w:rFonts w:ascii="Tahoma" w:hAnsi="Tahoma" w:cs="Tahoma"/>
          <w:sz w:val="18"/>
          <w:szCs w:val="18"/>
        </w:rPr>
      </w:pPr>
      <w:r w:rsidRPr="004640EC">
        <w:rPr>
          <w:rFonts w:ascii="Tahoma" w:hAnsi="Tahoma" w:cs="Tahoma"/>
          <w:sz w:val="18"/>
          <w:szCs w:val="18"/>
        </w:rPr>
        <w:t>Bing Maps Customer Support is available to all customers purchasing Bing Maps as foll</w:t>
      </w:r>
      <w:r>
        <w:rPr>
          <w:rFonts w:ascii="Tahoma" w:hAnsi="Tahoma" w:cs="Tahoma"/>
          <w:sz w:val="18"/>
          <w:szCs w:val="18"/>
        </w:rPr>
        <w:t>ows.</w:t>
      </w:r>
    </w:p>
    <w:p w14:paraId="64EDC224" w14:textId="77777777" w:rsidR="004640EC" w:rsidRPr="004640EC" w:rsidRDefault="004640EC" w:rsidP="004640EC">
      <w:pPr>
        <w:pStyle w:val="NormalWeb"/>
        <w:spacing w:before="0" w:beforeAutospacing="0" w:after="0" w:afterAutospacing="0"/>
        <w:ind w:left="720"/>
        <w:rPr>
          <w:rFonts w:ascii="Tahoma" w:hAnsi="Tahoma" w:cs="Tahoma"/>
          <w:sz w:val="18"/>
          <w:szCs w:val="18"/>
        </w:rPr>
      </w:pPr>
    </w:p>
    <w:p w14:paraId="103DD970" w14:textId="77777777" w:rsidR="004640EC" w:rsidRPr="004640EC" w:rsidRDefault="004640EC" w:rsidP="004640EC">
      <w:pPr>
        <w:spacing w:after="60"/>
        <w:ind w:left="720"/>
        <w:rPr>
          <w:rFonts w:cs="Tahoma"/>
          <w:b/>
          <w:bCs/>
          <w:color w:val="000000"/>
          <w:szCs w:val="18"/>
        </w:rPr>
      </w:pPr>
      <w:r w:rsidRPr="004640EC">
        <w:rPr>
          <w:rFonts w:cs="Tahoma"/>
          <w:b/>
          <w:bCs/>
          <w:color w:val="000000"/>
          <w:szCs w:val="18"/>
        </w:rPr>
        <w:t>Bing Maps Customer Support Includes:</w:t>
      </w:r>
    </w:p>
    <w:p w14:paraId="2FCB68EB" w14:textId="77777777" w:rsidR="004640EC" w:rsidRPr="004640EC" w:rsidRDefault="004640EC" w:rsidP="004640EC">
      <w:pPr>
        <w:ind w:left="720"/>
        <w:rPr>
          <w:rFonts w:cs="Tahoma"/>
          <w:color w:val="000000"/>
          <w:szCs w:val="18"/>
        </w:rPr>
      </w:pPr>
      <w:r w:rsidRPr="004640EC">
        <w:rPr>
          <w:rFonts w:cs="Tahoma"/>
          <w:color w:val="000000"/>
          <w:szCs w:val="18"/>
        </w:rPr>
        <w:t>Direct access to the Bing Maps Technical Support Team via email, telephone and Web during the following business hours, 8 AM – 2 AM GMT, Monday through Friday, excluding public U.S. holidays.  Customer also has emergency off hours (2 AM – 8 AM GMT) access to the Support Team for emergency service related issues (via the phone number below only).  All other issues reported during off hours will be deferred to normal business hours.  The Support Team can be contacted via the following methods, or any successors thereof:</w:t>
      </w:r>
    </w:p>
    <w:p w14:paraId="2984C0EF" w14:textId="77777777" w:rsidR="004640EC" w:rsidRPr="004640EC" w:rsidRDefault="004640EC" w:rsidP="004640EC">
      <w:pPr>
        <w:ind w:left="720"/>
        <w:rPr>
          <w:rFonts w:cs="Tahoma"/>
          <w:color w:val="000000"/>
          <w:szCs w:val="18"/>
        </w:rPr>
      </w:pPr>
    </w:p>
    <w:p w14:paraId="64EA6830" w14:textId="77777777" w:rsidR="004640EC" w:rsidRPr="004640EC" w:rsidRDefault="004640EC" w:rsidP="004640EC">
      <w:pPr>
        <w:ind w:left="720"/>
        <w:rPr>
          <w:rFonts w:cs="Tahoma"/>
          <w:color w:val="000000"/>
          <w:szCs w:val="18"/>
        </w:rPr>
      </w:pPr>
      <w:r w:rsidRPr="004640EC">
        <w:rPr>
          <w:rFonts w:cs="Tahoma"/>
          <w:color w:val="000000"/>
          <w:szCs w:val="18"/>
        </w:rPr>
        <w:t>Email:</w:t>
      </w:r>
    </w:p>
    <w:p w14:paraId="0FABF1B3" w14:textId="77777777" w:rsidR="004640EC" w:rsidRPr="004640EC" w:rsidRDefault="00F77FC8" w:rsidP="004640EC">
      <w:pPr>
        <w:ind w:left="720"/>
        <w:rPr>
          <w:rFonts w:cs="Tahoma"/>
          <w:szCs w:val="18"/>
        </w:rPr>
      </w:pPr>
      <w:hyperlink r:id="rId45" w:history="1">
        <w:r w:rsidR="004640EC" w:rsidRPr="004640EC">
          <w:rPr>
            <w:rStyle w:val="Hyperlink"/>
            <w:rFonts w:cs="Tahoma"/>
            <w:szCs w:val="18"/>
          </w:rPr>
          <w:t>bmesupp@microsoft.com</w:t>
        </w:r>
      </w:hyperlink>
    </w:p>
    <w:p w14:paraId="526427F5" w14:textId="77777777" w:rsidR="004640EC" w:rsidRPr="004640EC" w:rsidRDefault="004640EC" w:rsidP="004640EC">
      <w:pPr>
        <w:ind w:left="720"/>
        <w:rPr>
          <w:rFonts w:cs="Tahoma"/>
          <w:color w:val="000000"/>
          <w:szCs w:val="18"/>
        </w:rPr>
      </w:pPr>
    </w:p>
    <w:p w14:paraId="675DCA3A" w14:textId="77777777" w:rsidR="004640EC" w:rsidRPr="004640EC" w:rsidRDefault="004640EC" w:rsidP="004640EC">
      <w:pPr>
        <w:ind w:left="720"/>
        <w:rPr>
          <w:rFonts w:cs="Tahoma"/>
          <w:color w:val="000000"/>
          <w:szCs w:val="18"/>
        </w:rPr>
      </w:pPr>
      <w:r w:rsidRPr="004640EC">
        <w:rPr>
          <w:rFonts w:cs="Tahoma"/>
          <w:color w:val="000000"/>
          <w:szCs w:val="18"/>
        </w:rPr>
        <w:t>Telephone:</w:t>
      </w:r>
    </w:p>
    <w:p w14:paraId="14240650" w14:textId="77777777" w:rsidR="004640EC" w:rsidRPr="004640EC" w:rsidRDefault="004640EC" w:rsidP="004640EC">
      <w:pPr>
        <w:ind w:left="720"/>
        <w:rPr>
          <w:rFonts w:cs="Tahoma"/>
          <w:color w:val="000000"/>
          <w:szCs w:val="18"/>
        </w:rPr>
      </w:pPr>
      <w:r w:rsidRPr="004640EC">
        <w:rPr>
          <w:rFonts w:cs="Tahoma"/>
          <w:color w:val="000000"/>
          <w:szCs w:val="18"/>
        </w:rPr>
        <w:t>+1 (800) 552-8872 (if inside the US and Canada)</w:t>
      </w:r>
    </w:p>
    <w:p w14:paraId="4512EC7A" w14:textId="77777777" w:rsidR="004640EC" w:rsidRPr="004640EC" w:rsidRDefault="004640EC" w:rsidP="004640EC">
      <w:pPr>
        <w:ind w:left="720"/>
        <w:rPr>
          <w:rFonts w:cs="Tahoma"/>
          <w:color w:val="000000"/>
          <w:szCs w:val="18"/>
        </w:rPr>
      </w:pPr>
      <w:r w:rsidRPr="004640EC">
        <w:rPr>
          <w:rFonts w:cs="Tahoma"/>
          <w:color w:val="000000"/>
          <w:szCs w:val="18"/>
        </w:rPr>
        <w:t>+1 (425) 705-2737 (if outside the US and Canada)</w:t>
      </w:r>
    </w:p>
    <w:p w14:paraId="0206CDC1" w14:textId="77777777" w:rsidR="004640EC" w:rsidRPr="004640EC" w:rsidRDefault="004640EC" w:rsidP="004640EC">
      <w:pPr>
        <w:ind w:left="720"/>
        <w:rPr>
          <w:rFonts w:cs="Tahoma"/>
          <w:color w:val="000000"/>
          <w:szCs w:val="18"/>
        </w:rPr>
      </w:pPr>
    </w:p>
    <w:p w14:paraId="5A1018E3" w14:textId="77777777" w:rsidR="004640EC" w:rsidRPr="004640EC" w:rsidRDefault="004640EC" w:rsidP="004640EC">
      <w:pPr>
        <w:ind w:left="720"/>
        <w:rPr>
          <w:rFonts w:cs="Tahoma"/>
          <w:color w:val="000000"/>
          <w:szCs w:val="18"/>
        </w:rPr>
      </w:pPr>
      <w:r w:rsidRPr="004640EC">
        <w:rPr>
          <w:rFonts w:cs="Tahoma"/>
          <w:color w:val="000000"/>
          <w:szCs w:val="18"/>
        </w:rPr>
        <w:t>Web Form</w:t>
      </w:r>
    </w:p>
    <w:p w14:paraId="3697AA03" w14:textId="77777777" w:rsidR="004640EC" w:rsidRPr="004640EC" w:rsidRDefault="00F77FC8" w:rsidP="004640EC">
      <w:pPr>
        <w:ind w:left="720"/>
        <w:rPr>
          <w:rFonts w:cs="Tahoma"/>
          <w:szCs w:val="18"/>
        </w:rPr>
      </w:pPr>
      <w:hyperlink r:id="rId46" w:history="1">
        <w:r w:rsidR="004640EC" w:rsidRPr="004640EC">
          <w:rPr>
            <w:rStyle w:val="Hyperlink"/>
            <w:rFonts w:cs="Tahoma"/>
            <w:szCs w:val="18"/>
          </w:rPr>
          <w:t>https://support.microsoft.com/oas/default.aspx?prid=13766&amp;st=1</w:t>
        </w:r>
      </w:hyperlink>
    </w:p>
    <w:p w14:paraId="736214FF" w14:textId="77777777" w:rsidR="004640EC" w:rsidRPr="004640EC" w:rsidRDefault="004640EC" w:rsidP="004640EC">
      <w:pPr>
        <w:ind w:left="720"/>
        <w:rPr>
          <w:rFonts w:cs="Tahoma"/>
          <w:color w:val="000000"/>
          <w:szCs w:val="18"/>
        </w:rPr>
      </w:pPr>
    </w:p>
    <w:p w14:paraId="14CC67A9" w14:textId="77777777" w:rsidR="004640EC" w:rsidRPr="004640EC" w:rsidRDefault="004640EC" w:rsidP="004640EC">
      <w:pPr>
        <w:ind w:left="720"/>
        <w:rPr>
          <w:rFonts w:cs="Tahoma"/>
          <w:color w:val="000000"/>
          <w:szCs w:val="18"/>
        </w:rPr>
      </w:pPr>
      <w:r w:rsidRPr="004640EC">
        <w:rPr>
          <w:rFonts w:cs="Tahoma"/>
          <w:b/>
          <w:bCs/>
          <w:color w:val="000000"/>
          <w:szCs w:val="18"/>
        </w:rPr>
        <w:lastRenderedPageBreak/>
        <w:t>Priority</w:t>
      </w:r>
      <w:r w:rsidRPr="004640EC">
        <w:rPr>
          <w:rFonts w:cs="Tahoma"/>
          <w:color w:val="000000"/>
          <w:szCs w:val="18"/>
        </w:rPr>
        <w:t>.  All Bing Maps customer  support requests to the Support Team will be designated as Severity Level A, B, C, or D as described in the Severity Levels and Target Response Times chart below.  A Support Engineer will respond in accordance with the Target Response Times stated in the chart below.  The Support Engineer will determine the final severity level designation in accordance with the Description of Service Issues in the chart below.</w:t>
      </w:r>
    </w:p>
    <w:p w14:paraId="00B17CF7" w14:textId="77777777" w:rsidR="004640EC" w:rsidRPr="004640EC" w:rsidRDefault="004640EC" w:rsidP="004640EC">
      <w:pPr>
        <w:ind w:left="720"/>
        <w:rPr>
          <w:rFonts w:cs="Tahoma"/>
          <w:b/>
          <w:bCs/>
          <w:color w:val="000000"/>
          <w:szCs w:val="18"/>
        </w:rPr>
      </w:pPr>
      <w:r w:rsidRPr="004640EC">
        <w:rPr>
          <w:rFonts w:cs="Tahoma"/>
          <w:b/>
          <w:bCs/>
          <w:color w:val="000000"/>
          <w:szCs w:val="18"/>
        </w:rPr>
        <w:t xml:space="preserve">Normal Business Hours Severity Levels and Target Response Times: </w:t>
      </w:r>
    </w:p>
    <w:p w14:paraId="3413B68B" w14:textId="77777777" w:rsidR="004640EC" w:rsidRPr="004640EC" w:rsidRDefault="004640EC" w:rsidP="004640EC">
      <w:pPr>
        <w:ind w:left="720"/>
        <w:rPr>
          <w:rFonts w:cs="Tahoma"/>
          <w:color w:val="000000"/>
          <w:szCs w:val="18"/>
        </w:rPr>
      </w:pPr>
    </w:p>
    <w:p w14:paraId="734ECFC8" w14:textId="77777777" w:rsidR="004640EC" w:rsidRPr="004640EC" w:rsidRDefault="004640EC" w:rsidP="004640EC">
      <w:pPr>
        <w:ind w:left="720"/>
        <w:rPr>
          <w:rFonts w:cs="Tahoma"/>
          <w:color w:val="000000"/>
          <w:szCs w:val="18"/>
        </w:rPr>
      </w:pPr>
    </w:p>
    <w:tbl>
      <w:tblPr>
        <w:tblW w:w="9225" w:type="dxa"/>
        <w:tblInd w:w="738" w:type="dxa"/>
        <w:tblCellMar>
          <w:left w:w="0" w:type="dxa"/>
          <w:right w:w="0" w:type="dxa"/>
        </w:tblCellMar>
        <w:tblLook w:val="04A0" w:firstRow="1" w:lastRow="0" w:firstColumn="1" w:lastColumn="0" w:noHBand="0" w:noVBand="1"/>
      </w:tblPr>
      <w:tblGrid>
        <w:gridCol w:w="1576"/>
        <w:gridCol w:w="2052"/>
        <w:gridCol w:w="5597"/>
      </w:tblGrid>
      <w:tr w:rsidR="004640EC" w:rsidRPr="004640EC" w14:paraId="5FEBB9F4" w14:textId="77777777" w:rsidTr="00136585">
        <w:trPr>
          <w:trHeight w:val="549"/>
        </w:trPr>
        <w:tc>
          <w:tcPr>
            <w:tcW w:w="1576"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14:paraId="31861678" w14:textId="77777777" w:rsidR="004640EC" w:rsidRPr="004640EC" w:rsidRDefault="004640EC" w:rsidP="00136585">
            <w:pPr>
              <w:rPr>
                <w:rFonts w:cs="Tahoma"/>
                <w:color w:val="000000"/>
                <w:szCs w:val="18"/>
              </w:rPr>
            </w:pPr>
            <w:r w:rsidRPr="004640EC">
              <w:rPr>
                <w:rFonts w:cs="Tahoma"/>
                <w:b/>
                <w:bCs/>
                <w:color w:val="000000"/>
                <w:szCs w:val="18"/>
              </w:rPr>
              <w:t>Issue Severity Level</w:t>
            </w:r>
          </w:p>
        </w:tc>
        <w:tc>
          <w:tcPr>
            <w:tcW w:w="2052"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14:paraId="0018BD8F" w14:textId="77777777" w:rsidR="004640EC" w:rsidRPr="004640EC" w:rsidRDefault="004640EC" w:rsidP="00136585">
            <w:pPr>
              <w:rPr>
                <w:rFonts w:cs="Tahoma"/>
                <w:color w:val="000000"/>
                <w:szCs w:val="18"/>
              </w:rPr>
            </w:pPr>
            <w:r w:rsidRPr="004640EC">
              <w:rPr>
                <w:rFonts w:cs="Tahoma"/>
                <w:b/>
                <w:bCs/>
                <w:color w:val="000000"/>
                <w:szCs w:val="18"/>
              </w:rPr>
              <w:t>Target Response Time</w:t>
            </w:r>
          </w:p>
        </w:tc>
        <w:tc>
          <w:tcPr>
            <w:tcW w:w="559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14:paraId="502CC0C2" w14:textId="77777777" w:rsidR="004640EC" w:rsidRPr="004640EC" w:rsidRDefault="004640EC" w:rsidP="00136585">
            <w:pPr>
              <w:rPr>
                <w:rFonts w:cs="Tahoma"/>
                <w:color w:val="000000"/>
                <w:szCs w:val="18"/>
              </w:rPr>
            </w:pPr>
            <w:r w:rsidRPr="004640EC">
              <w:rPr>
                <w:rFonts w:cs="Tahoma"/>
                <w:b/>
                <w:bCs/>
                <w:color w:val="000000"/>
                <w:szCs w:val="18"/>
              </w:rPr>
              <w:t>Description of Service Issues</w:t>
            </w:r>
          </w:p>
        </w:tc>
      </w:tr>
      <w:tr w:rsidR="004640EC" w:rsidRPr="004640EC" w14:paraId="1B4D95C3" w14:textId="77777777" w:rsidTr="00136585">
        <w:trPr>
          <w:trHeight w:val="549"/>
        </w:trPr>
        <w:tc>
          <w:tcPr>
            <w:tcW w:w="15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49A732" w14:textId="77777777" w:rsidR="004640EC" w:rsidRPr="004640EC" w:rsidRDefault="004640EC" w:rsidP="00136585">
            <w:pPr>
              <w:rPr>
                <w:rFonts w:cs="Tahoma"/>
                <w:color w:val="000000"/>
                <w:szCs w:val="18"/>
              </w:rPr>
            </w:pPr>
            <w:r w:rsidRPr="004640EC">
              <w:rPr>
                <w:rFonts w:cs="Tahoma"/>
                <w:color w:val="000000"/>
                <w:szCs w:val="18"/>
              </w:rPr>
              <w:t>Severity A</w:t>
            </w:r>
          </w:p>
        </w:tc>
        <w:tc>
          <w:tcPr>
            <w:tcW w:w="2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A01609" w14:textId="77777777" w:rsidR="004640EC" w:rsidRPr="004640EC" w:rsidRDefault="004640EC" w:rsidP="00136585">
            <w:pPr>
              <w:rPr>
                <w:rFonts w:cs="Tahoma"/>
                <w:color w:val="000000"/>
                <w:szCs w:val="18"/>
              </w:rPr>
            </w:pPr>
            <w:r w:rsidRPr="004640EC">
              <w:rPr>
                <w:rFonts w:cs="Tahoma"/>
                <w:color w:val="000000"/>
                <w:szCs w:val="18"/>
              </w:rPr>
              <w:t>1 Business Hour</w:t>
            </w:r>
          </w:p>
        </w:tc>
        <w:tc>
          <w:tcPr>
            <w:tcW w:w="55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7A2E42" w14:textId="77777777" w:rsidR="004640EC" w:rsidRPr="004640EC" w:rsidRDefault="004640EC" w:rsidP="00136585">
            <w:pPr>
              <w:rPr>
                <w:rFonts w:cs="Tahoma"/>
                <w:color w:val="000000"/>
                <w:szCs w:val="18"/>
              </w:rPr>
            </w:pPr>
            <w:r w:rsidRPr="004640EC">
              <w:rPr>
                <w:rFonts w:cs="Tahoma"/>
                <w:color w:val="000000"/>
                <w:szCs w:val="18"/>
              </w:rPr>
              <w:t>Customer is reporting a Services outage or other issue that is critical to production applications.</w:t>
            </w:r>
          </w:p>
        </w:tc>
      </w:tr>
      <w:tr w:rsidR="004640EC" w:rsidRPr="004640EC" w14:paraId="49660D7B" w14:textId="77777777" w:rsidTr="00136585">
        <w:trPr>
          <w:trHeight w:val="549"/>
        </w:trPr>
        <w:tc>
          <w:tcPr>
            <w:tcW w:w="15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771004" w14:textId="77777777" w:rsidR="004640EC" w:rsidRPr="004640EC" w:rsidRDefault="004640EC" w:rsidP="00136585">
            <w:pPr>
              <w:rPr>
                <w:rFonts w:cs="Tahoma"/>
                <w:color w:val="000000"/>
                <w:szCs w:val="18"/>
              </w:rPr>
            </w:pPr>
            <w:r w:rsidRPr="004640EC">
              <w:rPr>
                <w:rFonts w:cs="Tahoma"/>
                <w:color w:val="000000"/>
                <w:szCs w:val="18"/>
              </w:rPr>
              <w:t>Severity B</w:t>
            </w:r>
          </w:p>
        </w:tc>
        <w:tc>
          <w:tcPr>
            <w:tcW w:w="2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AE2972" w14:textId="77777777" w:rsidR="004640EC" w:rsidRPr="004640EC" w:rsidRDefault="004640EC" w:rsidP="00136585">
            <w:pPr>
              <w:rPr>
                <w:rFonts w:cs="Tahoma"/>
                <w:color w:val="000000"/>
                <w:szCs w:val="18"/>
              </w:rPr>
            </w:pPr>
            <w:r w:rsidRPr="004640EC">
              <w:rPr>
                <w:rFonts w:cs="Tahoma"/>
                <w:color w:val="000000"/>
                <w:szCs w:val="18"/>
              </w:rPr>
              <w:t>4 Business Hours</w:t>
            </w:r>
          </w:p>
        </w:tc>
        <w:tc>
          <w:tcPr>
            <w:tcW w:w="55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78B288" w14:textId="77777777" w:rsidR="004640EC" w:rsidRPr="004640EC" w:rsidRDefault="004640EC" w:rsidP="00136585">
            <w:pPr>
              <w:rPr>
                <w:rFonts w:cs="Tahoma"/>
                <w:color w:val="000000"/>
                <w:szCs w:val="18"/>
              </w:rPr>
            </w:pPr>
            <w:r w:rsidRPr="004640EC">
              <w:rPr>
                <w:rFonts w:cs="Tahoma"/>
                <w:color w:val="000000"/>
                <w:szCs w:val="18"/>
              </w:rPr>
              <w:t>Customer is reporting a major issue that is causing significant issue to production applications.</w:t>
            </w:r>
          </w:p>
        </w:tc>
      </w:tr>
      <w:tr w:rsidR="004640EC" w:rsidRPr="004640EC" w14:paraId="228A5507" w14:textId="77777777" w:rsidTr="00136585">
        <w:trPr>
          <w:trHeight w:val="549"/>
        </w:trPr>
        <w:tc>
          <w:tcPr>
            <w:tcW w:w="15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200E1C" w14:textId="77777777" w:rsidR="004640EC" w:rsidRPr="004640EC" w:rsidRDefault="004640EC" w:rsidP="00136585">
            <w:pPr>
              <w:rPr>
                <w:rFonts w:cs="Tahoma"/>
                <w:color w:val="000000"/>
                <w:szCs w:val="18"/>
              </w:rPr>
            </w:pPr>
            <w:r w:rsidRPr="004640EC">
              <w:rPr>
                <w:rFonts w:cs="Tahoma"/>
                <w:color w:val="000000"/>
                <w:szCs w:val="18"/>
              </w:rPr>
              <w:t>Severity C</w:t>
            </w:r>
          </w:p>
        </w:tc>
        <w:tc>
          <w:tcPr>
            <w:tcW w:w="2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CA2DA0" w14:textId="77777777" w:rsidR="004640EC" w:rsidRPr="004640EC" w:rsidRDefault="004640EC" w:rsidP="00136585">
            <w:pPr>
              <w:rPr>
                <w:rFonts w:cs="Tahoma"/>
                <w:color w:val="000000"/>
                <w:szCs w:val="18"/>
              </w:rPr>
            </w:pPr>
            <w:r w:rsidRPr="004640EC">
              <w:rPr>
                <w:rFonts w:cs="Tahoma"/>
                <w:color w:val="000000"/>
                <w:szCs w:val="18"/>
              </w:rPr>
              <w:t>1 Business Day</w:t>
            </w:r>
          </w:p>
        </w:tc>
        <w:tc>
          <w:tcPr>
            <w:tcW w:w="55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452ADE" w14:textId="77777777" w:rsidR="004640EC" w:rsidRPr="004640EC" w:rsidRDefault="004640EC" w:rsidP="00136585">
            <w:pPr>
              <w:rPr>
                <w:rFonts w:cs="Tahoma"/>
                <w:color w:val="000000"/>
                <w:szCs w:val="18"/>
              </w:rPr>
            </w:pPr>
            <w:r w:rsidRPr="004640EC">
              <w:rPr>
                <w:rFonts w:cs="Tahoma"/>
                <w:color w:val="000000"/>
                <w:szCs w:val="18"/>
              </w:rPr>
              <w:t>Customer is reporting non-critical issues (such as general development or product questions, etc.).</w:t>
            </w:r>
          </w:p>
        </w:tc>
      </w:tr>
      <w:tr w:rsidR="004640EC" w:rsidRPr="004640EC" w14:paraId="101EA84C" w14:textId="77777777" w:rsidTr="00136585">
        <w:trPr>
          <w:trHeight w:val="549"/>
        </w:trPr>
        <w:tc>
          <w:tcPr>
            <w:tcW w:w="15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ECA0DF" w14:textId="77777777" w:rsidR="004640EC" w:rsidRPr="004640EC" w:rsidRDefault="004640EC" w:rsidP="00136585">
            <w:pPr>
              <w:rPr>
                <w:rFonts w:cs="Tahoma"/>
                <w:color w:val="000000"/>
                <w:szCs w:val="18"/>
              </w:rPr>
            </w:pPr>
            <w:r w:rsidRPr="004640EC">
              <w:rPr>
                <w:rFonts w:cs="Tahoma"/>
                <w:color w:val="000000"/>
                <w:szCs w:val="18"/>
              </w:rPr>
              <w:t>Severity D</w:t>
            </w:r>
          </w:p>
        </w:tc>
        <w:tc>
          <w:tcPr>
            <w:tcW w:w="2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E44EC0" w14:textId="77777777" w:rsidR="004640EC" w:rsidRPr="004640EC" w:rsidRDefault="004640EC" w:rsidP="00136585">
            <w:pPr>
              <w:rPr>
                <w:rFonts w:cs="Tahoma"/>
                <w:color w:val="000000"/>
                <w:szCs w:val="18"/>
              </w:rPr>
            </w:pPr>
            <w:r w:rsidRPr="004640EC">
              <w:rPr>
                <w:rFonts w:cs="Tahoma"/>
                <w:color w:val="000000"/>
                <w:szCs w:val="18"/>
              </w:rPr>
              <w:t>3 Business Days</w:t>
            </w:r>
          </w:p>
        </w:tc>
        <w:tc>
          <w:tcPr>
            <w:tcW w:w="55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DD706" w14:textId="77777777" w:rsidR="004640EC" w:rsidRPr="004640EC" w:rsidRDefault="004640EC" w:rsidP="00136585">
            <w:pPr>
              <w:rPr>
                <w:rFonts w:cs="Tahoma"/>
                <w:color w:val="000000"/>
                <w:szCs w:val="18"/>
              </w:rPr>
            </w:pPr>
            <w:r w:rsidRPr="004640EC">
              <w:rPr>
                <w:rFonts w:cs="Tahoma"/>
                <w:color w:val="000000"/>
                <w:szCs w:val="18"/>
              </w:rPr>
              <w:t>Customer is providing feedback on a mapping, driving direction or geocoding issue.</w:t>
            </w:r>
          </w:p>
        </w:tc>
      </w:tr>
    </w:tbl>
    <w:p w14:paraId="032B180C" w14:textId="77777777" w:rsidR="004640EC" w:rsidRPr="004640EC" w:rsidRDefault="004640EC" w:rsidP="004640EC">
      <w:pPr>
        <w:ind w:left="720"/>
        <w:rPr>
          <w:rFonts w:cs="Tahoma"/>
          <w:color w:val="000000"/>
          <w:szCs w:val="18"/>
        </w:rPr>
      </w:pPr>
    </w:p>
    <w:p w14:paraId="27462CD3" w14:textId="77777777" w:rsidR="004640EC" w:rsidRPr="004640EC" w:rsidRDefault="004640EC" w:rsidP="004640EC">
      <w:pPr>
        <w:ind w:left="720"/>
        <w:rPr>
          <w:rFonts w:cs="Tahoma"/>
          <w:b/>
          <w:bCs/>
          <w:color w:val="000000"/>
          <w:szCs w:val="18"/>
        </w:rPr>
      </w:pPr>
      <w:r w:rsidRPr="004640EC">
        <w:rPr>
          <w:rFonts w:cs="Tahoma"/>
          <w:b/>
          <w:bCs/>
          <w:color w:val="000000"/>
          <w:szCs w:val="18"/>
        </w:rPr>
        <w:t xml:space="preserve">Contact Information for 24x7 Bing Maps for Customer Outage Emergency Support: </w:t>
      </w:r>
    </w:p>
    <w:p w14:paraId="4A32516D" w14:textId="77777777" w:rsidR="004640EC" w:rsidRPr="004640EC" w:rsidRDefault="004640EC" w:rsidP="004640EC">
      <w:pPr>
        <w:ind w:left="720"/>
        <w:rPr>
          <w:rFonts w:cs="Tahoma"/>
          <w:i/>
          <w:iCs/>
          <w:szCs w:val="18"/>
        </w:rPr>
      </w:pPr>
    </w:p>
    <w:p w14:paraId="076AAAFA" w14:textId="77777777" w:rsidR="004640EC" w:rsidRPr="004640EC" w:rsidRDefault="004640EC" w:rsidP="004640EC">
      <w:pPr>
        <w:ind w:left="720"/>
        <w:rPr>
          <w:rFonts w:cs="Tahoma"/>
          <w:szCs w:val="18"/>
        </w:rPr>
      </w:pPr>
      <w:r w:rsidRPr="004640EC">
        <w:rPr>
          <w:rFonts w:cs="Tahoma"/>
          <w:szCs w:val="18"/>
        </w:rPr>
        <w:t>Telephone:</w:t>
      </w:r>
    </w:p>
    <w:p w14:paraId="222DED46" w14:textId="77777777" w:rsidR="004640EC" w:rsidRPr="004640EC" w:rsidRDefault="004640EC" w:rsidP="004640EC">
      <w:pPr>
        <w:ind w:left="720"/>
        <w:rPr>
          <w:rFonts w:cs="Tahoma"/>
          <w:color w:val="000000"/>
          <w:szCs w:val="18"/>
        </w:rPr>
      </w:pPr>
      <w:r w:rsidRPr="004640EC">
        <w:rPr>
          <w:rFonts w:cs="Tahoma"/>
          <w:color w:val="000000"/>
          <w:szCs w:val="18"/>
        </w:rPr>
        <w:t xml:space="preserve">+1 (800) 552-8872 (if inside the US and Canada) </w:t>
      </w:r>
    </w:p>
    <w:p w14:paraId="56F44F99" w14:textId="77777777" w:rsidR="004640EC" w:rsidRPr="004640EC" w:rsidRDefault="004640EC" w:rsidP="004640EC">
      <w:pPr>
        <w:ind w:left="720"/>
        <w:rPr>
          <w:rFonts w:cs="Tahoma"/>
          <w:color w:val="000000"/>
          <w:szCs w:val="18"/>
        </w:rPr>
      </w:pPr>
      <w:r w:rsidRPr="004640EC">
        <w:rPr>
          <w:rFonts w:cs="Tahoma"/>
          <w:color w:val="000000"/>
          <w:szCs w:val="18"/>
        </w:rPr>
        <w:t xml:space="preserve">+1 (425) 705-2737 (if outside the US and Canada) </w:t>
      </w:r>
    </w:p>
    <w:p w14:paraId="759E911F" w14:textId="77777777" w:rsidR="004640EC" w:rsidRPr="004640EC" w:rsidRDefault="004640EC" w:rsidP="004640EC">
      <w:pPr>
        <w:ind w:left="720"/>
        <w:rPr>
          <w:rFonts w:cs="Tahoma"/>
          <w:szCs w:val="18"/>
        </w:rPr>
      </w:pPr>
    </w:p>
    <w:p w14:paraId="5F324BB8" w14:textId="77777777" w:rsidR="004640EC" w:rsidRPr="004640EC" w:rsidRDefault="004640EC" w:rsidP="004640EC">
      <w:pPr>
        <w:ind w:left="720"/>
        <w:rPr>
          <w:rFonts w:cs="Tahoma"/>
          <w:color w:val="000000"/>
          <w:szCs w:val="18"/>
        </w:rPr>
      </w:pPr>
      <w:r w:rsidRPr="004640EC">
        <w:rPr>
          <w:rFonts w:cs="Tahoma"/>
          <w:color w:val="000000"/>
          <w:szCs w:val="18"/>
        </w:rPr>
        <w:t>Important Note: 24x7 (off-hours) emergency support is only available for issues falling under Severity Level A (a Services outage or Services degradation affecting Customer’s production applications). Microsoft will respond to all other off-hours issues that do not fall under Severity Level A on the next business day, based on the Target Response Time outlined above. Also, please note that issues submitted via email (</w:t>
      </w:r>
      <w:hyperlink r:id="rId47" w:history="1">
        <w:r w:rsidRPr="004640EC">
          <w:rPr>
            <w:rStyle w:val="Hyperlink"/>
            <w:rFonts w:cs="Tahoma"/>
            <w:szCs w:val="18"/>
          </w:rPr>
          <w:t>bmesupp@microsoft.com</w:t>
        </w:r>
      </w:hyperlink>
      <w:r w:rsidRPr="004640EC">
        <w:rPr>
          <w:rFonts w:cs="Tahoma"/>
          <w:color w:val="000000"/>
          <w:szCs w:val="18"/>
        </w:rPr>
        <w:t xml:space="preserve">) or Web form are not monitored outside of the Bing Maps for Customer Support Team’s normal business hours. </w:t>
      </w:r>
    </w:p>
    <w:p w14:paraId="278FBC9E" w14:textId="77777777" w:rsidR="004640EC" w:rsidRPr="004640EC" w:rsidRDefault="004640EC" w:rsidP="004640EC">
      <w:pPr>
        <w:ind w:left="720"/>
        <w:rPr>
          <w:rFonts w:cs="Tahoma"/>
          <w:szCs w:val="18"/>
        </w:rPr>
      </w:pPr>
    </w:p>
    <w:p w14:paraId="5043CD05" w14:textId="77777777" w:rsidR="004640EC" w:rsidRPr="004640EC" w:rsidRDefault="004640EC" w:rsidP="004640EC">
      <w:pPr>
        <w:ind w:left="720"/>
        <w:rPr>
          <w:rFonts w:cs="Tahoma"/>
          <w:b/>
          <w:bCs/>
          <w:color w:val="000000"/>
          <w:szCs w:val="18"/>
        </w:rPr>
      </w:pPr>
      <w:r w:rsidRPr="004640EC">
        <w:rPr>
          <w:rFonts w:cs="Tahoma"/>
          <w:b/>
          <w:bCs/>
          <w:color w:val="000000"/>
          <w:szCs w:val="18"/>
        </w:rPr>
        <w:t>Emergency Off-Hours Severity Levels and Target Response Times:</w:t>
      </w:r>
    </w:p>
    <w:p w14:paraId="541D0791" w14:textId="77777777" w:rsidR="004640EC" w:rsidRPr="004640EC" w:rsidRDefault="004640EC" w:rsidP="004640EC">
      <w:pPr>
        <w:ind w:left="720"/>
        <w:rPr>
          <w:rFonts w:cs="Tahoma"/>
          <w:color w:val="000000"/>
          <w:szCs w:val="18"/>
        </w:rPr>
      </w:pPr>
    </w:p>
    <w:tbl>
      <w:tblPr>
        <w:tblW w:w="9225" w:type="dxa"/>
        <w:tblInd w:w="738" w:type="dxa"/>
        <w:tblCellMar>
          <w:left w:w="0" w:type="dxa"/>
          <w:right w:w="0" w:type="dxa"/>
        </w:tblCellMar>
        <w:tblLook w:val="04A0" w:firstRow="1" w:lastRow="0" w:firstColumn="1" w:lastColumn="0" w:noHBand="0" w:noVBand="1"/>
      </w:tblPr>
      <w:tblGrid>
        <w:gridCol w:w="1577"/>
        <w:gridCol w:w="2053"/>
        <w:gridCol w:w="5595"/>
      </w:tblGrid>
      <w:tr w:rsidR="004640EC" w:rsidRPr="004640EC" w14:paraId="12987F1E" w14:textId="77777777" w:rsidTr="00136585">
        <w:trPr>
          <w:trHeight w:val="549"/>
        </w:trPr>
        <w:tc>
          <w:tcPr>
            <w:tcW w:w="157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14:paraId="78B81BD7" w14:textId="77777777" w:rsidR="004640EC" w:rsidRPr="004640EC" w:rsidRDefault="004640EC" w:rsidP="00136585">
            <w:pPr>
              <w:rPr>
                <w:rFonts w:cs="Tahoma"/>
                <w:color w:val="000000"/>
                <w:szCs w:val="18"/>
              </w:rPr>
            </w:pPr>
            <w:r w:rsidRPr="004640EC">
              <w:rPr>
                <w:rFonts w:cs="Tahoma"/>
                <w:b/>
                <w:bCs/>
                <w:color w:val="000000"/>
                <w:szCs w:val="18"/>
              </w:rPr>
              <w:t>Issue Severity Level</w:t>
            </w:r>
          </w:p>
        </w:tc>
        <w:tc>
          <w:tcPr>
            <w:tcW w:w="205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14:paraId="4A1102F6" w14:textId="77777777" w:rsidR="004640EC" w:rsidRPr="004640EC" w:rsidRDefault="004640EC" w:rsidP="00136585">
            <w:pPr>
              <w:rPr>
                <w:rFonts w:cs="Tahoma"/>
                <w:color w:val="000000"/>
                <w:szCs w:val="18"/>
              </w:rPr>
            </w:pPr>
            <w:r w:rsidRPr="004640EC">
              <w:rPr>
                <w:rFonts w:cs="Tahoma"/>
                <w:b/>
                <w:bCs/>
                <w:color w:val="000000"/>
                <w:szCs w:val="18"/>
              </w:rPr>
              <w:t>Target Response Time</w:t>
            </w:r>
          </w:p>
        </w:tc>
        <w:tc>
          <w:tcPr>
            <w:tcW w:w="5595"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14:paraId="09AB7AF3" w14:textId="77777777" w:rsidR="004640EC" w:rsidRPr="004640EC" w:rsidRDefault="004640EC" w:rsidP="00136585">
            <w:pPr>
              <w:rPr>
                <w:rFonts w:cs="Tahoma"/>
                <w:color w:val="000000"/>
                <w:szCs w:val="18"/>
              </w:rPr>
            </w:pPr>
            <w:r w:rsidRPr="004640EC">
              <w:rPr>
                <w:rFonts w:cs="Tahoma"/>
                <w:b/>
                <w:bCs/>
                <w:color w:val="000000"/>
                <w:szCs w:val="18"/>
              </w:rPr>
              <w:t>Description of Service Issues</w:t>
            </w:r>
          </w:p>
        </w:tc>
      </w:tr>
      <w:tr w:rsidR="004640EC" w:rsidRPr="004640EC" w14:paraId="633068B9" w14:textId="77777777" w:rsidTr="00136585">
        <w:trPr>
          <w:trHeight w:val="549"/>
        </w:trPr>
        <w:tc>
          <w:tcPr>
            <w:tcW w:w="15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515645" w14:textId="77777777" w:rsidR="004640EC" w:rsidRPr="004640EC" w:rsidRDefault="004640EC" w:rsidP="00136585">
            <w:pPr>
              <w:rPr>
                <w:rFonts w:cs="Tahoma"/>
                <w:color w:val="000000"/>
                <w:szCs w:val="18"/>
              </w:rPr>
            </w:pPr>
            <w:r w:rsidRPr="004640EC">
              <w:rPr>
                <w:rFonts w:cs="Tahoma"/>
                <w:color w:val="000000"/>
                <w:szCs w:val="18"/>
              </w:rPr>
              <w:t>Severity A</w:t>
            </w:r>
          </w:p>
        </w:tc>
        <w:tc>
          <w:tcPr>
            <w:tcW w:w="20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6793FE" w14:textId="77777777" w:rsidR="004640EC" w:rsidRPr="004640EC" w:rsidRDefault="004640EC" w:rsidP="00136585">
            <w:pPr>
              <w:rPr>
                <w:rFonts w:cs="Tahoma"/>
                <w:color w:val="000000"/>
                <w:szCs w:val="18"/>
              </w:rPr>
            </w:pPr>
            <w:r w:rsidRPr="004640EC">
              <w:rPr>
                <w:rFonts w:cs="Tahoma"/>
                <w:color w:val="000000"/>
                <w:szCs w:val="18"/>
              </w:rPr>
              <w:t>1 Business Hour</w:t>
            </w:r>
          </w:p>
        </w:tc>
        <w:tc>
          <w:tcPr>
            <w:tcW w:w="55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A56C17" w14:textId="77777777" w:rsidR="004640EC" w:rsidRPr="004640EC" w:rsidRDefault="004640EC" w:rsidP="00136585">
            <w:pPr>
              <w:rPr>
                <w:rFonts w:cs="Tahoma"/>
                <w:color w:val="000000"/>
                <w:szCs w:val="18"/>
              </w:rPr>
            </w:pPr>
            <w:r w:rsidRPr="004640EC">
              <w:rPr>
                <w:rFonts w:cs="Tahoma"/>
                <w:color w:val="000000"/>
                <w:szCs w:val="18"/>
              </w:rPr>
              <w:t>Customer is reporting a Services outage or other issue that is critical to production applications.</w:t>
            </w:r>
          </w:p>
        </w:tc>
      </w:tr>
    </w:tbl>
    <w:p w14:paraId="532E6E27" w14:textId="77777777" w:rsidR="004640EC" w:rsidRPr="004640EC" w:rsidRDefault="004640EC" w:rsidP="004640EC">
      <w:pPr>
        <w:ind w:left="720"/>
        <w:rPr>
          <w:rFonts w:cs="Tahoma"/>
          <w:szCs w:val="18"/>
        </w:rPr>
      </w:pPr>
    </w:p>
    <w:bookmarkEnd w:id="1130"/>
    <w:p w14:paraId="7CA7CE0E" w14:textId="77777777" w:rsidR="00AD481C" w:rsidRPr="003C3A72" w:rsidRDefault="00AD481C" w:rsidP="00AD481C">
      <w:pPr>
        <w:ind w:left="720"/>
        <w:rPr>
          <w:rFonts w:cs="Tahoma"/>
          <w:b/>
          <w:bCs/>
          <w:color w:val="000000"/>
          <w:szCs w:val="18"/>
        </w:rPr>
      </w:pPr>
      <w:r w:rsidRPr="003C3A72">
        <w:rPr>
          <w:rFonts w:cs="Tahoma"/>
          <w:b/>
          <w:bCs/>
          <w:color w:val="000000"/>
          <w:szCs w:val="18"/>
        </w:rPr>
        <w:t>How to access the Bing Maps Service:</w:t>
      </w:r>
    </w:p>
    <w:p w14:paraId="4C98E732" w14:textId="77777777" w:rsidR="00AD481C" w:rsidRPr="009D42D5" w:rsidRDefault="00AD481C" w:rsidP="00AD481C">
      <w:pPr>
        <w:ind w:left="720"/>
        <w:rPr>
          <w:rFonts w:cs="Tahoma"/>
          <w:color w:val="000000"/>
          <w:szCs w:val="18"/>
        </w:rPr>
      </w:pPr>
    </w:p>
    <w:p w14:paraId="20EA4999" w14:textId="77777777" w:rsidR="00AD481C" w:rsidRPr="009D42D5" w:rsidRDefault="00AD481C" w:rsidP="00AD481C">
      <w:pPr>
        <w:ind w:left="720"/>
        <w:rPr>
          <w:rFonts w:cs="Tahoma"/>
          <w:color w:val="000000"/>
          <w:szCs w:val="18"/>
        </w:rPr>
      </w:pPr>
      <w:r w:rsidRPr="009D42D5">
        <w:rPr>
          <w:rFonts w:cs="Tahoma"/>
          <w:color w:val="000000"/>
          <w:szCs w:val="18"/>
        </w:rPr>
        <w:t xml:space="preserve">The Bing Maps service can be provisioned at The Bing Maps Account Center: </w:t>
      </w:r>
      <w:hyperlink r:id="rId48" w:history="1">
        <w:r w:rsidRPr="009D42D5">
          <w:rPr>
            <w:rFonts w:cs="Tahoma"/>
            <w:color w:val="000000"/>
            <w:szCs w:val="18"/>
          </w:rPr>
          <w:t>https://www.bingmapsportal.com/</w:t>
        </w:r>
      </w:hyperlink>
      <w:r w:rsidRPr="009D42D5">
        <w:rPr>
          <w:rFonts w:cs="Tahoma"/>
          <w:color w:val="000000"/>
          <w:szCs w:val="18"/>
        </w:rPr>
        <w:t>.</w:t>
      </w:r>
    </w:p>
    <w:p w14:paraId="571643A7" w14:textId="77777777" w:rsidR="00AD481C" w:rsidRDefault="00AD481C" w:rsidP="00AD481C">
      <w:pPr>
        <w:pStyle w:val="EndnoteText"/>
        <w:ind w:left="0"/>
        <w:rPr>
          <w:rFonts w:ascii="Tahoma" w:hAnsi="Tahoma" w:cs="Tahoma"/>
          <w:sz w:val="18"/>
          <w:szCs w:val="18"/>
          <w:lang w:val="en-US"/>
        </w:rPr>
      </w:pPr>
    </w:p>
    <w:p w14:paraId="0C2E4C0A" w14:textId="77777777" w:rsidR="00AD481C" w:rsidRDefault="00AD481C" w:rsidP="00AD481C">
      <w:pPr>
        <w:pStyle w:val="NormalWeb"/>
        <w:spacing w:before="0" w:beforeAutospacing="0" w:after="0" w:afterAutospacing="0"/>
        <w:ind w:left="720"/>
        <w:rPr>
          <w:rFonts w:ascii="Tahoma" w:hAnsi="Tahoma" w:cs="Tahoma"/>
          <w:sz w:val="18"/>
          <w:szCs w:val="22"/>
        </w:rPr>
      </w:pPr>
      <w:r w:rsidRPr="003C3A72">
        <w:rPr>
          <w:rFonts w:ascii="Tahoma" w:hAnsi="Tahoma" w:cs="Tahoma"/>
          <w:sz w:val="18"/>
          <w:szCs w:val="22"/>
        </w:rPr>
        <w:t xml:space="preserve">You must create a separate  Account ID for each offering as well as the scenarios where the offering is the same, but has different coverage periods. </w:t>
      </w:r>
    </w:p>
    <w:p w14:paraId="2E7202C0" w14:textId="77777777" w:rsidR="00AD481C" w:rsidRPr="003C3A72" w:rsidRDefault="00AD481C" w:rsidP="00AD481C">
      <w:pPr>
        <w:pStyle w:val="NormalWeb"/>
        <w:spacing w:before="0" w:beforeAutospacing="0" w:after="0" w:afterAutospacing="0"/>
        <w:ind w:left="720"/>
        <w:rPr>
          <w:rFonts w:ascii="Tahoma" w:hAnsi="Tahoma" w:cs="Tahoma"/>
          <w:sz w:val="18"/>
          <w:szCs w:val="22"/>
        </w:rPr>
      </w:pPr>
    </w:p>
    <w:p w14:paraId="6727E476" w14:textId="77777777" w:rsidR="00AD481C" w:rsidRPr="003C3A72" w:rsidRDefault="00AD481C" w:rsidP="003C3A72">
      <w:pPr>
        <w:numPr>
          <w:ilvl w:val="0"/>
          <w:numId w:val="53"/>
        </w:numPr>
        <w:spacing w:after="60"/>
        <w:ind w:left="1440"/>
        <w:rPr>
          <w:rFonts w:eastAsia="Calibri" w:cs="Tahoma"/>
          <w:b/>
          <w:color w:val="000000"/>
          <w:szCs w:val="18"/>
        </w:rPr>
      </w:pPr>
      <w:r w:rsidRPr="003C3A72">
        <w:rPr>
          <w:rFonts w:eastAsia="Calibri" w:cs="Tahoma"/>
          <w:b/>
          <w:color w:val="000000"/>
          <w:szCs w:val="18"/>
        </w:rPr>
        <w:t xml:space="preserve">Scenario 1: </w:t>
      </w:r>
      <w:r w:rsidRPr="003C3A72">
        <w:rPr>
          <w:rFonts w:eastAsia="Calibri" w:cs="Tahoma"/>
          <w:color w:val="000000"/>
          <w:szCs w:val="18"/>
        </w:rPr>
        <w:t>You ordered Bing Maps Known Users under an enrollment with coterminous coverage. This would only require one Bing Maps Account ID.</w:t>
      </w:r>
    </w:p>
    <w:p w14:paraId="007471FD" w14:textId="77777777" w:rsidR="00AD481C" w:rsidRPr="003C3A72" w:rsidRDefault="00AD481C" w:rsidP="003C3A72">
      <w:pPr>
        <w:numPr>
          <w:ilvl w:val="0"/>
          <w:numId w:val="53"/>
        </w:numPr>
        <w:spacing w:after="60"/>
        <w:ind w:left="1440"/>
        <w:rPr>
          <w:rFonts w:eastAsia="Calibri" w:cs="Tahoma"/>
          <w:b/>
          <w:color w:val="000000"/>
          <w:szCs w:val="18"/>
        </w:rPr>
      </w:pPr>
      <w:r w:rsidRPr="003C3A72">
        <w:rPr>
          <w:rFonts w:eastAsia="Calibri" w:cs="Tahoma"/>
          <w:b/>
          <w:color w:val="000000"/>
          <w:szCs w:val="18"/>
        </w:rPr>
        <w:t xml:space="preserve">Scenario 2: </w:t>
      </w:r>
      <w:r w:rsidRPr="003C3A72">
        <w:rPr>
          <w:rFonts w:eastAsia="Calibri" w:cs="Tahoma"/>
          <w:color w:val="000000"/>
          <w:szCs w:val="18"/>
        </w:rPr>
        <w:t xml:space="preserve">You ordered Bing Maps Mobile Asset Management under an enrollment with different coverage lengths (one for 12 months and the other for 36). This would require two Bing Maps Account IDs; one for each product offering with the unique coverage length. </w:t>
      </w:r>
    </w:p>
    <w:p w14:paraId="0E45B8B3" w14:textId="77777777" w:rsidR="00AD481C" w:rsidRPr="003C3A72" w:rsidRDefault="00AD481C" w:rsidP="003C3A72">
      <w:pPr>
        <w:numPr>
          <w:ilvl w:val="0"/>
          <w:numId w:val="53"/>
        </w:numPr>
        <w:spacing w:after="60"/>
        <w:ind w:left="1440"/>
        <w:rPr>
          <w:rFonts w:eastAsia="Calibri" w:cs="Tahoma"/>
          <w:b/>
          <w:color w:val="000000"/>
          <w:szCs w:val="18"/>
        </w:rPr>
      </w:pPr>
      <w:r w:rsidRPr="003C3A72">
        <w:rPr>
          <w:rFonts w:eastAsia="Calibri" w:cs="Tahoma"/>
          <w:b/>
          <w:color w:val="000000"/>
          <w:szCs w:val="18"/>
        </w:rPr>
        <w:t xml:space="preserve">Scenario 3: </w:t>
      </w:r>
      <w:r w:rsidRPr="003C3A72">
        <w:rPr>
          <w:rFonts w:eastAsia="Calibri" w:cs="Tahoma"/>
          <w:color w:val="000000"/>
          <w:szCs w:val="18"/>
        </w:rPr>
        <w:t>You ordered Bing Maps Mobile Asset Management and Bing Maps Light Known User under the same enrollment with coterminous coverage. This would require two Bing Maps Account IDs to cover each offering  (one for Mobile Asset Management and one for Light Known User).</w:t>
      </w:r>
      <w:r w:rsidRPr="003C3A72">
        <w:rPr>
          <w:rFonts w:eastAsia="Calibri" w:cs="Tahoma"/>
          <w:b/>
          <w:color w:val="000000"/>
          <w:szCs w:val="18"/>
        </w:rPr>
        <w:t xml:space="preserve"> </w:t>
      </w:r>
    </w:p>
    <w:p w14:paraId="6C3B13CD" w14:textId="77777777" w:rsidR="00E03856" w:rsidRPr="00E52E72" w:rsidRDefault="00E03856" w:rsidP="00676723">
      <w:pPr>
        <w:pStyle w:val="EndnoteText"/>
        <w:ind w:left="0"/>
        <w:rPr>
          <w:rFonts w:ascii="Tahoma" w:hAnsi="Tahoma" w:cs="Tahoma"/>
          <w:sz w:val="18"/>
          <w:szCs w:val="18"/>
          <w:lang w:val="en-US"/>
        </w:rPr>
      </w:pPr>
    </w:p>
    <w:p w14:paraId="3AB90D7E" w14:textId="6B1F8C4A" w:rsidR="008233B3" w:rsidRPr="00BC7DFA" w:rsidRDefault="00A560B6" w:rsidP="008233B3">
      <w:pPr>
        <w:pStyle w:val="Heading3"/>
        <w:rPr>
          <w:rFonts w:ascii="Tahoma" w:eastAsia="Calibri" w:hAnsi="Tahoma" w:cs="Tahoma"/>
          <w:color w:val="F66400"/>
          <w:sz w:val="22"/>
          <w:szCs w:val="18"/>
          <w:lang w:val="en-US"/>
        </w:rPr>
      </w:pPr>
      <w:bookmarkStart w:id="1135" w:name="_29_BizTalk®_Server"/>
      <w:bookmarkStart w:id="1136" w:name="_32_BizTalk_Server®"/>
      <w:bookmarkStart w:id="1137" w:name="_35_BizTalk_Server®"/>
      <w:bookmarkStart w:id="1138" w:name="_Toc362424644"/>
      <w:bookmarkEnd w:id="1135"/>
      <w:bookmarkEnd w:id="1136"/>
      <w:bookmarkEnd w:id="1137"/>
      <w:r>
        <w:rPr>
          <w:rFonts w:ascii="Tahoma" w:hAnsi="Tahoma" w:cs="Tahoma"/>
          <w:caps/>
          <w:color w:val="F66400"/>
          <w:sz w:val="22"/>
          <w:vertAlign w:val="superscript"/>
          <w:lang w:val="en-US"/>
        </w:rPr>
        <w:t xml:space="preserve">36 </w:t>
      </w:r>
      <w:r w:rsidR="008233B3" w:rsidRPr="00BC7DFA">
        <w:rPr>
          <w:rFonts w:ascii="Tahoma" w:hAnsi="Tahoma" w:cs="Tahoma"/>
          <w:color w:val="F66400"/>
          <w:sz w:val="22"/>
        </w:rPr>
        <w:t>BizTalk Server</w:t>
      </w:r>
      <w:r w:rsidR="008233B3" w:rsidRPr="00BC7DFA">
        <w:rPr>
          <w:rFonts w:ascii="Tahoma" w:hAnsi="Tahoma" w:cs="Tahoma"/>
          <w:color w:val="F66400"/>
          <w:sz w:val="22"/>
          <w:vertAlign w:val="superscript"/>
        </w:rPr>
        <w:t>®</w:t>
      </w:r>
      <w:r w:rsidR="008233B3" w:rsidRPr="00BC7DFA">
        <w:rPr>
          <w:rFonts w:ascii="Tahoma" w:hAnsi="Tahoma" w:cs="Tahoma"/>
          <w:color w:val="F66400"/>
          <w:sz w:val="22"/>
        </w:rPr>
        <w:t xml:space="preserve"> </w:t>
      </w:r>
      <w:r w:rsidR="008233B3" w:rsidRPr="00BC7DFA">
        <w:rPr>
          <w:rFonts w:ascii="Tahoma" w:hAnsi="Tahoma" w:cs="Tahoma"/>
          <w:color w:val="F66400"/>
          <w:sz w:val="22"/>
          <w:lang w:val="en-US"/>
        </w:rPr>
        <w:t>2013 Branch</w:t>
      </w:r>
      <w:bookmarkEnd w:id="1138"/>
    </w:p>
    <w:p w14:paraId="684776A2" w14:textId="77777777" w:rsidR="008233B3" w:rsidRPr="00BC7DFA" w:rsidRDefault="008233B3" w:rsidP="008233B3">
      <w:pPr>
        <w:rPr>
          <w:lang w:eastAsia="x-none"/>
        </w:rPr>
      </w:pPr>
    </w:p>
    <w:p w14:paraId="189F1938" w14:textId="77777777" w:rsidR="008233B3" w:rsidRPr="00BC7DFA" w:rsidRDefault="008233B3" w:rsidP="008233B3">
      <w:pPr>
        <w:spacing w:after="60"/>
        <w:ind w:left="720"/>
        <w:rPr>
          <w:rFonts w:eastAsia="Calibri" w:cs="Tahoma"/>
          <w:color w:val="000000"/>
          <w:szCs w:val="18"/>
        </w:rPr>
      </w:pPr>
      <w:r w:rsidRPr="00BC7DFA">
        <w:rPr>
          <w:rFonts w:eastAsia="Calibri" w:cs="Tahoma"/>
          <w:b/>
          <w:color w:val="000000"/>
          <w:szCs w:val="18"/>
        </w:rPr>
        <w:t>License Grants Associated with Change in Licensing Model</w:t>
      </w:r>
    </w:p>
    <w:p w14:paraId="2A973031" w14:textId="2C00A54E" w:rsidR="008233B3" w:rsidRPr="00BC7DFA" w:rsidRDefault="008233B3" w:rsidP="008233B3">
      <w:pPr>
        <w:ind w:left="720"/>
        <w:rPr>
          <w:rFonts w:cs="Tahoma"/>
          <w:bCs/>
          <w:color w:val="000000"/>
          <w:szCs w:val="18"/>
        </w:rPr>
      </w:pPr>
      <w:r w:rsidRPr="00BC7DFA">
        <w:rPr>
          <w:rFonts w:eastAsia="Calibri" w:cs="Tahoma"/>
          <w:color w:val="000000"/>
          <w:szCs w:val="18"/>
        </w:rPr>
        <w:t xml:space="preserve">BizTalk Server 2010 will be the last version of BizTalk Server licensed under the per processor licensing model.  As an exception, </w:t>
      </w:r>
      <w:r w:rsidR="00682E27">
        <w:rPr>
          <w:rFonts w:eastAsia="Calibri" w:cs="Tahoma"/>
          <w:color w:val="000000"/>
          <w:szCs w:val="18"/>
        </w:rPr>
        <w:t>Volume Licensing</w:t>
      </w:r>
      <w:r w:rsidRPr="00BC7DFA">
        <w:rPr>
          <w:rFonts w:eastAsia="Calibri" w:cs="Tahoma"/>
          <w:color w:val="000000"/>
          <w:szCs w:val="18"/>
        </w:rPr>
        <w:t xml:space="preserve"> customers with active Software Assurance for BizTalk Server 2010 Branch processor licenses</w:t>
      </w:r>
      <w:r w:rsidR="00AF7294">
        <w:rPr>
          <w:rFonts w:eastAsia="Calibri" w:cs="Tahoma"/>
          <w:color w:val="000000"/>
          <w:szCs w:val="18"/>
        </w:rPr>
        <w:t xml:space="preserve"> as of the publication of this Product List</w:t>
      </w:r>
      <w:r w:rsidRPr="00BC7DFA">
        <w:rPr>
          <w:rFonts w:eastAsia="Calibri" w:cs="Tahoma"/>
          <w:color w:val="000000"/>
          <w:szCs w:val="18"/>
        </w:rPr>
        <w:t xml:space="preserve"> (“qualifying licenses”) </w:t>
      </w:r>
      <w:r w:rsidR="00CA3884" w:rsidRPr="00BC7DFA">
        <w:rPr>
          <w:rFonts w:eastAsia="Calibri" w:cs="Tahoma"/>
          <w:color w:val="000000"/>
          <w:szCs w:val="18"/>
        </w:rPr>
        <w:t xml:space="preserve">are given the following options. </w:t>
      </w:r>
    </w:p>
    <w:p w14:paraId="0520A025" w14:textId="77777777" w:rsidR="008233B3" w:rsidRPr="00BC7DFA" w:rsidRDefault="008233B3" w:rsidP="008233B3">
      <w:pPr>
        <w:ind w:left="720"/>
        <w:rPr>
          <w:rFonts w:eastAsia="Calibri" w:cs="Tahoma"/>
          <w:color w:val="000000"/>
          <w:szCs w:val="18"/>
        </w:rPr>
      </w:pPr>
    </w:p>
    <w:p w14:paraId="4FAC64D6" w14:textId="77777777" w:rsidR="008233B3" w:rsidRPr="00BC7DFA" w:rsidRDefault="008233B3" w:rsidP="008233B3">
      <w:pPr>
        <w:spacing w:after="60"/>
        <w:ind w:left="720"/>
        <w:rPr>
          <w:rFonts w:eastAsia="Calibri" w:cs="Tahoma"/>
          <w:b/>
          <w:color w:val="000000"/>
          <w:szCs w:val="18"/>
        </w:rPr>
      </w:pPr>
      <w:r w:rsidRPr="00BC7DFA">
        <w:rPr>
          <w:rFonts w:eastAsia="Calibri" w:cs="Tahoma"/>
          <w:b/>
          <w:color w:val="000000"/>
          <w:szCs w:val="18"/>
        </w:rPr>
        <w:t>Current Term</w:t>
      </w:r>
    </w:p>
    <w:p w14:paraId="23A544D4" w14:textId="3650FB9A" w:rsidR="008233B3" w:rsidRPr="00BC7DFA" w:rsidRDefault="008233B3" w:rsidP="008233B3">
      <w:pPr>
        <w:ind w:left="720"/>
        <w:rPr>
          <w:rFonts w:eastAsia="Calibri" w:cs="Tahoma"/>
          <w:color w:val="000000"/>
          <w:szCs w:val="18"/>
        </w:rPr>
      </w:pPr>
      <w:r w:rsidRPr="00BC7DFA">
        <w:rPr>
          <w:rFonts w:eastAsia="Calibri" w:cs="Tahoma"/>
          <w:color w:val="000000"/>
          <w:szCs w:val="18"/>
        </w:rPr>
        <w:t xml:space="preserve">During the current term of their Software Assurance coverage, customers (including customers under subscription agreements) may, under any qualifying licenses, upgrade to and use </w:t>
      </w:r>
      <w:r w:rsidR="00AF7294">
        <w:rPr>
          <w:rFonts w:eastAsia="Calibri" w:cs="Tahoma"/>
          <w:color w:val="000000"/>
          <w:szCs w:val="18"/>
        </w:rPr>
        <w:t xml:space="preserve">the latest version of </w:t>
      </w:r>
      <w:r w:rsidRPr="00BC7DFA">
        <w:rPr>
          <w:rFonts w:eastAsia="Calibri" w:cs="Tahoma"/>
          <w:color w:val="000000"/>
          <w:szCs w:val="18"/>
        </w:rPr>
        <w:t xml:space="preserve">BizTalk Server Branch software in place of BizTalk Server 2010 Branch subject to the BizTalk Server 2010 Branch processor license product use rights (as reflected in the January 2013 Product Use Rights). </w:t>
      </w:r>
    </w:p>
    <w:p w14:paraId="5B80B001" w14:textId="045C686C" w:rsidR="00D57009" w:rsidRDefault="00D57009">
      <w:pPr>
        <w:rPr>
          <w:rFonts w:eastAsia="Calibri" w:cs="Tahoma"/>
          <w:b/>
          <w:color w:val="000000"/>
          <w:szCs w:val="18"/>
        </w:rPr>
      </w:pPr>
    </w:p>
    <w:p w14:paraId="52F06E35" w14:textId="65AA90C5" w:rsidR="008233B3" w:rsidRPr="00BC7DFA" w:rsidRDefault="008233B3" w:rsidP="008233B3">
      <w:pPr>
        <w:spacing w:after="60"/>
        <w:ind w:left="720"/>
        <w:rPr>
          <w:rFonts w:eastAsia="Calibri" w:cs="Tahoma"/>
          <w:b/>
          <w:color w:val="000000"/>
          <w:szCs w:val="18"/>
        </w:rPr>
      </w:pPr>
      <w:r w:rsidRPr="00BC7DFA">
        <w:rPr>
          <w:rFonts w:eastAsia="Calibri" w:cs="Tahoma"/>
          <w:b/>
          <w:color w:val="000000"/>
          <w:szCs w:val="18"/>
        </w:rPr>
        <w:t>First Renewal Term</w:t>
      </w:r>
    </w:p>
    <w:p w14:paraId="6CC0CFB4" w14:textId="77777777" w:rsidR="008233B3" w:rsidRPr="00BC7DFA" w:rsidRDefault="008233B3" w:rsidP="008233B3">
      <w:pPr>
        <w:tabs>
          <w:tab w:val="left" w:pos="1800"/>
        </w:tabs>
        <w:spacing w:after="60"/>
        <w:ind w:left="720"/>
        <w:rPr>
          <w:rFonts w:eastAsia="Calibri" w:cs="Tahoma"/>
          <w:color w:val="000000"/>
          <w:szCs w:val="18"/>
        </w:rPr>
      </w:pPr>
      <w:r w:rsidRPr="00BC7DFA">
        <w:rPr>
          <w:rFonts w:eastAsia="Calibri" w:cs="Tahoma"/>
          <w:color w:val="000000"/>
          <w:szCs w:val="18"/>
        </w:rPr>
        <w:t xml:space="preserve">Upon their first Software Assurance renewal on or after April 1, 2013 for every server a customer has correctly licensed under BizTalk Server 2010 processor license product use rights, the customer may acquire Software Assurance for BizTalk Server Branch core licenses without acquiring the underlying core licenses for a number of core licenses equal to the number of qualifying processor licenses assigned to the server multiplied by the greater of: </w:t>
      </w:r>
    </w:p>
    <w:p w14:paraId="3BED0E2C" w14:textId="77777777" w:rsidR="008233B3" w:rsidRPr="00BC7DFA" w:rsidRDefault="008233B3" w:rsidP="00346F4B">
      <w:pPr>
        <w:numPr>
          <w:ilvl w:val="3"/>
          <w:numId w:val="93"/>
        </w:numPr>
        <w:tabs>
          <w:tab w:val="left" w:pos="2160"/>
        </w:tabs>
        <w:spacing w:after="60"/>
        <w:ind w:left="2160"/>
        <w:rPr>
          <w:rFonts w:eastAsia="Calibri" w:cs="Tahoma"/>
          <w:color w:val="000000"/>
          <w:szCs w:val="18"/>
        </w:rPr>
      </w:pPr>
      <w:r w:rsidRPr="00BC7DFA">
        <w:rPr>
          <w:rFonts w:eastAsia="Calibri" w:cs="Tahoma"/>
          <w:color w:val="000000"/>
          <w:szCs w:val="18"/>
        </w:rPr>
        <w:t>Four, OR</w:t>
      </w:r>
    </w:p>
    <w:p w14:paraId="1045897A" w14:textId="77777777" w:rsidR="008233B3" w:rsidRPr="00BC7DFA" w:rsidRDefault="008233B3" w:rsidP="00346F4B">
      <w:pPr>
        <w:numPr>
          <w:ilvl w:val="3"/>
          <w:numId w:val="93"/>
        </w:numPr>
        <w:tabs>
          <w:tab w:val="left" w:pos="2160"/>
        </w:tabs>
        <w:spacing w:after="60"/>
        <w:ind w:left="2160"/>
        <w:rPr>
          <w:rFonts w:eastAsia="Calibri" w:cs="Tahoma"/>
          <w:color w:val="000000"/>
          <w:szCs w:val="18"/>
        </w:rPr>
      </w:pPr>
      <w:r w:rsidRPr="00BC7DFA">
        <w:rPr>
          <w:rFonts w:eastAsia="Calibri" w:cs="Tahoma"/>
          <w:color w:val="000000"/>
          <w:szCs w:val="18"/>
        </w:rPr>
        <w:t xml:space="preserve">the actual number of cores per physical processor multiplied by the appropriate core factor.  (In cases where the actual number of cores per physical processor exceeds four, customers must maintain a record of the configuration of the BizTalk Server software running on the server (licensed instances running in operating system environments on the licensed server) and the physical hardware supporting that software immediately preceding Software Assurance renewal either using the Microsoft MAP tool or any equivalent software.) </w:t>
      </w:r>
    </w:p>
    <w:p w14:paraId="56B7B87A" w14:textId="77777777" w:rsidR="008233B3" w:rsidRPr="00BC7DFA" w:rsidRDefault="008233B3" w:rsidP="008233B3">
      <w:pPr>
        <w:tabs>
          <w:tab w:val="left" w:pos="1800"/>
        </w:tabs>
        <w:ind w:left="1080"/>
        <w:rPr>
          <w:rFonts w:eastAsia="Calibri" w:cs="Tahoma"/>
          <w:color w:val="000000"/>
          <w:szCs w:val="18"/>
        </w:rPr>
      </w:pPr>
    </w:p>
    <w:p w14:paraId="612D1222" w14:textId="77777777" w:rsidR="008233B3" w:rsidRPr="00BC7DFA" w:rsidRDefault="008233B3" w:rsidP="008233B3">
      <w:pPr>
        <w:spacing w:after="60"/>
        <w:ind w:left="720"/>
        <w:rPr>
          <w:rFonts w:eastAsia="Calibri" w:cs="Tahoma"/>
          <w:color w:val="000000"/>
          <w:szCs w:val="18"/>
        </w:rPr>
      </w:pPr>
      <w:r w:rsidRPr="00BC7DFA">
        <w:rPr>
          <w:rFonts w:eastAsia="Calibri" w:cs="Tahoma"/>
          <w:color w:val="000000"/>
          <w:szCs w:val="18"/>
        </w:rPr>
        <w:t xml:space="preserve">Customers’ processor licenses are no longer valid upon acquisition of Software Assurance for core licenses under this offering. </w:t>
      </w:r>
      <w:r w:rsidRPr="00BC7DFA">
        <w:rPr>
          <w:rFonts w:eastAsia="Calibri" w:cs="Tahoma"/>
          <w:szCs w:val="18"/>
        </w:rPr>
        <w:t xml:space="preserve">The option to acquire Software Assurance for BizTalk Server core licenses is not applicable to renewal of coverage under subscription programs.  </w:t>
      </w:r>
    </w:p>
    <w:p w14:paraId="191D9F2F" w14:textId="77777777" w:rsidR="008233B3" w:rsidRPr="00BC7DFA" w:rsidRDefault="008233B3" w:rsidP="008233B3">
      <w:pPr>
        <w:ind w:left="1440"/>
        <w:rPr>
          <w:rFonts w:eastAsia="Calibri" w:cs="Tahoma"/>
          <w:color w:val="000000"/>
          <w:szCs w:val="18"/>
        </w:rPr>
      </w:pPr>
    </w:p>
    <w:p w14:paraId="20709914" w14:textId="77777777" w:rsidR="008233B3" w:rsidRPr="00BC7DFA" w:rsidRDefault="008233B3" w:rsidP="008233B3">
      <w:pPr>
        <w:tabs>
          <w:tab w:val="left" w:pos="1440"/>
        </w:tabs>
        <w:spacing w:after="60"/>
        <w:ind w:left="720"/>
        <w:rPr>
          <w:rFonts w:eastAsia="Calibri" w:cs="Tahoma"/>
          <w:b/>
          <w:color w:val="000000"/>
          <w:szCs w:val="18"/>
        </w:rPr>
      </w:pPr>
      <w:r w:rsidRPr="00BC7DFA">
        <w:rPr>
          <w:rFonts w:eastAsia="Calibri" w:cs="Tahoma"/>
          <w:b/>
          <w:color w:val="000000"/>
          <w:szCs w:val="18"/>
        </w:rPr>
        <w:t>For Customers with Software Assurance coverage who choose not to renew</w:t>
      </w:r>
    </w:p>
    <w:p w14:paraId="1AAD674A" w14:textId="5BD1125E" w:rsidR="008233B3" w:rsidRPr="00BC7DFA" w:rsidRDefault="008233B3" w:rsidP="008233B3">
      <w:pPr>
        <w:tabs>
          <w:tab w:val="left" w:pos="1440"/>
        </w:tabs>
        <w:ind w:left="720"/>
        <w:rPr>
          <w:rFonts w:eastAsia="Calibri" w:cs="Tahoma"/>
          <w:color w:val="000000"/>
          <w:szCs w:val="18"/>
        </w:rPr>
      </w:pPr>
      <w:r w:rsidRPr="00BC7DFA">
        <w:rPr>
          <w:rFonts w:eastAsia="Calibri" w:cs="Tahoma"/>
          <w:color w:val="000000"/>
          <w:szCs w:val="18"/>
        </w:rPr>
        <w:t xml:space="preserve">Enterprise Subscription </w:t>
      </w:r>
      <w:r w:rsidRPr="00BC7DFA">
        <w:rPr>
          <w:rFonts w:cs="Tahoma"/>
          <w:bCs/>
          <w:color w:val="000000"/>
          <w:szCs w:val="18"/>
        </w:rPr>
        <w:t xml:space="preserve">and Open Value Subscription </w:t>
      </w:r>
      <w:r w:rsidRPr="00BC7DFA">
        <w:rPr>
          <w:rFonts w:eastAsia="Calibri" w:cs="Tahoma"/>
          <w:color w:val="000000"/>
          <w:szCs w:val="18"/>
        </w:rPr>
        <w:t xml:space="preserve">customers electing to buyout processor licenses and any other customers who acquire perpetual licenses under their agreement and choose not to renew </w:t>
      </w:r>
      <w:r w:rsidR="00AF7294">
        <w:rPr>
          <w:rFonts w:eastAsia="Calibri" w:cs="Tahoma"/>
          <w:color w:val="000000"/>
          <w:szCs w:val="18"/>
        </w:rPr>
        <w:t xml:space="preserve">their expiring </w:t>
      </w:r>
      <w:r w:rsidRPr="00BC7DFA">
        <w:rPr>
          <w:rFonts w:eastAsia="Calibri" w:cs="Tahoma"/>
          <w:color w:val="000000"/>
          <w:szCs w:val="18"/>
        </w:rPr>
        <w:t xml:space="preserve">Software Assurance may run BizTalk Server 2010 or </w:t>
      </w:r>
      <w:r w:rsidR="00AF7294">
        <w:rPr>
          <w:rFonts w:eastAsia="Calibri" w:cs="Tahoma"/>
          <w:color w:val="000000"/>
          <w:szCs w:val="18"/>
        </w:rPr>
        <w:t xml:space="preserve">the latest version of </w:t>
      </w:r>
      <w:r w:rsidRPr="00BC7DFA">
        <w:rPr>
          <w:rFonts w:eastAsia="Calibri" w:cs="Tahoma"/>
          <w:color w:val="000000"/>
          <w:szCs w:val="18"/>
        </w:rPr>
        <w:t xml:space="preserve">BizTalk Server </w:t>
      </w:r>
      <w:r w:rsidR="00AF7294">
        <w:rPr>
          <w:rFonts w:eastAsia="Calibri" w:cs="Tahoma"/>
          <w:color w:val="000000"/>
          <w:szCs w:val="18"/>
        </w:rPr>
        <w:t xml:space="preserve">then available </w:t>
      </w:r>
      <w:r w:rsidRPr="00BC7DFA">
        <w:rPr>
          <w:rFonts w:eastAsia="Calibri" w:cs="Tahoma"/>
          <w:color w:val="000000"/>
          <w:szCs w:val="18"/>
        </w:rPr>
        <w:t>under those licenses as follows:</w:t>
      </w:r>
    </w:p>
    <w:p w14:paraId="09603F41" w14:textId="77777777" w:rsidR="008233B3" w:rsidRPr="00BC7DFA" w:rsidRDefault="008233B3" w:rsidP="008233B3">
      <w:pPr>
        <w:tabs>
          <w:tab w:val="left" w:pos="1440"/>
        </w:tabs>
        <w:ind w:left="720"/>
        <w:rPr>
          <w:rFonts w:eastAsia="Calibri" w:cs="Tahoma"/>
          <w:color w:val="000000"/>
          <w:szCs w:val="18"/>
        </w:rPr>
      </w:pPr>
    </w:p>
    <w:p w14:paraId="4C674B06" w14:textId="77777777" w:rsidR="008233B3" w:rsidRPr="00BC7DFA" w:rsidRDefault="008233B3" w:rsidP="00346F4B">
      <w:pPr>
        <w:numPr>
          <w:ilvl w:val="0"/>
          <w:numId w:val="53"/>
        </w:numPr>
        <w:spacing w:after="60"/>
        <w:ind w:left="1440"/>
        <w:rPr>
          <w:rFonts w:eastAsia="Calibri" w:cs="Tahoma"/>
          <w:color w:val="000000"/>
          <w:szCs w:val="18"/>
        </w:rPr>
      </w:pPr>
      <w:r w:rsidRPr="00BC7DFA">
        <w:rPr>
          <w:rFonts w:eastAsia="Calibri" w:cs="Tahoma"/>
          <w:b/>
          <w:color w:val="000000"/>
          <w:szCs w:val="18"/>
        </w:rPr>
        <w:t>BizTalk Server 2010 Branch:</w:t>
      </w:r>
      <w:r w:rsidRPr="00BC7DFA">
        <w:rPr>
          <w:rFonts w:eastAsia="Calibri" w:cs="Tahoma"/>
          <w:color w:val="000000"/>
          <w:szCs w:val="18"/>
        </w:rPr>
        <w:t xml:space="preserve"> Ongoing use of this version of the software is subject to BizTalk Server 2010 Branch processor license product use rights however customers no longer have License Mobility through Software Assurance.</w:t>
      </w:r>
    </w:p>
    <w:p w14:paraId="31B5F7AD" w14:textId="7EBA8EAA" w:rsidR="008233B3" w:rsidRPr="00BC7DFA" w:rsidRDefault="00AF7294" w:rsidP="00346F4B">
      <w:pPr>
        <w:numPr>
          <w:ilvl w:val="0"/>
          <w:numId w:val="53"/>
        </w:numPr>
        <w:tabs>
          <w:tab w:val="left" w:pos="1800"/>
        </w:tabs>
        <w:spacing w:after="60"/>
        <w:ind w:left="1440"/>
        <w:rPr>
          <w:rFonts w:eastAsia="Calibri" w:cs="Tahoma"/>
          <w:color w:val="000000"/>
          <w:szCs w:val="18"/>
        </w:rPr>
      </w:pPr>
      <w:r>
        <w:rPr>
          <w:rFonts w:eastAsia="Calibri" w:cs="Tahoma"/>
          <w:b/>
          <w:color w:val="000000"/>
          <w:szCs w:val="18"/>
        </w:rPr>
        <w:t xml:space="preserve">Latest version of </w:t>
      </w:r>
      <w:r w:rsidR="008233B3" w:rsidRPr="00BC7DFA">
        <w:rPr>
          <w:rFonts w:eastAsia="Calibri" w:cs="Tahoma"/>
          <w:b/>
          <w:color w:val="000000"/>
          <w:szCs w:val="18"/>
        </w:rPr>
        <w:t xml:space="preserve">BizTalk Server Branch: </w:t>
      </w:r>
      <w:r w:rsidR="008233B3" w:rsidRPr="00BC7DFA">
        <w:rPr>
          <w:rFonts w:eastAsia="Calibri" w:cs="Tahoma"/>
          <w:color w:val="000000"/>
          <w:szCs w:val="18"/>
        </w:rPr>
        <w:t xml:space="preserve">Use of this version of the software is subject to BizTalk Server 2010 Branch processor license product use rights; however: </w:t>
      </w:r>
    </w:p>
    <w:p w14:paraId="2CEB812A" w14:textId="77777777" w:rsidR="008233B3" w:rsidRPr="00BC7DFA" w:rsidRDefault="008233B3" w:rsidP="00346F4B">
      <w:pPr>
        <w:numPr>
          <w:ilvl w:val="1"/>
          <w:numId w:val="53"/>
        </w:numPr>
        <w:tabs>
          <w:tab w:val="left" w:pos="2160"/>
        </w:tabs>
        <w:spacing w:after="60"/>
        <w:ind w:left="2160"/>
        <w:rPr>
          <w:rFonts w:eastAsia="Calibri" w:cs="Tahoma"/>
          <w:color w:val="000000"/>
          <w:szCs w:val="18"/>
        </w:rPr>
      </w:pPr>
      <w:r w:rsidRPr="00BC7DFA">
        <w:rPr>
          <w:rFonts w:eastAsia="Calibri" w:cs="Tahoma"/>
          <w:color w:val="000000"/>
          <w:szCs w:val="18"/>
        </w:rPr>
        <w:t xml:space="preserve">customers no longer have License Mobility within Server Farms or License Mobility through Software Assurance; and </w:t>
      </w:r>
    </w:p>
    <w:p w14:paraId="61C6EF83" w14:textId="77777777" w:rsidR="008233B3" w:rsidRPr="00BC7DFA" w:rsidRDefault="008233B3" w:rsidP="00346F4B">
      <w:pPr>
        <w:numPr>
          <w:ilvl w:val="1"/>
          <w:numId w:val="53"/>
        </w:numPr>
        <w:tabs>
          <w:tab w:val="left" w:pos="2160"/>
          <w:tab w:val="left" w:pos="2970"/>
        </w:tabs>
        <w:spacing w:after="60"/>
        <w:ind w:left="2160"/>
        <w:rPr>
          <w:rFonts w:eastAsia="Calibri" w:cs="Tahoma"/>
          <w:color w:val="000000"/>
          <w:szCs w:val="18"/>
        </w:rPr>
      </w:pPr>
      <w:r w:rsidRPr="00BC7DFA">
        <w:rPr>
          <w:rFonts w:eastAsia="Calibri" w:cs="Tahoma"/>
          <w:color w:val="000000"/>
          <w:szCs w:val="18"/>
        </w:rPr>
        <w:t xml:space="preserve">any reassignment of licenses is subject to limitations below related to their “core license equivalency.”  Core license equivalency is determined as follows. </w:t>
      </w:r>
    </w:p>
    <w:p w14:paraId="27DF6AD4" w14:textId="77777777" w:rsidR="008233B3" w:rsidRPr="00BC7DFA" w:rsidRDefault="008233B3" w:rsidP="00346F4B">
      <w:pPr>
        <w:numPr>
          <w:ilvl w:val="2"/>
          <w:numId w:val="53"/>
        </w:numPr>
        <w:tabs>
          <w:tab w:val="left" w:pos="2520"/>
        </w:tabs>
        <w:spacing w:after="60"/>
        <w:ind w:left="2520"/>
        <w:rPr>
          <w:rFonts w:eastAsia="Calibri" w:cs="Tahoma"/>
          <w:color w:val="000000"/>
          <w:szCs w:val="18"/>
        </w:rPr>
      </w:pPr>
      <w:r w:rsidRPr="00BC7DFA">
        <w:rPr>
          <w:rFonts w:eastAsia="Calibri" w:cs="Tahoma"/>
          <w:color w:val="000000"/>
          <w:szCs w:val="18"/>
        </w:rPr>
        <w:t xml:space="preserve">For every qualifying license assigned to the server, the core license equivalency is the greater of: </w:t>
      </w:r>
    </w:p>
    <w:p w14:paraId="4112129E" w14:textId="77777777" w:rsidR="008233B3" w:rsidRPr="00BC7DFA" w:rsidRDefault="008233B3" w:rsidP="00346F4B">
      <w:pPr>
        <w:numPr>
          <w:ilvl w:val="4"/>
          <w:numId w:val="126"/>
        </w:numPr>
        <w:tabs>
          <w:tab w:val="left" w:pos="2880"/>
        </w:tabs>
        <w:spacing w:after="60"/>
        <w:ind w:left="2880"/>
        <w:rPr>
          <w:rFonts w:eastAsia="Calibri" w:cs="Tahoma"/>
          <w:color w:val="000000"/>
          <w:szCs w:val="18"/>
        </w:rPr>
      </w:pPr>
      <w:r w:rsidRPr="00BC7DFA">
        <w:rPr>
          <w:rFonts w:eastAsia="Calibri" w:cs="Tahoma"/>
          <w:color w:val="000000"/>
          <w:szCs w:val="18"/>
        </w:rPr>
        <w:t xml:space="preserve">four cores per processor license, OR </w:t>
      </w:r>
    </w:p>
    <w:p w14:paraId="6D611BCD" w14:textId="77777777" w:rsidR="008233B3" w:rsidRPr="00BC7DFA" w:rsidRDefault="008233B3" w:rsidP="00346F4B">
      <w:pPr>
        <w:numPr>
          <w:ilvl w:val="4"/>
          <w:numId w:val="126"/>
        </w:numPr>
        <w:tabs>
          <w:tab w:val="left" w:pos="2880"/>
        </w:tabs>
        <w:spacing w:after="60"/>
        <w:ind w:left="2880"/>
        <w:rPr>
          <w:rFonts w:eastAsia="Calibri" w:cs="Tahoma"/>
          <w:color w:val="000000"/>
          <w:szCs w:val="18"/>
        </w:rPr>
      </w:pPr>
      <w:r w:rsidRPr="00BC7DFA">
        <w:rPr>
          <w:rFonts w:eastAsia="Calibri" w:cs="Tahoma"/>
          <w:color w:val="000000"/>
          <w:szCs w:val="18"/>
        </w:rPr>
        <w:t xml:space="preserve">a number of cores per processor license based the actual number of cores per physical processor multiplied by the appropriate core factor. (In cases where the actual number of cores per physical processor exceeds four, customers must maintain a record of the configuration of the BizTalk Server software running on </w:t>
      </w:r>
      <w:r w:rsidRPr="00BC7DFA">
        <w:rPr>
          <w:rFonts w:eastAsia="Calibri" w:cs="Tahoma"/>
          <w:color w:val="000000"/>
          <w:szCs w:val="18"/>
        </w:rPr>
        <w:lastRenderedPageBreak/>
        <w:t xml:space="preserve">the server (licensed instances running in operating system environments on the licensed server) and the physical hardware supporting that software immediately preceding expiration of Software Assurance either using the Microsoft MAP tool or any equivalent software.) </w:t>
      </w:r>
    </w:p>
    <w:p w14:paraId="41747099" w14:textId="74ECBD81" w:rsidR="008233B3" w:rsidRPr="00BC7DFA" w:rsidRDefault="008233B3" w:rsidP="00346F4B">
      <w:pPr>
        <w:numPr>
          <w:ilvl w:val="1"/>
          <w:numId w:val="128"/>
        </w:numPr>
        <w:tabs>
          <w:tab w:val="left" w:pos="1800"/>
        </w:tabs>
        <w:spacing w:after="60"/>
        <w:rPr>
          <w:rFonts w:eastAsia="Calibri" w:cs="Tahoma"/>
          <w:color w:val="000000"/>
          <w:szCs w:val="18"/>
        </w:rPr>
      </w:pPr>
      <w:r w:rsidRPr="00BC7DFA">
        <w:rPr>
          <w:rFonts w:eastAsia="Calibri" w:cs="Tahoma"/>
          <w:color w:val="000000"/>
          <w:szCs w:val="18"/>
        </w:rPr>
        <w:t xml:space="preserve">Customers </w:t>
      </w:r>
      <w:r w:rsidRPr="00BC7DFA">
        <w:rPr>
          <w:rFonts w:eastAsia="Calibri" w:cs="Tahoma"/>
          <w:szCs w:val="18"/>
        </w:rPr>
        <w:t xml:space="preserve">may reassign licenses to another server. However, if the customer reassigns a license to another server customer will have to follow </w:t>
      </w:r>
      <w:r w:rsidR="00AF7294">
        <w:rPr>
          <w:rFonts w:eastAsia="Calibri" w:cs="Tahoma"/>
          <w:szCs w:val="18"/>
        </w:rPr>
        <w:t>the use rights of the version of software they are using</w:t>
      </w:r>
      <w:r w:rsidRPr="00BC7DFA">
        <w:rPr>
          <w:rFonts w:eastAsia="Calibri" w:cs="Tahoma"/>
          <w:szCs w:val="18"/>
        </w:rPr>
        <w:t xml:space="preserve">. When assigning core licenses to servers under </w:t>
      </w:r>
      <w:r w:rsidR="00E90839">
        <w:rPr>
          <w:rFonts w:eastAsia="Calibri" w:cs="Tahoma"/>
          <w:szCs w:val="18"/>
        </w:rPr>
        <w:t xml:space="preserve">such scenarios </w:t>
      </w:r>
      <w:r w:rsidRPr="00BC7DFA">
        <w:rPr>
          <w:rFonts w:eastAsia="Calibri" w:cs="Tahoma"/>
          <w:szCs w:val="18"/>
        </w:rPr>
        <w:t>customer may combine the core equivalency of their existing licenses with additional BizTalk Server core licenses.</w:t>
      </w:r>
    </w:p>
    <w:p w14:paraId="2B10716E" w14:textId="77777777" w:rsidR="008233B3" w:rsidRPr="00BC7DFA" w:rsidRDefault="008233B3" w:rsidP="00346F4B">
      <w:pPr>
        <w:numPr>
          <w:ilvl w:val="1"/>
          <w:numId w:val="128"/>
        </w:numPr>
        <w:tabs>
          <w:tab w:val="left" w:pos="1800"/>
          <w:tab w:val="left" w:pos="2970"/>
        </w:tabs>
        <w:spacing w:after="60"/>
        <w:rPr>
          <w:rFonts w:eastAsia="Calibri" w:cs="Tahoma"/>
          <w:color w:val="000000"/>
          <w:szCs w:val="18"/>
        </w:rPr>
      </w:pPr>
      <w:r w:rsidRPr="00BC7DFA">
        <w:rPr>
          <w:rFonts w:eastAsia="Calibri" w:cs="Tahoma"/>
          <w:color w:val="000000"/>
          <w:szCs w:val="18"/>
        </w:rPr>
        <w:t>Customers’ deemed core license equivalency does not imply that they may assign a single processor license to cores across two or more processors.</w:t>
      </w:r>
    </w:p>
    <w:p w14:paraId="30DC4641" w14:textId="77777777" w:rsidR="008233B3" w:rsidRPr="00BC7DFA" w:rsidRDefault="008233B3" w:rsidP="008233B3">
      <w:pPr>
        <w:ind w:left="1440"/>
        <w:rPr>
          <w:rFonts w:eastAsia="Calibri" w:cs="Tahoma"/>
          <w:szCs w:val="18"/>
        </w:rPr>
      </w:pPr>
    </w:p>
    <w:p w14:paraId="1A0EF45A" w14:textId="77777777" w:rsidR="008233B3" w:rsidRDefault="008233B3" w:rsidP="008233B3">
      <w:pPr>
        <w:rPr>
          <w:lang w:eastAsia="x-none"/>
        </w:rPr>
      </w:pPr>
    </w:p>
    <w:p w14:paraId="4AC0EB79" w14:textId="0CCFD4BA" w:rsidR="008233B3" w:rsidRPr="00BC7DFA" w:rsidRDefault="00A560B6" w:rsidP="008233B3">
      <w:pPr>
        <w:pStyle w:val="Heading3"/>
        <w:rPr>
          <w:rFonts w:ascii="Tahoma" w:hAnsi="Tahoma"/>
          <w:color w:val="F66400"/>
          <w:sz w:val="22"/>
          <w:lang w:val="en-US"/>
        </w:rPr>
      </w:pPr>
      <w:bookmarkStart w:id="1139" w:name="_36_BizTalk_Server®"/>
      <w:bookmarkStart w:id="1140" w:name="_Toc362424645"/>
      <w:bookmarkStart w:id="1141" w:name="_Toc343596567"/>
      <w:bookmarkEnd w:id="1139"/>
      <w:r>
        <w:rPr>
          <w:rFonts w:ascii="Tahoma" w:hAnsi="Tahoma"/>
          <w:caps/>
          <w:color w:val="F66400"/>
          <w:sz w:val="22"/>
          <w:vertAlign w:val="superscript"/>
          <w:lang w:val="en-US"/>
        </w:rPr>
        <w:t>37</w:t>
      </w:r>
      <w:r w:rsidRPr="00BC7DFA">
        <w:rPr>
          <w:rFonts w:ascii="Tahoma" w:hAnsi="Tahoma"/>
          <w:caps/>
          <w:color w:val="F66400"/>
          <w:sz w:val="22"/>
          <w:vertAlign w:val="superscript"/>
          <w:lang w:val="en-US"/>
        </w:rPr>
        <w:t xml:space="preserve"> </w:t>
      </w:r>
      <w:r w:rsidR="008233B3" w:rsidRPr="00BC7DFA">
        <w:rPr>
          <w:rFonts w:ascii="Tahoma" w:hAnsi="Tahoma"/>
          <w:color w:val="F66400"/>
          <w:sz w:val="22"/>
        </w:rPr>
        <w:t>BizTalk Server</w:t>
      </w:r>
      <w:r w:rsidR="008233B3" w:rsidRPr="00BC7DFA">
        <w:rPr>
          <w:rFonts w:ascii="Tahoma" w:hAnsi="Tahoma"/>
          <w:color w:val="F66400"/>
          <w:sz w:val="22"/>
          <w:vertAlign w:val="superscript"/>
        </w:rPr>
        <w:t>®</w:t>
      </w:r>
      <w:r w:rsidR="008233B3" w:rsidRPr="00BC7DFA">
        <w:rPr>
          <w:rFonts w:ascii="Tahoma" w:hAnsi="Tahoma"/>
          <w:color w:val="F66400"/>
          <w:sz w:val="22"/>
        </w:rPr>
        <w:t xml:space="preserve"> </w:t>
      </w:r>
      <w:r w:rsidR="008233B3" w:rsidRPr="00BC7DFA">
        <w:rPr>
          <w:rFonts w:ascii="Tahoma" w:hAnsi="Tahoma"/>
          <w:color w:val="F66400"/>
          <w:sz w:val="22"/>
          <w:lang w:val="en-US"/>
        </w:rPr>
        <w:t xml:space="preserve">2013 </w:t>
      </w:r>
      <w:r w:rsidR="008233B3" w:rsidRPr="00BC7DFA">
        <w:rPr>
          <w:rFonts w:ascii="Tahoma" w:hAnsi="Tahoma"/>
          <w:color w:val="F66400"/>
          <w:sz w:val="22"/>
        </w:rPr>
        <w:t>Enterprise</w:t>
      </w:r>
      <w:bookmarkEnd w:id="1140"/>
      <w:r w:rsidR="008233B3" w:rsidRPr="00BC7DFA">
        <w:rPr>
          <w:rFonts w:ascii="Tahoma" w:hAnsi="Tahoma"/>
          <w:color w:val="F66400"/>
          <w:sz w:val="22"/>
        </w:rPr>
        <w:t xml:space="preserve"> </w:t>
      </w:r>
      <w:bookmarkEnd w:id="1141"/>
    </w:p>
    <w:p w14:paraId="661670EF" w14:textId="77777777" w:rsidR="008233B3" w:rsidRPr="00BC7DFA" w:rsidRDefault="008233B3" w:rsidP="008233B3">
      <w:pPr>
        <w:ind w:left="720"/>
        <w:rPr>
          <w:rFonts w:eastAsia="Calibri" w:cs="Tahoma"/>
          <w:color w:val="000000"/>
          <w:szCs w:val="18"/>
        </w:rPr>
      </w:pPr>
    </w:p>
    <w:p w14:paraId="05F77F9B" w14:textId="77777777" w:rsidR="008233B3" w:rsidRPr="00BC7DFA" w:rsidRDefault="008233B3" w:rsidP="008233B3">
      <w:pPr>
        <w:spacing w:after="60"/>
        <w:ind w:left="720"/>
        <w:rPr>
          <w:rFonts w:eastAsia="Calibri" w:cs="Tahoma"/>
          <w:color w:val="000000"/>
          <w:szCs w:val="18"/>
        </w:rPr>
      </w:pPr>
      <w:r w:rsidRPr="00BC7DFA">
        <w:rPr>
          <w:rFonts w:eastAsia="Calibri" w:cs="Tahoma"/>
          <w:b/>
          <w:color w:val="000000"/>
          <w:szCs w:val="18"/>
        </w:rPr>
        <w:t>License Grants Associated with Change in Licensing Model</w:t>
      </w:r>
    </w:p>
    <w:p w14:paraId="02E71DAD" w14:textId="35EB31FC" w:rsidR="008233B3" w:rsidRPr="00BC7DFA" w:rsidRDefault="008233B3" w:rsidP="008233B3">
      <w:pPr>
        <w:ind w:left="720"/>
        <w:rPr>
          <w:rFonts w:cs="Tahoma"/>
          <w:bCs/>
          <w:color w:val="000000"/>
          <w:szCs w:val="18"/>
        </w:rPr>
      </w:pPr>
      <w:r w:rsidRPr="00BC7DFA">
        <w:rPr>
          <w:rFonts w:eastAsia="Calibri" w:cs="Tahoma"/>
          <w:color w:val="000000"/>
          <w:szCs w:val="18"/>
        </w:rPr>
        <w:t xml:space="preserve">BizTalk Server 2010 will be the last version of BizTalk Server licensed under the per processor licensing model.  As an exception, </w:t>
      </w:r>
      <w:r w:rsidR="00682E27">
        <w:rPr>
          <w:rFonts w:eastAsia="Calibri" w:cs="Tahoma"/>
          <w:color w:val="000000"/>
          <w:szCs w:val="18"/>
        </w:rPr>
        <w:t>Volume Licensing</w:t>
      </w:r>
      <w:r w:rsidRPr="00BC7DFA">
        <w:rPr>
          <w:rFonts w:eastAsia="Calibri" w:cs="Tahoma"/>
          <w:color w:val="000000"/>
          <w:szCs w:val="18"/>
        </w:rPr>
        <w:t xml:space="preserve"> customers with active Software Assurance for BizTalk Server 2010 Enterprise processor licenses</w:t>
      </w:r>
      <w:r w:rsidR="00F3254C">
        <w:rPr>
          <w:rFonts w:eastAsia="Calibri" w:cs="Tahoma"/>
          <w:color w:val="000000"/>
          <w:szCs w:val="18"/>
        </w:rPr>
        <w:t xml:space="preserve"> as of the publication of this Product List</w:t>
      </w:r>
      <w:r w:rsidRPr="00BC7DFA">
        <w:rPr>
          <w:rFonts w:eastAsia="Calibri" w:cs="Tahoma"/>
          <w:color w:val="000000"/>
          <w:szCs w:val="18"/>
        </w:rPr>
        <w:t xml:space="preserve"> (“qualifying licenses”)</w:t>
      </w:r>
      <w:r w:rsidR="00CA3884" w:rsidRPr="00CA3884">
        <w:rPr>
          <w:rFonts w:eastAsia="Calibri" w:cs="Tahoma"/>
          <w:color w:val="000000"/>
          <w:szCs w:val="18"/>
        </w:rPr>
        <w:t xml:space="preserve"> </w:t>
      </w:r>
      <w:r w:rsidR="00CA3884">
        <w:rPr>
          <w:rFonts w:eastAsia="Calibri" w:cs="Tahoma"/>
          <w:color w:val="000000"/>
          <w:szCs w:val="18"/>
        </w:rPr>
        <w:t>are given the following options</w:t>
      </w:r>
      <w:r w:rsidRPr="00BC7DFA">
        <w:rPr>
          <w:rFonts w:cs="Tahoma"/>
          <w:bCs/>
          <w:color w:val="000000"/>
          <w:szCs w:val="18"/>
        </w:rPr>
        <w:t>.</w:t>
      </w:r>
    </w:p>
    <w:p w14:paraId="776A2A72" w14:textId="77777777" w:rsidR="008233B3" w:rsidRPr="00BC7DFA" w:rsidRDefault="008233B3" w:rsidP="008233B3">
      <w:pPr>
        <w:ind w:left="720"/>
        <w:rPr>
          <w:rFonts w:eastAsia="Calibri" w:cs="Tahoma"/>
          <w:color w:val="000000"/>
          <w:szCs w:val="18"/>
        </w:rPr>
      </w:pPr>
    </w:p>
    <w:p w14:paraId="3EEB44E3" w14:textId="77777777" w:rsidR="008233B3" w:rsidRPr="00BC7DFA" w:rsidRDefault="008233B3" w:rsidP="008233B3">
      <w:pPr>
        <w:spacing w:after="60"/>
        <w:ind w:left="720"/>
        <w:rPr>
          <w:rFonts w:eastAsia="Calibri" w:cs="Tahoma"/>
          <w:b/>
          <w:color w:val="000000"/>
          <w:szCs w:val="18"/>
        </w:rPr>
      </w:pPr>
      <w:r w:rsidRPr="00BC7DFA">
        <w:rPr>
          <w:rFonts w:eastAsia="Calibri" w:cs="Tahoma"/>
          <w:b/>
          <w:color w:val="000000"/>
          <w:szCs w:val="18"/>
        </w:rPr>
        <w:t>Current Term</w:t>
      </w:r>
    </w:p>
    <w:p w14:paraId="62BE9167" w14:textId="05F3FD0A" w:rsidR="008233B3" w:rsidRPr="00BC7DFA" w:rsidRDefault="008233B3" w:rsidP="008233B3">
      <w:pPr>
        <w:ind w:left="720"/>
        <w:rPr>
          <w:rFonts w:eastAsia="Calibri" w:cs="Tahoma"/>
          <w:color w:val="000000"/>
          <w:szCs w:val="18"/>
        </w:rPr>
      </w:pPr>
      <w:r w:rsidRPr="00BC7DFA">
        <w:rPr>
          <w:rFonts w:eastAsia="Calibri" w:cs="Tahoma"/>
          <w:color w:val="000000"/>
          <w:szCs w:val="18"/>
        </w:rPr>
        <w:t xml:space="preserve">During the current term of their Software Assurance coverage, customers (including customers under subscription agreements) may, under any qualifying licenses, upgrade to and use </w:t>
      </w:r>
      <w:r w:rsidR="00F3254C">
        <w:rPr>
          <w:rFonts w:eastAsia="Calibri" w:cs="Tahoma"/>
          <w:color w:val="000000"/>
          <w:szCs w:val="18"/>
        </w:rPr>
        <w:t xml:space="preserve">the latest version of </w:t>
      </w:r>
      <w:r w:rsidRPr="00BC7DFA">
        <w:rPr>
          <w:rFonts w:eastAsia="Calibri" w:cs="Tahoma"/>
          <w:color w:val="000000"/>
          <w:szCs w:val="18"/>
        </w:rPr>
        <w:t xml:space="preserve">BizTalk Server Enterprise software in place of BizTalk Server 2010 Enterprise subject to the BizTalk Server 2010 Enterprise processor license product use rights (as reflected in the January 2013 Product Use Rights). </w:t>
      </w:r>
    </w:p>
    <w:p w14:paraId="43DD0D8F" w14:textId="77777777" w:rsidR="008233B3" w:rsidRPr="00BC7DFA" w:rsidRDefault="008233B3" w:rsidP="008233B3">
      <w:pPr>
        <w:ind w:left="720"/>
        <w:rPr>
          <w:rFonts w:eastAsia="Calibri" w:cs="Tahoma"/>
          <w:color w:val="000000"/>
          <w:szCs w:val="18"/>
        </w:rPr>
      </w:pPr>
    </w:p>
    <w:p w14:paraId="125E0B6E" w14:textId="77777777" w:rsidR="008233B3" w:rsidRPr="00BC7DFA" w:rsidRDefault="008233B3" w:rsidP="008233B3">
      <w:pPr>
        <w:spacing w:after="60"/>
        <w:ind w:left="720"/>
        <w:rPr>
          <w:rFonts w:eastAsia="Calibri" w:cs="Tahoma"/>
          <w:b/>
          <w:color w:val="000000"/>
          <w:szCs w:val="18"/>
        </w:rPr>
      </w:pPr>
      <w:r w:rsidRPr="00BC7DFA">
        <w:rPr>
          <w:rFonts w:eastAsia="Calibri" w:cs="Tahoma"/>
          <w:b/>
          <w:color w:val="000000"/>
          <w:szCs w:val="18"/>
        </w:rPr>
        <w:t>First Renewal Term</w:t>
      </w:r>
    </w:p>
    <w:p w14:paraId="3CE944B1" w14:textId="77777777" w:rsidR="008233B3" w:rsidRPr="00BC7DFA" w:rsidRDefault="008233B3" w:rsidP="008233B3">
      <w:pPr>
        <w:tabs>
          <w:tab w:val="left" w:pos="1800"/>
        </w:tabs>
        <w:spacing w:after="60"/>
        <w:ind w:left="720"/>
        <w:rPr>
          <w:rFonts w:eastAsia="Calibri" w:cs="Tahoma"/>
          <w:color w:val="000000"/>
          <w:szCs w:val="18"/>
        </w:rPr>
      </w:pPr>
      <w:r w:rsidRPr="00BC7DFA">
        <w:rPr>
          <w:rFonts w:eastAsia="Calibri" w:cs="Tahoma"/>
          <w:color w:val="000000"/>
          <w:szCs w:val="18"/>
        </w:rPr>
        <w:t xml:space="preserve">Upon their first Software Assurance renewal on or after April 1, 2013 for every server a customer has correctly licensed under BizTalk Server 2010 processor license product use rights, the customer may acquire Software Assurance for BizTalk Server Enterprise core licenses without acquiring the underlying core licenses for a number of core licenses equal to the number of qualifying processor licenses assigned to the server multiplied by the greater of: </w:t>
      </w:r>
    </w:p>
    <w:p w14:paraId="5BFD09F3" w14:textId="77777777" w:rsidR="008233B3" w:rsidRPr="00BC7DFA" w:rsidRDefault="008233B3" w:rsidP="00346F4B">
      <w:pPr>
        <w:numPr>
          <w:ilvl w:val="3"/>
          <w:numId w:val="93"/>
        </w:numPr>
        <w:tabs>
          <w:tab w:val="left" w:pos="2160"/>
        </w:tabs>
        <w:spacing w:after="60"/>
        <w:ind w:left="2160"/>
        <w:rPr>
          <w:rFonts w:eastAsia="Calibri" w:cs="Tahoma"/>
          <w:color w:val="000000"/>
          <w:szCs w:val="18"/>
        </w:rPr>
      </w:pPr>
      <w:r w:rsidRPr="00BC7DFA">
        <w:rPr>
          <w:rFonts w:eastAsia="Calibri" w:cs="Tahoma"/>
          <w:color w:val="000000"/>
          <w:szCs w:val="18"/>
        </w:rPr>
        <w:t>Four, OR</w:t>
      </w:r>
    </w:p>
    <w:p w14:paraId="15738C57" w14:textId="77777777" w:rsidR="008233B3" w:rsidRPr="00BC7DFA" w:rsidRDefault="008233B3" w:rsidP="00346F4B">
      <w:pPr>
        <w:numPr>
          <w:ilvl w:val="3"/>
          <w:numId w:val="93"/>
        </w:numPr>
        <w:tabs>
          <w:tab w:val="left" w:pos="2160"/>
        </w:tabs>
        <w:spacing w:after="60"/>
        <w:ind w:left="2160"/>
        <w:rPr>
          <w:rFonts w:eastAsia="Calibri" w:cs="Tahoma"/>
          <w:color w:val="000000"/>
          <w:szCs w:val="18"/>
        </w:rPr>
      </w:pPr>
      <w:r w:rsidRPr="00BC7DFA">
        <w:rPr>
          <w:rFonts w:eastAsia="Calibri" w:cs="Tahoma"/>
          <w:color w:val="000000"/>
          <w:szCs w:val="18"/>
        </w:rPr>
        <w:t xml:space="preserve">the actual number of cores per physical processor multiplied by the appropriate core factor.  (In cases where the actual number of cores per physical processor exceeds four, customers must maintain a record of the configuration of the BizTalk Server software running on the server (licensed instances running in operating system environments on the licensed server) and the physical hardware supporting that software immediately preceding Software Assurance renewal either using the Microsoft MAP tool or any equivalent software.) </w:t>
      </w:r>
    </w:p>
    <w:p w14:paraId="0CDBB003" w14:textId="77777777" w:rsidR="008233B3" w:rsidRPr="00BC7DFA" w:rsidRDefault="008233B3" w:rsidP="008233B3">
      <w:pPr>
        <w:tabs>
          <w:tab w:val="left" w:pos="1800"/>
        </w:tabs>
        <w:ind w:left="1080"/>
        <w:rPr>
          <w:rFonts w:eastAsia="Calibri" w:cs="Tahoma"/>
          <w:color w:val="000000"/>
          <w:szCs w:val="18"/>
        </w:rPr>
      </w:pPr>
    </w:p>
    <w:p w14:paraId="62FC24BA" w14:textId="77777777" w:rsidR="008233B3" w:rsidRPr="00BC7DFA" w:rsidRDefault="008233B3" w:rsidP="008233B3">
      <w:pPr>
        <w:spacing w:after="60"/>
        <w:ind w:left="720"/>
        <w:rPr>
          <w:rFonts w:eastAsia="Calibri" w:cs="Tahoma"/>
          <w:color w:val="000000"/>
          <w:szCs w:val="18"/>
        </w:rPr>
      </w:pPr>
      <w:r w:rsidRPr="00BC7DFA">
        <w:rPr>
          <w:rFonts w:eastAsia="Calibri" w:cs="Tahoma"/>
          <w:color w:val="000000"/>
          <w:szCs w:val="18"/>
        </w:rPr>
        <w:t xml:space="preserve">Customers’ processor licenses are no longer valid upon acquisition of Software Assurance for core licenses under this offering. </w:t>
      </w:r>
      <w:r w:rsidRPr="00BC7DFA">
        <w:rPr>
          <w:rFonts w:eastAsia="Calibri" w:cs="Tahoma"/>
          <w:szCs w:val="18"/>
        </w:rPr>
        <w:t xml:space="preserve">The option to acquire Software Assurance for BizTalk Server core licenses is not applicable to renewal of coverage under subscription programs.  </w:t>
      </w:r>
    </w:p>
    <w:p w14:paraId="7E19D1E7" w14:textId="77777777" w:rsidR="008233B3" w:rsidRPr="00BC7DFA" w:rsidRDefault="008233B3" w:rsidP="008233B3">
      <w:pPr>
        <w:ind w:left="1440"/>
        <w:rPr>
          <w:rFonts w:eastAsia="Calibri" w:cs="Tahoma"/>
          <w:color w:val="000000"/>
          <w:szCs w:val="18"/>
        </w:rPr>
      </w:pPr>
    </w:p>
    <w:p w14:paraId="3F967F0F" w14:textId="77777777" w:rsidR="008233B3" w:rsidRPr="00BC7DFA" w:rsidRDefault="008233B3" w:rsidP="008233B3">
      <w:pPr>
        <w:tabs>
          <w:tab w:val="left" w:pos="1440"/>
        </w:tabs>
        <w:spacing w:after="60"/>
        <w:ind w:left="720"/>
        <w:rPr>
          <w:rFonts w:eastAsia="Calibri" w:cs="Tahoma"/>
          <w:b/>
          <w:color w:val="000000"/>
          <w:szCs w:val="18"/>
        </w:rPr>
      </w:pPr>
      <w:r w:rsidRPr="00BC7DFA">
        <w:rPr>
          <w:rFonts w:eastAsia="Calibri" w:cs="Tahoma"/>
          <w:b/>
          <w:color w:val="000000"/>
          <w:szCs w:val="18"/>
        </w:rPr>
        <w:t>For Customers with Software Assurance coverage who choose not to renew</w:t>
      </w:r>
    </w:p>
    <w:p w14:paraId="0B952AE9" w14:textId="7C3F2000" w:rsidR="008233B3" w:rsidRPr="00BC7DFA" w:rsidRDefault="008233B3" w:rsidP="008233B3">
      <w:pPr>
        <w:tabs>
          <w:tab w:val="left" w:pos="1440"/>
        </w:tabs>
        <w:ind w:left="720"/>
        <w:rPr>
          <w:rFonts w:eastAsia="Calibri" w:cs="Tahoma"/>
          <w:color w:val="000000"/>
          <w:szCs w:val="18"/>
        </w:rPr>
      </w:pPr>
      <w:r w:rsidRPr="00BC7DFA">
        <w:rPr>
          <w:rFonts w:eastAsia="Calibri" w:cs="Tahoma"/>
          <w:color w:val="000000"/>
          <w:szCs w:val="18"/>
        </w:rPr>
        <w:t xml:space="preserve">Enterprise Subscription </w:t>
      </w:r>
      <w:r w:rsidRPr="00BC7DFA">
        <w:rPr>
          <w:rFonts w:cs="Tahoma"/>
          <w:bCs/>
          <w:color w:val="000000"/>
          <w:szCs w:val="18"/>
        </w:rPr>
        <w:t xml:space="preserve">and Open Value Subscription </w:t>
      </w:r>
      <w:r w:rsidRPr="00BC7DFA">
        <w:rPr>
          <w:rFonts w:eastAsia="Calibri" w:cs="Tahoma"/>
          <w:color w:val="000000"/>
          <w:szCs w:val="18"/>
        </w:rPr>
        <w:t xml:space="preserve">customers electing to buyout processor licenses and any other customers who acquire perpetual licenses under their agreement and choose not to renew </w:t>
      </w:r>
      <w:r w:rsidR="00F3254C">
        <w:rPr>
          <w:rFonts w:eastAsia="Calibri" w:cs="Tahoma"/>
          <w:color w:val="000000"/>
          <w:szCs w:val="18"/>
        </w:rPr>
        <w:t xml:space="preserve">their expiring </w:t>
      </w:r>
      <w:r w:rsidRPr="00BC7DFA">
        <w:rPr>
          <w:rFonts w:eastAsia="Calibri" w:cs="Tahoma"/>
          <w:color w:val="000000"/>
          <w:szCs w:val="18"/>
        </w:rPr>
        <w:t xml:space="preserve">Software Assurance may run BizTalk Server 2010 or </w:t>
      </w:r>
      <w:r w:rsidR="00F3254C">
        <w:rPr>
          <w:rFonts w:eastAsia="Calibri" w:cs="Tahoma"/>
          <w:color w:val="000000"/>
          <w:szCs w:val="18"/>
        </w:rPr>
        <w:t xml:space="preserve">the latest version of </w:t>
      </w:r>
      <w:r w:rsidRPr="00BC7DFA">
        <w:rPr>
          <w:rFonts w:eastAsia="Calibri" w:cs="Tahoma"/>
          <w:color w:val="000000"/>
          <w:szCs w:val="18"/>
        </w:rPr>
        <w:t xml:space="preserve">BizTalk Server </w:t>
      </w:r>
      <w:r w:rsidR="00F3254C">
        <w:rPr>
          <w:rFonts w:eastAsia="Calibri" w:cs="Tahoma"/>
          <w:color w:val="000000"/>
          <w:szCs w:val="18"/>
        </w:rPr>
        <w:t xml:space="preserve">then available </w:t>
      </w:r>
      <w:r w:rsidRPr="00BC7DFA">
        <w:rPr>
          <w:rFonts w:eastAsia="Calibri" w:cs="Tahoma"/>
          <w:color w:val="000000"/>
          <w:szCs w:val="18"/>
        </w:rPr>
        <w:t>under those licenses as follows:</w:t>
      </w:r>
    </w:p>
    <w:p w14:paraId="749BD28E" w14:textId="77777777" w:rsidR="008233B3" w:rsidRPr="00BC7DFA" w:rsidRDefault="008233B3" w:rsidP="008233B3">
      <w:pPr>
        <w:tabs>
          <w:tab w:val="left" w:pos="1440"/>
        </w:tabs>
        <w:ind w:left="720"/>
        <w:rPr>
          <w:rFonts w:eastAsia="Calibri" w:cs="Tahoma"/>
          <w:color w:val="000000"/>
          <w:szCs w:val="18"/>
        </w:rPr>
      </w:pPr>
    </w:p>
    <w:p w14:paraId="18E98E58" w14:textId="77777777" w:rsidR="008233B3" w:rsidRPr="00BC7DFA" w:rsidRDefault="008233B3" w:rsidP="00346F4B">
      <w:pPr>
        <w:numPr>
          <w:ilvl w:val="0"/>
          <w:numId w:val="53"/>
        </w:numPr>
        <w:spacing w:after="60"/>
        <w:ind w:left="1440"/>
        <w:rPr>
          <w:rFonts w:eastAsia="Calibri" w:cs="Tahoma"/>
          <w:color w:val="000000"/>
          <w:szCs w:val="18"/>
        </w:rPr>
      </w:pPr>
      <w:r w:rsidRPr="00BC7DFA">
        <w:rPr>
          <w:rFonts w:eastAsia="Calibri" w:cs="Tahoma"/>
          <w:b/>
          <w:color w:val="000000"/>
          <w:szCs w:val="18"/>
        </w:rPr>
        <w:t>BizTalk Server 2010 Enterprise:</w:t>
      </w:r>
      <w:r w:rsidRPr="00BC7DFA">
        <w:rPr>
          <w:rFonts w:eastAsia="Calibri" w:cs="Tahoma"/>
          <w:color w:val="000000"/>
          <w:szCs w:val="18"/>
        </w:rPr>
        <w:t xml:space="preserve"> Ongoing use of this version of the software is subject to BizTalk Server 2010 Enterprise processor license product use rights however customers no longer have License Mobility through Software Assurance.</w:t>
      </w:r>
    </w:p>
    <w:p w14:paraId="53068A14" w14:textId="1CBBA91F" w:rsidR="008233B3" w:rsidRPr="00BC7DFA" w:rsidRDefault="00F3254C" w:rsidP="00346F4B">
      <w:pPr>
        <w:numPr>
          <w:ilvl w:val="0"/>
          <w:numId w:val="53"/>
        </w:numPr>
        <w:tabs>
          <w:tab w:val="left" w:pos="1800"/>
        </w:tabs>
        <w:spacing w:after="60"/>
        <w:ind w:left="1440"/>
        <w:rPr>
          <w:rFonts w:eastAsia="Calibri" w:cs="Tahoma"/>
          <w:color w:val="000000"/>
          <w:szCs w:val="18"/>
        </w:rPr>
      </w:pPr>
      <w:r>
        <w:rPr>
          <w:rFonts w:eastAsia="Calibri" w:cs="Tahoma"/>
          <w:b/>
          <w:color w:val="000000"/>
          <w:szCs w:val="18"/>
        </w:rPr>
        <w:t xml:space="preserve">Latest version of </w:t>
      </w:r>
      <w:r w:rsidR="008233B3" w:rsidRPr="00BC7DFA">
        <w:rPr>
          <w:rFonts w:eastAsia="Calibri" w:cs="Tahoma"/>
          <w:b/>
          <w:color w:val="000000"/>
          <w:szCs w:val="18"/>
        </w:rPr>
        <w:t xml:space="preserve">BizTalk Server Enterprise: </w:t>
      </w:r>
      <w:r w:rsidR="008233B3" w:rsidRPr="00BC7DFA">
        <w:rPr>
          <w:rFonts w:eastAsia="Calibri" w:cs="Tahoma"/>
          <w:color w:val="000000"/>
          <w:szCs w:val="18"/>
        </w:rPr>
        <w:t xml:space="preserve">Use of this version of the software is subject to BizTalk Server 2010 Enterprise processor license product use rights; however: </w:t>
      </w:r>
    </w:p>
    <w:p w14:paraId="3CEBFF60" w14:textId="77777777" w:rsidR="008233B3" w:rsidRPr="00BC7DFA" w:rsidRDefault="008233B3" w:rsidP="00346F4B">
      <w:pPr>
        <w:numPr>
          <w:ilvl w:val="1"/>
          <w:numId w:val="53"/>
        </w:numPr>
        <w:tabs>
          <w:tab w:val="left" w:pos="2160"/>
        </w:tabs>
        <w:spacing w:after="60"/>
        <w:ind w:left="2160"/>
        <w:rPr>
          <w:rFonts w:eastAsia="Calibri" w:cs="Tahoma"/>
          <w:color w:val="000000"/>
          <w:szCs w:val="18"/>
        </w:rPr>
      </w:pPr>
      <w:r w:rsidRPr="00BC7DFA">
        <w:rPr>
          <w:rFonts w:eastAsia="Calibri" w:cs="Tahoma"/>
          <w:color w:val="000000"/>
          <w:szCs w:val="18"/>
        </w:rPr>
        <w:lastRenderedPageBreak/>
        <w:t xml:space="preserve">customers no longer have License Mobility within Server Farms or License Mobility through Software Assurance; and </w:t>
      </w:r>
    </w:p>
    <w:p w14:paraId="44B0E51C" w14:textId="77777777" w:rsidR="008233B3" w:rsidRPr="00BC7DFA" w:rsidRDefault="008233B3" w:rsidP="00346F4B">
      <w:pPr>
        <w:numPr>
          <w:ilvl w:val="1"/>
          <w:numId w:val="53"/>
        </w:numPr>
        <w:tabs>
          <w:tab w:val="left" w:pos="2160"/>
          <w:tab w:val="left" w:pos="2970"/>
        </w:tabs>
        <w:spacing w:after="60"/>
        <w:ind w:left="2160"/>
        <w:rPr>
          <w:rFonts w:eastAsia="Calibri" w:cs="Tahoma"/>
          <w:color w:val="000000"/>
          <w:szCs w:val="18"/>
        </w:rPr>
      </w:pPr>
      <w:r w:rsidRPr="00BC7DFA">
        <w:rPr>
          <w:rFonts w:eastAsia="Calibri" w:cs="Tahoma"/>
          <w:color w:val="000000"/>
          <w:szCs w:val="18"/>
        </w:rPr>
        <w:t xml:space="preserve">any reassignment of licenses is subject to limitations below related to their “core license equivalency.”  Core license equivalency is determined as follows. </w:t>
      </w:r>
    </w:p>
    <w:p w14:paraId="515237D7" w14:textId="77777777" w:rsidR="008233B3" w:rsidRPr="00BC7DFA" w:rsidRDefault="008233B3" w:rsidP="00346F4B">
      <w:pPr>
        <w:numPr>
          <w:ilvl w:val="2"/>
          <w:numId w:val="53"/>
        </w:numPr>
        <w:tabs>
          <w:tab w:val="left" w:pos="2520"/>
        </w:tabs>
        <w:spacing w:after="60"/>
        <w:ind w:left="2520"/>
        <w:rPr>
          <w:rFonts w:eastAsia="Calibri" w:cs="Tahoma"/>
          <w:color w:val="000000"/>
          <w:szCs w:val="18"/>
        </w:rPr>
      </w:pPr>
      <w:r w:rsidRPr="00BC7DFA">
        <w:rPr>
          <w:rFonts w:eastAsia="Calibri" w:cs="Tahoma"/>
          <w:color w:val="000000"/>
          <w:szCs w:val="18"/>
        </w:rPr>
        <w:t xml:space="preserve">For every qualifying license assigned to the server, the core license equivalency is the greater of: </w:t>
      </w:r>
    </w:p>
    <w:p w14:paraId="5A3516AF" w14:textId="77777777" w:rsidR="008233B3" w:rsidRPr="00BC7DFA" w:rsidRDefault="008233B3" w:rsidP="00346F4B">
      <w:pPr>
        <w:numPr>
          <w:ilvl w:val="4"/>
          <w:numId w:val="126"/>
        </w:numPr>
        <w:tabs>
          <w:tab w:val="left" w:pos="2880"/>
        </w:tabs>
        <w:spacing w:after="60"/>
        <w:ind w:left="2880"/>
        <w:rPr>
          <w:rFonts w:eastAsia="Calibri" w:cs="Tahoma"/>
          <w:color w:val="000000"/>
          <w:szCs w:val="18"/>
        </w:rPr>
      </w:pPr>
      <w:r w:rsidRPr="00BC7DFA">
        <w:rPr>
          <w:rFonts w:eastAsia="Calibri" w:cs="Tahoma"/>
          <w:color w:val="000000"/>
          <w:szCs w:val="18"/>
        </w:rPr>
        <w:t xml:space="preserve">four cores per processor license, OR </w:t>
      </w:r>
    </w:p>
    <w:p w14:paraId="41B420C6" w14:textId="77777777" w:rsidR="008233B3" w:rsidRPr="00BC7DFA" w:rsidRDefault="008233B3" w:rsidP="00346F4B">
      <w:pPr>
        <w:numPr>
          <w:ilvl w:val="4"/>
          <w:numId w:val="126"/>
        </w:numPr>
        <w:tabs>
          <w:tab w:val="left" w:pos="2880"/>
        </w:tabs>
        <w:spacing w:after="60"/>
        <w:ind w:left="2880"/>
        <w:rPr>
          <w:rFonts w:eastAsia="Calibri" w:cs="Tahoma"/>
          <w:color w:val="000000"/>
          <w:szCs w:val="18"/>
        </w:rPr>
      </w:pPr>
      <w:r w:rsidRPr="00BC7DFA">
        <w:rPr>
          <w:rFonts w:eastAsia="Calibri" w:cs="Tahoma"/>
          <w:color w:val="000000"/>
          <w:szCs w:val="18"/>
        </w:rPr>
        <w:t xml:space="preserve">a number of cores per processor license based the actual number of cores per physical processor multiplied by the appropriate core factor. (In cases where the actual number of cores per physical processor exceeds four, customers must maintain a record of the configuration of the BizTalk Server software running on the server (licensed instances running in operating system environments on the licensed server) and the physical hardware supporting that software immediately preceding expiration of Software Assurance either using the Microsoft MAP tool or any equivalent software.) </w:t>
      </w:r>
    </w:p>
    <w:p w14:paraId="365A26AB" w14:textId="7E5544BE" w:rsidR="008233B3" w:rsidRPr="00BC7DFA" w:rsidRDefault="008233B3" w:rsidP="00346F4B">
      <w:pPr>
        <w:numPr>
          <w:ilvl w:val="1"/>
          <w:numId w:val="127"/>
        </w:numPr>
        <w:tabs>
          <w:tab w:val="left" w:pos="1800"/>
        </w:tabs>
        <w:spacing w:after="60"/>
        <w:rPr>
          <w:rFonts w:eastAsia="Calibri" w:cs="Tahoma"/>
          <w:color w:val="000000"/>
          <w:szCs w:val="18"/>
        </w:rPr>
      </w:pPr>
      <w:r w:rsidRPr="00BC7DFA">
        <w:rPr>
          <w:rFonts w:eastAsia="Calibri" w:cs="Tahoma"/>
          <w:color w:val="000000"/>
          <w:szCs w:val="18"/>
        </w:rPr>
        <w:t xml:space="preserve">Customers may reassign licenses to another server. However, if the customer reassigns a license to another server customer will have to follow </w:t>
      </w:r>
      <w:r w:rsidR="00F3254C">
        <w:rPr>
          <w:rFonts w:eastAsia="Calibri" w:cs="Tahoma"/>
          <w:color w:val="000000"/>
          <w:szCs w:val="18"/>
        </w:rPr>
        <w:t>the use rights of the version of software they are using</w:t>
      </w:r>
      <w:r w:rsidRPr="00BC7DFA">
        <w:rPr>
          <w:rFonts w:eastAsia="Calibri" w:cs="Tahoma"/>
          <w:color w:val="000000"/>
          <w:szCs w:val="18"/>
        </w:rPr>
        <w:t xml:space="preserve">. When assigning core licenses to servers under </w:t>
      </w:r>
      <w:r w:rsidR="00F3254C">
        <w:rPr>
          <w:rFonts w:eastAsia="Calibri" w:cs="Tahoma"/>
          <w:color w:val="000000"/>
          <w:szCs w:val="18"/>
        </w:rPr>
        <w:t xml:space="preserve">such scenarios </w:t>
      </w:r>
      <w:r w:rsidRPr="00BC7DFA">
        <w:rPr>
          <w:rFonts w:eastAsia="Calibri" w:cs="Tahoma"/>
          <w:color w:val="000000"/>
          <w:szCs w:val="18"/>
        </w:rPr>
        <w:t>, customer may combine the core equivalency of their existing licenses with additional BizTalk Server core licenses.</w:t>
      </w:r>
    </w:p>
    <w:p w14:paraId="3B8A46B0" w14:textId="77777777" w:rsidR="008233B3" w:rsidRPr="00BC7DFA" w:rsidRDefault="008233B3" w:rsidP="00346F4B">
      <w:pPr>
        <w:numPr>
          <w:ilvl w:val="1"/>
          <w:numId w:val="127"/>
        </w:numPr>
        <w:tabs>
          <w:tab w:val="left" w:pos="1800"/>
          <w:tab w:val="left" w:pos="2970"/>
        </w:tabs>
        <w:spacing w:after="60"/>
        <w:rPr>
          <w:rFonts w:eastAsia="Calibri" w:cs="Tahoma"/>
          <w:color w:val="000000"/>
          <w:szCs w:val="18"/>
        </w:rPr>
      </w:pPr>
      <w:r w:rsidRPr="00BC7DFA">
        <w:rPr>
          <w:rFonts w:eastAsia="Calibri" w:cs="Tahoma"/>
          <w:color w:val="000000"/>
          <w:szCs w:val="18"/>
        </w:rPr>
        <w:t>Customers’ deemed core license equivalency does not imply that they may assign a single processor license to cores across two or more processors.</w:t>
      </w:r>
    </w:p>
    <w:p w14:paraId="27C97FF6" w14:textId="3A836606" w:rsidR="008233B3" w:rsidRPr="00BC7DFA" w:rsidRDefault="008233B3" w:rsidP="008233B3">
      <w:pPr>
        <w:tabs>
          <w:tab w:val="left" w:pos="720"/>
        </w:tabs>
        <w:ind w:left="720"/>
        <w:rPr>
          <w:rFonts w:eastAsia="Calibri" w:cs="Tahoma"/>
          <w:szCs w:val="18"/>
        </w:rPr>
      </w:pPr>
    </w:p>
    <w:p w14:paraId="783EBB42" w14:textId="77777777" w:rsidR="008233B3" w:rsidRPr="00BC7DFA" w:rsidRDefault="008233B3" w:rsidP="008233B3">
      <w:pPr>
        <w:ind w:left="720"/>
        <w:rPr>
          <w:rFonts w:eastAsia="Calibri" w:cs="Tahoma"/>
          <w:szCs w:val="18"/>
        </w:rPr>
      </w:pPr>
    </w:p>
    <w:p w14:paraId="19A2CA57" w14:textId="7B46DDFE" w:rsidR="008233B3" w:rsidRPr="00BC7DFA" w:rsidRDefault="00A560B6" w:rsidP="008233B3">
      <w:pPr>
        <w:pStyle w:val="Heading3"/>
        <w:rPr>
          <w:rFonts w:ascii="Tahoma" w:eastAsia="Calibri" w:hAnsi="Tahoma" w:cs="Tahoma"/>
          <w:color w:val="F66400"/>
          <w:sz w:val="22"/>
          <w:szCs w:val="18"/>
          <w:lang w:val="en-US"/>
        </w:rPr>
      </w:pPr>
      <w:bookmarkStart w:id="1142" w:name="_37_BizTalk_Server®"/>
      <w:bookmarkStart w:id="1143" w:name="_Toc362424646"/>
      <w:bookmarkStart w:id="1144" w:name="_Toc343596569"/>
      <w:bookmarkEnd w:id="1142"/>
      <w:r>
        <w:rPr>
          <w:rFonts w:ascii="Tahoma" w:hAnsi="Tahoma" w:cs="Tahoma"/>
          <w:caps/>
          <w:color w:val="F66400"/>
          <w:sz w:val="22"/>
          <w:vertAlign w:val="superscript"/>
          <w:lang w:val="en-US"/>
        </w:rPr>
        <w:t>38</w:t>
      </w:r>
      <w:r w:rsidRPr="00BC7DFA">
        <w:rPr>
          <w:rFonts w:ascii="Tahoma" w:hAnsi="Tahoma" w:cs="Tahoma"/>
          <w:color w:val="F66400"/>
          <w:sz w:val="22"/>
        </w:rPr>
        <w:t xml:space="preserve"> </w:t>
      </w:r>
      <w:r w:rsidR="008233B3" w:rsidRPr="00BC7DFA">
        <w:rPr>
          <w:rFonts w:ascii="Tahoma" w:hAnsi="Tahoma" w:cs="Tahoma"/>
          <w:color w:val="F66400"/>
          <w:sz w:val="22"/>
        </w:rPr>
        <w:t>BizTalk Server</w:t>
      </w:r>
      <w:r w:rsidR="008233B3" w:rsidRPr="00BC7DFA">
        <w:rPr>
          <w:rFonts w:ascii="Tahoma" w:hAnsi="Tahoma" w:cs="Tahoma"/>
          <w:color w:val="F66400"/>
          <w:sz w:val="22"/>
          <w:vertAlign w:val="superscript"/>
        </w:rPr>
        <w:t>®</w:t>
      </w:r>
      <w:r w:rsidR="008233B3" w:rsidRPr="00BC7DFA">
        <w:rPr>
          <w:rFonts w:ascii="Tahoma" w:hAnsi="Tahoma" w:cs="Tahoma"/>
          <w:color w:val="F66400"/>
          <w:sz w:val="22"/>
        </w:rPr>
        <w:t xml:space="preserve"> </w:t>
      </w:r>
      <w:r w:rsidR="008233B3" w:rsidRPr="00BC7DFA">
        <w:rPr>
          <w:rFonts w:ascii="Tahoma" w:hAnsi="Tahoma" w:cs="Tahoma"/>
          <w:color w:val="F66400"/>
          <w:sz w:val="22"/>
          <w:lang w:val="en-US"/>
        </w:rPr>
        <w:t xml:space="preserve">2013 </w:t>
      </w:r>
      <w:r w:rsidR="008233B3" w:rsidRPr="00BC7DFA">
        <w:rPr>
          <w:rFonts w:ascii="Tahoma" w:hAnsi="Tahoma" w:cs="Tahoma"/>
          <w:color w:val="F66400"/>
          <w:sz w:val="22"/>
        </w:rPr>
        <w:t>Standard</w:t>
      </w:r>
      <w:bookmarkEnd w:id="1143"/>
      <w:r w:rsidR="008233B3" w:rsidRPr="00BC7DFA">
        <w:rPr>
          <w:rFonts w:ascii="Tahoma" w:eastAsia="Calibri" w:hAnsi="Tahoma" w:cs="Tahoma"/>
          <w:color w:val="F66400"/>
          <w:sz w:val="22"/>
          <w:szCs w:val="18"/>
        </w:rPr>
        <w:t xml:space="preserve"> </w:t>
      </w:r>
      <w:bookmarkEnd w:id="1144"/>
    </w:p>
    <w:p w14:paraId="15392CB9" w14:textId="77777777" w:rsidR="008233B3" w:rsidRPr="00BC7DFA" w:rsidRDefault="008233B3" w:rsidP="008233B3">
      <w:pPr>
        <w:rPr>
          <w:lang w:eastAsia="x-none"/>
        </w:rPr>
      </w:pPr>
    </w:p>
    <w:p w14:paraId="4D7562C3" w14:textId="77777777" w:rsidR="008233B3" w:rsidRPr="00BC7DFA" w:rsidRDefault="008233B3" w:rsidP="008233B3">
      <w:pPr>
        <w:spacing w:after="60"/>
        <w:ind w:left="720"/>
        <w:rPr>
          <w:rFonts w:eastAsia="Calibri" w:cs="Tahoma"/>
          <w:color w:val="000000"/>
          <w:szCs w:val="18"/>
        </w:rPr>
      </w:pPr>
      <w:r w:rsidRPr="00BC7DFA">
        <w:rPr>
          <w:rFonts w:eastAsia="Calibri" w:cs="Tahoma"/>
          <w:b/>
          <w:color w:val="000000"/>
          <w:szCs w:val="18"/>
        </w:rPr>
        <w:t>License Grants Associated with Change in Licensing Model</w:t>
      </w:r>
    </w:p>
    <w:p w14:paraId="2B5ABD77" w14:textId="42F15539" w:rsidR="008233B3" w:rsidRPr="00BC7DFA" w:rsidRDefault="008233B3" w:rsidP="008233B3">
      <w:pPr>
        <w:ind w:left="720"/>
        <w:rPr>
          <w:rFonts w:cs="Tahoma"/>
          <w:bCs/>
          <w:color w:val="000000"/>
          <w:szCs w:val="18"/>
        </w:rPr>
      </w:pPr>
      <w:r w:rsidRPr="00BC7DFA">
        <w:rPr>
          <w:rFonts w:eastAsia="Calibri" w:cs="Tahoma"/>
          <w:color w:val="000000"/>
          <w:szCs w:val="18"/>
        </w:rPr>
        <w:t xml:space="preserve">BizTalk Server 2010 will be the last version of BizTalk Server licensed under the per processor licensing model.  As an exception, </w:t>
      </w:r>
      <w:r w:rsidR="00682E27">
        <w:rPr>
          <w:rFonts w:eastAsia="Calibri" w:cs="Tahoma"/>
          <w:color w:val="000000"/>
          <w:szCs w:val="18"/>
        </w:rPr>
        <w:t>Volume Licensing</w:t>
      </w:r>
      <w:r w:rsidRPr="00BC7DFA">
        <w:rPr>
          <w:rFonts w:eastAsia="Calibri" w:cs="Tahoma"/>
          <w:color w:val="000000"/>
          <w:szCs w:val="18"/>
        </w:rPr>
        <w:t xml:space="preserve"> customers with active Software Assurance for BizTalk Server 2010 Standard processor licenses </w:t>
      </w:r>
      <w:r w:rsidR="00F3254C">
        <w:rPr>
          <w:rFonts w:eastAsia="Calibri" w:cs="Tahoma"/>
          <w:color w:val="000000"/>
          <w:szCs w:val="18"/>
        </w:rPr>
        <w:t>as of the publication of this Product List</w:t>
      </w:r>
      <w:r w:rsidRPr="00BC7DFA">
        <w:rPr>
          <w:rFonts w:eastAsia="Calibri" w:cs="Tahoma"/>
          <w:color w:val="000000"/>
          <w:szCs w:val="18"/>
        </w:rPr>
        <w:t xml:space="preserve"> (“qualifying licenses”)</w:t>
      </w:r>
      <w:r w:rsidR="00CA3884" w:rsidRPr="00CA3884">
        <w:rPr>
          <w:rFonts w:eastAsia="Calibri" w:cs="Tahoma"/>
          <w:color w:val="000000"/>
          <w:szCs w:val="18"/>
        </w:rPr>
        <w:t xml:space="preserve"> </w:t>
      </w:r>
      <w:r w:rsidR="00CA3884" w:rsidRPr="00BC7DFA">
        <w:rPr>
          <w:rFonts w:eastAsia="Calibri" w:cs="Tahoma"/>
          <w:color w:val="000000"/>
          <w:szCs w:val="18"/>
        </w:rPr>
        <w:t xml:space="preserve">are given the following options. </w:t>
      </w:r>
      <w:r w:rsidRPr="00BC7DFA">
        <w:rPr>
          <w:rFonts w:cs="Tahoma"/>
          <w:bCs/>
          <w:color w:val="000000"/>
          <w:szCs w:val="18"/>
        </w:rPr>
        <w:t>.</w:t>
      </w:r>
    </w:p>
    <w:p w14:paraId="532343EA" w14:textId="77777777" w:rsidR="008233B3" w:rsidRPr="00BC7DFA" w:rsidRDefault="008233B3" w:rsidP="008233B3">
      <w:pPr>
        <w:ind w:left="720"/>
        <w:rPr>
          <w:rFonts w:eastAsia="Calibri" w:cs="Tahoma"/>
          <w:color w:val="000000"/>
          <w:szCs w:val="18"/>
        </w:rPr>
      </w:pPr>
    </w:p>
    <w:p w14:paraId="0AF13F01" w14:textId="77777777" w:rsidR="008233B3" w:rsidRPr="00BC7DFA" w:rsidRDefault="008233B3" w:rsidP="008233B3">
      <w:pPr>
        <w:spacing w:after="60"/>
        <w:ind w:left="720"/>
        <w:rPr>
          <w:rFonts w:eastAsia="Calibri" w:cs="Tahoma"/>
          <w:b/>
          <w:color w:val="000000"/>
          <w:szCs w:val="18"/>
        </w:rPr>
      </w:pPr>
      <w:r w:rsidRPr="00BC7DFA">
        <w:rPr>
          <w:rFonts w:eastAsia="Calibri" w:cs="Tahoma"/>
          <w:b/>
          <w:color w:val="000000"/>
          <w:szCs w:val="18"/>
        </w:rPr>
        <w:t>Current Term</w:t>
      </w:r>
    </w:p>
    <w:p w14:paraId="640AB86B" w14:textId="446F03DE" w:rsidR="008233B3" w:rsidRPr="00BC7DFA" w:rsidRDefault="008233B3" w:rsidP="008233B3">
      <w:pPr>
        <w:ind w:left="720"/>
        <w:rPr>
          <w:rFonts w:eastAsia="Calibri" w:cs="Tahoma"/>
          <w:color w:val="000000"/>
          <w:szCs w:val="18"/>
        </w:rPr>
      </w:pPr>
      <w:r w:rsidRPr="00BC7DFA">
        <w:rPr>
          <w:rFonts w:eastAsia="Calibri" w:cs="Tahoma"/>
          <w:color w:val="000000"/>
          <w:szCs w:val="18"/>
        </w:rPr>
        <w:t xml:space="preserve">During the current term of their Software Assurance coverage, customers (including customers under subscription agreements) may, under any qualifying licenses, upgrade to and use </w:t>
      </w:r>
      <w:r w:rsidR="00F3254C">
        <w:rPr>
          <w:rFonts w:eastAsia="Calibri" w:cs="Tahoma"/>
          <w:color w:val="000000"/>
          <w:szCs w:val="18"/>
        </w:rPr>
        <w:t xml:space="preserve">the latest version of </w:t>
      </w:r>
      <w:r w:rsidRPr="00BC7DFA">
        <w:rPr>
          <w:rFonts w:eastAsia="Calibri" w:cs="Tahoma"/>
          <w:color w:val="000000"/>
          <w:szCs w:val="18"/>
        </w:rPr>
        <w:t xml:space="preserve">BizTalk Server Standard software in place of BizTalk Server 2010 Standard subject to the BizTalk Server 2010 Standard processor license product use rights (as reflected in the January 2013 Product Use Rights). </w:t>
      </w:r>
    </w:p>
    <w:p w14:paraId="0A51BD69" w14:textId="77777777" w:rsidR="008233B3" w:rsidRPr="00BC7DFA" w:rsidRDefault="008233B3" w:rsidP="008233B3">
      <w:pPr>
        <w:ind w:left="720"/>
        <w:rPr>
          <w:rFonts w:eastAsia="Calibri" w:cs="Tahoma"/>
          <w:color w:val="000000"/>
          <w:szCs w:val="18"/>
        </w:rPr>
      </w:pPr>
    </w:p>
    <w:p w14:paraId="7CDC2521" w14:textId="77777777" w:rsidR="008233B3" w:rsidRPr="00BC7DFA" w:rsidRDefault="008233B3" w:rsidP="008233B3">
      <w:pPr>
        <w:spacing w:after="60"/>
        <w:ind w:left="720"/>
        <w:rPr>
          <w:rFonts w:eastAsia="Calibri" w:cs="Tahoma"/>
          <w:b/>
          <w:color w:val="000000"/>
          <w:szCs w:val="18"/>
        </w:rPr>
      </w:pPr>
      <w:r w:rsidRPr="00BC7DFA">
        <w:rPr>
          <w:rFonts w:eastAsia="Calibri" w:cs="Tahoma"/>
          <w:b/>
          <w:color w:val="000000"/>
          <w:szCs w:val="18"/>
        </w:rPr>
        <w:t>First Renewal Term</w:t>
      </w:r>
    </w:p>
    <w:p w14:paraId="248967D7" w14:textId="77777777" w:rsidR="008233B3" w:rsidRPr="00BC7DFA" w:rsidRDefault="008233B3" w:rsidP="008233B3">
      <w:pPr>
        <w:tabs>
          <w:tab w:val="left" w:pos="1800"/>
        </w:tabs>
        <w:spacing w:after="60"/>
        <w:ind w:left="720"/>
        <w:rPr>
          <w:rFonts w:eastAsia="Calibri" w:cs="Tahoma"/>
          <w:color w:val="000000"/>
          <w:szCs w:val="18"/>
        </w:rPr>
      </w:pPr>
      <w:r w:rsidRPr="00BC7DFA">
        <w:rPr>
          <w:rFonts w:eastAsia="Calibri" w:cs="Tahoma"/>
          <w:color w:val="000000"/>
          <w:szCs w:val="18"/>
        </w:rPr>
        <w:t xml:space="preserve">Upon their first Software Assurance renewal on or after April 1, 2013 for every server a customer has correctly licensed under BizTalk Server 2010 processor license product use rights, the customer may acquire Software Assurance for BizTalk Server Standard core licenses without acquiring the underlying core licenses for a number of core licenses equal to the number of qualifying processor licenses assigned to the server multiplied by the greater of: </w:t>
      </w:r>
    </w:p>
    <w:p w14:paraId="46615887" w14:textId="77777777" w:rsidR="008233B3" w:rsidRPr="00BC7DFA" w:rsidRDefault="008233B3" w:rsidP="00346F4B">
      <w:pPr>
        <w:numPr>
          <w:ilvl w:val="3"/>
          <w:numId w:val="93"/>
        </w:numPr>
        <w:tabs>
          <w:tab w:val="left" w:pos="2160"/>
        </w:tabs>
        <w:spacing w:after="60"/>
        <w:ind w:left="2160"/>
        <w:rPr>
          <w:rFonts w:eastAsia="Calibri" w:cs="Tahoma"/>
          <w:color w:val="000000"/>
          <w:szCs w:val="18"/>
        </w:rPr>
      </w:pPr>
      <w:r w:rsidRPr="00BC7DFA">
        <w:rPr>
          <w:rFonts w:eastAsia="Calibri" w:cs="Tahoma"/>
          <w:color w:val="000000"/>
          <w:szCs w:val="18"/>
        </w:rPr>
        <w:t>Four, OR</w:t>
      </w:r>
    </w:p>
    <w:p w14:paraId="1F8E2071" w14:textId="77777777" w:rsidR="008233B3" w:rsidRPr="00BC7DFA" w:rsidRDefault="008233B3" w:rsidP="00346F4B">
      <w:pPr>
        <w:numPr>
          <w:ilvl w:val="3"/>
          <w:numId w:val="93"/>
        </w:numPr>
        <w:tabs>
          <w:tab w:val="left" w:pos="2160"/>
        </w:tabs>
        <w:spacing w:after="60"/>
        <w:ind w:left="2160"/>
        <w:rPr>
          <w:rFonts w:eastAsia="Calibri" w:cs="Tahoma"/>
          <w:color w:val="000000"/>
          <w:szCs w:val="18"/>
        </w:rPr>
      </w:pPr>
      <w:r w:rsidRPr="00BC7DFA">
        <w:rPr>
          <w:rFonts w:eastAsia="Calibri" w:cs="Tahoma"/>
          <w:color w:val="000000"/>
          <w:szCs w:val="18"/>
        </w:rPr>
        <w:t xml:space="preserve">the actual number of cores per physical processor multiplied by the appropriate core factor.  (In cases where the actual number of cores per physical processor exceeds four, customers must maintain a record of the configuration of the BizTalk Server software running on the server (licensed instances running in operating system environments on the licensed server) and the physical hardware supporting that software immediately preceding Software Assurance renewal either using the Microsoft MAP tool or any equivalent software.) </w:t>
      </w:r>
    </w:p>
    <w:p w14:paraId="2A7F4A05" w14:textId="77777777" w:rsidR="008233B3" w:rsidRPr="00BC7DFA" w:rsidRDefault="008233B3" w:rsidP="008233B3">
      <w:pPr>
        <w:tabs>
          <w:tab w:val="left" w:pos="1800"/>
        </w:tabs>
        <w:ind w:left="1080"/>
        <w:rPr>
          <w:rFonts w:eastAsia="Calibri" w:cs="Tahoma"/>
          <w:color w:val="000000"/>
          <w:szCs w:val="18"/>
        </w:rPr>
      </w:pPr>
    </w:p>
    <w:p w14:paraId="704779C8" w14:textId="77777777" w:rsidR="008233B3" w:rsidRPr="00BC7DFA" w:rsidRDefault="008233B3" w:rsidP="008233B3">
      <w:pPr>
        <w:spacing w:after="60"/>
        <w:ind w:left="720"/>
        <w:rPr>
          <w:rFonts w:eastAsia="Calibri" w:cs="Tahoma"/>
          <w:color w:val="000000"/>
          <w:szCs w:val="18"/>
        </w:rPr>
      </w:pPr>
      <w:r w:rsidRPr="00BC7DFA">
        <w:rPr>
          <w:rFonts w:eastAsia="Calibri" w:cs="Tahoma"/>
          <w:color w:val="000000"/>
          <w:szCs w:val="18"/>
        </w:rPr>
        <w:t xml:space="preserve">Customers’ processor licenses are no longer valid upon acquisition of Software Assurance for core licenses under this offering. </w:t>
      </w:r>
      <w:r w:rsidRPr="00BC7DFA">
        <w:rPr>
          <w:rFonts w:eastAsia="Calibri" w:cs="Tahoma"/>
          <w:szCs w:val="18"/>
        </w:rPr>
        <w:t xml:space="preserve">The option to acquire Software Assurance for BizTalk Server core licenses is not applicable to renewal of coverage under subscription programs.  </w:t>
      </w:r>
    </w:p>
    <w:p w14:paraId="0117D0F1" w14:textId="77777777" w:rsidR="008233B3" w:rsidRPr="00BC7DFA" w:rsidRDefault="008233B3" w:rsidP="008233B3">
      <w:pPr>
        <w:ind w:left="1440"/>
        <w:rPr>
          <w:rFonts w:eastAsia="Calibri" w:cs="Tahoma"/>
          <w:color w:val="000000"/>
          <w:szCs w:val="18"/>
        </w:rPr>
      </w:pPr>
    </w:p>
    <w:p w14:paraId="09B75498" w14:textId="77777777" w:rsidR="008233B3" w:rsidRPr="00BC7DFA" w:rsidRDefault="008233B3" w:rsidP="008233B3">
      <w:pPr>
        <w:tabs>
          <w:tab w:val="left" w:pos="1440"/>
        </w:tabs>
        <w:spacing w:after="60"/>
        <w:ind w:left="720"/>
        <w:rPr>
          <w:rFonts w:eastAsia="Calibri" w:cs="Tahoma"/>
          <w:b/>
          <w:color w:val="000000"/>
          <w:szCs w:val="18"/>
        </w:rPr>
      </w:pPr>
      <w:r w:rsidRPr="00BC7DFA">
        <w:rPr>
          <w:rFonts w:eastAsia="Calibri" w:cs="Tahoma"/>
          <w:b/>
          <w:color w:val="000000"/>
          <w:szCs w:val="18"/>
        </w:rPr>
        <w:lastRenderedPageBreak/>
        <w:t>For Customers with Software Assurance coverage who choose not to renew</w:t>
      </w:r>
    </w:p>
    <w:p w14:paraId="5934F0AF" w14:textId="71F43F27" w:rsidR="008233B3" w:rsidRPr="00BC7DFA" w:rsidRDefault="008233B3" w:rsidP="008233B3">
      <w:pPr>
        <w:tabs>
          <w:tab w:val="left" w:pos="1440"/>
        </w:tabs>
        <w:ind w:left="720"/>
        <w:rPr>
          <w:rFonts w:eastAsia="Calibri" w:cs="Tahoma"/>
          <w:color w:val="000000"/>
          <w:szCs w:val="18"/>
        </w:rPr>
      </w:pPr>
      <w:r w:rsidRPr="00BC7DFA">
        <w:rPr>
          <w:rFonts w:eastAsia="Calibri" w:cs="Tahoma"/>
          <w:color w:val="000000"/>
          <w:szCs w:val="18"/>
        </w:rPr>
        <w:t xml:space="preserve">Enterprise Subscription </w:t>
      </w:r>
      <w:r w:rsidRPr="00BC7DFA">
        <w:rPr>
          <w:rFonts w:cs="Tahoma"/>
          <w:bCs/>
          <w:color w:val="000000"/>
          <w:szCs w:val="18"/>
        </w:rPr>
        <w:t xml:space="preserve">and Open Value Subscription </w:t>
      </w:r>
      <w:r w:rsidRPr="00BC7DFA">
        <w:rPr>
          <w:rFonts w:eastAsia="Calibri" w:cs="Tahoma"/>
          <w:color w:val="000000"/>
          <w:szCs w:val="18"/>
        </w:rPr>
        <w:t xml:space="preserve">customers electing to buyout processor licenses and any other customers who acquire perpetual licenses under their agreement and choose not to renew </w:t>
      </w:r>
      <w:r w:rsidR="00F3254C">
        <w:rPr>
          <w:rFonts w:eastAsia="Calibri" w:cs="Tahoma"/>
          <w:color w:val="000000"/>
          <w:szCs w:val="18"/>
        </w:rPr>
        <w:t xml:space="preserve">their expiring </w:t>
      </w:r>
      <w:r w:rsidRPr="00BC7DFA">
        <w:rPr>
          <w:rFonts w:eastAsia="Calibri" w:cs="Tahoma"/>
          <w:color w:val="000000"/>
          <w:szCs w:val="18"/>
        </w:rPr>
        <w:t xml:space="preserve">Software Assurance may run BizTalk Server 2010 or </w:t>
      </w:r>
      <w:r w:rsidR="00F3254C">
        <w:rPr>
          <w:rFonts w:eastAsia="Calibri" w:cs="Tahoma"/>
          <w:color w:val="000000"/>
          <w:szCs w:val="18"/>
        </w:rPr>
        <w:t xml:space="preserve">the latest version of </w:t>
      </w:r>
      <w:r w:rsidRPr="00BC7DFA">
        <w:rPr>
          <w:rFonts w:eastAsia="Calibri" w:cs="Tahoma"/>
          <w:color w:val="000000"/>
          <w:szCs w:val="18"/>
        </w:rPr>
        <w:t>BizTalk Server under those licenses as follows:</w:t>
      </w:r>
    </w:p>
    <w:p w14:paraId="5F024805" w14:textId="77777777" w:rsidR="008233B3" w:rsidRPr="00BC7DFA" w:rsidRDefault="008233B3" w:rsidP="008233B3">
      <w:pPr>
        <w:tabs>
          <w:tab w:val="left" w:pos="1440"/>
        </w:tabs>
        <w:ind w:left="720"/>
        <w:rPr>
          <w:rFonts w:eastAsia="Calibri" w:cs="Tahoma"/>
          <w:color w:val="000000"/>
          <w:szCs w:val="18"/>
        </w:rPr>
      </w:pPr>
    </w:p>
    <w:p w14:paraId="7591D343" w14:textId="77777777" w:rsidR="008233B3" w:rsidRPr="00BC7DFA" w:rsidRDefault="008233B3" w:rsidP="00346F4B">
      <w:pPr>
        <w:numPr>
          <w:ilvl w:val="0"/>
          <w:numId w:val="53"/>
        </w:numPr>
        <w:spacing w:after="60"/>
        <w:ind w:left="1440"/>
        <w:rPr>
          <w:rFonts w:eastAsia="Calibri" w:cs="Tahoma"/>
          <w:color w:val="000000"/>
          <w:szCs w:val="18"/>
        </w:rPr>
      </w:pPr>
      <w:r w:rsidRPr="00BC7DFA">
        <w:rPr>
          <w:rFonts w:eastAsia="Calibri" w:cs="Tahoma"/>
          <w:b/>
          <w:color w:val="000000"/>
          <w:szCs w:val="18"/>
        </w:rPr>
        <w:t>BizTalk Server 2010 Standard:</w:t>
      </w:r>
      <w:r w:rsidRPr="00BC7DFA">
        <w:rPr>
          <w:rFonts w:eastAsia="Calibri" w:cs="Tahoma"/>
          <w:color w:val="000000"/>
          <w:szCs w:val="18"/>
        </w:rPr>
        <w:t xml:space="preserve"> Ongoing use of this version of the software is subject to BizTalk Server 2010 Standard processor license product use rights however customers no longer have License Mobility through Software Assurance.</w:t>
      </w:r>
    </w:p>
    <w:p w14:paraId="76629D4F" w14:textId="42279D66" w:rsidR="008233B3" w:rsidRPr="00BC7DFA" w:rsidRDefault="00F3254C" w:rsidP="00346F4B">
      <w:pPr>
        <w:numPr>
          <w:ilvl w:val="0"/>
          <w:numId w:val="53"/>
        </w:numPr>
        <w:tabs>
          <w:tab w:val="left" w:pos="1800"/>
        </w:tabs>
        <w:spacing w:after="60"/>
        <w:ind w:left="1440"/>
        <w:rPr>
          <w:rFonts w:eastAsia="Calibri" w:cs="Tahoma"/>
          <w:color w:val="000000"/>
          <w:szCs w:val="18"/>
        </w:rPr>
      </w:pPr>
      <w:r>
        <w:rPr>
          <w:rFonts w:eastAsia="Calibri" w:cs="Tahoma"/>
          <w:b/>
          <w:color w:val="000000"/>
          <w:szCs w:val="18"/>
        </w:rPr>
        <w:t xml:space="preserve">Latest version of </w:t>
      </w:r>
      <w:r w:rsidR="008233B3" w:rsidRPr="00BC7DFA">
        <w:rPr>
          <w:rFonts w:eastAsia="Calibri" w:cs="Tahoma"/>
          <w:b/>
          <w:color w:val="000000"/>
          <w:szCs w:val="18"/>
        </w:rPr>
        <w:t xml:space="preserve">BizTalk Server Standard: </w:t>
      </w:r>
      <w:r w:rsidR="008233B3" w:rsidRPr="00BC7DFA">
        <w:rPr>
          <w:rFonts w:eastAsia="Calibri" w:cs="Tahoma"/>
          <w:color w:val="000000"/>
          <w:szCs w:val="18"/>
        </w:rPr>
        <w:t xml:space="preserve">Use of this version of the software is subject to BizTalk Server 2010 Standard processor license product use rights; however: </w:t>
      </w:r>
    </w:p>
    <w:p w14:paraId="4039D629" w14:textId="77777777" w:rsidR="008233B3" w:rsidRPr="00BC7DFA" w:rsidRDefault="008233B3" w:rsidP="00346F4B">
      <w:pPr>
        <w:numPr>
          <w:ilvl w:val="1"/>
          <w:numId w:val="53"/>
        </w:numPr>
        <w:tabs>
          <w:tab w:val="left" w:pos="2160"/>
        </w:tabs>
        <w:spacing w:after="60"/>
        <w:ind w:left="2160"/>
        <w:rPr>
          <w:rFonts w:eastAsia="Calibri" w:cs="Tahoma"/>
          <w:color w:val="000000"/>
          <w:szCs w:val="18"/>
        </w:rPr>
      </w:pPr>
      <w:r w:rsidRPr="00BC7DFA">
        <w:rPr>
          <w:rFonts w:eastAsia="Calibri" w:cs="Tahoma"/>
          <w:color w:val="000000"/>
          <w:szCs w:val="18"/>
        </w:rPr>
        <w:t xml:space="preserve">customers no longer have License Mobility within Server Farms or License Mobility through Software Assurance; and </w:t>
      </w:r>
    </w:p>
    <w:p w14:paraId="05D9C37B" w14:textId="77777777" w:rsidR="008233B3" w:rsidRPr="00BC7DFA" w:rsidRDefault="008233B3" w:rsidP="00346F4B">
      <w:pPr>
        <w:numPr>
          <w:ilvl w:val="1"/>
          <w:numId w:val="53"/>
        </w:numPr>
        <w:tabs>
          <w:tab w:val="left" w:pos="2160"/>
          <w:tab w:val="left" w:pos="2970"/>
        </w:tabs>
        <w:spacing w:after="60"/>
        <w:ind w:left="2160"/>
        <w:rPr>
          <w:rFonts w:eastAsia="Calibri" w:cs="Tahoma"/>
          <w:color w:val="000000"/>
          <w:szCs w:val="18"/>
        </w:rPr>
      </w:pPr>
      <w:r w:rsidRPr="00BC7DFA">
        <w:rPr>
          <w:rFonts w:eastAsia="Calibri" w:cs="Tahoma"/>
          <w:color w:val="000000"/>
          <w:szCs w:val="18"/>
        </w:rPr>
        <w:t xml:space="preserve">any reassignment of licenses is subject to limitations below related to their “core license equivalency.”  Core license equivalency is determined as follows. </w:t>
      </w:r>
    </w:p>
    <w:p w14:paraId="0E2CFE55" w14:textId="77777777" w:rsidR="008233B3" w:rsidRPr="00BC7DFA" w:rsidRDefault="008233B3" w:rsidP="00346F4B">
      <w:pPr>
        <w:numPr>
          <w:ilvl w:val="2"/>
          <w:numId w:val="53"/>
        </w:numPr>
        <w:tabs>
          <w:tab w:val="left" w:pos="2520"/>
        </w:tabs>
        <w:spacing w:after="60"/>
        <w:ind w:left="2520"/>
        <w:rPr>
          <w:rFonts w:eastAsia="Calibri" w:cs="Tahoma"/>
          <w:color w:val="000000"/>
          <w:szCs w:val="18"/>
        </w:rPr>
      </w:pPr>
      <w:r w:rsidRPr="00BC7DFA">
        <w:rPr>
          <w:rFonts w:eastAsia="Calibri" w:cs="Tahoma"/>
          <w:color w:val="000000"/>
          <w:szCs w:val="18"/>
        </w:rPr>
        <w:t xml:space="preserve">For every qualifying license assigned to the server, the core license equivalency is the greater of: </w:t>
      </w:r>
    </w:p>
    <w:p w14:paraId="6F25C2A4" w14:textId="77777777" w:rsidR="008233B3" w:rsidRPr="00BC7DFA" w:rsidRDefault="008233B3" w:rsidP="00346F4B">
      <w:pPr>
        <w:numPr>
          <w:ilvl w:val="4"/>
          <w:numId w:val="126"/>
        </w:numPr>
        <w:tabs>
          <w:tab w:val="left" w:pos="2880"/>
        </w:tabs>
        <w:spacing w:after="60"/>
        <w:ind w:left="2880"/>
        <w:rPr>
          <w:rFonts w:eastAsia="Calibri" w:cs="Tahoma"/>
          <w:color w:val="000000"/>
          <w:szCs w:val="18"/>
        </w:rPr>
      </w:pPr>
      <w:r w:rsidRPr="00BC7DFA">
        <w:rPr>
          <w:rFonts w:eastAsia="Calibri" w:cs="Tahoma"/>
          <w:color w:val="000000"/>
          <w:szCs w:val="18"/>
        </w:rPr>
        <w:t xml:space="preserve">four cores per processor license, OR </w:t>
      </w:r>
    </w:p>
    <w:p w14:paraId="16A8FD86" w14:textId="77777777" w:rsidR="008233B3" w:rsidRPr="00BC7DFA" w:rsidRDefault="008233B3" w:rsidP="00346F4B">
      <w:pPr>
        <w:numPr>
          <w:ilvl w:val="4"/>
          <w:numId w:val="126"/>
        </w:numPr>
        <w:tabs>
          <w:tab w:val="left" w:pos="2880"/>
        </w:tabs>
        <w:spacing w:after="60"/>
        <w:ind w:left="2880"/>
        <w:rPr>
          <w:rFonts w:eastAsia="Calibri" w:cs="Tahoma"/>
          <w:color w:val="000000"/>
          <w:szCs w:val="18"/>
        </w:rPr>
      </w:pPr>
      <w:r w:rsidRPr="00BC7DFA">
        <w:rPr>
          <w:rFonts w:eastAsia="Calibri" w:cs="Tahoma"/>
          <w:color w:val="000000"/>
          <w:szCs w:val="18"/>
        </w:rPr>
        <w:t xml:space="preserve">a number of cores per processor license based the actual number of cores per physical processor multiplied by the appropriate core factor. (In cases where the actual number of cores per physical processor exceeds four, customers must maintain a record of the configuration of the BizTalk Server software running on the server (licensed instances running in operating system environments on the licensed server) and the physical hardware supporting that software immediately preceding expiration of Software Assurance either using the Microsoft MAP tool or any equivalent software.) </w:t>
      </w:r>
    </w:p>
    <w:p w14:paraId="6C12BF8A" w14:textId="55AC353D" w:rsidR="008233B3" w:rsidRPr="00BC7DFA" w:rsidRDefault="008233B3" w:rsidP="00346F4B">
      <w:pPr>
        <w:numPr>
          <w:ilvl w:val="1"/>
          <w:numId w:val="128"/>
        </w:numPr>
        <w:tabs>
          <w:tab w:val="left" w:pos="1800"/>
        </w:tabs>
        <w:spacing w:after="60"/>
        <w:rPr>
          <w:rFonts w:eastAsia="Calibri" w:cs="Tahoma"/>
          <w:color w:val="000000"/>
          <w:szCs w:val="18"/>
        </w:rPr>
      </w:pPr>
      <w:r w:rsidRPr="00BC7DFA">
        <w:rPr>
          <w:rFonts w:eastAsia="Calibri" w:cs="Tahoma"/>
          <w:color w:val="000000"/>
          <w:szCs w:val="18"/>
        </w:rPr>
        <w:t xml:space="preserve">Customers </w:t>
      </w:r>
      <w:r w:rsidRPr="00BC7DFA">
        <w:rPr>
          <w:rFonts w:eastAsia="Calibri" w:cs="Tahoma"/>
          <w:szCs w:val="18"/>
        </w:rPr>
        <w:t xml:space="preserve">may reassign licenses to another server. However, if the customer reassigns a license to another server customer will have to follow </w:t>
      </w:r>
      <w:r w:rsidR="00F3254C">
        <w:rPr>
          <w:rFonts w:eastAsia="Calibri" w:cs="Tahoma"/>
          <w:szCs w:val="18"/>
        </w:rPr>
        <w:t>the use rights of the version of software they are using</w:t>
      </w:r>
      <w:r w:rsidRPr="00BC7DFA">
        <w:rPr>
          <w:rFonts w:eastAsia="Calibri" w:cs="Tahoma"/>
          <w:szCs w:val="18"/>
        </w:rPr>
        <w:t xml:space="preserve">. When assigning core licenses to servers under </w:t>
      </w:r>
      <w:r w:rsidR="00F3254C">
        <w:rPr>
          <w:rFonts w:eastAsia="Calibri" w:cs="Tahoma"/>
          <w:szCs w:val="18"/>
        </w:rPr>
        <w:t xml:space="preserve">such scenarios </w:t>
      </w:r>
      <w:r w:rsidRPr="00BC7DFA">
        <w:rPr>
          <w:rFonts w:eastAsia="Calibri" w:cs="Tahoma"/>
          <w:szCs w:val="18"/>
        </w:rPr>
        <w:t>, customer may combine the core equivalency of their existing licenses with additional BizTalk Server core licenses.</w:t>
      </w:r>
    </w:p>
    <w:p w14:paraId="264B0460" w14:textId="77777777" w:rsidR="008233B3" w:rsidRPr="00BC7DFA" w:rsidRDefault="008233B3" w:rsidP="00346F4B">
      <w:pPr>
        <w:numPr>
          <w:ilvl w:val="1"/>
          <w:numId w:val="128"/>
        </w:numPr>
        <w:tabs>
          <w:tab w:val="left" w:pos="1800"/>
          <w:tab w:val="left" w:pos="2970"/>
        </w:tabs>
        <w:spacing w:after="60"/>
        <w:rPr>
          <w:rFonts w:eastAsia="Calibri" w:cs="Tahoma"/>
          <w:color w:val="000000"/>
          <w:szCs w:val="18"/>
        </w:rPr>
      </w:pPr>
      <w:r w:rsidRPr="00BC7DFA">
        <w:rPr>
          <w:rFonts w:eastAsia="Calibri" w:cs="Tahoma"/>
          <w:color w:val="000000"/>
          <w:szCs w:val="18"/>
        </w:rPr>
        <w:t>Customers’ deemed core license equivalency does not imply that they may assign a single processor license to cores across two or more processors.</w:t>
      </w:r>
    </w:p>
    <w:p w14:paraId="093E257B" w14:textId="77777777" w:rsidR="003540FA" w:rsidRDefault="003540FA" w:rsidP="00A66BD2">
      <w:pPr>
        <w:ind w:left="540"/>
        <w:rPr>
          <w:rFonts w:cs="Tahoma"/>
          <w:color w:val="000000"/>
          <w:szCs w:val="18"/>
        </w:rPr>
      </w:pPr>
    </w:p>
    <w:p w14:paraId="4846AC27" w14:textId="77777777" w:rsidR="00676723" w:rsidRDefault="00676723" w:rsidP="00A66BD2">
      <w:pPr>
        <w:ind w:left="540"/>
        <w:rPr>
          <w:rFonts w:cs="Tahoma"/>
          <w:color w:val="000000"/>
          <w:szCs w:val="18"/>
        </w:rPr>
      </w:pPr>
    </w:p>
    <w:p w14:paraId="3030A18C" w14:textId="0AB3C68E" w:rsidR="007B48BC" w:rsidRDefault="00A560B6" w:rsidP="000773D2">
      <w:pPr>
        <w:pStyle w:val="Heading3"/>
        <w:ind w:left="270" w:hanging="270"/>
        <w:rPr>
          <w:rFonts w:ascii="Tahoma" w:hAnsi="Tahoma"/>
          <w:caps/>
          <w:color w:val="F66400"/>
          <w:sz w:val="22"/>
          <w:vertAlign w:val="superscript"/>
          <w:lang w:val="en-US"/>
        </w:rPr>
      </w:pPr>
      <w:bookmarkStart w:id="1145" w:name="_38_Business_Intelligence"/>
      <w:bookmarkStart w:id="1146" w:name="_Toc336338293"/>
      <w:bookmarkStart w:id="1147" w:name="_Toc362424647"/>
      <w:bookmarkStart w:id="1148" w:name="Srv_35BusinessIntellApp2012"/>
      <w:bookmarkStart w:id="1149" w:name="Srv_35CoreCALBridgeWinIntune"/>
      <w:bookmarkEnd w:id="1145"/>
      <w:r>
        <w:rPr>
          <w:rFonts w:ascii="Tahoma" w:hAnsi="Tahoma"/>
          <w:caps/>
          <w:color w:val="F66400"/>
          <w:sz w:val="22"/>
          <w:vertAlign w:val="superscript"/>
          <w:lang w:val="en-US"/>
        </w:rPr>
        <w:t>39</w:t>
      </w:r>
      <w:r>
        <w:rPr>
          <w:rFonts w:ascii="Tahoma" w:hAnsi="Tahoma"/>
          <w:caps/>
          <w:color w:val="F66400"/>
          <w:sz w:val="22"/>
          <w:vertAlign w:val="superscript"/>
        </w:rPr>
        <w:t xml:space="preserve"> </w:t>
      </w:r>
      <w:r w:rsidR="007B48BC">
        <w:rPr>
          <w:rFonts w:ascii="Tahoma" w:hAnsi="Tahoma"/>
          <w:color w:val="F66400"/>
          <w:sz w:val="22"/>
        </w:rPr>
        <w:t>B</w:t>
      </w:r>
      <w:r w:rsidR="007B48BC">
        <w:rPr>
          <w:rFonts w:ascii="Tahoma" w:hAnsi="Tahoma"/>
          <w:color w:val="F66400"/>
          <w:sz w:val="22"/>
          <w:lang w:val="en-US"/>
        </w:rPr>
        <w:t>usiness Intelligence Appliance 201</w:t>
      </w:r>
      <w:r w:rsidR="00AC7C0C">
        <w:rPr>
          <w:rFonts w:ascii="Tahoma" w:hAnsi="Tahoma"/>
          <w:color w:val="F66400"/>
          <w:sz w:val="22"/>
          <w:lang w:val="en-US"/>
        </w:rPr>
        <w:t>2</w:t>
      </w:r>
      <w:bookmarkEnd w:id="1146"/>
      <w:bookmarkEnd w:id="1147"/>
      <w:r w:rsidR="007B48BC">
        <w:rPr>
          <w:rFonts w:ascii="Tahoma" w:hAnsi="Tahoma"/>
          <w:caps/>
          <w:color w:val="F66400"/>
          <w:sz w:val="22"/>
          <w:vertAlign w:val="superscript"/>
        </w:rPr>
        <w:t xml:space="preserve"> </w:t>
      </w:r>
    </w:p>
    <w:bookmarkEnd w:id="1148"/>
    <w:p w14:paraId="54B244BC" w14:textId="77777777" w:rsidR="007B48BC" w:rsidRPr="007B48BC" w:rsidRDefault="007B48BC" w:rsidP="007B48BC">
      <w:pPr>
        <w:rPr>
          <w:lang w:eastAsia="x-none"/>
        </w:rPr>
      </w:pPr>
    </w:p>
    <w:p w14:paraId="5603C812" w14:textId="77777777" w:rsidR="00E03856" w:rsidRDefault="00E50460" w:rsidP="00A66BD2">
      <w:pPr>
        <w:ind w:left="720"/>
        <w:rPr>
          <w:rFonts w:cs="Tahoma"/>
          <w:szCs w:val="18"/>
        </w:rPr>
      </w:pPr>
      <w:r w:rsidRPr="00E50460">
        <w:rPr>
          <w:rFonts w:cs="Tahoma"/>
          <w:szCs w:val="18"/>
        </w:rPr>
        <w:t>The Business Intelligence Appliance 2012 software, which incorporates SQL Server 2008 R2 and SharePoint Server 2010, is available only in Microsoft-approved hardware and software configurations.  Use of the software in other configurations is not supported and may impact performance.  For more information, please visit</w:t>
      </w:r>
      <w:r w:rsidRPr="00E50460">
        <w:rPr>
          <w:rFonts w:cs="Tahoma"/>
          <w:color w:val="1F497D"/>
          <w:szCs w:val="18"/>
        </w:rPr>
        <w:t xml:space="preserve"> </w:t>
      </w:r>
      <w:hyperlink r:id="rId49" w:tooltip="http://www.microsoft.com/sqlserver/en/us/get-sql-server/how-to-buy.aspx" w:history="1">
        <w:r w:rsidRPr="00E50460">
          <w:rPr>
            <w:rStyle w:val="Hyperlink"/>
            <w:rFonts w:cs="Tahoma"/>
            <w:szCs w:val="18"/>
          </w:rPr>
          <w:t>http://www.microsoft.com/sqlserver/en/us/get-sql-server/how-to-buy.aspx</w:t>
        </w:r>
      </w:hyperlink>
      <w:r w:rsidR="00A66BD2">
        <w:rPr>
          <w:rFonts w:cs="Tahoma"/>
          <w:szCs w:val="18"/>
        </w:rPr>
        <w:t xml:space="preserve">.  </w:t>
      </w:r>
    </w:p>
    <w:p w14:paraId="6A1F4A54" w14:textId="77777777" w:rsidR="00A66BD2" w:rsidRDefault="00A66BD2" w:rsidP="00A66BD2">
      <w:pPr>
        <w:rPr>
          <w:rFonts w:cs="Tahoma"/>
          <w:szCs w:val="18"/>
        </w:rPr>
      </w:pPr>
    </w:p>
    <w:p w14:paraId="4D737904" w14:textId="77777777" w:rsidR="00A66BD2" w:rsidRPr="00A66BD2" w:rsidRDefault="00A66BD2" w:rsidP="00A66BD2">
      <w:pPr>
        <w:rPr>
          <w:rFonts w:cs="Tahoma"/>
          <w:szCs w:val="18"/>
        </w:rPr>
      </w:pPr>
    </w:p>
    <w:p w14:paraId="61F67BFF" w14:textId="0D42F1AA" w:rsidR="003540FA" w:rsidRPr="00285E3D" w:rsidRDefault="00A560B6" w:rsidP="000773D2">
      <w:pPr>
        <w:pStyle w:val="Heading3"/>
        <w:ind w:left="270" w:hanging="270"/>
        <w:rPr>
          <w:rFonts w:ascii="Tahoma" w:hAnsi="Tahoma"/>
          <w:color w:val="F66400"/>
          <w:sz w:val="22"/>
          <w:lang w:val="en-US"/>
        </w:rPr>
      </w:pPr>
      <w:bookmarkStart w:id="1150" w:name="_39_Core_CAL"/>
      <w:bookmarkStart w:id="1151" w:name="_Toc336338294"/>
      <w:bookmarkStart w:id="1152" w:name="_Toc362424648"/>
      <w:bookmarkEnd w:id="1150"/>
      <w:r>
        <w:rPr>
          <w:rFonts w:ascii="Tahoma" w:hAnsi="Tahoma"/>
          <w:caps/>
          <w:color w:val="F66400"/>
          <w:sz w:val="22"/>
          <w:vertAlign w:val="superscript"/>
          <w:lang w:val="en-US"/>
        </w:rPr>
        <w:t>40</w:t>
      </w:r>
      <w:r>
        <w:rPr>
          <w:rFonts w:ascii="Tahoma" w:hAnsi="Tahoma"/>
          <w:color w:val="F66400"/>
          <w:sz w:val="22"/>
        </w:rPr>
        <w:t xml:space="preserve"> </w:t>
      </w:r>
      <w:r w:rsidR="000773D2">
        <w:rPr>
          <w:rFonts w:ascii="Tahoma" w:hAnsi="Tahoma"/>
          <w:color w:val="F66400"/>
          <w:sz w:val="22"/>
        </w:rPr>
        <w:t xml:space="preserve">Core </w:t>
      </w:r>
      <w:r w:rsidR="000773D2" w:rsidRPr="00465757">
        <w:rPr>
          <w:rFonts w:ascii="Tahoma" w:hAnsi="Tahoma"/>
          <w:color w:val="FF6600"/>
          <w:sz w:val="22"/>
        </w:rPr>
        <w:t xml:space="preserve">CAL </w:t>
      </w:r>
      <w:r w:rsidR="000773D2" w:rsidRPr="00465757">
        <w:rPr>
          <w:rFonts w:ascii="Tahoma" w:hAnsi="Tahoma"/>
          <w:color w:val="FF6600"/>
          <w:sz w:val="22"/>
          <w:lang w:val="en-US"/>
        </w:rPr>
        <w:t>Suite Bridge for Office 365, Core CAL Suite Bridge for Office 365 and Windows Intune, and Core CAL Suite Bridge for Windows Intune</w:t>
      </w:r>
      <w:bookmarkEnd w:id="1151"/>
      <w:bookmarkEnd w:id="1152"/>
    </w:p>
    <w:bookmarkEnd w:id="1149"/>
    <w:p w14:paraId="47FFD4E8" w14:textId="77777777" w:rsidR="003540FA" w:rsidRDefault="003540FA" w:rsidP="00A66BD2">
      <w:pPr>
        <w:ind w:left="540"/>
        <w:rPr>
          <w:rFonts w:cs="Tahoma"/>
          <w:color w:val="000000"/>
          <w:szCs w:val="18"/>
        </w:rPr>
      </w:pPr>
    </w:p>
    <w:p w14:paraId="3C979801" w14:textId="77777777" w:rsidR="00A66BD2" w:rsidRPr="00A66BD2" w:rsidRDefault="000773D2" w:rsidP="00A66BD2">
      <w:pPr>
        <w:spacing w:after="60"/>
        <w:ind w:left="720"/>
        <w:rPr>
          <w:b/>
          <w:szCs w:val="18"/>
        </w:rPr>
      </w:pPr>
      <w:r w:rsidRPr="00A66BD2">
        <w:rPr>
          <w:b/>
          <w:szCs w:val="18"/>
        </w:rPr>
        <w:t>Definition</w:t>
      </w:r>
    </w:p>
    <w:p w14:paraId="1EAF4265" w14:textId="77777777" w:rsidR="000773D2" w:rsidRDefault="00A66BD2" w:rsidP="00A66BD2">
      <w:pPr>
        <w:ind w:left="720"/>
        <w:rPr>
          <w:rFonts w:cs="Tahoma"/>
          <w:szCs w:val="18"/>
        </w:rPr>
      </w:pPr>
      <w:r>
        <w:rPr>
          <w:b/>
          <w:szCs w:val="18"/>
        </w:rPr>
        <w:t>“</w:t>
      </w:r>
      <w:r w:rsidR="000773D2" w:rsidRPr="000773D2">
        <w:rPr>
          <w:szCs w:val="18"/>
        </w:rPr>
        <w:t xml:space="preserve">Transition” means the conversion of a License </w:t>
      </w:r>
      <w:r w:rsidR="000773D2" w:rsidRPr="000773D2">
        <w:rPr>
          <w:rFonts w:cs="Tahoma"/>
          <w:szCs w:val="18"/>
        </w:rPr>
        <w:t xml:space="preserve">with current Software Assurance to or from a subscription license.  </w:t>
      </w:r>
    </w:p>
    <w:p w14:paraId="4492E2F9" w14:textId="77777777" w:rsidR="00A66BD2" w:rsidRPr="000773D2" w:rsidRDefault="00A66BD2" w:rsidP="00A66BD2">
      <w:pPr>
        <w:ind w:left="720"/>
        <w:rPr>
          <w:rFonts w:cs="Tahoma"/>
          <w:b/>
          <w:szCs w:val="18"/>
        </w:rPr>
      </w:pPr>
    </w:p>
    <w:p w14:paraId="521A52D5" w14:textId="5A473EB7" w:rsidR="00A66BD2" w:rsidRPr="00A66BD2" w:rsidRDefault="000773D2" w:rsidP="00A66BD2">
      <w:pPr>
        <w:spacing w:after="60"/>
        <w:ind w:left="720"/>
        <w:rPr>
          <w:b/>
          <w:szCs w:val="18"/>
        </w:rPr>
      </w:pPr>
      <w:r w:rsidRPr="00A66BD2">
        <w:rPr>
          <w:b/>
          <w:szCs w:val="18"/>
        </w:rPr>
        <w:t xml:space="preserve">Applicable </w:t>
      </w:r>
      <w:r w:rsidR="00A66BD2">
        <w:rPr>
          <w:b/>
          <w:szCs w:val="18"/>
        </w:rPr>
        <w:t>Use R</w:t>
      </w:r>
      <w:r w:rsidRPr="00A66BD2">
        <w:rPr>
          <w:b/>
          <w:szCs w:val="18"/>
        </w:rPr>
        <w:t>ights</w:t>
      </w:r>
      <w:r w:rsidR="00A66BD2" w:rsidRPr="00A66BD2">
        <w:rPr>
          <w:b/>
          <w:szCs w:val="18"/>
        </w:rPr>
        <w:t xml:space="preserve"> </w:t>
      </w:r>
    </w:p>
    <w:p w14:paraId="56E89031" w14:textId="77777777" w:rsidR="000773D2" w:rsidRPr="000773D2" w:rsidRDefault="000773D2" w:rsidP="00A66BD2">
      <w:pPr>
        <w:spacing w:line="276" w:lineRule="auto"/>
        <w:ind w:left="720"/>
        <w:rPr>
          <w:rFonts w:eastAsia="Calibri" w:cs="Tahoma"/>
          <w:szCs w:val="18"/>
        </w:rPr>
      </w:pPr>
      <w:r w:rsidRPr="000773D2">
        <w:rPr>
          <w:rFonts w:eastAsia="Calibri" w:cs="Tahoma"/>
          <w:szCs w:val="18"/>
        </w:rPr>
        <w:t>A CAL Suite Bridge is version-less and the Product Use Rights are determined by the status of the Software Assurance coverage on it.  If Software Assurance coverage lapses, access rights under perpetual Licenses are determined based on the Product Use Rights in effect prior to the lapse.  A License for a CAL Suite Bridge is a single license that must be assigned to a single user or device.</w:t>
      </w:r>
    </w:p>
    <w:p w14:paraId="32F08756" w14:textId="77777777" w:rsidR="00A66BD2" w:rsidRDefault="00A66BD2" w:rsidP="00A66BD2">
      <w:pPr>
        <w:spacing w:line="276" w:lineRule="auto"/>
        <w:ind w:left="720"/>
        <w:rPr>
          <w:rFonts w:eastAsia="Calibri" w:cs="Tahoma"/>
          <w:szCs w:val="18"/>
          <w:u w:val="single"/>
        </w:rPr>
      </w:pPr>
    </w:p>
    <w:p w14:paraId="5084B86C" w14:textId="77777777" w:rsidR="00A66BD2" w:rsidRPr="00A66BD2" w:rsidRDefault="000773D2" w:rsidP="00A66BD2">
      <w:pPr>
        <w:spacing w:after="60"/>
        <w:ind w:left="720"/>
        <w:rPr>
          <w:b/>
          <w:szCs w:val="18"/>
        </w:rPr>
      </w:pPr>
      <w:r w:rsidRPr="00A66BD2">
        <w:rPr>
          <w:b/>
          <w:szCs w:val="18"/>
        </w:rPr>
        <w:lastRenderedPageBreak/>
        <w:t>Requirements</w:t>
      </w:r>
    </w:p>
    <w:p w14:paraId="0EA3DA55" w14:textId="77777777" w:rsidR="000773D2" w:rsidRDefault="000773D2" w:rsidP="00A66BD2">
      <w:pPr>
        <w:spacing w:line="276" w:lineRule="auto"/>
        <w:ind w:left="720"/>
        <w:rPr>
          <w:rFonts w:eastAsia="Calibri" w:cs="Tahoma"/>
          <w:szCs w:val="18"/>
        </w:rPr>
      </w:pPr>
      <w:r w:rsidRPr="000773D2">
        <w:rPr>
          <w:rFonts w:eastAsia="Calibri" w:cs="Tahoma"/>
          <w:szCs w:val="18"/>
        </w:rPr>
        <w:t xml:space="preserve">A CAL Suite Bridge may be required when Transitioning from a CAL Suite to a comparable Product and Online Service combination.  When a Transition requires a CAL Suite Bridge, and the qualifying License has been fully paid by the Customer, no License purchase is required of the CAL Suite Bridge.  Instead, Software Assurance may be purchased for the CAL Suite Bridge at the Enrollment anniversary in which the Transition is effective.  In such circumstances, the Transition ratio may only be one CAL Suite Bridge Software Assurance for one CAL Suite Software Assurance, and for the same user or device License as the qualifying CAL Suite.  </w:t>
      </w:r>
    </w:p>
    <w:p w14:paraId="3EFBB337" w14:textId="77777777" w:rsidR="00A66BD2" w:rsidRPr="000773D2" w:rsidRDefault="00A66BD2" w:rsidP="00A66BD2">
      <w:pPr>
        <w:spacing w:line="276" w:lineRule="auto"/>
        <w:ind w:left="720"/>
        <w:rPr>
          <w:rFonts w:eastAsia="Calibri" w:cs="Tahoma"/>
          <w:szCs w:val="18"/>
        </w:rPr>
      </w:pPr>
    </w:p>
    <w:p w14:paraId="591711A2" w14:textId="77777777" w:rsidR="000773D2" w:rsidRDefault="000773D2" w:rsidP="00A66BD2">
      <w:pPr>
        <w:spacing w:line="276" w:lineRule="auto"/>
        <w:ind w:left="720"/>
        <w:rPr>
          <w:rFonts w:eastAsia="Calibri" w:cs="Tahoma"/>
          <w:szCs w:val="18"/>
        </w:rPr>
      </w:pPr>
      <w:r w:rsidRPr="000773D2">
        <w:rPr>
          <w:rFonts w:eastAsia="Calibri" w:cs="Tahoma"/>
          <w:szCs w:val="18"/>
        </w:rPr>
        <w:t>A CAL Suite Bridge is an Enterprise Product, and may only be licensed in conjunction with its qualifying Online Service to satisfy the company-wide requirement of either that CAL Suite Bridge or its parent CAL Suite.</w:t>
      </w:r>
    </w:p>
    <w:p w14:paraId="2301FD01" w14:textId="77777777" w:rsidR="002A6416" w:rsidRPr="000773D2" w:rsidRDefault="002A6416" w:rsidP="002A6416">
      <w:pPr>
        <w:spacing w:line="276" w:lineRule="auto"/>
        <w:ind w:left="720"/>
        <w:rPr>
          <w:rFonts w:eastAsia="Calibri" w:cs="Tahoma"/>
          <w:szCs w:val="18"/>
        </w:rPr>
      </w:pPr>
    </w:p>
    <w:tbl>
      <w:tblPr>
        <w:tblW w:w="4366" w:type="pct"/>
        <w:tblInd w:w="730" w:type="dxa"/>
        <w:tblCellMar>
          <w:left w:w="0" w:type="dxa"/>
          <w:right w:w="0" w:type="dxa"/>
        </w:tblCellMar>
        <w:tblLook w:val="04A0" w:firstRow="1" w:lastRow="0" w:firstColumn="1" w:lastColumn="0" w:noHBand="0" w:noVBand="1"/>
      </w:tblPr>
      <w:tblGrid>
        <w:gridCol w:w="2779"/>
        <w:gridCol w:w="2599"/>
        <w:gridCol w:w="2778"/>
      </w:tblGrid>
      <w:tr w:rsidR="005A36EF" w:rsidRPr="000773D2" w14:paraId="64F58F91" w14:textId="77777777" w:rsidTr="002A6416">
        <w:trPr>
          <w:tblHeader/>
        </w:trPr>
        <w:tc>
          <w:tcPr>
            <w:tcW w:w="1704" w:type="pct"/>
            <w:tcBorders>
              <w:top w:val="single" w:sz="8" w:space="0" w:color="auto"/>
              <w:left w:val="single" w:sz="8" w:space="0" w:color="auto"/>
              <w:bottom w:val="single" w:sz="8" w:space="0" w:color="auto"/>
              <w:right w:val="single" w:sz="8" w:space="0" w:color="auto"/>
            </w:tcBorders>
            <w:shd w:val="clear" w:color="auto" w:fill="FABF8F"/>
            <w:vAlign w:val="center"/>
            <w:hideMark/>
          </w:tcPr>
          <w:p w14:paraId="1E53C204" w14:textId="77777777" w:rsidR="000773D2" w:rsidRPr="000773D2" w:rsidRDefault="000773D2" w:rsidP="000773D2">
            <w:pPr>
              <w:spacing w:before="80" w:after="200" w:line="276" w:lineRule="auto"/>
              <w:jc w:val="center"/>
              <w:rPr>
                <w:rFonts w:eastAsia="Calibri" w:cs="Tahoma"/>
                <w:b/>
                <w:bCs/>
                <w:color w:val="000000"/>
                <w:szCs w:val="18"/>
                <w:lang w:eastAsia="ja-JP"/>
              </w:rPr>
            </w:pPr>
            <w:r w:rsidRPr="000773D2">
              <w:rPr>
                <w:rFonts w:eastAsia="Calibri" w:cs="Tahoma"/>
                <w:b/>
                <w:bCs/>
                <w:szCs w:val="18"/>
              </w:rPr>
              <w:t>CAL Suite Bridge</w:t>
            </w:r>
          </w:p>
        </w:tc>
        <w:tc>
          <w:tcPr>
            <w:tcW w:w="1593" w:type="pct"/>
            <w:tcBorders>
              <w:top w:val="single" w:sz="8" w:space="0" w:color="auto"/>
              <w:left w:val="nil"/>
              <w:bottom w:val="single" w:sz="8" w:space="0" w:color="auto"/>
              <w:right w:val="single" w:sz="8" w:space="0" w:color="auto"/>
            </w:tcBorders>
            <w:shd w:val="clear" w:color="auto" w:fill="FABF8F"/>
            <w:vAlign w:val="center"/>
            <w:hideMark/>
          </w:tcPr>
          <w:p w14:paraId="0E46E534" w14:textId="77777777" w:rsidR="000773D2" w:rsidRPr="000773D2" w:rsidRDefault="000773D2" w:rsidP="000773D2">
            <w:pPr>
              <w:spacing w:before="80" w:after="200" w:line="276" w:lineRule="auto"/>
              <w:jc w:val="center"/>
              <w:rPr>
                <w:rFonts w:eastAsia="Calibri" w:cs="Tahoma"/>
                <w:b/>
                <w:bCs/>
                <w:color w:val="000000"/>
                <w:szCs w:val="18"/>
                <w:lang w:eastAsia="ja-JP"/>
              </w:rPr>
            </w:pPr>
            <w:r w:rsidRPr="000773D2">
              <w:rPr>
                <w:rFonts w:eastAsia="Calibri" w:cs="Tahoma"/>
                <w:b/>
                <w:bCs/>
                <w:szCs w:val="18"/>
              </w:rPr>
              <w:t>Parent CAL Suite</w:t>
            </w:r>
          </w:p>
        </w:tc>
        <w:tc>
          <w:tcPr>
            <w:tcW w:w="1703" w:type="pct"/>
            <w:tcBorders>
              <w:top w:val="single" w:sz="8" w:space="0" w:color="auto"/>
              <w:left w:val="nil"/>
              <w:bottom w:val="single" w:sz="8" w:space="0" w:color="auto"/>
              <w:right w:val="single" w:sz="8" w:space="0" w:color="auto"/>
            </w:tcBorders>
            <w:shd w:val="clear" w:color="auto" w:fill="FABF8F"/>
            <w:hideMark/>
          </w:tcPr>
          <w:p w14:paraId="50D3B5E2" w14:textId="77777777" w:rsidR="000773D2" w:rsidRPr="000773D2" w:rsidRDefault="000773D2" w:rsidP="005A36EF">
            <w:pPr>
              <w:spacing w:before="80" w:after="200" w:line="276" w:lineRule="auto"/>
              <w:ind w:left="180" w:right="180"/>
              <w:jc w:val="center"/>
              <w:rPr>
                <w:rFonts w:eastAsia="Calibri" w:cs="Tahoma"/>
                <w:b/>
                <w:bCs/>
                <w:color w:val="000000"/>
                <w:szCs w:val="18"/>
                <w:lang w:eastAsia="ja-JP"/>
              </w:rPr>
            </w:pPr>
            <w:r w:rsidRPr="000773D2">
              <w:rPr>
                <w:rFonts w:eastAsia="Calibri" w:cs="Tahoma"/>
                <w:b/>
                <w:bCs/>
                <w:szCs w:val="18"/>
              </w:rPr>
              <w:t>Qualifying Online Services</w:t>
            </w:r>
          </w:p>
        </w:tc>
      </w:tr>
      <w:tr w:rsidR="005A36EF" w:rsidRPr="000773D2" w14:paraId="6EA9E0D7" w14:textId="77777777" w:rsidTr="002A6416">
        <w:trPr>
          <w:trHeight w:val="576"/>
        </w:trPr>
        <w:tc>
          <w:tcPr>
            <w:tcW w:w="1704" w:type="pct"/>
            <w:tcBorders>
              <w:top w:val="nil"/>
              <w:left w:val="single" w:sz="8" w:space="0" w:color="auto"/>
              <w:bottom w:val="single" w:sz="8" w:space="0" w:color="auto"/>
              <w:right w:val="single" w:sz="8" w:space="0" w:color="auto"/>
            </w:tcBorders>
          </w:tcPr>
          <w:p w14:paraId="3B91A02B" w14:textId="77777777" w:rsidR="000773D2" w:rsidRPr="000773D2" w:rsidRDefault="000773D2" w:rsidP="00346F4B">
            <w:pPr>
              <w:numPr>
                <w:ilvl w:val="0"/>
                <w:numId w:val="40"/>
              </w:numPr>
              <w:spacing w:before="120" w:after="200" w:line="276" w:lineRule="auto"/>
              <w:ind w:left="679" w:right="181" w:hanging="450"/>
              <w:rPr>
                <w:rFonts w:eastAsia="Calibri" w:cs="Tahoma"/>
                <w:color w:val="000000"/>
                <w:szCs w:val="18"/>
              </w:rPr>
            </w:pPr>
            <w:r w:rsidRPr="000773D2">
              <w:rPr>
                <w:rFonts w:eastAsia="Calibri" w:cs="Tahoma"/>
                <w:color w:val="000000"/>
                <w:szCs w:val="18"/>
              </w:rPr>
              <w:t>Core CAL Suite Bridge for Office 365</w:t>
            </w:r>
          </w:p>
        </w:tc>
        <w:tc>
          <w:tcPr>
            <w:tcW w:w="1593" w:type="pct"/>
            <w:tcBorders>
              <w:top w:val="nil"/>
              <w:left w:val="nil"/>
              <w:bottom w:val="single" w:sz="8" w:space="0" w:color="auto"/>
              <w:right w:val="single" w:sz="8" w:space="0" w:color="auto"/>
            </w:tcBorders>
          </w:tcPr>
          <w:p w14:paraId="5CBA5A13" w14:textId="77777777" w:rsidR="000773D2" w:rsidRPr="000773D2" w:rsidRDefault="000773D2" w:rsidP="00346F4B">
            <w:pPr>
              <w:numPr>
                <w:ilvl w:val="0"/>
                <w:numId w:val="41"/>
              </w:numPr>
              <w:spacing w:before="120" w:after="200" w:line="276" w:lineRule="auto"/>
              <w:ind w:left="682" w:hanging="450"/>
              <w:rPr>
                <w:rFonts w:eastAsia="Calibri" w:cs="Tahoma"/>
                <w:color w:val="000000"/>
                <w:szCs w:val="18"/>
              </w:rPr>
            </w:pPr>
            <w:r w:rsidRPr="000773D2">
              <w:rPr>
                <w:rFonts w:eastAsia="Calibri" w:cs="Tahoma"/>
                <w:color w:val="000000"/>
                <w:szCs w:val="18"/>
              </w:rPr>
              <w:t>Core CAL Suite</w:t>
            </w:r>
          </w:p>
        </w:tc>
        <w:tc>
          <w:tcPr>
            <w:tcW w:w="1703" w:type="pct"/>
            <w:tcBorders>
              <w:top w:val="nil"/>
              <w:left w:val="nil"/>
              <w:bottom w:val="single" w:sz="8" w:space="0" w:color="auto"/>
              <w:right w:val="single" w:sz="8" w:space="0" w:color="auto"/>
            </w:tcBorders>
          </w:tcPr>
          <w:p w14:paraId="741E7D8A" w14:textId="77777777" w:rsidR="000773D2" w:rsidRPr="000773D2" w:rsidRDefault="000773D2" w:rsidP="00346F4B">
            <w:pPr>
              <w:numPr>
                <w:ilvl w:val="0"/>
                <w:numId w:val="42"/>
              </w:numPr>
              <w:spacing w:before="120" w:after="200" w:line="276" w:lineRule="auto"/>
              <w:ind w:left="684" w:right="181" w:hanging="450"/>
              <w:rPr>
                <w:rFonts w:eastAsia="Calibri" w:cs="Tahoma"/>
                <w:color w:val="000000"/>
                <w:szCs w:val="18"/>
              </w:rPr>
            </w:pPr>
            <w:r w:rsidRPr="000773D2">
              <w:rPr>
                <w:rFonts w:eastAsia="Calibri" w:cs="Tahoma"/>
                <w:color w:val="000000"/>
                <w:szCs w:val="18"/>
              </w:rPr>
              <w:t xml:space="preserve">Office 365 </w:t>
            </w:r>
            <w:r w:rsidR="009B3FA2">
              <w:rPr>
                <w:rFonts w:eastAsia="Calibri" w:cs="Tahoma"/>
                <w:color w:val="000000"/>
                <w:szCs w:val="18"/>
              </w:rPr>
              <w:t>Enterprise</w:t>
            </w:r>
            <w:r w:rsidR="009B3FA2" w:rsidRPr="000773D2">
              <w:rPr>
                <w:rFonts w:eastAsia="Calibri" w:cs="Tahoma"/>
                <w:color w:val="000000"/>
                <w:szCs w:val="18"/>
              </w:rPr>
              <w:t xml:space="preserve"> </w:t>
            </w:r>
            <w:r w:rsidRPr="000773D2">
              <w:rPr>
                <w:rFonts w:eastAsia="Calibri" w:cs="Tahoma"/>
                <w:color w:val="000000"/>
                <w:szCs w:val="18"/>
              </w:rPr>
              <w:t>E1, or</w:t>
            </w:r>
          </w:p>
          <w:p w14:paraId="66DED5F0" w14:textId="77777777" w:rsidR="000773D2" w:rsidRPr="000773D2" w:rsidRDefault="000773D2" w:rsidP="00346F4B">
            <w:pPr>
              <w:numPr>
                <w:ilvl w:val="0"/>
                <w:numId w:val="42"/>
              </w:numPr>
              <w:spacing w:before="120" w:after="200" w:line="276" w:lineRule="auto"/>
              <w:ind w:left="684" w:right="181" w:hanging="450"/>
              <w:rPr>
                <w:rFonts w:eastAsia="Calibri" w:cs="Tahoma"/>
                <w:color w:val="000000"/>
                <w:szCs w:val="18"/>
              </w:rPr>
            </w:pPr>
            <w:r w:rsidRPr="000773D2">
              <w:rPr>
                <w:rFonts w:eastAsia="Calibri" w:cs="Tahoma"/>
                <w:color w:val="000000"/>
                <w:szCs w:val="18"/>
              </w:rPr>
              <w:t xml:space="preserve">Office 365 </w:t>
            </w:r>
            <w:r w:rsidR="009B3FA2">
              <w:rPr>
                <w:rFonts w:eastAsia="Calibri" w:cs="Tahoma"/>
                <w:color w:val="000000"/>
                <w:szCs w:val="18"/>
              </w:rPr>
              <w:t>Enterprise</w:t>
            </w:r>
            <w:r w:rsidR="009B3FA2" w:rsidRPr="000773D2">
              <w:rPr>
                <w:rFonts w:eastAsia="Calibri" w:cs="Tahoma"/>
                <w:color w:val="000000"/>
                <w:szCs w:val="18"/>
              </w:rPr>
              <w:t xml:space="preserve"> </w:t>
            </w:r>
            <w:r w:rsidRPr="000773D2">
              <w:rPr>
                <w:rFonts w:eastAsia="Calibri" w:cs="Tahoma"/>
                <w:color w:val="000000"/>
                <w:szCs w:val="18"/>
              </w:rPr>
              <w:t>E3, or</w:t>
            </w:r>
          </w:p>
          <w:p w14:paraId="0DC2364D" w14:textId="77777777" w:rsidR="000773D2" w:rsidRPr="000773D2" w:rsidRDefault="000773D2" w:rsidP="00346F4B">
            <w:pPr>
              <w:numPr>
                <w:ilvl w:val="0"/>
                <w:numId w:val="42"/>
              </w:numPr>
              <w:spacing w:before="120" w:after="200" w:line="276" w:lineRule="auto"/>
              <w:ind w:left="684" w:right="181" w:hanging="450"/>
              <w:rPr>
                <w:rFonts w:eastAsia="Calibri" w:cs="Tahoma"/>
                <w:color w:val="000000"/>
                <w:szCs w:val="18"/>
              </w:rPr>
            </w:pPr>
            <w:r w:rsidRPr="000773D2">
              <w:rPr>
                <w:rFonts w:eastAsia="Calibri" w:cs="Tahoma"/>
                <w:color w:val="000000"/>
                <w:szCs w:val="18"/>
              </w:rPr>
              <w:t xml:space="preserve">Office 365 </w:t>
            </w:r>
            <w:r w:rsidR="009B3FA2">
              <w:rPr>
                <w:rFonts w:eastAsia="Calibri" w:cs="Tahoma"/>
                <w:color w:val="000000"/>
                <w:szCs w:val="18"/>
              </w:rPr>
              <w:t>Enterprise</w:t>
            </w:r>
            <w:r w:rsidR="009B3FA2" w:rsidRPr="000773D2">
              <w:rPr>
                <w:rFonts w:eastAsia="Calibri" w:cs="Tahoma"/>
                <w:color w:val="000000"/>
                <w:szCs w:val="18"/>
              </w:rPr>
              <w:t xml:space="preserve"> </w:t>
            </w:r>
            <w:r w:rsidRPr="000773D2">
              <w:rPr>
                <w:rFonts w:eastAsia="Calibri" w:cs="Tahoma"/>
                <w:color w:val="000000"/>
                <w:szCs w:val="18"/>
              </w:rPr>
              <w:t>E4</w:t>
            </w:r>
          </w:p>
        </w:tc>
      </w:tr>
      <w:tr w:rsidR="005A36EF" w:rsidRPr="000773D2" w14:paraId="2A4CD31E" w14:textId="77777777" w:rsidTr="002A6416">
        <w:trPr>
          <w:trHeight w:val="576"/>
        </w:trPr>
        <w:tc>
          <w:tcPr>
            <w:tcW w:w="1704" w:type="pct"/>
            <w:tcBorders>
              <w:top w:val="nil"/>
              <w:left w:val="single" w:sz="8" w:space="0" w:color="auto"/>
              <w:bottom w:val="single" w:sz="8" w:space="0" w:color="auto"/>
              <w:right w:val="single" w:sz="8" w:space="0" w:color="auto"/>
            </w:tcBorders>
          </w:tcPr>
          <w:p w14:paraId="06239324" w14:textId="77777777" w:rsidR="000773D2" w:rsidRPr="000773D2" w:rsidRDefault="000773D2" w:rsidP="00346F4B">
            <w:pPr>
              <w:numPr>
                <w:ilvl w:val="0"/>
                <w:numId w:val="40"/>
              </w:numPr>
              <w:spacing w:before="120" w:after="200" w:line="276" w:lineRule="auto"/>
              <w:ind w:left="679" w:right="181" w:hanging="450"/>
              <w:rPr>
                <w:rFonts w:eastAsia="Calibri" w:cs="Tahoma"/>
                <w:color w:val="000000"/>
                <w:szCs w:val="18"/>
              </w:rPr>
            </w:pPr>
            <w:r w:rsidRPr="000773D2">
              <w:rPr>
                <w:rFonts w:eastAsia="Calibri" w:cs="Tahoma"/>
                <w:color w:val="000000"/>
                <w:szCs w:val="18"/>
              </w:rPr>
              <w:t>Core CAL Suite Bridge for Office 365 and Windows Intune</w:t>
            </w:r>
          </w:p>
        </w:tc>
        <w:tc>
          <w:tcPr>
            <w:tcW w:w="1593" w:type="pct"/>
            <w:tcBorders>
              <w:top w:val="nil"/>
              <w:left w:val="nil"/>
              <w:bottom w:val="single" w:sz="8" w:space="0" w:color="auto"/>
              <w:right w:val="single" w:sz="8" w:space="0" w:color="auto"/>
            </w:tcBorders>
          </w:tcPr>
          <w:p w14:paraId="1DD08972" w14:textId="77777777" w:rsidR="000773D2" w:rsidRPr="000773D2" w:rsidRDefault="000773D2" w:rsidP="00346F4B">
            <w:pPr>
              <w:numPr>
                <w:ilvl w:val="0"/>
                <w:numId w:val="41"/>
              </w:numPr>
              <w:spacing w:before="120" w:after="200" w:line="276" w:lineRule="auto"/>
              <w:ind w:left="682" w:hanging="450"/>
              <w:rPr>
                <w:rFonts w:eastAsia="Calibri" w:cs="Tahoma"/>
                <w:color w:val="000000"/>
                <w:szCs w:val="18"/>
              </w:rPr>
            </w:pPr>
            <w:r w:rsidRPr="000773D2">
              <w:rPr>
                <w:rFonts w:eastAsia="Calibri" w:cs="Tahoma"/>
                <w:color w:val="000000"/>
                <w:szCs w:val="18"/>
              </w:rPr>
              <w:t>Core CAL Suite</w:t>
            </w:r>
          </w:p>
        </w:tc>
        <w:tc>
          <w:tcPr>
            <w:tcW w:w="1703" w:type="pct"/>
            <w:tcBorders>
              <w:top w:val="nil"/>
              <w:left w:val="nil"/>
              <w:bottom w:val="single" w:sz="8" w:space="0" w:color="auto"/>
              <w:right w:val="single" w:sz="8" w:space="0" w:color="auto"/>
            </w:tcBorders>
          </w:tcPr>
          <w:p w14:paraId="6435AB2F" w14:textId="77777777" w:rsidR="000773D2" w:rsidRPr="000773D2" w:rsidRDefault="000773D2" w:rsidP="00346F4B">
            <w:pPr>
              <w:numPr>
                <w:ilvl w:val="0"/>
                <w:numId w:val="42"/>
              </w:numPr>
              <w:spacing w:before="120" w:after="200" w:line="276" w:lineRule="auto"/>
              <w:ind w:left="684" w:right="181" w:hanging="450"/>
              <w:rPr>
                <w:rFonts w:eastAsia="Calibri" w:cs="Tahoma"/>
                <w:color w:val="000000"/>
                <w:szCs w:val="18"/>
              </w:rPr>
            </w:pPr>
            <w:r w:rsidRPr="000773D2">
              <w:rPr>
                <w:rFonts w:eastAsia="Calibri" w:cs="Tahoma"/>
                <w:color w:val="000000"/>
                <w:szCs w:val="18"/>
              </w:rPr>
              <w:t xml:space="preserve">Office 365 </w:t>
            </w:r>
            <w:r w:rsidR="009B3FA2">
              <w:rPr>
                <w:rFonts w:eastAsia="Calibri" w:cs="Tahoma"/>
                <w:color w:val="000000"/>
                <w:szCs w:val="18"/>
              </w:rPr>
              <w:t>Enterprise</w:t>
            </w:r>
            <w:r w:rsidR="009B3FA2" w:rsidRPr="000773D2">
              <w:rPr>
                <w:rFonts w:eastAsia="Calibri" w:cs="Tahoma"/>
                <w:color w:val="000000"/>
                <w:szCs w:val="18"/>
              </w:rPr>
              <w:t xml:space="preserve"> </w:t>
            </w:r>
            <w:r w:rsidRPr="000773D2">
              <w:rPr>
                <w:rFonts w:eastAsia="Calibri" w:cs="Tahoma"/>
                <w:color w:val="000000"/>
                <w:szCs w:val="18"/>
              </w:rPr>
              <w:t xml:space="preserve">E1 and </w:t>
            </w:r>
            <w:r w:rsidR="006705D4">
              <w:rPr>
                <w:rFonts w:eastAsia="Calibri" w:cs="Tahoma"/>
                <w:color w:val="000000"/>
                <w:szCs w:val="18"/>
              </w:rPr>
              <w:t>Windows Intune</w:t>
            </w:r>
            <w:r w:rsidRPr="000773D2">
              <w:rPr>
                <w:rFonts w:eastAsia="Calibri" w:cs="Tahoma"/>
                <w:color w:val="000000"/>
                <w:szCs w:val="18"/>
              </w:rPr>
              <w:t>, or</w:t>
            </w:r>
          </w:p>
          <w:p w14:paraId="4C4A0423" w14:textId="77777777" w:rsidR="000773D2" w:rsidRPr="000773D2" w:rsidRDefault="000773D2" w:rsidP="00346F4B">
            <w:pPr>
              <w:numPr>
                <w:ilvl w:val="0"/>
                <w:numId w:val="42"/>
              </w:numPr>
              <w:spacing w:before="120" w:after="200" w:line="276" w:lineRule="auto"/>
              <w:ind w:left="684" w:right="181" w:hanging="450"/>
              <w:rPr>
                <w:rFonts w:eastAsia="Calibri" w:cs="Tahoma"/>
                <w:color w:val="000000"/>
                <w:szCs w:val="18"/>
              </w:rPr>
            </w:pPr>
            <w:r w:rsidRPr="000773D2">
              <w:rPr>
                <w:rFonts w:eastAsia="Calibri" w:cs="Tahoma"/>
                <w:color w:val="000000"/>
                <w:szCs w:val="18"/>
              </w:rPr>
              <w:t xml:space="preserve">Office 365 </w:t>
            </w:r>
            <w:r w:rsidR="009B3FA2">
              <w:rPr>
                <w:rFonts w:eastAsia="Calibri" w:cs="Tahoma"/>
                <w:color w:val="000000"/>
                <w:szCs w:val="18"/>
              </w:rPr>
              <w:t>Enterprise</w:t>
            </w:r>
            <w:r w:rsidR="009B3FA2" w:rsidRPr="000773D2">
              <w:rPr>
                <w:rFonts w:eastAsia="Calibri" w:cs="Tahoma"/>
                <w:color w:val="000000"/>
                <w:szCs w:val="18"/>
              </w:rPr>
              <w:t xml:space="preserve"> </w:t>
            </w:r>
            <w:r w:rsidRPr="000773D2">
              <w:rPr>
                <w:rFonts w:eastAsia="Calibri" w:cs="Tahoma"/>
                <w:color w:val="000000"/>
                <w:szCs w:val="18"/>
              </w:rPr>
              <w:t>E3 and Windows Intune, or</w:t>
            </w:r>
          </w:p>
          <w:p w14:paraId="4E8DA056" w14:textId="77777777" w:rsidR="000773D2" w:rsidRPr="000773D2" w:rsidRDefault="000773D2" w:rsidP="00346F4B">
            <w:pPr>
              <w:numPr>
                <w:ilvl w:val="0"/>
                <w:numId w:val="42"/>
              </w:numPr>
              <w:spacing w:before="120" w:after="200" w:line="276" w:lineRule="auto"/>
              <w:ind w:left="684" w:right="181" w:hanging="450"/>
              <w:rPr>
                <w:rFonts w:eastAsia="Calibri" w:cs="Tahoma"/>
                <w:color w:val="000000"/>
                <w:szCs w:val="18"/>
              </w:rPr>
            </w:pPr>
            <w:r w:rsidRPr="000773D2">
              <w:rPr>
                <w:rFonts w:eastAsia="Calibri" w:cs="Tahoma"/>
                <w:color w:val="000000"/>
                <w:szCs w:val="18"/>
              </w:rPr>
              <w:t xml:space="preserve">Office 365 </w:t>
            </w:r>
            <w:r w:rsidR="009B3FA2">
              <w:rPr>
                <w:rFonts w:eastAsia="Calibri" w:cs="Tahoma"/>
                <w:color w:val="000000"/>
                <w:szCs w:val="18"/>
              </w:rPr>
              <w:t>Enterprise</w:t>
            </w:r>
            <w:r w:rsidR="009B3FA2" w:rsidRPr="000773D2">
              <w:rPr>
                <w:rFonts w:eastAsia="Calibri" w:cs="Tahoma"/>
                <w:color w:val="000000"/>
                <w:szCs w:val="18"/>
              </w:rPr>
              <w:t xml:space="preserve"> </w:t>
            </w:r>
            <w:r w:rsidRPr="000773D2">
              <w:rPr>
                <w:rFonts w:eastAsia="Calibri" w:cs="Tahoma"/>
                <w:color w:val="000000"/>
                <w:szCs w:val="18"/>
              </w:rPr>
              <w:t>E4 and Windows Intune</w:t>
            </w:r>
          </w:p>
        </w:tc>
      </w:tr>
      <w:tr w:rsidR="00A2083B" w:rsidRPr="000773D2" w14:paraId="49985BC4" w14:textId="77777777" w:rsidTr="002A6416">
        <w:trPr>
          <w:trHeight w:val="576"/>
        </w:trPr>
        <w:tc>
          <w:tcPr>
            <w:tcW w:w="1704" w:type="pct"/>
            <w:tcBorders>
              <w:top w:val="single" w:sz="8" w:space="0" w:color="auto"/>
              <w:left w:val="single" w:sz="8" w:space="0" w:color="auto"/>
              <w:bottom w:val="single" w:sz="8" w:space="0" w:color="auto"/>
              <w:right w:val="single" w:sz="8" w:space="0" w:color="auto"/>
            </w:tcBorders>
          </w:tcPr>
          <w:p w14:paraId="604BF180" w14:textId="77777777" w:rsidR="00A2083B" w:rsidRPr="000773D2" w:rsidRDefault="00A2083B" w:rsidP="00346F4B">
            <w:pPr>
              <w:numPr>
                <w:ilvl w:val="0"/>
                <w:numId w:val="40"/>
              </w:numPr>
              <w:spacing w:before="120" w:after="200" w:line="276" w:lineRule="auto"/>
              <w:ind w:left="679" w:right="181" w:hanging="450"/>
              <w:rPr>
                <w:rFonts w:eastAsia="Calibri" w:cs="Tahoma"/>
                <w:color w:val="000000"/>
                <w:szCs w:val="18"/>
              </w:rPr>
            </w:pPr>
            <w:r w:rsidRPr="003540FA">
              <w:rPr>
                <w:rFonts w:cs="Tahoma"/>
                <w:color w:val="000000"/>
                <w:szCs w:val="18"/>
              </w:rPr>
              <w:t xml:space="preserve">Core CAL </w:t>
            </w:r>
            <w:r>
              <w:rPr>
                <w:rFonts w:cs="Tahoma"/>
                <w:color w:val="000000"/>
                <w:szCs w:val="18"/>
              </w:rPr>
              <w:t xml:space="preserve">Suite </w:t>
            </w:r>
            <w:r w:rsidRPr="003540FA">
              <w:rPr>
                <w:rFonts w:cs="Tahoma"/>
                <w:color w:val="000000"/>
                <w:szCs w:val="18"/>
              </w:rPr>
              <w:t xml:space="preserve">Bridge for </w:t>
            </w:r>
            <w:r w:rsidR="005D46BA">
              <w:rPr>
                <w:rFonts w:cs="Tahoma"/>
                <w:color w:val="000000"/>
                <w:szCs w:val="18"/>
              </w:rPr>
              <w:t>Windows Intune</w:t>
            </w:r>
          </w:p>
        </w:tc>
        <w:tc>
          <w:tcPr>
            <w:tcW w:w="1593" w:type="pct"/>
            <w:tcBorders>
              <w:top w:val="single" w:sz="8" w:space="0" w:color="auto"/>
              <w:left w:val="nil"/>
              <w:bottom w:val="single" w:sz="8" w:space="0" w:color="auto"/>
              <w:right w:val="single" w:sz="8" w:space="0" w:color="auto"/>
            </w:tcBorders>
          </w:tcPr>
          <w:p w14:paraId="5C7C9FE7" w14:textId="77777777" w:rsidR="00A2083B" w:rsidRPr="000773D2" w:rsidRDefault="00A2083B" w:rsidP="00346F4B">
            <w:pPr>
              <w:numPr>
                <w:ilvl w:val="0"/>
                <w:numId w:val="41"/>
              </w:numPr>
              <w:spacing w:before="120" w:after="200" w:line="276" w:lineRule="auto"/>
              <w:ind w:left="682" w:hanging="450"/>
              <w:rPr>
                <w:rFonts w:eastAsia="Calibri" w:cs="Tahoma"/>
                <w:color w:val="000000"/>
                <w:szCs w:val="18"/>
              </w:rPr>
            </w:pPr>
            <w:r w:rsidRPr="003540FA">
              <w:rPr>
                <w:rFonts w:cs="Tahoma"/>
                <w:color w:val="000000"/>
                <w:szCs w:val="18"/>
              </w:rPr>
              <w:t>Core CAL Suite</w:t>
            </w:r>
          </w:p>
        </w:tc>
        <w:tc>
          <w:tcPr>
            <w:tcW w:w="1703" w:type="pct"/>
            <w:tcBorders>
              <w:top w:val="single" w:sz="8" w:space="0" w:color="auto"/>
              <w:left w:val="nil"/>
              <w:bottom w:val="single" w:sz="8" w:space="0" w:color="auto"/>
              <w:right w:val="single" w:sz="8" w:space="0" w:color="auto"/>
            </w:tcBorders>
          </w:tcPr>
          <w:p w14:paraId="340F4A0B" w14:textId="77777777" w:rsidR="00A2083B" w:rsidRPr="000773D2" w:rsidRDefault="00A2083B" w:rsidP="00346F4B">
            <w:pPr>
              <w:numPr>
                <w:ilvl w:val="0"/>
                <w:numId w:val="42"/>
              </w:numPr>
              <w:spacing w:before="120" w:after="200" w:line="276" w:lineRule="auto"/>
              <w:ind w:left="684" w:right="181" w:hanging="450"/>
              <w:rPr>
                <w:rFonts w:eastAsia="Calibri" w:cs="Tahoma"/>
                <w:color w:val="000000"/>
                <w:szCs w:val="18"/>
              </w:rPr>
            </w:pPr>
            <w:r w:rsidRPr="003540FA">
              <w:rPr>
                <w:rFonts w:cs="Tahoma"/>
                <w:color w:val="000000"/>
                <w:szCs w:val="18"/>
              </w:rPr>
              <w:t>Windows</w:t>
            </w:r>
            <w:r w:rsidR="003A1942">
              <w:rPr>
                <w:rFonts w:cs="Tahoma"/>
                <w:color w:val="000000"/>
                <w:szCs w:val="18"/>
                <w:vertAlign w:val="superscript"/>
              </w:rPr>
              <w:t xml:space="preserve"> </w:t>
            </w:r>
            <w:r w:rsidRPr="003540FA">
              <w:rPr>
                <w:rFonts w:cs="Tahoma"/>
                <w:color w:val="000000"/>
                <w:szCs w:val="18"/>
              </w:rPr>
              <w:t>Intune</w:t>
            </w:r>
          </w:p>
        </w:tc>
      </w:tr>
    </w:tbl>
    <w:p w14:paraId="75054AE3" w14:textId="77777777" w:rsidR="00A66BD2" w:rsidRPr="009C2B6B" w:rsidRDefault="00A66BD2" w:rsidP="00AF3B19">
      <w:pPr>
        <w:pStyle w:val="Heading3"/>
        <w:rPr>
          <w:rFonts w:ascii="Tahoma" w:hAnsi="Tahoma"/>
          <w:b w:val="0"/>
          <w:caps/>
          <w:color w:val="F66400"/>
          <w:sz w:val="18"/>
          <w:vertAlign w:val="superscript"/>
          <w:lang w:val="en-US"/>
        </w:rPr>
      </w:pPr>
      <w:bookmarkStart w:id="1153" w:name="_Toc336338295"/>
      <w:bookmarkStart w:id="1154" w:name="Srv_34CoreCALSuite"/>
      <w:bookmarkStart w:id="1155" w:name="Srv_31CoreCALSuite"/>
    </w:p>
    <w:p w14:paraId="6716DAC0" w14:textId="77777777" w:rsidR="00A66BD2" w:rsidRPr="009C2B6B" w:rsidRDefault="00A66BD2" w:rsidP="00AF3B19">
      <w:pPr>
        <w:pStyle w:val="Heading3"/>
        <w:rPr>
          <w:rFonts w:ascii="Tahoma" w:hAnsi="Tahoma"/>
          <w:b w:val="0"/>
          <w:caps/>
          <w:color w:val="F66400"/>
          <w:sz w:val="18"/>
          <w:vertAlign w:val="superscript"/>
          <w:lang w:val="en-US"/>
        </w:rPr>
      </w:pPr>
    </w:p>
    <w:p w14:paraId="72D2F45A" w14:textId="764763D0" w:rsidR="00023FE7" w:rsidRDefault="00A560B6">
      <w:pPr>
        <w:pStyle w:val="Heading3"/>
        <w:rPr>
          <w:rFonts w:ascii="Tahoma" w:hAnsi="Tahoma"/>
          <w:color w:val="F66400"/>
          <w:sz w:val="22"/>
        </w:rPr>
      </w:pPr>
      <w:bookmarkStart w:id="1156" w:name="_40_Core_CAL"/>
      <w:bookmarkStart w:id="1157" w:name="_Toc362424649"/>
      <w:bookmarkEnd w:id="1156"/>
      <w:r>
        <w:rPr>
          <w:rFonts w:ascii="Tahoma" w:hAnsi="Tahoma"/>
          <w:caps/>
          <w:color w:val="F66400"/>
          <w:sz w:val="22"/>
          <w:vertAlign w:val="superscript"/>
          <w:lang w:val="en-US"/>
        </w:rPr>
        <w:t>41</w:t>
      </w:r>
      <w:r>
        <w:rPr>
          <w:rFonts w:ascii="Tahoma" w:hAnsi="Tahoma"/>
          <w:color w:val="F66400"/>
          <w:sz w:val="22"/>
        </w:rPr>
        <w:t xml:space="preserve"> </w:t>
      </w:r>
      <w:r w:rsidR="00023FE7">
        <w:rPr>
          <w:rFonts w:ascii="Tahoma" w:hAnsi="Tahoma"/>
          <w:color w:val="F66400"/>
          <w:sz w:val="22"/>
        </w:rPr>
        <w:t>Core CAL Suite</w:t>
      </w:r>
      <w:bookmarkEnd w:id="1153"/>
      <w:bookmarkEnd w:id="1157"/>
    </w:p>
    <w:bookmarkEnd w:id="1154"/>
    <w:bookmarkEnd w:id="1155"/>
    <w:p w14:paraId="21F52386" w14:textId="77777777" w:rsidR="00023FE7" w:rsidRDefault="00023FE7">
      <w:pPr>
        <w:ind w:firstLine="540"/>
        <w:rPr>
          <w:rFonts w:cs="Tahoma"/>
          <w:szCs w:val="24"/>
        </w:rPr>
      </w:pPr>
    </w:p>
    <w:p w14:paraId="546084D9" w14:textId="6AB6C038" w:rsidR="000D76F0" w:rsidRPr="002278A3" w:rsidRDefault="000D76F0" w:rsidP="001154B5">
      <w:pPr>
        <w:ind w:left="720"/>
        <w:rPr>
          <w:rFonts w:cs="Tahoma"/>
          <w:color w:val="000000"/>
          <w:szCs w:val="20"/>
        </w:rPr>
      </w:pPr>
      <w:r>
        <w:rPr>
          <w:rFonts w:cs="Tahoma"/>
          <w:szCs w:val="20"/>
        </w:rPr>
        <w:t xml:space="preserve">Core CAL Suite is versionless and product use rights are determined by the status of Core CAL Suite Software Assurance coverage.  If coverage lapsed, access rights under perpetual licenses are determined based on the product use rights in effect prior to the lapse in coverage.  As of </w:t>
      </w:r>
      <w:r w:rsidR="001062A0">
        <w:rPr>
          <w:rFonts w:cs="Tahoma"/>
          <w:szCs w:val="20"/>
        </w:rPr>
        <w:t xml:space="preserve">October </w:t>
      </w:r>
      <w:r>
        <w:rPr>
          <w:rFonts w:cs="Tahoma"/>
          <w:szCs w:val="20"/>
        </w:rPr>
        <w:t>1, 201</w:t>
      </w:r>
      <w:r w:rsidR="00D04131">
        <w:rPr>
          <w:rFonts w:cs="Tahoma"/>
          <w:szCs w:val="20"/>
        </w:rPr>
        <w:t>2</w:t>
      </w:r>
      <w:r>
        <w:rPr>
          <w:rFonts w:cs="Tahoma"/>
          <w:szCs w:val="20"/>
        </w:rPr>
        <w:t xml:space="preserve">, a license for the Core </w:t>
      </w:r>
      <w:r w:rsidRPr="00EB3514">
        <w:rPr>
          <w:rFonts w:cs="Tahoma"/>
          <w:color w:val="000000"/>
          <w:szCs w:val="20"/>
        </w:rPr>
        <w:t>CAL Suite with active Software Assurance coverage provides rights equivalent to the following: Windows Server 200</w:t>
      </w:r>
      <w:r w:rsidR="006B5A36">
        <w:rPr>
          <w:rFonts w:cs="Tahoma"/>
          <w:color w:val="000000"/>
          <w:szCs w:val="20"/>
        </w:rPr>
        <w:t>12</w:t>
      </w:r>
      <w:r w:rsidRPr="00EB3514">
        <w:rPr>
          <w:rFonts w:cs="Tahoma"/>
          <w:color w:val="000000"/>
          <w:szCs w:val="20"/>
        </w:rPr>
        <w:t xml:space="preserve"> CAL, Exchange Server 201</w:t>
      </w:r>
      <w:r w:rsidR="006B5A36">
        <w:rPr>
          <w:rFonts w:cs="Tahoma"/>
          <w:color w:val="000000"/>
          <w:szCs w:val="20"/>
        </w:rPr>
        <w:t>3</w:t>
      </w:r>
      <w:r w:rsidRPr="00EB3514">
        <w:rPr>
          <w:rFonts w:cs="Tahoma"/>
          <w:color w:val="000000"/>
          <w:szCs w:val="20"/>
        </w:rPr>
        <w:t xml:space="preserve"> Standard CAL, </w:t>
      </w:r>
      <w:r w:rsidR="007336B9" w:rsidRPr="00EB3514">
        <w:rPr>
          <w:color w:val="000000"/>
        </w:rPr>
        <w:t>Lync Server 201</w:t>
      </w:r>
      <w:r w:rsidR="006B5A36">
        <w:rPr>
          <w:color w:val="000000"/>
        </w:rPr>
        <w:t>3</w:t>
      </w:r>
      <w:r w:rsidR="007336B9" w:rsidRPr="00EB3514">
        <w:rPr>
          <w:color w:val="000000"/>
        </w:rPr>
        <w:t xml:space="preserve"> Standard CAL, </w:t>
      </w:r>
      <w:r w:rsidRPr="00EB3514">
        <w:rPr>
          <w:rFonts w:cs="Tahoma"/>
          <w:color w:val="000000"/>
          <w:szCs w:val="20"/>
        </w:rPr>
        <w:t>SharePoint</w:t>
      </w:r>
      <w:r>
        <w:rPr>
          <w:rFonts w:cs="Tahoma"/>
          <w:szCs w:val="20"/>
        </w:rPr>
        <w:t xml:space="preserve"> Server 201</w:t>
      </w:r>
      <w:r w:rsidR="006B5A36">
        <w:rPr>
          <w:rFonts w:cs="Tahoma"/>
          <w:szCs w:val="20"/>
        </w:rPr>
        <w:t>3</w:t>
      </w:r>
      <w:r>
        <w:rPr>
          <w:rFonts w:cs="Tahoma"/>
          <w:szCs w:val="20"/>
        </w:rPr>
        <w:t xml:space="preserve"> Standard CAL, System Center </w:t>
      </w:r>
      <w:r w:rsidR="00D04131">
        <w:rPr>
          <w:rFonts w:cs="Tahoma"/>
          <w:szCs w:val="20"/>
        </w:rPr>
        <w:t xml:space="preserve">2012 </w:t>
      </w:r>
      <w:r>
        <w:rPr>
          <w:rFonts w:cs="Tahoma"/>
          <w:szCs w:val="20"/>
        </w:rPr>
        <w:t>Configuration Manager Client Management License</w:t>
      </w:r>
      <w:r w:rsidR="00D04131">
        <w:rPr>
          <w:rFonts w:cs="Tahoma"/>
          <w:szCs w:val="20"/>
        </w:rPr>
        <w:t>, and System Center 2012 Endpoint Protection</w:t>
      </w:r>
      <w:r w:rsidRPr="002278A3">
        <w:rPr>
          <w:rFonts w:cs="Tahoma"/>
          <w:color w:val="000000"/>
          <w:szCs w:val="20"/>
        </w:rPr>
        <w:t xml:space="preserve">.  </w:t>
      </w:r>
      <w:r w:rsidR="002278A3" w:rsidRPr="002278A3">
        <w:rPr>
          <w:rFonts w:cs="Tahoma"/>
          <w:color w:val="000000"/>
          <w:szCs w:val="18"/>
        </w:rPr>
        <w:t>A license for the Core CAL Suite is a single license that must be assigned to a single user or device.  As provided in their volume license agreement, customers cannot separate the rights under the Core CAL Suite to permit two or more users or devices to access its different components at the same time. </w:t>
      </w:r>
    </w:p>
    <w:p w14:paraId="15D56961" w14:textId="77777777" w:rsidR="00023FE7" w:rsidRDefault="00023FE7" w:rsidP="001154B5">
      <w:pPr>
        <w:ind w:left="720"/>
        <w:rPr>
          <w:rFonts w:cs="Tahoma"/>
          <w:szCs w:val="20"/>
        </w:rPr>
      </w:pPr>
    </w:p>
    <w:p w14:paraId="37385AF9" w14:textId="35D46A54" w:rsidR="00023FE7" w:rsidRPr="00A66BD2" w:rsidRDefault="00023FE7" w:rsidP="00A66BD2">
      <w:pPr>
        <w:spacing w:after="60"/>
        <w:ind w:left="720"/>
        <w:rPr>
          <w:rFonts w:cs="Tahoma"/>
          <w:b/>
          <w:bCs/>
          <w:color w:val="000000"/>
          <w:szCs w:val="20"/>
        </w:rPr>
      </w:pPr>
      <w:r w:rsidRPr="00A66BD2">
        <w:rPr>
          <w:rFonts w:cs="Tahoma"/>
          <w:b/>
          <w:bCs/>
          <w:color w:val="000000"/>
          <w:szCs w:val="20"/>
        </w:rPr>
        <w:t xml:space="preserve">Student Only CALs </w:t>
      </w:r>
      <w:r w:rsidRPr="00A66BD2">
        <w:rPr>
          <w:rFonts w:cs="Tahoma"/>
          <w:b/>
          <w:bCs/>
          <w:color w:val="000000"/>
          <w:szCs w:val="20"/>
          <w:lang w:val="en-CA" w:eastAsia="ja-JP"/>
        </w:rPr>
        <w:t>(Academic Open License and Academic Select)</w:t>
      </w:r>
    </w:p>
    <w:p w14:paraId="0806C6CC" w14:textId="77777777" w:rsidR="00023FE7" w:rsidRDefault="00023FE7" w:rsidP="001154B5">
      <w:pPr>
        <w:ind w:left="720"/>
        <w:rPr>
          <w:rFonts w:cs="Tahoma"/>
          <w:szCs w:val="20"/>
        </w:rPr>
      </w:pPr>
      <w:r>
        <w:rPr>
          <w:rFonts w:cs="Tahoma"/>
          <w:szCs w:val="20"/>
        </w:rPr>
        <w:t>Student Only CALs are restricted to license student owned PCs or institution owned PCs dedicated to an individual student and are NOT for use in labs or classrooms.</w:t>
      </w:r>
    </w:p>
    <w:p w14:paraId="07052667" w14:textId="77777777" w:rsidR="0036063B" w:rsidRDefault="0036063B" w:rsidP="00AF3B19">
      <w:pPr>
        <w:rPr>
          <w:rFonts w:cs="Tahoma"/>
          <w:szCs w:val="20"/>
        </w:rPr>
      </w:pPr>
    </w:p>
    <w:p w14:paraId="6B9EE9EC" w14:textId="77777777" w:rsidR="00285E3D" w:rsidRDefault="00285E3D" w:rsidP="00AF3B19">
      <w:pPr>
        <w:rPr>
          <w:rFonts w:cs="Tahoma"/>
          <w:szCs w:val="20"/>
        </w:rPr>
      </w:pPr>
    </w:p>
    <w:p w14:paraId="4A80FEE4" w14:textId="7CA18E39" w:rsidR="00B947E4" w:rsidRDefault="00A560B6" w:rsidP="00416294">
      <w:pPr>
        <w:pStyle w:val="Heading3"/>
        <w:rPr>
          <w:rFonts w:ascii="Tahoma" w:hAnsi="Tahoma"/>
          <w:color w:val="F66400"/>
          <w:sz w:val="22"/>
        </w:rPr>
      </w:pPr>
      <w:bookmarkStart w:id="1158" w:name="_41_Core_Infrastructure"/>
      <w:bookmarkStart w:id="1159" w:name="_Toc336338296"/>
      <w:bookmarkStart w:id="1160" w:name="_Toc362424650"/>
      <w:bookmarkStart w:id="1161" w:name="Srv_35CoreInfraServerSuiteStd"/>
      <w:bookmarkStart w:id="1162" w:name="Srv_32CoreInfraServerSuiteStd"/>
      <w:bookmarkStart w:id="1163" w:name="Srv_35DynCRMWorkProEnt"/>
      <w:bookmarkEnd w:id="1158"/>
      <w:r>
        <w:rPr>
          <w:rFonts w:ascii="Tahoma" w:hAnsi="Tahoma"/>
          <w:caps/>
          <w:color w:val="F66400"/>
          <w:sz w:val="22"/>
          <w:vertAlign w:val="superscript"/>
          <w:lang w:val="en-US"/>
        </w:rPr>
        <w:t>42</w:t>
      </w:r>
      <w:r>
        <w:rPr>
          <w:rFonts w:ascii="Tahoma" w:hAnsi="Tahoma"/>
          <w:color w:val="F66400"/>
          <w:sz w:val="22"/>
        </w:rPr>
        <w:t xml:space="preserve"> </w:t>
      </w:r>
      <w:r w:rsidR="00B947E4">
        <w:rPr>
          <w:rFonts w:ascii="Tahoma" w:hAnsi="Tahoma"/>
          <w:color w:val="F66400"/>
          <w:sz w:val="22"/>
        </w:rPr>
        <w:t>Core Infrastructure Server Suite Standard</w:t>
      </w:r>
      <w:bookmarkEnd w:id="1159"/>
      <w:bookmarkEnd w:id="1160"/>
    </w:p>
    <w:bookmarkEnd w:id="1161"/>
    <w:bookmarkEnd w:id="1162"/>
    <w:p w14:paraId="51BF49EB" w14:textId="77777777" w:rsidR="004D776B" w:rsidRPr="008D5507" w:rsidRDefault="004D776B" w:rsidP="00416294"/>
    <w:p w14:paraId="32839516" w14:textId="77777777" w:rsidR="004D776B" w:rsidRPr="00A66BD2" w:rsidRDefault="00A66BD2" w:rsidP="00A66BD2">
      <w:pPr>
        <w:spacing w:after="60"/>
        <w:ind w:left="720"/>
        <w:rPr>
          <w:rFonts w:eastAsia="Calibri" w:cs="Tahoma"/>
          <w:b/>
          <w:szCs w:val="18"/>
        </w:rPr>
      </w:pPr>
      <w:r>
        <w:rPr>
          <w:rFonts w:eastAsia="Calibri" w:cs="Tahoma"/>
          <w:b/>
          <w:szCs w:val="18"/>
        </w:rPr>
        <w:t>Migration to N</w:t>
      </w:r>
      <w:r w:rsidR="004D776B" w:rsidRPr="00A66BD2">
        <w:rPr>
          <w:rFonts w:eastAsia="Calibri" w:cs="Tahoma"/>
          <w:b/>
          <w:szCs w:val="18"/>
        </w:rPr>
        <w:t xml:space="preserve">ew </w:t>
      </w:r>
      <w:r>
        <w:rPr>
          <w:rFonts w:eastAsia="Calibri" w:cs="Tahoma"/>
          <w:b/>
          <w:szCs w:val="18"/>
        </w:rPr>
        <w:t>L</w:t>
      </w:r>
      <w:r w:rsidR="004D776B" w:rsidRPr="00A66BD2">
        <w:rPr>
          <w:rFonts w:eastAsia="Calibri" w:cs="Tahoma"/>
          <w:b/>
          <w:szCs w:val="18"/>
        </w:rPr>
        <w:t xml:space="preserve">icensing </w:t>
      </w:r>
      <w:r>
        <w:rPr>
          <w:rFonts w:eastAsia="Calibri" w:cs="Tahoma"/>
          <w:b/>
          <w:szCs w:val="18"/>
        </w:rPr>
        <w:t>M</w:t>
      </w:r>
      <w:r w:rsidR="004D776B" w:rsidRPr="00A66BD2">
        <w:rPr>
          <w:rFonts w:eastAsia="Calibri" w:cs="Tahoma"/>
          <w:b/>
          <w:szCs w:val="18"/>
        </w:rPr>
        <w:t>odel</w:t>
      </w:r>
    </w:p>
    <w:p w14:paraId="7CFB493A" w14:textId="77777777" w:rsidR="004D776B" w:rsidRDefault="004D776B" w:rsidP="00A66BD2">
      <w:pPr>
        <w:ind w:left="720"/>
        <w:rPr>
          <w:rFonts w:eastAsia="Calibri" w:cs="Tahoma"/>
          <w:szCs w:val="18"/>
        </w:rPr>
      </w:pPr>
      <w:r>
        <w:rPr>
          <w:rFonts w:eastAsia="Calibri" w:cs="Tahoma"/>
          <w:szCs w:val="18"/>
        </w:rPr>
        <w:t>As of April 1</w:t>
      </w:r>
      <w:r w:rsidRPr="00A36DA1">
        <w:rPr>
          <w:rFonts w:eastAsia="Calibri" w:cs="Tahoma"/>
          <w:szCs w:val="18"/>
          <w:vertAlign w:val="superscript"/>
        </w:rPr>
        <w:t>st</w:t>
      </w:r>
      <w:r>
        <w:rPr>
          <w:rFonts w:eastAsia="Calibri" w:cs="Tahoma"/>
          <w:szCs w:val="18"/>
        </w:rPr>
        <w:t xml:space="preserve"> 2012 the licensing model for CIS has been changed. Licenses acquired under new enrollments effective after April 1</w:t>
      </w:r>
      <w:r w:rsidRPr="00A36DA1">
        <w:rPr>
          <w:rFonts w:eastAsia="Calibri" w:cs="Tahoma"/>
          <w:szCs w:val="18"/>
          <w:vertAlign w:val="superscript"/>
        </w:rPr>
        <w:t>st</w:t>
      </w:r>
      <w:r>
        <w:rPr>
          <w:rFonts w:eastAsia="Calibri" w:cs="Tahoma"/>
          <w:szCs w:val="18"/>
        </w:rPr>
        <w:t xml:space="preserve"> 2012 can license up to two physical processors.</w:t>
      </w:r>
    </w:p>
    <w:p w14:paraId="4F3526E9" w14:textId="77777777" w:rsidR="00A66BD2" w:rsidRDefault="00A66BD2" w:rsidP="00A66BD2">
      <w:pPr>
        <w:ind w:left="720"/>
        <w:rPr>
          <w:rFonts w:eastAsia="Calibri" w:cs="Tahoma"/>
          <w:szCs w:val="18"/>
        </w:rPr>
      </w:pPr>
    </w:p>
    <w:p w14:paraId="4522A7C3" w14:textId="77777777" w:rsidR="004D776B" w:rsidRDefault="004D776B" w:rsidP="00A66BD2">
      <w:pPr>
        <w:ind w:left="720"/>
        <w:rPr>
          <w:rFonts w:eastAsia="Calibri" w:cs="Tahoma"/>
          <w:szCs w:val="18"/>
        </w:rPr>
      </w:pPr>
      <w:r>
        <w:rPr>
          <w:rFonts w:eastAsia="Calibri" w:cs="Tahoma"/>
          <w:szCs w:val="18"/>
        </w:rPr>
        <w:t>Customers under existing enrollments as of April 1</w:t>
      </w:r>
      <w:r w:rsidRPr="00A36DA1">
        <w:rPr>
          <w:rFonts w:eastAsia="Calibri" w:cs="Tahoma"/>
          <w:szCs w:val="18"/>
          <w:vertAlign w:val="superscript"/>
        </w:rPr>
        <w:t>st</w:t>
      </w:r>
      <w:r>
        <w:rPr>
          <w:rFonts w:eastAsia="Calibri" w:cs="Tahoma"/>
          <w:szCs w:val="18"/>
        </w:rPr>
        <w:t xml:space="preserve"> 2012 (Effective on or before April 1</w:t>
      </w:r>
      <w:r w:rsidRPr="00A36DA1">
        <w:rPr>
          <w:rFonts w:eastAsia="Calibri" w:cs="Tahoma"/>
          <w:szCs w:val="18"/>
          <w:vertAlign w:val="superscript"/>
        </w:rPr>
        <w:t>st</w:t>
      </w:r>
      <w:r>
        <w:rPr>
          <w:rFonts w:eastAsia="Calibri" w:cs="Tahoma"/>
          <w:szCs w:val="18"/>
        </w:rPr>
        <w:t xml:space="preserve"> 2012) can continue to true up licenses under the old model under which each license can license only one processor. The following migration rights apply to licenses for these customers:</w:t>
      </w:r>
    </w:p>
    <w:p w14:paraId="5D8ACBFD" w14:textId="77777777" w:rsidR="004D776B" w:rsidRDefault="004D776B" w:rsidP="00A66BD2">
      <w:pPr>
        <w:pStyle w:val="ListParagraph"/>
        <w:contextualSpacing w:val="0"/>
        <w:rPr>
          <w:rFonts w:ascii="Tahoma" w:eastAsia="Calibri" w:hAnsi="Tahoma" w:cs="Tahoma"/>
          <w:sz w:val="18"/>
          <w:szCs w:val="18"/>
          <w:lang w:val="en-US"/>
        </w:rPr>
      </w:pPr>
      <w:r w:rsidRPr="00A36DA1">
        <w:rPr>
          <w:rFonts w:ascii="Tahoma" w:eastAsia="Calibri" w:hAnsi="Tahoma" w:cs="Tahoma"/>
          <w:sz w:val="18"/>
          <w:szCs w:val="18"/>
        </w:rPr>
        <w:t>For the duration of their existing enrol</w:t>
      </w:r>
      <w:r>
        <w:rPr>
          <w:rFonts w:ascii="Tahoma" w:eastAsia="Calibri" w:hAnsi="Tahoma" w:cs="Tahoma"/>
          <w:sz w:val="18"/>
          <w:szCs w:val="18"/>
        </w:rPr>
        <w:t>l</w:t>
      </w:r>
      <w:r w:rsidRPr="00A36DA1">
        <w:rPr>
          <w:rFonts w:ascii="Tahoma" w:eastAsia="Calibri" w:hAnsi="Tahoma" w:cs="Tahoma"/>
          <w:sz w:val="18"/>
          <w:szCs w:val="18"/>
        </w:rPr>
        <w:t>ment</w:t>
      </w:r>
      <w:r>
        <w:rPr>
          <w:rFonts w:ascii="Tahoma" w:eastAsia="Calibri" w:hAnsi="Tahoma" w:cs="Tahoma"/>
          <w:sz w:val="18"/>
          <w:szCs w:val="18"/>
        </w:rPr>
        <w:t>,</w:t>
      </w:r>
      <w:r w:rsidRPr="00A36DA1">
        <w:rPr>
          <w:rFonts w:ascii="Tahoma" w:eastAsia="Calibri" w:hAnsi="Tahoma" w:cs="Tahoma"/>
          <w:sz w:val="18"/>
          <w:szCs w:val="18"/>
        </w:rPr>
        <w:t xml:space="preserve"> </w:t>
      </w:r>
      <w:r>
        <w:rPr>
          <w:rFonts w:ascii="Tahoma" w:eastAsia="Calibri" w:hAnsi="Tahoma" w:cs="Tahoma"/>
          <w:sz w:val="18"/>
          <w:szCs w:val="18"/>
        </w:rPr>
        <w:t xml:space="preserve">customers’ </w:t>
      </w:r>
      <w:r w:rsidRPr="00A36DA1">
        <w:rPr>
          <w:rFonts w:ascii="Tahoma" w:eastAsia="Calibri" w:hAnsi="Tahoma" w:cs="Tahoma"/>
          <w:sz w:val="18"/>
          <w:szCs w:val="18"/>
        </w:rPr>
        <w:t xml:space="preserve">existing and new licenses under the old </w:t>
      </w:r>
      <w:r>
        <w:rPr>
          <w:rFonts w:ascii="Tahoma" w:eastAsia="Calibri" w:hAnsi="Tahoma" w:cs="Tahoma"/>
          <w:sz w:val="18"/>
          <w:szCs w:val="18"/>
        </w:rPr>
        <w:t>model</w:t>
      </w:r>
      <w:r w:rsidRPr="00A36DA1">
        <w:rPr>
          <w:rFonts w:ascii="Tahoma" w:eastAsia="Calibri" w:hAnsi="Tahoma" w:cs="Tahoma"/>
          <w:sz w:val="18"/>
          <w:szCs w:val="18"/>
        </w:rPr>
        <w:t xml:space="preserve"> will be deemed to be equivalent to licenses under the new </w:t>
      </w:r>
      <w:r>
        <w:rPr>
          <w:rFonts w:ascii="Tahoma" w:eastAsia="Calibri" w:hAnsi="Tahoma" w:cs="Tahoma"/>
          <w:sz w:val="18"/>
          <w:szCs w:val="18"/>
        </w:rPr>
        <w:t>model</w:t>
      </w:r>
      <w:r w:rsidRPr="00A36DA1">
        <w:rPr>
          <w:rFonts w:ascii="Tahoma" w:eastAsia="Calibri" w:hAnsi="Tahoma" w:cs="Tahoma"/>
          <w:sz w:val="18"/>
          <w:szCs w:val="18"/>
        </w:rPr>
        <w:t xml:space="preserve"> at a 1:1 ratio. At renewal customers can renew Software </w:t>
      </w:r>
      <w:r>
        <w:rPr>
          <w:rFonts w:ascii="Tahoma" w:eastAsia="Calibri" w:hAnsi="Tahoma" w:cs="Tahoma"/>
          <w:sz w:val="18"/>
          <w:szCs w:val="18"/>
        </w:rPr>
        <w:t>A</w:t>
      </w:r>
      <w:r w:rsidRPr="00A36DA1">
        <w:rPr>
          <w:rFonts w:ascii="Tahoma" w:eastAsia="Calibri" w:hAnsi="Tahoma" w:cs="Tahoma"/>
          <w:sz w:val="18"/>
          <w:szCs w:val="18"/>
        </w:rPr>
        <w:t xml:space="preserve">ssurance into licenses under the new </w:t>
      </w:r>
      <w:r>
        <w:rPr>
          <w:rFonts w:ascii="Tahoma" w:eastAsia="Calibri" w:hAnsi="Tahoma" w:cs="Tahoma"/>
          <w:sz w:val="18"/>
          <w:szCs w:val="18"/>
        </w:rPr>
        <w:t>model</w:t>
      </w:r>
      <w:r w:rsidRPr="00A36DA1">
        <w:rPr>
          <w:rFonts w:ascii="Tahoma" w:eastAsia="Calibri" w:hAnsi="Tahoma" w:cs="Tahoma"/>
          <w:sz w:val="18"/>
          <w:szCs w:val="18"/>
        </w:rPr>
        <w:t>.</w:t>
      </w:r>
    </w:p>
    <w:p w14:paraId="30C0952F" w14:textId="77777777" w:rsidR="00973A93" w:rsidRDefault="00973A93">
      <w:pPr>
        <w:rPr>
          <w:rFonts w:eastAsia="Calibri" w:cs="Tahoma"/>
          <w:b/>
          <w:szCs w:val="18"/>
        </w:rPr>
      </w:pPr>
    </w:p>
    <w:p w14:paraId="6727F19B" w14:textId="77777777" w:rsidR="004D776B" w:rsidRPr="00A66BD2" w:rsidRDefault="004D776B" w:rsidP="00A66BD2">
      <w:pPr>
        <w:spacing w:after="60"/>
        <w:ind w:left="720"/>
        <w:rPr>
          <w:rFonts w:eastAsia="Calibri" w:cs="Tahoma"/>
          <w:b/>
          <w:szCs w:val="18"/>
        </w:rPr>
      </w:pPr>
      <w:r w:rsidRPr="00A66BD2">
        <w:rPr>
          <w:rFonts w:eastAsia="Calibri" w:cs="Tahoma"/>
          <w:b/>
          <w:szCs w:val="18"/>
        </w:rPr>
        <w:t xml:space="preserve">Release of </w:t>
      </w:r>
      <w:r w:rsidR="00A66BD2">
        <w:rPr>
          <w:rFonts w:eastAsia="Calibri" w:cs="Tahoma"/>
          <w:b/>
          <w:szCs w:val="18"/>
        </w:rPr>
        <w:t>New V</w:t>
      </w:r>
      <w:r w:rsidRPr="00A66BD2">
        <w:rPr>
          <w:rFonts w:eastAsia="Calibri" w:cs="Tahoma"/>
          <w:b/>
          <w:szCs w:val="18"/>
        </w:rPr>
        <w:t xml:space="preserve">ersion </w:t>
      </w:r>
      <w:r w:rsidR="00A66BD2" w:rsidRPr="00A66BD2">
        <w:rPr>
          <w:rFonts w:eastAsia="Calibri" w:cs="Tahoma"/>
          <w:b/>
          <w:szCs w:val="18"/>
        </w:rPr>
        <w:t>of Windows Server</w:t>
      </w:r>
    </w:p>
    <w:p w14:paraId="026CB6BB" w14:textId="77777777" w:rsidR="004D776B" w:rsidRDefault="004D776B" w:rsidP="00A66BD2">
      <w:pPr>
        <w:ind w:left="720"/>
        <w:rPr>
          <w:rFonts w:eastAsia="Calibri" w:cs="Tahoma"/>
          <w:szCs w:val="18"/>
        </w:rPr>
      </w:pPr>
      <w:r w:rsidRPr="00194002">
        <w:rPr>
          <w:rFonts w:eastAsia="Calibri" w:cs="Tahoma"/>
          <w:szCs w:val="18"/>
        </w:rPr>
        <w:t xml:space="preserve">Customers licensed for Core Infrastructure Server Suite Standard with active Software Assurance as of </w:t>
      </w:r>
      <w:r>
        <w:rPr>
          <w:rFonts w:eastAsia="Calibri" w:cs="Tahoma"/>
          <w:szCs w:val="18"/>
        </w:rPr>
        <w:t xml:space="preserve">September </w:t>
      </w:r>
      <w:r w:rsidRPr="00194002">
        <w:rPr>
          <w:rFonts w:eastAsia="Calibri" w:cs="Tahoma"/>
          <w:szCs w:val="18"/>
        </w:rPr>
        <w:t>1</w:t>
      </w:r>
      <w:r w:rsidRPr="00A36DA1">
        <w:rPr>
          <w:rFonts w:eastAsia="Calibri" w:cs="Tahoma"/>
          <w:szCs w:val="18"/>
          <w:vertAlign w:val="superscript"/>
        </w:rPr>
        <w:t>st</w:t>
      </w:r>
      <w:r w:rsidRPr="00194002">
        <w:rPr>
          <w:rFonts w:eastAsia="Calibri" w:cs="Tahoma"/>
          <w:szCs w:val="18"/>
        </w:rPr>
        <w:t>, 2012 have the rights to use the following products subject to the product use rights for Core Infrastructure Server Suite Standard:</w:t>
      </w:r>
    </w:p>
    <w:p w14:paraId="1FAADB3C" w14:textId="77777777" w:rsidR="00A66BD2" w:rsidRPr="00194002" w:rsidRDefault="00A66BD2" w:rsidP="00A66BD2">
      <w:pPr>
        <w:ind w:left="720"/>
        <w:rPr>
          <w:rFonts w:eastAsia="Calibri" w:cs="Tahoma"/>
          <w:szCs w:val="18"/>
        </w:rPr>
      </w:pPr>
    </w:p>
    <w:p w14:paraId="78A94238" w14:textId="77777777" w:rsidR="004D776B" w:rsidRPr="00194002" w:rsidRDefault="004D776B" w:rsidP="00346F4B">
      <w:pPr>
        <w:numPr>
          <w:ilvl w:val="0"/>
          <w:numId w:val="23"/>
        </w:numPr>
        <w:tabs>
          <w:tab w:val="left" w:pos="1440"/>
          <w:tab w:val="left" w:pos="3510"/>
        </w:tabs>
        <w:spacing w:after="60"/>
        <w:rPr>
          <w:rFonts w:eastAsia="Calibri" w:cs="Tahoma"/>
          <w:szCs w:val="18"/>
        </w:rPr>
      </w:pPr>
      <w:r w:rsidRPr="00194002">
        <w:rPr>
          <w:rFonts w:eastAsia="Calibri" w:cs="Tahoma"/>
          <w:szCs w:val="18"/>
        </w:rPr>
        <w:t>Windows Server 20</w:t>
      </w:r>
      <w:r>
        <w:rPr>
          <w:rFonts w:eastAsia="Calibri" w:cs="Tahoma"/>
          <w:szCs w:val="18"/>
        </w:rPr>
        <w:t>12</w:t>
      </w:r>
      <w:r w:rsidRPr="00194002">
        <w:rPr>
          <w:rFonts w:eastAsia="Calibri" w:cs="Tahoma"/>
          <w:szCs w:val="18"/>
        </w:rPr>
        <w:t xml:space="preserve"> Standard</w:t>
      </w:r>
    </w:p>
    <w:p w14:paraId="105E62BF" w14:textId="77777777" w:rsidR="004D776B" w:rsidRDefault="004D776B" w:rsidP="00346F4B">
      <w:pPr>
        <w:numPr>
          <w:ilvl w:val="0"/>
          <w:numId w:val="23"/>
        </w:numPr>
        <w:tabs>
          <w:tab w:val="left" w:pos="1440"/>
          <w:tab w:val="left" w:pos="3510"/>
        </w:tabs>
        <w:spacing w:after="60"/>
        <w:rPr>
          <w:rFonts w:eastAsia="Calibri" w:cs="Tahoma"/>
          <w:szCs w:val="18"/>
        </w:rPr>
      </w:pPr>
      <w:r w:rsidRPr="00194002">
        <w:rPr>
          <w:rFonts w:eastAsia="Calibri" w:cs="Tahoma"/>
          <w:szCs w:val="18"/>
        </w:rPr>
        <w:t>System Center 2012 Standard</w:t>
      </w:r>
    </w:p>
    <w:p w14:paraId="0FFEEB5E" w14:textId="77777777" w:rsidR="00A66BD2" w:rsidRPr="00194002" w:rsidRDefault="00A66BD2" w:rsidP="00A66BD2">
      <w:pPr>
        <w:tabs>
          <w:tab w:val="left" w:pos="1440"/>
          <w:tab w:val="left" w:pos="3510"/>
        </w:tabs>
        <w:rPr>
          <w:rFonts w:eastAsia="Calibri" w:cs="Tahoma"/>
          <w:szCs w:val="18"/>
        </w:rPr>
      </w:pPr>
    </w:p>
    <w:p w14:paraId="41982E8B" w14:textId="77777777" w:rsidR="004D776B" w:rsidRDefault="004D776B" w:rsidP="00A66BD2">
      <w:pPr>
        <w:ind w:left="720"/>
        <w:rPr>
          <w:rFonts w:eastAsia="Calibri" w:cs="Tahoma"/>
          <w:szCs w:val="18"/>
        </w:rPr>
      </w:pPr>
      <w:r w:rsidRPr="00194002">
        <w:rPr>
          <w:rFonts w:eastAsia="Calibri" w:cs="Tahoma"/>
          <w:szCs w:val="18"/>
        </w:rPr>
        <w:t xml:space="preserve">For any server that is correctly licensed for Core Infrastructure Server Suite Standard customers may run an instance of Windows Server </w:t>
      </w:r>
      <w:r>
        <w:rPr>
          <w:rFonts w:eastAsia="Calibri" w:cs="Tahoma"/>
          <w:szCs w:val="18"/>
        </w:rPr>
        <w:t xml:space="preserve">2008 R2 </w:t>
      </w:r>
      <w:r w:rsidRPr="00194002">
        <w:rPr>
          <w:rFonts w:eastAsia="Calibri" w:cs="Tahoma"/>
          <w:szCs w:val="18"/>
        </w:rPr>
        <w:t>Enterprise in place of Windows Server Standard.</w:t>
      </w:r>
    </w:p>
    <w:p w14:paraId="063E6995" w14:textId="77777777" w:rsidR="00A66BD2" w:rsidRPr="00194002" w:rsidRDefault="00A66BD2" w:rsidP="00A66BD2">
      <w:pPr>
        <w:ind w:left="720"/>
        <w:rPr>
          <w:rFonts w:eastAsia="Calibri" w:cs="Tahoma"/>
          <w:szCs w:val="18"/>
        </w:rPr>
      </w:pPr>
    </w:p>
    <w:p w14:paraId="23653FDD" w14:textId="77777777" w:rsidR="004D776B" w:rsidRPr="00A66BD2" w:rsidRDefault="004D776B" w:rsidP="00A66BD2">
      <w:pPr>
        <w:spacing w:after="60"/>
        <w:ind w:left="720"/>
        <w:rPr>
          <w:rFonts w:eastAsia="Calibri" w:cs="Tahoma"/>
          <w:b/>
          <w:szCs w:val="18"/>
        </w:rPr>
      </w:pPr>
      <w:r w:rsidRPr="00A66BD2">
        <w:rPr>
          <w:rFonts w:eastAsia="Calibri" w:cs="Tahoma"/>
          <w:b/>
          <w:szCs w:val="18"/>
        </w:rPr>
        <w:t>Software Assurance Renewal Offer for Windows Server Standard and System Center Standard Customers and Windows Server Enterprise and System Center Standard Customers</w:t>
      </w:r>
    </w:p>
    <w:p w14:paraId="7E4FC6BD" w14:textId="77777777" w:rsidR="004D776B" w:rsidRDefault="004D776B" w:rsidP="00A66BD2">
      <w:pPr>
        <w:ind w:left="720"/>
        <w:rPr>
          <w:rFonts w:eastAsia="Calibri" w:cs="Tahoma"/>
          <w:szCs w:val="18"/>
        </w:rPr>
      </w:pPr>
      <w:r w:rsidRPr="00194002">
        <w:rPr>
          <w:rFonts w:eastAsia="Calibri" w:cs="Tahoma"/>
          <w:szCs w:val="18"/>
        </w:rPr>
        <w:t>Customers who have licenses with active Software Assurance for all the products in Table A below may, upon expiration of that coverage, acquire Software Assurance for Core Infrastructure Server Suite Standard without acquiring the underlying Core Infrastructure Server Suite Standard license.</w:t>
      </w:r>
    </w:p>
    <w:p w14:paraId="55884F79" w14:textId="77777777" w:rsidR="00A66BD2" w:rsidRPr="00194002" w:rsidRDefault="00A66BD2" w:rsidP="00A66BD2">
      <w:pPr>
        <w:ind w:left="720"/>
        <w:rPr>
          <w:rFonts w:eastAsia="Calibri" w:cs="Tahoma"/>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19"/>
      </w:tblGrid>
      <w:tr w:rsidR="004D776B" w:rsidRPr="00194002" w14:paraId="4B3E0BD0" w14:textId="77777777" w:rsidTr="007E466C">
        <w:trPr>
          <w:jc w:val="center"/>
        </w:trPr>
        <w:tc>
          <w:tcPr>
            <w:tcW w:w="3619" w:type="dxa"/>
            <w:tcBorders>
              <w:top w:val="single" w:sz="4" w:space="0" w:color="000000"/>
              <w:left w:val="single" w:sz="4" w:space="0" w:color="000000"/>
              <w:bottom w:val="single" w:sz="4" w:space="0" w:color="000000"/>
              <w:right w:val="single" w:sz="4" w:space="0" w:color="000000"/>
            </w:tcBorders>
            <w:shd w:val="clear" w:color="auto" w:fill="FABF8F"/>
            <w:vAlign w:val="center"/>
            <w:hideMark/>
          </w:tcPr>
          <w:p w14:paraId="695DB6E3" w14:textId="77777777" w:rsidR="004D776B" w:rsidRPr="00194002" w:rsidRDefault="004D776B" w:rsidP="007E466C">
            <w:pPr>
              <w:spacing w:before="120" w:after="120" w:line="276" w:lineRule="auto"/>
              <w:ind w:left="-404"/>
              <w:jc w:val="center"/>
              <w:rPr>
                <w:rFonts w:eastAsia="Calibri" w:cs="Tahoma"/>
                <w:b/>
                <w:szCs w:val="18"/>
              </w:rPr>
            </w:pPr>
            <w:r w:rsidRPr="00194002">
              <w:rPr>
                <w:rFonts w:eastAsia="Calibri" w:cs="Tahoma"/>
                <w:b/>
                <w:szCs w:val="18"/>
              </w:rPr>
              <w:t>Table A</w:t>
            </w:r>
          </w:p>
        </w:tc>
      </w:tr>
      <w:tr w:rsidR="004D776B" w:rsidRPr="00194002" w14:paraId="1BE6DB7C" w14:textId="77777777" w:rsidTr="007E466C">
        <w:trPr>
          <w:trHeight w:val="530"/>
          <w:jc w:val="center"/>
        </w:trPr>
        <w:tc>
          <w:tcPr>
            <w:tcW w:w="3619" w:type="dxa"/>
            <w:tcBorders>
              <w:top w:val="single" w:sz="4" w:space="0" w:color="000000"/>
              <w:left w:val="single" w:sz="4" w:space="0" w:color="000000"/>
              <w:bottom w:val="single" w:sz="4" w:space="0" w:color="000000"/>
              <w:right w:val="single" w:sz="4" w:space="0" w:color="000000"/>
            </w:tcBorders>
            <w:vAlign w:val="center"/>
            <w:hideMark/>
          </w:tcPr>
          <w:p w14:paraId="2658133D" w14:textId="77777777" w:rsidR="004D776B" w:rsidRPr="00194002" w:rsidRDefault="004D776B" w:rsidP="007E466C">
            <w:pPr>
              <w:spacing w:before="120" w:after="120" w:line="276" w:lineRule="auto"/>
              <w:ind w:left="-404"/>
              <w:jc w:val="center"/>
              <w:rPr>
                <w:rFonts w:eastAsia="Calibri" w:cs="Tahoma"/>
                <w:szCs w:val="18"/>
              </w:rPr>
            </w:pPr>
            <w:r w:rsidRPr="00194002">
              <w:rPr>
                <w:rFonts w:eastAsia="Calibri" w:cs="Tahoma"/>
                <w:szCs w:val="18"/>
              </w:rPr>
              <w:t>Windows Server Standard</w:t>
            </w:r>
          </w:p>
        </w:tc>
      </w:tr>
      <w:tr w:rsidR="004D776B" w:rsidRPr="00194002" w14:paraId="5B40D1C2" w14:textId="77777777" w:rsidTr="007E466C">
        <w:trPr>
          <w:jc w:val="center"/>
        </w:trPr>
        <w:tc>
          <w:tcPr>
            <w:tcW w:w="3619" w:type="dxa"/>
            <w:tcBorders>
              <w:top w:val="single" w:sz="4" w:space="0" w:color="000000"/>
              <w:left w:val="single" w:sz="4" w:space="0" w:color="000000"/>
              <w:bottom w:val="single" w:sz="4" w:space="0" w:color="000000"/>
              <w:right w:val="single" w:sz="4" w:space="0" w:color="000000"/>
            </w:tcBorders>
            <w:vAlign w:val="center"/>
            <w:hideMark/>
          </w:tcPr>
          <w:p w14:paraId="027EF31A" w14:textId="77777777" w:rsidR="004D776B" w:rsidRPr="00194002" w:rsidRDefault="004D776B" w:rsidP="007E466C">
            <w:pPr>
              <w:spacing w:before="120" w:after="120" w:line="276" w:lineRule="auto"/>
              <w:ind w:left="-404"/>
              <w:jc w:val="center"/>
              <w:rPr>
                <w:rFonts w:eastAsia="Calibri" w:cs="Tahoma"/>
                <w:szCs w:val="18"/>
              </w:rPr>
            </w:pPr>
            <w:r w:rsidRPr="00194002">
              <w:rPr>
                <w:rFonts w:eastAsia="Calibri" w:cs="Tahoma"/>
                <w:szCs w:val="18"/>
              </w:rPr>
              <w:t>System Center Standard</w:t>
            </w:r>
          </w:p>
        </w:tc>
      </w:tr>
    </w:tbl>
    <w:p w14:paraId="60BBEAD9" w14:textId="77777777" w:rsidR="00416294" w:rsidRDefault="00416294" w:rsidP="00416294">
      <w:pPr>
        <w:ind w:left="547"/>
        <w:rPr>
          <w:rFonts w:eastAsia="Calibri" w:cs="Tahoma"/>
          <w:szCs w:val="18"/>
        </w:rPr>
      </w:pPr>
    </w:p>
    <w:p w14:paraId="242D82D7" w14:textId="77777777" w:rsidR="004D776B" w:rsidRDefault="004D776B" w:rsidP="00A66BD2">
      <w:pPr>
        <w:ind w:left="720"/>
        <w:rPr>
          <w:rFonts w:eastAsia="Calibri" w:cs="Tahoma"/>
          <w:szCs w:val="18"/>
        </w:rPr>
      </w:pPr>
      <w:r w:rsidRPr="00194002">
        <w:rPr>
          <w:rFonts w:eastAsia="Calibri" w:cs="Tahoma"/>
          <w:szCs w:val="18"/>
        </w:rPr>
        <w:t xml:space="preserve">For each set consisting of one of each of the qualifying licenses in Table A above, customers may acquire Software Assurance for one license of Core Infrastructure Server Suite Standard. </w:t>
      </w:r>
    </w:p>
    <w:p w14:paraId="01013D30" w14:textId="77777777" w:rsidR="00A66BD2" w:rsidRPr="00194002" w:rsidRDefault="00A66BD2" w:rsidP="00A66BD2">
      <w:pPr>
        <w:ind w:left="720"/>
        <w:rPr>
          <w:rFonts w:eastAsia="Calibri" w:cs="Tahoma"/>
          <w:szCs w:val="18"/>
        </w:rPr>
      </w:pPr>
    </w:p>
    <w:p w14:paraId="27950E11" w14:textId="77777777" w:rsidR="004D776B" w:rsidRDefault="004D776B" w:rsidP="00A66BD2">
      <w:pPr>
        <w:ind w:left="720"/>
        <w:rPr>
          <w:rFonts w:eastAsia="Calibri" w:cs="Tahoma"/>
          <w:szCs w:val="18"/>
        </w:rPr>
      </w:pPr>
      <w:r w:rsidRPr="00194002">
        <w:rPr>
          <w:rFonts w:eastAsia="Calibri" w:cs="Tahoma"/>
          <w:szCs w:val="18"/>
        </w:rPr>
        <w:t>Customers who license and use Core Infrastructure Server Suite Standard under this offer may no longer use software under their qualifying licenses. Licenses and Software Assurance acquired under a subscription agreement do not qualify for this offer.</w:t>
      </w:r>
    </w:p>
    <w:p w14:paraId="1C495B6D" w14:textId="77777777" w:rsidR="00A66BD2" w:rsidRPr="00194002" w:rsidRDefault="00A66BD2" w:rsidP="00A66BD2">
      <w:pPr>
        <w:ind w:left="720"/>
        <w:rPr>
          <w:rFonts w:eastAsia="Calibri" w:cs="Tahoma"/>
          <w:szCs w:val="18"/>
        </w:rPr>
      </w:pPr>
    </w:p>
    <w:p w14:paraId="45451AE2" w14:textId="77777777" w:rsidR="00A66BD2" w:rsidRPr="00A66BD2" w:rsidRDefault="004D776B" w:rsidP="00A66BD2">
      <w:pPr>
        <w:spacing w:after="60"/>
        <w:ind w:left="720"/>
        <w:rPr>
          <w:rFonts w:eastAsia="Calibri" w:cs="Tahoma"/>
          <w:b/>
          <w:szCs w:val="18"/>
        </w:rPr>
      </w:pPr>
      <w:r w:rsidRPr="00A66BD2">
        <w:rPr>
          <w:rFonts w:eastAsia="Calibri" w:cs="Tahoma"/>
          <w:b/>
          <w:szCs w:val="18"/>
        </w:rPr>
        <w:t>Step Up from Windows Server Standard</w:t>
      </w:r>
      <w:r w:rsidR="003A1942" w:rsidRPr="00A66BD2">
        <w:rPr>
          <w:rFonts w:eastAsia="Calibri" w:cs="Tahoma"/>
          <w:b/>
          <w:szCs w:val="18"/>
        </w:rPr>
        <w:t xml:space="preserve"> </w:t>
      </w:r>
      <w:r w:rsidRPr="00A66BD2">
        <w:rPr>
          <w:rFonts w:eastAsia="Calibri" w:cs="Tahoma"/>
          <w:b/>
          <w:szCs w:val="18"/>
        </w:rPr>
        <w:t>or System Center Standard to Core Infrastructure Server Suite Standard</w:t>
      </w:r>
    </w:p>
    <w:p w14:paraId="07252DBA" w14:textId="77777777" w:rsidR="004D776B" w:rsidRDefault="004D776B" w:rsidP="00A66BD2">
      <w:pPr>
        <w:ind w:left="720"/>
        <w:rPr>
          <w:rFonts w:eastAsia="Calibri" w:cs="Tahoma"/>
          <w:szCs w:val="18"/>
        </w:rPr>
      </w:pPr>
      <w:r w:rsidRPr="00194002">
        <w:rPr>
          <w:rFonts w:eastAsia="Calibri" w:cs="Tahoma"/>
          <w:szCs w:val="18"/>
        </w:rPr>
        <w:t>Customers may step up from Windows Server Standard</w:t>
      </w:r>
      <w:r w:rsidR="003A1942">
        <w:rPr>
          <w:rFonts w:eastAsia="Calibri" w:cs="Tahoma"/>
          <w:szCs w:val="18"/>
        </w:rPr>
        <w:t xml:space="preserve"> </w:t>
      </w:r>
      <w:r>
        <w:rPr>
          <w:rFonts w:eastAsia="Calibri" w:cs="Tahoma"/>
          <w:szCs w:val="18"/>
        </w:rPr>
        <w:t>or System Center Standard</w:t>
      </w:r>
      <w:r w:rsidRPr="00194002">
        <w:rPr>
          <w:rFonts w:eastAsia="Calibri" w:cs="Tahoma"/>
          <w:szCs w:val="18"/>
        </w:rPr>
        <w:t xml:space="preserve"> to Core Infrastructure Server Suite Standard by acquiring the appropriate Step Up license for Core Infrastructure Server Suite Standard.  Customers must have active Software Assurance for their Windows Server Standard</w:t>
      </w:r>
      <w:r w:rsidR="003A1942">
        <w:rPr>
          <w:rFonts w:eastAsia="Calibri" w:cs="Tahoma"/>
          <w:szCs w:val="18"/>
        </w:rPr>
        <w:t xml:space="preserve"> </w:t>
      </w:r>
      <w:r>
        <w:rPr>
          <w:rFonts w:eastAsia="Calibri" w:cs="Tahoma"/>
          <w:szCs w:val="18"/>
        </w:rPr>
        <w:t>or System Center Standard</w:t>
      </w:r>
      <w:r w:rsidRPr="00194002">
        <w:rPr>
          <w:rFonts w:eastAsia="Calibri" w:cs="Tahoma"/>
          <w:szCs w:val="18"/>
        </w:rPr>
        <w:t xml:space="preserve"> license in order to acquire the Step Up license.  </w:t>
      </w:r>
    </w:p>
    <w:p w14:paraId="3857FDA8" w14:textId="77777777" w:rsidR="00A66BD2" w:rsidRPr="00194002" w:rsidRDefault="00A66BD2" w:rsidP="00A66BD2">
      <w:pPr>
        <w:ind w:left="720"/>
        <w:rPr>
          <w:rFonts w:eastAsia="Calibri" w:cs="Tahoma"/>
          <w:szCs w:val="18"/>
        </w:rPr>
      </w:pPr>
    </w:p>
    <w:p w14:paraId="22AADBA4" w14:textId="77777777" w:rsidR="004D776B" w:rsidRDefault="004D776B" w:rsidP="00A66BD2">
      <w:pPr>
        <w:ind w:left="720"/>
        <w:rPr>
          <w:rFonts w:eastAsia="Calibri" w:cs="Tahoma"/>
          <w:szCs w:val="18"/>
        </w:rPr>
      </w:pPr>
      <w:r w:rsidRPr="00194002">
        <w:rPr>
          <w:rFonts w:eastAsia="Calibri" w:cs="Tahoma"/>
          <w:szCs w:val="18"/>
        </w:rPr>
        <w:lastRenderedPageBreak/>
        <w:t>For every qualifying Windows Server Standard license that the customer has the customer may acquire one Step Up license for Core Infrastructure Server Suite Standard.</w:t>
      </w:r>
    </w:p>
    <w:p w14:paraId="0FB8F29B" w14:textId="77777777" w:rsidR="00A66BD2" w:rsidRPr="00194002" w:rsidRDefault="00A66BD2" w:rsidP="00A66BD2">
      <w:pPr>
        <w:ind w:left="720"/>
        <w:rPr>
          <w:rFonts w:eastAsia="Calibri" w:cs="Tahoma"/>
          <w:szCs w:val="18"/>
        </w:rPr>
      </w:pPr>
    </w:p>
    <w:p w14:paraId="453FD77C" w14:textId="77777777" w:rsidR="004D776B" w:rsidRDefault="004D776B" w:rsidP="00A66BD2">
      <w:pPr>
        <w:ind w:left="720"/>
        <w:rPr>
          <w:rFonts w:eastAsia="Calibri" w:cs="Tahoma"/>
          <w:szCs w:val="18"/>
        </w:rPr>
      </w:pPr>
      <w:r w:rsidRPr="00DD39C7">
        <w:rPr>
          <w:rFonts w:eastAsia="Calibri" w:cs="Tahoma"/>
          <w:szCs w:val="18"/>
        </w:rPr>
        <w:t>For every qualifying System Center Standard license that the customer has the customer may acquire one Step Up license for Core Infrastructure Server Suite Standard.</w:t>
      </w:r>
    </w:p>
    <w:p w14:paraId="3D3A8C36" w14:textId="77777777" w:rsidR="00A66BD2" w:rsidRPr="00DD39C7" w:rsidRDefault="00A66BD2" w:rsidP="00A66BD2">
      <w:pPr>
        <w:ind w:left="720"/>
        <w:rPr>
          <w:rFonts w:eastAsia="Calibri" w:cs="Tahoma"/>
          <w:szCs w:val="18"/>
        </w:rPr>
      </w:pPr>
    </w:p>
    <w:p w14:paraId="0A21B722" w14:textId="77777777" w:rsidR="004D776B" w:rsidRDefault="004D776B" w:rsidP="00A66BD2">
      <w:pPr>
        <w:ind w:left="720"/>
        <w:rPr>
          <w:rFonts w:eastAsia="Calibri" w:cs="Tahoma"/>
          <w:szCs w:val="18"/>
        </w:rPr>
      </w:pPr>
      <w:r w:rsidRPr="00194002">
        <w:rPr>
          <w:rFonts w:eastAsia="Calibri" w:cs="Tahoma"/>
          <w:szCs w:val="18"/>
        </w:rPr>
        <w:t>Customers’ right to use software under the Core Infrastructure Server Suite Standard license is conditioned on customers’ fulfillment of any remaining payment obligations for the qualifying product license.  Customers’ Core Infrastructure Server Suite Standard license supersedes and replaces the underlying qualifying product license.</w:t>
      </w:r>
    </w:p>
    <w:p w14:paraId="4A7B39B7" w14:textId="77777777" w:rsidR="00A66BD2" w:rsidRPr="00194002" w:rsidRDefault="00A66BD2" w:rsidP="007E466C">
      <w:pPr>
        <w:rPr>
          <w:rFonts w:eastAsia="Calibri" w:cs="Tahoma"/>
          <w:b/>
          <w:szCs w:val="18"/>
        </w:rPr>
      </w:pPr>
    </w:p>
    <w:tbl>
      <w:tblPr>
        <w:tblW w:w="8190" w:type="dxa"/>
        <w:tblInd w:w="8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140"/>
        <w:gridCol w:w="4050"/>
      </w:tblGrid>
      <w:tr w:rsidR="004D776B" w:rsidRPr="00194002" w14:paraId="297C6A69" w14:textId="77777777" w:rsidTr="001051D1">
        <w:trPr>
          <w:tblHeader/>
        </w:trPr>
        <w:tc>
          <w:tcPr>
            <w:tcW w:w="4140" w:type="dxa"/>
            <w:shd w:val="clear" w:color="auto" w:fill="FABF8F"/>
            <w:tcMar>
              <w:top w:w="0" w:type="dxa"/>
              <w:left w:w="108" w:type="dxa"/>
              <w:bottom w:w="0" w:type="dxa"/>
              <w:right w:w="108" w:type="dxa"/>
            </w:tcMar>
            <w:hideMark/>
          </w:tcPr>
          <w:p w14:paraId="7461FB51" w14:textId="77777777" w:rsidR="004D776B" w:rsidRPr="00194002" w:rsidRDefault="004D776B" w:rsidP="007E466C">
            <w:pPr>
              <w:spacing w:before="120" w:after="120" w:line="276" w:lineRule="auto"/>
              <w:jc w:val="center"/>
              <w:rPr>
                <w:rFonts w:eastAsia="Calibri" w:cs="Tahoma"/>
                <w:b/>
                <w:szCs w:val="18"/>
              </w:rPr>
            </w:pPr>
            <w:r w:rsidRPr="00194002">
              <w:rPr>
                <w:rFonts w:eastAsia="Calibri" w:cs="Tahoma"/>
                <w:b/>
                <w:szCs w:val="18"/>
              </w:rPr>
              <w:t>Qualifying Product</w:t>
            </w:r>
          </w:p>
        </w:tc>
        <w:tc>
          <w:tcPr>
            <w:tcW w:w="4050" w:type="dxa"/>
            <w:shd w:val="clear" w:color="auto" w:fill="FABF8F"/>
            <w:tcMar>
              <w:top w:w="0" w:type="dxa"/>
              <w:left w:w="108" w:type="dxa"/>
              <w:bottom w:w="0" w:type="dxa"/>
              <w:right w:w="108" w:type="dxa"/>
            </w:tcMar>
            <w:hideMark/>
          </w:tcPr>
          <w:p w14:paraId="6DF34A75" w14:textId="77777777" w:rsidR="004D776B" w:rsidRPr="00194002" w:rsidRDefault="004D776B" w:rsidP="007E466C">
            <w:pPr>
              <w:spacing w:before="120" w:after="120" w:line="276" w:lineRule="auto"/>
              <w:jc w:val="center"/>
              <w:rPr>
                <w:rFonts w:eastAsia="Calibri" w:cs="Tahoma"/>
                <w:b/>
                <w:szCs w:val="18"/>
              </w:rPr>
            </w:pPr>
            <w:r w:rsidRPr="00194002">
              <w:rPr>
                <w:rFonts w:eastAsia="Calibri" w:cs="Tahoma"/>
                <w:b/>
                <w:szCs w:val="18"/>
              </w:rPr>
              <w:t>Step Up To</w:t>
            </w:r>
          </w:p>
        </w:tc>
      </w:tr>
      <w:tr w:rsidR="004D776B" w:rsidRPr="00194002" w14:paraId="293CE237" w14:textId="77777777" w:rsidTr="001051D1">
        <w:tc>
          <w:tcPr>
            <w:tcW w:w="4140" w:type="dxa"/>
            <w:tcMar>
              <w:top w:w="0" w:type="dxa"/>
              <w:left w:w="108" w:type="dxa"/>
              <w:bottom w:w="0" w:type="dxa"/>
              <w:right w:w="108" w:type="dxa"/>
            </w:tcMar>
            <w:hideMark/>
          </w:tcPr>
          <w:p w14:paraId="250AF405" w14:textId="77777777" w:rsidR="004D776B" w:rsidRPr="00194002" w:rsidRDefault="004D776B" w:rsidP="007E466C">
            <w:pPr>
              <w:spacing w:before="120" w:after="120" w:line="276" w:lineRule="auto"/>
              <w:rPr>
                <w:rFonts w:eastAsia="Calibri" w:cs="Tahoma"/>
                <w:szCs w:val="18"/>
              </w:rPr>
            </w:pPr>
            <w:r w:rsidRPr="00194002">
              <w:rPr>
                <w:rFonts w:eastAsia="Calibri" w:cs="Tahoma"/>
                <w:szCs w:val="18"/>
              </w:rPr>
              <w:t>Windows Server Standard</w:t>
            </w:r>
          </w:p>
        </w:tc>
        <w:tc>
          <w:tcPr>
            <w:tcW w:w="4050" w:type="dxa"/>
            <w:tcMar>
              <w:top w:w="0" w:type="dxa"/>
              <w:left w:w="108" w:type="dxa"/>
              <w:bottom w:w="0" w:type="dxa"/>
              <w:right w:w="108" w:type="dxa"/>
            </w:tcMar>
            <w:hideMark/>
          </w:tcPr>
          <w:p w14:paraId="30402E4C" w14:textId="77777777" w:rsidR="004D776B" w:rsidRPr="00194002" w:rsidRDefault="004D776B" w:rsidP="007E466C">
            <w:pPr>
              <w:spacing w:before="120" w:after="120" w:line="276" w:lineRule="auto"/>
              <w:rPr>
                <w:rFonts w:eastAsia="Calibri" w:cs="Tahoma"/>
                <w:szCs w:val="18"/>
                <w:lang w:val="fr-FR"/>
              </w:rPr>
            </w:pPr>
            <w:r w:rsidRPr="00194002">
              <w:rPr>
                <w:rFonts w:eastAsia="Calibri" w:cs="Tahoma"/>
                <w:szCs w:val="18"/>
                <w:lang w:val="fr-FR"/>
              </w:rPr>
              <w:t>Core Infrastructure Server Suite Standard</w:t>
            </w:r>
          </w:p>
        </w:tc>
      </w:tr>
      <w:tr w:rsidR="004D776B" w:rsidRPr="00194002" w14:paraId="57C8C635" w14:textId="77777777" w:rsidTr="001051D1">
        <w:tc>
          <w:tcPr>
            <w:tcW w:w="4140" w:type="dxa"/>
            <w:tcMar>
              <w:top w:w="0" w:type="dxa"/>
              <w:left w:w="108" w:type="dxa"/>
              <w:bottom w:w="0" w:type="dxa"/>
              <w:right w:w="108" w:type="dxa"/>
            </w:tcMar>
          </w:tcPr>
          <w:p w14:paraId="1FBF3232" w14:textId="77777777" w:rsidR="004D776B" w:rsidRPr="00194002" w:rsidRDefault="004D776B" w:rsidP="00026546">
            <w:pPr>
              <w:spacing w:before="120" w:after="120" w:line="276" w:lineRule="auto"/>
              <w:rPr>
                <w:rFonts w:eastAsia="Calibri" w:cs="Tahoma"/>
                <w:szCs w:val="18"/>
              </w:rPr>
            </w:pPr>
            <w:r>
              <w:rPr>
                <w:rFonts w:eastAsia="Calibri" w:cs="Tahoma"/>
                <w:szCs w:val="18"/>
              </w:rPr>
              <w:t>System Center Standard</w:t>
            </w:r>
          </w:p>
        </w:tc>
        <w:tc>
          <w:tcPr>
            <w:tcW w:w="4050" w:type="dxa"/>
            <w:tcMar>
              <w:top w:w="0" w:type="dxa"/>
              <w:left w:w="108" w:type="dxa"/>
              <w:bottom w:w="0" w:type="dxa"/>
              <w:right w:w="108" w:type="dxa"/>
            </w:tcMar>
          </w:tcPr>
          <w:p w14:paraId="04F57651" w14:textId="77777777" w:rsidR="004D776B" w:rsidRPr="00194002" w:rsidRDefault="004D776B" w:rsidP="00026546">
            <w:pPr>
              <w:spacing w:before="120" w:after="120" w:line="276" w:lineRule="auto"/>
              <w:rPr>
                <w:rFonts w:eastAsia="Calibri" w:cs="Tahoma"/>
                <w:szCs w:val="18"/>
                <w:lang w:val="fr-FR"/>
              </w:rPr>
            </w:pPr>
            <w:r w:rsidRPr="00194002">
              <w:rPr>
                <w:rFonts w:eastAsia="Calibri" w:cs="Tahoma"/>
                <w:szCs w:val="18"/>
                <w:lang w:val="fr-FR"/>
              </w:rPr>
              <w:t>Core Infrastructure Server Suite Standard</w:t>
            </w:r>
          </w:p>
        </w:tc>
      </w:tr>
    </w:tbl>
    <w:p w14:paraId="4C68D5B7" w14:textId="77777777" w:rsidR="004D776B" w:rsidRPr="00194002" w:rsidRDefault="004D776B" w:rsidP="00A66BD2">
      <w:pPr>
        <w:rPr>
          <w:rFonts w:eastAsia="Calibri" w:cs="Tahoma"/>
          <w:szCs w:val="18"/>
          <w:lang w:val="fr-FR"/>
        </w:rPr>
      </w:pPr>
    </w:p>
    <w:p w14:paraId="6CDBADFC" w14:textId="77777777" w:rsidR="00BF1889" w:rsidRDefault="00BF1889" w:rsidP="00A66BD2"/>
    <w:p w14:paraId="42AE9AF3" w14:textId="3794D7BD" w:rsidR="00B947E4" w:rsidRDefault="00A560B6" w:rsidP="00B947E4">
      <w:pPr>
        <w:pStyle w:val="Heading3"/>
        <w:rPr>
          <w:rFonts w:ascii="Tahoma" w:hAnsi="Tahoma"/>
          <w:color w:val="F66400"/>
          <w:sz w:val="22"/>
          <w:lang w:val="en-US"/>
        </w:rPr>
      </w:pPr>
      <w:bookmarkStart w:id="1164" w:name="_38_Core_Infrastructure"/>
      <w:bookmarkStart w:id="1165" w:name="_42_Core_Infrastructure"/>
      <w:bookmarkStart w:id="1166" w:name="_Toc336338297"/>
      <w:bookmarkStart w:id="1167" w:name="_Toc362424651"/>
      <w:bookmarkStart w:id="1168" w:name="Srv_36CoreInfraServerSuiteEnt"/>
      <w:bookmarkStart w:id="1169" w:name="Srv_33CoreInfrastructureSvrSuiteEnt"/>
      <w:bookmarkEnd w:id="1164"/>
      <w:bookmarkEnd w:id="1165"/>
      <w:r>
        <w:rPr>
          <w:rFonts w:ascii="Tahoma" w:hAnsi="Tahoma"/>
          <w:caps/>
          <w:color w:val="F66400"/>
          <w:sz w:val="22"/>
          <w:vertAlign w:val="superscript"/>
          <w:lang w:val="en-US"/>
        </w:rPr>
        <w:t>43</w:t>
      </w:r>
      <w:r>
        <w:rPr>
          <w:rFonts w:ascii="Tahoma" w:hAnsi="Tahoma"/>
          <w:color w:val="F66400"/>
          <w:sz w:val="22"/>
        </w:rPr>
        <w:t xml:space="preserve"> </w:t>
      </w:r>
      <w:r w:rsidR="00B947E4">
        <w:rPr>
          <w:rFonts w:ascii="Tahoma" w:hAnsi="Tahoma"/>
          <w:color w:val="F66400"/>
          <w:sz w:val="22"/>
        </w:rPr>
        <w:t>Core Infrastructure Server Suite Enterprise</w:t>
      </w:r>
      <w:bookmarkEnd w:id="1166"/>
      <w:bookmarkEnd w:id="1167"/>
    </w:p>
    <w:p w14:paraId="3F7B469A" w14:textId="77777777" w:rsidR="000A297A" w:rsidRPr="000A297A" w:rsidRDefault="000A297A" w:rsidP="00A66BD2">
      <w:pPr>
        <w:rPr>
          <w:lang w:eastAsia="x-none"/>
        </w:rPr>
      </w:pPr>
    </w:p>
    <w:bookmarkEnd w:id="1168"/>
    <w:bookmarkEnd w:id="1169"/>
    <w:p w14:paraId="7750521E" w14:textId="77777777" w:rsidR="00B947E4" w:rsidRPr="00E03856" w:rsidRDefault="001E68E2" w:rsidP="00A66BD2">
      <w:pPr>
        <w:ind w:left="720"/>
        <w:rPr>
          <w:rFonts w:eastAsia="Calibri" w:cs="Tahoma"/>
          <w:szCs w:val="18"/>
        </w:rPr>
      </w:pPr>
      <w:r w:rsidRPr="001E68E2">
        <w:rPr>
          <w:rFonts w:eastAsia="Calibri" w:cs="Tahoma"/>
          <w:szCs w:val="18"/>
        </w:rPr>
        <w:t>Effective April 1, 2012 Microsoft is discontinuing Core Infrastructure Server Suite Enterprise. Core Infrastructure Server Suite Enterprise customers with active Software Assurance as of April 1, 2012, will be eligible for one license for Core Infrastructure Server Standard for each license for Core Infrastructure Server Suite Enterprise with Software Assurance they have as of that date.  Licenses for Core Infrastructure Server Suite Standard granted under this offer will include Software Assurance coverage that expires upon expiration of the coverage for their qualifying Core Infrastructure Server Suite Enterprise licenses. Customers who use Core Infrastructure Server Suite Standard under this offer may no longer use software under their qualifying licenses.  This product note and documentation of the customer’s qualifying licenses is evidence of their right to use Core Infrastructure Server Suite Standard under this offer.  That right expires upon expirat</w:t>
      </w:r>
      <w:bookmarkStart w:id="1170" w:name="Srv_34CoreInfraSvrSuiteDatacenter"/>
      <w:r w:rsidR="00E03856">
        <w:rPr>
          <w:rFonts w:eastAsia="Calibri" w:cs="Tahoma"/>
          <w:szCs w:val="18"/>
        </w:rPr>
        <w:t>ion of the qualifying licenses.</w:t>
      </w:r>
    </w:p>
    <w:p w14:paraId="5F6B305F" w14:textId="77777777" w:rsidR="00285E3D" w:rsidRDefault="00285E3D" w:rsidP="00A66BD2"/>
    <w:p w14:paraId="2E2BA6DF" w14:textId="77777777" w:rsidR="00A66BD2" w:rsidRDefault="00A66BD2" w:rsidP="00A66BD2"/>
    <w:p w14:paraId="5BAD843D" w14:textId="0D318569" w:rsidR="00B947E4" w:rsidRDefault="00A560B6" w:rsidP="00B947E4">
      <w:pPr>
        <w:pStyle w:val="Heading3"/>
        <w:rPr>
          <w:rFonts w:ascii="Tahoma" w:hAnsi="Tahoma"/>
          <w:color w:val="F66400"/>
          <w:sz w:val="22"/>
        </w:rPr>
      </w:pPr>
      <w:bookmarkStart w:id="1171" w:name="_39_Core_Infrastructure"/>
      <w:bookmarkStart w:id="1172" w:name="_43_Core_Infrastructure"/>
      <w:bookmarkStart w:id="1173" w:name="_Toc336338298"/>
      <w:bookmarkStart w:id="1174" w:name="_Toc362424652"/>
      <w:bookmarkStart w:id="1175" w:name="Srv_37CoreInfraServerSuiteData"/>
      <w:bookmarkEnd w:id="1171"/>
      <w:bookmarkEnd w:id="1172"/>
      <w:r>
        <w:rPr>
          <w:rFonts w:ascii="Tahoma" w:hAnsi="Tahoma"/>
          <w:caps/>
          <w:color w:val="F66400"/>
          <w:sz w:val="22"/>
          <w:vertAlign w:val="superscript"/>
          <w:lang w:val="en-US"/>
        </w:rPr>
        <w:t>44</w:t>
      </w:r>
      <w:r>
        <w:rPr>
          <w:rFonts w:ascii="Tahoma" w:hAnsi="Tahoma"/>
          <w:color w:val="F66400"/>
          <w:sz w:val="22"/>
        </w:rPr>
        <w:t xml:space="preserve"> </w:t>
      </w:r>
      <w:r w:rsidR="00B947E4">
        <w:rPr>
          <w:rFonts w:ascii="Tahoma" w:hAnsi="Tahoma"/>
          <w:color w:val="F66400"/>
          <w:sz w:val="22"/>
        </w:rPr>
        <w:t>Core Infrastructure Server Suite Datacenter</w:t>
      </w:r>
      <w:bookmarkEnd w:id="1170"/>
      <w:bookmarkEnd w:id="1173"/>
      <w:bookmarkEnd w:id="1174"/>
    </w:p>
    <w:bookmarkEnd w:id="1175"/>
    <w:p w14:paraId="2AB70016" w14:textId="77777777" w:rsidR="00B947E4" w:rsidRPr="008D5507" w:rsidRDefault="00B947E4" w:rsidP="00B947E4"/>
    <w:p w14:paraId="498B235C" w14:textId="77777777" w:rsidR="004D776B" w:rsidRPr="00A66BD2" w:rsidRDefault="004D776B" w:rsidP="00A66BD2">
      <w:pPr>
        <w:spacing w:after="60"/>
        <w:ind w:left="720"/>
        <w:rPr>
          <w:rFonts w:eastAsia="Calibri" w:cs="Tahoma"/>
          <w:b/>
          <w:szCs w:val="18"/>
        </w:rPr>
      </w:pPr>
      <w:r w:rsidRPr="00A66BD2">
        <w:rPr>
          <w:rFonts w:eastAsia="Calibri" w:cs="Tahoma"/>
          <w:b/>
          <w:szCs w:val="18"/>
        </w:rPr>
        <w:t xml:space="preserve">Migration to </w:t>
      </w:r>
      <w:r w:rsidR="00A66BD2">
        <w:rPr>
          <w:rFonts w:eastAsia="Calibri" w:cs="Tahoma"/>
          <w:b/>
          <w:szCs w:val="18"/>
        </w:rPr>
        <w:t>New Licensing M</w:t>
      </w:r>
      <w:r w:rsidRPr="00A66BD2">
        <w:rPr>
          <w:rFonts w:eastAsia="Calibri" w:cs="Tahoma"/>
          <w:b/>
          <w:szCs w:val="18"/>
        </w:rPr>
        <w:t>ethodology</w:t>
      </w:r>
    </w:p>
    <w:p w14:paraId="79D85251" w14:textId="77777777" w:rsidR="004D776B" w:rsidRDefault="004D776B" w:rsidP="00A66BD2">
      <w:pPr>
        <w:ind w:left="720"/>
        <w:rPr>
          <w:rFonts w:eastAsia="Calibri" w:cs="Tahoma"/>
          <w:szCs w:val="18"/>
        </w:rPr>
      </w:pPr>
      <w:r>
        <w:rPr>
          <w:rFonts w:eastAsia="Calibri" w:cs="Tahoma"/>
          <w:szCs w:val="18"/>
        </w:rPr>
        <w:t>As of April 1</w:t>
      </w:r>
      <w:r w:rsidRPr="003D6A41">
        <w:rPr>
          <w:rFonts w:eastAsia="Calibri" w:cs="Tahoma"/>
          <w:szCs w:val="18"/>
          <w:vertAlign w:val="superscript"/>
        </w:rPr>
        <w:t>st</w:t>
      </w:r>
      <w:r>
        <w:rPr>
          <w:rFonts w:eastAsia="Calibri" w:cs="Tahoma"/>
          <w:szCs w:val="18"/>
        </w:rPr>
        <w:t xml:space="preserve"> 2012 the licensing model for CIS has been changed. Licenses acquired under new enrollments effective after April 1</w:t>
      </w:r>
      <w:r w:rsidRPr="003D6A41">
        <w:rPr>
          <w:rFonts w:eastAsia="Calibri" w:cs="Tahoma"/>
          <w:szCs w:val="18"/>
          <w:vertAlign w:val="superscript"/>
        </w:rPr>
        <w:t>st</w:t>
      </w:r>
      <w:r>
        <w:rPr>
          <w:rFonts w:eastAsia="Calibri" w:cs="Tahoma"/>
          <w:szCs w:val="18"/>
        </w:rPr>
        <w:t xml:space="preserve"> 2012 can license up to two physical processors.</w:t>
      </w:r>
    </w:p>
    <w:p w14:paraId="7ADADBB8" w14:textId="77777777" w:rsidR="00A66BD2" w:rsidRDefault="00A66BD2" w:rsidP="00A66BD2">
      <w:pPr>
        <w:ind w:left="720"/>
        <w:rPr>
          <w:rFonts w:eastAsia="Calibri" w:cs="Tahoma"/>
          <w:szCs w:val="18"/>
        </w:rPr>
      </w:pPr>
    </w:p>
    <w:p w14:paraId="392C0A12" w14:textId="77777777" w:rsidR="004D776B" w:rsidRDefault="004D776B" w:rsidP="00A66BD2">
      <w:pPr>
        <w:ind w:left="720"/>
        <w:rPr>
          <w:rFonts w:eastAsia="Calibri" w:cs="Tahoma"/>
          <w:szCs w:val="18"/>
        </w:rPr>
      </w:pPr>
      <w:r>
        <w:rPr>
          <w:rFonts w:eastAsia="Calibri" w:cs="Tahoma"/>
          <w:szCs w:val="18"/>
        </w:rPr>
        <w:t>Customers under existing enrollments as of April 1</w:t>
      </w:r>
      <w:r w:rsidRPr="003D6A41">
        <w:rPr>
          <w:rFonts w:eastAsia="Calibri" w:cs="Tahoma"/>
          <w:szCs w:val="18"/>
          <w:vertAlign w:val="superscript"/>
        </w:rPr>
        <w:t>st</w:t>
      </w:r>
      <w:r>
        <w:rPr>
          <w:rFonts w:eastAsia="Calibri" w:cs="Tahoma"/>
          <w:szCs w:val="18"/>
        </w:rPr>
        <w:t xml:space="preserve"> 2012 (Effective on or before April 1</w:t>
      </w:r>
      <w:r w:rsidRPr="003D6A41">
        <w:rPr>
          <w:rFonts w:eastAsia="Calibri" w:cs="Tahoma"/>
          <w:szCs w:val="18"/>
          <w:vertAlign w:val="superscript"/>
        </w:rPr>
        <w:t>st</w:t>
      </w:r>
      <w:r>
        <w:rPr>
          <w:rFonts w:eastAsia="Calibri" w:cs="Tahoma"/>
          <w:szCs w:val="18"/>
        </w:rPr>
        <w:t xml:space="preserve"> 2012) can continue to true up licenses under the old model under which each license can license only one processor. The following migration rights apply to licenses for these customers:</w:t>
      </w:r>
    </w:p>
    <w:p w14:paraId="698B217D" w14:textId="77777777" w:rsidR="00A66BD2" w:rsidRDefault="00A66BD2" w:rsidP="00A66BD2">
      <w:pPr>
        <w:ind w:left="720"/>
        <w:rPr>
          <w:rFonts w:eastAsia="Calibri" w:cs="Tahoma"/>
          <w:szCs w:val="18"/>
        </w:rPr>
      </w:pPr>
    </w:p>
    <w:p w14:paraId="1990A728" w14:textId="77777777" w:rsidR="004D776B" w:rsidRPr="003D6A41" w:rsidRDefault="004D776B" w:rsidP="00A66BD2">
      <w:pPr>
        <w:pStyle w:val="ListParagraph"/>
        <w:contextualSpacing w:val="0"/>
        <w:rPr>
          <w:rFonts w:ascii="Tahoma" w:eastAsia="Calibri" w:hAnsi="Tahoma" w:cs="Tahoma"/>
          <w:sz w:val="18"/>
          <w:szCs w:val="18"/>
        </w:rPr>
      </w:pPr>
      <w:r w:rsidRPr="003D6A41">
        <w:rPr>
          <w:rFonts w:ascii="Tahoma" w:eastAsia="Calibri" w:hAnsi="Tahoma" w:cs="Tahoma"/>
          <w:sz w:val="18"/>
          <w:szCs w:val="18"/>
        </w:rPr>
        <w:t>For the duration of their existing enrol</w:t>
      </w:r>
      <w:r>
        <w:rPr>
          <w:rFonts w:ascii="Tahoma" w:eastAsia="Calibri" w:hAnsi="Tahoma" w:cs="Tahoma"/>
          <w:sz w:val="18"/>
          <w:szCs w:val="18"/>
        </w:rPr>
        <w:t>l</w:t>
      </w:r>
      <w:r w:rsidRPr="003D6A41">
        <w:rPr>
          <w:rFonts w:ascii="Tahoma" w:eastAsia="Calibri" w:hAnsi="Tahoma" w:cs="Tahoma"/>
          <w:sz w:val="18"/>
          <w:szCs w:val="18"/>
        </w:rPr>
        <w:t>ment</w:t>
      </w:r>
      <w:r>
        <w:rPr>
          <w:rFonts w:ascii="Tahoma" w:eastAsia="Calibri" w:hAnsi="Tahoma" w:cs="Tahoma"/>
          <w:sz w:val="18"/>
          <w:szCs w:val="18"/>
        </w:rPr>
        <w:t>,</w:t>
      </w:r>
      <w:r w:rsidRPr="003D6A41">
        <w:rPr>
          <w:rFonts w:ascii="Tahoma" w:eastAsia="Calibri" w:hAnsi="Tahoma" w:cs="Tahoma"/>
          <w:sz w:val="18"/>
          <w:szCs w:val="18"/>
        </w:rPr>
        <w:t xml:space="preserve"> </w:t>
      </w:r>
      <w:r>
        <w:rPr>
          <w:rFonts w:ascii="Tahoma" w:eastAsia="Calibri" w:hAnsi="Tahoma" w:cs="Tahoma"/>
          <w:sz w:val="18"/>
          <w:szCs w:val="18"/>
        </w:rPr>
        <w:t xml:space="preserve">customers’ </w:t>
      </w:r>
      <w:r w:rsidRPr="003D6A41">
        <w:rPr>
          <w:rFonts w:ascii="Tahoma" w:eastAsia="Calibri" w:hAnsi="Tahoma" w:cs="Tahoma"/>
          <w:sz w:val="18"/>
          <w:szCs w:val="18"/>
        </w:rPr>
        <w:t xml:space="preserve">existing and new licenses under the old </w:t>
      </w:r>
      <w:r>
        <w:rPr>
          <w:rFonts w:ascii="Tahoma" w:eastAsia="Calibri" w:hAnsi="Tahoma" w:cs="Tahoma"/>
          <w:sz w:val="18"/>
          <w:szCs w:val="18"/>
        </w:rPr>
        <w:t>model</w:t>
      </w:r>
      <w:r w:rsidRPr="003D6A41">
        <w:rPr>
          <w:rFonts w:ascii="Tahoma" w:eastAsia="Calibri" w:hAnsi="Tahoma" w:cs="Tahoma"/>
          <w:sz w:val="18"/>
          <w:szCs w:val="18"/>
        </w:rPr>
        <w:t xml:space="preserve"> will be deemed to be equivalent to licenses under the new </w:t>
      </w:r>
      <w:r>
        <w:rPr>
          <w:rFonts w:ascii="Tahoma" w:eastAsia="Calibri" w:hAnsi="Tahoma" w:cs="Tahoma"/>
          <w:sz w:val="18"/>
          <w:szCs w:val="18"/>
        </w:rPr>
        <w:t>model</w:t>
      </w:r>
      <w:r w:rsidRPr="003D6A41">
        <w:rPr>
          <w:rFonts w:ascii="Tahoma" w:eastAsia="Calibri" w:hAnsi="Tahoma" w:cs="Tahoma"/>
          <w:sz w:val="18"/>
          <w:szCs w:val="18"/>
        </w:rPr>
        <w:t xml:space="preserve"> at </w:t>
      </w:r>
      <w:r>
        <w:rPr>
          <w:rFonts w:ascii="Tahoma" w:eastAsia="Calibri" w:hAnsi="Tahoma" w:cs="Tahoma"/>
          <w:sz w:val="18"/>
          <w:szCs w:val="18"/>
        </w:rPr>
        <w:t>a 2</w:t>
      </w:r>
      <w:r w:rsidRPr="003D6A41">
        <w:rPr>
          <w:rFonts w:ascii="Tahoma" w:eastAsia="Calibri" w:hAnsi="Tahoma" w:cs="Tahoma"/>
          <w:sz w:val="18"/>
          <w:szCs w:val="18"/>
        </w:rPr>
        <w:t>:1 ratio</w:t>
      </w:r>
      <w:r>
        <w:rPr>
          <w:rFonts w:ascii="Tahoma" w:eastAsia="Calibri" w:hAnsi="Tahoma" w:cs="Tahoma"/>
          <w:sz w:val="18"/>
          <w:szCs w:val="18"/>
        </w:rPr>
        <w:t>, that is, every two licenses under the old model will be equivalent to one license under the new model.</w:t>
      </w:r>
      <w:r w:rsidRPr="003D6A41">
        <w:rPr>
          <w:rFonts w:ascii="Tahoma" w:eastAsia="Calibri" w:hAnsi="Tahoma" w:cs="Tahoma"/>
          <w:sz w:val="18"/>
          <w:szCs w:val="18"/>
        </w:rPr>
        <w:t xml:space="preserve"> At renewal customers can renew Software assurance into licenses under the new </w:t>
      </w:r>
      <w:r>
        <w:rPr>
          <w:rFonts w:ascii="Tahoma" w:eastAsia="Calibri" w:hAnsi="Tahoma" w:cs="Tahoma"/>
          <w:sz w:val="18"/>
          <w:szCs w:val="18"/>
        </w:rPr>
        <w:t>model</w:t>
      </w:r>
      <w:r w:rsidRPr="003D6A41">
        <w:rPr>
          <w:rFonts w:ascii="Tahoma" w:eastAsia="Calibri" w:hAnsi="Tahoma" w:cs="Tahoma"/>
          <w:sz w:val="18"/>
          <w:szCs w:val="18"/>
        </w:rPr>
        <w:t>.</w:t>
      </w:r>
    </w:p>
    <w:p w14:paraId="5D696ED7" w14:textId="77777777" w:rsidR="00857EF7" w:rsidRDefault="00857EF7" w:rsidP="00A66BD2">
      <w:pPr>
        <w:ind w:left="720"/>
        <w:rPr>
          <w:rFonts w:eastAsia="Calibri" w:cs="Tahoma"/>
          <w:b/>
          <w:szCs w:val="18"/>
          <w:u w:val="single"/>
        </w:rPr>
      </w:pPr>
    </w:p>
    <w:p w14:paraId="30CE089F" w14:textId="77777777" w:rsidR="004D776B" w:rsidRPr="00857EF7" w:rsidRDefault="004D776B" w:rsidP="007B35CE">
      <w:pPr>
        <w:keepNext/>
        <w:spacing w:after="60"/>
        <w:ind w:left="720"/>
        <w:rPr>
          <w:rFonts w:eastAsia="Calibri" w:cs="Tahoma"/>
          <w:b/>
          <w:szCs w:val="18"/>
        </w:rPr>
      </w:pPr>
      <w:r w:rsidRPr="00857EF7">
        <w:rPr>
          <w:rFonts w:eastAsia="Calibri" w:cs="Tahoma"/>
          <w:b/>
          <w:szCs w:val="18"/>
        </w:rPr>
        <w:t>Release o</w:t>
      </w:r>
      <w:r w:rsidR="00857EF7" w:rsidRPr="00857EF7">
        <w:rPr>
          <w:rFonts w:eastAsia="Calibri" w:cs="Tahoma"/>
          <w:b/>
          <w:szCs w:val="18"/>
        </w:rPr>
        <w:t>f New Version of Windows Server</w:t>
      </w:r>
    </w:p>
    <w:p w14:paraId="6B2D7F6B" w14:textId="77777777" w:rsidR="004D776B" w:rsidRDefault="004D776B" w:rsidP="00A66BD2">
      <w:pPr>
        <w:ind w:left="720"/>
        <w:rPr>
          <w:rFonts w:eastAsia="Calibri" w:cs="Tahoma"/>
          <w:szCs w:val="18"/>
        </w:rPr>
      </w:pPr>
      <w:r w:rsidRPr="001E68E2">
        <w:rPr>
          <w:rFonts w:eastAsia="Calibri" w:cs="Tahoma"/>
          <w:szCs w:val="18"/>
        </w:rPr>
        <w:t xml:space="preserve">Customers licensed for Core Infrastructure Server Suite Datacenter with active Software Assurance as of </w:t>
      </w:r>
      <w:r>
        <w:rPr>
          <w:rFonts w:eastAsia="Calibri" w:cs="Tahoma"/>
          <w:szCs w:val="18"/>
        </w:rPr>
        <w:t xml:space="preserve">September </w:t>
      </w:r>
      <w:r w:rsidRPr="001E68E2">
        <w:rPr>
          <w:rFonts w:eastAsia="Calibri" w:cs="Tahoma"/>
          <w:szCs w:val="18"/>
        </w:rPr>
        <w:t>1</w:t>
      </w:r>
      <w:r w:rsidRPr="0020225A">
        <w:rPr>
          <w:rFonts w:eastAsia="Calibri" w:cs="Tahoma"/>
          <w:szCs w:val="18"/>
          <w:vertAlign w:val="superscript"/>
        </w:rPr>
        <w:t>st</w:t>
      </w:r>
      <w:r w:rsidRPr="001E68E2">
        <w:rPr>
          <w:rFonts w:eastAsia="Calibri" w:cs="Tahoma"/>
          <w:szCs w:val="18"/>
        </w:rPr>
        <w:t>, 2012 have the rights to use the following products subject to the product use rights for Core Infrastructure Server Suite Datacenter:</w:t>
      </w:r>
    </w:p>
    <w:p w14:paraId="4B7E2CE6" w14:textId="77777777" w:rsidR="00857EF7" w:rsidRPr="001E68E2" w:rsidRDefault="00857EF7" w:rsidP="00A66BD2">
      <w:pPr>
        <w:ind w:left="720"/>
        <w:rPr>
          <w:rFonts w:eastAsia="Calibri" w:cs="Tahoma"/>
          <w:szCs w:val="18"/>
        </w:rPr>
      </w:pPr>
    </w:p>
    <w:p w14:paraId="428D454D" w14:textId="77777777" w:rsidR="004D776B" w:rsidRPr="001E68E2" w:rsidRDefault="004D776B" w:rsidP="00346F4B">
      <w:pPr>
        <w:numPr>
          <w:ilvl w:val="0"/>
          <w:numId w:val="115"/>
        </w:numPr>
        <w:spacing w:after="60"/>
        <w:ind w:left="1440"/>
        <w:rPr>
          <w:rFonts w:eastAsia="Calibri" w:cs="Tahoma"/>
          <w:szCs w:val="18"/>
        </w:rPr>
      </w:pPr>
      <w:r w:rsidRPr="001E68E2">
        <w:rPr>
          <w:rFonts w:eastAsia="Calibri" w:cs="Tahoma"/>
          <w:szCs w:val="18"/>
        </w:rPr>
        <w:t>Windows Server 20</w:t>
      </w:r>
      <w:r>
        <w:rPr>
          <w:rFonts w:eastAsia="Calibri" w:cs="Tahoma"/>
          <w:szCs w:val="18"/>
        </w:rPr>
        <w:t>12</w:t>
      </w:r>
      <w:r w:rsidRPr="001E68E2">
        <w:rPr>
          <w:rFonts w:eastAsia="Calibri" w:cs="Tahoma"/>
          <w:szCs w:val="18"/>
        </w:rPr>
        <w:t xml:space="preserve"> Datacenter</w:t>
      </w:r>
    </w:p>
    <w:p w14:paraId="40A87B55" w14:textId="77777777" w:rsidR="004D776B" w:rsidRDefault="004D776B" w:rsidP="00346F4B">
      <w:pPr>
        <w:numPr>
          <w:ilvl w:val="0"/>
          <w:numId w:val="115"/>
        </w:numPr>
        <w:spacing w:after="60"/>
        <w:ind w:left="1440"/>
        <w:rPr>
          <w:rFonts w:eastAsia="Calibri" w:cs="Tahoma"/>
          <w:szCs w:val="18"/>
        </w:rPr>
      </w:pPr>
      <w:r w:rsidRPr="001E68E2">
        <w:rPr>
          <w:rFonts w:eastAsia="Calibri" w:cs="Tahoma"/>
          <w:szCs w:val="18"/>
        </w:rPr>
        <w:t>System Center 2012 Datacenter</w:t>
      </w:r>
    </w:p>
    <w:p w14:paraId="06E2FAD8" w14:textId="572BD880" w:rsidR="00D57009" w:rsidRDefault="00D57009">
      <w:pPr>
        <w:rPr>
          <w:rFonts w:eastAsia="Calibri" w:cs="Tahoma"/>
          <w:b/>
          <w:szCs w:val="18"/>
        </w:rPr>
      </w:pPr>
    </w:p>
    <w:p w14:paraId="2973D0AD" w14:textId="6677396D" w:rsidR="004D776B" w:rsidRPr="00857EF7" w:rsidRDefault="004D776B" w:rsidP="00857EF7">
      <w:pPr>
        <w:spacing w:after="60"/>
        <w:ind w:left="720"/>
        <w:rPr>
          <w:rFonts w:eastAsia="Calibri" w:cs="Tahoma"/>
          <w:b/>
          <w:szCs w:val="18"/>
        </w:rPr>
      </w:pPr>
      <w:r w:rsidRPr="00857EF7">
        <w:rPr>
          <w:rFonts w:eastAsia="Calibri" w:cs="Tahoma"/>
          <w:b/>
          <w:szCs w:val="18"/>
        </w:rPr>
        <w:t>Soft</w:t>
      </w:r>
      <w:r w:rsidR="00857EF7">
        <w:rPr>
          <w:rFonts w:eastAsia="Calibri" w:cs="Tahoma"/>
          <w:b/>
          <w:szCs w:val="18"/>
        </w:rPr>
        <w:t>ware Assurance R</w:t>
      </w:r>
      <w:r w:rsidRPr="00857EF7">
        <w:rPr>
          <w:rFonts w:eastAsia="Calibri" w:cs="Tahoma"/>
          <w:b/>
          <w:szCs w:val="18"/>
        </w:rPr>
        <w:t>enewal Offer for Windows Server Datacenter and System Center Datacenter Customers</w:t>
      </w:r>
    </w:p>
    <w:p w14:paraId="5B19454D" w14:textId="77777777" w:rsidR="004D776B" w:rsidRDefault="004D776B" w:rsidP="00A66BD2">
      <w:pPr>
        <w:ind w:left="720"/>
        <w:rPr>
          <w:rFonts w:eastAsia="Calibri" w:cs="Tahoma"/>
          <w:szCs w:val="18"/>
        </w:rPr>
      </w:pPr>
      <w:r w:rsidRPr="001E68E2">
        <w:rPr>
          <w:rFonts w:eastAsia="Calibri" w:cs="Tahoma"/>
          <w:szCs w:val="18"/>
        </w:rPr>
        <w:lastRenderedPageBreak/>
        <w:t>Customers who have licenses with active Software Assurance for all the products in Table C below may, upon expiration of that coverage, acquire Software Assurance for Core Infrastructure Server Suite Datacenter without acquiring the underlying Core Infrastructure Server Suite Datacenter licenses.</w:t>
      </w:r>
    </w:p>
    <w:p w14:paraId="73848D9C" w14:textId="77777777" w:rsidR="00857EF7" w:rsidRPr="001E68E2" w:rsidRDefault="00857EF7" w:rsidP="00A66BD2">
      <w:pPr>
        <w:ind w:left="720"/>
        <w:rPr>
          <w:rFonts w:eastAsia="Calibri" w:cs="Tahoma"/>
          <w:szCs w:val="18"/>
        </w:rPr>
      </w:pPr>
    </w:p>
    <w:tbl>
      <w:tblPr>
        <w:tblW w:w="0" w:type="auto"/>
        <w:tblInd w:w="2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tblGrid>
      <w:tr w:rsidR="004D776B" w:rsidRPr="001E68E2" w14:paraId="1F4CBE13" w14:textId="77777777" w:rsidTr="003A458C">
        <w:tc>
          <w:tcPr>
            <w:tcW w:w="4788" w:type="dxa"/>
            <w:tcBorders>
              <w:top w:val="single" w:sz="4" w:space="0" w:color="000000"/>
              <w:left w:val="single" w:sz="4" w:space="0" w:color="000000"/>
              <w:bottom w:val="single" w:sz="4" w:space="0" w:color="000000"/>
              <w:right w:val="single" w:sz="4" w:space="0" w:color="000000"/>
            </w:tcBorders>
            <w:shd w:val="clear" w:color="auto" w:fill="FABF8F"/>
            <w:hideMark/>
          </w:tcPr>
          <w:p w14:paraId="3F39966E" w14:textId="77777777" w:rsidR="004D776B" w:rsidRPr="001E68E2" w:rsidRDefault="004D776B" w:rsidP="00026546">
            <w:pPr>
              <w:keepNext/>
              <w:tabs>
                <w:tab w:val="left" w:pos="3120"/>
                <w:tab w:val="center" w:pos="3591"/>
              </w:tabs>
              <w:spacing w:before="120" w:after="120" w:line="276" w:lineRule="auto"/>
              <w:jc w:val="center"/>
              <w:rPr>
                <w:rFonts w:eastAsia="Calibri" w:cs="Tahoma"/>
                <w:b/>
                <w:szCs w:val="18"/>
              </w:rPr>
            </w:pPr>
            <w:r w:rsidRPr="001E68E2">
              <w:rPr>
                <w:rFonts w:eastAsia="Calibri" w:cs="Tahoma"/>
                <w:b/>
                <w:szCs w:val="18"/>
              </w:rPr>
              <w:t>Table C</w:t>
            </w:r>
          </w:p>
        </w:tc>
      </w:tr>
      <w:tr w:rsidR="004D776B" w:rsidRPr="001E68E2" w14:paraId="3CB43D8A" w14:textId="77777777" w:rsidTr="00C066F9">
        <w:tc>
          <w:tcPr>
            <w:tcW w:w="4788" w:type="dxa"/>
            <w:tcBorders>
              <w:top w:val="single" w:sz="4" w:space="0" w:color="000000"/>
              <w:left w:val="single" w:sz="4" w:space="0" w:color="000000"/>
              <w:bottom w:val="single" w:sz="4" w:space="0" w:color="000000"/>
              <w:right w:val="single" w:sz="4" w:space="0" w:color="000000"/>
            </w:tcBorders>
            <w:vAlign w:val="center"/>
            <w:hideMark/>
          </w:tcPr>
          <w:p w14:paraId="5E2496A6" w14:textId="77777777" w:rsidR="004D776B" w:rsidRPr="00026546" w:rsidRDefault="004D776B" w:rsidP="00026546">
            <w:pPr>
              <w:keepNext/>
              <w:tabs>
                <w:tab w:val="left" w:pos="3120"/>
                <w:tab w:val="center" w:pos="3591"/>
              </w:tabs>
              <w:spacing w:before="120" w:after="120" w:line="276" w:lineRule="auto"/>
              <w:jc w:val="center"/>
              <w:rPr>
                <w:rFonts w:eastAsia="Calibri" w:cs="Tahoma"/>
                <w:b/>
                <w:szCs w:val="18"/>
              </w:rPr>
            </w:pPr>
            <w:r w:rsidRPr="00026546">
              <w:rPr>
                <w:rFonts w:eastAsia="Calibri" w:cs="Tahoma"/>
                <w:b/>
                <w:szCs w:val="18"/>
              </w:rPr>
              <w:t>Windows Server Datacenter</w:t>
            </w:r>
          </w:p>
        </w:tc>
      </w:tr>
      <w:tr w:rsidR="004D776B" w:rsidRPr="001E68E2" w14:paraId="2D30BB0E" w14:textId="77777777" w:rsidTr="00C066F9">
        <w:tc>
          <w:tcPr>
            <w:tcW w:w="4788" w:type="dxa"/>
            <w:tcBorders>
              <w:top w:val="single" w:sz="4" w:space="0" w:color="000000"/>
              <w:left w:val="single" w:sz="4" w:space="0" w:color="000000"/>
              <w:bottom w:val="single" w:sz="4" w:space="0" w:color="000000"/>
              <w:right w:val="single" w:sz="4" w:space="0" w:color="000000"/>
            </w:tcBorders>
            <w:vAlign w:val="center"/>
            <w:hideMark/>
          </w:tcPr>
          <w:p w14:paraId="69A9ABCD" w14:textId="77777777" w:rsidR="004D776B" w:rsidRPr="00026546" w:rsidRDefault="004D776B" w:rsidP="00026546">
            <w:pPr>
              <w:keepNext/>
              <w:tabs>
                <w:tab w:val="left" w:pos="3120"/>
                <w:tab w:val="center" w:pos="3591"/>
              </w:tabs>
              <w:spacing w:before="120" w:after="120" w:line="276" w:lineRule="auto"/>
              <w:jc w:val="center"/>
              <w:rPr>
                <w:rFonts w:eastAsia="Calibri" w:cs="Tahoma"/>
                <w:b/>
                <w:szCs w:val="18"/>
              </w:rPr>
            </w:pPr>
            <w:r w:rsidRPr="00026546">
              <w:rPr>
                <w:rFonts w:eastAsia="Calibri" w:cs="Tahoma"/>
                <w:b/>
                <w:szCs w:val="18"/>
              </w:rPr>
              <w:t>System Center Datacenter</w:t>
            </w:r>
          </w:p>
        </w:tc>
      </w:tr>
    </w:tbl>
    <w:p w14:paraId="4184CAEC" w14:textId="77777777" w:rsidR="00416294" w:rsidRDefault="00416294" w:rsidP="00416294">
      <w:pPr>
        <w:ind w:left="547"/>
        <w:rPr>
          <w:rFonts w:eastAsia="Calibri" w:cs="Tahoma"/>
          <w:color w:val="000000"/>
          <w:szCs w:val="18"/>
        </w:rPr>
      </w:pPr>
    </w:p>
    <w:p w14:paraId="1E699A7A" w14:textId="77777777" w:rsidR="004D776B" w:rsidRPr="00192C6E" w:rsidRDefault="004D776B" w:rsidP="001154B5">
      <w:pPr>
        <w:ind w:left="720"/>
        <w:rPr>
          <w:rFonts w:eastAsia="Calibri" w:cs="Tahoma"/>
          <w:color w:val="000000"/>
          <w:szCs w:val="18"/>
        </w:rPr>
      </w:pPr>
      <w:r w:rsidRPr="00192C6E">
        <w:rPr>
          <w:rFonts w:eastAsia="Calibri" w:cs="Tahoma"/>
          <w:color w:val="000000"/>
          <w:szCs w:val="18"/>
        </w:rPr>
        <w:t xml:space="preserve">For each set consisting of </w:t>
      </w:r>
      <w:r>
        <w:rPr>
          <w:rFonts w:eastAsia="Calibri" w:cs="Tahoma"/>
          <w:color w:val="000000"/>
          <w:szCs w:val="18"/>
        </w:rPr>
        <w:t>one</w:t>
      </w:r>
      <w:r w:rsidRPr="00192C6E">
        <w:rPr>
          <w:rFonts w:eastAsia="Calibri" w:cs="Tahoma"/>
          <w:color w:val="000000"/>
          <w:szCs w:val="18"/>
        </w:rPr>
        <w:t xml:space="preserve"> qualifying Windows Server Datacenter license and one qualifying System Center Datacenter license, customers may acquire Software Assurance for one license of Core Infrastructure Server Suite Datacenter. Customers who license and use Core Infrastructure Server Suite Datacenter under this offer may no longer use software under their qualifying licenses. Licenses and Software Assurance acquired under a subscription agreement do not qualify for this offer.</w:t>
      </w:r>
    </w:p>
    <w:p w14:paraId="5457EC85" w14:textId="77777777" w:rsidR="00973A93" w:rsidRPr="00AF3B19" w:rsidRDefault="00973A93" w:rsidP="0050116B">
      <w:pPr>
        <w:ind w:left="540"/>
        <w:rPr>
          <w:rFonts w:eastAsia="Calibri" w:cs="Tahoma"/>
          <w:szCs w:val="18"/>
        </w:rPr>
      </w:pPr>
    </w:p>
    <w:p w14:paraId="4C199EFB" w14:textId="77777777" w:rsidR="004D776B" w:rsidRPr="00857EF7" w:rsidRDefault="004D776B" w:rsidP="00857EF7">
      <w:pPr>
        <w:spacing w:after="60"/>
        <w:ind w:left="720"/>
        <w:rPr>
          <w:rFonts w:eastAsia="Calibri" w:cs="Tahoma"/>
          <w:b/>
          <w:szCs w:val="18"/>
        </w:rPr>
      </w:pPr>
      <w:r w:rsidRPr="00857EF7">
        <w:rPr>
          <w:rFonts w:eastAsia="Calibri" w:cs="Tahoma"/>
          <w:b/>
          <w:szCs w:val="18"/>
        </w:rPr>
        <w:t>Step Up from Windows Server Datacenter or System Center Datacenter to Core Infrastructure Server Suite Datacenter</w:t>
      </w:r>
    </w:p>
    <w:p w14:paraId="0DF4D5E8" w14:textId="77777777" w:rsidR="004D776B" w:rsidRDefault="004D776B" w:rsidP="00857EF7">
      <w:pPr>
        <w:ind w:left="720"/>
        <w:rPr>
          <w:rFonts w:eastAsia="Calibri" w:cs="Tahoma"/>
          <w:szCs w:val="18"/>
        </w:rPr>
      </w:pPr>
      <w:r w:rsidRPr="001E68E2">
        <w:rPr>
          <w:rFonts w:eastAsia="Calibri" w:cs="Tahoma"/>
          <w:szCs w:val="18"/>
        </w:rPr>
        <w:t xml:space="preserve">Customers may step up from Windows Server Datacenter </w:t>
      </w:r>
      <w:r>
        <w:rPr>
          <w:rFonts w:eastAsia="Calibri" w:cs="Tahoma"/>
          <w:szCs w:val="18"/>
        </w:rPr>
        <w:t xml:space="preserve">or System Center Datacenter </w:t>
      </w:r>
      <w:r w:rsidRPr="001E68E2">
        <w:rPr>
          <w:rFonts w:eastAsia="Calibri" w:cs="Tahoma"/>
          <w:szCs w:val="18"/>
        </w:rPr>
        <w:t>to Core Infrastructure Server Suite Datacenter by acquiring the appropriate Step Up license for Core Infrastructure Server Suite Datacenter.  Customers must have active Software Assurance for their Windows Server Datacenter</w:t>
      </w:r>
      <w:r w:rsidRPr="000D4008">
        <w:rPr>
          <w:rFonts w:eastAsia="Calibri" w:cs="Tahoma"/>
          <w:szCs w:val="18"/>
        </w:rPr>
        <w:t xml:space="preserve"> </w:t>
      </w:r>
      <w:r>
        <w:rPr>
          <w:rFonts w:eastAsia="Calibri" w:cs="Tahoma"/>
          <w:szCs w:val="18"/>
        </w:rPr>
        <w:t>or System Center Datacenter</w:t>
      </w:r>
      <w:r w:rsidRPr="001E68E2">
        <w:rPr>
          <w:rFonts w:eastAsia="Calibri" w:cs="Tahoma"/>
          <w:szCs w:val="18"/>
        </w:rPr>
        <w:t xml:space="preserve"> license in order to acquire the Step Up license. </w:t>
      </w:r>
    </w:p>
    <w:p w14:paraId="04BEED24" w14:textId="77777777" w:rsidR="00857EF7" w:rsidRDefault="00857EF7" w:rsidP="00857EF7">
      <w:pPr>
        <w:ind w:left="720"/>
        <w:rPr>
          <w:rFonts w:eastAsia="Calibri" w:cs="Tahoma"/>
          <w:szCs w:val="18"/>
        </w:rPr>
      </w:pPr>
    </w:p>
    <w:p w14:paraId="2B9C38F9" w14:textId="77777777" w:rsidR="004D776B" w:rsidRDefault="004D776B" w:rsidP="00857EF7">
      <w:pPr>
        <w:ind w:left="720"/>
        <w:rPr>
          <w:rFonts w:eastAsia="Calibri" w:cs="Tahoma"/>
          <w:szCs w:val="18"/>
        </w:rPr>
      </w:pPr>
      <w:r w:rsidRPr="001E68E2">
        <w:rPr>
          <w:rFonts w:eastAsia="Calibri" w:cs="Tahoma"/>
          <w:szCs w:val="18"/>
        </w:rPr>
        <w:t xml:space="preserve">For </w:t>
      </w:r>
      <w:r>
        <w:rPr>
          <w:rFonts w:eastAsia="Calibri" w:cs="Tahoma"/>
          <w:szCs w:val="18"/>
        </w:rPr>
        <w:t>each</w:t>
      </w:r>
      <w:r w:rsidRPr="001E68E2">
        <w:rPr>
          <w:rFonts w:eastAsia="Calibri" w:cs="Tahoma"/>
          <w:szCs w:val="18"/>
        </w:rPr>
        <w:t xml:space="preserve"> qualifying license</w:t>
      </w:r>
      <w:r w:rsidRPr="000D4008">
        <w:rPr>
          <w:rFonts w:eastAsia="Calibri" w:cs="Tahoma"/>
          <w:szCs w:val="18"/>
        </w:rPr>
        <w:t xml:space="preserve"> </w:t>
      </w:r>
      <w:r>
        <w:rPr>
          <w:rFonts w:eastAsia="Calibri" w:cs="Tahoma"/>
          <w:szCs w:val="18"/>
        </w:rPr>
        <w:t>of Windows Server Datacenter</w:t>
      </w:r>
      <w:r w:rsidRPr="001E68E2">
        <w:rPr>
          <w:rFonts w:eastAsia="Calibri" w:cs="Tahoma"/>
          <w:szCs w:val="18"/>
        </w:rPr>
        <w:t xml:space="preserve"> that the customer has the customer may acquire one Step Up license for Core Infrastructure Server Suite Datacenter</w:t>
      </w:r>
      <w:r>
        <w:rPr>
          <w:rFonts w:eastAsia="Calibri" w:cs="Tahoma"/>
          <w:szCs w:val="18"/>
        </w:rPr>
        <w:t>.</w:t>
      </w:r>
      <w:r w:rsidRPr="001E68E2">
        <w:rPr>
          <w:rFonts w:eastAsia="Calibri" w:cs="Tahoma"/>
          <w:szCs w:val="18"/>
        </w:rPr>
        <w:t xml:space="preserve">  </w:t>
      </w:r>
    </w:p>
    <w:p w14:paraId="23427975" w14:textId="77777777" w:rsidR="00857EF7" w:rsidRDefault="00857EF7" w:rsidP="00857EF7">
      <w:pPr>
        <w:ind w:left="720"/>
        <w:rPr>
          <w:rFonts w:eastAsia="Calibri" w:cs="Tahoma"/>
          <w:szCs w:val="18"/>
        </w:rPr>
      </w:pPr>
    </w:p>
    <w:p w14:paraId="483A3E8B" w14:textId="77777777" w:rsidR="004D776B" w:rsidRDefault="004D776B" w:rsidP="00857EF7">
      <w:pPr>
        <w:ind w:left="720"/>
        <w:rPr>
          <w:rFonts w:eastAsia="Calibri" w:cs="Tahoma"/>
          <w:szCs w:val="18"/>
        </w:rPr>
      </w:pPr>
      <w:r w:rsidRPr="000D4008">
        <w:rPr>
          <w:rFonts w:eastAsia="Calibri" w:cs="Tahoma"/>
          <w:szCs w:val="18"/>
        </w:rPr>
        <w:t xml:space="preserve">For every qualifying license of Systems Center Datacenter that the customer has the customer may acquire one Step Up license for Core Infrastructure Server Suite Datacenter.  </w:t>
      </w:r>
    </w:p>
    <w:p w14:paraId="7D7E2772" w14:textId="77777777" w:rsidR="00857EF7" w:rsidRPr="000D4008" w:rsidRDefault="00857EF7" w:rsidP="00857EF7">
      <w:pPr>
        <w:ind w:left="720"/>
        <w:rPr>
          <w:rFonts w:eastAsia="Calibri" w:cs="Tahoma"/>
          <w:szCs w:val="18"/>
        </w:rPr>
      </w:pPr>
    </w:p>
    <w:p w14:paraId="6BBC2F28" w14:textId="77777777" w:rsidR="004D776B" w:rsidRDefault="004D776B" w:rsidP="00857EF7">
      <w:pPr>
        <w:ind w:left="720"/>
        <w:rPr>
          <w:rFonts w:eastAsia="Calibri" w:cs="Tahoma"/>
          <w:szCs w:val="18"/>
        </w:rPr>
      </w:pPr>
      <w:r w:rsidRPr="001E68E2">
        <w:rPr>
          <w:rFonts w:eastAsia="Calibri" w:cs="Tahoma"/>
          <w:szCs w:val="18"/>
        </w:rPr>
        <w:t>Customers’ right to use software under the Core Infrastructure Server Suite Datacenter license is conditioned on customers’ fulfillment of any remaining payment obligations for the qualifying product license.  Customers’ Core Infrastructure Server Suite Datacenter license supersedes and replaces the underlying qualifying product license.</w:t>
      </w:r>
    </w:p>
    <w:p w14:paraId="2D69FD5B" w14:textId="77777777" w:rsidR="00857EF7" w:rsidRPr="001E68E2" w:rsidRDefault="00857EF7" w:rsidP="00857EF7">
      <w:pPr>
        <w:ind w:left="720"/>
        <w:rPr>
          <w:rFonts w:eastAsia="Calibri" w:cs="Tahoma"/>
          <w:szCs w:val="18"/>
        </w:rPr>
      </w:pPr>
    </w:p>
    <w:tbl>
      <w:tblPr>
        <w:tblW w:w="7740" w:type="dxa"/>
        <w:tblInd w:w="8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870"/>
        <w:gridCol w:w="3870"/>
      </w:tblGrid>
      <w:tr w:rsidR="004D776B" w:rsidRPr="001E68E2" w14:paraId="723FA702" w14:textId="77777777" w:rsidTr="00C066F9">
        <w:trPr>
          <w:tblHeader/>
        </w:trPr>
        <w:tc>
          <w:tcPr>
            <w:tcW w:w="3870" w:type="dxa"/>
            <w:shd w:val="clear" w:color="auto" w:fill="FABF8F"/>
            <w:tcMar>
              <w:top w:w="0" w:type="dxa"/>
              <w:left w:w="108" w:type="dxa"/>
              <w:bottom w:w="0" w:type="dxa"/>
              <w:right w:w="108" w:type="dxa"/>
            </w:tcMar>
            <w:vAlign w:val="center"/>
            <w:hideMark/>
          </w:tcPr>
          <w:p w14:paraId="56294E38" w14:textId="77777777" w:rsidR="004D776B" w:rsidRPr="001E68E2" w:rsidRDefault="004D776B" w:rsidP="007E466C">
            <w:pPr>
              <w:spacing w:before="120" w:after="120" w:line="276" w:lineRule="auto"/>
              <w:jc w:val="center"/>
              <w:rPr>
                <w:rFonts w:eastAsia="Calibri" w:cs="Tahoma"/>
                <w:b/>
                <w:szCs w:val="18"/>
              </w:rPr>
            </w:pPr>
            <w:r w:rsidRPr="001E68E2">
              <w:rPr>
                <w:rFonts w:eastAsia="Calibri" w:cs="Tahoma"/>
                <w:b/>
                <w:szCs w:val="18"/>
              </w:rPr>
              <w:t>Qualifying Product</w:t>
            </w:r>
          </w:p>
        </w:tc>
        <w:tc>
          <w:tcPr>
            <w:tcW w:w="3870" w:type="dxa"/>
            <w:shd w:val="clear" w:color="auto" w:fill="FABF8F"/>
            <w:tcMar>
              <w:top w:w="0" w:type="dxa"/>
              <w:left w:w="108" w:type="dxa"/>
              <w:bottom w:w="0" w:type="dxa"/>
              <w:right w:w="108" w:type="dxa"/>
            </w:tcMar>
            <w:vAlign w:val="center"/>
            <w:hideMark/>
          </w:tcPr>
          <w:p w14:paraId="09AAA319" w14:textId="77777777" w:rsidR="004D776B" w:rsidRPr="001E68E2" w:rsidRDefault="004D776B" w:rsidP="007E466C">
            <w:pPr>
              <w:spacing w:before="120" w:after="120" w:line="276" w:lineRule="auto"/>
              <w:jc w:val="center"/>
              <w:rPr>
                <w:rFonts w:eastAsia="Calibri" w:cs="Tahoma"/>
                <w:b/>
                <w:szCs w:val="18"/>
              </w:rPr>
            </w:pPr>
            <w:r w:rsidRPr="001E68E2">
              <w:rPr>
                <w:rFonts w:eastAsia="Calibri" w:cs="Tahoma"/>
                <w:b/>
                <w:szCs w:val="18"/>
              </w:rPr>
              <w:t>Step Up To</w:t>
            </w:r>
          </w:p>
        </w:tc>
      </w:tr>
      <w:tr w:rsidR="004D776B" w:rsidRPr="001E68E2" w14:paraId="529D9C80" w14:textId="77777777" w:rsidTr="001051D1">
        <w:tc>
          <w:tcPr>
            <w:tcW w:w="3870" w:type="dxa"/>
            <w:tcMar>
              <w:top w:w="0" w:type="dxa"/>
              <w:left w:w="108" w:type="dxa"/>
              <w:bottom w:w="0" w:type="dxa"/>
              <w:right w:w="108" w:type="dxa"/>
            </w:tcMar>
            <w:hideMark/>
          </w:tcPr>
          <w:p w14:paraId="0EF6E905" w14:textId="77777777" w:rsidR="004D776B" w:rsidRPr="001E68E2" w:rsidRDefault="004D776B" w:rsidP="007E466C">
            <w:pPr>
              <w:spacing w:before="120" w:after="120" w:line="276" w:lineRule="auto"/>
              <w:rPr>
                <w:rFonts w:eastAsia="Calibri" w:cs="Tahoma"/>
                <w:szCs w:val="18"/>
              </w:rPr>
            </w:pPr>
            <w:r w:rsidRPr="001E68E2">
              <w:rPr>
                <w:rFonts w:eastAsia="Calibri" w:cs="Tahoma"/>
                <w:szCs w:val="18"/>
              </w:rPr>
              <w:t>Windows Server Datacenter</w:t>
            </w:r>
          </w:p>
        </w:tc>
        <w:tc>
          <w:tcPr>
            <w:tcW w:w="3870" w:type="dxa"/>
            <w:tcMar>
              <w:top w:w="0" w:type="dxa"/>
              <w:left w:w="108" w:type="dxa"/>
              <w:bottom w:w="0" w:type="dxa"/>
              <w:right w:w="108" w:type="dxa"/>
            </w:tcMar>
            <w:hideMark/>
          </w:tcPr>
          <w:p w14:paraId="315630DF" w14:textId="77777777" w:rsidR="004D776B" w:rsidRPr="001E68E2" w:rsidRDefault="004D776B" w:rsidP="007E466C">
            <w:pPr>
              <w:spacing w:before="120" w:after="120" w:line="276" w:lineRule="auto"/>
              <w:rPr>
                <w:rFonts w:eastAsia="Calibri" w:cs="Tahoma"/>
                <w:szCs w:val="18"/>
                <w:lang w:val="fr-FR"/>
              </w:rPr>
            </w:pPr>
            <w:r w:rsidRPr="001E68E2">
              <w:rPr>
                <w:rFonts w:eastAsia="Calibri" w:cs="Tahoma"/>
                <w:szCs w:val="18"/>
                <w:lang w:val="fr-FR"/>
              </w:rPr>
              <w:t>Core Infrastructure Server Suite Datacenter</w:t>
            </w:r>
          </w:p>
        </w:tc>
      </w:tr>
      <w:tr w:rsidR="004D776B" w:rsidRPr="001E68E2" w14:paraId="405841F6" w14:textId="77777777" w:rsidTr="001051D1">
        <w:tc>
          <w:tcPr>
            <w:tcW w:w="3870" w:type="dxa"/>
            <w:tcMar>
              <w:top w:w="0" w:type="dxa"/>
              <w:left w:w="108" w:type="dxa"/>
              <w:bottom w:w="0" w:type="dxa"/>
              <w:right w:w="108" w:type="dxa"/>
            </w:tcMar>
          </w:tcPr>
          <w:p w14:paraId="0389AAE7" w14:textId="77777777" w:rsidR="004D776B" w:rsidRPr="001E68E2" w:rsidRDefault="004D776B" w:rsidP="007E466C">
            <w:pPr>
              <w:spacing w:before="120" w:after="120" w:line="276" w:lineRule="auto"/>
              <w:rPr>
                <w:rFonts w:eastAsia="Calibri" w:cs="Tahoma"/>
                <w:szCs w:val="18"/>
              </w:rPr>
            </w:pPr>
            <w:r>
              <w:rPr>
                <w:rFonts w:eastAsia="Calibri" w:cs="Tahoma"/>
                <w:szCs w:val="18"/>
              </w:rPr>
              <w:t>System Center Datacenter</w:t>
            </w:r>
          </w:p>
        </w:tc>
        <w:tc>
          <w:tcPr>
            <w:tcW w:w="3870" w:type="dxa"/>
            <w:tcMar>
              <w:top w:w="0" w:type="dxa"/>
              <w:left w:w="108" w:type="dxa"/>
              <w:bottom w:w="0" w:type="dxa"/>
              <w:right w:w="108" w:type="dxa"/>
            </w:tcMar>
          </w:tcPr>
          <w:p w14:paraId="536E0F92" w14:textId="77777777" w:rsidR="004D776B" w:rsidRPr="001E68E2" w:rsidRDefault="004D776B" w:rsidP="007E466C">
            <w:pPr>
              <w:spacing w:before="120" w:after="120" w:line="276" w:lineRule="auto"/>
              <w:rPr>
                <w:rFonts w:eastAsia="Calibri" w:cs="Tahoma"/>
                <w:szCs w:val="18"/>
                <w:lang w:val="fr-FR"/>
              </w:rPr>
            </w:pPr>
            <w:r w:rsidRPr="001E68E2">
              <w:rPr>
                <w:rFonts w:eastAsia="Calibri" w:cs="Tahoma"/>
                <w:szCs w:val="18"/>
                <w:lang w:val="fr-FR"/>
              </w:rPr>
              <w:t>Core Infrastructure Server Suite Datacenter</w:t>
            </w:r>
          </w:p>
        </w:tc>
      </w:tr>
    </w:tbl>
    <w:p w14:paraId="14E73FC1" w14:textId="77777777" w:rsidR="00BC62D4" w:rsidRDefault="00BC62D4" w:rsidP="00857EF7">
      <w:pPr>
        <w:ind w:left="907"/>
        <w:rPr>
          <w:sz w:val="20"/>
        </w:rPr>
      </w:pPr>
      <w:bookmarkStart w:id="1176" w:name="Srv_38DynCRMWorkProEnt"/>
    </w:p>
    <w:p w14:paraId="06858A3C" w14:textId="77777777" w:rsidR="00E03856" w:rsidRDefault="00E03856" w:rsidP="00857EF7">
      <w:pPr>
        <w:ind w:left="907"/>
        <w:rPr>
          <w:sz w:val="20"/>
        </w:rPr>
      </w:pPr>
    </w:p>
    <w:p w14:paraId="4C14DF56" w14:textId="187F1505" w:rsidR="00F66FB0" w:rsidRDefault="00A560B6" w:rsidP="007B35CE">
      <w:pPr>
        <w:pStyle w:val="Heading2"/>
        <w:keepNext/>
        <w:ind w:left="0"/>
      </w:pPr>
      <w:bookmarkStart w:id="1177" w:name="_44_Duet_Enterprise"/>
      <w:bookmarkStart w:id="1178" w:name="_Toc362424653"/>
      <w:bookmarkStart w:id="1179" w:name="Srv_38DynamicsCRMOnline"/>
      <w:bookmarkStart w:id="1180" w:name="Srv_37DynamicsCRMOnline"/>
      <w:bookmarkStart w:id="1181" w:name="Srv_37EntCALSuite"/>
      <w:bookmarkEnd w:id="1163"/>
      <w:bookmarkEnd w:id="1176"/>
      <w:bookmarkEnd w:id="1177"/>
      <w:r>
        <w:rPr>
          <w:rFonts w:ascii="Tahoma" w:eastAsia="Times New Roman" w:hAnsi="Tahoma" w:cs="Tahoma"/>
          <w:caps/>
          <w:color w:val="FA6500"/>
          <w:sz w:val="22"/>
          <w:szCs w:val="22"/>
          <w:vertAlign w:val="superscript"/>
        </w:rPr>
        <w:t>4</w:t>
      </w:r>
      <w:r>
        <w:rPr>
          <w:rFonts w:ascii="Tahoma" w:eastAsia="Times New Roman" w:hAnsi="Tahoma" w:cs="Tahoma"/>
          <w:caps/>
          <w:color w:val="FA6500"/>
          <w:sz w:val="22"/>
          <w:szCs w:val="22"/>
          <w:vertAlign w:val="superscript"/>
          <w:lang w:val="en-US"/>
        </w:rPr>
        <w:t>5</w:t>
      </w:r>
      <w:r>
        <w:rPr>
          <w:rFonts w:ascii="Tahoma" w:eastAsia="Times New Roman" w:hAnsi="Tahoma" w:cs="Tahoma"/>
          <w:caps/>
          <w:color w:val="FA6500"/>
          <w:sz w:val="22"/>
          <w:szCs w:val="22"/>
          <w:vertAlign w:val="superscript"/>
        </w:rPr>
        <w:t xml:space="preserve"> </w:t>
      </w:r>
      <w:r w:rsidR="00F66FB0">
        <w:rPr>
          <w:rFonts w:ascii="Tahoma" w:eastAsia="Times New Roman" w:hAnsi="Tahoma" w:cs="Tahoma"/>
          <w:color w:val="FA6500"/>
          <w:sz w:val="22"/>
          <w:szCs w:val="22"/>
        </w:rPr>
        <w:t>Duet Enterprise 2.0</w:t>
      </w:r>
      <w:bookmarkEnd w:id="1178"/>
    </w:p>
    <w:p w14:paraId="57C8C147" w14:textId="77777777" w:rsidR="00F66FB0" w:rsidRDefault="00F66FB0" w:rsidP="007B35CE">
      <w:pPr>
        <w:keepNext/>
        <w:ind w:left="720"/>
      </w:pPr>
      <w:r>
        <w:rPr>
          <w:rFonts w:cs="Tahoma"/>
          <w:lang w:eastAsia="x-none"/>
        </w:rPr>
        <w:t> </w:t>
      </w:r>
    </w:p>
    <w:p w14:paraId="4BABB53B" w14:textId="77777777" w:rsidR="00F66FB0" w:rsidRDefault="00F66FB0" w:rsidP="00F66FB0">
      <w:pPr>
        <w:ind w:left="720"/>
      </w:pPr>
      <w:r>
        <w:rPr>
          <w:color w:val="000000"/>
          <w:lang w:eastAsia="x-none"/>
        </w:rPr>
        <w:t xml:space="preserve">Duet Enterprise 2.0 is the latest version of Duet Enterprise for Microsoft SharePoint and SAP 1.0. Customers with active Software Assurance for Duet Enterprise for Microsoft SharePoint and SAP 1.0 on </w:t>
      </w:r>
      <w:r w:rsidR="00B5071D">
        <w:rPr>
          <w:color w:val="000000"/>
          <w:lang w:eastAsia="x-none"/>
        </w:rPr>
        <w:t>November 30</w:t>
      </w:r>
      <w:r>
        <w:rPr>
          <w:color w:val="000000"/>
          <w:lang w:eastAsia="x-none"/>
        </w:rPr>
        <w:t>, 2012 may upgrade to and use Duet Enterprise 2.0 in place of their corresponding licensed copies of Duet Enterprise for SharePoint and SAP 1.0.</w:t>
      </w:r>
    </w:p>
    <w:p w14:paraId="15547C9E" w14:textId="77777777" w:rsidR="00F66FB0" w:rsidRDefault="00F66FB0" w:rsidP="00F66FB0">
      <w:r>
        <w:rPr>
          <w:color w:val="000000"/>
          <w:lang w:eastAsia="x-none"/>
        </w:rPr>
        <w:t> </w:t>
      </w:r>
    </w:p>
    <w:p w14:paraId="653D6741" w14:textId="77777777" w:rsidR="00F66FB0" w:rsidRDefault="00F66FB0" w:rsidP="00F66FB0">
      <w:pPr>
        <w:ind w:left="720"/>
      </w:pPr>
      <w:r>
        <w:rPr>
          <w:color w:val="000000"/>
          <w:u w:val="single"/>
          <w:lang w:eastAsia="x-none"/>
        </w:rPr>
        <w:t>Obtaining Duet Enterprise 2.0</w:t>
      </w:r>
    </w:p>
    <w:p w14:paraId="7FAF08BE" w14:textId="77777777" w:rsidR="00F66FB0" w:rsidRDefault="00F66FB0" w:rsidP="00F66FB0">
      <w:pPr>
        <w:ind w:left="720"/>
      </w:pPr>
      <w:r>
        <w:rPr>
          <w:color w:val="000000"/>
          <w:lang w:eastAsia="x-none"/>
        </w:rPr>
        <w:t>Duet Enterprise 2.0 will not be available within the Volume Licensing Service Center. Existing customers entitled to Duet Enterprise 2.0 will receive separate notifications that outline how to obtain the software from Microsoft Connect.</w:t>
      </w:r>
    </w:p>
    <w:p w14:paraId="78EF62F2" w14:textId="77777777" w:rsidR="00857EF7" w:rsidRDefault="00857EF7" w:rsidP="00857EF7">
      <w:pPr>
        <w:rPr>
          <w:rFonts w:cs="Tahoma"/>
          <w:szCs w:val="18"/>
        </w:rPr>
      </w:pPr>
    </w:p>
    <w:p w14:paraId="12B3DCEC" w14:textId="77777777" w:rsidR="00857EF7" w:rsidRPr="00857EF7" w:rsidRDefault="00857EF7" w:rsidP="00857EF7">
      <w:pPr>
        <w:rPr>
          <w:rFonts w:cs="Tahoma"/>
          <w:szCs w:val="18"/>
        </w:rPr>
      </w:pPr>
    </w:p>
    <w:p w14:paraId="192EF8B8" w14:textId="778F4123" w:rsidR="00652B0A" w:rsidRDefault="00A560B6" w:rsidP="00652B0A">
      <w:pPr>
        <w:pStyle w:val="Heading3"/>
        <w:rPr>
          <w:rFonts w:ascii="Tahoma" w:hAnsi="Tahoma"/>
          <w:color w:val="F66400"/>
          <w:sz w:val="22"/>
        </w:rPr>
      </w:pPr>
      <w:bookmarkStart w:id="1182" w:name="_40_Dynamics_CRM"/>
      <w:bookmarkStart w:id="1183" w:name="_40_39_Dynamics"/>
      <w:bookmarkStart w:id="1184" w:name="_4240_Dynamics_CRM"/>
      <w:bookmarkStart w:id="1185" w:name="_45_Microsoft_Dynamics"/>
      <w:bookmarkStart w:id="1186" w:name="_Toc336338300"/>
      <w:bookmarkStart w:id="1187" w:name="_Toc362424654"/>
      <w:bookmarkEnd w:id="1182"/>
      <w:bookmarkEnd w:id="1183"/>
      <w:bookmarkEnd w:id="1184"/>
      <w:bookmarkEnd w:id="1185"/>
      <w:r>
        <w:rPr>
          <w:rFonts w:ascii="Tahoma" w:hAnsi="Tahoma"/>
          <w:caps/>
          <w:color w:val="F66400"/>
          <w:sz w:val="22"/>
          <w:vertAlign w:val="superscript"/>
          <w:lang w:val="en-US"/>
        </w:rPr>
        <w:t>46</w:t>
      </w:r>
      <w:r>
        <w:rPr>
          <w:rFonts w:ascii="Tahoma" w:hAnsi="Tahoma"/>
          <w:color w:val="F66400"/>
          <w:sz w:val="22"/>
        </w:rPr>
        <w:t xml:space="preserve"> </w:t>
      </w:r>
      <w:r w:rsidR="001B413E">
        <w:rPr>
          <w:rFonts w:ascii="Tahoma" w:hAnsi="Tahoma"/>
          <w:color w:val="F66400"/>
          <w:sz w:val="22"/>
          <w:lang w:val="en-US"/>
        </w:rPr>
        <w:t xml:space="preserve">Microsoft </w:t>
      </w:r>
      <w:r w:rsidR="00652B0A">
        <w:rPr>
          <w:rFonts w:ascii="Tahoma" w:hAnsi="Tahoma"/>
          <w:color w:val="F66400"/>
          <w:sz w:val="22"/>
        </w:rPr>
        <w:t>Dynamics CRM Online</w:t>
      </w:r>
      <w:bookmarkEnd w:id="1186"/>
      <w:bookmarkEnd w:id="1187"/>
    </w:p>
    <w:bookmarkEnd w:id="1179"/>
    <w:bookmarkEnd w:id="1180"/>
    <w:p w14:paraId="3A085A0D" w14:textId="77777777" w:rsidR="00652B0A" w:rsidRDefault="00652B0A">
      <w:pPr>
        <w:pStyle w:val="Heading3"/>
        <w:rPr>
          <w:rFonts w:ascii="Tahoma" w:hAnsi="Tahoma"/>
          <w:caps/>
          <w:color w:val="F66400"/>
          <w:sz w:val="22"/>
          <w:vertAlign w:val="superscript"/>
        </w:rPr>
      </w:pPr>
    </w:p>
    <w:p w14:paraId="6D7368D4" w14:textId="55A5B092" w:rsidR="0040633A" w:rsidRPr="00857EF7" w:rsidRDefault="00857EF7" w:rsidP="001154B5">
      <w:pPr>
        <w:ind w:left="720"/>
        <w:rPr>
          <w:rFonts w:cs="Tahoma"/>
          <w:b/>
          <w:color w:val="000000"/>
          <w:szCs w:val="18"/>
        </w:rPr>
      </w:pPr>
      <w:r>
        <w:rPr>
          <w:rFonts w:cs="Tahoma"/>
          <w:b/>
          <w:color w:val="000000"/>
          <w:szCs w:val="18"/>
        </w:rPr>
        <w:t>Countries W</w:t>
      </w:r>
      <w:r w:rsidR="0040633A" w:rsidRPr="00857EF7">
        <w:rPr>
          <w:rFonts w:cs="Tahoma"/>
          <w:b/>
          <w:color w:val="000000"/>
          <w:szCs w:val="18"/>
        </w:rPr>
        <w:t xml:space="preserve">here </w:t>
      </w:r>
      <w:r w:rsidR="001B413E">
        <w:rPr>
          <w:rFonts w:cs="Tahoma"/>
          <w:b/>
          <w:color w:val="000000"/>
          <w:szCs w:val="18"/>
        </w:rPr>
        <w:t xml:space="preserve">Microsoft </w:t>
      </w:r>
      <w:r w:rsidR="0040633A" w:rsidRPr="00857EF7">
        <w:rPr>
          <w:rFonts w:cs="Tahoma"/>
          <w:b/>
          <w:color w:val="000000"/>
          <w:szCs w:val="18"/>
        </w:rPr>
        <w:t xml:space="preserve">Dynamics CRM Online </w:t>
      </w:r>
      <w:r>
        <w:rPr>
          <w:rFonts w:cs="Tahoma"/>
          <w:b/>
          <w:color w:val="000000"/>
          <w:szCs w:val="18"/>
        </w:rPr>
        <w:t>is A</w:t>
      </w:r>
      <w:r w:rsidR="0040633A" w:rsidRPr="00857EF7">
        <w:rPr>
          <w:rFonts w:cs="Tahoma"/>
          <w:b/>
          <w:color w:val="000000"/>
          <w:szCs w:val="18"/>
        </w:rPr>
        <w:t>vailable</w:t>
      </w:r>
    </w:p>
    <w:p w14:paraId="7F89917C" w14:textId="77777777" w:rsidR="00E952D9" w:rsidRDefault="00E952D9" w:rsidP="0040633A">
      <w:pPr>
        <w:ind w:left="540"/>
        <w:rPr>
          <w:rFonts w:cs="Tahoma"/>
          <w:color w:val="000000"/>
          <w:szCs w:val="18"/>
          <w:u w:val="single"/>
        </w:rPr>
      </w:pPr>
    </w:p>
    <w:tbl>
      <w:tblPr>
        <w:tblW w:w="8020" w:type="dxa"/>
        <w:tblInd w:w="878" w:type="dxa"/>
        <w:tblCellMar>
          <w:left w:w="0" w:type="dxa"/>
          <w:right w:w="0" w:type="dxa"/>
        </w:tblCellMar>
        <w:tblLook w:val="04A0" w:firstRow="1" w:lastRow="0" w:firstColumn="1" w:lastColumn="0" w:noHBand="0" w:noVBand="1"/>
      </w:tblPr>
      <w:tblGrid>
        <w:gridCol w:w="2680"/>
        <w:gridCol w:w="2670"/>
        <w:gridCol w:w="2670"/>
      </w:tblGrid>
      <w:tr w:rsidR="00781A60" w14:paraId="02887F58" w14:textId="77777777" w:rsidTr="002A6416">
        <w:tc>
          <w:tcPr>
            <w:tcW w:w="2680" w:type="dxa"/>
            <w:tcBorders>
              <w:top w:val="single" w:sz="8" w:space="0" w:color="000000"/>
              <w:left w:val="single" w:sz="8" w:space="0" w:color="000000"/>
              <w:bottom w:val="single" w:sz="8" w:space="0" w:color="000000"/>
              <w:right w:val="single" w:sz="8" w:space="0" w:color="000000"/>
            </w:tcBorders>
            <w:shd w:val="clear" w:color="auto" w:fill="FABF8F"/>
            <w:tcMar>
              <w:top w:w="0" w:type="dxa"/>
              <w:left w:w="108" w:type="dxa"/>
              <w:bottom w:w="0" w:type="dxa"/>
              <w:right w:w="108" w:type="dxa"/>
            </w:tcMar>
          </w:tcPr>
          <w:p w14:paraId="5B9F47A5" w14:textId="77777777" w:rsidR="00781A60" w:rsidRDefault="00781A60" w:rsidP="007E466C">
            <w:pPr>
              <w:keepNext/>
              <w:jc w:val="center"/>
              <w:rPr>
                <w:rFonts w:cs="Tahoma"/>
                <w:b/>
                <w:bCs/>
                <w:szCs w:val="20"/>
              </w:rPr>
            </w:pPr>
            <w:r>
              <w:rPr>
                <w:rFonts w:cs="Tahoma"/>
                <w:b/>
                <w:bCs/>
                <w:szCs w:val="20"/>
              </w:rPr>
              <w:t>Americas</w:t>
            </w:r>
          </w:p>
        </w:tc>
        <w:tc>
          <w:tcPr>
            <w:tcW w:w="2670" w:type="dxa"/>
            <w:tcBorders>
              <w:top w:val="single" w:sz="8" w:space="0" w:color="000000"/>
              <w:left w:val="nil"/>
              <w:bottom w:val="single" w:sz="8" w:space="0" w:color="000000"/>
              <w:right w:val="single" w:sz="4" w:space="0" w:color="auto"/>
            </w:tcBorders>
            <w:shd w:val="clear" w:color="auto" w:fill="FABF8F"/>
          </w:tcPr>
          <w:p w14:paraId="088C59B0" w14:textId="77777777" w:rsidR="00781A60" w:rsidRDefault="00781A60" w:rsidP="007E466C">
            <w:pPr>
              <w:keepNext/>
              <w:jc w:val="center"/>
              <w:rPr>
                <w:rFonts w:cs="Tahoma"/>
                <w:b/>
                <w:bCs/>
                <w:szCs w:val="20"/>
              </w:rPr>
            </w:pPr>
            <w:r>
              <w:rPr>
                <w:rFonts w:cs="Tahoma"/>
                <w:b/>
                <w:bCs/>
                <w:szCs w:val="20"/>
              </w:rPr>
              <w:t>Europe</w:t>
            </w:r>
          </w:p>
        </w:tc>
        <w:tc>
          <w:tcPr>
            <w:tcW w:w="2670" w:type="dxa"/>
            <w:tcBorders>
              <w:top w:val="single" w:sz="8" w:space="0" w:color="000000"/>
              <w:left w:val="single" w:sz="4" w:space="0" w:color="auto"/>
              <w:bottom w:val="single" w:sz="8" w:space="0" w:color="000000"/>
              <w:right w:val="single" w:sz="8" w:space="0" w:color="auto"/>
            </w:tcBorders>
            <w:shd w:val="clear" w:color="auto" w:fill="FABF8F"/>
          </w:tcPr>
          <w:p w14:paraId="0B597920" w14:textId="77777777" w:rsidR="00781A60" w:rsidRDefault="00781A60" w:rsidP="007E466C">
            <w:pPr>
              <w:keepNext/>
              <w:jc w:val="center"/>
              <w:rPr>
                <w:rFonts w:cs="Tahoma"/>
                <w:b/>
                <w:bCs/>
                <w:szCs w:val="20"/>
              </w:rPr>
            </w:pPr>
            <w:r>
              <w:rPr>
                <w:rFonts w:cs="Tahoma"/>
                <w:b/>
                <w:bCs/>
                <w:szCs w:val="20"/>
              </w:rPr>
              <w:t>Asia Pacific</w:t>
            </w:r>
          </w:p>
        </w:tc>
      </w:tr>
      <w:tr w:rsidR="00781A60" w14:paraId="7E623791" w14:textId="77777777" w:rsidTr="002A6416">
        <w:tc>
          <w:tcPr>
            <w:tcW w:w="2680" w:type="dxa"/>
            <w:tcBorders>
              <w:top w:val="nil"/>
              <w:left w:val="single" w:sz="8" w:space="0" w:color="000000"/>
              <w:bottom w:val="single" w:sz="4" w:space="0" w:color="000000"/>
              <w:right w:val="single" w:sz="8" w:space="0" w:color="000000"/>
            </w:tcBorders>
            <w:tcMar>
              <w:top w:w="0" w:type="dxa"/>
              <w:left w:w="108" w:type="dxa"/>
              <w:bottom w:w="0" w:type="dxa"/>
              <w:right w:w="108" w:type="dxa"/>
            </w:tcMar>
          </w:tcPr>
          <w:p w14:paraId="498A07B8" w14:textId="77777777" w:rsidR="00781A60" w:rsidRDefault="00781A60" w:rsidP="007E466C">
            <w:pPr>
              <w:keepNext/>
              <w:jc w:val="center"/>
              <w:rPr>
                <w:rFonts w:cs="Tahoma"/>
                <w:color w:val="000000"/>
                <w:szCs w:val="20"/>
              </w:rPr>
            </w:pPr>
            <w:r w:rsidRPr="00C641EC">
              <w:rPr>
                <w:rFonts w:cs="Arial"/>
              </w:rPr>
              <w:t>Brazil</w:t>
            </w:r>
          </w:p>
        </w:tc>
        <w:tc>
          <w:tcPr>
            <w:tcW w:w="2670" w:type="dxa"/>
            <w:tcBorders>
              <w:top w:val="nil"/>
              <w:left w:val="nil"/>
              <w:bottom w:val="single" w:sz="4" w:space="0" w:color="000000"/>
              <w:right w:val="single" w:sz="4" w:space="0" w:color="auto"/>
            </w:tcBorders>
          </w:tcPr>
          <w:p w14:paraId="4F56F2E4" w14:textId="77777777" w:rsidR="00781A60" w:rsidRPr="00995EED" w:rsidRDefault="00781A60" w:rsidP="007E466C">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Austria</w:t>
            </w:r>
          </w:p>
        </w:tc>
        <w:tc>
          <w:tcPr>
            <w:tcW w:w="2670" w:type="dxa"/>
            <w:tcBorders>
              <w:top w:val="nil"/>
              <w:left w:val="single" w:sz="4" w:space="0" w:color="auto"/>
              <w:bottom w:val="single" w:sz="4" w:space="0" w:color="000000"/>
              <w:right w:val="single" w:sz="8" w:space="0" w:color="000000"/>
            </w:tcBorders>
          </w:tcPr>
          <w:p w14:paraId="55B0E586" w14:textId="77777777" w:rsidR="00781A60" w:rsidRPr="00995EED" w:rsidRDefault="00781A60" w:rsidP="007E466C">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Australia</w:t>
            </w:r>
          </w:p>
        </w:tc>
      </w:tr>
      <w:tr w:rsidR="00781A60" w14:paraId="3233049F"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18FAB97A" w14:textId="77777777" w:rsidR="00781A60" w:rsidRDefault="00781A60" w:rsidP="007E466C">
            <w:pPr>
              <w:keepNext/>
              <w:jc w:val="center"/>
              <w:rPr>
                <w:rFonts w:cs="Tahoma"/>
                <w:color w:val="000000"/>
                <w:szCs w:val="20"/>
              </w:rPr>
            </w:pPr>
            <w:r w:rsidRPr="00C641EC">
              <w:rPr>
                <w:rFonts w:cs="Arial"/>
              </w:rPr>
              <w:t>Canada</w:t>
            </w:r>
          </w:p>
        </w:tc>
        <w:tc>
          <w:tcPr>
            <w:tcW w:w="2670" w:type="dxa"/>
            <w:tcBorders>
              <w:top w:val="single" w:sz="4" w:space="0" w:color="000000"/>
              <w:left w:val="nil"/>
              <w:bottom w:val="single" w:sz="4" w:space="0" w:color="000000"/>
              <w:right w:val="single" w:sz="4" w:space="0" w:color="auto"/>
            </w:tcBorders>
          </w:tcPr>
          <w:p w14:paraId="65AA4447" w14:textId="77777777" w:rsidR="00781A60" w:rsidRPr="00995EED" w:rsidRDefault="00781A60" w:rsidP="007E466C">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Belgium</w:t>
            </w:r>
          </w:p>
        </w:tc>
        <w:tc>
          <w:tcPr>
            <w:tcW w:w="2670" w:type="dxa"/>
            <w:tcBorders>
              <w:top w:val="single" w:sz="4" w:space="0" w:color="000000"/>
              <w:left w:val="single" w:sz="4" w:space="0" w:color="auto"/>
              <w:bottom w:val="single" w:sz="4" w:space="0" w:color="000000"/>
              <w:right w:val="single" w:sz="4" w:space="0" w:color="000000"/>
            </w:tcBorders>
          </w:tcPr>
          <w:p w14:paraId="500A3228" w14:textId="77777777" w:rsidR="00781A60" w:rsidRPr="00995EED" w:rsidRDefault="00781A60" w:rsidP="007E466C">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Hong Kong</w:t>
            </w:r>
          </w:p>
        </w:tc>
      </w:tr>
      <w:tr w:rsidR="00781A60" w14:paraId="4C26B47A"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6A45044D" w14:textId="77777777" w:rsidR="00781A60" w:rsidRDefault="00781A60" w:rsidP="007E466C">
            <w:pPr>
              <w:keepNext/>
              <w:jc w:val="center"/>
              <w:rPr>
                <w:rFonts w:cs="Tahoma"/>
                <w:color w:val="000000"/>
                <w:szCs w:val="20"/>
              </w:rPr>
            </w:pPr>
            <w:r>
              <w:rPr>
                <w:rFonts w:cs="Arial"/>
              </w:rPr>
              <w:t>Colo</w:t>
            </w:r>
            <w:r w:rsidRPr="00C641EC">
              <w:rPr>
                <w:rFonts w:cs="Arial"/>
              </w:rPr>
              <w:t>mbia</w:t>
            </w:r>
          </w:p>
        </w:tc>
        <w:tc>
          <w:tcPr>
            <w:tcW w:w="2670" w:type="dxa"/>
            <w:tcBorders>
              <w:top w:val="single" w:sz="4" w:space="0" w:color="000000"/>
              <w:left w:val="nil"/>
              <w:bottom w:val="single" w:sz="4" w:space="0" w:color="000000"/>
              <w:right w:val="single" w:sz="4" w:space="0" w:color="auto"/>
            </w:tcBorders>
          </w:tcPr>
          <w:p w14:paraId="74C2F52E" w14:textId="77777777" w:rsidR="00781A60" w:rsidRPr="00995EED" w:rsidRDefault="00781A60" w:rsidP="007E466C">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Cyprus</w:t>
            </w:r>
          </w:p>
        </w:tc>
        <w:tc>
          <w:tcPr>
            <w:tcW w:w="2670" w:type="dxa"/>
            <w:tcBorders>
              <w:top w:val="single" w:sz="4" w:space="0" w:color="000000"/>
              <w:left w:val="single" w:sz="4" w:space="0" w:color="auto"/>
              <w:bottom w:val="single" w:sz="4" w:space="0" w:color="000000"/>
              <w:right w:val="single" w:sz="4" w:space="0" w:color="000000"/>
            </w:tcBorders>
          </w:tcPr>
          <w:p w14:paraId="7644E589" w14:textId="77777777" w:rsidR="00781A60" w:rsidRPr="00995EED" w:rsidRDefault="00781A60" w:rsidP="007E466C">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India</w:t>
            </w:r>
          </w:p>
        </w:tc>
      </w:tr>
      <w:tr w:rsidR="00781A60" w14:paraId="4997570C"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03E681F8" w14:textId="77777777" w:rsidR="00781A60" w:rsidRDefault="00781A60" w:rsidP="007E466C">
            <w:pPr>
              <w:keepNext/>
              <w:jc w:val="center"/>
              <w:rPr>
                <w:rFonts w:cs="Arial"/>
              </w:rPr>
            </w:pPr>
            <w:r w:rsidRPr="00C641EC">
              <w:rPr>
                <w:rFonts w:cs="Arial"/>
              </w:rPr>
              <w:t>Costa Rica</w:t>
            </w:r>
          </w:p>
        </w:tc>
        <w:tc>
          <w:tcPr>
            <w:tcW w:w="2670" w:type="dxa"/>
            <w:tcBorders>
              <w:top w:val="single" w:sz="4" w:space="0" w:color="000000"/>
              <w:left w:val="nil"/>
              <w:bottom w:val="single" w:sz="4" w:space="0" w:color="000000"/>
              <w:right w:val="single" w:sz="4" w:space="0" w:color="auto"/>
            </w:tcBorders>
          </w:tcPr>
          <w:p w14:paraId="3D14ABCF" w14:textId="77777777" w:rsidR="00781A60" w:rsidRPr="00995EED" w:rsidRDefault="00781A60" w:rsidP="007E466C">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Czech Republic</w:t>
            </w:r>
          </w:p>
        </w:tc>
        <w:tc>
          <w:tcPr>
            <w:tcW w:w="2670" w:type="dxa"/>
            <w:tcBorders>
              <w:top w:val="single" w:sz="4" w:space="0" w:color="000000"/>
              <w:left w:val="single" w:sz="4" w:space="0" w:color="auto"/>
              <w:bottom w:val="single" w:sz="4" w:space="0" w:color="000000"/>
              <w:right w:val="single" w:sz="4" w:space="0" w:color="000000"/>
            </w:tcBorders>
          </w:tcPr>
          <w:p w14:paraId="5D0FFE30" w14:textId="77777777" w:rsidR="00781A60" w:rsidRPr="00995EED" w:rsidRDefault="00781A60" w:rsidP="007E466C">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Japan</w:t>
            </w:r>
          </w:p>
        </w:tc>
      </w:tr>
      <w:tr w:rsidR="00B40674" w14:paraId="09520214"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4DF33882" w14:textId="77777777" w:rsidR="00B40674" w:rsidRPr="00C641EC" w:rsidRDefault="00B40674" w:rsidP="007E466C">
            <w:pPr>
              <w:keepNext/>
              <w:jc w:val="center"/>
              <w:rPr>
                <w:rFonts w:cs="Arial"/>
              </w:rPr>
            </w:pPr>
            <w:r w:rsidRPr="00C641EC">
              <w:rPr>
                <w:rFonts w:cs="Arial"/>
              </w:rPr>
              <w:t>Chile</w:t>
            </w:r>
          </w:p>
        </w:tc>
        <w:tc>
          <w:tcPr>
            <w:tcW w:w="2670" w:type="dxa"/>
            <w:tcBorders>
              <w:top w:val="single" w:sz="4" w:space="0" w:color="000000"/>
              <w:left w:val="nil"/>
              <w:bottom w:val="single" w:sz="4" w:space="0" w:color="000000"/>
              <w:right w:val="single" w:sz="4" w:space="0" w:color="auto"/>
            </w:tcBorders>
          </w:tcPr>
          <w:p w14:paraId="06CBA234" w14:textId="77777777" w:rsidR="00B40674" w:rsidRPr="00995EED" w:rsidRDefault="00B40674" w:rsidP="007E466C">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Denmark</w:t>
            </w:r>
          </w:p>
        </w:tc>
        <w:tc>
          <w:tcPr>
            <w:tcW w:w="2670" w:type="dxa"/>
            <w:tcBorders>
              <w:top w:val="single" w:sz="4" w:space="0" w:color="000000"/>
              <w:left w:val="single" w:sz="4" w:space="0" w:color="auto"/>
              <w:bottom w:val="single" w:sz="4" w:space="0" w:color="000000"/>
              <w:right w:val="single" w:sz="4" w:space="0" w:color="000000"/>
            </w:tcBorders>
          </w:tcPr>
          <w:p w14:paraId="4D1A6999" w14:textId="77777777" w:rsidR="00B40674" w:rsidRPr="00995EED" w:rsidRDefault="00B40674" w:rsidP="007E466C">
            <w:pPr>
              <w:pStyle w:val="ColorfulList-Accent11"/>
              <w:keepNext/>
              <w:spacing w:line="276" w:lineRule="auto"/>
              <w:ind w:left="0"/>
              <w:jc w:val="center"/>
              <w:rPr>
                <w:rFonts w:ascii="Tahoma" w:hAnsi="Tahoma" w:cs="Tahoma"/>
                <w:color w:val="000000"/>
                <w:sz w:val="18"/>
                <w:szCs w:val="18"/>
              </w:rPr>
            </w:pPr>
            <w:r>
              <w:rPr>
                <w:rFonts w:ascii="Tahoma" w:hAnsi="Tahoma" w:cs="Tahoma"/>
                <w:sz w:val="18"/>
                <w:szCs w:val="18"/>
              </w:rPr>
              <w:t>Korea</w:t>
            </w:r>
          </w:p>
        </w:tc>
      </w:tr>
      <w:tr w:rsidR="00B40674" w14:paraId="1168E883"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2A267788" w14:textId="77777777" w:rsidR="00B40674" w:rsidRPr="00C641EC" w:rsidRDefault="00B40674" w:rsidP="007E466C">
            <w:pPr>
              <w:keepNext/>
              <w:jc w:val="center"/>
              <w:rPr>
                <w:rFonts w:cs="Arial"/>
              </w:rPr>
            </w:pPr>
            <w:r w:rsidRPr="00C641EC">
              <w:rPr>
                <w:rFonts w:cs="Arial"/>
              </w:rPr>
              <w:t>Mexico</w:t>
            </w:r>
          </w:p>
        </w:tc>
        <w:tc>
          <w:tcPr>
            <w:tcW w:w="2670" w:type="dxa"/>
            <w:tcBorders>
              <w:top w:val="single" w:sz="4" w:space="0" w:color="000000"/>
              <w:left w:val="nil"/>
              <w:bottom w:val="single" w:sz="4" w:space="0" w:color="000000"/>
              <w:right w:val="single" w:sz="4" w:space="0" w:color="auto"/>
            </w:tcBorders>
          </w:tcPr>
          <w:p w14:paraId="20C47413" w14:textId="77777777" w:rsidR="00B40674" w:rsidRPr="00995EED" w:rsidRDefault="00B40674" w:rsidP="007E466C">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Finland</w:t>
            </w:r>
          </w:p>
        </w:tc>
        <w:tc>
          <w:tcPr>
            <w:tcW w:w="2670" w:type="dxa"/>
            <w:tcBorders>
              <w:top w:val="single" w:sz="4" w:space="0" w:color="000000"/>
              <w:left w:val="single" w:sz="4" w:space="0" w:color="auto"/>
              <w:bottom w:val="single" w:sz="4" w:space="0" w:color="000000"/>
              <w:right w:val="single" w:sz="4" w:space="0" w:color="000000"/>
            </w:tcBorders>
          </w:tcPr>
          <w:p w14:paraId="2BA5C450" w14:textId="77777777" w:rsidR="00B40674" w:rsidRPr="00995EED" w:rsidRDefault="00B40674" w:rsidP="007E466C">
            <w:pPr>
              <w:pStyle w:val="ColorfulList-Accent11"/>
              <w:keepNext/>
              <w:spacing w:line="276" w:lineRule="auto"/>
              <w:ind w:left="0"/>
              <w:jc w:val="center"/>
              <w:rPr>
                <w:rFonts w:ascii="Tahoma" w:hAnsi="Tahoma" w:cs="Tahoma"/>
                <w:color w:val="000000"/>
                <w:sz w:val="18"/>
                <w:szCs w:val="18"/>
              </w:rPr>
            </w:pPr>
            <w:r>
              <w:rPr>
                <w:rFonts w:ascii="Tahoma" w:hAnsi="Tahoma" w:cs="Tahoma"/>
                <w:sz w:val="18"/>
                <w:szCs w:val="18"/>
              </w:rPr>
              <w:t>Malaysia</w:t>
            </w:r>
          </w:p>
        </w:tc>
      </w:tr>
      <w:tr w:rsidR="00B40674" w14:paraId="30770B89"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00ACACF4" w14:textId="77777777" w:rsidR="00B40674" w:rsidRPr="00C641EC" w:rsidRDefault="00B40674" w:rsidP="007E466C">
            <w:pPr>
              <w:keepNext/>
              <w:jc w:val="center"/>
              <w:rPr>
                <w:rFonts w:cs="Arial"/>
              </w:rPr>
            </w:pPr>
            <w:r w:rsidRPr="00C641EC">
              <w:rPr>
                <w:rFonts w:cs="Arial"/>
              </w:rPr>
              <w:t>Peru</w:t>
            </w:r>
          </w:p>
        </w:tc>
        <w:tc>
          <w:tcPr>
            <w:tcW w:w="2670" w:type="dxa"/>
            <w:tcBorders>
              <w:top w:val="single" w:sz="4" w:space="0" w:color="000000"/>
              <w:left w:val="nil"/>
              <w:bottom w:val="single" w:sz="4" w:space="0" w:color="000000"/>
              <w:right w:val="single" w:sz="4" w:space="0" w:color="auto"/>
            </w:tcBorders>
          </w:tcPr>
          <w:p w14:paraId="7B73CB6D" w14:textId="77777777" w:rsidR="00B40674" w:rsidRPr="00995EED" w:rsidRDefault="00B40674" w:rsidP="007E466C">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France</w:t>
            </w:r>
          </w:p>
        </w:tc>
        <w:tc>
          <w:tcPr>
            <w:tcW w:w="2670" w:type="dxa"/>
            <w:tcBorders>
              <w:top w:val="single" w:sz="4" w:space="0" w:color="000000"/>
              <w:left w:val="single" w:sz="4" w:space="0" w:color="auto"/>
              <w:bottom w:val="single" w:sz="4" w:space="0" w:color="000000"/>
              <w:right w:val="single" w:sz="4" w:space="0" w:color="000000"/>
            </w:tcBorders>
          </w:tcPr>
          <w:p w14:paraId="24501D0C" w14:textId="77777777" w:rsidR="00B40674" w:rsidRPr="00995EED" w:rsidRDefault="00B40674" w:rsidP="007E466C">
            <w:pPr>
              <w:pStyle w:val="ColorfulList-Accent11"/>
              <w:keepNext/>
              <w:spacing w:line="276" w:lineRule="auto"/>
              <w:ind w:left="0"/>
              <w:jc w:val="center"/>
              <w:rPr>
                <w:rFonts w:ascii="Tahoma" w:hAnsi="Tahoma" w:cs="Tahoma"/>
                <w:color w:val="000000"/>
                <w:sz w:val="18"/>
                <w:szCs w:val="18"/>
              </w:rPr>
            </w:pPr>
            <w:r>
              <w:rPr>
                <w:rFonts w:ascii="Tahoma" w:hAnsi="Tahoma" w:cs="Tahoma"/>
                <w:sz w:val="18"/>
                <w:szCs w:val="18"/>
              </w:rPr>
              <w:t>New Zealand</w:t>
            </w:r>
          </w:p>
        </w:tc>
      </w:tr>
      <w:tr w:rsidR="00B40674" w14:paraId="1A6EE8B2"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620246C2" w14:textId="77777777" w:rsidR="00B40674" w:rsidRPr="00C641EC" w:rsidRDefault="00B40674" w:rsidP="007E466C">
            <w:pPr>
              <w:keepNext/>
              <w:jc w:val="center"/>
              <w:rPr>
                <w:rFonts w:cs="Arial"/>
              </w:rPr>
            </w:pPr>
            <w:r w:rsidRPr="00C641EC">
              <w:rPr>
                <w:rFonts w:cs="Arial"/>
              </w:rPr>
              <w:t>Puerto Rico</w:t>
            </w:r>
          </w:p>
        </w:tc>
        <w:tc>
          <w:tcPr>
            <w:tcW w:w="2670" w:type="dxa"/>
            <w:tcBorders>
              <w:top w:val="single" w:sz="4" w:space="0" w:color="000000"/>
              <w:left w:val="nil"/>
              <w:bottom w:val="single" w:sz="4" w:space="0" w:color="000000"/>
              <w:right w:val="single" w:sz="4" w:space="0" w:color="auto"/>
            </w:tcBorders>
          </w:tcPr>
          <w:p w14:paraId="0C615EF7" w14:textId="77777777" w:rsidR="00B40674" w:rsidRPr="00995EED" w:rsidRDefault="00B40674" w:rsidP="007E466C">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Germany</w:t>
            </w:r>
          </w:p>
        </w:tc>
        <w:tc>
          <w:tcPr>
            <w:tcW w:w="2670" w:type="dxa"/>
            <w:tcBorders>
              <w:top w:val="single" w:sz="4" w:space="0" w:color="000000"/>
              <w:left w:val="single" w:sz="4" w:space="0" w:color="auto"/>
              <w:bottom w:val="single" w:sz="4" w:space="0" w:color="000000"/>
              <w:right w:val="single" w:sz="4" w:space="0" w:color="000000"/>
            </w:tcBorders>
          </w:tcPr>
          <w:p w14:paraId="0E84DF15" w14:textId="77777777" w:rsidR="00B40674" w:rsidRDefault="00B40674" w:rsidP="007E466C">
            <w:pPr>
              <w:pStyle w:val="ColorfulList-Accent11"/>
              <w:keepNext/>
              <w:spacing w:line="276" w:lineRule="auto"/>
              <w:ind w:left="540"/>
              <w:jc w:val="center"/>
              <w:rPr>
                <w:rFonts w:ascii="Tahoma" w:hAnsi="Tahoma" w:cs="Tahoma"/>
                <w:color w:val="000000"/>
                <w:sz w:val="18"/>
                <w:szCs w:val="20"/>
              </w:rPr>
            </w:pPr>
            <w:r>
              <w:rPr>
                <w:rFonts w:ascii="Tahoma" w:hAnsi="Tahoma" w:cs="Tahoma"/>
                <w:color w:val="000000"/>
                <w:sz w:val="18"/>
                <w:szCs w:val="20"/>
              </w:rPr>
              <w:t>Singapore</w:t>
            </w:r>
          </w:p>
        </w:tc>
      </w:tr>
      <w:tr w:rsidR="00781A60" w14:paraId="41D233BB"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2BE1B3C1" w14:textId="77777777" w:rsidR="00781A60" w:rsidRPr="00C641EC" w:rsidRDefault="00781A60" w:rsidP="007E466C">
            <w:pPr>
              <w:keepNext/>
              <w:jc w:val="center"/>
              <w:rPr>
                <w:rFonts w:cs="Arial"/>
              </w:rPr>
            </w:pPr>
            <w:r w:rsidRPr="00C641EC">
              <w:rPr>
                <w:rFonts w:cs="Arial"/>
              </w:rPr>
              <w:t>Trinidad and Tobago</w:t>
            </w:r>
          </w:p>
        </w:tc>
        <w:tc>
          <w:tcPr>
            <w:tcW w:w="2670" w:type="dxa"/>
            <w:tcBorders>
              <w:top w:val="single" w:sz="4" w:space="0" w:color="000000"/>
              <w:left w:val="nil"/>
              <w:bottom w:val="single" w:sz="4" w:space="0" w:color="000000"/>
              <w:right w:val="single" w:sz="4" w:space="0" w:color="auto"/>
            </w:tcBorders>
          </w:tcPr>
          <w:p w14:paraId="0CB9CAB5" w14:textId="77777777" w:rsidR="00781A60" w:rsidRPr="00995EED" w:rsidRDefault="00781A60" w:rsidP="007E466C">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Greece</w:t>
            </w:r>
          </w:p>
        </w:tc>
        <w:tc>
          <w:tcPr>
            <w:tcW w:w="2670" w:type="dxa"/>
            <w:tcBorders>
              <w:top w:val="single" w:sz="4" w:space="0" w:color="000000"/>
              <w:left w:val="single" w:sz="4" w:space="0" w:color="auto"/>
              <w:bottom w:val="single" w:sz="4" w:space="0" w:color="000000"/>
              <w:right w:val="single" w:sz="4" w:space="0" w:color="000000"/>
            </w:tcBorders>
          </w:tcPr>
          <w:p w14:paraId="4EA24231" w14:textId="77777777" w:rsidR="00781A60" w:rsidRDefault="00781A60" w:rsidP="007E466C">
            <w:pPr>
              <w:pStyle w:val="ColorfulList-Accent11"/>
              <w:keepNext/>
              <w:spacing w:line="276" w:lineRule="auto"/>
              <w:ind w:left="540"/>
              <w:jc w:val="center"/>
              <w:rPr>
                <w:rFonts w:ascii="Tahoma" w:hAnsi="Tahoma" w:cs="Tahoma"/>
                <w:color w:val="000000"/>
                <w:sz w:val="18"/>
                <w:szCs w:val="20"/>
              </w:rPr>
            </w:pPr>
          </w:p>
        </w:tc>
      </w:tr>
      <w:tr w:rsidR="00781A60" w14:paraId="5ED3C770"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38177649" w14:textId="77777777" w:rsidR="00781A60" w:rsidRPr="00C641EC" w:rsidRDefault="00781A60" w:rsidP="007E466C">
            <w:pPr>
              <w:keepNext/>
              <w:jc w:val="center"/>
              <w:rPr>
                <w:rFonts w:cs="Arial"/>
              </w:rPr>
            </w:pPr>
            <w:r w:rsidRPr="00C641EC">
              <w:rPr>
                <w:rFonts w:cs="Arial"/>
              </w:rPr>
              <w:t>United States</w:t>
            </w:r>
          </w:p>
        </w:tc>
        <w:tc>
          <w:tcPr>
            <w:tcW w:w="2670" w:type="dxa"/>
            <w:tcBorders>
              <w:top w:val="single" w:sz="4" w:space="0" w:color="000000"/>
              <w:left w:val="nil"/>
              <w:bottom w:val="single" w:sz="4" w:space="0" w:color="000000"/>
              <w:right w:val="single" w:sz="4" w:space="0" w:color="auto"/>
            </w:tcBorders>
          </w:tcPr>
          <w:p w14:paraId="772190D4" w14:textId="77777777" w:rsidR="00781A60" w:rsidRPr="00995EED" w:rsidRDefault="00781A60" w:rsidP="007E466C">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Hungary</w:t>
            </w:r>
          </w:p>
        </w:tc>
        <w:tc>
          <w:tcPr>
            <w:tcW w:w="2670" w:type="dxa"/>
            <w:tcBorders>
              <w:top w:val="single" w:sz="4" w:space="0" w:color="000000"/>
              <w:left w:val="single" w:sz="4" w:space="0" w:color="auto"/>
              <w:bottom w:val="single" w:sz="4" w:space="0" w:color="000000"/>
              <w:right w:val="single" w:sz="4" w:space="0" w:color="000000"/>
            </w:tcBorders>
          </w:tcPr>
          <w:p w14:paraId="5DBE0BB3" w14:textId="77777777" w:rsidR="00781A60" w:rsidRDefault="00781A60" w:rsidP="007E466C">
            <w:pPr>
              <w:pStyle w:val="ColorfulList-Accent11"/>
              <w:keepNext/>
              <w:spacing w:line="276" w:lineRule="auto"/>
              <w:ind w:left="540"/>
              <w:jc w:val="center"/>
              <w:rPr>
                <w:rFonts w:ascii="Tahoma" w:hAnsi="Tahoma" w:cs="Tahoma"/>
                <w:color w:val="000000"/>
                <w:sz w:val="18"/>
                <w:szCs w:val="20"/>
              </w:rPr>
            </w:pPr>
          </w:p>
        </w:tc>
      </w:tr>
      <w:tr w:rsidR="00781A60" w14:paraId="77426899"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7D9705BA" w14:textId="77777777" w:rsidR="00781A60" w:rsidRPr="00C641EC" w:rsidRDefault="00781A60" w:rsidP="007E466C">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25C39BF2" w14:textId="77777777" w:rsidR="00781A60" w:rsidRPr="00D60167" w:rsidRDefault="00781A60" w:rsidP="007E466C">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Ireland</w:t>
            </w:r>
          </w:p>
        </w:tc>
        <w:tc>
          <w:tcPr>
            <w:tcW w:w="2670" w:type="dxa"/>
            <w:tcBorders>
              <w:top w:val="single" w:sz="4" w:space="0" w:color="000000"/>
              <w:left w:val="single" w:sz="4" w:space="0" w:color="auto"/>
              <w:bottom w:val="single" w:sz="4" w:space="0" w:color="000000"/>
              <w:right w:val="single" w:sz="4" w:space="0" w:color="000000"/>
            </w:tcBorders>
          </w:tcPr>
          <w:p w14:paraId="5C4251A1" w14:textId="77777777" w:rsidR="00781A60" w:rsidRDefault="00781A60" w:rsidP="007E466C">
            <w:pPr>
              <w:pStyle w:val="ColorfulList-Accent11"/>
              <w:keepNext/>
              <w:spacing w:line="276" w:lineRule="auto"/>
              <w:ind w:left="540"/>
              <w:jc w:val="center"/>
              <w:rPr>
                <w:rFonts w:ascii="Tahoma" w:hAnsi="Tahoma" w:cs="Tahoma"/>
                <w:color w:val="000000"/>
                <w:sz w:val="18"/>
                <w:szCs w:val="20"/>
              </w:rPr>
            </w:pPr>
          </w:p>
        </w:tc>
      </w:tr>
      <w:tr w:rsidR="00781A60" w14:paraId="08922D71"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49B3B0FD" w14:textId="77777777" w:rsidR="00781A60" w:rsidRPr="00C641EC" w:rsidRDefault="00781A60" w:rsidP="007E466C">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0D99BA0C" w14:textId="77777777" w:rsidR="00781A60" w:rsidRPr="00D60167" w:rsidRDefault="00781A60" w:rsidP="007E466C">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Israel</w:t>
            </w:r>
          </w:p>
        </w:tc>
        <w:tc>
          <w:tcPr>
            <w:tcW w:w="2670" w:type="dxa"/>
            <w:tcBorders>
              <w:top w:val="single" w:sz="4" w:space="0" w:color="000000"/>
              <w:left w:val="single" w:sz="4" w:space="0" w:color="auto"/>
              <w:bottom w:val="single" w:sz="4" w:space="0" w:color="000000"/>
              <w:right w:val="single" w:sz="4" w:space="0" w:color="000000"/>
            </w:tcBorders>
          </w:tcPr>
          <w:p w14:paraId="5D83138F" w14:textId="77777777" w:rsidR="00781A60" w:rsidRDefault="00781A60" w:rsidP="007E466C">
            <w:pPr>
              <w:pStyle w:val="ColorfulList-Accent11"/>
              <w:keepNext/>
              <w:spacing w:line="276" w:lineRule="auto"/>
              <w:ind w:left="540"/>
              <w:jc w:val="center"/>
              <w:rPr>
                <w:rFonts w:ascii="Tahoma" w:hAnsi="Tahoma" w:cs="Tahoma"/>
                <w:color w:val="000000"/>
                <w:sz w:val="18"/>
                <w:szCs w:val="20"/>
              </w:rPr>
            </w:pPr>
          </w:p>
        </w:tc>
      </w:tr>
      <w:tr w:rsidR="00781A60" w14:paraId="277382D8"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6AE60F61" w14:textId="77777777" w:rsidR="00781A60" w:rsidRPr="00C641EC" w:rsidRDefault="00781A60" w:rsidP="007E466C">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16E8F972" w14:textId="77777777" w:rsidR="00781A60" w:rsidRPr="00D60167" w:rsidRDefault="00781A60" w:rsidP="007E466C">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Italy</w:t>
            </w:r>
          </w:p>
        </w:tc>
        <w:tc>
          <w:tcPr>
            <w:tcW w:w="2670" w:type="dxa"/>
            <w:tcBorders>
              <w:top w:val="single" w:sz="4" w:space="0" w:color="000000"/>
              <w:left w:val="single" w:sz="4" w:space="0" w:color="auto"/>
              <w:bottom w:val="single" w:sz="4" w:space="0" w:color="000000"/>
              <w:right w:val="single" w:sz="4" w:space="0" w:color="000000"/>
            </w:tcBorders>
          </w:tcPr>
          <w:p w14:paraId="02B651FA" w14:textId="77777777" w:rsidR="00781A60" w:rsidRDefault="00781A60" w:rsidP="007E466C">
            <w:pPr>
              <w:pStyle w:val="ColorfulList-Accent11"/>
              <w:keepNext/>
              <w:spacing w:line="276" w:lineRule="auto"/>
              <w:ind w:left="540"/>
              <w:jc w:val="center"/>
              <w:rPr>
                <w:rFonts w:ascii="Tahoma" w:hAnsi="Tahoma" w:cs="Tahoma"/>
                <w:color w:val="000000"/>
                <w:sz w:val="18"/>
                <w:szCs w:val="20"/>
              </w:rPr>
            </w:pPr>
          </w:p>
        </w:tc>
      </w:tr>
      <w:tr w:rsidR="00781A60" w14:paraId="33FDB898"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156F5398" w14:textId="77777777" w:rsidR="00781A60" w:rsidRPr="00C641EC" w:rsidRDefault="00781A60" w:rsidP="007E466C">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6AE69E65" w14:textId="77777777" w:rsidR="00781A60" w:rsidRPr="00D60167" w:rsidRDefault="00781A60" w:rsidP="007E466C">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Luxembourg</w:t>
            </w:r>
          </w:p>
        </w:tc>
        <w:tc>
          <w:tcPr>
            <w:tcW w:w="2670" w:type="dxa"/>
            <w:tcBorders>
              <w:top w:val="single" w:sz="4" w:space="0" w:color="000000"/>
              <w:left w:val="single" w:sz="4" w:space="0" w:color="auto"/>
              <w:bottom w:val="single" w:sz="4" w:space="0" w:color="000000"/>
              <w:right w:val="single" w:sz="4" w:space="0" w:color="000000"/>
            </w:tcBorders>
          </w:tcPr>
          <w:p w14:paraId="2C578107" w14:textId="77777777" w:rsidR="00781A60" w:rsidRDefault="00781A60" w:rsidP="007E466C">
            <w:pPr>
              <w:pStyle w:val="ColorfulList-Accent11"/>
              <w:keepNext/>
              <w:spacing w:line="276" w:lineRule="auto"/>
              <w:ind w:left="540"/>
              <w:jc w:val="center"/>
              <w:rPr>
                <w:rFonts w:ascii="Tahoma" w:hAnsi="Tahoma" w:cs="Tahoma"/>
                <w:color w:val="000000"/>
                <w:sz w:val="18"/>
                <w:szCs w:val="20"/>
              </w:rPr>
            </w:pPr>
          </w:p>
        </w:tc>
      </w:tr>
      <w:tr w:rsidR="00781A60" w14:paraId="3EE41A92"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279F6AE6" w14:textId="77777777" w:rsidR="00781A60" w:rsidRPr="00C641EC" w:rsidRDefault="00781A60" w:rsidP="007E466C">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29D4BE91" w14:textId="77777777" w:rsidR="00781A60" w:rsidRPr="00D60167" w:rsidRDefault="00781A60" w:rsidP="007E466C">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Netherlands</w:t>
            </w:r>
          </w:p>
        </w:tc>
        <w:tc>
          <w:tcPr>
            <w:tcW w:w="2670" w:type="dxa"/>
            <w:tcBorders>
              <w:top w:val="single" w:sz="4" w:space="0" w:color="000000"/>
              <w:left w:val="single" w:sz="4" w:space="0" w:color="auto"/>
              <w:bottom w:val="single" w:sz="4" w:space="0" w:color="000000"/>
              <w:right w:val="single" w:sz="4" w:space="0" w:color="000000"/>
            </w:tcBorders>
          </w:tcPr>
          <w:p w14:paraId="619F7F50" w14:textId="77777777" w:rsidR="00781A60" w:rsidRDefault="00781A60" w:rsidP="007E466C">
            <w:pPr>
              <w:pStyle w:val="ColorfulList-Accent11"/>
              <w:keepNext/>
              <w:spacing w:line="276" w:lineRule="auto"/>
              <w:ind w:left="540"/>
              <w:jc w:val="center"/>
              <w:rPr>
                <w:rFonts w:ascii="Tahoma" w:hAnsi="Tahoma" w:cs="Tahoma"/>
                <w:color w:val="000000"/>
                <w:sz w:val="18"/>
                <w:szCs w:val="20"/>
              </w:rPr>
            </w:pPr>
          </w:p>
        </w:tc>
      </w:tr>
      <w:tr w:rsidR="00781A60" w14:paraId="544E122B"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4FDC2C34" w14:textId="77777777" w:rsidR="00781A60" w:rsidRPr="00C641EC" w:rsidRDefault="00781A60" w:rsidP="007E466C">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4C98A693" w14:textId="77777777" w:rsidR="00781A60" w:rsidRPr="00D60167" w:rsidRDefault="00781A60" w:rsidP="007E466C">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Norway</w:t>
            </w:r>
          </w:p>
        </w:tc>
        <w:tc>
          <w:tcPr>
            <w:tcW w:w="2670" w:type="dxa"/>
            <w:tcBorders>
              <w:top w:val="single" w:sz="4" w:space="0" w:color="000000"/>
              <w:left w:val="single" w:sz="4" w:space="0" w:color="auto"/>
              <w:bottom w:val="single" w:sz="4" w:space="0" w:color="000000"/>
              <w:right w:val="single" w:sz="4" w:space="0" w:color="000000"/>
            </w:tcBorders>
          </w:tcPr>
          <w:p w14:paraId="173B2D85" w14:textId="77777777" w:rsidR="00781A60" w:rsidRDefault="00781A60" w:rsidP="007E466C">
            <w:pPr>
              <w:pStyle w:val="ColorfulList-Accent11"/>
              <w:keepNext/>
              <w:spacing w:line="276" w:lineRule="auto"/>
              <w:ind w:left="540"/>
              <w:jc w:val="center"/>
              <w:rPr>
                <w:rFonts w:ascii="Tahoma" w:hAnsi="Tahoma" w:cs="Tahoma"/>
                <w:color w:val="000000"/>
                <w:sz w:val="18"/>
                <w:szCs w:val="20"/>
              </w:rPr>
            </w:pPr>
          </w:p>
        </w:tc>
      </w:tr>
      <w:tr w:rsidR="00781A60" w14:paraId="2ECC368E"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521BE711" w14:textId="77777777" w:rsidR="00781A60" w:rsidRPr="00C641EC" w:rsidRDefault="00781A60" w:rsidP="007E466C">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137C6327" w14:textId="77777777" w:rsidR="00781A60" w:rsidRPr="00D60167" w:rsidRDefault="00781A60" w:rsidP="007E466C">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Poland</w:t>
            </w:r>
          </w:p>
        </w:tc>
        <w:tc>
          <w:tcPr>
            <w:tcW w:w="2670" w:type="dxa"/>
            <w:tcBorders>
              <w:top w:val="single" w:sz="4" w:space="0" w:color="000000"/>
              <w:left w:val="single" w:sz="4" w:space="0" w:color="auto"/>
              <w:bottom w:val="single" w:sz="4" w:space="0" w:color="000000"/>
              <w:right w:val="single" w:sz="4" w:space="0" w:color="000000"/>
            </w:tcBorders>
          </w:tcPr>
          <w:p w14:paraId="25F478D4" w14:textId="77777777" w:rsidR="00781A60" w:rsidRDefault="00781A60" w:rsidP="007E466C">
            <w:pPr>
              <w:pStyle w:val="ColorfulList-Accent11"/>
              <w:keepNext/>
              <w:spacing w:line="276" w:lineRule="auto"/>
              <w:ind w:left="540"/>
              <w:jc w:val="center"/>
              <w:rPr>
                <w:rFonts w:ascii="Tahoma" w:hAnsi="Tahoma" w:cs="Tahoma"/>
                <w:color w:val="000000"/>
                <w:sz w:val="18"/>
                <w:szCs w:val="20"/>
              </w:rPr>
            </w:pPr>
          </w:p>
        </w:tc>
      </w:tr>
      <w:tr w:rsidR="00781A60" w14:paraId="357EB6E3"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6B55C1BF" w14:textId="77777777" w:rsidR="00781A60" w:rsidRPr="00C641EC" w:rsidRDefault="00781A60" w:rsidP="007E466C">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53F6A642" w14:textId="77777777" w:rsidR="00781A60" w:rsidRPr="00D60167" w:rsidRDefault="00781A60" w:rsidP="007E466C">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Portugal</w:t>
            </w:r>
          </w:p>
        </w:tc>
        <w:tc>
          <w:tcPr>
            <w:tcW w:w="2670" w:type="dxa"/>
            <w:tcBorders>
              <w:top w:val="single" w:sz="4" w:space="0" w:color="000000"/>
              <w:left w:val="single" w:sz="4" w:space="0" w:color="auto"/>
              <w:bottom w:val="single" w:sz="4" w:space="0" w:color="000000"/>
              <w:right w:val="single" w:sz="4" w:space="0" w:color="000000"/>
            </w:tcBorders>
          </w:tcPr>
          <w:p w14:paraId="38552524" w14:textId="77777777" w:rsidR="00781A60" w:rsidRDefault="00781A60" w:rsidP="007E466C">
            <w:pPr>
              <w:pStyle w:val="ColorfulList-Accent11"/>
              <w:keepNext/>
              <w:spacing w:line="276" w:lineRule="auto"/>
              <w:ind w:left="540"/>
              <w:jc w:val="center"/>
              <w:rPr>
                <w:rFonts w:ascii="Tahoma" w:hAnsi="Tahoma" w:cs="Tahoma"/>
                <w:color w:val="000000"/>
                <w:sz w:val="18"/>
                <w:szCs w:val="20"/>
              </w:rPr>
            </w:pPr>
          </w:p>
        </w:tc>
      </w:tr>
      <w:tr w:rsidR="00781A60" w14:paraId="28D7B7DF"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593AF004" w14:textId="77777777" w:rsidR="00781A60" w:rsidRPr="00C641EC" w:rsidRDefault="00781A60" w:rsidP="007E466C">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4516A338" w14:textId="77777777" w:rsidR="00781A60" w:rsidRPr="00D60167" w:rsidRDefault="00781A60" w:rsidP="007E466C">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Romania</w:t>
            </w:r>
          </w:p>
        </w:tc>
        <w:tc>
          <w:tcPr>
            <w:tcW w:w="2670" w:type="dxa"/>
            <w:tcBorders>
              <w:top w:val="single" w:sz="4" w:space="0" w:color="000000"/>
              <w:left w:val="single" w:sz="4" w:space="0" w:color="auto"/>
              <w:bottom w:val="single" w:sz="4" w:space="0" w:color="000000"/>
              <w:right w:val="single" w:sz="4" w:space="0" w:color="000000"/>
            </w:tcBorders>
          </w:tcPr>
          <w:p w14:paraId="1080660D" w14:textId="77777777" w:rsidR="00781A60" w:rsidRDefault="00781A60" w:rsidP="007E466C">
            <w:pPr>
              <w:pStyle w:val="ColorfulList-Accent11"/>
              <w:keepNext/>
              <w:spacing w:line="276" w:lineRule="auto"/>
              <w:ind w:left="540"/>
              <w:jc w:val="center"/>
              <w:rPr>
                <w:rFonts w:ascii="Tahoma" w:hAnsi="Tahoma" w:cs="Tahoma"/>
                <w:color w:val="000000"/>
                <w:sz w:val="18"/>
                <w:szCs w:val="20"/>
              </w:rPr>
            </w:pPr>
          </w:p>
        </w:tc>
      </w:tr>
      <w:tr w:rsidR="00E822D9" w14:paraId="6E9DEA27"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76B5B3DC" w14:textId="77777777" w:rsidR="00E822D9" w:rsidRPr="00C641EC" w:rsidRDefault="00E822D9" w:rsidP="007E466C">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33C1F48F" w14:textId="77777777" w:rsidR="00E822D9" w:rsidRPr="00D60167" w:rsidRDefault="00E822D9" w:rsidP="007E466C">
            <w:pPr>
              <w:pStyle w:val="ColorfulList-Accent11"/>
              <w:keepNext/>
              <w:spacing w:line="276" w:lineRule="auto"/>
              <w:ind w:left="0"/>
              <w:jc w:val="center"/>
              <w:rPr>
                <w:rFonts w:ascii="Tahoma" w:hAnsi="Tahoma" w:cs="Tahoma"/>
                <w:sz w:val="18"/>
                <w:szCs w:val="18"/>
              </w:rPr>
            </w:pPr>
            <w:r>
              <w:rPr>
                <w:rFonts w:ascii="Tahoma" w:hAnsi="Tahoma" w:cs="Tahoma"/>
                <w:sz w:val="18"/>
                <w:szCs w:val="18"/>
              </w:rPr>
              <w:t>Russia</w:t>
            </w:r>
          </w:p>
        </w:tc>
        <w:tc>
          <w:tcPr>
            <w:tcW w:w="2670" w:type="dxa"/>
            <w:tcBorders>
              <w:top w:val="single" w:sz="4" w:space="0" w:color="000000"/>
              <w:left w:val="single" w:sz="4" w:space="0" w:color="auto"/>
              <w:bottom w:val="single" w:sz="4" w:space="0" w:color="000000"/>
              <w:right w:val="single" w:sz="4" w:space="0" w:color="000000"/>
            </w:tcBorders>
          </w:tcPr>
          <w:p w14:paraId="32CFF2AF" w14:textId="77777777" w:rsidR="00E822D9" w:rsidRDefault="00E822D9" w:rsidP="007E466C">
            <w:pPr>
              <w:pStyle w:val="ColorfulList-Accent11"/>
              <w:keepNext/>
              <w:spacing w:line="276" w:lineRule="auto"/>
              <w:ind w:left="540"/>
              <w:jc w:val="center"/>
              <w:rPr>
                <w:rFonts w:ascii="Tahoma" w:hAnsi="Tahoma" w:cs="Tahoma"/>
                <w:color w:val="000000"/>
                <w:sz w:val="18"/>
                <w:szCs w:val="20"/>
              </w:rPr>
            </w:pPr>
          </w:p>
        </w:tc>
      </w:tr>
      <w:tr w:rsidR="00781A60" w14:paraId="19540C4C"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3B2CDE6B" w14:textId="77777777" w:rsidR="00781A60" w:rsidRPr="00C641EC" w:rsidRDefault="00781A60" w:rsidP="007E466C">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435D7946" w14:textId="77777777" w:rsidR="00781A60" w:rsidRPr="00D60167" w:rsidRDefault="00781A60" w:rsidP="007E466C">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Spain</w:t>
            </w:r>
          </w:p>
        </w:tc>
        <w:tc>
          <w:tcPr>
            <w:tcW w:w="2670" w:type="dxa"/>
            <w:tcBorders>
              <w:top w:val="single" w:sz="4" w:space="0" w:color="000000"/>
              <w:left w:val="single" w:sz="4" w:space="0" w:color="auto"/>
              <w:bottom w:val="single" w:sz="4" w:space="0" w:color="000000"/>
              <w:right w:val="single" w:sz="4" w:space="0" w:color="000000"/>
            </w:tcBorders>
          </w:tcPr>
          <w:p w14:paraId="74025A6D" w14:textId="77777777" w:rsidR="00781A60" w:rsidRDefault="00781A60" w:rsidP="007E466C">
            <w:pPr>
              <w:pStyle w:val="ColorfulList-Accent11"/>
              <w:keepNext/>
              <w:spacing w:line="276" w:lineRule="auto"/>
              <w:ind w:left="540"/>
              <w:jc w:val="center"/>
              <w:rPr>
                <w:rFonts w:ascii="Tahoma" w:hAnsi="Tahoma" w:cs="Tahoma"/>
                <w:color w:val="000000"/>
                <w:sz w:val="18"/>
                <w:szCs w:val="20"/>
              </w:rPr>
            </w:pPr>
          </w:p>
        </w:tc>
      </w:tr>
      <w:tr w:rsidR="00781A60" w14:paraId="4630F27A"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48688D76" w14:textId="77777777" w:rsidR="00781A60" w:rsidRPr="00C641EC" w:rsidRDefault="00781A60" w:rsidP="007E466C">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6E07B724" w14:textId="77777777" w:rsidR="00781A60" w:rsidRPr="00D60167" w:rsidRDefault="00781A60" w:rsidP="007E466C">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Sweden</w:t>
            </w:r>
          </w:p>
        </w:tc>
        <w:tc>
          <w:tcPr>
            <w:tcW w:w="2670" w:type="dxa"/>
            <w:tcBorders>
              <w:top w:val="single" w:sz="4" w:space="0" w:color="000000"/>
              <w:left w:val="single" w:sz="4" w:space="0" w:color="auto"/>
              <w:bottom w:val="single" w:sz="4" w:space="0" w:color="000000"/>
              <w:right w:val="single" w:sz="4" w:space="0" w:color="000000"/>
            </w:tcBorders>
          </w:tcPr>
          <w:p w14:paraId="3909C0A9" w14:textId="77777777" w:rsidR="00781A60" w:rsidRDefault="00781A60" w:rsidP="007E466C">
            <w:pPr>
              <w:pStyle w:val="ColorfulList-Accent11"/>
              <w:keepNext/>
              <w:spacing w:line="276" w:lineRule="auto"/>
              <w:ind w:left="540"/>
              <w:jc w:val="center"/>
              <w:rPr>
                <w:rFonts w:ascii="Tahoma" w:hAnsi="Tahoma" w:cs="Tahoma"/>
                <w:color w:val="000000"/>
                <w:sz w:val="18"/>
                <w:szCs w:val="20"/>
              </w:rPr>
            </w:pPr>
          </w:p>
        </w:tc>
      </w:tr>
      <w:tr w:rsidR="00781A60" w14:paraId="53340483"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5ED31F6A" w14:textId="77777777" w:rsidR="00781A60" w:rsidRPr="00C641EC" w:rsidRDefault="00781A60" w:rsidP="007E466C">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64691154" w14:textId="77777777" w:rsidR="00781A60" w:rsidRPr="00D60167" w:rsidRDefault="00781A60" w:rsidP="007E466C">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Switzerland</w:t>
            </w:r>
          </w:p>
        </w:tc>
        <w:tc>
          <w:tcPr>
            <w:tcW w:w="2670" w:type="dxa"/>
            <w:tcBorders>
              <w:top w:val="single" w:sz="4" w:space="0" w:color="000000"/>
              <w:left w:val="single" w:sz="4" w:space="0" w:color="auto"/>
              <w:bottom w:val="single" w:sz="4" w:space="0" w:color="000000"/>
              <w:right w:val="single" w:sz="4" w:space="0" w:color="000000"/>
            </w:tcBorders>
          </w:tcPr>
          <w:p w14:paraId="2DCAABF8" w14:textId="77777777" w:rsidR="00781A60" w:rsidRDefault="00781A60" w:rsidP="007E466C">
            <w:pPr>
              <w:pStyle w:val="ColorfulList-Accent11"/>
              <w:keepNext/>
              <w:spacing w:line="276" w:lineRule="auto"/>
              <w:ind w:left="540"/>
              <w:jc w:val="center"/>
              <w:rPr>
                <w:rFonts w:ascii="Tahoma" w:hAnsi="Tahoma" w:cs="Tahoma"/>
                <w:color w:val="000000"/>
                <w:sz w:val="18"/>
                <w:szCs w:val="20"/>
              </w:rPr>
            </w:pPr>
          </w:p>
        </w:tc>
      </w:tr>
      <w:tr w:rsidR="00781A60" w14:paraId="423D6D28"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0D9DF101" w14:textId="77777777" w:rsidR="00781A60" w:rsidRPr="00C641EC" w:rsidRDefault="00781A60" w:rsidP="007E466C">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7F337DEA" w14:textId="77777777" w:rsidR="00781A60" w:rsidRPr="00D60167" w:rsidRDefault="00781A60" w:rsidP="007E466C">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United Kingdom</w:t>
            </w:r>
          </w:p>
        </w:tc>
        <w:tc>
          <w:tcPr>
            <w:tcW w:w="2670" w:type="dxa"/>
            <w:tcBorders>
              <w:top w:val="single" w:sz="4" w:space="0" w:color="000000"/>
              <w:left w:val="single" w:sz="4" w:space="0" w:color="auto"/>
              <w:bottom w:val="single" w:sz="4" w:space="0" w:color="000000"/>
              <w:right w:val="single" w:sz="4" w:space="0" w:color="000000"/>
            </w:tcBorders>
          </w:tcPr>
          <w:p w14:paraId="75726FF1" w14:textId="77777777" w:rsidR="00781A60" w:rsidRDefault="00781A60" w:rsidP="007E466C">
            <w:pPr>
              <w:pStyle w:val="ColorfulList-Accent11"/>
              <w:keepNext/>
              <w:spacing w:line="276" w:lineRule="auto"/>
              <w:ind w:left="540"/>
              <w:jc w:val="center"/>
              <w:rPr>
                <w:rFonts w:ascii="Tahoma" w:hAnsi="Tahoma" w:cs="Tahoma"/>
                <w:color w:val="000000"/>
                <w:sz w:val="18"/>
                <w:szCs w:val="20"/>
              </w:rPr>
            </w:pPr>
          </w:p>
        </w:tc>
      </w:tr>
    </w:tbl>
    <w:p w14:paraId="49917411" w14:textId="77777777" w:rsidR="00D47417" w:rsidRPr="00586FCE" w:rsidRDefault="00D47417" w:rsidP="0040633A">
      <w:pPr>
        <w:ind w:left="540"/>
        <w:rPr>
          <w:rFonts w:cs="Tahoma"/>
          <w:bCs/>
          <w:color w:val="000000"/>
          <w:sz w:val="2"/>
          <w:szCs w:val="18"/>
          <w:u w:val="single"/>
        </w:rPr>
      </w:pPr>
    </w:p>
    <w:p w14:paraId="6C1E9687" w14:textId="77777777" w:rsidR="00D47417" w:rsidRDefault="00D47417" w:rsidP="0040633A">
      <w:pPr>
        <w:ind w:left="540"/>
        <w:rPr>
          <w:rFonts w:cs="Tahoma"/>
          <w:bCs/>
          <w:color w:val="000000"/>
          <w:szCs w:val="18"/>
          <w:u w:val="single"/>
        </w:rPr>
      </w:pPr>
    </w:p>
    <w:p w14:paraId="6C819786" w14:textId="77777777" w:rsidR="0040633A" w:rsidRPr="00857EF7" w:rsidRDefault="0040633A" w:rsidP="00857EF7">
      <w:pPr>
        <w:spacing w:after="60"/>
        <w:ind w:left="720"/>
        <w:rPr>
          <w:rFonts w:cs="Tahoma"/>
          <w:b/>
          <w:bCs/>
          <w:color w:val="000000"/>
          <w:szCs w:val="18"/>
        </w:rPr>
      </w:pPr>
      <w:r w:rsidRPr="00857EF7">
        <w:rPr>
          <w:rFonts w:cs="Tahoma"/>
          <w:b/>
          <w:bCs/>
          <w:color w:val="000000"/>
          <w:szCs w:val="18"/>
        </w:rPr>
        <w:t>Campus and School Agreement</w:t>
      </w:r>
    </w:p>
    <w:p w14:paraId="429EF1D5" w14:textId="3218BA9E" w:rsidR="00532ABF" w:rsidRDefault="0040633A" w:rsidP="005614CA">
      <w:pPr>
        <w:ind w:left="720"/>
        <w:rPr>
          <w:rFonts w:cs="Tahoma"/>
          <w:color w:val="000000"/>
          <w:szCs w:val="18"/>
        </w:rPr>
      </w:pPr>
      <w:r>
        <w:rPr>
          <w:rFonts w:cs="Tahoma"/>
          <w:color w:val="000000"/>
          <w:szCs w:val="18"/>
        </w:rPr>
        <w:t>Subscription licenses for</w:t>
      </w:r>
      <w:r w:rsidR="00050F9B">
        <w:rPr>
          <w:rFonts w:cs="Tahoma"/>
          <w:color w:val="000000"/>
          <w:szCs w:val="18"/>
        </w:rPr>
        <w:t xml:space="preserve"> Microsoft</w:t>
      </w:r>
      <w:r>
        <w:rPr>
          <w:rFonts w:cs="Tahoma"/>
          <w:color w:val="000000"/>
          <w:szCs w:val="18"/>
        </w:rPr>
        <w:t xml:space="preserve"> Dynamics CRM </w:t>
      </w:r>
      <w:r w:rsidR="00050F9B">
        <w:rPr>
          <w:rFonts w:cs="Tahoma"/>
          <w:color w:val="000000"/>
          <w:szCs w:val="18"/>
        </w:rPr>
        <w:t>O</w:t>
      </w:r>
      <w:r>
        <w:rPr>
          <w:rFonts w:cs="Tahoma"/>
          <w:color w:val="000000"/>
          <w:szCs w:val="18"/>
        </w:rPr>
        <w:t>nline sold under CASA may be acquired on an Institution wide or non-Institution wide basis.  Subscription licenses must be licensed on a per User basis.  If additional User Subscription Licenses are required to access</w:t>
      </w:r>
      <w:r w:rsidR="00050F9B">
        <w:rPr>
          <w:rFonts w:cs="Tahoma"/>
          <w:color w:val="000000"/>
          <w:szCs w:val="18"/>
        </w:rPr>
        <w:t xml:space="preserve"> Microsoft</w:t>
      </w:r>
      <w:r>
        <w:rPr>
          <w:rFonts w:cs="Tahoma"/>
          <w:color w:val="000000"/>
          <w:szCs w:val="18"/>
        </w:rPr>
        <w:t xml:space="preserve"> Dynamics CRM, an equal number of User Subscri</w:t>
      </w:r>
      <w:bookmarkStart w:id="1188" w:name="Srv_41DuetEnterpriseforOfficeandSAP"/>
      <w:bookmarkStart w:id="1189" w:name="Srv_38EntCALSuite"/>
      <w:r w:rsidR="005614CA">
        <w:rPr>
          <w:rFonts w:cs="Tahoma"/>
          <w:color w:val="000000"/>
          <w:szCs w:val="18"/>
        </w:rPr>
        <w:t>ption Licenses must be ordered.</w:t>
      </w:r>
    </w:p>
    <w:p w14:paraId="66B03F7C" w14:textId="77777777" w:rsidR="006E28CC" w:rsidRDefault="006E28CC" w:rsidP="005614CA">
      <w:pPr>
        <w:ind w:left="720"/>
        <w:rPr>
          <w:rFonts w:cs="Tahoma"/>
          <w:color w:val="000000"/>
          <w:szCs w:val="18"/>
        </w:rPr>
      </w:pPr>
    </w:p>
    <w:p w14:paraId="1280605A" w14:textId="77777777" w:rsidR="006E28CC" w:rsidRPr="00BF0D76" w:rsidRDefault="006E28CC" w:rsidP="006D6A83">
      <w:pPr>
        <w:spacing w:after="60"/>
        <w:ind w:left="720"/>
        <w:rPr>
          <w:b/>
        </w:rPr>
      </w:pPr>
      <w:r w:rsidRPr="00BF0D76">
        <w:rPr>
          <w:b/>
        </w:rPr>
        <w:t>Microsoft Dynamics CRM Online– Microsoft Dynamics Marketing Online Integration Grant</w:t>
      </w:r>
    </w:p>
    <w:p w14:paraId="61FD0A2D" w14:textId="77777777" w:rsidR="003165D6" w:rsidRDefault="006E28CC" w:rsidP="009B3FA2">
      <w:pPr>
        <w:ind w:left="720"/>
        <w:rPr>
          <w:rFonts w:eastAsia="Calibri"/>
        </w:rPr>
      </w:pPr>
      <w:r w:rsidRPr="003165D6">
        <w:t xml:space="preserve">The following license waiver is applicable to Microsoft Dynamics Marketing Online licensed users with active Maintenance Support and Upgrade option accessing Microsoft Dynamics CRM Online service directly or indirectly through the </w:t>
      </w:r>
      <w:r w:rsidR="000A30EE" w:rsidRPr="004815F3">
        <w:rPr>
          <w:bCs/>
        </w:rPr>
        <w:t>MarketingPilot Connector for Microsoft Dynamics CRM</w:t>
      </w:r>
      <w:r w:rsidR="000A30EE">
        <w:rPr>
          <w:bCs/>
        </w:rPr>
        <w:t xml:space="preserve"> </w:t>
      </w:r>
      <w:r w:rsidRPr="003165D6">
        <w:t>Software only for purposes of synchronizing customer data. Such users do not require a Microsoft Dynamics CRM Online USL. This waiver is applicable until</w:t>
      </w:r>
      <w:r w:rsidRPr="00BF0D76">
        <w:rPr>
          <w:rFonts w:eastAsia="Calibri"/>
        </w:rPr>
        <w:t xml:space="preserve"> </w:t>
      </w:r>
      <w:r w:rsidRPr="003165D6">
        <w:t>June 30th 2014 after which Microsoft reserves the right to require the appropriate USLs.</w:t>
      </w:r>
      <w:bookmarkStart w:id="1190" w:name="Srv_45EntCALBridgeWinIntune"/>
      <w:bookmarkEnd w:id="1188"/>
    </w:p>
    <w:p w14:paraId="512BDC3D" w14:textId="77777777" w:rsidR="0054609D" w:rsidRDefault="0054609D" w:rsidP="00101859">
      <w:pPr>
        <w:rPr>
          <w:lang w:eastAsia="x-none"/>
        </w:rPr>
      </w:pPr>
      <w:bookmarkStart w:id="1191" w:name="_41_Duet_Enterprise"/>
      <w:bookmarkEnd w:id="1191"/>
    </w:p>
    <w:p w14:paraId="1AACE91A" w14:textId="77777777" w:rsidR="0054609D" w:rsidRPr="00101859" w:rsidRDefault="0054609D" w:rsidP="00101859">
      <w:pPr>
        <w:rPr>
          <w:lang w:eastAsia="x-none"/>
        </w:rPr>
      </w:pPr>
    </w:p>
    <w:p w14:paraId="76775539" w14:textId="2314D235" w:rsidR="00162A93" w:rsidRPr="00162A93" w:rsidRDefault="00A560B6" w:rsidP="00162A93">
      <w:pPr>
        <w:pStyle w:val="Heading3"/>
        <w:ind w:left="180" w:hanging="180"/>
        <w:rPr>
          <w:rFonts w:ascii="Tahoma" w:hAnsi="Tahoma"/>
          <w:color w:val="F66400"/>
          <w:sz w:val="22"/>
        </w:rPr>
      </w:pPr>
      <w:bookmarkStart w:id="1192" w:name="_41_Enterprise_CAL"/>
      <w:bookmarkStart w:id="1193" w:name="_46_Enterprise_CAL"/>
      <w:bookmarkStart w:id="1194" w:name="_Toc336338303"/>
      <w:bookmarkStart w:id="1195" w:name="_Toc362424655"/>
      <w:bookmarkEnd w:id="1192"/>
      <w:bookmarkEnd w:id="1193"/>
      <w:r>
        <w:rPr>
          <w:rFonts w:ascii="Tahoma" w:hAnsi="Tahoma" w:cs="Tahoma"/>
          <w:caps/>
          <w:color w:val="F66400"/>
          <w:sz w:val="22"/>
          <w:vertAlign w:val="superscript"/>
          <w:lang w:val="en-US"/>
        </w:rPr>
        <w:t>47</w:t>
      </w:r>
      <w:r w:rsidRPr="009C2B6B">
        <w:rPr>
          <w:rFonts w:ascii="Tahoma" w:hAnsi="Tahoma" w:cs="Tahoma"/>
          <w:caps/>
          <w:color w:val="F66400"/>
          <w:sz w:val="22"/>
          <w:vertAlign w:val="superscript"/>
          <w:lang w:val="en-US"/>
        </w:rPr>
        <w:t xml:space="preserve"> </w:t>
      </w:r>
      <w:r w:rsidR="00162A93" w:rsidRPr="00162A93">
        <w:rPr>
          <w:rFonts w:ascii="Tahoma" w:hAnsi="Tahoma"/>
          <w:color w:val="F66400"/>
          <w:sz w:val="22"/>
        </w:rPr>
        <w:t xml:space="preserve">Enterprise CAL </w:t>
      </w:r>
      <w:r w:rsidR="00162A93" w:rsidRPr="00162A93">
        <w:rPr>
          <w:rFonts w:ascii="Tahoma" w:hAnsi="Tahoma"/>
          <w:color w:val="F66400"/>
          <w:sz w:val="22"/>
          <w:lang w:val="en-US"/>
        </w:rPr>
        <w:t>Suite Bridge for Office 365, Enterprise CAL Suite Bridge for Office</w:t>
      </w:r>
      <w:r w:rsidR="00B1148B">
        <w:rPr>
          <w:rFonts w:ascii="Tahoma" w:hAnsi="Tahoma"/>
          <w:color w:val="F66400"/>
          <w:sz w:val="22"/>
          <w:lang w:val="en-US"/>
        </w:rPr>
        <w:t xml:space="preserve"> </w:t>
      </w:r>
      <w:r w:rsidR="00162A93" w:rsidRPr="00162A93">
        <w:rPr>
          <w:rFonts w:ascii="Tahoma" w:hAnsi="Tahoma"/>
          <w:color w:val="F66400"/>
          <w:sz w:val="22"/>
          <w:lang w:val="en-US"/>
        </w:rPr>
        <w:t xml:space="preserve">365 and Windows Intune, and Enterprise CAL Suite Bridge for </w:t>
      </w:r>
      <w:r w:rsidR="0071258F">
        <w:rPr>
          <w:rFonts w:ascii="Tahoma" w:hAnsi="Tahoma"/>
          <w:color w:val="F66400"/>
          <w:sz w:val="22"/>
          <w:lang w:val="en-US"/>
        </w:rPr>
        <w:t>Windows Intune</w:t>
      </w:r>
      <w:bookmarkEnd w:id="1194"/>
      <w:bookmarkEnd w:id="1195"/>
      <w:r w:rsidR="0071258F">
        <w:rPr>
          <w:rFonts w:ascii="Tahoma" w:hAnsi="Tahoma"/>
          <w:color w:val="F66400"/>
          <w:sz w:val="22"/>
          <w:lang w:val="en-US"/>
        </w:rPr>
        <w:t xml:space="preserve"> </w:t>
      </w:r>
    </w:p>
    <w:p w14:paraId="5B0D502F" w14:textId="77777777" w:rsidR="00BD2BE7" w:rsidRDefault="00BD2BE7" w:rsidP="0084072C">
      <w:pPr>
        <w:rPr>
          <w:lang w:eastAsia="x-none"/>
        </w:rPr>
      </w:pPr>
    </w:p>
    <w:bookmarkEnd w:id="1190"/>
    <w:p w14:paraId="28CA0B3E" w14:textId="77777777" w:rsidR="0084072C" w:rsidRPr="0084072C" w:rsidRDefault="00162A93" w:rsidP="0084072C">
      <w:pPr>
        <w:spacing w:after="60"/>
        <w:ind w:left="720"/>
        <w:rPr>
          <w:rFonts w:cs="Tahoma"/>
          <w:b/>
          <w:szCs w:val="18"/>
        </w:rPr>
      </w:pPr>
      <w:r w:rsidRPr="0084072C">
        <w:rPr>
          <w:rFonts w:cs="Tahoma"/>
          <w:b/>
          <w:szCs w:val="18"/>
        </w:rPr>
        <w:t>Definition</w:t>
      </w:r>
    </w:p>
    <w:p w14:paraId="6A1E2023" w14:textId="77777777" w:rsidR="00162A93" w:rsidRDefault="00162A93" w:rsidP="0084072C">
      <w:pPr>
        <w:ind w:left="720"/>
        <w:rPr>
          <w:rFonts w:cs="Tahoma"/>
          <w:szCs w:val="18"/>
        </w:rPr>
      </w:pPr>
      <w:r w:rsidRPr="00162A93">
        <w:rPr>
          <w:rFonts w:cs="Tahoma"/>
          <w:szCs w:val="18"/>
        </w:rPr>
        <w:t xml:space="preserve">“Transition” means the conversion of a License with current Software Assurance to or from a subscription license.  </w:t>
      </w:r>
    </w:p>
    <w:p w14:paraId="2C6E461F" w14:textId="67E58557" w:rsidR="00D57009" w:rsidRDefault="00D57009">
      <w:pPr>
        <w:rPr>
          <w:rFonts w:cs="Tahoma"/>
          <w:b/>
          <w:szCs w:val="18"/>
        </w:rPr>
      </w:pPr>
    </w:p>
    <w:p w14:paraId="15293099" w14:textId="4CBDE7B1" w:rsidR="0084072C" w:rsidRPr="0084072C" w:rsidRDefault="0084072C" w:rsidP="0084072C">
      <w:pPr>
        <w:spacing w:after="60"/>
        <w:ind w:left="720"/>
        <w:rPr>
          <w:rFonts w:cs="Tahoma"/>
          <w:b/>
          <w:szCs w:val="18"/>
        </w:rPr>
      </w:pPr>
      <w:r>
        <w:rPr>
          <w:rFonts w:cs="Tahoma"/>
          <w:b/>
          <w:szCs w:val="18"/>
        </w:rPr>
        <w:t>Applicable U</w:t>
      </w:r>
      <w:r w:rsidR="00162A93" w:rsidRPr="0084072C">
        <w:rPr>
          <w:rFonts w:cs="Tahoma"/>
          <w:b/>
          <w:szCs w:val="18"/>
        </w:rPr>
        <w:t xml:space="preserve">se </w:t>
      </w:r>
      <w:r>
        <w:rPr>
          <w:rFonts w:cs="Tahoma"/>
          <w:b/>
          <w:szCs w:val="18"/>
        </w:rPr>
        <w:t>R</w:t>
      </w:r>
      <w:r w:rsidR="00162A93" w:rsidRPr="0084072C">
        <w:rPr>
          <w:rFonts w:cs="Tahoma"/>
          <w:b/>
          <w:szCs w:val="18"/>
        </w:rPr>
        <w:t>ights</w:t>
      </w:r>
    </w:p>
    <w:p w14:paraId="683A1BB2" w14:textId="77777777" w:rsidR="00162A93" w:rsidRDefault="00162A93" w:rsidP="0084072C">
      <w:pPr>
        <w:ind w:left="720"/>
        <w:rPr>
          <w:rFonts w:eastAsia="Calibri" w:cs="Tahoma"/>
          <w:szCs w:val="18"/>
        </w:rPr>
      </w:pPr>
      <w:r w:rsidRPr="00162A93">
        <w:rPr>
          <w:rFonts w:eastAsia="Calibri" w:cs="Tahoma"/>
          <w:szCs w:val="18"/>
        </w:rPr>
        <w:t xml:space="preserve">A CAL Suite Bridge is version-less and the Product Use Rights are determined by the status of the Software Assurance coverage on it.  If Software Assurance coverage lapses, access rights under perpetual Licenses </w:t>
      </w:r>
      <w:r w:rsidRPr="00162A93">
        <w:rPr>
          <w:rFonts w:eastAsia="Calibri" w:cs="Tahoma"/>
          <w:szCs w:val="18"/>
        </w:rPr>
        <w:lastRenderedPageBreak/>
        <w:t>are determined based on the Product Use Rights in effect prior to the lapse.  A License for a CAL Suite Bridge is a single license that must be assigned to a single user or device.</w:t>
      </w:r>
    </w:p>
    <w:p w14:paraId="18456BC2" w14:textId="77777777" w:rsidR="0084072C" w:rsidRPr="00162A93" w:rsidRDefault="0084072C" w:rsidP="0084072C">
      <w:pPr>
        <w:ind w:left="720"/>
        <w:rPr>
          <w:rFonts w:eastAsia="Calibri" w:cs="Tahoma"/>
          <w:szCs w:val="18"/>
        </w:rPr>
      </w:pPr>
    </w:p>
    <w:p w14:paraId="3A43C120" w14:textId="77777777" w:rsidR="0084072C" w:rsidRPr="0084072C" w:rsidRDefault="00162A93" w:rsidP="0084072C">
      <w:pPr>
        <w:spacing w:after="60"/>
        <w:ind w:left="720"/>
        <w:rPr>
          <w:rFonts w:cs="Tahoma"/>
          <w:b/>
          <w:szCs w:val="18"/>
        </w:rPr>
      </w:pPr>
      <w:r w:rsidRPr="0084072C">
        <w:rPr>
          <w:rFonts w:cs="Tahoma"/>
          <w:b/>
          <w:szCs w:val="18"/>
        </w:rPr>
        <w:t>Requirements</w:t>
      </w:r>
    </w:p>
    <w:p w14:paraId="5454C5AF" w14:textId="77777777" w:rsidR="00162A93" w:rsidRDefault="00162A93" w:rsidP="0084072C">
      <w:pPr>
        <w:ind w:left="720"/>
        <w:rPr>
          <w:rFonts w:eastAsia="Calibri" w:cs="Tahoma"/>
          <w:szCs w:val="18"/>
        </w:rPr>
      </w:pPr>
      <w:r w:rsidRPr="00162A93">
        <w:rPr>
          <w:rFonts w:eastAsia="Calibri" w:cs="Tahoma"/>
          <w:szCs w:val="18"/>
        </w:rPr>
        <w:t xml:space="preserve">A CAL Suite Bridge may be required when Transitioning from a CAL Suite to a comparable Product and Online Service combination.  When a Transition requires a CAL Suite Bridge, and the qualifying License has been fully paid by the Customer, no License purchase is required of the CAL Suite Bridge.  Instead, Software Assurance may be purchased for the CAL Suite Bridge at the Enrollment anniversary in which the Transition is effective.  In such circumstances, the Transition ratio may only be one CAL Suite Bridge Software Assurance for one CAL Suite Software Assurance, and for the same user or device License as the qualifying CAL Suite.  </w:t>
      </w:r>
    </w:p>
    <w:p w14:paraId="5330BB57" w14:textId="77777777" w:rsidR="0084072C" w:rsidRPr="00162A93" w:rsidRDefault="0084072C" w:rsidP="0084072C">
      <w:pPr>
        <w:ind w:left="720"/>
        <w:rPr>
          <w:rFonts w:eastAsia="Calibri" w:cs="Tahoma"/>
          <w:szCs w:val="18"/>
        </w:rPr>
      </w:pPr>
    </w:p>
    <w:p w14:paraId="0F8FE09C" w14:textId="77777777" w:rsidR="00162A93" w:rsidRDefault="00162A93" w:rsidP="0084072C">
      <w:pPr>
        <w:ind w:left="720"/>
        <w:rPr>
          <w:rFonts w:eastAsia="Calibri" w:cs="Tahoma"/>
          <w:szCs w:val="18"/>
        </w:rPr>
      </w:pPr>
      <w:r w:rsidRPr="00162A93">
        <w:rPr>
          <w:rFonts w:eastAsia="Calibri" w:cs="Tahoma"/>
          <w:szCs w:val="18"/>
        </w:rPr>
        <w:t>A CAL Suite Bridge is an Enterprise Product, and may only be licensed in conjunction with its qualifying Online Service to satisfy the company-wide requirement of either that CAL Suite Bridge or its parent CAL Suite.</w:t>
      </w:r>
    </w:p>
    <w:p w14:paraId="1DA878A5" w14:textId="77777777" w:rsidR="0084072C" w:rsidRPr="00162A93" w:rsidRDefault="0084072C" w:rsidP="0084072C">
      <w:pPr>
        <w:ind w:left="720"/>
        <w:rPr>
          <w:rFonts w:eastAsia="Calibri" w:cs="Tahoma"/>
          <w:szCs w:val="18"/>
        </w:rPr>
      </w:pPr>
    </w:p>
    <w:p w14:paraId="63291FB7" w14:textId="77777777" w:rsidR="00162A93" w:rsidRPr="00586FCE" w:rsidRDefault="00162A93" w:rsidP="0084072C">
      <w:pPr>
        <w:ind w:left="720"/>
        <w:rPr>
          <w:rFonts w:ascii="Calibri" w:eastAsia="Calibri" w:hAnsi="Calibri" w:cs="Tahoma"/>
          <w:sz w:val="2"/>
          <w:szCs w:val="18"/>
        </w:rPr>
      </w:pPr>
    </w:p>
    <w:tbl>
      <w:tblPr>
        <w:tblW w:w="4394" w:type="pct"/>
        <w:jc w:val="center"/>
        <w:tblCellMar>
          <w:left w:w="0" w:type="dxa"/>
          <w:right w:w="0" w:type="dxa"/>
        </w:tblCellMar>
        <w:tblLook w:val="04A0" w:firstRow="1" w:lastRow="0" w:firstColumn="1" w:lastColumn="0" w:noHBand="0" w:noVBand="1"/>
      </w:tblPr>
      <w:tblGrid>
        <w:gridCol w:w="2736"/>
        <w:gridCol w:w="2737"/>
        <w:gridCol w:w="2735"/>
      </w:tblGrid>
      <w:tr w:rsidR="00162A93" w:rsidRPr="00162A93" w14:paraId="17671293" w14:textId="77777777" w:rsidTr="007E466C">
        <w:trPr>
          <w:tblHeader/>
          <w:jc w:val="center"/>
        </w:trPr>
        <w:tc>
          <w:tcPr>
            <w:tcW w:w="1667" w:type="pct"/>
            <w:tcBorders>
              <w:top w:val="single" w:sz="8" w:space="0" w:color="auto"/>
              <w:left w:val="single" w:sz="8" w:space="0" w:color="auto"/>
              <w:bottom w:val="single" w:sz="8" w:space="0" w:color="auto"/>
              <w:right w:val="single" w:sz="8" w:space="0" w:color="auto"/>
            </w:tcBorders>
            <w:shd w:val="clear" w:color="auto" w:fill="FABF8F"/>
            <w:vAlign w:val="center"/>
            <w:hideMark/>
          </w:tcPr>
          <w:p w14:paraId="3BB29E26" w14:textId="77777777" w:rsidR="00162A93" w:rsidRPr="00162A93" w:rsidRDefault="00162A93" w:rsidP="007E466C">
            <w:pPr>
              <w:spacing w:before="120" w:after="120" w:line="276" w:lineRule="auto"/>
              <w:ind w:left="175"/>
              <w:jc w:val="center"/>
              <w:rPr>
                <w:rFonts w:eastAsia="Calibri" w:cs="Tahoma"/>
                <w:b/>
                <w:bCs/>
                <w:color w:val="000000"/>
                <w:szCs w:val="18"/>
                <w:lang w:eastAsia="ja-JP"/>
              </w:rPr>
            </w:pPr>
            <w:r w:rsidRPr="00162A93">
              <w:rPr>
                <w:rFonts w:eastAsia="Calibri" w:cs="Tahoma"/>
                <w:b/>
                <w:bCs/>
                <w:szCs w:val="18"/>
              </w:rPr>
              <w:t>CAL Suite Bridge</w:t>
            </w:r>
          </w:p>
        </w:tc>
        <w:tc>
          <w:tcPr>
            <w:tcW w:w="1667" w:type="pct"/>
            <w:tcBorders>
              <w:top w:val="single" w:sz="8" w:space="0" w:color="auto"/>
              <w:left w:val="nil"/>
              <w:bottom w:val="single" w:sz="8" w:space="0" w:color="auto"/>
              <w:right w:val="single" w:sz="8" w:space="0" w:color="auto"/>
            </w:tcBorders>
            <w:shd w:val="clear" w:color="auto" w:fill="FABF8F"/>
            <w:vAlign w:val="center"/>
            <w:hideMark/>
          </w:tcPr>
          <w:p w14:paraId="4E69FC82" w14:textId="77777777" w:rsidR="00162A93" w:rsidRPr="00162A93" w:rsidRDefault="00162A93" w:rsidP="007E466C">
            <w:pPr>
              <w:spacing w:before="120" w:after="120" w:line="276" w:lineRule="auto"/>
              <w:ind w:left="180"/>
              <w:jc w:val="center"/>
              <w:rPr>
                <w:rFonts w:eastAsia="Calibri" w:cs="Tahoma"/>
                <w:b/>
                <w:bCs/>
                <w:color w:val="000000"/>
                <w:szCs w:val="18"/>
                <w:lang w:eastAsia="ja-JP"/>
              </w:rPr>
            </w:pPr>
            <w:r w:rsidRPr="00162A93">
              <w:rPr>
                <w:rFonts w:eastAsia="Calibri" w:cs="Tahoma"/>
                <w:b/>
                <w:bCs/>
                <w:szCs w:val="18"/>
              </w:rPr>
              <w:t>Parent CAL Suite</w:t>
            </w:r>
          </w:p>
        </w:tc>
        <w:tc>
          <w:tcPr>
            <w:tcW w:w="1667" w:type="pct"/>
            <w:tcBorders>
              <w:top w:val="single" w:sz="8" w:space="0" w:color="auto"/>
              <w:left w:val="nil"/>
              <w:bottom w:val="single" w:sz="8" w:space="0" w:color="auto"/>
              <w:right w:val="single" w:sz="8" w:space="0" w:color="auto"/>
            </w:tcBorders>
            <w:shd w:val="clear" w:color="auto" w:fill="FABF8F"/>
            <w:vAlign w:val="center"/>
            <w:hideMark/>
          </w:tcPr>
          <w:p w14:paraId="5308E5DC" w14:textId="77777777" w:rsidR="00162A93" w:rsidRPr="00162A93" w:rsidRDefault="00162A93" w:rsidP="007E466C">
            <w:pPr>
              <w:spacing w:before="120" w:after="120" w:line="276" w:lineRule="auto"/>
              <w:ind w:left="180" w:right="247"/>
              <w:jc w:val="center"/>
              <w:rPr>
                <w:rFonts w:eastAsia="Calibri" w:cs="Tahoma"/>
                <w:b/>
                <w:bCs/>
                <w:color w:val="000000"/>
                <w:szCs w:val="18"/>
                <w:lang w:eastAsia="ja-JP"/>
              </w:rPr>
            </w:pPr>
            <w:r w:rsidRPr="00162A93">
              <w:rPr>
                <w:rFonts w:eastAsia="Calibri" w:cs="Tahoma"/>
                <w:b/>
                <w:bCs/>
                <w:szCs w:val="18"/>
              </w:rPr>
              <w:t>Qualifying Online Services</w:t>
            </w:r>
          </w:p>
        </w:tc>
      </w:tr>
      <w:tr w:rsidR="00162A93" w:rsidRPr="00162A93" w14:paraId="3D93DCCB" w14:textId="77777777" w:rsidTr="007E466C">
        <w:trPr>
          <w:trHeight w:val="576"/>
          <w:jc w:val="center"/>
        </w:trPr>
        <w:tc>
          <w:tcPr>
            <w:tcW w:w="1667" w:type="pct"/>
            <w:tcBorders>
              <w:top w:val="nil"/>
              <w:left w:val="single" w:sz="8" w:space="0" w:color="auto"/>
              <w:bottom w:val="single" w:sz="8" w:space="0" w:color="auto"/>
              <w:right w:val="single" w:sz="8" w:space="0" w:color="auto"/>
            </w:tcBorders>
          </w:tcPr>
          <w:p w14:paraId="68404939" w14:textId="77777777" w:rsidR="00162A93" w:rsidRPr="00162A93" w:rsidRDefault="00162A93" w:rsidP="00346F4B">
            <w:pPr>
              <w:numPr>
                <w:ilvl w:val="0"/>
                <w:numId w:val="43"/>
              </w:numPr>
              <w:spacing w:before="60" w:after="60" w:line="276" w:lineRule="auto"/>
              <w:ind w:left="535" w:right="180"/>
              <w:rPr>
                <w:rFonts w:eastAsia="Calibri" w:cs="Tahoma"/>
                <w:szCs w:val="18"/>
              </w:rPr>
            </w:pPr>
            <w:r w:rsidRPr="00162A93">
              <w:rPr>
                <w:rFonts w:eastAsia="Calibri" w:cs="Tahoma"/>
                <w:color w:val="000000"/>
                <w:szCs w:val="18"/>
              </w:rPr>
              <w:t>Enterprise CAL Suite Bridge for Office 365</w:t>
            </w:r>
          </w:p>
        </w:tc>
        <w:tc>
          <w:tcPr>
            <w:tcW w:w="1667" w:type="pct"/>
            <w:tcBorders>
              <w:top w:val="nil"/>
              <w:left w:val="nil"/>
              <w:bottom w:val="single" w:sz="8" w:space="0" w:color="auto"/>
              <w:right w:val="single" w:sz="8" w:space="0" w:color="auto"/>
            </w:tcBorders>
          </w:tcPr>
          <w:p w14:paraId="0545F5EA" w14:textId="77777777" w:rsidR="00162A93" w:rsidRPr="00162A93" w:rsidRDefault="00162A93" w:rsidP="00346F4B">
            <w:pPr>
              <w:numPr>
                <w:ilvl w:val="0"/>
                <w:numId w:val="44"/>
              </w:numPr>
              <w:spacing w:before="80" w:after="200" w:line="276" w:lineRule="auto"/>
              <w:ind w:left="449" w:hanging="270"/>
              <w:jc w:val="both"/>
              <w:rPr>
                <w:rFonts w:eastAsia="Calibri" w:cs="Tahoma"/>
                <w:szCs w:val="18"/>
              </w:rPr>
            </w:pPr>
            <w:r w:rsidRPr="00162A93">
              <w:rPr>
                <w:rFonts w:eastAsia="Calibri" w:cs="Tahoma"/>
                <w:color w:val="000000"/>
                <w:szCs w:val="18"/>
              </w:rPr>
              <w:t>Enterprise CAL Suite</w:t>
            </w:r>
          </w:p>
        </w:tc>
        <w:tc>
          <w:tcPr>
            <w:tcW w:w="1667" w:type="pct"/>
            <w:tcBorders>
              <w:top w:val="nil"/>
              <w:left w:val="nil"/>
              <w:bottom w:val="single" w:sz="8" w:space="0" w:color="auto"/>
              <w:right w:val="single" w:sz="8" w:space="0" w:color="auto"/>
            </w:tcBorders>
          </w:tcPr>
          <w:p w14:paraId="67F7BC31" w14:textId="77777777" w:rsidR="00162A93" w:rsidRPr="00162A93" w:rsidRDefault="00162A93" w:rsidP="00346F4B">
            <w:pPr>
              <w:numPr>
                <w:ilvl w:val="0"/>
                <w:numId w:val="45"/>
              </w:numPr>
              <w:spacing w:before="80" w:after="200" w:line="276" w:lineRule="auto"/>
              <w:ind w:left="630"/>
              <w:rPr>
                <w:rFonts w:eastAsia="Calibri" w:cs="Tahoma"/>
                <w:color w:val="000000"/>
                <w:szCs w:val="18"/>
              </w:rPr>
            </w:pPr>
            <w:r w:rsidRPr="00162A93">
              <w:rPr>
                <w:rFonts w:eastAsia="Calibri" w:cs="Tahoma"/>
                <w:color w:val="000000"/>
                <w:szCs w:val="18"/>
              </w:rPr>
              <w:t xml:space="preserve">Office 365 </w:t>
            </w:r>
            <w:r w:rsidR="0050116B">
              <w:rPr>
                <w:rFonts w:eastAsia="Calibri" w:cs="Tahoma"/>
                <w:color w:val="000000"/>
                <w:szCs w:val="18"/>
              </w:rPr>
              <w:t xml:space="preserve">Enterprise </w:t>
            </w:r>
            <w:r w:rsidR="0050116B" w:rsidRPr="00162A93">
              <w:rPr>
                <w:rFonts w:eastAsia="Calibri" w:cs="Tahoma"/>
                <w:color w:val="000000"/>
                <w:szCs w:val="18"/>
              </w:rPr>
              <w:t xml:space="preserve"> </w:t>
            </w:r>
            <w:r w:rsidRPr="00162A93">
              <w:rPr>
                <w:rFonts w:eastAsia="Calibri" w:cs="Tahoma"/>
                <w:color w:val="000000"/>
                <w:szCs w:val="18"/>
              </w:rPr>
              <w:t>E3, or</w:t>
            </w:r>
          </w:p>
          <w:p w14:paraId="25FB87C2" w14:textId="77777777" w:rsidR="00162A93" w:rsidRPr="00162A93" w:rsidRDefault="00162A93" w:rsidP="00346F4B">
            <w:pPr>
              <w:numPr>
                <w:ilvl w:val="0"/>
                <w:numId w:val="45"/>
              </w:numPr>
              <w:spacing w:before="80" w:after="200" w:line="276" w:lineRule="auto"/>
              <w:ind w:left="630"/>
              <w:rPr>
                <w:rFonts w:eastAsia="Calibri" w:cs="Tahoma"/>
                <w:color w:val="000000"/>
                <w:szCs w:val="18"/>
              </w:rPr>
            </w:pPr>
            <w:r w:rsidRPr="00162A93">
              <w:rPr>
                <w:rFonts w:eastAsia="Calibri" w:cs="Tahoma"/>
                <w:color w:val="000000"/>
                <w:szCs w:val="18"/>
              </w:rPr>
              <w:t xml:space="preserve">Office 365 </w:t>
            </w:r>
            <w:r w:rsidR="0050116B">
              <w:rPr>
                <w:rFonts w:eastAsia="Calibri" w:cs="Tahoma"/>
                <w:color w:val="000000"/>
                <w:szCs w:val="18"/>
              </w:rPr>
              <w:t>Enterprise</w:t>
            </w:r>
            <w:r w:rsidR="0050116B" w:rsidRPr="00162A93">
              <w:rPr>
                <w:rFonts w:eastAsia="Calibri" w:cs="Tahoma"/>
                <w:color w:val="000000"/>
                <w:szCs w:val="18"/>
              </w:rPr>
              <w:t xml:space="preserve"> </w:t>
            </w:r>
            <w:r w:rsidRPr="00162A93">
              <w:rPr>
                <w:rFonts w:eastAsia="Calibri" w:cs="Tahoma"/>
                <w:color w:val="000000"/>
                <w:szCs w:val="18"/>
              </w:rPr>
              <w:t>E4</w:t>
            </w:r>
          </w:p>
        </w:tc>
      </w:tr>
      <w:tr w:rsidR="00162A93" w:rsidRPr="00162A93" w14:paraId="03E34C02" w14:textId="77777777" w:rsidTr="007E466C">
        <w:trPr>
          <w:trHeight w:val="576"/>
          <w:jc w:val="center"/>
        </w:trPr>
        <w:tc>
          <w:tcPr>
            <w:tcW w:w="1667" w:type="pct"/>
            <w:tcBorders>
              <w:top w:val="nil"/>
              <w:left w:val="single" w:sz="8" w:space="0" w:color="auto"/>
              <w:bottom w:val="single" w:sz="8" w:space="0" w:color="auto"/>
              <w:right w:val="single" w:sz="8" w:space="0" w:color="auto"/>
            </w:tcBorders>
          </w:tcPr>
          <w:p w14:paraId="6C8A1DE0" w14:textId="77777777" w:rsidR="00162A93" w:rsidRPr="00162A93" w:rsidRDefault="00162A93" w:rsidP="00346F4B">
            <w:pPr>
              <w:numPr>
                <w:ilvl w:val="0"/>
                <w:numId w:val="43"/>
              </w:numPr>
              <w:spacing w:before="60" w:after="60" w:line="276" w:lineRule="auto"/>
              <w:ind w:left="535" w:right="180"/>
              <w:rPr>
                <w:rFonts w:eastAsia="Calibri" w:cs="Tahoma"/>
                <w:szCs w:val="18"/>
              </w:rPr>
            </w:pPr>
            <w:r w:rsidRPr="00162A93">
              <w:rPr>
                <w:rFonts w:eastAsia="Calibri" w:cs="Tahoma"/>
                <w:color w:val="000000"/>
                <w:szCs w:val="18"/>
              </w:rPr>
              <w:t>Enterprise CAL Suite Bridge for Office 365 and Windows Intune</w:t>
            </w:r>
          </w:p>
        </w:tc>
        <w:tc>
          <w:tcPr>
            <w:tcW w:w="1667" w:type="pct"/>
            <w:tcBorders>
              <w:top w:val="nil"/>
              <w:left w:val="nil"/>
              <w:bottom w:val="single" w:sz="8" w:space="0" w:color="auto"/>
              <w:right w:val="single" w:sz="8" w:space="0" w:color="auto"/>
            </w:tcBorders>
          </w:tcPr>
          <w:p w14:paraId="09A91B2E" w14:textId="77777777" w:rsidR="00162A93" w:rsidRPr="00162A93" w:rsidRDefault="00162A93" w:rsidP="00346F4B">
            <w:pPr>
              <w:numPr>
                <w:ilvl w:val="0"/>
                <w:numId w:val="44"/>
              </w:numPr>
              <w:spacing w:before="80" w:after="200" w:line="276" w:lineRule="auto"/>
              <w:ind w:left="449" w:hanging="270"/>
              <w:jc w:val="both"/>
              <w:rPr>
                <w:rFonts w:eastAsia="Calibri" w:cs="Tahoma"/>
                <w:szCs w:val="18"/>
              </w:rPr>
            </w:pPr>
            <w:r w:rsidRPr="00162A93">
              <w:rPr>
                <w:rFonts w:eastAsia="Calibri" w:cs="Tahoma"/>
                <w:color w:val="000000"/>
                <w:szCs w:val="18"/>
              </w:rPr>
              <w:t>Enterprise CAL Suite</w:t>
            </w:r>
          </w:p>
        </w:tc>
        <w:tc>
          <w:tcPr>
            <w:tcW w:w="1667" w:type="pct"/>
            <w:tcBorders>
              <w:top w:val="nil"/>
              <w:left w:val="nil"/>
              <w:bottom w:val="single" w:sz="8" w:space="0" w:color="auto"/>
              <w:right w:val="single" w:sz="8" w:space="0" w:color="auto"/>
            </w:tcBorders>
          </w:tcPr>
          <w:p w14:paraId="3784707B" w14:textId="77777777" w:rsidR="00162A93" w:rsidRPr="00162A93" w:rsidRDefault="00162A93" w:rsidP="00346F4B">
            <w:pPr>
              <w:numPr>
                <w:ilvl w:val="0"/>
                <w:numId w:val="45"/>
              </w:numPr>
              <w:spacing w:before="80" w:after="200" w:line="276" w:lineRule="auto"/>
              <w:ind w:left="630"/>
              <w:rPr>
                <w:rFonts w:eastAsia="Calibri" w:cs="Tahoma"/>
                <w:color w:val="000000"/>
                <w:szCs w:val="18"/>
              </w:rPr>
            </w:pPr>
            <w:r w:rsidRPr="00162A93">
              <w:rPr>
                <w:rFonts w:eastAsia="Calibri" w:cs="Tahoma"/>
                <w:color w:val="000000"/>
                <w:szCs w:val="18"/>
              </w:rPr>
              <w:t xml:space="preserve">Office 365 </w:t>
            </w:r>
            <w:r w:rsidR="0050116B">
              <w:rPr>
                <w:rFonts w:eastAsia="Calibri" w:cs="Tahoma"/>
                <w:color w:val="000000"/>
                <w:szCs w:val="18"/>
              </w:rPr>
              <w:t>Enterprise</w:t>
            </w:r>
            <w:r w:rsidR="0050116B" w:rsidRPr="00162A93">
              <w:rPr>
                <w:rFonts w:eastAsia="Calibri" w:cs="Tahoma"/>
                <w:color w:val="000000"/>
                <w:szCs w:val="18"/>
              </w:rPr>
              <w:t xml:space="preserve"> </w:t>
            </w:r>
            <w:r w:rsidRPr="00162A93">
              <w:rPr>
                <w:rFonts w:eastAsia="Calibri" w:cs="Tahoma"/>
                <w:color w:val="000000"/>
                <w:szCs w:val="18"/>
              </w:rPr>
              <w:t>E3 and Windows Intune, or</w:t>
            </w:r>
          </w:p>
          <w:p w14:paraId="6EDBDE12" w14:textId="77777777" w:rsidR="00162A93" w:rsidRPr="00162A93" w:rsidRDefault="00162A93" w:rsidP="00346F4B">
            <w:pPr>
              <w:numPr>
                <w:ilvl w:val="0"/>
                <w:numId w:val="45"/>
              </w:numPr>
              <w:spacing w:before="80" w:after="200" w:line="276" w:lineRule="auto"/>
              <w:ind w:left="630"/>
              <w:rPr>
                <w:rFonts w:eastAsia="Calibri" w:cs="Tahoma"/>
                <w:color w:val="000000"/>
                <w:szCs w:val="18"/>
              </w:rPr>
            </w:pPr>
            <w:r w:rsidRPr="00162A93">
              <w:rPr>
                <w:rFonts w:eastAsia="Calibri" w:cs="Tahoma"/>
                <w:color w:val="000000"/>
                <w:szCs w:val="18"/>
              </w:rPr>
              <w:t xml:space="preserve">Office 365 </w:t>
            </w:r>
            <w:r w:rsidR="0050116B">
              <w:rPr>
                <w:rFonts w:eastAsia="Calibri" w:cs="Tahoma"/>
                <w:color w:val="000000"/>
                <w:szCs w:val="18"/>
              </w:rPr>
              <w:t xml:space="preserve">Enterprise </w:t>
            </w:r>
            <w:r w:rsidR="0050116B" w:rsidRPr="00162A93">
              <w:rPr>
                <w:rFonts w:eastAsia="Calibri" w:cs="Tahoma"/>
                <w:color w:val="000000"/>
                <w:szCs w:val="18"/>
              </w:rPr>
              <w:t xml:space="preserve"> </w:t>
            </w:r>
            <w:r w:rsidRPr="00162A93">
              <w:rPr>
                <w:rFonts w:eastAsia="Calibri" w:cs="Tahoma"/>
                <w:color w:val="000000"/>
                <w:szCs w:val="18"/>
              </w:rPr>
              <w:t>E4 and Windows Intune</w:t>
            </w:r>
          </w:p>
        </w:tc>
      </w:tr>
      <w:tr w:rsidR="00162A93" w:rsidRPr="00162A93" w14:paraId="28E17F5D" w14:textId="77777777" w:rsidTr="007E466C">
        <w:trPr>
          <w:trHeight w:val="576"/>
          <w:jc w:val="center"/>
        </w:trPr>
        <w:tc>
          <w:tcPr>
            <w:tcW w:w="1667" w:type="pct"/>
            <w:tcBorders>
              <w:top w:val="nil"/>
              <w:left w:val="single" w:sz="8" w:space="0" w:color="auto"/>
              <w:bottom w:val="single" w:sz="8" w:space="0" w:color="auto"/>
              <w:right w:val="single" w:sz="8" w:space="0" w:color="auto"/>
            </w:tcBorders>
            <w:hideMark/>
          </w:tcPr>
          <w:p w14:paraId="41E798C1" w14:textId="77777777" w:rsidR="00162A93" w:rsidRPr="00162A93" w:rsidRDefault="00162A93" w:rsidP="00346F4B">
            <w:pPr>
              <w:numPr>
                <w:ilvl w:val="0"/>
                <w:numId w:val="43"/>
              </w:numPr>
              <w:spacing w:before="60" w:after="60" w:line="276" w:lineRule="auto"/>
              <w:ind w:left="535" w:right="180"/>
              <w:rPr>
                <w:rFonts w:eastAsia="Calibri" w:cs="Tahoma"/>
                <w:color w:val="000000"/>
                <w:szCs w:val="18"/>
                <w:lang w:eastAsia="ja-JP"/>
              </w:rPr>
            </w:pPr>
            <w:r w:rsidRPr="00162A93">
              <w:rPr>
                <w:rFonts w:eastAsia="Calibri" w:cs="Tahoma"/>
                <w:szCs w:val="18"/>
              </w:rPr>
              <w:t>Enterprise CAL Suite Bridge for Windows Intune</w:t>
            </w:r>
          </w:p>
        </w:tc>
        <w:tc>
          <w:tcPr>
            <w:tcW w:w="1667" w:type="pct"/>
            <w:tcBorders>
              <w:top w:val="nil"/>
              <w:left w:val="nil"/>
              <w:bottom w:val="single" w:sz="8" w:space="0" w:color="auto"/>
              <w:right w:val="single" w:sz="8" w:space="0" w:color="auto"/>
            </w:tcBorders>
            <w:hideMark/>
          </w:tcPr>
          <w:p w14:paraId="6CDC0E82" w14:textId="77777777" w:rsidR="00162A93" w:rsidRPr="00162A93" w:rsidRDefault="00162A93" w:rsidP="00346F4B">
            <w:pPr>
              <w:numPr>
                <w:ilvl w:val="0"/>
                <w:numId w:val="44"/>
              </w:numPr>
              <w:spacing w:before="80" w:after="200" w:line="276" w:lineRule="auto"/>
              <w:ind w:left="449" w:hanging="270"/>
              <w:jc w:val="both"/>
              <w:rPr>
                <w:rFonts w:eastAsia="Calibri" w:cs="Tahoma"/>
                <w:color w:val="000000"/>
                <w:szCs w:val="18"/>
                <w:lang w:eastAsia="ja-JP"/>
              </w:rPr>
            </w:pPr>
            <w:r w:rsidRPr="00162A93">
              <w:rPr>
                <w:rFonts w:eastAsia="Calibri" w:cs="Tahoma"/>
                <w:szCs w:val="18"/>
              </w:rPr>
              <w:t>Enterprise CAL Suite</w:t>
            </w:r>
          </w:p>
        </w:tc>
        <w:tc>
          <w:tcPr>
            <w:tcW w:w="1667" w:type="pct"/>
            <w:tcBorders>
              <w:top w:val="nil"/>
              <w:left w:val="nil"/>
              <w:bottom w:val="single" w:sz="8" w:space="0" w:color="auto"/>
              <w:right w:val="single" w:sz="8" w:space="0" w:color="auto"/>
            </w:tcBorders>
            <w:hideMark/>
          </w:tcPr>
          <w:p w14:paraId="51258EBB" w14:textId="77777777" w:rsidR="00162A93" w:rsidRPr="00162A93" w:rsidRDefault="00162A93" w:rsidP="00346F4B">
            <w:pPr>
              <w:numPr>
                <w:ilvl w:val="0"/>
                <w:numId w:val="45"/>
              </w:numPr>
              <w:spacing w:before="80" w:after="200" w:line="276" w:lineRule="auto"/>
              <w:ind w:left="630"/>
              <w:rPr>
                <w:rFonts w:cs="Tahoma"/>
                <w:color w:val="000000"/>
                <w:szCs w:val="18"/>
              </w:rPr>
            </w:pPr>
            <w:r w:rsidRPr="00162A93">
              <w:rPr>
                <w:rFonts w:eastAsia="Calibri" w:cs="Tahoma"/>
                <w:color w:val="000000"/>
                <w:szCs w:val="18"/>
              </w:rPr>
              <w:t>Windows Intune</w:t>
            </w:r>
          </w:p>
        </w:tc>
      </w:tr>
    </w:tbl>
    <w:p w14:paraId="6DDFEE0C" w14:textId="77777777" w:rsidR="005614CA" w:rsidRDefault="005614CA" w:rsidP="00E03856">
      <w:pPr>
        <w:pStyle w:val="Heading3"/>
        <w:rPr>
          <w:rFonts w:ascii="Tahoma" w:hAnsi="Tahoma"/>
          <w:b w:val="0"/>
          <w:sz w:val="18"/>
          <w:lang w:val="en-US"/>
        </w:rPr>
      </w:pPr>
      <w:bookmarkStart w:id="1196" w:name="_Toc336338304"/>
      <w:bookmarkStart w:id="1197" w:name="Srv_43EnterpriseCALSuite"/>
      <w:bookmarkEnd w:id="1181"/>
      <w:bookmarkEnd w:id="1189"/>
    </w:p>
    <w:p w14:paraId="220D09CE" w14:textId="77777777" w:rsidR="00676723" w:rsidRPr="00676723" w:rsidRDefault="00676723" w:rsidP="00676723">
      <w:pPr>
        <w:rPr>
          <w:lang w:eastAsia="x-none"/>
        </w:rPr>
      </w:pPr>
    </w:p>
    <w:p w14:paraId="42BC2557" w14:textId="664ECDCD" w:rsidR="00652053" w:rsidRDefault="00A560B6" w:rsidP="00652053">
      <w:pPr>
        <w:pStyle w:val="Heading3"/>
        <w:rPr>
          <w:rFonts w:ascii="Tahoma" w:hAnsi="Tahoma"/>
          <w:color w:val="F66400"/>
          <w:sz w:val="22"/>
        </w:rPr>
      </w:pPr>
      <w:bookmarkStart w:id="1198" w:name="_42_Enterprise_CAL"/>
      <w:bookmarkStart w:id="1199" w:name="_47_Enterprise_CAL"/>
      <w:bookmarkStart w:id="1200" w:name="_Toc362424656"/>
      <w:bookmarkEnd w:id="1198"/>
      <w:bookmarkEnd w:id="1199"/>
      <w:r>
        <w:rPr>
          <w:rFonts w:ascii="Tahoma" w:hAnsi="Tahoma"/>
          <w:caps/>
          <w:color w:val="F66400"/>
          <w:sz w:val="22"/>
          <w:vertAlign w:val="superscript"/>
          <w:lang w:val="en-US"/>
        </w:rPr>
        <w:t>48</w:t>
      </w:r>
      <w:r>
        <w:rPr>
          <w:rFonts w:ascii="Tahoma" w:hAnsi="Tahoma"/>
          <w:color w:val="F66400"/>
          <w:sz w:val="22"/>
        </w:rPr>
        <w:t xml:space="preserve"> </w:t>
      </w:r>
      <w:r w:rsidR="00652053">
        <w:rPr>
          <w:rFonts w:ascii="Tahoma" w:hAnsi="Tahoma"/>
          <w:color w:val="F66400"/>
          <w:sz w:val="22"/>
        </w:rPr>
        <w:t>Enterprise CAL Suite</w:t>
      </w:r>
      <w:bookmarkEnd w:id="1196"/>
      <w:bookmarkEnd w:id="1200"/>
      <w:r w:rsidR="00652053">
        <w:rPr>
          <w:rFonts w:ascii="Tahoma" w:hAnsi="Tahoma"/>
          <w:color w:val="F66400"/>
          <w:sz w:val="22"/>
        </w:rPr>
        <w:t xml:space="preserve"> </w:t>
      </w:r>
    </w:p>
    <w:bookmarkEnd w:id="1197"/>
    <w:p w14:paraId="46F1527F" w14:textId="77777777" w:rsidR="00023FE7" w:rsidRDefault="00023FE7" w:rsidP="0084072C">
      <w:pPr>
        <w:rPr>
          <w:rFonts w:cs="Tahoma"/>
          <w:szCs w:val="24"/>
        </w:rPr>
      </w:pPr>
    </w:p>
    <w:p w14:paraId="32F6AE73" w14:textId="77777777" w:rsidR="009A727E" w:rsidRDefault="008446D1" w:rsidP="0084072C">
      <w:pPr>
        <w:ind w:left="720"/>
        <w:rPr>
          <w:rFonts w:cs="Tahoma"/>
          <w:szCs w:val="20"/>
        </w:rPr>
      </w:pPr>
      <w:r w:rsidRPr="008446D1">
        <w:rPr>
          <w:rFonts w:cs="Tahoma"/>
          <w:szCs w:val="20"/>
        </w:rPr>
        <w:t xml:space="preserve">Enterprise CAL Suite is versionless and product use rights are determined by the status of Enterprise CAL Suite Software Assurance coverage.  If coverage lapsed, access rights under perpetual licenses are determined based on the product use rights in effect prior to the lapse in coverage.  Rights associated with Online Services offerings expire upon lapse of Software Assurance coverage, whether or not the Enterprise CAL Suite is perpetual.  As of </w:t>
      </w:r>
      <w:r w:rsidR="00163658">
        <w:rPr>
          <w:rFonts w:cs="Tahoma"/>
          <w:szCs w:val="20"/>
        </w:rPr>
        <w:t>April</w:t>
      </w:r>
      <w:r w:rsidR="00163658" w:rsidRPr="008446D1">
        <w:rPr>
          <w:rFonts w:cs="Tahoma"/>
          <w:szCs w:val="20"/>
        </w:rPr>
        <w:t xml:space="preserve"> </w:t>
      </w:r>
      <w:r w:rsidRPr="008446D1">
        <w:rPr>
          <w:rFonts w:cs="Tahoma"/>
          <w:szCs w:val="20"/>
        </w:rPr>
        <w:t>1, 201</w:t>
      </w:r>
      <w:r w:rsidR="00163658">
        <w:rPr>
          <w:rFonts w:cs="Tahoma"/>
          <w:szCs w:val="20"/>
        </w:rPr>
        <w:t>3</w:t>
      </w:r>
      <w:r w:rsidRPr="008446D1">
        <w:rPr>
          <w:rFonts w:cs="Tahoma"/>
          <w:szCs w:val="20"/>
        </w:rPr>
        <w:t xml:space="preserve">, a license for the Enterprise CAL Suite with active Software Assurance coverage provides rights equivalent to the following: </w:t>
      </w:r>
      <w:r w:rsidR="00391D38">
        <w:rPr>
          <w:rFonts w:cs="Tahoma"/>
          <w:szCs w:val="20"/>
        </w:rPr>
        <w:t>a</w:t>
      </w:r>
      <w:r w:rsidRPr="008446D1">
        <w:rPr>
          <w:rFonts w:cs="Tahoma"/>
          <w:szCs w:val="20"/>
        </w:rPr>
        <w:t>ll of the current components of the Core CAL Suite, Exchange Enterprise CAL</w:t>
      </w:r>
      <w:r w:rsidR="00163658">
        <w:rPr>
          <w:rFonts w:cs="Tahoma"/>
          <w:szCs w:val="20"/>
        </w:rPr>
        <w:t xml:space="preserve"> with Services</w:t>
      </w:r>
      <w:r w:rsidR="005B372B">
        <w:rPr>
          <w:rFonts w:cs="Tahoma"/>
          <w:szCs w:val="20"/>
        </w:rPr>
        <w:t xml:space="preserve"> 2013</w:t>
      </w:r>
      <w:r w:rsidRPr="008446D1">
        <w:rPr>
          <w:rFonts w:cs="Tahoma"/>
          <w:szCs w:val="20"/>
        </w:rPr>
        <w:t xml:space="preserve">, </w:t>
      </w:r>
      <w:r w:rsidR="00163658">
        <w:rPr>
          <w:rFonts w:cs="Tahoma"/>
          <w:szCs w:val="20"/>
        </w:rPr>
        <w:t xml:space="preserve">Exchange Online Archiving for Exchange Server, </w:t>
      </w:r>
      <w:r w:rsidRPr="008446D1">
        <w:rPr>
          <w:rFonts w:cs="Tahoma"/>
          <w:szCs w:val="20"/>
        </w:rPr>
        <w:t>SharePoint Server Enterprise CAL</w:t>
      </w:r>
      <w:r w:rsidR="005B372B">
        <w:rPr>
          <w:rFonts w:cs="Tahoma"/>
          <w:szCs w:val="20"/>
        </w:rPr>
        <w:t xml:space="preserve"> 2013</w:t>
      </w:r>
      <w:r w:rsidRPr="008446D1">
        <w:rPr>
          <w:rFonts w:cs="Tahoma"/>
          <w:szCs w:val="20"/>
        </w:rPr>
        <w:t>, Lync Server Enterprise CAL</w:t>
      </w:r>
      <w:r w:rsidR="005B372B">
        <w:rPr>
          <w:rFonts w:cs="Tahoma"/>
          <w:szCs w:val="20"/>
        </w:rPr>
        <w:t xml:space="preserve"> 2013</w:t>
      </w:r>
      <w:r w:rsidRPr="008446D1">
        <w:rPr>
          <w:rFonts w:cs="Tahoma"/>
          <w:szCs w:val="20"/>
        </w:rPr>
        <w:t>, Windows Server 20</w:t>
      </w:r>
      <w:r w:rsidR="006B5A36">
        <w:rPr>
          <w:rFonts w:cs="Tahoma"/>
          <w:szCs w:val="20"/>
        </w:rPr>
        <w:t>12</w:t>
      </w:r>
      <w:r w:rsidRPr="008446D1">
        <w:rPr>
          <w:rFonts w:cs="Tahoma"/>
          <w:szCs w:val="20"/>
        </w:rPr>
        <w:t xml:space="preserve"> </w:t>
      </w:r>
      <w:r w:rsidR="005B372B">
        <w:rPr>
          <w:rFonts w:cs="Tahoma"/>
          <w:szCs w:val="20"/>
        </w:rPr>
        <w:t xml:space="preserve">Active Directory </w:t>
      </w:r>
      <w:r w:rsidRPr="008446D1">
        <w:rPr>
          <w:rFonts w:cs="Tahoma"/>
          <w:szCs w:val="20"/>
        </w:rPr>
        <w:t xml:space="preserve">Rights Management Services CAL and all of the current components of the System Center </w:t>
      </w:r>
      <w:r w:rsidR="008A1A57">
        <w:rPr>
          <w:rFonts w:cs="Tahoma"/>
          <w:szCs w:val="20"/>
        </w:rPr>
        <w:t xml:space="preserve">2012 </w:t>
      </w:r>
      <w:r w:rsidRPr="008446D1">
        <w:rPr>
          <w:rFonts w:cs="Tahoma"/>
          <w:szCs w:val="20"/>
        </w:rPr>
        <w:t xml:space="preserve">Client Management Suite.  A license for the Enterprise CAL Suite is a single license that must be assigned to a single user or device.  As provided in </w:t>
      </w:r>
      <w:r w:rsidR="00391D38">
        <w:rPr>
          <w:rFonts w:cs="Tahoma"/>
          <w:szCs w:val="20"/>
        </w:rPr>
        <w:t>its</w:t>
      </w:r>
      <w:r w:rsidRPr="008446D1">
        <w:rPr>
          <w:rFonts w:cs="Tahoma"/>
          <w:szCs w:val="20"/>
        </w:rPr>
        <w:t xml:space="preserve"> volume license agreement, customer cannot separate the rights under the Enterprise CAL Suite to permit two or more users or devices to access its different components at the same time.  </w:t>
      </w:r>
    </w:p>
    <w:p w14:paraId="0D556978" w14:textId="6B393B1C" w:rsidR="00D57009" w:rsidRDefault="00D57009">
      <w:pPr>
        <w:rPr>
          <w:rFonts w:cs="Tahoma"/>
          <w:b/>
          <w:szCs w:val="20"/>
        </w:rPr>
      </w:pPr>
    </w:p>
    <w:p w14:paraId="5F12CC8E" w14:textId="13E4E192" w:rsidR="00163658" w:rsidRDefault="00163658" w:rsidP="0084072C">
      <w:pPr>
        <w:ind w:left="720"/>
        <w:rPr>
          <w:rFonts w:cs="Tahoma"/>
          <w:b/>
          <w:szCs w:val="20"/>
        </w:rPr>
      </w:pPr>
      <w:r w:rsidRPr="007E466C">
        <w:rPr>
          <w:rFonts w:cs="Tahoma"/>
          <w:b/>
          <w:szCs w:val="20"/>
        </w:rPr>
        <w:t>Online Services Included with Enterprise CAL Suite</w:t>
      </w:r>
    </w:p>
    <w:p w14:paraId="6F3E3E2C" w14:textId="77777777" w:rsidR="00391D38" w:rsidRPr="007E466C" w:rsidRDefault="00391D38" w:rsidP="0084072C">
      <w:pPr>
        <w:ind w:left="720"/>
        <w:rPr>
          <w:rFonts w:cs="Tahoma"/>
          <w:b/>
          <w:szCs w:val="20"/>
        </w:rPr>
      </w:pPr>
    </w:p>
    <w:p w14:paraId="651F635C" w14:textId="4EAE4BD2" w:rsidR="00163658" w:rsidRDefault="00163658" w:rsidP="000150D5">
      <w:pPr>
        <w:ind w:left="720"/>
        <w:rPr>
          <w:rFonts w:cs="Tahoma"/>
          <w:szCs w:val="20"/>
        </w:rPr>
      </w:pPr>
      <w:r>
        <w:rPr>
          <w:rFonts w:cs="Tahoma"/>
          <w:szCs w:val="20"/>
        </w:rPr>
        <w:t xml:space="preserve">As of April 1, 2013, a license for the Enterprise CAL Suite with active Software Assurance coverage includes the rights to Exchange Online Archiving for Exchange Server, Data </w:t>
      </w:r>
      <w:r w:rsidR="002147C1">
        <w:rPr>
          <w:rFonts w:cs="Tahoma"/>
          <w:szCs w:val="20"/>
        </w:rPr>
        <w:t>Loss Prevention</w:t>
      </w:r>
      <w:r>
        <w:rPr>
          <w:rFonts w:cs="Tahoma"/>
          <w:szCs w:val="20"/>
        </w:rPr>
        <w:t xml:space="preserve">, and Exchange Online Protection. </w:t>
      </w:r>
    </w:p>
    <w:p w14:paraId="0033B8C3" w14:textId="2C78DC03" w:rsidR="00163658" w:rsidRPr="000150D5" w:rsidRDefault="000150D5" w:rsidP="000150D5">
      <w:pPr>
        <w:ind w:left="720"/>
        <w:rPr>
          <w:rFonts w:cs="Tahoma"/>
          <w:szCs w:val="20"/>
        </w:rPr>
      </w:pPr>
      <w:r>
        <w:rPr>
          <w:rFonts w:cs="Tahoma"/>
          <w:szCs w:val="20"/>
          <w:u w:val="single"/>
        </w:rPr>
        <w:lastRenderedPageBreak/>
        <w:t xml:space="preserve">Provisioning. </w:t>
      </w:r>
      <w:r w:rsidR="00163658" w:rsidRPr="000150D5">
        <w:rPr>
          <w:rFonts w:cs="Tahoma"/>
          <w:szCs w:val="20"/>
        </w:rPr>
        <w:t>To begin using these services, customer must contact their Microsoft Partner, who can begin the provisioning process required to activate each service.</w:t>
      </w:r>
    </w:p>
    <w:p w14:paraId="502B7BFB" w14:textId="29EC16E6" w:rsidR="00391D38" w:rsidRPr="000150D5" w:rsidRDefault="000150D5" w:rsidP="000150D5">
      <w:pPr>
        <w:ind w:left="720"/>
        <w:rPr>
          <w:rFonts w:cs="Tahoma"/>
          <w:bCs/>
          <w:iCs/>
          <w:snapToGrid w:val="0"/>
          <w:szCs w:val="18"/>
          <w:lang w:eastAsia="ja-JP"/>
        </w:rPr>
      </w:pPr>
      <w:r>
        <w:rPr>
          <w:snapToGrid w:val="0"/>
          <w:u w:val="single"/>
          <w:lang w:eastAsia="ja-JP"/>
        </w:rPr>
        <w:t xml:space="preserve">Supplemental Terms and Conditions. </w:t>
      </w:r>
      <w:r w:rsidR="005D1A15" w:rsidRPr="000150D5">
        <w:rPr>
          <w:rFonts w:cs="Tahoma"/>
          <w:szCs w:val="20"/>
        </w:rPr>
        <w:t>T</w:t>
      </w:r>
      <w:r w:rsidR="00391D38" w:rsidRPr="000150D5">
        <w:rPr>
          <w:rFonts w:cs="Tahoma"/>
          <w:szCs w:val="20"/>
        </w:rPr>
        <w:t xml:space="preserve">he Supplemental Terms and Conditions (“Supplemental Terms”) </w:t>
      </w:r>
      <w:r w:rsidR="00E9323B">
        <w:rPr>
          <w:rFonts w:cs="Tahoma"/>
          <w:szCs w:val="20"/>
        </w:rPr>
        <w:t xml:space="preserve">in </w:t>
      </w:r>
      <w:hyperlink w:anchor="_Section_10_–" w:history="1">
        <w:r w:rsidR="00050F9B">
          <w:rPr>
            <w:rStyle w:val="Hyperlink"/>
            <w:rFonts w:cs="Tahoma"/>
            <w:szCs w:val="20"/>
          </w:rPr>
          <w:t>Section 10</w:t>
        </w:r>
      </w:hyperlink>
      <w:r w:rsidR="00E9323B">
        <w:rPr>
          <w:rFonts w:cs="Tahoma"/>
          <w:szCs w:val="20"/>
        </w:rPr>
        <w:t xml:space="preserve"> </w:t>
      </w:r>
      <w:r w:rsidR="00391D38" w:rsidRPr="000150D5">
        <w:rPr>
          <w:rFonts w:cs="Tahoma"/>
          <w:szCs w:val="20"/>
        </w:rPr>
        <w:t xml:space="preserve">apply to </w:t>
      </w:r>
      <w:r w:rsidR="005D1A15" w:rsidRPr="000150D5">
        <w:rPr>
          <w:snapToGrid w:val="0"/>
          <w:lang w:eastAsia="ja-JP"/>
        </w:rPr>
        <w:t xml:space="preserve">customers’ purchase and use of </w:t>
      </w:r>
      <w:r w:rsidR="00E9323B">
        <w:rPr>
          <w:snapToGrid w:val="0"/>
          <w:lang w:eastAsia="ja-JP"/>
        </w:rPr>
        <w:t>the</w:t>
      </w:r>
      <w:r w:rsidR="00E9323B" w:rsidRPr="000150D5">
        <w:rPr>
          <w:snapToGrid w:val="0"/>
          <w:lang w:eastAsia="ja-JP"/>
        </w:rPr>
        <w:t xml:space="preserve"> </w:t>
      </w:r>
      <w:r w:rsidR="005D1A15" w:rsidRPr="000150D5">
        <w:rPr>
          <w:snapToGrid w:val="0"/>
          <w:lang w:eastAsia="ja-JP"/>
        </w:rPr>
        <w:t>Online Services</w:t>
      </w:r>
      <w:r w:rsidR="00E9323B">
        <w:rPr>
          <w:snapToGrid w:val="0"/>
          <w:lang w:eastAsia="ja-JP"/>
        </w:rPr>
        <w:t xml:space="preserve"> included with Enterprise CAL Suite</w:t>
      </w:r>
      <w:r w:rsidR="005D1A15" w:rsidRPr="000150D5">
        <w:rPr>
          <w:snapToGrid w:val="0"/>
          <w:lang w:eastAsia="ja-JP"/>
        </w:rPr>
        <w:t>.</w:t>
      </w:r>
      <w:r w:rsidR="005D1A15" w:rsidRPr="000150D5">
        <w:rPr>
          <w:rFonts w:cs="Tahoma"/>
          <w:szCs w:val="20"/>
        </w:rPr>
        <w:t xml:space="preserve">  </w:t>
      </w:r>
    </w:p>
    <w:p w14:paraId="56F23801" w14:textId="77777777" w:rsidR="00391D38" w:rsidRDefault="00391D38" w:rsidP="0084072C">
      <w:pPr>
        <w:ind w:left="720"/>
        <w:rPr>
          <w:rFonts w:cs="Tahoma"/>
          <w:szCs w:val="20"/>
        </w:rPr>
      </w:pPr>
    </w:p>
    <w:p w14:paraId="4A49959C" w14:textId="77777777" w:rsidR="00112BE6" w:rsidRDefault="00112BE6" w:rsidP="005D1A15">
      <w:pPr>
        <w:spacing w:after="60"/>
        <w:ind w:left="720"/>
        <w:rPr>
          <w:rFonts w:cs="Tahoma"/>
          <w:b/>
          <w:color w:val="000000"/>
          <w:szCs w:val="20"/>
        </w:rPr>
      </w:pPr>
      <w:r>
        <w:rPr>
          <w:rFonts w:cs="Tahoma"/>
          <w:b/>
          <w:color w:val="000000"/>
          <w:szCs w:val="20"/>
        </w:rPr>
        <w:t>Forefront Unified Access Gateway 2010</w:t>
      </w:r>
    </w:p>
    <w:p w14:paraId="3B39E13D" w14:textId="46A33F00" w:rsidR="005D1A15" w:rsidRPr="005D1A15" w:rsidRDefault="005D1A15" w:rsidP="00112BE6">
      <w:pPr>
        <w:spacing w:after="60"/>
        <w:ind w:left="720"/>
        <w:rPr>
          <w:rFonts w:cs="Tahoma"/>
          <w:color w:val="000000"/>
          <w:szCs w:val="20"/>
        </w:rPr>
      </w:pPr>
      <w:r w:rsidRPr="003C3A72">
        <w:rPr>
          <w:rFonts w:cs="Tahoma"/>
          <w:color w:val="000000"/>
          <w:szCs w:val="20"/>
          <w:u w:val="single"/>
        </w:rPr>
        <w:t>True-Up Rights</w:t>
      </w:r>
      <w:r w:rsidR="00112BE6">
        <w:rPr>
          <w:rFonts w:cs="Tahoma"/>
          <w:color w:val="000000"/>
          <w:szCs w:val="20"/>
          <w:u w:val="single"/>
        </w:rPr>
        <w:t>.</w:t>
      </w:r>
      <w:r w:rsidRPr="005D1A15">
        <w:rPr>
          <w:rFonts w:cs="Tahoma"/>
          <w:color w:val="000000"/>
          <w:szCs w:val="20"/>
        </w:rPr>
        <w:t>Despite anything to the contrary in the Product Use Rights for Forefront Unified Access Gateway 2010 as of December 1, 2012, for Qualifying Customers, Enterprise CAL Suite licenses acquired under true-up rights after December 1, 2012 permit access to Forefront Unified Access Gateway 2010.  “Qualifying Customers” are Enterprise or Enterprise Subscription Enrollment customers, Open Value Subscription (OVS) customers or Enrollment for Education Solutions customers who first acquired the Enterprise CAL Suite prior to December 1, 2012 and have the right under the same enrollment or OVS agreement term to acquire additional licenses after December 1, 2012 under true-up.  This exception applies only to licenses acquired under true-up rights prior to a Qualifying Customer’s first renewal after December 1, 2012.  See the “Extended Use Rights fo Forefront products” section below for extended use rights under the Enterprise CAL Suite for components within the Forefront Protection Suite (part of the Enterprise CAL Suite through November 30, 2012).</w:t>
      </w:r>
    </w:p>
    <w:p w14:paraId="3682A86B" w14:textId="24EC6CF7" w:rsidR="005D1A15" w:rsidRPr="005D1A15" w:rsidRDefault="00112BE6" w:rsidP="005D1A15">
      <w:pPr>
        <w:spacing w:before="120" w:after="60"/>
        <w:ind w:left="720"/>
        <w:rPr>
          <w:rFonts w:cs="Tahoma"/>
          <w:color w:val="000000"/>
          <w:szCs w:val="20"/>
        </w:rPr>
      </w:pPr>
      <w:r>
        <w:rPr>
          <w:rFonts w:cs="Tahoma"/>
          <w:color w:val="000000"/>
          <w:szCs w:val="20"/>
        </w:rPr>
        <w:t xml:space="preserve">Software Assurance. </w:t>
      </w:r>
      <w:r w:rsidR="005D1A15" w:rsidRPr="005D1A15">
        <w:rPr>
          <w:rFonts w:cs="Tahoma"/>
          <w:color w:val="000000"/>
          <w:szCs w:val="20"/>
        </w:rPr>
        <w:t>Renewing Software Assurance for Forefront Unified Access Gateway outside the Enterprise CAL Suite Customers licensed to use  Forefront Unified Access Gateway under Enterprise CAL Suite licenses covered with Software Assurance (under either licenses acquired prior to December 1, 2012 or true-up rights (as described above)), upon their first renewal of that coverage on or after December 1, 2012, have the option of acquiring Software Assurance coverage for Forefront Unified Access Gateway outside the Enterprise CAL Suite without first acquiring a separate license for Forefront Unified Access Gateway. This offer to acquire Forefront Unified Access Gateway is valid for a number of licenses up to the customer’s total number of Enterprise CAL Suite licenses with Software Assurance immediately prior to renewal.</w:t>
      </w:r>
    </w:p>
    <w:p w14:paraId="4D83E0BF" w14:textId="77777777" w:rsidR="005D1A15" w:rsidRPr="005D1A15" w:rsidRDefault="005D1A15" w:rsidP="00630ED6">
      <w:pPr>
        <w:ind w:left="720"/>
        <w:rPr>
          <w:rFonts w:cs="Tahoma"/>
          <w:color w:val="000000"/>
          <w:szCs w:val="20"/>
        </w:rPr>
      </w:pPr>
    </w:p>
    <w:p w14:paraId="5751CAFD" w14:textId="77777777" w:rsidR="004E3869" w:rsidRPr="0084072C" w:rsidRDefault="00A2724A" w:rsidP="0084072C">
      <w:pPr>
        <w:spacing w:after="60"/>
        <w:ind w:left="720"/>
        <w:rPr>
          <w:rFonts w:cs="Tahoma"/>
          <w:b/>
          <w:color w:val="000000"/>
          <w:szCs w:val="20"/>
        </w:rPr>
      </w:pPr>
      <w:r w:rsidRPr="0084072C">
        <w:rPr>
          <w:rFonts w:cs="Tahoma"/>
          <w:b/>
          <w:color w:val="000000"/>
          <w:szCs w:val="20"/>
        </w:rPr>
        <w:t xml:space="preserve">Extended Use Rights for </w:t>
      </w:r>
      <w:r w:rsidR="004E3869" w:rsidRPr="0084072C">
        <w:rPr>
          <w:rFonts w:cs="Tahoma"/>
          <w:b/>
          <w:color w:val="000000"/>
          <w:szCs w:val="20"/>
        </w:rPr>
        <w:t xml:space="preserve">Forefront </w:t>
      </w:r>
      <w:r w:rsidRPr="0084072C">
        <w:rPr>
          <w:rFonts w:cs="Tahoma"/>
          <w:b/>
          <w:color w:val="000000"/>
          <w:szCs w:val="20"/>
        </w:rPr>
        <w:t>products</w:t>
      </w:r>
    </w:p>
    <w:p w14:paraId="77E53050" w14:textId="51B996A5" w:rsidR="00C349AE" w:rsidRDefault="00793CBD" w:rsidP="0084072C">
      <w:pPr>
        <w:ind w:left="720"/>
        <w:rPr>
          <w:rFonts w:cs="Tahoma"/>
          <w:color w:val="000000"/>
          <w:szCs w:val="20"/>
          <w:u w:val="single"/>
        </w:rPr>
      </w:pPr>
      <w:r>
        <w:rPr>
          <w:rFonts w:cs="Tahoma"/>
          <w:bCs/>
          <w:color w:val="000000"/>
          <w:szCs w:val="18"/>
          <w:lang w:eastAsia="x-none"/>
        </w:rPr>
        <w:t>C</w:t>
      </w:r>
      <w:r w:rsidR="00C349AE">
        <w:rPr>
          <w:rFonts w:cs="Tahoma"/>
          <w:bCs/>
          <w:color w:val="000000"/>
          <w:szCs w:val="18"/>
          <w:lang w:eastAsia="x-none"/>
        </w:rPr>
        <w:t>ustomers with</w:t>
      </w:r>
      <w:r>
        <w:rPr>
          <w:rFonts w:cs="Tahoma"/>
          <w:bCs/>
          <w:color w:val="000000"/>
          <w:szCs w:val="18"/>
          <w:lang w:eastAsia="x-none"/>
        </w:rPr>
        <w:t xml:space="preserve"> active</w:t>
      </w:r>
      <w:r w:rsidR="00C349AE">
        <w:rPr>
          <w:rFonts w:cs="Tahoma"/>
          <w:bCs/>
          <w:color w:val="000000"/>
          <w:szCs w:val="18"/>
          <w:lang w:eastAsia="x-none"/>
        </w:rPr>
        <w:t xml:space="preserve"> </w:t>
      </w:r>
      <w:r>
        <w:rPr>
          <w:rFonts w:cs="Tahoma"/>
          <w:bCs/>
          <w:color w:val="000000"/>
          <w:szCs w:val="18"/>
          <w:lang w:eastAsia="x-none"/>
        </w:rPr>
        <w:t>Software Assurance coverage for the Enterprise CAL Suite</w:t>
      </w:r>
      <w:r w:rsidR="00C349AE">
        <w:rPr>
          <w:rFonts w:cs="Tahoma"/>
          <w:bCs/>
          <w:color w:val="000000"/>
          <w:szCs w:val="18"/>
          <w:lang w:eastAsia="x-none"/>
        </w:rPr>
        <w:t xml:space="preserve"> as of November 30, 2012 may continue to use the </w:t>
      </w:r>
      <w:r>
        <w:rPr>
          <w:rFonts w:cs="Tahoma"/>
          <w:bCs/>
          <w:color w:val="000000"/>
          <w:szCs w:val="18"/>
          <w:lang w:eastAsia="x-none"/>
        </w:rPr>
        <w:t>component services of</w:t>
      </w:r>
      <w:r w:rsidR="006B5A36">
        <w:rPr>
          <w:rFonts w:cs="Tahoma"/>
          <w:bCs/>
          <w:color w:val="000000"/>
          <w:szCs w:val="18"/>
          <w:lang w:eastAsia="x-none"/>
        </w:rPr>
        <w:t xml:space="preserve"> the Forefront Protection Suite (previously part of the Enterprise CAL suite)</w:t>
      </w:r>
      <w:r w:rsidR="00C349AE">
        <w:rPr>
          <w:rFonts w:cs="Tahoma"/>
          <w:bCs/>
          <w:color w:val="000000"/>
          <w:szCs w:val="18"/>
          <w:lang w:eastAsia="x-none"/>
        </w:rPr>
        <w:t xml:space="preserve"> until </w:t>
      </w:r>
      <w:r>
        <w:rPr>
          <w:rFonts w:cs="Tahoma"/>
          <w:bCs/>
          <w:color w:val="000000"/>
          <w:szCs w:val="18"/>
          <w:lang w:eastAsia="x-none"/>
        </w:rPr>
        <w:t>expiration and/or renewal of that coverage</w:t>
      </w:r>
      <w:r w:rsidR="00C349AE">
        <w:rPr>
          <w:rFonts w:cs="Tahoma"/>
          <w:bCs/>
          <w:color w:val="000000"/>
          <w:szCs w:val="18"/>
          <w:lang w:eastAsia="x-none"/>
        </w:rPr>
        <w:t xml:space="preserve">.  </w:t>
      </w:r>
      <w:r>
        <w:rPr>
          <w:rFonts w:cs="Tahoma"/>
          <w:bCs/>
          <w:color w:val="000000"/>
          <w:szCs w:val="18"/>
          <w:lang w:eastAsia="x-none"/>
        </w:rPr>
        <w:t xml:space="preserve">Those customers may also continue to use the </w:t>
      </w:r>
      <w:r>
        <w:rPr>
          <w:rFonts w:cs="Tahoma"/>
          <w:color w:val="000000"/>
          <w:szCs w:val="20"/>
        </w:rPr>
        <w:t xml:space="preserve">Forefront for Office Communications Server, Forefront Protection 2010 for Exchange Server, Forefront Threat Management Gateway Web Protection Service and Forefront Protection 2010 for SharePoint Server </w:t>
      </w:r>
      <w:r>
        <w:rPr>
          <w:rFonts w:cs="Tahoma"/>
          <w:bCs/>
          <w:color w:val="000000"/>
          <w:szCs w:val="18"/>
          <w:lang w:eastAsia="x-none"/>
        </w:rPr>
        <w:t>components of the suite</w:t>
      </w:r>
      <w:r w:rsidR="00C349AE">
        <w:rPr>
          <w:rFonts w:cs="Tahoma"/>
          <w:bCs/>
          <w:color w:val="000000"/>
          <w:szCs w:val="18"/>
          <w:lang w:eastAsia="x-none"/>
        </w:rPr>
        <w:t xml:space="preserve"> </w:t>
      </w:r>
      <w:r>
        <w:rPr>
          <w:rFonts w:cs="Tahoma"/>
          <w:bCs/>
          <w:color w:val="000000"/>
          <w:szCs w:val="18"/>
          <w:lang w:eastAsia="x-none"/>
        </w:rPr>
        <w:t>until December 31, 2015</w:t>
      </w:r>
      <w:r w:rsidR="00C349AE">
        <w:rPr>
          <w:rFonts w:cs="Tahoma"/>
          <w:bCs/>
          <w:color w:val="000000"/>
          <w:szCs w:val="18"/>
          <w:lang w:eastAsia="x-none"/>
        </w:rPr>
        <w:t>.</w:t>
      </w:r>
      <w:r w:rsidR="00A2724A">
        <w:rPr>
          <w:rFonts w:cs="Tahoma"/>
          <w:bCs/>
          <w:color w:val="000000"/>
          <w:szCs w:val="18"/>
          <w:lang w:eastAsia="x-none"/>
        </w:rPr>
        <w:t xml:space="preserve"> These terms also apply to subsequent Enterprise CAL Suite licenses acquired by those customers prior to December 31, 2015.</w:t>
      </w:r>
      <w:r w:rsidR="00C349AE">
        <w:rPr>
          <w:rFonts w:cs="Tahoma"/>
          <w:bCs/>
          <w:color w:val="000000"/>
          <w:szCs w:val="18"/>
          <w:lang w:eastAsia="x-none"/>
        </w:rPr>
        <w:t xml:space="preserve">  Ongoing use of the </w:t>
      </w:r>
      <w:r>
        <w:rPr>
          <w:rFonts w:cs="Tahoma"/>
          <w:bCs/>
          <w:color w:val="000000"/>
          <w:szCs w:val="18"/>
          <w:lang w:eastAsia="x-none"/>
        </w:rPr>
        <w:t xml:space="preserve">component </w:t>
      </w:r>
      <w:r w:rsidR="00C349AE">
        <w:rPr>
          <w:rFonts w:cs="Tahoma"/>
          <w:bCs/>
          <w:color w:val="000000"/>
          <w:szCs w:val="18"/>
          <w:lang w:eastAsia="x-none"/>
        </w:rPr>
        <w:t xml:space="preserve">online services remains subject to the terms and conditions of the customer’s </w:t>
      </w:r>
      <w:r w:rsidR="00C41189">
        <w:rPr>
          <w:rFonts w:cs="Tahoma"/>
          <w:bCs/>
          <w:color w:val="000000"/>
          <w:szCs w:val="18"/>
          <w:lang w:eastAsia="x-none"/>
        </w:rPr>
        <w:t>V</w:t>
      </w:r>
      <w:r w:rsidR="006A507B">
        <w:rPr>
          <w:rFonts w:cs="Tahoma"/>
          <w:bCs/>
          <w:color w:val="000000"/>
          <w:szCs w:val="18"/>
          <w:lang w:eastAsia="x-none"/>
        </w:rPr>
        <w:t xml:space="preserve">olume </w:t>
      </w:r>
      <w:r w:rsidR="00C41189">
        <w:rPr>
          <w:rFonts w:cs="Tahoma"/>
          <w:bCs/>
          <w:color w:val="000000"/>
          <w:szCs w:val="18"/>
          <w:lang w:eastAsia="x-none"/>
        </w:rPr>
        <w:t>L</w:t>
      </w:r>
      <w:r w:rsidR="006A507B">
        <w:rPr>
          <w:rFonts w:cs="Tahoma"/>
          <w:bCs/>
          <w:color w:val="000000"/>
          <w:szCs w:val="18"/>
          <w:lang w:eastAsia="x-none"/>
        </w:rPr>
        <w:t>icens</w:t>
      </w:r>
      <w:r w:rsidR="00C41189">
        <w:rPr>
          <w:rFonts w:cs="Tahoma"/>
          <w:bCs/>
          <w:color w:val="000000"/>
          <w:szCs w:val="18"/>
          <w:lang w:eastAsia="x-none"/>
        </w:rPr>
        <w:t>ing</w:t>
      </w:r>
      <w:r w:rsidR="006A507B">
        <w:rPr>
          <w:rFonts w:cs="Tahoma"/>
          <w:bCs/>
          <w:color w:val="000000"/>
          <w:szCs w:val="18"/>
          <w:lang w:eastAsia="x-none"/>
        </w:rPr>
        <w:t xml:space="preserve"> agreement</w:t>
      </w:r>
      <w:r w:rsidR="00C349AE">
        <w:rPr>
          <w:rFonts w:cs="Tahoma"/>
          <w:bCs/>
          <w:color w:val="000000"/>
          <w:szCs w:val="18"/>
          <w:lang w:eastAsia="x-none"/>
        </w:rPr>
        <w:t>, the product use rights for the online service</w:t>
      </w:r>
      <w:r>
        <w:rPr>
          <w:rFonts w:cs="Tahoma"/>
          <w:bCs/>
          <w:color w:val="000000"/>
          <w:szCs w:val="18"/>
          <w:lang w:eastAsia="x-none"/>
        </w:rPr>
        <w:t>s</w:t>
      </w:r>
      <w:r w:rsidR="00C349AE">
        <w:rPr>
          <w:rFonts w:cs="Tahoma"/>
          <w:bCs/>
          <w:color w:val="000000"/>
          <w:szCs w:val="18"/>
          <w:lang w:eastAsia="x-none"/>
        </w:rPr>
        <w:t xml:space="preserve"> and the terms and conditions here.</w:t>
      </w:r>
    </w:p>
    <w:p w14:paraId="2E7B5630" w14:textId="77777777" w:rsidR="00C349AE" w:rsidRDefault="00C349AE" w:rsidP="0084072C">
      <w:pPr>
        <w:ind w:left="720"/>
        <w:rPr>
          <w:rFonts w:cs="Tahoma"/>
          <w:color w:val="000000"/>
          <w:szCs w:val="20"/>
          <w:u w:val="single"/>
        </w:rPr>
      </w:pPr>
    </w:p>
    <w:p w14:paraId="4CA64348" w14:textId="77777777" w:rsidR="004E3869" w:rsidRPr="0084072C" w:rsidRDefault="004E3869" w:rsidP="0084072C">
      <w:pPr>
        <w:spacing w:after="60"/>
        <w:ind w:left="720"/>
        <w:rPr>
          <w:rFonts w:cs="Tahoma"/>
          <w:b/>
          <w:color w:val="000000"/>
          <w:szCs w:val="20"/>
        </w:rPr>
      </w:pPr>
      <w:r w:rsidRPr="0084072C">
        <w:rPr>
          <w:rFonts w:cs="Tahoma"/>
          <w:b/>
          <w:color w:val="000000"/>
          <w:szCs w:val="20"/>
        </w:rPr>
        <w:t>Forefront Protection</w:t>
      </w:r>
      <w:r w:rsidR="0084072C">
        <w:rPr>
          <w:rFonts w:cs="Tahoma"/>
          <w:b/>
          <w:color w:val="000000"/>
          <w:szCs w:val="20"/>
        </w:rPr>
        <w:t xml:space="preserve"> Suite </w:t>
      </w:r>
    </w:p>
    <w:p w14:paraId="217004D0" w14:textId="77777777" w:rsidR="004E3869" w:rsidRDefault="004E3869" w:rsidP="0084072C">
      <w:pPr>
        <w:ind w:left="720"/>
        <w:rPr>
          <w:rFonts w:cs="Tahoma"/>
          <w:color w:val="000000"/>
          <w:szCs w:val="20"/>
        </w:rPr>
      </w:pPr>
      <w:r>
        <w:rPr>
          <w:rFonts w:cs="Tahoma"/>
          <w:color w:val="000000"/>
          <w:szCs w:val="20"/>
        </w:rPr>
        <w:t xml:space="preserve">A subscription to Forefront Protection Suite consists of the following online services:  </w:t>
      </w:r>
      <w:r w:rsidR="008A1A57">
        <w:rPr>
          <w:rFonts w:cs="Tahoma"/>
          <w:color w:val="000000"/>
          <w:szCs w:val="20"/>
        </w:rPr>
        <w:t xml:space="preserve">System Center 2012 </w:t>
      </w:r>
      <w:r w:rsidR="00DD14E6">
        <w:rPr>
          <w:rFonts w:cs="Tahoma"/>
          <w:color w:val="000000"/>
          <w:szCs w:val="20"/>
        </w:rPr>
        <w:t>Endpoint Protection</w:t>
      </w:r>
      <w:r>
        <w:rPr>
          <w:rFonts w:cs="Tahoma"/>
          <w:color w:val="000000"/>
          <w:szCs w:val="20"/>
        </w:rPr>
        <w:t xml:space="preserve">, Forefront for Office Communications Server (formerly Antigen for Instant Messaging), Forefront Online Protection for Exchange (formerly Exchange Hosted Filtering), Forefront Protection 2010 for Exchange Server, </w:t>
      </w:r>
      <w:r w:rsidR="00F815AC">
        <w:rPr>
          <w:rFonts w:cs="Tahoma"/>
          <w:color w:val="000000"/>
          <w:szCs w:val="20"/>
        </w:rPr>
        <w:t xml:space="preserve">Forefront Threat Management Gateway Web Protection Service </w:t>
      </w:r>
      <w:r>
        <w:rPr>
          <w:rFonts w:cs="Tahoma"/>
          <w:color w:val="000000"/>
          <w:szCs w:val="20"/>
        </w:rPr>
        <w:t>and Forefront</w:t>
      </w:r>
      <w:r w:rsidR="00F815AC">
        <w:rPr>
          <w:rFonts w:cs="Tahoma"/>
          <w:color w:val="000000"/>
          <w:szCs w:val="20"/>
        </w:rPr>
        <w:t xml:space="preserve"> </w:t>
      </w:r>
      <w:r w:rsidR="002A760F">
        <w:rPr>
          <w:rFonts w:cs="Tahoma"/>
          <w:color w:val="000000"/>
          <w:szCs w:val="20"/>
        </w:rPr>
        <w:t xml:space="preserve">Protection </w:t>
      </w:r>
      <w:r w:rsidR="00881897">
        <w:rPr>
          <w:rFonts w:cs="Tahoma"/>
          <w:color w:val="000000"/>
          <w:szCs w:val="20"/>
        </w:rPr>
        <w:t xml:space="preserve">2010 </w:t>
      </w:r>
      <w:r>
        <w:rPr>
          <w:rFonts w:cs="Tahoma"/>
          <w:color w:val="000000"/>
          <w:szCs w:val="20"/>
        </w:rPr>
        <w:t xml:space="preserve">for SharePoint Server. </w:t>
      </w:r>
    </w:p>
    <w:p w14:paraId="6175695D" w14:textId="77777777" w:rsidR="00B2460D" w:rsidRDefault="00B2460D" w:rsidP="0084072C">
      <w:pPr>
        <w:ind w:left="720"/>
        <w:rPr>
          <w:rFonts w:cs="Tahoma"/>
          <w:color w:val="000000"/>
          <w:szCs w:val="20"/>
        </w:rPr>
      </w:pPr>
    </w:p>
    <w:p w14:paraId="705811C3" w14:textId="77777777" w:rsidR="00023FE7" w:rsidRPr="0084072C" w:rsidRDefault="00023FE7" w:rsidP="0084072C">
      <w:pPr>
        <w:spacing w:after="60"/>
        <w:ind w:left="720"/>
        <w:rPr>
          <w:rFonts w:cs="Tahoma"/>
          <w:b/>
          <w:color w:val="000000"/>
          <w:szCs w:val="20"/>
        </w:rPr>
      </w:pPr>
      <w:r w:rsidRPr="0084072C">
        <w:rPr>
          <w:rFonts w:cs="Tahoma"/>
          <w:b/>
          <w:color w:val="000000"/>
          <w:szCs w:val="20"/>
        </w:rPr>
        <w:t>Student Only CALs (Academic Open License and Academic Select)</w:t>
      </w:r>
    </w:p>
    <w:p w14:paraId="7DAE6524" w14:textId="77777777" w:rsidR="00023FE7" w:rsidRDefault="00023FE7" w:rsidP="0084072C">
      <w:pPr>
        <w:ind w:left="720"/>
        <w:rPr>
          <w:rFonts w:cs="Tahoma"/>
          <w:szCs w:val="20"/>
        </w:rPr>
      </w:pPr>
      <w:r>
        <w:rPr>
          <w:rFonts w:cs="Tahoma"/>
          <w:szCs w:val="20"/>
        </w:rPr>
        <w:t>Student Only CALs are restricted to license student owned PCs or institution owned PCs dedicated to an individual student and are NOT for use in labs or classrooms.</w:t>
      </w:r>
    </w:p>
    <w:p w14:paraId="266B074C" w14:textId="77777777" w:rsidR="00026546" w:rsidRDefault="00026546" w:rsidP="0084072C">
      <w:pPr>
        <w:ind w:left="720"/>
        <w:rPr>
          <w:rFonts w:cs="Tahoma"/>
          <w:szCs w:val="20"/>
        </w:rPr>
      </w:pPr>
    </w:p>
    <w:p w14:paraId="72FFB4B9" w14:textId="77777777" w:rsidR="007B35CE" w:rsidRDefault="007B35CE" w:rsidP="0084072C">
      <w:pPr>
        <w:ind w:left="720"/>
        <w:rPr>
          <w:rFonts w:cs="Tahoma"/>
          <w:szCs w:val="20"/>
        </w:rPr>
      </w:pPr>
    </w:p>
    <w:p w14:paraId="422B9AD0" w14:textId="54BC40B2" w:rsidR="00112BE6" w:rsidRDefault="00A560B6" w:rsidP="00112BE6">
      <w:pPr>
        <w:pStyle w:val="Heading3"/>
        <w:rPr>
          <w:rFonts w:ascii="Tahoma" w:hAnsi="Tahoma"/>
          <w:color w:val="F66400"/>
          <w:sz w:val="22"/>
        </w:rPr>
      </w:pPr>
      <w:bookmarkStart w:id="1201" w:name="_45_Exchange_Enterprise"/>
      <w:bookmarkStart w:id="1202" w:name="_48_Exchange_Enterprise"/>
      <w:bookmarkStart w:id="1203" w:name="_Toc362424657"/>
      <w:bookmarkEnd w:id="1201"/>
      <w:bookmarkEnd w:id="1202"/>
      <w:r>
        <w:rPr>
          <w:rFonts w:ascii="Tahoma" w:hAnsi="Tahoma"/>
          <w:caps/>
          <w:color w:val="F66400"/>
          <w:sz w:val="22"/>
          <w:vertAlign w:val="superscript"/>
          <w:lang w:val="en-US"/>
        </w:rPr>
        <w:t>49</w:t>
      </w:r>
      <w:r>
        <w:rPr>
          <w:rFonts w:ascii="Tahoma" w:hAnsi="Tahoma"/>
          <w:color w:val="F66400"/>
          <w:sz w:val="22"/>
        </w:rPr>
        <w:t xml:space="preserve"> </w:t>
      </w:r>
      <w:r w:rsidR="00112BE6">
        <w:rPr>
          <w:rFonts w:ascii="Tahoma" w:hAnsi="Tahoma"/>
          <w:color w:val="F66400"/>
          <w:sz w:val="22"/>
          <w:lang w:val="en-US"/>
        </w:rPr>
        <w:t>Exchange Enterprise CAL with Services 2013</w:t>
      </w:r>
      <w:bookmarkEnd w:id="1203"/>
      <w:r w:rsidR="00112BE6">
        <w:rPr>
          <w:rFonts w:ascii="Tahoma" w:hAnsi="Tahoma"/>
          <w:color w:val="F66400"/>
          <w:sz w:val="22"/>
        </w:rPr>
        <w:t xml:space="preserve"> </w:t>
      </w:r>
    </w:p>
    <w:p w14:paraId="1DDF0185" w14:textId="77777777" w:rsidR="00112BE6" w:rsidRDefault="00112BE6" w:rsidP="00112BE6">
      <w:pPr>
        <w:rPr>
          <w:rFonts w:cs="Tahoma"/>
          <w:szCs w:val="24"/>
        </w:rPr>
      </w:pPr>
    </w:p>
    <w:p w14:paraId="0F4A0AA2" w14:textId="77777777" w:rsidR="00112BE6" w:rsidRPr="007E466C" w:rsidRDefault="00112BE6" w:rsidP="00112BE6">
      <w:pPr>
        <w:ind w:left="720"/>
        <w:rPr>
          <w:rFonts w:cs="Tahoma"/>
          <w:b/>
          <w:szCs w:val="20"/>
        </w:rPr>
      </w:pPr>
      <w:r w:rsidRPr="007E466C">
        <w:rPr>
          <w:rFonts w:cs="Tahoma"/>
          <w:b/>
          <w:szCs w:val="20"/>
        </w:rPr>
        <w:t xml:space="preserve">Online Services Included with </w:t>
      </w:r>
      <w:r>
        <w:rPr>
          <w:rFonts w:cs="Tahoma"/>
          <w:b/>
          <w:szCs w:val="20"/>
        </w:rPr>
        <w:t>Exchange Enterprise CAL with Services 2013</w:t>
      </w:r>
    </w:p>
    <w:p w14:paraId="2686AEFC" w14:textId="77777777" w:rsidR="00112BE6" w:rsidRDefault="00112BE6" w:rsidP="00112BE6">
      <w:pPr>
        <w:ind w:left="720"/>
        <w:rPr>
          <w:rFonts w:cs="Tahoma"/>
          <w:szCs w:val="20"/>
        </w:rPr>
      </w:pPr>
      <w:r>
        <w:rPr>
          <w:rFonts w:cs="Tahoma"/>
          <w:szCs w:val="20"/>
        </w:rPr>
        <w:t xml:space="preserve">As of April 1, 2013, a license for Exchange Enterprise CAL with Services 2013 with active Software Assurance coverage includes the rights to Data Loss Prevention, and Exchange Online Protection. </w:t>
      </w:r>
    </w:p>
    <w:p w14:paraId="17F3D3FD" w14:textId="77777777" w:rsidR="00112BE6" w:rsidRDefault="00112BE6" w:rsidP="00112BE6">
      <w:pPr>
        <w:ind w:left="720"/>
        <w:rPr>
          <w:rFonts w:cs="Tahoma"/>
          <w:szCs w:val="20"/>
        </w:rPr>
      </w:pPr>
    </w:p>
    <w:p w14:paraId="00184D9B" w14:textId="77777777" w:rsidR="00112BE6" w:rsidRDefault="00112BE6" w:rsidP="00112BE6">
      <w:pPr>
        <w:ind w:left="720"/>
        <w:rPr>
          <w:rFonts w:cs="Tahoma"/>
          <w:szCs w:val="20"/>
        </w:rPr>
      </w:pPr>
      <w:r w:rsidRPr="0012184B">
        <w:rPr>
          <w:rFonts w:cs="Tahoma"/>
          <w:szCs w:val="20"/>
          <w:u w:val="single"/>
        </w:rPr>
        <w:t>Provisioning</w:t>
      </w:r>
      <w:r>
        <w:rPr>
          <w:rFonts w:cs="Tahoma"/>
          <w:szCs w:val="20"/>
        </w:rPr>
        <w:t>. To begin using these services, customer must contact their Microsoft Partner, who can begin the provisioning process required to activate each service.</w:t>
      </w:r>
    </w:p>
    <w:p w14:paraId="3F65EBBB" w14:textId="77777777" w:rsidR="00112BE6" w:rsidRDefault="00112BE6" w:rsidP="00112BE6">
      <w:pPr>
        <w:ind w:left="720"/>
        <w:rPr>
          <w:rFonts w:cs="Tahoma"/>
          <w:szCs w:val="20"/>
        </w:rPr>
      </w:pPr>
    </w:p>
    <w:p w14:paraId="6DFB2571" w14:textId="2D1F0AF4" w:rsidR="00112BE6" w:rsidRPr="00112BE6" w:rsidRDefault="00112BE6" w:rsidP="00112BE6">
      <w:pPr>
        <w:ind w:left="720"/>
        <w:rPr>
          <w:rFonts w:cs="Tahoma"/>
          <w:bCs/>
          <w:iCs/>
          <w:snapToGrid w:val="0"/>
          <w:szCs w:val="18"/>
          <w:lang w:eastAsia="ja-JP"/>
        </w:rPr>
      </w:pPr>
      <w:r w:rsidRPr="0012184B">
        <w:rPr>
          <w:rFonts w:cs="Tahoma"/>
          <w:szCs w:val="20"/>
          <w:u w:val="single"/>
        </w:rPr>
        <w:t>Supplemental Terms and Conditions</w:t>
      </w:r>
      <w:r>
        <w:rPr>
          <w:rFonts w:cs="Tahoma"/>
          <w:szCs w:val="20"/>
        </w:rPr>
        <w:t xml:space="preserve">. </w:t>
      </w:r>
      <w:r w:rsidRPr="00676723">
        <w:rPr>
          <w:rFonts w:cs="Tahoma"/>
          <w:szCs w:val="20"/>
        </w:rPr>
        <w:t xml:space="preserve">The Supplemental Terms and Conditions (“Supplemental Terms”) </w:t>
      </w:r>
      <w:r>
        <w:rPr>
          <w:rFonts w:cs="Tahoma"/>
          <w:szCs w:val="20"/>
        </w:rPr>
        <w:t xml:space="preserve">in </w:t>
      </w:r>
      <w:hyperlink w:anchor="_Section_10_–" w:history="1">
        <w:r w:rsidR="00050F9B">
          <w:rPr>
            <w:rStyle w:val="Hyperlink"/>
            <w:rFonts w:cs="Tahoma"/>
            <w:szCs w:val="20"/>
          </w:rPr>
          <w:t>Section 10</w:t>
        </w:r>
      </w:hyperlink>
      <w:r>
        <w:rPr>
          <w:rFonts w:cs="Tahoma"/>
          <w:szCs w:val="20"/>
        </w:rPr>
        <w:t xml:space="preserve"> </w:t>
      </w:r>
      <w:r w:rsidRPr="00676723">
        <w:rPr>
          <w:rFonts w:cs="Tahoma"/>
          <w:szCs w:val="20"/>
        </w:rPr>
        <w:t xml:space="preserve">apply to </w:t>
      </w:r>
      <w:r w:rsidRPr="00676723">
        <w:rPr>
          <w:snapToGrid w:val="0"/>
          <w:lang w:eastAsia="ja-JP"/>
        </w:rPr>
        <w:t xml:space="preserve">customers’ purchase and use of </w:t>
      </w:r>
      <w:r>
        <w:rPr>
          <w:snapToGrid w:val="0"/>
          <w:lang w:eastAsia="ja-JP"/>
        </w:rPr>
        <w:t>the</w:t>
      </w:r>
      <w:r w:rsidRPr="00676723">
        <w:rPr>
          <w:snapToGrid w:val="0"/>
          <w:lang w:eastAsia="ja-JP"/>
        </w:rPr>
        <w:t xml:space="preserve"> Online Services</w:t>
      </w:r>
      <w:r>
        <w:rPr>
          <w:snapToGrid w:val="0"/>
          <w:lang w:eastAsia="ja-JP"/>
        </w:rPr>
        <w:t xml:space="preserve"> included with Exchange Enterprise CAL with Services 2013</w:t>
      </w:r>
      <w:r w:rsidRPr="00676723">
        <w:rPr>
          <w:snapToGrid w:val="0"/>
          <w:lang w:eastAsia="ja-JP"/>
        </w:rPr>
        <w:t>.</w:t>
      </w:r>
    </w:p>
    <w:p w14:paraId="7303B3C4" w14:textId="77777777" w:rsidR="00D70D2C" w:rsidRDefault="00D70D2C" w:rsidP="0084072C">
      <w:pPr>
        <w:ind w:left="540"/>
        <w:rPr>
          <w:rFonts w:cs="Tahoma"/>
          <w:szCs w:val="20"/>
        </w:rPr>
      </w:pPr>
    </w:p>
    <w:p w14:paraId="56C513BE" w14:textId="77777777" w:rsidR="007B35CE" w:rsidRDefault="007B35CE" w:rsidP="0084072C">
      <w:pPr>
        <w:ind w:left="540"/>
        <w:rPr>
          <w:rFonts w:cs="Tahoma"/>
          <w:szCs w:val="20"/>
        </w:rPr>
      </w:pPr>
    </w:p>
    <w:p w14:paraId="57ACAC7E" w14:textId="1D656513" w:rsidR="00D70D2C" w:rsidRPr="00207514" w:rsidRDefault="00A560B6" w:rsidP="00D70D2C">
      <w:pPr>
        <w:pStyle w:val="Heading2"/>
        <w:ind w:left="270" w:hanging="270"/>
        <w:rPr>
          <w:rFonts w:ascii="Tahoma" w:hAnsi="Tahoma" w:cs="Tahoma"/>
          <w:color w:val="F26200"/>
          <w:lang w:val="en-US"/>
        </w:rPr>
      </w:pPr>
      <w:bookmarkStart w:id="1204" w:name="_43_Exchange_Enterprise"/>
      <w:bookmarkStart w:id="1205" w:name="_44_Exchange_Online"/>
      <w:bookmarkStart w:id="1206" w:name="_Toc336338305"/>
      <w:bookmarkStart w:id="1207" w:name="_Toc362424658"/>
      <w:bookmarkStart w:id="1208" w:name="Srv_45ExchOnlineArchivingUserSL"/>
      <w:bookmarkEnd w:id="1204"/>
      <w:bookmarkEnd w:id="1205"/>
      <w:r>
        <w:rPr>
          <w:rFonts w:ascii="Tahoma" w:hAnsi="Tahoma" w:cs="Tahoma"/>
          <w:color w:val="F26200"/>
          <w:sz w:val="20"/>
          <w:vertAlign w:val="superscript"/>
          <w:lang w:val="en-US"/>
        </w:rPr>
        <w:t>50</w:t>
      </w:r>
      <w:r w:rsidRPr="00EA6918">
        <w:rPr>
          <w:rFonts w:ascii="Tahoma" w:hAnsi="Tahoma" w:cs="Tahoma"/>
          <w:color w:val="F26200"/>
        </w:rPr>
        <w:t xml:space="preserve"> </w:t>
      </w:r>
      <w:r w:rsidR="00D70D2C" w:rsidRPr="00465757">
        <w:rPr>
          <w:rFonts w:ascii="Tahoma" w:hAnsi="Tahoma" w:cs="Tahoma"/>
          <w:color w:val="F26200"/>
          <w:sz w:val="22"/>
        </w:rPr>
        <w:t xml:space="preserve">Exchange </w:t>
      </w:r>
      <w:r w:rsidR="00D70D2C">
        <w:rPr>
          <w:rFonts w:ascii="Tahoma" w:hAnsi="Tahoma" w:cs="Tahoma"/>
          <w:color w:val="F26200"/>
          <w:sz w:val="22"/>
          <w:lang w:val="en-US"/>
        </w:rPr>
        <w:t>Online Archiving</w:t>
      </w:r>
      <w:r w:rsidR="005D484B">
        <w:rPr>
          <w:rFonts w:ascii="Tahoma" w:hAnsi="Tahoma" w:cs="Tahoma"/>
          <w:color w:val="F26200"/>
          <w:sz w:val="22"/>
          <w:lang w:val="en-US"/>
        </w:rPr>
        <w:t xml:space="preserve"> for Exchange Server</w:t>
      </w:r>
      <w:r w:rsidR="00D70D2C">
        <w:rPr>
          <w:rFonts w:ascii="Tahoma" w:hAnsi="Tahoma" w:cs="Tahoma"/>
          <w:color w:val="F26200"/>
          <w:sz w:val="22"/>
          <w:lang w:val="en-US"/>
        </w:rPr>
        <w:t xml:space="preserve"> (User SL)</w:t>
      </w:r>
      <w:bookmarkEnd w:id="1206"/>
      <w:bookmarkEnd w:id="1207"/>
    </w:p>
    <w:bookmarkEnd w:id="1208"/>
    <w:p w14:paraId="166245B4" w14:textId="77777777" w:rsidR="00D70D2C" w:rsidRPr="00D70D2C" w:rsidRDefault="00D70D2C" w:rsidP="00D70D2C">
      <w:pPr>
        <w:ind w:left="900"/>
        <w:rPr>
          <w:rFonts w:eastAsia="Calibri" w:cs="Tahoma"/>
          <w:color w:val="000000"/>
          <w:szCs w:val="18"/>
        </w:rPr>
      </w:pPr>
    </w:p>
    <w:p w14:paraId="5318BB65" w14:textId="4520FDC7" w:rsidR="00D70D2C" w:rsidRPr="004226E4" w:rsidRDefault="00D70D2C" w:rsidP="00E62BC4">
      <w:pPr>
        <w:pStyle w:val="ListParagraph"/>
        <w:rPr>
          <w:rFonts w:ascii="Tahoma" w:hAnsi="Tahoma" w:cs="Tahoma"/>
          <w:color w:val="000000"/>
          <w:sz w:val="18"/>
          <w:szCs w:val="18"/>
        </w:rPr>
      </w:pPr>
      <w:r w:rsidRPr="004226E4">
        <w:rPr>
          <w:rFonts w:ascii="Tahoma" w:hAnsi="Tahoma" w:cs="Tahoma"/>
          <w:color w:val="000000"/>
          <w:sz w:val="18"/>
          <w:szCs w:val="18"/>
        </w:rPr>
        <w:t>Exchange Online Archiving</w:t>
      </w:r>
      <w:r w:rsidR="005D484B">
        <w:rPr>
          <w:rFonts w:ascii="Tahoma" w:hAnsi="Tahoma" w:cs="Tahoma"/>
          <w:color w:val="000000"/>
          <w:sz w:val="18"/>
          <w:szCs w:val="18"/>
          <w:lang w:val="en-US"/>
        </w:rPr>
        <w:t xml:space="preserve"> for Exchange Server</w:t>
      </w:r>
      <w:r w:rsidRPr="004226E4">
        <w:rPr>
          <w:rFonts w:ascii="Tahoma" w:hAnsi="Tahoma" w:cs="Tahoma"/>
          <w:color w:val="000000"/>
          <w:sz w:val="18"/>
          <w:szCs w:val="18"/>
        </w:rPr>
        <w:t xml:space="preserve"> is a successor online service to Exchange Hosted Archive.</w:t>
      </w:r>
    </w:p>
    <w:p w14:paraId="76D9E396" w14:textId="77777777" w:rsidR="00D70D2C" w:rsidRPr="004226E4" w:rsidRDefault="00D70D2C" w:rsidP="00E62BC4">
      <w:pPr>
        <w:pStyle w:val="ListParagraph"/>
        <w:rPr>
          <w:rFonts w:ascii="Tahoma" w:hAnsi="Tahoma" w:cs="Tahoma"/>
          <w:color w:val="000000"/>
          <w:sz w:val="18"/>
          <w:szCs w:val="18"/>
        </w:rPr>
      </w:pPr>
    </w:p>
    <w:p w14:paraId="1FFCDFCA" w14:textId="670EC312" w:rsidR="00D70D2C" w:rsidRDefault="00D70D2C" w:rsidP="00E62BC4">
      <w:pPr>
        <w:ind w:left="720"/>
        <w:rPr>
          <w:color w:val="000000"/>
        </w:rPr>
      </w:pPr>
      <w:r w:rsidRPr="004226E4">
        <w:rPr>
          <w:rFonts w:cs="Tahoma"/>
          <w:color w:val="000000"/>
          <w:szCs w:val="18"/>
        </w:rPr>
        <w:t>If you renew from Exchange Hosted Archive into Exchange Online Archiving</w:t>
      </w:r>
      <w:r w:rsidR="005D484B">
        <w:rPr>
          <w:rFonts w:cs="Tahoma"/>
          <w:color w:val="000000"/>
          <w:szCs w:val="18"/>
        </w:rPr>
        <w:t xml:space="preserve"> for Exchange Server</w:t>
      </w:r>
      <w:r w:rsidRPr="004226E4">
        <w:rPr>
          <w:rFonts w:cs="Tahoma"/>
          <w:color w:val="000000"/>
          <w:szCs w:val="18"/>
        </w:rPr>
        <w:t xml:space="preserve"> and have not yet migrated to Exchange Online</w:t>
      </w:r>
      <w:r w:rsidRPr="004226E4">
        <w:rPr>
          <w:color w:val="000000"/>
        </w:rPr>
        <w:t xml:space="preserve"> Archiving</w:t>
      </w:r>
      <w:r w:rsidR="005D484B">
        <w:rPr>
          <w:color w:val="000000"/>
        </w:rPr>
        <w:t xml:space="preserve"> for Exchange Server</w:t>
      </w:r>
      <w:r w:rsidRPr="004226E4">
        <w:rPr>
          <w:color w:val="000000"/>
        </w:rPr>
        <w:t>, your licensed users may continue to use the Exchange Hosted Archive service subject to the terms of the March 2011 PUR until the earlier of your migration to Exchange Online Archiving</w:t>
      </w:r>
      <w:r w:rsidR="005D484B">
        <w:rPr>
          <w:color w:val="000000"/>
        </w:rPr>
        <w:t xml:space="preserve"> for Exchange Server</w:t>
      </w:r>
      <w:r w:rsidRPr="004226E4">
        <w:rPr>
          <w:color w:val="000000"/>
        </w:rPr>
        <w:t xml:space="preserve"> and the expiration of your Exchange Online Archiving </w:t>
      </w:r>
      <w:r w:rsidR="005D484B">
        <w:rPr>
          <w:color w:val="000000"/>
        </w:rPr>
        <w:t xml:space="preserve">for Exchange Server </w:t>
      </w:r>
      <w:r w:rsidRPr="004226E4">
        <w:rPr>
          <w:color w:val="000000"/>
        </w:rPr>
        <w:t>subscription.</w:t>
      </w:r>
    </w:p>
    <w:p w14:paraId="43220A3F" w14:textId="77777777" w:rsidR="00B23BE6" w:rsidRDefault="00B23BE6" w:rsidP="00E62BC4">
      <w:pPr>
        <w:ind w:left="720"/>
        <w:rPr>
          <w:color w:val="000000"/>
        </w:rPr>
      </w:pPr>
    </w:p>
    <w:p w14:paraId="0BEFDFC4" w14:textId="77777777" w:rsidR="00B23BE6" w:rsidRPr="0084072C" w:rsidRDefault="00B23BE6" w:rsidP="0084072C">
      <w:pPr>
        <w:spacing w:after="60"/>
        <w:ind w:left="720"/>
        <w:rPr>
          <w:rFonts w:eastAsia="Calibri" w:cs="Tahoma"/>
          <w:b/>
          <w:color w:val="000000"/>
          <w:szCs w:val="18"/>
        </w:rPr>
      </w:pPr>
      <w:r w:rsidRPr="0084072C">
        <w:rPr>
          <w:rFonts w:eastAsia="Calibri" w:cs="Tahoma"/>
          <w:b/>
          <w:color w:val="000000"/>
          <w:szCs w:val="18"/>
        </w:rPr>
        <w:t>Governme</w:t>
      </w:r>
      <w:r w:rsidR="009C2B6B">
        <w:rPr>
          <w:rFonts w:eastAsia="Calibri" w:cs="Tahoma"/>
          <w:b/>
          <w:color w:val="000000"/>
          <w:szCs w:val="18"/>
        </w:rPr>
        <w:t>nt Community Cloud (U.S. only)</w:t>
      </w:r>
    </w:p>
    <w:p w14:paraId="0C68239E" w14:textId="3C5E68B3" w:rsidR="00B23BE6" w:rsidRPr="00B23BE6" w:rsidRDefault="00B23BE6" w:rsidP="00E62BC4">
      <w:pPr>
        <w:ind w:left="720"/>
        <w:rPr>
          <w:rFonts w:eastAsia="Calibri" w:cs="Tahoma"/>
          <w:color w:val="000000"/>
          <w:szCs w:val="18"/>
        </w:rPr>
      </w:pPr>
      <w:r w:rsidRPr="00B23BE6">
        <w:rPr>
          <w:rFonts w:eastAsia="Calibri" w:cs="Tahoma"/>
          <w:color w:val="000000"/>
          <w:szCs w:val="18"/>
        </w:rPr>
        <w:t>Some online services in the Office 365 family of products (including Exchange Online Archiving</w:t>
      </w:r>
      <w:r w:rsidR="005D484B">
        <w:rPr>
          <w:rFonts w:eastAsia="Calibri" w:cs="Tahoma"/>
          <w:color w:val="000000"/>
          <w:szCs w:val="18"/>
        </w:rPr>
        <w:t xml:space="preserve"> for Exchange Server</w:t>
      </w:r>
      <w:r w:rsidRPr="00B23BE6">
        <w:rPr>
          <w:rFonts w:eastAsia="Calibri" w:cs="Tahoma"/>
          <w:color w:val="000000"/>
          <w:szCs w:val="18"/>
        </w:rPr>
        <w:t xml:space="preserve">)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This limitation extends to any online service that is part of the Office 365 family of products including Exchange Online, SharePoint Online, and Lync Online.  </w:t>
      </w:r>
    </w:p>
    <w:p w14:paraId="122B2DD5" w14:textId="77777777" w:rsidR="00B23BE6" w:rsidRPr="00B23BE6" w:rsidRDefault="00B23BE6" w:rsidP="00E62BC4">
      <w:pPr>
        <w:ind w:left="720"/>
        <w:rPr>
          <w:rFonts w:eastAsia="Calibri" w:cs="Tahoma"/>
          <w:color w:val="000000"/>
          <w:szCs w:val="18"/>
        </w:rPr>
      </w:pPr>
    </w:p>
    <w:p w14:paraId="1D89F828" w14:textId="77777777" w:rsidR="00B23BE6" w:rsidRDefault="00B23BE6" w:rsidP="00E62BC4">
      <w:pPr>
        <w:ind w:left="720"/>
        <w:rPr>
          <w:rFonts w:eastAsia="Calibri" w:cs="Tahoma"/>
          <w:color w:val="000000"/>
          <w:szCs w:val="18"/>
        </w:rPr>
      </w:pPr>
      <w:r w:rsidRPr="00B23BE6">
        <w:rPr>
          <w:rFonts w:eastAsia="Calibri" w:cs="Tahoma"/>
          <w:color w:val="000000"/>
          <w:szCs w:val="18"/>
        </w:rPr>
        <w:t>Once an online service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online services designated as government community cloud.  Use Rights for government community cloud services are equivalent to those of their standard multi-tenant equivalents.  Government community cloud services are not eligible for License Reservation and Transitions at this time.</w:t>
      </w:r>
    </w:p>
    <w:p w14:paraId="51EFD7C2" w14:textId="77777777" w:rsidR="005D484B" w:rsidRDefault="005D484B" w:rsidP="003C3A72">
      <w:pPr>
        <w:rPr>
          <w:rFonts w:eastAsia="Calibri" w:cs="Tahoma"/>
          <w:color w:val="000000"/>
          <w:szCs w:val="18"/>
        </w:rPr>
      </w:pPr>
    </w:p>
    <w:p w14:paraId="619347A6" w14:textId="77777777" w:rsidR="007B35CE" w:rsidRDefault="007B35CE" w:rsidP="003C3A72">
      <w:pPr>
        <w:rPr>
          <w:rFonts w:eastAsia="Calibri" w:cs="Tahoma"/>
          <w:color w:val="000000"/>
          <w:szCs w:val="18"/>
        </w:rPr>
      </w:pPr>
    </w:p>
    <w:p w14:paraId="050441F8" w14:textId="4E9D7F38" w:rsidR="005D484B" w:rsidRPr="00207514" w:rsidRDefault="00A560B6" w:rsidP="005D484B">
      <w:pPr>
        <w:pStyle w:val="Heading2"/>
        <w:ind w:left="270" w:hanging="270"/>
        <w:rPr>
          <w:rFonts w:ascii="Tahoma" w:hAnsi="Tahoma" w:cs="Tahoma"/>
          <w:color w:val="F26200"/>
          <w:lang w:val="en-US"/>
        </w:rPr>
      </w:pPr>
      <w:bookmarkStart w:id="1209" w:name="_47__Exchange"/>
      <w:bookmarkStart w:id="1210" w:name="_50__Exchange"/>
      <w:bookmarkStart w:id="1211" w:name="_Toc362424659"/>
      <w:bookmarkEnd w:id="1209"/>
      <w:bookmarkEnd w:id="1210"/>
      <w:r>
        <w:rPr>
          <w:rFonts w:ascii="Tahoma" w:hAnsi="Tahoma" w:cs="Tahoma"/>
          <w:color w:val="F26200"/>
          <w:sz w:val="20"/>
          <w:vertAlign w:val="superscript"/>
          <w:lang w:val="en-US"/>
        </w:rPr>
        <w:t xml:space="preserve">51 </w:t>
      </w:r>
      <w:r w:rsidRPr="00EA6918">
        <w:rPr>
          <w:rFonts w:ascii="Tahoma" w:hAnsi="Tahoma" w:cs="Tahoma"/>
          <w:color w:val="F26200"/>
        </w:rPr>
        <w:t xml:space="preserve"> </w:t>
      </w:r>
      <w:r w:rsidR="005D484B" w:rsidRPr="00465757">
        <w:rPr>
          <w:rFonts w:ascii="Tahoma" w:hAnsi="Tahoma" w:cs="Tahoma"/>
          <w:color w:val="F26200"/>
          <w:sz w:val="22"/>
        </w:rPr>
        <w:t xml:space="preserve">Exchange </w:t>
      </w:r>
      <w:r w:rsidR="005D484B">
        <w:rPr>
          <w:rFonts w:ascii="Tahoma" w:hAnsi="Tahoma" w:cs="Tahoma"/>
          <w:color w:val="F26200"/>
          <w:sz w:val="22"/>
          <w:lang w:val="en-US"/>
        </w:rPr>
        <w:t>Online Archiving for Exchange Server A (User SL)</w:t>
      </w:r>
      <w:bookmarkEnd w:id="1211"/>
    </w:p>
    <w:p w14:paraId="0F637913" w14:textId="77777777" w:rsidR="005D484B" w:rsidRDefault="005D484B" w:rsidP="005D484B">
      <w:pPr>
        <w:ind w:left="900"/>
        <w:rPr>
          <w:rFonts w:eastAsia="Calibri" w:cs="Tahoma"/>
          <w:color w:val="000000"/>
          <w:szCs w:val="18"/>
        </w:rPr>
      </w:pPr>
    </w:p>
    <w:p w14:paraId="793518C5" w14:textId="0BDB4DB2" w:rsidR="005D484B" w:rsidRPr="003C3A72" w:rsidRDefault="005D484B" w:rsidP="005D484B">
      <w:pPr>
        <w:ind w:left="720"/>
        <w:rPr>
          <w:rFonts w:cs="Tahoma"/>
          <w:szCs w:val="18"/>
        </w:rPr>
      </w:pPr>
      <w:r w:rsidRPr="003C3A72">
        <w:rPr>
          <w:rFonts w:cs="Tahoma"/>
          <w:szCs w:val="18"/>
        </w:rPr>
        <w:t>Academic Institutions under Enrollment for Education Solutions and Open Value Subscription Agreement for Education Solutions, licensed for Enterprise CAL Suite for their Organization-wide count and Student count are authorized to a corresponding number of Exchange Online Archiving for Exchange Server A User SLs for all users covered within their Organization-wide count and Student count. Please refer to the Enterprise CAL Suite product note for provisioning guidance.</w:t>
      </w:r>
    </w:p>
    <w:p w14:paraId="5101DDB6" w14:textId="77777777" w:rsidR="00B23BE6" w:rsidRPr="004226E4" w:rsidRDefault="00B23BE6" w:rsidP="00D70D2C">
      <w:pPr>
        <w:ind w:left="540"/>
        <w:rPr>
          <w:rFonts w:eastAsia="Calibri" w:cs="Tahoma"/>
          <w:b/>
          <w:color w:val="000000"/>
        </w:rPr>
      </w:pPr>
    </w:p>
    <w:p w14:paraId="4FA37E63" w14:textId="77777777" w:rsidR="00EC1F23" w:rsidRPr="0084072C" w:rsidRDefault="00EC1F23" w:rsidP="0084072C">
      <w:pPr>
        <w:pStyle w:val="Heading2"/>
        <w:ind w:left="0"/>
        <w:rPr>
          <w:rFonts w:ascii="Tahoma" w:hAnsi="Tahoma" w:cs="Tahoma"/>
          <w:sz w:val="18"/>
          <w:lang w:val="en-US"/>
        </w:rPr>
      </w:pPr>
    </w:p>
    <w:p w14:paraId="4E346BB0" w14:textId="7B38047B" w:rsidR="00EC1F23" w:rsidRPr="00EA6918" w:rsidRDefault="00A560B6" w:rsidP="00465757">
      <w:pPr>
        <w:pStyle w:val="Heading2"/>
        <w:ind w:left="270" w:hanging="270"/>
        <w:rPr>
          <w:rFonts w:ascii="Tahoma" w:hAnsi="Tahoma" w:cs="Tahoma"/>
          <w:color w:val="F26200"/>
        </w:rPr>
      </w:pPr>
      <w:bookmarkStart w:id="1212" w:name="_45_Exchange_Hosted"/>
      <w:bookmarkStart w:id="1213" w:name="_51_Exchange_Hosted"/>
      <w:bookmarkStart w:id="1214" w:name="_Toc336338306"/>
      <w:bookmarkStart w:id="1215" w:name="_Toc362424660"/>
      <w:bookmarkStart w:id="1216" w:name="Srv_44ExchHostArchiveandStorage"/>
      <w:bookmarkEnd w:id="1212"/>
      <w:bookmarkEnd w:id="1213"/>
      <w:r>
        <w:rPr>
          <w:rFonts w:ascii="Tahoma" w:hAnsi="Tahoma" w:cs="Tahoma"/>
          <w:color w:val="F26200"/>
          <w:sz w:val="20"/>
          <w:vertAlign w:val="superscript"/>
          <w:lang w:val="en-US"/>
        </w:rPr>
        <w:t>52</w:t>
      </w:r>
      <w:r w:rsidRPr="00EA6918">
        <w:rPr>
          <w:rFonts w:ascii="Tahoma" w:hAnsi="Tahoma" w:cs="Tahoma"/>
          <w:color w:val="F26200"/>
        </w:rPr>
        <w:t xml:space="preserve"> </w:t>
      </w:r>
      <w:r w:rsidR="00EC1F23" w:rsidRPr="00465757">
        <w:rPr>
          <w:rFonts w:ascii="Tahoma" w:hAnsi="Tahoma" w:cs="Tahoma"/>
          <w:color w:val="F26200"/>
          <w:sz w:val="22"/>
        </w:rPr>
        <w:t>Exchange Hosted Archive (User SL), Exchange Hosted Archive Extra Storage (Add-on SL)</w:t>
      </w:r>
      <w:bookmarkEnd w:id="1214"/>
      <w:bookmarkEnd w:id="1215"/>
      <w:r w:rsidR="00EC1F23" w:rsidRPr="00465757">
        <w:rPr>
          <w:rFonts w:ascii="Tahoma" w:hAnsi="Tahoma" w:cs="Tahoma"/>
          <w:color w:val="F26200"/>
          <w:sz w:val="22"/>
        </w:rPr>
        <w:t xml:space="preserve"> </w:t>
      </w:r>
      <w:bookmarkEnd w:id="1216"/>
    </w:p>
    <w:p w14:paraId="4C1422F7" w14:textId="77777777" w:rsidR="00EC1F23" w:rsidRPr="00EC1F23" w:rsidRDefault="00EC1F23" w:rsidP="00EC1F23">
      <w:pPr>
        <w:ind w:left="900"/>
        <w:rPr>
          <w:rFonts w:eastAsia="Calibri" w:cs="Tahoma"/>
          <w:color w:val="000000"/>
          <w:szCs w:val="18"/>
        </w:rPr>
      </w:pPr>
    </w:p>
    <w:p w14:paraId="3B8E4A61" w14:textId="77777777" w:rsidR="00EC1F23" w:rsidRPr="0084072C" w:rsidRDefault="00EC1F23" w:rsidP="0084072C">
      <w:pPr>
        <w:spacing w:after="60"/>
        <w:ind w:left="720"/>
        <w:rPr>
          <w:rFonts w:eastAsia="Calibri" w:cs="Tahoma"/>
          <w:b/>
          <w:iCs/>
          <w:color w:val="000000"/>
        </w:rPr>
      </w:pPr>
      <w:r w:rsidRPr="0084072C">
        <w:rPr>
          <w:rFonts w:eastAsia="Calibri" w:cs="Tahoma"/>
          <w:b/>
          <w:bCs/>
          <w:iCs/>
          <w:color w:val="000000"/>
        </w:rPr>
        <w:t>May 1, 2011 License Grant for Exchange Hosted Archive Customers</w:t>
      </w:r>
      <w:r w:rsidR="0084072C" w:rsidRPr="0084072C">
        <w:rPr>
          <w:rFonts w:eastAsia="Calibri" w:cs="Tahoma"/>
          <w:b/>
          <w:iCs/>
          <w:color w:val="000000"/>
        </w:rPr>
        <w:t xml:space="preserve"> </w:t>
      </w:r>
    </w:p>
    <w:p w14:paraId="5CC82D40" w14:textId="77777777" w:rsidR="00EC1F23" w:rsidRPr="00EC1F23" w:rsidRDefault="00EC1F23" w:rsidP="00E62BC4">
      <w:pPr>
        <w:ind w:left="720"/>
        <w:rPr>
          <w:rFonts w:eastAsia="Calibri" w:cs="Tahoma"/>
          <w:color w:val="000000"/>
        </w:rPr>
      </w:pPr>
      <w:r w:rsidRPr="00EC1F23">
        <w:rPr>
          <w:rFonts w:eastAsia="Calibri" w:cs="Tahoma"/>
          <w:iCs/>
          <w:color w:val="000000"/>
        </w:rPr>
        <w:t xml:space="preserve">Customers are granted an additional quantity of licenses (“complimentary licenses”) equal to 15% of the number of Exchange Hosted Archive (EHA) licenses they have purchased and that are active as of May 1, 2011 (“qualifying licenses”).  As long as a customer’s qualifying licenses remain active, then their complimentary licenses will remain valid until the end of the subscription term that coincides with the customer’s migration from EHA to a successor Online Service as specified in the migration table below.  Customers who wish to continue to use the successor Online Service after expiration of their complimentary licenses will be required to order a number of licenses equal to the total number of users who will be accessing or using that Online Service. </w:t>
      </w:r>
    </w:p>
    <w:p w14:paraId="067CCB11" w14:textId="77777777" w:rsidR="00BA1490" w:rsidRDefault="00BA1490" w:rsidP="0084072C">
      <w:pPr>
        <w:rPr>
          <w:rFonts w:eastAsia="Calibri" w:cs="Tahoma"/>
          <w:bCs/>
          <w:iCs/>
          <w:color w:val="000000"/>
          <w:u w:val="single"/>
        </w:rPr>
      </w:pPr>
    </w:p>
    <w:p w14:paraId="7C870458" w14:textId="3C736CE2" w:rsidR="00EA6918" w:rsidRPr="0084072C" w:rsidRDefault="00EC1F23" w:rsidP="0084072C">
      <w:pPr>
        <w:spacing w:after="60"/>
        <w:ind w:left="720"/>
        <w:rPr>
          <w:rFonts w:eastAsia="Calibri" w:cs="Tahoma"/>
          <w:b/>
          <w:bCs/>
          <w:iCs/>
          <w:color w:val="000000"/>
        </w:rPr>
      </w:pPr>
      <w:r w:rsidRPr="0084072C">
        <w:rPr>
          <w:rFonts w:eastAsia="Calibri" w:cs="Tahoma"/>
          <w:b/>
          <w:bCs/>
          <w:iCs/>
          <w:color w:val="000000"/>
        </w:rPr>
        <w:t>Migration License Grant for Exchange Hosted Archive Customers</w:t>
      </w:r>
    </w:p>
    <w:p w14:paraId="62BE9482" w14:textId="77777777" w:rsidR="00EC1F23" w:rsidRPr="00EC1F23" w:rsidRDefault="00EC1F23" w:rsidP="00E62BC4">
      <w:pPr>
        <w:ind w:left="720"/>
        <w:rPr>
          <w:rFonts w:eastAsia="Calibri" w:cs="Tahoma"/>
          <w:color w:val="000000"/>
        </w:rPr>
      </w:pPr>
      <w:r w:rsidRPr="00EC1F23">
        <w:rPr>
          <w:rFonts w:eastAsia="Calibri" w:cs="Tahoma"/>
          <w:iCs/>
          <w:color w:val="000000"/>
        </w:rPr>
        <w:t xml:space="preserve">EHA customers migrating to the successor Online Services will be granted a total number of replacement licenses for the successor Online Services equal to their total number of qualifying and complimentary EHA </w:t>
      </w:r>
      <w:r w:rsidRPr="00EC1F23">
        <w:rPr>
          <w:rFonts w:eastAsia="Calibri" w:cs="Tahoma"/>
          <w:iCs/>
          <w:color w:val="000000"/>
        </w:rPr>
        <w:lastRenderedPageBreak/>
        <w:t xml:space="preserve">licenses as shown in table below.  Those replacement licenses will expire at the end of that subscription term coinciding with the customer’s migration from EHA to the successor Online Services. </w:t>
      </w:r>
    </w:p>
    <w:p w14:paraId="445438D6" w14:textId="77777777" w:rsidR="00EC1F23" w:rsidRPr="00EC1F23" w:rsidRDefault="00EC1F23" w:rsidP="00E62BC4">
      <w:pPr>
        <w:ind w:left="720"/>
        <w:rPr>
          <w:rFonts w:eastAsia="Calibri" w:cs="Tahoma"/>
          <w:color w:val="000000"/>
        </w:rPr>
      </w:pPr>
    </w:p>
    <w:p w14:paraId="6E153C03" w14:textId="77777777" w:rsidR="002512D3" w:rsidRPr="003165D6" w:rsidRDefault="00EC1F23" w:rsidP="003165D6">
      <w:pPr>
        <w:ind w:left="720"/>
        <w:rPr>
          <w:rFonts w:eastAsia="Calibri" w:cs="Tahoma"/>
          <w:iCs/>
          <w:color w:val="000000"/>
        </w:rPr>
      </w:pPr>
      <w:r w:rsidRPr="00EC1F23">
        <w:rPr>
          <w:rFonts w:eastAsia="Calibri" w:cs="Tahoma"/>
          <w:iCs/>
          <w:color w:val="000000"/>
        </w:rPr>
        <w:t xml:space="preserve">Exchange Online Plan 2 User SLs granted under this migration offer must be assigned to the user to whom the corresponding Exchange Online Standard, Exchange Online Plan 2, BPOS Standard, Office 365 </w:t>
      </w:r>
      <w:r w:rsidR="0050116B">
        <w:rPr>
          <w:rFonts w:eastAsia="Calibri" w:cs="Tahoma"/>
          <w:iCs/>
          <w:color w:val="000000"/>
        </w:rPr>
        <w:t>Enterprise</w:t>
      </w:r>
      <w:r w:rsidR="0050116B" w:rsidRPr="00EC1F23">
        <w:rPr>
          <w:rFonts w:eastAsia="Calibri" w:cs="Tahoma"/>
          <w:iCs/>
          <w:color w:val="000000"/>
        </w:rPr>
        <w:t xml:space="preserve"> </w:t>
      </w:r>
      <w:r w:rsidRPr="00EC1F23">
        <w:rPr>
          <w:rFonts w:eastAsia="Calibri" w:cs="Tahoma"/>
          <w:iCs/>
          <w:color w:val="000000"/>
        </w:rPr>
        <w:t>E1, BPOS Deskless, Exchange Online Deskless, or Exchange Online Kiosk USL is assigned.  If the corresponding USL is reassigned to a new user, then the Exchange Online Plan 2 must also be rea</w:t>
      </w:r>
      <w:r w:rsidR="0084072C">
        <w:rPr>
          <w:rFonts w:eastAsia="Calibri" w:cs="Tahoma"/>
          <w:iCs/>
          <w:color w:val="000000"/>
        </w:rPr>
        <w:t>ssigned to that same new user. </w:t>
      </w:r>
    </w:p>
    <w:p w14:paraId="4ACED6FB" w14:textId="77777777" w:rsidR="00EC1F23" w:rsidRPr="00EC1F23" w:rsidRDefault="00EC1F23" w:rsidP="00EC1F23">
      <w:pPr>
        <w:rPr>
          <w:rFonts w:eastAsia="Calibri" w:cs="Tahoma"/>
          <w:iCs/>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3780"/>
      </w:tblGrid>
      <w:tr w:rsidR="00EC1F23" w:rsidRPr="00022FBE" w14:paraId="13D2DFF8" w14:textId="77777777" w:rsidTr="00C066F9">
        <w:trPr>
          <w:jc w:val="center"/>
        </w:trPr>
        <w:tc>
          <w:tcPr>
            <w:tcW w:w="7740" w:type="dxa"/>
            <w:gridSpan w:val="2"/>
            <w:shd w:val="clear" w:color="auto" w:fill="FABF8F"/>
          </w:tcPr>
          <w:p w14:paraId="7C1A30E6" w14:textId="77777777" w:rsidR="00EC1F23" w:rsidRPr="00022FBE" w:rsidRDefault="00EC1F23" w:rsidP="00022FBE">
            <w:pPr>
              <w:jc w:val="center"/>
              <w:rPr>
                <w:rFonts w:eastAsia="Calibri" w:cs="Tahoma"/>
                <w:b/>
                <w:iCs/>
                <w:color w:val="000000"/>
              </w:rPr>
            </w:pPr>
            <w:r w:rsidRPr="00022FBE">
              <w:rPr>
                <w:rFonts w:eastAsia="Calibri" w:cs="Tahoma"/>
                <w:b/>
                <w:iCs/>
                <w:color w:val="000000"/>
              </w:rPr>
              <w:t>Migration License Grant</w:t>
            </w:r>
          </w:p>
        </w:tc>
      </w:tr>
      <w:tr w:rsidR="00EC1F23" w:rsidRPr="00022FBE" w14:paraId="32872731" w14:textId="77777777" w:rsidTr="00C066F9">
        <w:trPr>
          <w:jc w:val="center"/>
        </w:trPr>
        <w:tc>
          <w:tcPr>
            <w:tcW w:w="3960" w:type="dxa"/>
            <w:shd w:val="clear" w:color="auto" w:fill="auto"/>
          </w:tcPr>
          <w:p w14:paraId="1BE6DCAD" w14:textId="77777777" w:rsidR="00EC1F23" w:rsidRPr="00022FBE" w:rsidRDefault="00EC1F23" w:rsidP="00022FBE">
            <w:pPr>
              <w:jc w:val="center"/>
              <w:rPr>
                <w:rFonts w:eastAsia="Calibri" w:cs="Tahoma"/>
                <w:iCs/>
                <w:color w:val="000000"/>
              </w:rPr>
            </w:pPr>
            <w:r w:rsidRPr="00022FBE">
              <w:rPr>
                <w:rFonts w:eastAsia="Calibri" w:cs="Tahoma"/>
                <w:iCs/>
                <w:color w:val="000000"/>
              </w:rPr>
              <w:t>Qualifying license position</w:t>
            </w:r>
          </w:p>
        </w:tc>
        <w:tc>
          <w:tcPr>
            <w:tcW w:w="3780" w:type="dxa"/>
            <w:shd w:val="clear" w:color="auto" w:fill="auto"/>
          </w:tcPr>
          <w:p w14:paraId="02AC9971" w14:textId="77777777" w:rsidR="00EC1F23" w:rsidRPr="00022FBE" w:rsidRDefault="00EC1F23" w:rsidP="00022FBE">
            <w:pPr>
              <w:jc w:val="center"/>
              <w:rPr>
                <w:rFonts w:eastAsia="Calibri" w:cs="Tahoma"/>
                <w:iCs/>
                <w:color w:val="000000"/>
              </w:rPr>
            </w:pPr>
            <w:r w:rsidRPr="00022FBE">
              <w:rPr>
                <w:rFonts w:eastAsia="Calibri" w:cs="Tahoma"/>
                <w:iCs/>
                <w:color w:val="000000"/>
              </w:rPr>
              <w:t>License Grant</w:t>
            </w:r>
          </w:p>
        </w:tc>
      </w:tr>
      <w:tr w:rsidR="00EC1F23" w:rsidRPr="00022FBE" w14:paraId="43859580" w14:textId="77777777" w:rsidTr="00C066F9">
        <w:trPr>
          <w:jc w:val="center"/>
        </w:trPr>
        <w:tc>
          <w:tcPr>
            <w:tcW w:w="3960" w:type="dxa"/>
            <w:shd w:val="clear" w:color="auto" w:fill="auto"/>
          </w:tcPr>
          <w:p w14:paraId="05F763EA" w14:textId="77777777" w:rsidR="00EE53FF" w:rsidRDefault="00EE53FF" w:rsidP="001051D1">
            <w:pPr>
              <w:spacing w:before="60" w:after="60"/>
              <w:ind w:left="158" w:right="346"/>
              <w:rPr>
                <w:rFonts w:eastAsia="Calibri" w:cs="Tahoma"/>
                <w:iCs/>
                <w:color w:val="000000"/>
              </w:rPr>
            </w:pPr>
            <w:r w:rsidRPr="00022FBE">
              <w:rPr>
                <w:rFonts w:eastAsia="Calibri" w:cs="Tahoma"/>
                <w:iCs/>
                <w:color w:val="000000"/>
              </w:rPr>
              <w:t>EHA User SL (used in conjunction with an Exchange CAL on premise)</w:t>
            </w:r>
          </w:p>
          <w:p w14:paraId="7EC0BBB4" w14:textId="77777777" w:rsidR="00EC1F23" w:rsidRPr="00022FBE" w:rsidRDefault="00EC1F23" w:rsidP="001051D1">
            <w:pPr>
              <w:spacing w:before="60" w:after="60"/>
              <w:ind w:left="158" w:right="346"/>
              <w:rPr>
                <w:rFonts w:eastAsia="Calibri" w:cs="Tahoma"/>
                <w:iCs/>
                <w:color w:val="000000"/>
              </w:rPr>
            </w:pPr>
            <w:r w:rsidRPr="00022FBE">
              <w:rPr>
                <w:rFonts w:eastAsia="Calibri" w:cs="Tahoma"/>
                <w:iCs/>
                <w:color w:val="000000"/>
              </w:rPr>
              <w:t>EHA User SL (used in conjunction with USLs for Exchange Online</w:t>
            </w:r>
            <w:r w:rsidR="001C0B01">
              <w:rPr>
                <w:rFonts w:eastAsia="Calibri" w:cs="Tahoma"/>
                <w:iCs/>
                <w:color w:val="000000"/>
              </w:rPr>
              <w:t xml:space="preserve"> Standard, Exchange Online Plan</w:t>
            </w:r>
          </w:p>
          <w:p w14:paraId="42EDF555" w14:textId="77777777" w:rsidR="00EC1F23" w:rsidRPr="00022FBE" w:rsidRDefault="00EC1F23" w:rsidP="001051D1">
            <w:pPr>
              <w:spacing w:before="60" w:after="60"/>
              <w:ind w:left="158" w:right="346"/>
              <w:rPr>
                <w:rFonts w:eastAsia="Calibri" w:cs="Tahoma"/>
                <w:iCs/>
                <w:color w:val="000000"/>
              </w:rPr>
            </w:pPr>
            <w:r w:rsidRPr="00022FBE">
              <w:rPr>
                <w:rFonts w:eastAsia="Calibri" w:cs="Tahoma"/>
                <w:iCs/>
                <w:color w:val="000000"/>
              </w:rPr>
              <w:t>2, BPOS Standard, Office 365 E1, BPOS Deskless, Exchange Online Deskless, or Exchange Online Kiosk)</w:t>
            </w:r>
          </w:p>
        </w:tc>
        <w:tc>
          <w:tcPr>
            <w:tcW w:w="3780" w:type="dxa"/>
            <w:shd w:val="clear" w:color="auto" w:fill="auto"/>
          </w:tcPr>
          <w:p w14:paraId="3DE98AFB" w14:textId="77777777" w:rsidR="00EC1F23" w:rsidRPr="00022FBE" w:rsidRDefault="00EC1F23" w:rsidP="00346F4B">
            <w:pPr>
              <w:numPr>
                <w:ilvl w:val="0"/>
                <w:numId w:val="46"/>
              </w:numPr>
              <w:spacing w:before="60" w:after="60"/>
              <w:ind w:right="342"/>
              <w:rPr>
                <w:rFonts w:eastAsia="Calibri" w:cs="Tahoma"/>
                <w:iCs/>
                <w:color w:val="000000"/>
              </w:rPr>
            </w:pPr>
            <w:r w:rsidRPr="00022FBE">
              <w:rPr>
                <w:rFonts w:eastAsia="Calibri" w:cs="Tahoma"/>
                <w:iCs/>
                <w:color w:val="000000"/>
              </w:rPr>
              <w:t>Exchange Online Plan 2 User SL</w:t>
            </w:r>
          </w:p>
        </w:tc>
      </w:tr>
    </w:tbl>
    <w:p w14:paraId="425A729A" w14:textId="2F42AA3A" w:rsidR="00D57009" w:rsidRDefault="00D57009">
      <w:pPr>
        <w:rPr>
          <w:b/>
          <w:color w:val="000000"/>
        </w:rPr>
      </w:pPr>
    </w:p>
    <w:p w14:paraId="063FAFBA" w14:textId="6102C55D" w:rsidR="00DD39C7" w:rsidRPr="0084072C" w:rsidRDefault="00DD39C7" w:rsidP="0084072C">
      <w:pPr>
        <w:spacing w:after="60"/>
        <w:ind w:left="720"/>
        <w:rPr>
          <w:b/>
          <w:color w:val="000000"/>
        </w:rPr>
      </w:pPr>
      <w:r w:rsidRPr="0084072C">
        <w:rPr>
          <w:b/>
          <w:color w:val="000000"/>
        </w:rPr>
        <w:t>Ongoing Use of Exchange Hosted Archive (EHA) with Active Subscriptions for Business Productivity Online Subscription (BPO</w:t>
      </w:r>
      <w:r w:rsidR="0084072C" w:rsidRPr="0084072C">
        <w:rPr>
          <w:b/>
          <w:color w:val="000000"/>
        </w:rPr>
        <w:t>S) and Exchange Online Standard</w:t>
      </w:r>
    </w:p>
    <w:p w14:paraId="54452F56" w14:textId="06EF2883" w:rsidR="00DD39C7" w:rsidRDefault="00DD39C7" w:rsidP="00DD39C7">
      <w:pPr>
        <w:ind w:left="720"/>
        <w:rPr>
          <w:iCs/>
          <w:color w:val="000000"/>
        </w:rPr>
      </w:pPr>
      <w:r w:rsidRPr="00DD39C7">
        <w:rPr>
          <w:iCs/>
          <w:color w:val="000000"/>
        </w:rPr>
        <w:t>Customers with expiring EHA subscriptions who have not yet migrated to Office 365 and are currently deployed on BPOS or Exchange Online Standard may continue to use EHA after expiration of their EHA subscription and until the earlier of (i) their migration to Office 365 or (ii) expiration of their subscription for BPOS or Exchange Online Standard.</w:t>
      </w:r>
      <w:r w:rsidR="003A1942">
        <w:rPr>
          <w:iCs/>
          <w:color w:val="000000"/>
        </w:rPr>
        <w:t xml:space="preserve"> </w:t>
      </w:r>
      <w:r w:rsidRPr="00DD39C7">
        <w:rPr>
          <w:iCs/>
          <w:color w:val="000000"/>
        </w:rPr>
        <w:t xml:space="preserve"> Customers’ use of EHA under this offer is subject to the terms and conditions of their </w:t>
      </w:r>
      <w:r w:rsidR="00C41189">
        <w:rPr>
          <w:iCs/>
          <w:color w:val="000000"/>
        </w:rPr>
        <w:t>V</w:t>
      </w:r>
      <w:r w:rsidR="006A507B">
        <w:rPr>
          <w:iCs/>
          <w:color w:val="000000"/>
        </w:rPr>
        <w:t xml:space="preserve">olume </w:t>
      </w:r>
      <w:r w:rsidR="00C41189">
        <w:rPr>
          <w:iCs/>
          <w:color w:val="000000"/>
        </w:rPr>
        <w:t>L</w:t>
      </w:r>
      <w:r w:rsidR="006A507B">
        <w:rPr>
          <w:iCs/>
          <w:color w:val="000000"/>
        </w:rPr>
        <w:t>icens</w:t>
      </w:r>
      <w:r w:rsidR="00C41189">
        <w:rPr>
          <w:iCs/>
          <w:color w:val="000000"/>
        </w:rPr>
        <w:t>ing</w:t>
      </w:r>
      <w:r w:rsidRPr="00DD39C7">
        <w:rPr>
          <w:iCs/>
          <w:color w:val="000000"/>
        </w:rPr>
        <w:t xml:space="preserve"> agreement and the EHA license terms in the Product Use Rights for January 2011.  Customers will be deemed to have one temporary EHA user or device subscription license for each of their expiring EHA user or device subscription licenses. These temporary EHA user and device subscription licenses may be assigned only to users and devices to whom or which BPOS or Exchange Online Standard licenses are assigned.  EHA is licensed as is without warranty of any kind.  </w:t>
      </w:r>
    </w:p>
    <w:p w14:paraId="7D35DBFE" w14:textId="77777777" w:rsidR="00DD39C7" w:rsidRPr="00DD39C7" w:rsidRDefault="00DD39C7" w:rsidP="00DD39C7">
      <w:pPr>
        <w:ind w:left="720"/>
        <w:rPr>
          <w:iCs/>
          <w:color w:val="000000"/>
        </w:rPr>
      </w:pPr>
    </w:p>
    <w:p w14:paraId="164592BE" w14:textId="77777777" w:rsidR="00023FE7" w:rsidRDefault="00023FE7" w:rsidP="00B52F10">
      <w:pPr>
        <w:pStyle w:val="Heading2"/>
      </w:pPr>
    </w:p>
    <w:p w14:paraId="061B330E" w14:textId="02410CFA" w:rsidR="00827D38" w:rsidRPr="00B52F10" w:rsidRDefault="00A560B6" w:rsidP="00B52F10">
      <w:pPr>
        <w:pStyle w:val="Heading2"/>
        <w:ind w:left="0"/>
        <w:rPr>
          <w:rFonts w:ascii="Tahoma" w:hAnsi="Tahoma" w:cs="Tahoma"/>
          <w:sz w:val="22"/>
          <w:szCs w:val="22"/>
        </w:rPr>
      </w:pPr>
      <w:bookmarkStart w:id="1217" w:name="_46_Exchange_Hosted"/>
      <w:bookmarkStart w:id="1218" w:name="_52_Exchange_Hosted"/>
      <w:bookmarkStart w:id="1219" w:name="_Toc336338307"/>
      <w:bookmarkStart w:id="1220" w:name="_Toc362424661"/>
      <w:bookmarkStart w:id="1221" w:name="Srv_39ExchangeOnDeskWork"/>
      <w:bookmarkEnd w:id="1217"/>
      <w:bookmarkEnd w:id="1218"/>
      <w:r>
        <w:rPr>
          <w:rFonts w:ascii="Tahoma" w:hAnsi="Tahoma" w:cs="Tahoma"/>
          <w:color w:val="E25B00"/>
          <w:sz w:val="22"/>
          <w:szCs w:val="22"/>
          <w:vertAlign w:val="superscript"/>
          <w:lang w:val="en-US"/>
        </w:rPr>
        <w:t>53</w:t>
      </w:r>
      <w:r w:rsidRPr="00B52F10">
        <w:rPr>
          <w:rFonts w:ascii="Tahoma" w:hAnsi="Tahoma" w:cs="Tahoma"/>
          <w:sz w:val="22"/>
          <w:szCs w:val="22"/>
        </w:rPr>
        <w:t xml:space="preserve"> </w:t>
      </w:r>
      <w:r w:rsidR="00827D38" w:rsidRPr="00B52F10">
        <w:rPr>
          <w:rFonts w:ascii="Tahoma" w:hAnsi="Tahoma" w:cs="Tahoma"/>
          <w:color w:val="F66400"/>
          <w:sz w:val="22"/>
          <w:szCs w:val="22"/>
        </w:rPr>
        <w:t>Exchange Hosted Encryption (User SL)</w:t>
      </w:r>
      <w:bookmarkEnd w:id="1219"/>
      <w:bookmarkEnd w:id="1220"/>
    </w:p>
    <w:p w14:paraId="5C82641F" w14:textId="77777777" w:rsidR="00827D38" w:rsidRPr="00827D38" w:rsidRDefault="00827D38" w:rsidP="00827D38">
      <w:pPr>
        <w:ind w:left="900"/>
        <w:rPr>
          <w:sz w:val="20"/>
        </w:rPr>
      </w:pPr>
    </w:p>
    <w:p w14:paraId="1147D068" w14:textId="77777777" w:rsidR="00827D38" w:rsidRPr="00B1148B" w:rsidRDefault="00827D38" w:rsidP="00E62BC4">
      <w:pPr>
        <w:ind w:left="720"/>
      </w:pPr>
      <w:r w:rsidRPr="00B1148B">
        <w:t>Customers should use the same active Select agreement enrollment, Enterprise agreement enrollment, or Open Value agreement to place orders subsequent to their initial order.</w:t>
      </w:r>
    </w:p>
    <w:p w14:paraId="0B12E2C7" w14:textId="77777777" w:rsidR="00827D38" w:rsidRPr="00B1148B" w:rsidRDefault="00827D38" w:rsidP="00E62BC4">
      <w:pPr>
        <w:ind w:left="720"/>
      </w:pPr>
    </w:p>
    <w:p w14:paraId="6E929A39" w14:textId="4316B70B" w:rsidR="00023FE7" w:rsidRPr="00B1148B" w:rsidRDefault="00827D38" w:rsidP="00E62BC4">
      <w:pPr>
        <w:ind w:left="720"/>
      </w:pPr>
      <w:r w:rsidRPr="00B1148B">
        <w:t xml:space="preserve">Please refer to </w:t>
      </w:r>
      <w:hyperlink w:anchor="_Section_10_–" w:history="1">
        <w:r w:rsidR="00050F9B">
          <w:rPr>
            <w:rStyle w:val="Hyperlink"/>
          </w:rPr>
          <w:t>Section 10</w:t>
        </w:r>
      </w:hyperlink>
      <w:r w:rsidR="005614CA">
        <w:t xml:space="preserve"> </w:t>
      </w:r>
      <w:r w:rsidRPr="00B1148B">
        <w:t>for online services pricing and payment terms.</w:t>
      </w:r>
    </w:p>
    <w:p w14:paraId="093363D0" w14:textId="77777777" w:rsidR="00827D38" w:rsidRPr="00B1148B" w:rsidRDefault="00827D38" w:rsidP="00827D38">
      <w:pPr>
        <w:ind w:left="900"/>
      </w:pPr>
    </w:p>
    <w:p w14:paraId="1388D3A5" w14:textId="77777777" w:rsidR="00827D38" w:rsidRDefault="00827D38" w:rsidP="00827D38">
      <w:pPr>
        <w:ind w:left="900"/>
        <w:rPr>
          <w:sz w:val="20"/>
        </w:rPr>
      </w:pPr>
    </w:p>
    <w:p w14:paraId="032C1372" w14:textId="7961D92A" w:rsidR="00023FE7" w:rsidRDefault="00A560B6">
      <w:pPr>
        <w:pStyle w:val="Heading3"/>
        <w:rPr>
          <w:rFonts w:ascii="Tahoma" w:hAnsi="Tahoma"/>
          <w:color w:val="F66400"/>
          <w:sz w:val="22"/>
        </w:rPr>
      </w:pPr>
      <w:bookmarkStart w:id="1222" w:name="_50_Exchange_Online"/>
      <w:bookmarkStart w:id="1223" w:name="_53_Exchange_Online"/>
      <w:bookmarkStart w:id="1224" w:name="_Toc336338308"/>
      <w:bookmarkStart w:id="1225" w:name="_Toc362424662"/>
      <w:bookmarkStart w:id="1226" w:name="Srv_40ExchangeOnDeskWork"/>
      <w:bookmarkStart w:id="1227" w:name="Srv_45ExchangeOnDeskWork"/>
      <w:bookmarkEnd w:id="1222"/>
      <w:bookmarkEnd w:id="1223"/>
      <w:r>
        <w:rPr>
          <w:rFonts w:ascii="Tahoma" w:hAnsi="Tahoma"/>
          <w:caps/>
          <w:color w:val="F66400"/>
          <w:sz w:val="22"/>
          <w:vertAlign w:val="superscript"/>
          <w:lang w:val="en-US"/>
        </w:rPr>
        <w:t>54</w:t>
      </w:r>
      <w:r>
        <w:rPr>
          <w:rFonts w:ascii="Tahoma" w:hAnsi="Tahoma"/>
          <w:color w:val="F66400"/>
          <w:sz w:val="22"/>
        </w:rPr>
        <w:t xml:space="preserve"> </w:t>
      </w:r>
      <w:r w:rsidR="00023FE7">
        <w:rPr>
          <w:rFonts w:ascii="Tahoma" w:hAnsi="Tahoma"/>
          <w:color w:val="F66400"/>
          <w:sz w:val="22"/>
        </w:rPr>
        <w:t xml:space="preserve">Exchange Online </w:t>
      </w:r>
      <w:r w:rsidR="00371299">
        <w:rPr>
          <w:rFonts w:ascii="Tahoma" w:hAnsi="Tahoma"/>
          <w:color w:val="F66400"/>
          <w:sz w:val="22"/>
          <w:lang w:val="en-US"/>
        </w:rPr>
        <w:t>Kiosk</w:t>
      </w:r>
      <w:r w:rsidR="00023FE7">
        <w:rPr>
          <w:rFonts w:ascii="Tahoma" w:hAnsi="Tahoma"/>
          <w:color w:val="F66400"/>
          <w:sz w:val="22"/>
        </w:rPr>
        <w:t xml:space="preserve"> (User SL)</w:t>
      </w:r>
      <w:bookmarkEnd w:id="1224"/>
      <w:bookmarkEnd w:id="1225"/>
    </w:p>
    <w:bookmarkEnd w:id="1221"/>
    <w:bookmarkEnd w:id="1226"/>
    <w:bookmarkEnd w:id="1227"/>
    <w:p w14:paraId="4CF2C039" w14:textId="77777777" w:rsidR="00023FE7" w:rsidRDefault="00023FE7">
      <w:pPr>
        <w:pStyle w:val="EndnoteText"/>
      </w:pPr>
    </w:p>
    <w:p w14:paraId="17C53350" w14:textId="77777777" w:rsidR="00040ADC" w:rsidRDefault="00040ADC" w:rsidP="00E62BC4">
      <w:pPr>
        <w:ind w:left="720"/>
        <w:rPr>
          <w:rFonts w:cs="Tahoma"/>
          <w:color w:val="000000"/>
          <w:szCs w:val="18"/>
        </w:rPr>
      </w:pPr>
      <w:r>
        <w:rPr>
          <w:rFonts w:cs="Tahoma"/>
          <w:color w:val="000000"/>
          <w:szCs w:val="18"/>
        </w:rPr>
        <w:t>Despite anything to the contrary in customers’ license agreements, qualified users do not include users licensed for Exchange Online Kiosk.</w:t>
      </w:r>
    </w:p>
    <w:p w14:paraId="034E3E10" w14:textId="77777777" w:rsidR="00040ADC" w:rsidRDefault="00040ADC" w:rsidP="00E62BC4">
      <w:pPr>
        <w:ind w:left="720"/>
        <w:rPr>
          <w:rFonts w:cs="Tahoma"/>
          <w:color w:val="000000"/>
          <w:szCs w:val="18"/>
        </w:rPr>
      </w:pPr>
    </w:p>
    <w:p w14:paraId="6BAF8F8D" w14:textId="77777777" w:rsidR="00040ADC" w:rsidRDefault="00040ADC" w:rsidP="00E62BC4">
      <w:pPr>
        <w:ind w:left="720"/>
        <w:rPr>
          <w:rFonts w:cs="Tahoma"/>
          <w:color w:val="000000"/>
          <w:szCs w:val="18"/>
        </w:rPr>
      </w:pPr>
      <w:r>
        <w:rPr>
          <w:rFonts w:cs="Tahoma"/>
          <w:color w:val="000000"/>
          <w:szCs w:val="18"/>
        </w:rPr>
        <w:t>Exchange Online Kiosk is formerly known as Exchange Online Deskless Worker</w:t>
      </w:r>
      <w:r w:rsidR="00352135">
        <w:rPr>
          <w:rFonts w:cs="Tahoma"/>
          <w:color w:val="000000"/>
          <w:szCs w:val="18"/>
        </w:rPr>
        <w:t>.</w:t>
      </w:r>
    </w:p>
    <w:p w14:paraId="492306B7" w14:textId="77777777" w:rsidR="00352135" w:rsidRDefault="00352135" w:rsidP="00E62BC4">
      <w:pPr>
        <w:ind w:left="720"/>
        <w:rPr>
          <w:rFonts w:cs="Tahoma"/>
          <w:color w:val="000000"/>
          <w:szCs w:val="18"/>
        </w:rPr>
      </w:pPr>
    </w:p>
    <w:p w14:paraId="5FC57A03" w14:textId="77777777" w:rsidR="00702931" w:rsidRPr="00AF3B19" w:rsidRDefault="00702931" w:rsidP="00AF3B19">
      <w:pPr>
        <w:spacing w:after="60"/>
        <w:ind w:left="720"/>
        <w:rPr>
          <w:rFonts w:eastAsia="Calibri" w:cs="Tahoma"/>
          <w:b/>
          <w:color w:val="000000"/>
          <w:szCs w:val="18"/>
        </w:rPr>
      </w:pPr>
      <w:r w:rsidRPr="00AF3B19">
        <w:rPr>
          <w:rFonts w:eastAsia="Calibri" w:cs="Tahoma"/>
          <w:b/>
          <w:color w:val="000000"/>
          <w:szCs w:val="18"/>
        </w:rPr>
        <w:t>Governm</w:t>
      </w:r>
      <w:r w:rsidR="00AF3B19" w:rsidRPr="00AF3B19">
        <w:rPr>
          <w:rFonts w:eastAsia="Calibri" w:cs="Tahoma"/>
          <w:b/>
          <w:color w:val="000000"/>
          <w:szCs w:val="18"/>
        </w:rPr>
        <w:t>ent Community Cloud (U.S. only)</w:t>
      </w:r>
    </w:p>
    <w:p w14:paraId="35E6B5A2" w14:textId="77777777" w:rsidR="00702931" w:rsidRPr="00B23BE6" w:rsidRDefault="00702931" w:rsidP="00E62BC4">
      <w:pPr>
        <w:ind w:left="720"/>
        <w:rPr>
          <w:rFonts w:eastAsia="Calibri" w:cs="Tahoma"/>
          <w:color w:val="000000"/>
          <w:szCs w:val="18"/>
        </w:rPr>
      </w:pPr>
      <w:r w:rsidRPr="00B23BE6">
        <w:rPr>
          <w:rFonts w:eastAsia="Calibri" w:cs="Tahoma"/>
          <w:color w:val="000000"/>
          <w:szCs w:val="18"/>
        </w:rPr>
        <w:t xml:space="preserve">Some online services in the Office 365 family of products (including Exchange Online </w:t>
      </w:r>
      <w:r w:rsidR="009E224B">
        <w:rPr>
          <w:rFonts w:eastAsia="Calibri" w:cs="Tahoma"/>
          <w:color w:val="000000"/>
          <w:szCs w:val="18"/>
        </w:rPr>
        <w:t>Kiosk</w:t>
      </w:r>
      <w:r w:rsidRPr="00B23BE6">
        <w:rPr>
          <w:rFonts w:eastAsia="Calibri" w:cs="Tahoma"/>
          <w:color w:val="000000"/>
          <w:szCs w:val="18"/>
        </w:rPr>
        <w:t xml:space="preserve">)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This limitation extends to any online service that is part of the Office 365 family of products including Exchange Online, SharePoint Online, and Lync Online.  </w:t>
      </w:r>
    </w:p>
    <w:p w14:paraId="6ED2DAF2" w14:textId="77777777" w:rsidR="00702931" w:rsidRPr="00B23BE6" w:rsidRDefault="00702931" w:rsidP="00E62BC4">
      <w:pPr>
        <w:ind w:left="720"/>
        <w:rPr>
          <w:rFonts w:eastAsia="Calibri" w:cs="Tahoma"/>
          <w:color w:val="000000"/>
          <w:szCs w:val="18"/>
        </w:rPr>
      </w:pPr>
    </w:p>
    <w:p w14:paraId="2A26609D" w14:textId="77777777" w:rsidR="00702931" w:rsidRPr="00B23BE6" w:rsidRDefault="00702931" w:rsidP="00E62BC4">
      <w:pPr>
        <w:ind w:left="720"/>
        <w:rPr>
          <w:rFonts w:eastAsia="Calibri" w:cs="Tahoma"/>
          <w:color w:val="000000"/>
          <w:szCs w:val="18"/>
        </w:rPr>
      </w:pPr>
      <w:r w:rsidRPr="00B23BE6">
        <w:rPr>
          <w:rFonts w:eastAsia="Calibri" w:cs="Tahoma"/>
          <w:color w:val="000000"/>
          <w:szCs w:val="18"/>
        </w:rPr>
        <w:lastRenderedPageBreak/>
        <w:t xml:space="preserve">Once an online service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online services designated as government community cloud.  Use Rights for government community cloud services are equivalent to those of their standard multi-tenant equivalents.  </w:t>
      </w:r>
    </w:p>
    <w:p w14:paraId="1D5533B0" w14:textId="77777777" w:rsidR="00023FE7" w:rsidRDefault="00023FE7" w:rsidP="00E62BC4">
      <w:pPr>
        <w:pStyle w:val="Heading2"/>
        <w:rPr>
          <w:rFonts w:ascii="Tahoma" w:hAnsi="Tahoma" w:cs="Tahoma"/>
          <w:sz w:val="18"/>
          <w:lang w:val="en-US"/>
        </w:rPr>
      </w:pPr>
      <w:bookmarkStart w:id="1228" w:name="Srv_41ExchangeSvr07EntCAL"/>
    </w:p>
    <w:p w14:paraId="68ACB9CE" w14:textId="77777777" w:rsidR="00C066F9" w:rsidRPr="00C066F9" w:rsidRDefault="00C066F9" w:rsidP="00C066F9">
      <w:pPr>
        <w:ind w:left="720"/>
        <w:rPr>
          <w:lang w:eastAsia="x-none"/>
        </w:rPr>
      </w:pPr>
    </w:p>
    <w:p w14:paraId="37AF5C4A" w14:textId="2130BEC6" w:rsidR="00371299" w:rsidRPr="00B17EFB" w:rsidRDefault="00A560B6" w:rsidP="00B17EFB">
      <w:pPr>
        <w:pStyle w:val="Heading3"/>
        <w:rPr>
          <w:rFonts w:ascii="Tahoma" w:hAnsi="Tahoma" w:cs="Tahoma"/>
          <w:color w:val="F66400"/>
          <w:sz w:val="22"/>
          <w:szCs w:val="22"/>
        </w:rPr>
      </w:pPr>
      <w:bookmarkStart w:id="1229" w:name="_48_Exchange_Online"/>
      <w:bookmarkStart w:id="1230" w:name="_54_Exchange_Online"/>
      <w:bookmarkStart w:id="1231" w:name="_Toc336338309"/>
      <w:bookmarkStart w:id="1232" w:name="_Toc362424663"/>
      <w:bookmarkStart w:id="1233" w:name="Srv_46ExhangeOnlinePlan1"/>
      <w:bookmarkStart w:id="1234" w:name="Srv_42ExchangeSvr2010EntCAL"/>
      <w:bookmarkStart w:id="1235" w:name="Srv_47ExchangeSvr2010EntCAL"/>
      <w:bookmarkEnd w:id="1229"/>
      <w:bookmarkEnd w:id="1230"/>
      <w:r>
        <w:rPr>
          <w:rFonts w:ascii="Tahoma" w:hAnsi="Tahoma" w:cs="Tahoma"/>
          <w:caps/>
          <w:color w:val="F66400"/>
          <w:sz w:val="22"/>
          <w:szCs w:val="22"/>
          <w:vertAlign w:val="superscript"/>
          <w:lang w:val="en-US"/>
        </w:rPr>
        <w:t>55</w:t>
      </w:r>
      <w:r w:rsidR="00371299" w:rsidRPr="00B17EFB">
        <w:rPr>
          <w:rFonts w:ascii="Tahoma" w:hAnsi="Tahoma" w:cs="Tahoma"/>
          <w:color w:val="F66400"/>
          <w:sz w:val="22"/>
          <w:szCs w:val="22"/>
        </w:rPr>
        <w:t>Exchange Online Plan 1</w:t>
      </w:r>
      <w:bookmarkEnd w:id="1231"/>
      <w:bookmarkEnd w:id="1232"/>
    </w:p>
    <w:bookmarkEnd w:id="1233"/>
    <w:p w14:paraId="5D7454A1" w14:textId="77777777" w:rsidR="00371299" w:rsidRPr="0084072C" w:rsidRDefault="00371299" w:rsidP="00371299">
      <w:pPr>
        <w:outlineLvl w:val="2"/>
        <w:rPr>
          <w:b/>
          <w:color w:val="F66400"/>
          <w:szCs w:val="20"/>
          <w:lang w:val="x-none" w:eastAsia="x-none"/>
        </w:rPr>
      </w:pPr>
    </w:p>
    <w:p w14:paraId="52DF84D8" w14:textId="77777777" w:rsidR="00371299" w:rsidRPr="00371299" w:rsidRDefault="00371299" w:rsidP="00371299">
      <w:pPr>
        <w:ind w:left="720"/>
        <w:contextualSpacing/>
        <w:rPr>
          <w:rFonts w:cs="Tahoma"/>
          <w:szCs w:val="20"/>
        </w:rPr>
      </w:pPr>
      <w:r w:rsidRPr="00371299">
        <w:rPr>
          <w:rFonts w:cs="Tahoma"/>
          <w:szCs w:val="20"/>
        </w:rPr>
        <w:t>Exchange Online Plan 1 is formerly known as Exchange Online Standard</w:t>
      </w:r>
      <w:r>
        <w:rPr>
          <w:rFonts w:cs="Tahoma"/>
          <w:szCs w:val="20"/>
        </w:rPr>
        <w:t>.</w:t>
      </w:r>
    </w:p>
    <w:p w14:paraId="63F842EF" w14:textId="77777777" w:rsidR="00A61080" w:rsidRDefault="00A61080" w:rsidP="00C066F9">
      <w:pPr>
        <w:ind w:left="720"/>
        <w:contextualSpacing/>
        <w:rPr>
          <w:rFonts w:cs="Tahoma"/>
          <w:szCs w:val="20"/>
        </w:rPr>
      </w:pPr>
    </w:p>
    <w:p w14:paraId="462CBD51" w14:textId="77777777" w:rsidR="00A61080" w:rsidRDefault="00A61080" w:rsidP="00A61080">
      <w:pPr>
        <w:ind w:left="720"/>
        <w:rPr>
          <w:rFonts w:ascii="Arial" w:eastAsia="Calibri" w:hAnsi="Arial" w:cs="Arial"/>
          <w:color w:val="000000"/>
          <w:szCs w:val="18"/>
        </w:rPr>
      </w:pPr>
      <w:r w:rsidRPr="00A61080">
        <w:rPr>
          <w:rFonts w:ascii="Arial" w:eastAsia="Calibri" w:hAnsi="Arial" w:cs="Arial"/>
          <w:color w:val="000000"/>
          <w:szCs w:val="18"/>
        </w:rPr>
        <w:t>Despite anything to the contrary in the Product Use Rights, an Exchange Online Plan 1 User SL acquired under a Campus and School Agreement does not permit access to Exchange Server.</w:t>
      </w:r>
    </w:p>
    <w:p w14:paraId="3D6794E2" w14:textId="77777777" w:rsidR="00B23BE6" w:rsidRDefault="00B23BE6" w:rsidP="00A61080">
      <w:pPr>
        <w:ind w:left="720"/>
        <w:rPr>
          <w:rFonts w:ascii="Arial" w:eastAsia="Calibri" w:hAnsi="Arial" w:cs="Arial"/>
          <w:color w:val="000000"/>
          <w:szCs w:val="18"/>
        </w:rPr>
      </w:pPr>
    </w:p>
    <w:p w14:paraId="49C76E61" w14:textId="77777777" w:rsidR="00702931" w:rsidRPr="0067725A" w:rsidRDefault="00702931" w:rsidP="0067725A">
      <w:pPr>
        <w:spacing w:after="60"/>
        <w:ind w:left="720"/>
        <w:rPr>
          <w:rFonts w:eastAsia="Calibri" w:cs="Tahoma"/>
          <w:b/>
          <w:color w:val="000000"/>
          <w:szCs w:val="18"/>
        </w:rPr>
      </w:pPr>
      <w:r w:rsidRPr="0067725A">
        <w:rPr>
          <w:rFonts w:eastAsia="Calibri" w:cs="Tahoma"/>
          <w:b/>
          <w:color w:val="000000"/>
          <w:szCs w:val="18"/>
        </w:rPr>
        <w:t>Go</w:t>
      </w:r>
      <w:r w:rsidR="0067725A">
        <w:rPr>
          <w:rFonts w:eastAsia="Calibri" w:cs="Tahoma"/>
          <w:b/>
          <w:color w:val="000000"/>
          <w:szCs w:val="18"/>
        </w:rPr>
        <w:t>vernment Community Cloud (U.S. O</w:t>
      </w:r>
      <w:r w:rsidRPr="0067725A">
        <w:rPr>
          <w:rFonts w:eastAsia="Calibri" w:cs="Tahoma"/>
          <w:b/>
          <w:color w:val="000000"/>
          <w:szCs w:val="18"/>
        </w:rPr>
        <w:t>nly)</w:t>
      </w:r>
    </w:p>
    <w:p w14:paraId="02E255A2" w14:textId="77777777" w:rsidR="00702931" w:rsidRPr="00902ECB" w:rsidRDefault="00702931" w:rsidP="00702931">
      <w:pPr>
        <w:ind w:left="720"/>
        <w:rPr>
          <w:rFonts w:eastAsia="Calibri" w:cs="Tahoma"/>
          <w:color w:val="000000"/>
          <w:szCs w:val="18"/>
        </w:rPr>
      </w:pPr>
      <w:r w:rsidRPr="00902ECB">
        <w:rPr>
          <w:rFonts w:eastAsia="Calibri" w:cs="Tahoma"/>
          <w:color w:val="000000"/>
          <w:szCs w:val="18"/>
        </w:rPr>
        <w:t xml:space="preserve">Some online services in the Office 365 family of products (including Exchange Online Plan 1)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This limitation extends to any online service that is part of the Office 365 family of products including Exchange Online, SharePoint Online, and Lync Online.  </w:t>
      </w:r>
    </w:p>
    <w:p w14:paraId="3FFBEBE3" w14:textId="77777777" w:rsidR="00702931" w:rsidRPr="00902ECB" w:rsidRDefault="00702931" w:rsidP="00702931">
      <w:pPr>
        <w:ind w:left="720"/>
        <w:rPr>
          <w:rFonts w:eastAsia="Calibri" w:cs="Tahoma"/>
          <w:color w:val="000000"/>
          <w:szCs w:val="18"/>
        </w:rPr>
      </w:pPr>
    </w:p>
    <w:p w14:paraId="3E953A9C" w14:textId="77777777" w:rsidR="00702931" w:rsidRPr="00902ECB" w:rsidRDefault="00702931" w:rsidP="00702931">
      <w:pPr>
        <w:ind w:left="720"/>
        <w:rPr>
          <w:rFonts w:eastAsia="Calibri" w:cs="Tahoma"/>
          <w:color w:val="000000"/>
          <w:szCs w:val="18"/>
        </w:rPr>
      </w:pPr>
      <w:r w:rsidRPr="00902ECB">
        <w:rPr>
          <w:rFonts w:eastAsia="Calibri" w:cs="Tahoma"/>
          <w:color w:val="000000"/>
          <w:szCs w:val="18"/>
        </w:rPr>
        <w:t xml:space="preserve">Once an online service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online services designated as government community cloud.  Use Rights for government community cloud services are equivalent to those of their standard multi-tenant equivalents.  </w:t>
      </w:r>
    </w:p>
    <w:p w14:paraId="7DF646AA" w14:textId="77777777" w:rsidR="00B23BE6" w:rsidRDefault="00B23BE6" w:rsidP="00A61080">
      <w:pPr>
        <w:ind w:left="720"/>
        <w:rPr>
          <w:rFonts w:ascii="Arial" w:eastAsia="Calibri" w:hAnsi="Arial" w:cs="Arial"/>
          <w:color w:val="000000"/>
          <w:szCs w:val="18"/>
        </w:rPr>
      </w:pPr>
    </w:p>
    <w:p w14:paraId="6C01D959" w14:textId="77777777" w:rsidR="00D70D2C" w:rsidRDefault="00D70D2C" w:rsidP="00A61080">
      <w:pPr>
        <w:ind w:left="720"/>
        <w:rPr>
          <w:rFonts w:ascii="Arial" w:eastAsia="Calibri" w:hAnsi="Arial" w:cs="Arial"/>
          <w:color w:val="000000"/>
          <w:szCs w:val="18"/>
        </w:rPr>
      </w:pPr>
    </w:p>
    <w:p w14:paraId="1DFC1343" w14:textId="5031FBAC" w:rsidR="00D70D2C" w:rsidRPr="00207514" w:rsidRDefault="00A560B6" w:rsidP="00D70D2C">
      <w:pPr>
        <w:pStyle w:val="Heading2"/>
        <w:ind w:left="0"/>
        <w:rPr>
          <w:rFonts w:ascii="Tahoma" w:hAnsi="Tahoma" w:cs="Tahoma"/>
          <w:color w:val="F66400"/>
          <w:sz w:val="22"/>
          <w:szCs w:val="20"/>
          <w:lang w:val="en-US"/>
        </w:rPr>
      </w:pPr>
      <w:bookmarkStart w:id="1236" w:name="_49_Exchange_Online"/>
      <w:bookmarkStart w:id="1237" w:name="_55_Exchange_Online"/>
      <w:bookmarkStart w:id="1238" w:name="_Toc362424664"/>
      <w:bookmarkStart w:id="1239" w:name="Srv_50ExchangeOnlinePlan2"/>
      <w:bookmarkEnd w:id="1236"/>
      <w:bookmarkEnd w:id="1237"/>
      <w:r>
        <w:rPr>
          <w:rFonts w:ascii="Tahoma" w:hAnsi="Tahoma" w:cs="Tahoma"/>
          <w:caps/>
          <w:color w:val="F66400"/>
          <w:sz w:val="22"/>
          <w:szCs w:val="20"/>
          <w:vertAlign w:val="superscript"/>
          <w:lang w:val="en-US"/>
        </w:rPr>
        <w:t>56</w:t>
      </w:r>
      <w:r>
        <w:rPr>
          <w:rFonts w:ascii="Tahoma" w:hAnsi="Tahoma" w:cs="Tahoma"/>
          <w:color w:val="F66400"/>
          <w:sz w:val="22"/>
          <w:szCs w:val="20"/>
        </w:rPr>
        <w:t xml:space="preserve"> </w:t>
      </w:r>
      <w:r w:rsidR="00D70D2C">
        <w:rPr>
          <w:rFonts w:ascii="Tahoma" w:hAnsi="Tahoma" w:cs="Tahoma"/>
          <w:color w:val="F66400"/>
          <w:sz w:val="22"/>
          <w:szCs w:val="20"/>
        </w:rPr>
        <w:t xml:space="preserve">Exchange Online Plan </w:t>
      </w:r>
      <w:r w:rsidR="00D70D2C">
        <w:rPr>
          <w:rFonts w:ascii="Tahoma" w:hAnsi="Tahoma" w:cs="Tahoma"/>
          <w:color w:val="F66400"/>
          <w:sz w:val="22"/>
          <w:szCs w:val="20"/>
          <w:lang w:val="en-US"/>
        </w:rPr>
        <w:t>2</w:t>
      </w:r>
      <w:bookmarkEnd w:id="1238"/>
    </w:p>
    <w:bookmarkEnd w:id="1239"/>
    <w:p w14:paraId="6A7BA26A" w14:textId="77777777" w:rsidR="00D70D2C" w:rsidRPr="0067725A" w:rsidRDefault="00D70D2C" w:rsidP="00D70D2C">
      <w:pPr>
        <w:outlineLvl w:val="2"/>
        <w:rPr>
          <w:b/>
          <w:color w:val="F66400"/>
          <w:szCs w:val="20"/>
          <w:lang w:val="x-none" w:eastAsia="x-none"/>
        </w:rPr>
      </w:pPr>
    </w:p>
    <w:p w14:paraId="2412BBBD" w14:textId="77777777" w:rsidR="00D70D2C" w:rsidRPr="004226E4" w:rsidRDefault="00D70D2C" w:rsidP="00D70D2C">
      <w:pPr>
        <w:pStyle w:val="ListParagraph"/>
        <w:rPr>
          <w:rFonts w:ascii="Tahoma" w:hAnsi="Tahoma" w:cs="Tahoma"/>
          <w:color w:val="000000"/>
          <w:sz w:val="18"/>
          <w:szCs w:val="18"/>
        </w:rPr>
      </w:pPr>
      <w:r w:rsidRPr="004226E4">
        <w:rPr>
          <w:rFonts w:ascii="Tahoma" w:hAnsi="Tahoma" w:cs="Tahoma"/>
          <w:color w:val="000000"/>
          <w:sz w:val="18"/>
          <w:szCs w:val="18"/>
        </w:rPr>
        <w:t>Exchange Online Plan 2 is a successor online service to Exchange Hosted Archive.</w:t>
      </w:r>
    </w:p>
    <w:p w14:paraId="7DB90578" w14:textId="77777777" w:rsidR="00D70D2C" w:rsidRPr="004226E4" w:rsidRDefault="00D70D2C" w:rsidP="00D70D2C">
      <w:pPr>
        <w:pStyle w:val="ListParagraph"/>
        <w:rPr>
          <w:rFonts w:ascii="Tahoma" w:hAnsi="Tahoma" w:cs="Tahoma"/>
          <w:color w:val="000000"/>
          <w:sz w:val="18"/>
          <w:szCs w:val="18"/>
        </w:rPr>
      </w:pPr>
    </w:p>
    <w:p w14:paraId="3E13B532" w14:textId="77777777" w:rsidR="00D70D2C" w:rsidRDefault="00D70D2C" w:rsidP="00D70D2C">
      <w:pPr>
        <w:ind w:left="720"/>
        <w:rPr>
          <w:color w:val="000000"/>
        </w:rPr>
      </w:pPr>
      <w:r w:rsidRPr="004226E4">
        <w:rPr>
          <w:rFonts w:cs="Tahoma"/>
          <w:color w:val="000000"/>
          <w:szCs w:val="18"/>
        </w:rPr>
        <w:t>If you renew from Exchange Hosted Archive into Exchange Online Plan 2 and have not yet migrated to Exchange Online Plan 2,</w:t>
      </w:r>
      <w:r w:rsidRPr="004226E4">
        <w:rPr>
          <w:color w:val="000000"/>
        </w:rPr>
        <w:t xml:space="preserve"> your licensed users may continue to use the Exchange Hosted Archive service subject to the terms of the March 2011 PUR until the earlier of your migration to Exchange Online Plan 2 and the expiration of your Exchange Online Plan 2 subscription.</w:t>
      </w:r>
    </w:p>
    <w:p w14:paraId="151B0886" w14:textId="77777777" w:rsidR="00702931" w:rsidRDefault="00702931" w:rsidP="00D70D2C">
      <w:pPr>
        <w:ind w:left="720"/>
        <w:rPr>
          <w:color w:val="000000"/>
        </w:rPr>
      </w:pPr>
    </w:p>
    <w:p w14:paraId="4922A97D" w14:textId="77777777" w:rsidR="00702931" w:rsidRPr="0067725A" w:rsidRDefault="00702931" w:rsidP="0067725A">
      <w:pPr>
        <w:spacing w:after="60"/>
        <w:ind w:left="720"/>
        <w:rPr>
          <w:rFonts w:eastAsia="Calibri" w:cs="Tahoma"/>
          <w:b/>
          <w:color w:val="000000"/>
          <w:szCs w:val="18"/>
        </w:rPr>
      </w:pPr>
      <w:r w:rsidRPr="0067725A">
        <w:rPr>
          <w:rFonts w:eastAsia="Calibri" w:cs="Tahoma"/>
          <w:b/>
          <w:color w:val="000000"/>
          <w:szCs w:val="18"/>
        </w:rPr>
        <w:t>Government Community Cloud (U</w:t>
      </w:r>
      <w:r w:rsidR="0067725A">
        <w:rPr>
          <w:rFonts w:eastAsia="Calibri" w:cs="Tahoma"/>
          <w:b/>
          <w:color w:val="000000"/>
          <w:szCs w:val="18"/>
        </w:rPr>
        <w:t>.S. O</w:t>
      </w:r>
      <w:r w:rsidR="0067725A" w:rsidRPr="0067725A">
        <w:rPr>
          <w:rFonts w:eastAsia="Calibri" w:cs="Tahoma"/>
          <w:b/>
          <w:color w:val="000000"/>
          <w:szCs w:val="18"/>
        </w:rPr>
        <w:t>nly)</w:t>
      </w:r>
    </w:p>
    <w:p w14:paraId="51CCEBB6" w14:textId="77777777" w:rsidR="00702931" w:rsidRPr="00902ECB" w:rsidRDefault="00702931" w:rsidP="00702931">
      <w:pPr>
        <w:ind w:left="720"/>
        <w:rPr>
          <w:rFonts w:eastAsia="Calibri" w:cs="Tahoma"/>
          <w:color w:val="000000"/>
          <w:szCs w:val="18"/>
        </w:rPr>
      </w:pPr>
      <w:r w:rsidRPr="00902ECB">
        <w:rPr>
          <w:rFonts w:eastAsia="Calibri" w:cs="Tahoma"/>
          <w:color w:val="000000"/>
          <w:szCs w:val="18"/>
        </w:rPr>
        <w:t xml:space="preserve">Some online services in the Office 365 family of products (including Exchange Online Plan 2)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This limitation extends to any online service that is part of the Office 365 family of products including Exchange Online, SharePoint Online, and Lync Online.  </w:t>
      </w:r>
    </w:p>
    <w:p w14:paraId="3D7B9403" w14:textId="77777777" w:rsidR="00702931" w:rsidRPr="00902ECB" w:rsidRDefault="00702931" w:rsidP="00702931">
      <w:pPr>
        <w:ind w:left="720"/>
        <w:rPr>
          <w:rFonts w:eastAsia="Calibri" w:cs="Tahoma"/>
          <w:color w:val="000000"/>
          <w:szCs w:val="18"/>
        </w:rPr>
      </w:pPr>
    </w:p>
    <w:p w14:paraId="48EA0A56" w14:textId="77777777" w:rsidR="00B2460D" w:rsidRPr="00697E59" w:rsidRDefault="00702931" w:rsidP="00697E59">
      <w:pPr>
        <w:ind w:left="720"/>
        <w:rPr>
          <w:rFonts w:eastAsia="Calibri" w:cs="Tahoma"/>
          <w:color w:val="000000"/>
          <w:szCs w:val="18"/>
        </w:rPr>
      </w:pPr>
      <w:r w:rsidRPr="00902ECB">
        <w:rPr>
          <w:rFonts w:eastAsia="Calibri" w:cs="Tahoma"/>
          <w:color w:val="000000"/>
          <w:szCs w:val="18"/>
        </w:rPr>
        <w:t xml:space="preserve">Once an online service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online services designated as government community cloud.  Use Rights for government community cloud services are equivalent to those of their standard multi-tenant equivalents.  </w:t>
      </w:r>
      <w:bookmarkStart w:id="1240" w:name="_51_Exchange_Server"/>
      <w:bookmarkEnd w:id="1228"/>
      <w:bookmarkEnd w:id="1234"/>
      <w:bookmarkEnd w:id="1235"/>
      <w:bookmarkEnd w:id="1240"/>
    </w:p>
    <w:p w14:paraId="559B5783" w14:textId="77777777" w:rsidR="00023FE7" w:rsidRDefault="00023FE7" w:rsidP="00C066F9">
      <w:pPr>
        <w:pStyle w:val="EndnoteText"/>
        <w:ind w:left="1620" w:hanging="900"/>
        <w:rPr>
          <w:rFonts w:ascii="Tahoma" w:hAnsi="Tahoma" w:cs="Tahoma"/>
          <w:sz w:val="18"/>
          <w:lang w:val="en-US"/>
        </w:rPr>
      </w:pPr>
      <w:bookmarkStart w:id="1241" w:name="Srv_43ExchangeSvr2010"/>
    </w:p>
    <w:p w14:paraId="4379275D" w14:textId="77777777" w:rsidR="00C066F9" w:rsidRPr="00C066F9" w:rsidRDefault="00C066F9" w:rsidP="00C066F9">
      <w:pPr>
        <w:pStyle w:val="EndnoteText"/>
        <w:ind w:left="1620" w:hanging="900"/>
        <w:rPr>
          <w:rFonts w:ascii="Tahoma" w:hAnsi="Tahoma" w:cs="Tahoma"/>
          <w:sz w:val="18"/>
          <w:lang w:val="en-US"/>
        </w:rPr>
      </w:pPr>
    </w:p>
    <w:p w14:paraId="19E7EE68" w14:textId="3F43A7B2" w:rsidR="00453CAC" w:rsidRPr="00453CAC" w:rsidRDefault="00A560B6" w:rsidP="009D3013">
      <w:pPr>
        <w:pStyle w:val="Heading2"/>
        <w:ind w:left="0"/>
        <w:rPr>
          <w:rFonts w:ascii="Tahoma" w:hAnsi="Tahoma" w:cs="Tahoma"/>
          <w:caps/>
          <w:color w:val="FA6500"/>
          <w:sz w:val="22"/>
          <w:vertAlign w:val="superscript"/>
          <w:lang w:val="en-US"/>
        </w:rPr>
      </w:pPr>
      <w:bookmarkStart w:id="1242" w:name="_49_Exchange_Server"/>
      <w:bookmarkStart w:id="1243" w:name="_51_50_Exchange"/>
      <w:bookmarkStart w:id="1244" w:name="_56_Exchange_Online"/>
      <w:bookmarkStart w:id="1245" w:name="_Toc362424665"/>
      <w:bookmarkStart w:id="1246" w:name="_Toc336338311"/>
      <w:bookmarkStart w:id="1247" w:name="Srv_50ExchangeServer2010StdCAL"/>
      <w:bookmarkEnd w:id="1241"/>
      <w:bookmarkEnd w:id="1242"/>
      <w:bookmarkEnd w:id="1243"/>
      <w:bookmarkEnd w:id="1244"/>
      <w:r>
        <w:rPr>
          <w:rFonts w:ascii="Tahoma" w:hAnsi="Tahoma" w:cs="Tahoma"/>
          <w:caps/>
          <w:color w:val="FA6500"/>
          <w:sz w:val="22"/>
          <w:vertAlign w:val="superscript"/>
          <w:lang w:val="en-US"/>
        </w:rPr>
        <w:t xml:space="preserve">57 </w:t>
      </w:r>
      <w:r w:rsidR="00453CAC">
        <w:rPr>
          <w:rFonts w:ascii="Tahoma" w:hAnsi="Tahoma" w:cs="Tahoma"/>
          <w:color w:val="F66400"/>
          <w:sz w:val="22"/>
          <w:szCs w:val="20"/>
        </w:rPr>
        <w:t>Exchange Online P</w:t>
      </w:r>
      <w:r w:rsidR="00453CAC">
        <w:rPr>
          <w:rFonts w:ascii="Tahoma" w:hAnsi="Tahoma" w:cs="Tahoma"/>
          <w:color w:val="F66400"/>
          <w:sz w:val="22"/>
          <w:szCs w:val="20"/>
          <w:lang w:val="en-US"/>
        </w:rPr>
        <w:t>rotection (User SL)</w:t>
      </w:r>
      <w:bookmarkEnd w:id="1245"/>
    </w:p>
    <w:p w14:paraId="71B1DA87" w14:textId="77777777" w:rsidR="00453CAC" w:rsidRPr="00902ECB" w:rsidRDefault="00453CAC" w:rsidP="00453CAC">
      <w:pPr>
        <w:ind w:left="720"/>
        <w:rPr>
          <w:rFonts w:eastAsia="Calibri" w:cs="Tahoma"/>
          <w:color w:val="000000"/>
          <w:szCs w:val="18"/>
        </w:rPr>
      </w:pPr>
    </w:p>
    <w:p w14:paraId="4F196993" w14:textId="77777777" w:rsidR="007D4770" w:rsidRDefault="007D4770" w:rsidP="00453CAC">
      <w:pPr>
        <w:ind w:left="720"/>
        <w:rPr>
          <w:rFonts w:cs="Tahoma"/>
          <w:color w:val="444444"/>
          <w:szCs w:val="18"/>
        </w:rPr>
      </w:pPr>
      <w:r w:rsidRPr="007D4770">
        <w:rPr>
          <w:rFonts w:cs="Tahoma"/>
          <w:color w:val="444444"/>
          <w:szCs w:val="18"/>
        </w:rPr>
        <w:t>Since this online service is provisioned by domain, all users on any covered domain need User SLs.  Customers who want the service for a subset of their user base can create sub-domains for more targeted provisioning.  Only the users within the covered sub-domain need User SLs.</w:t>
      </w:r>
    </w:p>
    <w:p w14:paraId="7D8E2A61" w14:textId="77777777" w:rsidR="005D484B" w:rsidRDefault="005D484B" w:rsidP="00453CAC">
      <w:pPr>
        <w:ind w:left="720"/>
        <w:rPr>
          <w:rFonts w:cs="Tahoma"/>
          <w:color w:val="444444"/>
          <w:szCs w:val="18"/>
        </w:rPr>
      </w:pPr>
    </w:p>
    <w:p w14:paraId="51FCD5EE" w14:textId="24567E29" w:rsidR="005D484B" w:rsidRPr="003C3A72" w:rsidRDefault="005D484B" w:rsidP="005D484B">
      <w:pPr>
        <w:ind w:left="720"/>
        <w:rPr>
          <w:rFonts w:cs="Tahoma"/>
          <w:szCs w:val="18"/>
        </w:rPr>
      </w:pPr>
      <w:r w:rsidRPr="003C3A72">
        <w:rPr>
          <w:rFonts w:cs="Tahoma"/>
          <w:szCs w:val="18"/>
        </w:rPr>
        <w:lastRenderedPageBreak/>
        <w:t>Academic Institutions under Enrollment for Education Solutions and Open Value Subscription Agreement for Education Solutions, licensed for Enterprise CAL Suite or Exchange Enterprise CAL with Services, with active Software Assurance coverage, are fully licensed for Exchange Online Protection regardless of their number of Enterprise CAL Suite or Exchange Enterprise CAL with Services licenses.  Please refer to the Enterprise CAL Suite or Exchange Enterprise CAL with Services product notes for provisioning guidance.</w:t>
      </w:r>
    </w:p>
    <w:p w14:paraId="1CF4020C" w14:textId="77777777" w:rsidR="00453CAC" w:rsidRDefault="00453CAC" w:rsidP="00453CAC">
      <w:pPr>
        <w:pStyle w:val="EndnoteText"/>
        <w:ind w:hanging="900"/>
        <w:rPr>
          <w:sz w:val="18"/>
        </w:rPr>
      </w:pPr>
    </w:p>
    <w:p w14:paraId="57FF5170" w14:textId="697DB954" w:rsidR="0004051B" w:rsidRDefault="0004051B">
      <w:pPr>
        <w:rPr>
          <w:rFonts w:cs="Tahoma"/>
          <w:b/>
          <w:caps/>
          <w:color w:val="FA6500"/>
          <w:sz w:val="22"/>
          <w:szCs w:val="24"/>
          <w:vertAlign w:val="superscript"/>
          <w:lang w:eastAsia="x-none"/>
        </w:rPr>
      </w:pPr>
    </w:p>
    <w:p w14:paraId="78E40FAC" w14:textId="75208D64" w:rsidR="009D3013" w:rsidRPr="00B26139" w:rsidRDefault="00A560B6" w:rsidP="009D3013">
      <w:pPr>
        <w:pStyle w:val="Heading2"/>
        <w:ind w:left="0"/>
        <w:rPr>
          <w:rFonts w:ascii="Tahoma" w:hAnsi="Tahoma" w:cs="Tahoma"/>
          <w:color w:val="FA6500"/>
          <w:lang w:val="en-US"/>
        </w:rPr>
      </w:pPr>
      <w:bookmarkStart w:id="1248" w:name="_52_51_Exchange"/>
      <w:bookmarkStart w:id="1249" w:name="_57_Exchange_Server"/>
      <w:bookmarkStart w:id="1250" w:name="_Toc362424666"/>
      <w:bookmarkEnd w:id="1248"/>
      <w:bookmarkEnd w:id="1249"/>
      <w:r>
        <w:rPr>
          <w:rFonts w:ascii="Tahoma" w:hAnsi="Tahoma" w:cs="Tahoma"/>
          <w:caps/>
          <w:color w:val="FA6500"/>
          <w:sz w:val="22"/>
          <w:vertAlign w:val="superscript"/>
          <w:lang w:val="en-US"/>
        </w:rPr>
        <w:t xml:space="preserve">58 </w:t>
      </w:r>
      <w:r w:rsidR="009D3013">
        <w:rPr>
          <w:rFonts w:ascii="Tahoma" w:hAnsi="Tahoma" w:cs="Tahoma"/>
          <w:color w:val="FA6500"/>
          <w:sz w:val="22"/>
          <w:lang w:val="en-US"/>
        </w:rPr>
        <w:t>Exchange</w:t>
      </w:r>
      <w:r w:rsidR="009D3013" w:rsidRPr="002531FE">
        <w:rPr>
          <w:rFonts w:ascii="Tahoma" w:hAnsi="Tahoma" w:cs="Tahoma"/>
          <w:color w:val="FA6500"/>
          <w:sz w:val="22"/>
        </w:rPr>
        <w:t xml:space="preserve"> Serve</w:t>
      </w:r>
      <w:r w:rsidR="009D3013">
        <w:rPr>
          <w:rFonts w:ascii="Tahoma" w:hAnsi="Tahoma" w:cs="Tahoma"/>
          <w:color w:val="FA6500"/>
          <w:sz w:val="22"/>
        </w:rPr>
        <w:t>r 201</w:t>
      </w:r>
      <w:r w:rsidR="009D3013">
        <w:rPr>
          <w:rFonts w:ascii="Tahoma" w:hAnsi="Tahoma" w:cs="Tahoma"/>
          <w:color w:val="FA6500"/>
          <w:sz w:val="22"/>
          <w:lang w:val="en-US"/>
        </w:rPr>
        <w:t>3</w:t>
      </w:r>
      <w:r w:rsidR="009D3013" w:rsidRPr="002531FE">
        <w:rPr>
          <w:rFonts w:ascii="Tahoma" w:hAnsi="Tahoma" w:cs="Tahoma"/>
          <w:color w:val="FA6500"/>
          <w:sz w:val="22"/>
        </w:rPr>
        <w:t xml:space="preserve"> </w:t>
      </w:r>
      <w:r w:rsidR="009D3013">
        <w:rPr>
          <w:rFonts w:ascii="Tahoma" w:hAnsi="Tahoma" w:cs="Tahoma"/>
          <w:color w:val="FA6500"/>
          <w:sz w:val="22"/>
          <w:lang w:val="en-US"/>
        </w:rPr>
        <w:t xml:space="preserve">Enterprise and </w:t>
      </w:r>
      <w:bookmarkEnd w:id="1246"/>
      <w:r w:rsidR="009D3013">
        <w:rPr>
          <w:rFonts w:ascii="Tahoma" w:hAnsi="Tahoma" w:cs="Tahoma"/>
          <w:color w:val="FA6500"/>
          <w:sz w:val="22"/>
          <w:lang w:val="en-US"/>
        </w:rPr>
        <w:t>Standard Editions</w:t>
      </w:r>
      <w:bookmarkEnd w:id="1250"/>
    </w:p>
    <w:p w14:paraId="603A3F74" w14:textId="77777777" w:rsidR="009D3013" w:rsidRPr="002A1564" w:rsidRDefault="009D3013" w:rsidP="009D3013">
      <w:pPr>
        <w:ind w:left="720"/>
        <w:rPr>
          <w:rFonts w:cs="Tahoma"/>
          <w:szCs w:val="24"/>
          <w:lang w:eastAsia="x-none"/>
        </w:rPr>
      </w:pPr>
    </w:p>
    <w:p w14:paraId="35A13CA7" w14:textId="77777777" w:rsidR="009D3013" w:rsidRPr="0067725A" w:rsidRDefault="009D3013" w:rsidP="009D3013">
      <w:pPr>
        <w:ind w:left="720"/>
        <w:rPr>
          <w:rFonts w:cs="Tahoma"/>
          <w:color w:val="000000"/>
          <w:szCs w:val="18"/>
          <w:lang w:eastAsia="x-none"/>
        </w:rPr>
      </w:pPr>
      <w:r w:rsidRPr="0067725A">
        <w:rPr>
          <w:rFonts w:cs="Tahoma"/>
          <w:color w:val="000000"/>
          <w:szCs w:val="18"/>
          <w:lang w:eastAsia="x-none"/>
        </w:rPr>
        <w:t>Exchange Server 2013 is the latest version of Exchange Server.</w:t>
      </w:r>
    </w:p>
    <w:p w14:paraId="05A0A1A5" w14:textId="77777777" w:rsidR="009D3013" w:rsidRPr="002065C2" w:rsidRDefault="009D3013" w:rsidP="0067725A">
      <w:pPr>
        <w:rPr>
          <w:rFonts w:cs="Tahoma"/>
          <w:color w:val="000000"/>
          <w:szCs w:val="18"/>
          <w:u w:val="single"/>
          <w:lang w:eastAsia="x-none"/>
        </w:rPr>
      </w:pPr>
    </w:p>
    <w:p w14:paraId="7E65FBA6" w14:textId="77777777" w:rsidR="009D3013" w:rsidRPr="0067725A" w:rsidRDefault="009D3013" w:rsidP="0067725A">
      <w:pPr>
        <w:spacing w:after="60"/>
        <w:ind w:left="720"/>
        <w:rPr>
          <w:rFonts w:cs="Tahoma"/>
          <w:b/>
          <w:color w:val="000000"/>
          <w:szCs w:val="18"/>
          <w:lang w:eastAsia="x-none"/>
        </w:rPr>
      </w:pPr>
      <w:r w:rsidRPr="0067725A">
        <w:rPr>
          <w:rFonts w:cs="Tahoma"/>
          <w:b/>
          <w:color w:val="000000"/>
          <w:szCs w:val="18"/>
          <w:lang w:eastAsia="x-none"/>
        </w:rPr>
        <w:t>License Grant for Exchange Server 2010 External Connector Customers</w:t>
      </w:r>
    </w:p>
    <w:p w14:paraId="2973FECD" w14:textId="49C7DD8A" w:rsidR="009D3013" w:rsidRDefault="009D3013" w:rsidP="0067725A">
      <w:pPr>
        <w:ind w:left="720"/>
        <w:rPr>
          <w:rFonts w:cs="Tahoma"/>
          <w:color w:val="000000"/>
          <w:szCs w:val="18"/>
          <w:lang w:eastAsia="x-none"/>
        </w:rPr>
      </w:pPr>
      <w:r w:rsidRPr="00B1020D">
        <w:rPr>
          <w:rFonts w:cs="Tahoma"/>
          <w:color w:val="000000"/>
          <w:szCs w:val="18"/>
          <w:lang w:eastAsia="x-none"/>
        </w:rPr>
        <w:t xml:space="preserve">The 2010 version of the </w:t>
      </w:r>
      <w:r w:rsidRPr="002756E8">
        <w:rPr>
          <w:rFonts w:cs="Tahoma"/>
          <w:color w:val="000000"/>
          <w:szCs w:val="18"/>
          <w:lang w:eastAsia="x-none"/>
        </w:rPr>
        <w:t xml:space="preserve">Exchange Server 2010 </w:t>
      </w:r>
      <w:bookmarkStart w:id="1251" w:name="Srv_42ExchangeSvr07"/>
      <w:bookmarkStart w:id="1252" w:name="Srv_48ExchangeSvr2010"/>
      <w:r w:rsidRPr="002756E8">
        <w:rPr>
          <w:rFonts w:cs="Tahoma"/>
          <w:color w:val="000000"/>
          <w:szCs w:val="18"/>
          <w:lang w:eastAsia="x-none"/>
        </w:rPr>
        <w:t>External Connector</w:t>
      </w:r>
      <w:bookmarkEnd w:id="1251"/>
      <w:bookmarkEnd w:id="1252"/>
      <w:r w:rsidRPr="002756E8">
        <w:rPr>
          <w:rFonts w:cs="Tahoma"/>
          <w:color w:val="000000"/>
          <w:szCs w:val="18"/>
          <w:lang w:eastAsia="x-none"/>
        </w:rPr>
        <w:t xml:space="preserve"> License is the final version of that license.  In light of this, </w:t>
      </w:r>
      <w:r w:rsidRPr="00B1020D">
        <w:rPr>
          <w:rFonts w:cs="Tahoma"/>
          <w:color w:val="000000"/>
          <w:szCs w:val="18"/>
          <w:lang w:eastAsia="x-none"/>
        </w:rPr>
        <w:t xml:space="preserve">customers with </w:t>
      </w:r>
      <w:r w:rsidRPr="002756E8">
        <w:rPr>
          <w:rFonts w:cs="Tahoma"/>
          <w:color w:val="000000"/>
          <w:szCs w:val="18"/>
          <w:lang w:eastAsia="x-none"/>
        </w:rPr>
        <w:t xml:space="preserve">Exchange Server 2010 External Connector Licenses with active Software Assurance coverage as of </w:t>
      </w:r>
      <w:r w:rsidR="003678D7">
        <w:rPr>
          <w:rFonts w:cs="Tahoma"/>
          <w:color w:val="000000"/>
          <w:szCs w:val="18"/>
          <w:lang w:eastAsia="x-none"/>
        </w:rPr>
        <w:t>October</w:t>
      </w:r>
      <w:r w:rsidR="003678D7" w:rsidRPr="002756E8">
        <w:rPr>
          <w:rFonts w:cs="Tahoma"/>
          <w:color w:val="000000"/>
          <w:szCs w:val="18"/>
          <w:lang w:eastAsia="x-none"/>
        </w:rPr>
        <w:t xml:space="preserve"> </w:t>
      </w:r>
      <w:r w:rsidRPr="002756E8">
        <w:rPr>
          <w:rFonts w:cs="Tahoma"/>
          <w:color w:val="000000"/>
          <w:szCs w:val="18"/>
          <w:lang w:eastAsia="x-none"/>
        </w:rPr>
        <w:t>1, 2012 are eligible f</w:t>
      </w:r>
      <w:r w:rsidR="0067725A">
        <w:rPr>
          <w:rFonts w:cs="Tahoma"/>
          <w:color w:val="000000"/>
          <w:szCs w:val="18"/>
          <w:lang w:eastAsia="x-none"/>
        </w:rPr>
        <w:t>or the following license grant.</w:t>
      </w:r>
    </w:p>
    <w:p w14:paraId="6202BCBC" w14:textId="77777777" w:rsidR="009D3013" w:rsidRPr="002065C2" w:rsidRDefault="009D3013" w:rsidP="009D3013">
      <w:pPr>
        <w:ind w:left="900"/>
        <w:rPr>
          <w:rFonts w:cs="Tahoma"/>
          <w:color w:val="000000"/>
          <w:szCs w:val="18"/>
          <w:lang w:eastAsia="x-none"/>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0"/>
        <w:gridCol w:w="3600"/>
      </w:tblGrid>
      <w:tr w:rsidR="009D3013" w:rsidRPr="00F6565C" w14:paraId="4576AA8B" w14:textId="77777777" w:rsidTr="002C3AB1">
        <w:trPr>
          <w:trHeight w:val="332"/>
        </w:trPr>
        <w:tc>
          <w:tcPr>
            <w:tcW w:w="4500" w:type="dxa"/>
            <w:shd w:val="clear" w:color="auto" w:fill="FABF8F"/>
          </w:tcPr>
          <w:p w14:paraId="1E0F7654" w14:textId="77777777" w:rsidR="009D3013" w:rsidRPr="002065C2" w:rsidRDefault="009D3013" w:rsidP="002C3AB1">
            <w:pPr>
              <w:rPr>
                <w:rFonts w:cs="Tahoma"/>
                <w:b/>
                <w:color w:val="000000"/>
                <w:szCs w:val="18"/>
                <w:lang w:eastAsia="x-none"/>
              </w:rPr>
            </w:pPr>
            <w:r w:rsidRPr="002065C2">
              <w:rPr>
                <w:rFonts w:cs="Tahoma"/>
                <w:b/>
                <w:color w:val="000000"/>
                <w:szCs w:val="18"/>
                <w:lang w:eastAsia="x-none"/>
              </w:rPr>
              <w:t>Qualifying License</w:t>
            </w:r>
          </w:p>
        </w:tc>
        <w:tc>
          <w:tcPr>
            <w:tcW w:w="3600" w:type="dxa"/>
            <w:shd w:val="clear" w:color="auto" w:fill="FABF8F"/>
          </w:tcPr>
          <w:p w14:paraId="523B3BEC" w14:textId="77777777" w:rsidR="009D3013" w:rsidRPr="002065C2" w:rsidRDefault="009D3013" w:rsidP="002C3AB1">
            <w:pPr>
              <w:rPr>
                <w:rFonts w:cs="Tahoma"/>
                <w:b/>
                <w:color w:val="000000"/>
                <w:szCs w:val="18"/>
                <w:lang w:eastAsia="x-none"/>
              </w:rPr>
            </w:pPr>
            <w:r w:rsidRPr="002065C2">
              <w:rPr>
                <w:rFonts w:cs="Tahoma"/>
                <w:b/>
                <w:color w:val="000000"/>
                <w:szCs w:val="18"/>
                <w:lang w:eastAsia="x-none"/>
              </w:rPr>
              <w:t>Compl</w:t>
            </w:r>
            <w:r>
              <w:rPr>
                <w:rFonts w:cs="Tahoma"/>
                <w:b/>
                <w:color w:val="000000"/>
                <w:szCs w:val="18"/>
                <w:lang w:eastAsia="x-none"/>
              </w:rPr>
              <w:t>imentary License and B</w:t>
            </w:r>
            <w:r w:rsidRPr="002065C2">
              <w:rPr>
                <w:rFonts w:cs="Tahoma"/>
                <w:b/>
                <w:color w:val="000000"/>
                <w:szCs w:val="18"/>
                <w:lang w:eastAsia="x-none"/>
              </w:rPr>
              <w:t>enefits</w:t>
            </w:r>
          </w:p>
        </w:tc>
      </w:tr>
      <w:tr w:rsidR="009D3013" w:rsidRPr="00F6565C" w14:paraId="4196EF5E" w14:textId="77777777" w:rsidTr="002C3AB1">
        <w:trPr>
          <w:trHeight w:val="70"/>
        </w:trPr>
        <w:tc>
          <w:tcPr>
            <w:tcW w:w="4500" w:type="dxa"/>
            <w:shd w:val="clear" w:color="auto" w:fill="auto"/>
          </w:tcPr>
          <w:p w14:paraId="74798038" w14:textId="138ADB2A" w:rsidR="009D3013" w:rsidRPr="002065C2" w:rsidRDefault="009D3013" w:rsidP="003678D7">
            <w:pPr>
              <w:rPr>
                <w:rFonts w:cs="Tahoma"/>
                <w:color w:val="000000"/>
                <w:szCs w:val="18"/>
                <w:lang w:eastAsia="x-none"/>
              </w:rPr>
            </w:pPr>
            <w:r>
              <w:rPr>
                <w:rFonts w:cs="Tahoma"/>
                <w:color w:val="000000"/>
                <w:szCs w:val="18"/>
                <w:lang w:eastAsia="x-none"/>
              </w:rPr>
              <w:t xml:space="preserve">Exchange Server 2010 External Connector with active Software Assurance on </w:t>
            </w:r>
            <w:r w:rsidR="003678D7">
              <w:rPr>
                <w:rFonts w:cs="Tahoma"/>
                <w:color w:val="000000"/>
                <w:szCs w:val="18"/>
                <w:lang w:eastAsia="x-none"/>
              </w:rPr>
              <w:t xml:space="preserve">October </w:t>
            </w:r>
            <w:r>
              <w:rPr>
                <w:rFonts w:cs="Tahoma"/>
                <w:color w:val="000000"/>
                <w:szCs w:val="18"/>
                <w:lang w:eastAsia="x-none"/>
              </w:rPr>
              <w:t>1, 2012</w:t>
            </w:r>
          </w:p>
        </w:tc>
        <w:tc>
          <w:tcPr>
            <w:tcW w:w="3600" w:type="dxa"/>
            <w:shd w:val="clear" w:color="auto" w:fill="auto"/>
          </w:tcPr>
          <w:p w14:paraId="7438C97E" w14:textId="77777777" w:rsidR="009D3013" w:rsidRPr="002065C2" w:rsidRDefault="009D3013" w:rsidP="002C3AB1">
            <w:pPr>
              <w:rPr>
                <w:rFonts w:cs="Tahoma"/>
                <w:color w:val="000000"/>
                <w:szCs w:val="18"/>
                <w:lang w:eastAsia="x-none"/>
              </w:rPr>
            </w:pPr>
            <w:r>
              <w:rPr>
                <w:rFonts w:cs="Tahoma"/>
                <w:color w:val="000000"/>
                <w:szCs w:val="18"/>
                <w:lang w:eastAsia="x-none"/>
              </w:rPr>
              <w:t>Exchange Server 2013 Enterprise license</w:t>
            </w:r>
          </w:p>
        </w:tc>
      </w:tr>
    </w:tbl>
    <w:p w14:paraId="5669C815" w14:textId="77777777" w:rsidR="009D3013" w:rsidRPr="002065C2" w:rsidRDefault="009D3013" w:rsidP="0067725A">
      <w:pPr>
        <w:rPr>
          <w:rFonts w:cs="Tahoma"/>
          <w:color w:val="000000"/>
          <w:szCs w:val="18"/>
          <w:lang w:eastAsia="x-none"/>
        </w:rPr>
      </w:pPr>
    </w:p>
    <w:p w14:paraId="332DACCA" w14:textId="77777777" w:rsidR="009D3013" w:rsidRPr="002065C2" w:rsidRDefault="009D3013" w:rsidP="009D3013">
      <w:pPr>
        <w:ind w:left="720"/>
        <w:rPr>
          <w:rFonts w:cs="Tahoma"/>
          <w:color w:val="000000"/>
          <w:szCs w:val="18"/>
          <w:lang w:eastAsia="x-none"/>
        </w:rPr>
      </w:pPr>
      <w:r w:rsidRPr="002065C2">
        <w:rPr>
          <w:rFonts w:cs="Tahoma"/>
          <w:color w:val="000000"/>
          <w:szCs w:val="18"/>
          <w:lang w:eastAsia="x-none"/>
        </w:rPr>
        <w:t xml:space="preserve">The following terms and conditions apply to the </w:t>
      </w:r>
      <w:r>
        <w:rPr>
          <w:rFonts w:cs="Tahoma"/>
          <w:color w:val="000000"/>
          <w:szCs w:val="18"/>
          <w:lang w:eastAsia="x-none"/>
        </w:rPr>
        <w:t>license grant</w:t>
      </w:r>
      <w:r w:rsidRPr="002065C2">
        <w:rPr>
          <w:rFonts w:cs="Tahoma"/>
          <w:color w:val="000000"/>
          <w:szCs w:val="18"/>
          <w:lang w:eastAsia="x-none"/>
        </w:rPr>
        <w:t xml:space="preserve"> above</w:t>
      </w:r>
      <w:r w:rsidR="0067725A">
        <w:rPr>
          <w:rFonts w:cs="Tahoma"/>
          <w:color w:val="000000"/>
          <w:szCs w:val="18"/>
          <w:lang w:eastAsia="x-none"/>
        </w:rPr>
        <w:t>:</w:t>
      </w:r>
    </w:p>
    <w:p w14:paraId="7A4A8F15" w14:textId="77777777" w:rsidR="009D3013" w:rsidRPr="002065C2" w:rsidRDefault="009D3013" w:rsidP="009D3013">
      <w:pPr>
        <w:ind w:left="720"/>
        <w:rPr>
          <w:rFonts w:cs="Tahoma"/>
          <w:color w:val="000000"/>
          <w:szCs w:val="18"/>
          <w:lang w:eastAsia="x-none"/>
        </w:rPr>
      </w:pPr>
    </w:p>
    <w:p w14:paraId="19600055" w14:textId="5106A08A" w:rsidR="009D3013" w:rsidRPr="0067725A" w:rsidRDefault="009D3013" w:rsidP="00346F4B">
      <w:pPr>
        <w:numPr>
          <w:ilvl w:val="0"/>
          <w:numId w:val="101"/>
        </w:numPr>
        <w:spacing w:after="60"/>
        <w:ind w:left="1440"/>
        <w:rPr>
          <w:rFonts w:cs="Tahoma"/>
          <w:color w:val="000000"/>
          <w:szCs w:val="18"/>
          <w:lang w:val="x-none" w:eastAsia="x-none"/>
        </w:rPr>
      </w:pPr>
      <w:r w:rsidRPr="0067725A">
        <w:rPr>
          <w:rFonts w:cs="Tahoma"/>
          <w:bCs/>
          <w:color w:val="000000"/>
          <w:szCs w:val="18"/>
        </w:rPr>
        <w:t>Migration Path</w:t>
      </w:r>
      <w:r w:rsidRPr="0067725A">
        <w:rPr>
          <w:rFonts w:cs="Tahoma"/>
          <w:color w:val="000000"/>
          <w:szCs w:val="18"/>
        </w:rPr>
        <w:t>:</w:t>
      </w:r>
      <w:r w:rsidRPr="00AB4237">
        <w:rPr>
          <w:rFonts w:cs="Tahoma"/>
          <w:color w:val="000000"/>
          <w:szCs w:val="18"/>
        </w:rPr>
        <w:t xml:space="preserve"> </w:t>
      </w:r>
      <w:r w:rsidRPr="00AB4237">
        <w:rPr>
          <w:rFonts w:cs="Tahoma"/>
          <w:color w:val="000000"/>
          <w:szCs w:val="18"/>
          <w:lang w:val="x-none" w:eastAsia="x-none"/>
        </w:rPr>
        <w:t xml:space="preserve">Customers with active Software Assurance coverage for a given Qualifying </w:t>
      </w:r>
      <w:r>
        <w:rPr>
          <w:rFonts w:cs="Tahoma"/>
          <w:color w:val="000000"/>
          <w:szCs w:val="18"/>
          <w:lang w:eastAsia="x-none"/>
        </w:rPr>
        <w:t>L</w:t>
      </w:r>
      <w:r w:rsidRPr="00AB4237">
        <w:rPr>
          <w:rFonts w:cs="Tahoma"/>
          <w:color w:val="000000"/>
          <w:szCs w:val="18"/>
          <w:lang w:val="x-none" w:eastAsia="x-none"/>
        </w:rPr>
        <w:t>icense</w:t>
      </w:r>
      <w:r w:rsidRPr="00AB4237">
        <w:rPr>
          <w:rFonts w:cs="Tahoma"/>
          <w:color w:val="000000"/>
          <w:szCs w:val="18"/>
          <w:lang w:eastAsia="x-none"/>
        </w:rPr>
        <w:t xml:space="preserve"> </w:t>
      </w:r>
      <w:r w:rsidRPr="00AB4237">
        <w:rPr>
          <w:rFonts w:cs="Tahoma"/>
          <w:color w:val="000000"/>
          <w:szCs w:val="18"/>
          <w:lang w:val="x-none" w:eastAsia="x-none"/>
        </w:rPr>
        <w:t xml:space="preserve">as of </w:t>
      </w:r>
      <w:r w:rsidR="003678D7">
        <w:rPr>
          <w:rFonts w:cs="Tahoma"/>
          <w:color w:val="000000"/>
          <w:szCs w:val="18"/>
          <w:lang w:eastAsia="x-none"/>
        </w:rPr>
        <w:t>October</w:t>
      </w:r>
      <w:r w:rsidR="003678D7" w:rsidRPr="00AB4237">
        <w:rPr>
          <w:rFonts w:cs="Tahoma"/>
          <w:color w:val="000000"/>
          <w:szCs w:val="18"/>
          <w:lang w:eastAsia="x-none"/>
        </w:rPr>
        <w:t xml:space="preserve"> </w:t>
      </w:r>
      <w:r w:rsidRPr="00AB4237">
        <w:rPr>
          <w:rFonts w:cs="Tahoma"/>
          <w:color w:val="000000"/>
          <w:szCs w:val="18"/>
          <w:lang w:eastAsia="x-none"/>
        </w:rPr>
        <w:t>1, 2012</w:t>
      </w:r>
      <w:r w:rsidRPr="00AB4237">
        <w:rPr>
          <w:rFonts w:cs="Tahoma"/>
          <w:color w:val="000000"/>
          <w:szCs w:val="18"/>
          <w:lang w:val="x-none" w:eastAsia="x-none"/>
        </w:rPr>
        <w:t xml:space="preserve">, and upon release of </w:t>
      </w:r>
      <w:r>
        <w:rPr>
          <w:rFonts w:cs="Tahoma"/>
          <w:color w:val="000000"/>
          <w:szCs w:val="18"/>
          <w:lang w:eastAsia="x-none"/>
        </w:rPr>
        <w:t xml:space="preserve">Exchange </w:t>
      </w:r>
      <w:r w:rsidRPr="00AB4237">
        <w:rPr>
          <w:rFonts w:cs="Tahoma"/>
          <w:color w:val="000000"/>
          <w:szCs w:val="18"/>
          <w:lang w:eastAsia="x-none"/>
        </w:rPr>
        <w:t xml:space="preserve">Server 2013, </w:t>
      </w:r>
      <w:r w:rsidRPr="00AB4237">
        <w:rPr>
          <w:rFonts w:cs="Tahoma"/>
          <w:color w:val="000000"/>
          <w:szCs w:val="18"/>
          <w:lang w:val="x-none" w:eastAsia="x-none"/>
        </w:rPr>
        <w:t>are eligible to</w:t>
      </w:r>
      <w:r>
        <w:rPr>
          <w:rFonts w:cs="Tahoma"/>
          <w:color w:val="000000"/>
          <w:szCs w:val="18"/>
          <w:lang w:eastAsia="x-none"/>
        </w:rPr>
        <w:t xml:space="preserve"> upgrade to and</w:t>
      </w:r>
      <w:r w:rsidRPr="00AB4237">
        <w:rPr>
          <w:rFonts w:cs="Tahoma"/>
          <w:color w:val="000000"/>
          <w:szCs w:val="18"/>
          <w:lang w:val="x-none" w:eastAsia="x-none"/>
        </w:rPr>
        <w:t xml:space="preserve"> use </w:t>
      </w:r>
      <w:r>
        <w:rPr>
          <w:rFonts w:cs="Tahoma"/>
          <w:color w:val="000000"/>
          <w:szCs w:val="18"/>
          <w:lang w:eastAsia="x-none"/>
        </w:rPr>
        <w:t xml:space="preserve">Exchange Server 2013 </w:t>
      </w:r>
      <w:r w:rsidRPr="00AB4237">
        <w:rPr>
          <w:rFonts w:cs="Tahoma"/>
          <w:color w:val="000000"/>
          <w:szCs w:val="18"/>
          <w:lang w:val="x-none" w:eastAsia="x-none"/>
        </w:rPr>
        <w:t>software</w:t>
      </w:r>
      <w:r>
        <w:rPr>
          <w:rFonts w:cs="Tahoma"/>
          <w:color w:val="000000"/>
          <w:szCs w:val="18"/>
          <w:lang w:eastAsia="x-none"/>
        </w:rPr>
        <w:t xml:space="preserve"> </w:t>
      </w:r>
      <w:r w:rsidRPr="00AB4237">
        <w:rPr>
          <w:rFonts w:cs="Tahoma"/>
          <w:color w:val="000000"/>
          <w:szCs w:val="18"/>
          <w:lang w:val="x-none" w:eastAsia="x-none"/>
        </w:rPr>
        <w:t>under the Complimentary License</w:t>
      </w:r>
      <w:r w:rsidRPr="00FC3289">
        <w:rPr>
          <w:rFonts w:cs="Tahoma"/>
          <w:color w:val="000000"/>
          <w:szCs w:val="18"/>
          <w:lang w:eastAsia="x-none"/>
        </w:rPr>
        <w:t xml:space="preserve"> </w:t>
      </w:r>
      <w:r>
        <w:rPr>
          <w:rFonts w:cs="Tahoma"/>
          <w:color w:val="000000"/>
          <w:szCs w:val="18"/>
          <w:lang w:eastAsia="x-none"/>
        </w:rPr>
        <w:t>in place of Exchange Server 2010 software under their corresponding qualifying External Connector license</w:t>
      </w:r>
      <w:r w:rsidRPr="00AB4237">
        <w:rPr>
          <w:rFonts w:cs="Tahoma"/>
          <w:color w:val="000000"/>
          <w:szCs w:val="18"/>
          <w:lang w:val="x-none" w:eastAsia="x-none"/>
        </w:rPr>
        <w:t xml:space="preserve">.  </w:t>
      </w:r>
    </w:p>
    <w:p w14:paraId="12F97F58" w14:textId="23A8F327" w:rsidR="009D3013" w:rsidRPr="0067725A" w:rsidRDefault="009D3013" w:rsidP="00346F4B">
      <w:pPr>
        <w:numPr>
          <w:ilvl w:val="0"/>
          <w:numId w:val="101"/>
        </w:numPr>
        <w:spacing w:after="60"/>
        <w:ind w:left="1440"/>
        <w:rPr>
          <w:rFonts w:cs="Tahoma"/>
          <w:color w:val="000000"/>
          <w:szCs w:val="18"/>
          <w:lang w:val="x-none" w:eastAsia="x-none"/>
        </w:rPr>
      </w:pPr>
      <w:r w:rsidRPr="0067725A">
        <w:rPr>
          <w:rFonts w:cs="Tahoma"/>
          <w:color w:val="000000"/>
          <w:szCs w:val="18"/>
          <w:lang w:eastAsia="x-none"/>
        </w:rPr>
        <w:t>Use rights:</w:t>
      </w:r>
      <w:r w:rsidRPr="002065C2">
        <w:rPr>
          <w:rFonts w:cs="Tahoma"/>
          <w:color w:val="000000"/>
          <w:szCs w:val="18"/>
          <w:lang w:eastAsia="x-none"/>
        </w:rPr>
        <w:t xml:space="preserve"> </w:t>
      </w:r>
      <w:r w:rsidRPr="002065C2">
        <w:rPr>
          <w:rFonts w:cs="Tahoma"/>
          <w:color w:val="000000"/>
          <w:szCs w:val="18"/>
          <w:lang w:val="x-none" w:eastAsia="x-none"/>
        </w:rPr>
        <w:t xml:space="preserve">The right to use software under the Complimentary License under this offering expires when the right to use software under the Qualifying License expires.  Use of that software is governed by the use rights for the software and the terms and conditions of the customer’s </w:t>
      </w:r>
      <w:r w:rsidR="00C41189">
        <w:rPr>
          <w:rFonts w:cs="Tahoma"/>
          <w:color w:val="000000"/>
          <w:szCs w:val="18"/>
          <w:lang w:eastAsia="x-none"/>
        </w:rPr>
        <w:t>V</w:t>
      </w:r>
      <w:r w:rsidRPr="002065C2">
        <w:rPr>
          <w:rFonts w:cs="Tahoma"/>
          <w:color w:val="000000"/>
          <w:szCs w:val="18"/>
          <w:lang w:val="x-none" w:eastAsia="x-none"/>
        </w:rPr>
        <w:t xml:space="preserve">olume </w:t>
      </w:r>
      <w:r w:rsidR="00C41189">
        <w:rPr>
          <w:rFonts w:cs="Tahoma"/>
          <w:color w:val="000000"/>
          <w:szCs w:val="18"/>
          <w:lang w:eastAsia="x-none"/>
        </w:rPr>
        <w:t>L</w:t>
      </w:r>
      <w:r w:rsidR="006A507B">
        <w:rPr>
          <w:rFonts w:cs="Tahoma"/>
          <w:color w:val="000000"/>
          <w:szCs w:val="18"/>
          <w:lang w:eastAsia="x-none"/>
        </w:rPr>
        <w:t>icens</w:t>
      </w:r>
      <w:r w:rsidR="00C41189">
        <w:rPr>
          <w:rFonts w:cs="Tahoma"/>
          <w:color w:val="000000"/>
          <w:szCs w:val="18"/>
          <w:lang w:eastAsia="x-none"/>
        </w:rPr>
        <w:t>ing</w:t>
      </w:r>
      <w:r w:rsidRPr="002065C2">
        <w:rPr>
          <w:rFonts w:cs="Tahoma"/>
          <w:color w:val="000000"/>
          <w:szCs w:val="18"/>
          <w:lang w:val="x-none" w:eastAsia="x-none"/>
        </w:rPr>
        <w:t xml:space="preserve"> agreement.  This product condition note, and the customer’s evidence of the corresponding Qualifying License and Software Assurance together document the right to use software under the Complimentary License under this offer.  </w:t>
      </w:r>
    </w:p>
    <w:p w14:paraId="08970ADE" w14:textId="77777777" w:rsidR="009D3013" w:rsidRPr="0067725A" w:rsidRDefault="009D3013" w:rsidP="005427B6">
      <w:pPr>
        <w:numPr>
          <w:ilvl w:val="0"/>
          <w:numId w:val="8"/>
        </w:numPr>
        <w:spacing w:after="60"/>
        <w:ind w:left="1440"/>
        <w:rPr>
          <w:rFonts w:cs="Tahoma"/>
          <w:color w:val="000000"/>
          <w:szCs w:val="18"/>
          <w:lang w:eastAsia="x-none"/>
        </w:rPr>
      </w:pPr>
      <w:r w:rsidRPr="0067725A">
        <w:rPr>
          <w:rFonts w:cs="Tahoma"/>
          <w:color w:val="000000"/>
          <w:szCs w:val="18"/>
          <w:lang w:eastAsia="x-none"/>
        </w:rPr>
        <w:t>License and Software Assurance:</w:t>
      </w:r>
      <w:r w:rsidRPr="002065C2">
        <w:rPr>
          <w:rFonts w:cs="Tahoma"/>
          <w:color w:val="000000"/>
          <w:szCs w:val="18"/>
          <w:lang w:eastAsia="x-none"/>
        </w:rPr>
        <w:t xml:space="preserve"> </w:t>
      </w:r>
      <w:r>
        <w:rPr>
          <w:rFonts w:cs="Tahoma"/>
          <w:color w:val="000000"/>
          <w:szCs w:val="18"/>
          <w:lang w:eastAsia="x-none"/>
        </w:rPr>
        <w:t xml:space="preserve">The Complimentary License includes Software Assurance coverage.  </w:t>
      </w:r>
      <w:r w:rsidRPr="002065C2">
        <w:rPr>
          <w:rFonts w:cs="Tahoma"/>
          <w:color w:val="000000"/>
          <w:szCs w:val="18"/>
          <w:lang w:eastAsia="x-none"/>
        </w:rPr>
        <w:t xml:space="preserve">Software Assurance coverage on the Complimentary License expires when the coverage on the Qualifying License expires.  Upon expiration of Software Assurance coverage for the Qualifying License, the customer may </w:t>
      </w:r>
      <w:r>
        <w:rPr>
          <w:rFonts w:cs="Tahoma"/>
          <w:color w:val="000000"/>
          <w:szCs w:val="18"/>
          <w:lang w:eastAsia="x-none"/>
        </w:rPr>
        <w:t>renew</w:t>
      </w:r>
      <w:r w:rsidRPr="002065C2">
        <w:rPr>
          <w:rFonts w:cs="Tahoma"/>
          <w:color w:val="000000"/>
          <w:szCs w:val="18"/>
          <w:lang w:eastAsia="x-none"/>
        </w:rPr>
        <w:t xml:space="preserve"> Software Assurance for the Complimentary License without the need to acquire a new license separately.</w:t>
      </w:r>
    </w:p>
    <w:p w14:paraId="2588AD75" w14:textId="77777777" w:rsidR="009D3013" w:rsidRPr="0067725A" w:rsidRDefault="009D3013" w:rsidP="00346F4B">
      <w:pPr>
        <w:numPr>
          <w:ilvl w:val="0"/>
          <w:numId w:val="102"/>
        </w:numPr>
        <w:spacing w:after="60"/>
        <w:ind w:left="1440"/>
        <w:rPr>
          <w:rFonts w:cs="Tahoma"/>
          <w:color w:val="000000"/>
          <w:szCs w:val="18"/>
          <w:lang w:eastAsia="x-none"/>
        </w:rPr>
      </w:pPr>
      <w:r w:rsidRPr="0067725A">
        <w:rPr>
          <w:rFonts w:eastAsia="Calibri" w:cs="Tahoma"/>
          <w:color w:val="000000"/>
          <w:szCs w:val="18"/>
          <w:lang w:eastAsia="x-none"/>
        </w:rPr>
        <w:t>True-ups</w:t>
      </w:r>
      <w:r w:rsidR="0067725A">
        <w:rPr>
          <w:rFonts w:eastAsia="Calibri" w:cs="Tahoma"/>
          <w:b/>
          <w:color w:val="000000"/>
          <w:szCs w:val="18"/>
          <w:lang w:eastAsia="x-none"/>
        </w:rPr>
        <w:t>:</w:t>
      </w:r>
      <w:r w:rsidRPr="00B672EC">
        <w:rPr>
          <w:rFonts w:eastAsia="Calibri" w:cs="Tahoma"/>
          <w:color w:val="000000"/>
          <w:szCs w:val="18"/>
          <w:lang w:eastAsia="x-none"/>
        </w:rPr>
        <w:t xml:space="preserve">  For Enterprise Agreement customers eligible for these complimentary licenses and rights as described above, </w:t>
      </w:r>
      <w:r>
        <w:rPr>
          <w:rFonts w:eastAsia="Calibri" w:cs="Tahoma"/>
          <w:color w:val="000000"/>
          <w:szCs w:val="18"/>
          <w:lang w:eastAsia="x-none"/>
        </w:rPr>
        <w:t>Exchange Server 2010 External Connector licenses</w:t>
      </w:r>
      <w:r w:rsidRPr="00B672EC">
        <w:rPr>
          <w:rFonts w:eastAsia="Calibri" w:cs="Tahoma"/>
          <w:color w:val="000000"/>
          <w:szCs w:val="18"/>
          <w:lang w:eastAsia="x-none"/>
        </w:rPr>
        <w:t xml:space="preserve"> acquired as part of a customer’s annual </w:t>
      </w:r>
      <w:r>
        <w:rPr>
          <w:rFonts w:eastAsia="Calibri" w:cs="Tahoma"/>
          <w:color w:val="000000"/>
          <w:szCs w:val="18"/>
          <w:lang w:eastAsia="x-none"/>
        </w:rPr>
        <w:t xml:space="preserve">true-up </w:t>
      </w:r>
      <w:r w:rsidRPr="00B672EC">
        <w:rPr>
          <w:rFonts w:cs="Tahoma"/>
          <w:color w:val="000000"/>
          <w:szCs w:val="18"/>
          <w:lang w:eastAsia="x-none"/>
        </w:rPr>
        <w:t>proces</w:t>
      </w:r>
      <w:r w:rsidR="0067725A">
        <w:rPr>
          <w:rFonts w:cs="Tahoma"/>
          <w:color w:val="000000"/>
          <w:szCs w:val="18"/>
          <w:lang w:eastAsia="x-none"/>
        </w:rPr>
        <w:t>s are also Qualifying Licenses.</w:t>
      </w:r>
    </w:p>
    <w:p w14:paraId="07732DEF" w14:textId="77777777" w:rsidR="009D3013" w:rsidRPr="0067725A" w:rsidRDefault="009D3013" w:rsidP="00346F4B">
      <w:pPr>
        <w:numPr>
          <w:ilvl w:val="0"/>
          <w:numId w:val="102"/>
        </w:numPr>
        <w:spacing w:after="60"/>
        <w:ind w:left="1440"/>
        <w:rPr>
          <w:rFonts w:cs="Tahoma"/>
          <w:color w:val="000000"/>
          <w:szCs w:val="18"/>
          <w:lang w:eastAsia="x-none"/>
        </w:rPr>
      </w:pPr>
      <w:r w:rsidRPr="0067725A">
        <w:rPr>
          <w:rFonts w:cs="Tahoma"/>
          <w:color w:val="000000"/>
          <w:szCs w:val="18"/>
          <w:lang w:eastAsia="x-none"/>
        </w:rPr>
        <w:t>Subscription agreements</w:t>
      </w:r>
      <w:r w:rsidR="0067725A">
        <w:rPr>
          <w:rFonts w:cs="Tahoma"/>
          <w:color w:val="000000"/>
          <w:szCs w:val="18"/>
          <w:lang w:eastAsia="x-none"/>
        </w:rPr>
        <w:t>:</w:t>
      </w:r>
      <w:r w:rsidRPr="00AB0CCA">
        <w:rPr>
          <w:rFonts w:cs="Tahoma"/>
          <w:color w:val="000000"/>
          <w:szCs w:val="18"/>
          <w:lang w:eastAsia="x-none"/>
        </w:rPr>
        <w:t xml:space="preserve">  For Enterprise Subscription, </w:t>
      </w:r>
      <w:r w:rsidRPr="00127FA7">
        <w:rPr>
          <w:rFonts w:cs="Tahoma"/>
          <w:szCs w:val="18"/>
          <w:lang w:eastAsia="x-none"/>
        </w:rPr>
        <w:t>Open Value Subscription, Campus and School, Enrollment for Education Solutions, and Open Value Subscription—Education Solutions</w:t>
      </w:r>
      <w:r>
        <w:rPr>
          <w:rFonts w:cs="Tahoma"/>
          <w:szCs w:val="18"/>
          <w:lang w:eastAsia="x-none"/>
        </w:rPr>
        <w:t xml:space="preserve">, </w:t>
      </w:r>
      <w:r w:rsidRPr="00127FA7">
        <w:rPr>
          <w:rFonts w:cs="Tahoma"/>
          <w:szCs w:val="18"/>
          <w:lang w:eastAsia="x-none"/>
        </w:rPr>
        <w:t>the same rights are granted on a temporary basis under the same conditions</w:t>
      </w:r>
      <w:r w:rsidRPr="00AB0CCA">
        <w:rPr>
          <w:rFonts w:cs="Tahoma"/>
          <w:color w:val="000000"/>
          <w:szCs w:val="18"/>
          <w:lang w:eastAsia="x-none"/>
        </w:rPr>
        <w:t xml:space="preserve"> until the end of their current enrollment term (or agreement term in the case of Open Value).  The customer must maintain continuous subscription coverage.  </w:t>
      </w:r>
      <w:bookmarkStart w:id="1253" w:name="_Toc336338313"/>
      <w:r w:rsidRPr="00AB0CCA">
        <w:rPr>
          <w:rFonts w:cs="Tahoma"/>
          <w:color w:val="000000"/>
          <w:szCs w:val="18"/>
          <w:lang w:eastAsia="x-none"/>
        </w:rPr>
        <w:t>These rights only become permanent upon exercise of the buy-out option, and remain subject to all the terms and conditions of the customer’s license agreement.</w:t>
      </w:r>
    </w:p>
    <w:p w14:paraId="68B5E7CA" w14:textId="77777777" w:rsidR="009D3013" w:rsidRPr="00127FA7" w:rsidRDefault="009D3013" w:rsidP="00346F4B">
      <w:pPr>
        <w:numPr>
          <w:ilvl w:val="0"/>
          <w:numId w:val="103"/>
        </w:numPr>
        <w:spacing w:after="60"/>
        <w:ind w:left="1440"/>
        <w:rPr>
          <w:rFonts w:cs="Tahoma"/>
          <w:szCs w:val="18"/>
          <w:lang w:eastAsia="x-none"/>
        </w:rPr>
      </w:pPr>
      <w:r w:rsidRPr="0067725A">
        <w:rPr>
          <w:rFonts w:cs="Tahoma"/>
          <w:szCs w:val="18"/>
          <w:lang w:eastAsia="x-none"/>
        </w:rPr>
        <w:t>Campus and School Agreement transitions</w:t>
      </w:r>
      <w:r w:rsidR="0067725A">
        <w:rPr>
          <w:rFonts w:cs="Tahoma"/>
          <w:szCs w:val="18"/>
          <w:lang w:eastAsia="x-none"/>
        </w:rPr>
        <w:t>:</w:t>
      </w:r>
      <w:r w:rsidRPr="00127FA7">
        <w:rPr>
          <w:rFonts w:cs="Tahoma"/>
          <w:szCs w:val="18"/>
          <w:lang w:eastAsia="x-none"/>
        </w:rPr>
        <w:t xml:space="preserve"> For customers who transition mid-term from Campus and School agreements to either Enrollment for Education Solutions or Open Value Subscription—Education Solutions agreements while maintaining continuous subscription coverage:</w:t>
      </w:r>
    </w:p>
    <w:p w14:paraId="258A128A" w14:textId="77777777" w:rsidR="009D3013" w:rsidRPr="0073424F" w:rsidRDefault="009D3013" w:rsidP="00346F4B">
      <w:pPr>
        <w:pStyle w:val="ListParagraph"/>
        <w:numPr>
          <w:ilvl w:val="0"/>
          <w:numId w:val="87"/>
        </w:numPr>
        <w:spacing w:after="60"/>
        <w:ind w:left="1980"/>
        <w:contextualSpacing w:val="0"/>
        <w:rPr>
          <w:rFonts w:cs="Tahoma"/>
          <w:szCs w:val="18"/>
        </w:rPr>
      </w:pPr>
      <w:r w:rsidRPr="0027768E">
        <w:rPr>
          <w:rFonts w:ascii="Tahoma" w:hAnsi="Tahoma" w:cs="Tahoma"/>
          <w:sz w:val="18"/>
          <w:szCs w:val="18"/>
        </w:rPr>
        <w:t xml:space="preserve">The same rights are granted on a temporary basis under the same conditions until the end of their Enrollment for Education Solutions or Open Value Subscription—Education Solutions agreement, respectively. </w:t>
      </w:r>
    </w:p>
    <w:p w14:paraId="3CF61006" w14:textId="77777777" w:rsidR="0073424F" w:rsidRPr="0027768E" w:rsidRDefault="0073424F" w:rsidP="00346F4B">
      <w:pPr>
        <w:pStyle w:val="ListParagraph"/>
        <w:numPr>
          <w:ilvl w:val="0"/>
          <w:numId w:val="87"/>
        </w:numPr>
        <w:spacing w:after="60"/>
        <w:ind w:left="1980"/>
        <w:contextualSpacing w:val="0"/>
        <w:rPr>
          <w:rFonts w:cs="Tahoma"/>
          <w:szCs w:val="18"/>
        </w:rPr>
      </w:pPr>
      <w:r w:rsidRPr="0027768E">
        <w:rPr>
          <w:rFonts w:ascii="Tahoma" w:hAnsi="Tahoma" w:cs="Tahoma"/>
          <w:sz w:val="18"/>
          <w:szCs w:val="18"/>
        </w:rPr>
        <w:t>These rights only become permanent upon exercise of the buyout option, and remain subject to all the terms and conditions of the customer’s license agreement.</w:t>
      </w:r>
    </w:p>
    <w:p w14:paraId="46D1927E" w14:textId="77777777" w:rsidR="004069A4" w:rsidRDefault="004069A4" w:rsidP="009D3013">
      <w:pPr>
        <w:pStyle w:val="EndnoteText"/>
        <w:ind w:left="540"/>
        <w:rPr>
          <w:rFonts w:ascii="Tahoma" w:hAnsi="Tahoma" w:cs="Tahoma"/>
          <w:sz w:val="18"/>
          <w:szCs w:val="18"/>
          <w:lang w:val="en-US"/>
        </w:rPr>
      </w:pPr>
    </w:p>
    <w:p w14:paraId="70EDBD38" w14:textId="77777777" w:rsidR="009D3013" w:rsidRPr="009D3013" w:rsidRDefault="009D3013" w:rsidP="009D3013">
      <w:pPr>
        <w:pStyle w:val="EndnoteText"/>
        <w:ind w:left="540"/>
        <w:rPr>
          <w:rFonts w:ascii="Tahoma" w:hAnsi="Tahoma" w:cs="Tahoma"/>
          <w:color w:val="000000"/>
          <w:sz w:val="18"/>
          <w:lang w:val="en-US"/>
        </w:rPr>
      </w:pPr>
    </w:p>
    <w:p w14:paraId="6B80F830" w14:textId="178239B9" w:rsidR="004069A4" w:rsidRDefault="00A560B6" w:rsidP="004069A4">
      <w:pPr>
        <w:pStyle w:val="Heading3"/>
        <w:rPr>
          <w:rFonts w:ascii="Tahoma" w:hAnsi="Tahoma"/>
          <w:color w:val="F66400"/>
          <w:sz w:val="22"/>
        </w:rPr>
      </w:pPr>
      <w:bookmarkStart w:id="1254" w:name="_50_Exchange_Server"/>
      <w:bookmarkStart w:id="1255" w:name="_53_52_Exchange"/>
      <w:bookmarkStart w:id="1256" w:name="_58_Exchange_Server"/>
      <w:bookmarkStart w:id="1257" w:name="_Toc362424667"/>
      <w:bookmarkEnd w:id="1254"/>
      <w:bookmarkEnd w:id="1255"/>
      <w:bookmarkEnd w:id="1256"/>
      <w:r>
        <w:rPr>
          <w:rFonts w:ascii="Tahoma" w:hAnsi="Tahoma"/>
          <w:caps/>
          <w:color w:val="F66400"/>
          <w:sz w:val="22"/>
          <w:vertAlign w:val="superscript"/>
          <w:lang w:val="en-US"/>
        </w:rPr>
        <w:t>59</w:t>
      </w:r>
      <w:r>
        <w:rPr>
          <w:rFonts w:ascii="Tahoma" w:hAnsi="Tahoma"/>
          <w:color w:val="F66400"/>
          <w:sz w:val="22"/>
        </w:rPr>
        <w:t xml:space="preserve"> </w:t>
      </w:r>
      <w:r w:rsidR="004069A4">
        <w:rPr>
          <w:rFonts w:ascii="Tahoma" w:hAnsi="Tahoma"/>
          <w:color w:val="F66400"/>
          <w:sz w:val="22"/>
        </w:rPr>
        <w:t>Exchange Server 2010 Standard CAL</w:t>
      </w:r>
      <w:bookmarkEnd w:id="1253"/>
      <w:bookmarkEnd w:id="1257"/>
    </w:p>
    <w:bookmarkEnd w:id="1247"/>
    <w:p w14:paraId="4DBE4A8A" w14:textId="77777777" w:rsidR="004069A4" w:rsidRDefault="004069A4" w:rsidP="004069A4">
      <w:pPr>
        <w:rPr>
          <w:rFonts w:cs="Tahoma"/>
          <w:b/>
          <w:bCs/>
          <w:szCs w:val="20"/>
        </w:rPr>
      </w:pPr>
    </w:p>
    <w:p w14:paraId="183E68C7" w14:textId="77777777" w:rsidR="004069A4" w:rsidRPr="005427B6" w:rsidRDefault="004069A4" w:rsidP="005427B6">
      <w:pPr>
        <w:spacing w:after="60"/>
        <w:ind w:left="720"/>
        <w:rPr>
          <w:b/>
          <w:bCs/>
          <w:color w:val="000000"/>
        </w:rPr>
      </w:pPr>
      <w:r w:rsidRPr="005427B6">
        <w:rPr>
          <w:rFonts w:cs="Tahoma"/>
          <w:b/>
          <w:color w:val="000000"/>
          <w:szCs w:val="18"/>
        </w:rPr>
        <w:t>Managed Default Folders Licensed with Exchange Server 2010 Standard CAL</w:t>
      </w:r>
    </w:p>
    <w:p w14:paraId="2D464933" w14:textId="77777777" w:rsidR="004069A4" w:rsidRPr="00B6650E" w:rsidRDefault="004069A4" w:rsidP="00E62BC4">
      <w:pPr>
        <w:ind w:left="720"/>
        <w:rPr>
          <w:rFonts w:cs="Tahoma"/>
          <w:color w:val="000000"/>
          <w:szCs w:val="18"/>
        </w:rPr>
      </w:pPr>
      <w:r w:rsidRPr="00B6650E">
        <w:rPr>
          <w:rFonts w:cs="Tahoma"/>
          <w:color w:val="000000"/>
          <w:szCs w:val="18"/>
        </w:rPr>
        <w:t xml:space="preserve">The right to access Managed Default Folder functionality in Exchange Server 2010 is conferred under the Exchange Server 2010 Standard and equivalent CALs.  An Exchange Server 2010 Enterprise CAL or equivalent CAL is needed to access Managed Custom Folder functionality, but not Managed Default Folder functionality. </w:t>
      </w:r>
    </w:p>
    <w:p w14:paraId="7C72F820" w14:textId="77777777" w:rsidR="004069A4" w:rsidRDefault="004069A4" w:rsidP="00E62BC4">
      <w:pPr>
        <w:ind w:left="720"/>
        <w:rPr>
          <w:rFonts w:cs="Tahoma"/>
          <w:b/>
          <w:bCs/>
          <w:szCs w:val="20"/>
        </w:rPr>
      </w:pPr>
    </w:p>
    <w:p w14:paraId="61A5D238" w14:textId="77777777" w:rsidR="00031547" w:rsidRPr="00002634" w:rsidRDefault="00031547" w:rsidP="005427B6">
      <w:pPr>
        <w:spacing w:after="60"/>
        <w:ind w:left="720"/>
        <w:rPr>
          <w:rFonts w:cs="Tahoma"/>
          <w:bCs/>
          <w:szCs w:val="20"/>
          <w:u w:val="single"/>
        </w:rPr>
      </w:pPr>
      <w:r w:rsidRPr="005427B6">
        <w:rPr>
          <w:rFonts w:cs="Tahoma"/>
          <w:b/>
          <w:color w:val="000000"/>
          <w:szCs w:val="18"/>
        </w:rPr>
        <w:t>Multi-Mailbox Search Licensed with Exchange Server 2010 Standard CAL</w:t>
      </w:r>
    </w:p>
    <w:p w14:paraId="317E8C15" w14:textId="77777777" w:rsidR="00031547" w:rsidRPr="00BA1490" w:rsidRDefault="00031547" w:rsidP="00BA1490">
      <w:pPr>
        <w:ind w:left="720"/>
        <w:rPr>
          <w:rFonts w:cs="Tahoma"/>
          <w:bCs/>
          <w:szCs w:val="20"/>
        </w:rPr>
      </w:pPr>
      <w:r>
        <w:rPr>
          <w:rFonts w:cs="Tahoma"/>
          <w:bCs/>
          <w:szCs w:val="20"/>
        </w:rPr>
        <w:t>We are updating the Exchange Server 2010 use rights to reflect that the right to access Cross Mailbox Search functionality in Exchange Server 2010 is conferred under the Exchange Server 2010 Standard and equivalent CALs. This update is applicable to all Exchange Server 2010 licenses.</w:t>
      </w:r>
    </w:p>
    <w:p w14:paraId="5ED0BE05" w14:textId="77777777" w:rsidR="004D0019" w:rsidRDefault="004D0019" w:rsidP="00E62BC4">
      <w:pPr>
        <w:ind w:left="720"/>
        <w:rPr>
          <w:rFonts w:cs="Tahoma"/>
          <w:b/>
          <w:bCs/>
          <w:szCs w:val="20"/>
        </w:rPr>
      </w:pPr>
    </w:p>
    <w:p w14:paraId="0916AF18" w14:textId="77777777" w:rsidR="004069A4" w:rsidRPr="00772DA5" w:rsidRDefault="004069A4" w:rsidP="005427B6">
      <w:pPr>
        <w:spacing w:after="60"/>
        <w:ind w:left="720"/>
        <w:rPr>
          <w:rFonts w:cs="Tahoma"/>
          <w:bCs/>
          <w:szCs w:val="20"/>
          <w:u w:val="single"/>
        </w:rPr>
      </w:pPr>
      <w:r w:rsidRPr="005427B6">
        <w:rPr>
          <w:rFonts w:cs="Tahoma"/>
          <w:b/>
          <w:color w:val="000000"/>
          <w:szCs w:val="18"/>
        </w:rPr>
        <w:t>Student Only CALs (Academic Open License and Academic Select)</w:t>
      </w:r>
    </w:p>
    <w:p w14:paraId="4647E710" w14:textId="77777777" w:rsidR="004069A4" w:rsidRDefault="004069A4" w:rsidP="00E62BC4">
      <w:pPr>
        <w:ind w:left="720"/>
        <w:rPr>
          <w:rFonts w:cs="Tahoma"/>
          <w:szCs w:val="20"/>
        </w:rPr>
      </w:pPr>
      <w:r>
        <w:rPr>
          <w:rFonts w:cs="Tahoma"/>
          <w:szCs w:val="20"/>
        </w:rPr>
        <w:t>Student Only CALs are restricted to license student owned PCs or institution owned PCs dedicated to an individual student and are NOT for use in labs or classrooms.</w:t>
      </w:r>
    </w:p>
    <w:p w14:paraId="4F782542" w14:textId="77777777" w:rsidR="00DD14E6" w:rsidRDefault="00DD14E6" w:rsidP="005427B6">
      <w:pPr>
        <w:rPr>
          <w:rFonts w:cs="Tahoma"/>
          <w:color w:val="000000"/>
        </w:rPr>
      </w:pPr>
      <w:bookmarkStart w:id="1258" w:name="Srv_43ExchangeSvr07StdCAL"/>
      <w:bookmarkStart w:id="1259" w:name="Srv_44ExchangeSvr2010StdCAL"/>
    </w:p>
    <w:p w14:paraId="4F3A23A7" w14:textId="77777777" w:rsidR="005427B6" w:rsidRPr="00586FCE" w:rsidRDefault="005427B6" w:rsidP="005427B6">
      <w:pPr>
        <w:rPr>
          <w:rFonts w:cs="Tahoma"/>
          <w:color w:val="000000"/>
          <w:szCs w:val="24"/>
          <w:lang w:eastAsia="x-none"/>
        </w:rPr>
      </w:pPr>
    </w:p>
    <w:p w14:paraId="04768CDF" w14:textId="53C7C91F" w:rsidR="00CC1B99" w:rsidRPr="00CC1B99" w:rsidRDefault="00A560B6" w:rsidP="00CC1B99">
      <w:pPr>
        <w:pStyle w:val="Heading3"/>
        <w:rPr>
          <w:rFonts w:ascii="Tahoma" w:hAnsi="Tahoma"/>
          <w:color w:val="F66400"/>
          <w:sz w:val="22"/>
          <w:lang w:val="en-US"/>
        </w:rPr>
      </w:pPr>
      <w:bookmarkStart w:id="1260" w:name="_53_Forefront_Endpoint"/>
      <w:bookmarkStart w:id="1261" w:name="_59_Forefront_Endpoint"/>
      <w:bookmarkStart w:id="1262" w:name="_Toc336338314"/>
      <w:bookmarkStart w:id="1263" w:name="_Toc362424668"/>
      <w:bookmarkStart w:id="1264" w:name="Srv_51ForfrontEndpointProtection"/>
      <w:bookmarkStart w:id="1265" w:name="Srv_50ForfrontEndpointProtection"/>
      <w:bookmarkStart w:id="1266" w:name="Srv_42ExchangeSvr07StdCAL"/>
      <w:bookmarkEnd w:id="1260"/>
      <w:bookmarkEnd w:id="1261"/>
      <w:r>
        <w:rPr>
          <w:rFonts w:ascii="Tahoma" w:hAnsi="Tahoma"/>
          <w:caps/>
          <w:color w:val="F66400"/>
          <w:sz w:val="22"/>
          <w:vertAlign w:val="superscript"/>
          <w:lang w:val="en-US"/>
        </w:rPr>
        <w:t>60</w:t>
      </w:r>
      <w:r>
        <w:rPr>
          <w:rFonts w:ascii="Tahoma" w:hAnsi="Tahoma"/>
          <w:color w:val="F66400"/>
          <w:sz w:val="22"/>
        </w:rPr>
        <w:t xml:space="preserve"> </w:t>
      </w:r>
      <w:r w:rsidR="00CC1B99">
        <w:rPr>
          <w:rFonts w:ascii="Tahoma" w:hAnsi="Tahoma"/>
          <w:color w:val="F66400"/>
          <w:sz w:val="22"/>
          <w:lang w:val="en-US"/>
        </w:rPr>
        <w:t>Forefront Endpoint Protection</w:t>
      </w:r>
      <w:bookmarkEnd w:id="1262"/>
      <w:bookmarkEnd w:id="1263"/>
    </w:p>
    <w:bookmarkEnd w:id="1264"/>
    <w:bookmarkEnd w:id="1265"/>
    <w:p w14:paraId="5306FA43" w14:textId="77777777" w:rsidR="00CC1B99" w:rsidRDefault="00CC1B99" w:rsidP="00E62BC4">
      <w:pPr>
        <w:ind w:left="720"/>
        <w:rPr>
          <w:lang w:eastAsia="x-none"/>
        </w:rPr>
      </w:pPr>
    </w:p>
    <w:p w14:paraId="4DBBBF78" w14:textId="77777777" w:rsidR="008A1A57" w:rsidRDefault="008A1A57" w:rsidP="00E62BC4">
      <w:pPr>
        <w:tabs>
          <w:tab w:val="left" w:pos="1920"/>
        </w:tabs>
        <w:ind w:left="720"/>
      </w:pPr>
      <w:r>
        <w:t xml:space="preserve">Effective April 1, 2012, </w:t>
      </w:r>
      <w:r w:rsidRPr="00322128">
        <w:rPr>
          <w:rFonts w:eastAsia="Calibri" w:cs="Tahoma"/>
          <w:szCs w:val="18"/>
        </w:rPr>
        <w:t xml:space="preserve">Forefront </w:t>
      </w:r>
      <w:r>
        <w:rPr>
          <w:rFonts w:eastAsia="Calibri" w:cs="Tahoma"/>
          <w:szCs w:val="18"/>
        </w:rPr>
        <w:t xml:space="preserve">Endpoint Protection, as an offering for client protection, will be replaced with </w:t>
      </w:r>
      <w:r>
        <w:t>System Center 2012 Endpoint Protection. System Center 2012 Endpoint Protection, as a standalone offering, conveys use rights only to protect client devices. Use rights to protect server devices can be acquired only through acquisition of System Center 2012 Standard or Datacenter management licenses.</w:t>
      </w:r>
    </w:p>
    <w:p w14:paraId="36AD4459" w14:textId="77777777" w:rsidR="008A1A57" w:rsidRDefault="008A1A57" w:rsidP="00E62BC4">
      <w:pPr>
        <w:tabs>
          <w:tab w:val="left" w:pos="1920"/>
        </w:tabs>
        <w:ind w:left="720"/>
      </w:pPr>
    </w:p>
    <w:p w14:paraId="3023D76F" w14:textId="77777777" w:rsidR="008A1A57" w:rsidRDefault="008A1A57" w:rsidP="00E62BC4">
      <w:pPr>
        <w:tabs>
          <w:tab w:val="left" w:pos="1920"/>
        </w:tabs>
        <w:ind w:left="720"/>
      </w:pPr>
      <w:r w:rsidRPr="00322128">
        <w:rPr>
          <w:rFonts w:eastAsia="Calibri" w:cs="Tahoma"/>
          <w:szCs w:val="18"/>
        </w:rPr>
        <w:t xml:space="preserve">Users with </w:t>
      </w:r>
      <w:r>
        <w:rPr>
          <w:rFonts w:eastAsia="Calibri" w:cs="Tahoma"/>
          <w:szCs w:val="18"/>
        </w:rPr>
        <w:t>active</w:t>
      </w:r>
      <w:r w:rsidRPr="00322128">
        <w:rPr>
          <w:rFonts w:eastAsia="Calibri" w:cs="Tahoma"/>
          <w:szCs w:val="18"/>
        </w:rPr>
        <w:t xml:space="preserve"> Forefront </w:t>
      </w:r>
      <w:r>
        <w:rPr>
          <w:rFonts w:eastAsia="Calibri" w:cs="Tahoma"/>
          <w:szCs w:val="18"/>
        </w:rPr>
        <w:t>Endpoint Protection</w:t>
      </w:r>
      <w:r w:rsidRPr="00322128">
        <w:rPr>
          <w:rFonts w:eastAsia="Calibri" w:cs="Tahoma"/>
          <w:szCs w:val="18"/>
        </w:rPr>
        <w:t xml:space="preserve"> subscriptions</w:t>
      </w:r>
      <w:r>
        <w:t xml:space="preserve"> and availing the service to protect client devices, can upgrade to System Center 2012 Endpoint Protection for the same purpose.</w:t>
      </w:r>
    </w:p>
    <w:p w14:paraId="6A0C93A4" w14:textId="77777777" w:rsidR="008A1A57" w:rsidRDefault="008A1A57" w:rsidP="00E62BC4">
      <w:pPr>
        <w:tabs>
          <w:tab w:val="left" w:pos="1920"/>
        </w:tabs>
        <w:ind w:left="720"/>
      </w:pPr>
    </w:p>
    <w:p w14:paraId="7F88DE01" w14:textId="77777777" w:rsidR="008A1A57" w:rsidRDefault="008A1A57" w:rsidP="00E62BC4">
      <w:pPr>
        <w:tabs>
          <w:tab w:val="left" w:pos="1920"/>
        </w:tabs>
        <w:ind w:left="720"/>
      </w:pPr>
      <w:r w:rsidRPr="00322128">
        <w:rPr>
          <w:rFonts w:eastAsia="Calibri" w:cs="Tahoma"/>
          <w:szCs w:val="18"/>
        </w:rPr>
        <w:t xml:space="preserve">Users with </w:t>
      </w:r>
      <w:r>
        <w:rPr>
          <w:rFonts w:eastAsia="Calibri" w:cs="Tahoma"/>
          <w:szCs w:val="18"/>
        </w:rPr>
        <w:t xml:space="preserve">active </w:t>
      </w:r>
      <w:r w:rsidRPr="00322128">
        <w:rPr>
          <w:rFonts w:eastAsia="Calibri" w:cs="Tahoma"/>
          <w:szCs w:val="18"/>
        </w:rPr>
        <w:t xml:space="preserve">Forefront </w:t>
      </w:r>
      <w:r>
        <w:rPr>
          <w:rFonts w:eastAsia="Calibri" w:cs="Tahoma"/>
          <w:szCs w:val="18"/>
        </w:rPr>
        <w:t>Endpoint Protection</w:t>
      </w:r>
      <w:r w:rsidRPr="00322128">
        <w:rPr>
          <w:rFonts w:eastAsia="Calibri" w:cs="Tahoma"/>
          <w:szCs w:val="18"/>
        </w:rPr>
        <w:t xml:space="preserve"> subscriptions</w:t>
      </w:r>
      <w:r>
        <w:t xml:space="preserve"> and availing the service to protect server devices, may continue to use the Forefront Endpoint Protection service.</w:t>
      </w:r>
    </w:p>
    <w:p w14:paraId="40B9CDFD" w14:textId="77777777" w:rsidR="008A1A57" w:rsidRDefault="008A1A57" w:rsidP="00E62BC4">
      <w:pPr>
        <w:ind w:left="720"/>
        <w:rPr>
          <w:rFonts w:eastAsia="Calibri" w:cs="Tahoma"/>
          <w:szCs w:val="18"/>
        </w:rPr>
      </w:pPr>
    </w:p>
    <w:p w14:paraId="3320460B" w14:textId="77777777" w:rsidR="008A1A57" w:rsidRPr="0062012A" w:rsidRDefault="008A1A57" w:rsidP="00E62BC4">
      <w:pPr>
        <w:ind w:left="720"/>
        <w:rPr>
          <w:rFonts w:eastAsia="Calibri" w:cs="Tahoma"/>
          <w:szCs w:val="18"/>
        </w:rPr>
      </w:pPr>
      <w:r w:rsidRPr="0062012A">
        <w:rPr>
          <w:rFonts w:eastAsia="Calibri" w:cs="Tahoma"/>
          <w:szCs w:val="18"/>
        </w:rPr>
        <w:t>System Center Configuration Manager 2007 R2 or R3 is the management console for Forefront Endpoint Protection 2010.  Customers must be licensed for System Center Configuration Manager 2007 R2 or R3 to provide management for Forefront Endpoint Protection 2010.  Forefront Endpoint Protection 2010</w:t>
      </w:r>
      <w:r>
        <w:rPr>
          <w:rFonts w:eastAsia="Calibri" w:cs="Tahoma"/>
          <w:szCs w:val="18"/>
        </w:rPr>
        <w:t xml:space="preserve"> </w:t>
      </w:r>
      <w:r w:rsidRPr="0062012A">
        <w:rPr>
          <w:rFonts w:eastAsia="Calibri" w:cs="Tahoma"/>
          <w:szCs w:val="18"/>
        </w:rPr>
        <w:t>can be used unmanaged w</w:t>
      </w:r>
      <w:r>
        <w:rPr>
          <w:rFonts w:eastAsia="Calibri" w:cs="Tahoma"/>
          <w:szCs w:val="18"/>
        </w:rPr>
        <w:t>ithout</w:t>
      </w:r>
      <w:r w:rsidRPr="0062012A">
        <w:rPr>
          <w:rFonts w:eastAsia="Calibri" w:cs="Tahoma"/>
          <w:szCs w:val="18"/>
        </w:rPr>
        <w:t xml:space="preserve"> the need to license System Center Configuration Manager.  </w:t>
      </w:r>
    </w:p>
    <w:p w14:paraId="782BD362" w14:textId="77777777" w:rsidR="008A1A57" w:rsidRPr="00CC1B99" w:rsidRDefault="008A1A57" w:rsidP="00E62BC4">
      <w:pPr>
        <w:ind w:left="720"/>
        <w:rPr>
          <w:rFonts w:eastAsia="Calibri" w:cs="Tahoma"/>
          <w:szCs w:val="18"/>
        </w:rPr>
      </w:pPr>
    </w:p>
    <w:p w14:paraId="44594A11" w14:textId="77777777" w:rsidR="008A1A57" w:rsidRPr="005427B6" w:rsidRDefault="005427B6" w:rsidP="005427B6">
      <w:pPr>
        <w:spacing w:after="60"/>
        <w:ind w:left="720"/>
        <w:rPr>
          <w:rFonts w:eastAsia="Calibri" w:cs="Tahoma"/>
          <w:b/>
          <w:szCs w:val="18"/>
        </w:rPr>
      </w:pPr>
      <w:r w:rsidRPr="005427B6">
        <w:rPr>
          <w:rFonts w:eastAsia="Calibri" w:cs="Tahoma"/>
          <w:b/>
          <w:szCs w:val="18"/>
        </w:rPr>
        <w:t>Home Use</w:t>
      </w:r>
    </w:p>
    <w:p w14:paraId="307B4492" w14:textId="77777777" w:rsidR="008A1A57" w:rsidRDefault="008A1A57" w:rsidP="00E62BC4">
      <w:pPr>
        <w:ind w:left="720"/>
      </w:pPr>
      <w:r w:rsidRPr="00CC1B99">
        <w:rPr>
          <w:rFonts w:eastAsia="Calibri" w:cs="Tahoma"/>
          <w:szCs w:val="18"/>
        </w:rPr>
        <w:t>Customers with current User Subscription Licenses for Forefront Endpoint Protection 2010 qualify for the Home Use program</w:t>
      </w:r>
      <w:r>
        <w:rPr>
          <w:rFonts w:eastAsia="Calibri" w:cs="Tahoma"/>
          <w:szCs w:val="18"/>
        </w:rPr>
        <w:t>.</w:t>
      </w:r>
    </w:p>
    <w:p w14:paraId="04025914" w14:textId="77777777" w:rsidR="00BA1490" w:rsidRDefault="00BA1490" w:rsidP="00BA1490">
      <w:pPr>
        <w:rPr>
          <w:lang w:eastAsia="x-none"/>
        </w:rPr>
      </w:pPr>
      <w:bookmarkStart w:id="1267" w:name="_Toc254758297"/>
      <w:bookmarkStart w:id="1268" w:name="Srv_44ForefrontOnSecforExch"/>
      <w:bookmarkStart w:id="1269" w:name="Srv_43ForefrontOnSecforExch"/>
      <w:bookmarkEnd w:id="1258"/>
      <w:bookmarkEnd w:id="1259"/>
      <w:bookmarkEnd w:id="1266"/>
    </w:p>
    <w:p w14:paraId="6920050B" w14:textId="77777777" w:rsidR="00BA1490" w:rsidRPr="00BA1490" w:rsidRDefault="00BA1490" w:rsidP="00BA1490">
      <w:pPr>
        <w:rPr>
          <w:lang w:eastAsia="x-none"/>
        </w:rPr>
      </w:pPr>
    </w:p>
    <w:p w14:paraId="0C6E5A5B" w14:textId="49EBEF92" w:rsidR="009E4FDD" w:rsidRPr="00232DD2" w:rsidRDefault="00A560B6" w:rsidP="009E4FDD">
      <w:pPr>
        <w:pStyle w:val="Heading3"/>
        <w:rPr>
          <w:rFonts w:ascii="Tahoma" w:hAnsi="Tahoma"/>
          <w:caps/>
          <w:color w:val="F66400"/>
          <w:sz w:val="22"/>
          <w:vertAlign w:val="superscript"/>
          <w:lang w:val="en-US"/>
        </w:rPr>
      </w:pPr>
      <w:bookmarkStart w:id="1270" w:name="_54_Forefront_Identity"/>
      <w:bookmarkStart w:id="1271" w:name="_60_Forefront_Identity"/>
      <w:bookmarkStart w:id="1272" w:name="_Toc336338315"/>
      <w:bookmarkStart w:id="1273" w:name="_Toc362424669"/>
      <w:bookmarkStart w:id="1274" w:name="Srv_43ForefrontIdMgr2010"/>
      <w:bookmarkStart w:id="1275" w:name="Srv_48ForefrontIdMgr2010"/>
      <w:bookmarkStart w:id="1276" w:name="Srv_45ForefrontIdMgr2010"/>
      <w:bookmarkEnd w:id="1270"/>
      <w:bookmarkEnd w:id="1271"/>
      <w:r>
        <w:rPr>
          <w:rFonts w:ascii="Tahoma" w:hAnsi="Tahoma"/>
          <w:caps/>
          <w:color w:val="F66400"/>
          <w:sz w:val="22"/>
          <w:vertAlign w:val="superscript"/>
          <w:lang w:val="en-US"/>
        </w:rPr>
        <w:t xml:space="preserve">61 </w:t>
      </w:r>
      <w:r w:rsidR="009E4FDD">
        <w:rPr>
          <w:rFonts w:ascii="Tahoma" w:hAnsi="Tahoma"/>
          <w:color w:val="F66400"/>
          <w:sz w:val="22"/>
        </w:rPr>
        <w:t xml:space="preserve">Forefront </w:t>
      </w:r>
      <w:r w:rsidR="009E4FDD">
        <w:rPr>
          <w:rFonts w:ascii="Tahoma" w:hAnsi="Tahoma"/>
          <w:color w:val="F66400"/>
          <w:sz w:val="22"/>
          <w:lang w:val="en-US"/>
        </w:rPr>
        <w:t>Identity Manager 2010</w:t>
      </w:r>
      <w:bookmarkEnd w:id="1267"/>
      <w:r w:rsidR="005E439B">
        <w:rPr>
          <w:rFonts w:ascii="Tahoma" w:hAnsi="Tahoma"/>
          <w:color w:val="F66400"/>
          <w:sz w:val="22"/>
          <w:lang w:val="en-US"/>
        </w:rPr>
        <w:t xml:space="preserve"> R2</w:t>
      </w:r>
      <w:bookmarkEnd w:id="1272"/>
      <w:bookmarkEnd w:id="1273"/>
    </w:p>
    <w:bookmarkEnd w:id="1274"/>
    <w:bookmarkEnd w:id="1275"/>
    <w:bookmarkEnd w:id="1276"/>
    <w:p w14:paraId="008D02FE" w14:textId="77777777" w:rsidR="009E4FDD" w:rsidRDefault="009E4FDD" w:rsidP="009E4FDD">
      <w:pPr>
        <w:ind w:left="720"/>
        <w:rPr>
          <w:rFonts w:cs="Tahoma"/>
          <w:color w:val="000000"/>
          <w:szCs w:val="18"/>
          <w:u w:val="single"/>
        </w:rPr>
      </w:pPr>
    </w:p>
    <w:p w14:paraId="3CB88B03" w14:textId="77777777" w:rsidR="009E4FDD" w:rsidRPr="005427B6" w:rsidRDefault="009E4FDD" w:rsidP="005427B6">
      <w:pPr>
        <w:spacing w:after="60"/>
        <w:ind w:left="720"/>
        <w:rPr>
          <w:rFonts w:cs="Tahoma"/>
          <w:b/>
          <w:color w:val="000000"/>
          <w:szCs w:val="18"/>
        </w:rPr>
      </w:pPr>
      <w:r w:rsidRPr="005427B6">
        <w:rPr>
          <w:rFonts w:cs="Tahoma"/>
          <w:b/>
          <w:color w:val="000000"/>
          <w:szCs w:val="18"/>
        </w:rPr>
        <w:t>Version</w:t>
      </w:r>
    </w:p>
    <w:p w14:paraId="0EB9C989" w14:textId="77777777" w:rsidR="009E4FDD" w:rsidRDefault="009E4FDD" w:rsidP="005427B6">
      <w:pPr>
        <w:ind w:left="720"/>
        <w:rPr>
          <w:rFonts w:cs="Tahoma"/>
          <w:color w:val="000000"/>
          <w:szCs w:val="18"/>
        </w:rPr>
      </w:pPr>
      <w:r>
        <w:rPr>
          <w:rFonts w:cs="Tahoma"/>
          <w:color w:val="000000"/>
          <w:szCs w:val="18"/>
        </w:rPr>
        <w:t xml:space="preserve">Forefront Identity Manager 2010 </w:t>
      </w:r>
      <w:r w:rsidR="005E439B">
        <w:rPr>
          <w:rFonts w:cs="Tahoma"/>
          <w:color w:val="000000"/>
          <w:szCs w:val="18"/>
        </w:rPr>
        <w:t xml:space="preserve">R2 </w:t>
      </w:r>
      <w:r>
        <w:rPr>
          <w:rFonts w:cs="Tahoma"/>
          <w:color w:val="000000"/>
          <w:szCs w:val="18"/>
        </w:rPr>
        <w:t xml:space="preserve">is the next version for </w:t>
      </w:r>
      <w:r w:rsidR="005E439B">
        <w:rPr>
          <w:rFonts w:cs="Tahoma"/>
          <w:color w:val="000000"/>
          <w:szCs w:val="18"/>
        </w:rPr>
        <w:t>Forefront Identity Manager 2010</w:t>
      </w:r>
      <w:r w:rsidR="005427B6">
        <w:rPr>
          <w:rFonts w:cs="Tahoma"/>
          <w:color w:val="000000"/>
          <w:szCs w:val="18"/>
        </w:rPr>
        <w:t>.</w:t>
      </w:r>
    </w:p>
    <w:p w14:paraId="08754ABD" w14:textId="77777777" w:rsidR="005427B6" w:rsidRDefault="005427B6" w:rsidP="005427B6">
      <w:pPr>
        <w:rPr>
          <w:rFonts w:cs="Tahoma"/>
          <w:color w:val="000000"/>
          <w:szCs w:val="18"/>
        </w:rPr>
      </w:pPr>
    </w:p>
    <w:p w14:paraId="16C0F075" w14:textId="77777777" w:rsidR="005427B6" w:rsidRPr="005427B6" w:rsidRDefault="005427B6" w:rsidP="005427B6">
      <w:pPr>
        <w:rPr>
          <w:rFonts w:cs="Tahoma"/>
          <w:color w:val="000000"/>
          <w:szCs w:val="18"/>
        </w:rPr>
      </w:pPr>
    </w:p>
    <w:p w14:paraId="02D56A09" w14:textId="29B7DB4D" w:rsidR="00936C19" w:rsidRDefault="00A560B6" w:rsidP="005427B6">
      <w:pPr>
        <w:pStyle w:val="Heading2"/>
        <w:ind w:left="0"/>
        <w:rPr>
          <w:rFonts w:ascii="Tahoma" w:hAnsi="Tahoma" w:cs="Tahoma"/>
          <w:color w:val="F26200"/>
          <w:sz w:val="22"/>
          <w:lang w:val="en-US"/>
        </w:rPr>
      </w:pPr>
      <w:bookmarkStart w:id="1277" w:name="_55_Forefront_Identity"/>
      <w:bookmarkStart w:id="1278" w:name="_61_Forefront_Identity"/>
      <w:bookmarkStart w:id="1279" w:name="_Toc336338316"/>
      <w:bookmarkStart w:id="1280" w:name="Srv_54ForefrontIDMgrWinLiveEd"/>
      <w:bookmarkStart w:id="1281" w:name="_Toc362424670"/>
      <w:bookmarkStart w:id="1282" w:name="Srv_46ForefrontOnlineProforExch"/>
      <w:bookmarkEnd w:id="1277"/>
      <w:bookmarkEnd w:id="1278"/>
      <w:r>
        <w:rPr>
          <w:rFonts w:ascii="Tahoma" w:hAnsi="Tahoma" w:cs="Tahoma"/>
          <w:caps/>
          <w:color w:val="F26200"/>
          <w:sz w:val="20"/>
          <w:vertAlign w:val="superscript"/>
          <w:lang w:val="en-US"/>
        </w:rPr>
        <w:t>62</w:t>
      </w:r>
      <w:r w:rsidRPr="003D2E23">
        <w:rPr>
          <w:rFonts w:ascii="Tahoma" w:hAnsi="Tahoma" w:cs="Tahoma"/>
          <w:color w:val="F26200"/>
        </w:rPr>
        <w:t xml:space="preserve"> </w:t>
      </w:r>
      <w:r w:rsidR="00936C19" w:rsidRPr="00CB11CE">
        <w:rPr>
          <w:rFonts w:ascii="Tahoma" w:hAnsi="Tahoma" w:cs="Tahoma"/>
          <w:color w:val="F26200"/>
          <w:sz w:val="22"/>
        </w:rPr>
        <w:t>Forefront Identity Manager 2010 – Windows Live Edition</w:t>
      </w:r>
      <w:bookmarkEnd w:id="1279"/>
      <w:bookmarkEnd w:id="1280"/>
      <w:bookmarkEnd w:id="1281"/>
    </w:p>
    <w:p w14:paraId="50519138" w14:textId="77777777" w:rsidR="005427B6" w:rsidRPr="005427B6" w:rsidRDefault="005427B6" w:rsidP="005427B6">
      <w:pPr>
        <w:rPr>
          <w:lang w:eastAsia="x-none"/>
        </w:rPr>
      </w:pPr>
    </w:p>
    <w:p w14:paraId="643CE2CB" w14:textId="77777777" w:rsidR="005D346C" w:rsidRPr="005427B6" w:rsidRDefault="005D346C" w:rsidP="005427B6">
      <w:pPr>
        <w:spacing w:after="60"/>
        <w:ind w:left="720"/>
        <w:rPr>
          <w:rFonts w:cs="Tahoma"/>
          <w:b/>
          <w:color w:val="000000"/>
          <w:szCs w:val="18"/>
        </w:rPr>
      </w:pPr>
      <w:r w:rsidRPr="005427B6">
        <w:rPr>
          <w:rFonts w:cs="Tahoma"/>
          <w:b/>
          <w:color w:val="000000"/>
          <w:szCs w:val="18"/>
        </w:rPr>
        <w:t>Version</w:t>
      </w:r>
    </w:p>
    <w:p w14:paraId="0ED5613D" w14:textId="77777777" w:rsidR="005D346C" w:rsidRDefault="005D346C" w:rsidP="00E62BC4">
      <w:pPr>
        <w:ind w:left="720"/>
        <w:rPr>
          <w:color w:val="000000"/>
          <w:lang w:eastAsia="x-none"/>
        </w:rPr>
      </w:pPr>
      <w:r w:rsidRPr="00946D45">
        <w:rPr>
          <w:color w:val="000000"/>
          <w:lang w:eastAsia="x-none"/>
        </w:rPr>
        <w:t>Forefront Identity Manager 2010 – Windows Live Edition is the next version for Identity Lifecycle Manager 2007 – Windows Live Edition</w:t>
      </w:r>
    </w:p>
    <w:p w14:paraId="75B0DB75" w14:textId="77777777" w:rsidR="005D484B" w:rsidRDefault="005D484B" w:rsidP="003C3A72">
      <w:pPr>
        <w:rPr>
          <w:color w:val="000000"/>
          <w:lang w:eastAsia="x-none"/>
        </w:rPr>
      </w:pPr>
    </w:p>
    <w:p w14:paraId="2B894305" w14:textId="77777777" w:rsidR="007B35CE" w:rsidRDefault="007B35CE" w:rsidP="003C3A72">
      <w:pPr>
        <w:rPr>
          <w:color w:val="000000"/>
          <w:lang w:eastAsia="x-none"/>
        </w:rPr>
      </w:pPr>
    </w:p>
    <w:p w14:paraId="5CA3E4F2" w14:textId="6F7CE404" w:rsidR="005D484B" w:rsidRDefault="00A560B6" w:rsidP="005D484B">
      <w:pPr>
        <w:pStyle w:val="Heading3"/>
        <w:rPr>
          <w:rFonts w:ascii="Tahoma" w:hAnsi="Tahoma"/>
          <w:color w:val="F66400"/>
          <w:sz w:val="22"/>
        </w:rPr>
      </w:pPr>
      <w:bookmarkStart w:id="1283" w:name="_59_Forefront_Online"/>
      <w:bookmarkStart w:id="1284" w:name="_62_Forefront_Online"/>
      <w:bookmarkStart w:id="1285" w:name="_Toc336338317"/>
      <w:bookmarkStart w:id="1286" w:name="_Toc343596542"/>
      <w:bookmarkStart w:id="1287" w:name="_Toc362424671"/>
      <w:bookmarkEnd w:id="1283"/>
      <w:bookmarkEnd w:id="1284"/>
      <w:r>
        <w:rPr>
          <w:rFonts w:ascii="Tahoma" w:hAnsi="Tahoma"/>
          <w:caps/>
          <w:color w:val="F66400"/>
          <w:sz w:val="22"/>
          <w:vertAlign w:val="superscript"/>
          <w:lang w:val="en-US"/>
        </w:rPr>
        <w:t>63</w:t>
      </w:r>
      <w:r>
        <w:rPr>
          <w:rFonts w:ascii="Tahoma" w:hAnsi="Tahoma"/>
          <w:color w:val="F66400"/>
          <w:sz w:val="22"/>
        </w:rPr>
        <w:t xml:space="preserve"> </w:t>
      </w:r>
      <w:r w:rsidR="005D484B">
        <w:rPr>
          <w:rFonts w:ascii="Tahoma" w:hAnsi="Tahoma"/>
          <w:color w:val="F66400"/>
          <w:sz w:val="22"/>
        </w:rPr>
        <w:t>Forefront Online Protection for Exchange (Device and User SL)</w:t>
      </w:r>
      <w:bookmarkEnd w:id="1285"/>
      <w:bookmarkEnd w:id="1286"/>
      <w:bookmarkEnd w:id="1287"/>
    </w:p>
    <w:p w14:paraId="1692F248" w14:textId="77777777" w:rsidR="005D484B" w:rsidRDefault="005D484B" w:rsidP="005D484B">
      <w:pPr>
        <w:pStyle w:val="EndnoteText"/>
        <w:tabs>
          <w:tab w:val="center" w:pos="5306"/>
        </w:tabs>
        <w:ind w:left="0"/>
        <w:rPr>
          <w:rFonts w:ascii="Tahoma" w:hAnsi="Tahoma" w:cs="Tahoma"/>
          <w:sz w:val="18"/>
        </w:rPr>
      </w:pPr>
    </w:p>
    <w:p w14:paraId="1E6569E2" w14:textId="77777777" w:rsidR="005D484B" w:rsidRPr="00827D38" w:rsidRDefault="005D484B" w:rsidP="005D484B">
      <w:pPr>
        <w:spacing w:after="200" w:line="276" w:lineRule="auto"/>
        <w:ind w:left="720"/>
        <w:rPr>
          <w:rFonts w:eastAsia="Calibri" w:cs="Tahoma"/>
          <w:bCs/>
          <w:color w:val="000000"/>
          <w:szCs w:val="18"/>
        </w:rPr>
      </w:pPr>
      <w:r w:rsidRPr="00827D38">
        <w:rPr>
          <w:rFonts w:eastAsia="Calibri" w:cs="Tahoma"/>
          <w:bCs/>
          <w:color w:val="000000"/>
          <w:szCs w:val="18"/>
        </w:rPr>
        <w:lastRenderedPageBreak/>
        <w:t>For Forefront Online Security for Exchange (formerly Exchange Hosted Filtering)</w:t>
      </w:r>
      <w:r w:rsidRPr="00827D38">
        <w:rPr>
          <w:rFonts w:eastAsia="Calibri" w:cs="Tahoma"/>
          <w:bCs/>
          <w:color w:val="FF0000"/>
          <w:szCs w:val="18"/>
        </w:rPr>
        <w:t xml:space="preserve"> </w:t>
      </w:r>
      <w:r w:rsidRPr="00827D38">
        <w:rPr>
          <w:rFonts w:eastAsia="Calibri" w:cs="Tahoma"/>
          <w:bCs/>
          <w:color w:val="000000"/>
          <w:szCs w:val="18"/>
        </w:rPr>
        <w:t>customers should use the same active Select agreement enrollment, Enterprise agreement enrollment, or Open Value agreement to place orders subsequent to their initial order.</w:t>
      </w:r>
    </w:p>
    <w:p w14:paraId="339BBFA5" w14:textId="77777777" w:rsidR="005D484B" w:rsidRPr="00827D38" w:rsidRDefault="005D484B" w:rsidP="005D484B">
      <w:pPr>
        <w:ind w:left="720"/>
        <w:rPr>
          <w:rFonts w:cs="Tahoma"/>
          <w:bCs/>
          <w:color w:val="000000"/>
          <w:szCs w:val="18"/>
          <w:lang w:val="x-none" w:eastAsia="x-none"/>
        </w:rPr>
      </w:pPr>
      <w:r w:rsidRPr="00827D38">
        <w:rPr>
          <w:rFonts w:cs="Tahoma"/>
          <w:bCs/>
          <w:color w:val="000000"/>
          <w:szCs w:val="18"/>
          <w:lang w:val="x-none" w:eastAsia="x-none"/>
        </w:rPr>
        <w:t>Since this online service is provisioned by domain, all users (or devices) on any covered domain need User (or Device) SLs.</w:t>
      </w:r>
      <w:r>
        <w:rPr>
          <w:rFonts w:cs="Tahoma"/>
          <w:bCs/>
          <w:color w:val="000000"/>
          <w:szCs w:val="18"/>
          <w:lang w:val="x-none" w:eastAsia="x-none"/>
        </w:rPr>
        <w:t xml:space="preserve"> </w:t>
      </w:r>
      <w:r w:rsidRPr="00827D38">
        <w:rPr>
          <w:rFonts w:cs="Tahoma"/>
          <w:bCs/>
          <w:color w:val="000000"/>
          <w:szCs w:val="18"/>
          <w:lang w:val="x-none" w:eastAsia="x-none"/>
        </w:rPr>
        <w:t> Customers who want the service for a subset of their user base (or device base) can create sub-domains for more targeted provisioning.  Only the users (or devices) within the covered sub-domain need User (or Device) SLs.</w:t>
      </w:r>
    </w:p>
    <w:p w14:paraId="7913EDC9" w14:textId="77777777" w:rsidR="005D484B" w:rsidRPr="00416294" w:rsidRDefault="005D484B" w:rsidP="005D484B">
      <w:pPr>
        <w:pStyle w:val="EndnoteText"/>
        <w:ind w:left="720"/>
        <w:rPr>
          <w:rFonts w:ascii="Tahoma" w:hAnsi="Tahoma" w:cs="Tahoma"/>
          <w:bCs/>
          <w:color w:val="000000"/>
          <w:sz w:val="18"/>
          <w:szCs w:val="20"/>
          <w:lang w:val="en-US"/>
        </w:rPr>
      </w:pPr>
    </w:p>
    <w:p w14:paraId="1CE01C21" w14:textId="6F62C8B0" w:rsidR="005D484B" w:rsidRPr="001C61C9" w:rsidRDefault="005D484B" w:rsidP="003C3A72">
      <w:pPr>
        <w:pStyle w:val="PlainText"/>
        <w:ind w:left="720"/>
        <w:rPr>
          <w:rFonts w:cs="Tahoma"/>
          <w:bCs/>
          <w:color w:val="000000"/>
          <w:szCs w:val="20"/>
        </w:rPr>
      </w:pPr>
      <w:r>
        <w:rPr>
          <w:rFonts w:ascii="Tahoma" w:hAnsi="Tahoma" w:cs="Tahoma"/>
          <w:bCs/>
          <w:color w:val="000000"/>
          <w:sz w:val="18"/>
          <w:szCs w:val="20"/>
        </w:rPr>
        <w:t xml:space="preserve">Please refer to </w:t>
      </w:r>
      <w:hyperlink w:anchor="_Section_10_–" w:history="1">
        <w:r w:rsidR="00050F9B">
          <w:rPr>
            <w:rStyle w:val="Hyperlink"/>
            <w:rFonts w:ascii="Tahoma" w:hAnsi="Tahoma" w:cs="Tahoma"/>
            <w:sz w:val="18"/>
          </w:rPr>
          <w:t xml:space="preserve"> Section 10</w:t>
        </w:r>
      </w:hyperlink>
      <w:r>
        <w:rPr>
          <w:rFonts w:ascii="Tahoma" w:hAnsi="Tahoma" w:cs="Tahoma"/>
          <w:bCs/>
          <w:color w:val="000000"/>
          <w:sz w:val="18"/>
          <w:szCs w:val="20"/>
        </w:rPr>
        <w:t xml:space="preserve"> for online services pricing and payment terms. </w:t>
      </w:r>
    </w:p>
    <w:p w14:paraId="3BE5713E" w14:textId="77777777" w:rsidR="005D346C" w:rsidRPr="005D346C" w:rsidRDefault="005D346C" w:rsidP="005D346C">
      <w:pPr>
        <w:rPr>
          <w:lang w:eastAsia="x-none"/>
        </w:rPr>
      </w:pPr>
    </w:p>
    <w:p w14:paraId="6C362DFD" w14:textId="77777777" w:rsidR="00BF1889" w:rsidRPr="00047339" w:rsidRDefault="00BF1889" w:rsidP="00697E59">
      <w:pPr>
        <w:pStyle w:val="EndnoteText"/>
        <w:ind w:left="0"/>
        <w:rPr>
          <w:lang w:val="en-US"/>
        </w:rPr>
      </w:pPr>
      <w:bookmarkStart w:id="1288" w:name="Srv_47ForefrontProforExcSvrandShare"/>
      <w:bookmarkEnd w:id="1268"/>
      <w:bookmarkEnd w:id="1269"/>
      <w:bookmarkEnd w:id="1282"/>
    </w:p>
    <w:p w14:paraId="11D55AE4" w14:textId="4A2D3A70" w:rsidR="00273685" w:rsidRPr="006E5A58" w:rsidRDefault="00A560B6" w:rsidP="00273685">
      <w:pPr>
        <w:pStyle w:val="Heading3"/>
        <w:ind w:left="270" w:hanging="270"/>
        <w:rPr>
          <w:rFonts w:ascii="Tahoma" w:hAnsi="Tahoma"/>
          <w:color w:val="F66400"/>
          <w:sz w:val="22"/>
          <w:lang w:val="en-US"/>
        </w:rPr>
      </w:pPr>
      <w:bookmarkStart w:id="1289" w:name="_54_Forefront_Protection"/>
      <w:bookmarkStart w:id="1290" w:name="_55_Forefront_Protection"/>
      <w:bookmarkStart w:id="1291" w:name="_60_Forefront_Protection"/>
      <w:bookmarkStart w:id="1292" w:name="_63_Forefront_Protection"/>
      <w:bookmarkStart w:id="1293" w:name="_Toc336338318"/>
      <w:bookmarkStart w:id="1294" w:name="_Toc362424672"/>
      <w:bookmarkStart w:id="1295" w:name="Srv_44ForefrontSecforExcSharep"/>
      <w:bookmarkStart w:id="1296" w:name="Srv_45ForefrontSecforExcSharep"/>
      <w:bookmarkStart w:id="1297" w:name="Srv_48ForefrontProtectionSuite"/>
      <w:bookmarkEnd w:id="1288"/>
      <w:bookmarkEnd w:id="1289"/>
      <w:bookmarkEnd w:id="1290"/>
      <w:bookmarkEnd w:id="1291"/>
      <w:bookmarkEnd w:id="1292"/>
      <w:r>
        <w:rPr>
          <w:rFonts w:ascii="Tahoma" w:hAnsi="Tahoma"/>
          <w:caps/>
          <w:color w:val="F66400"/>
          <w:sz w:val="22"/>
          <w:vertAlign w:val="superscript"/>
          <w:lang w:val="en-US"/>
        </w:rPr>
        <w:t>64</w:t>
      </w:r>
      <w:r>
        <w:rPr>
          <w:rFonts w:ascii="Tahoma" w:hAnsi="Tahoma"/>
          <w:color w:val="F66400"/>
          <w:sz w:val="22"/>
        </w:rPr>
        <w:t xml:space="preserve"> </w:t>
      </w:r>
      <w:r w:rsidR="00273685">
        <w:rPr>
          <w:rFonts w:ascii="Tahoma" w:hAnsi="Tahoma"/>
          <w:color w:val="F66400"/>
          <w:sz w:val="22"/>
        </w:rPr>
        <w:t xml:space="preserve">Forefront Protection 2010 for Exchange Server (Device </w:t>
      </w:r>
      <w:r w:rsidR="006E5A58">
        <w:rPr>
          <w:rFonts w:ascii="Tahoma" w:hAnsi="Tahoma"/>
          <w:color w:val="F66400"/>
          <w:sz w:val="22"/>
        </w:rPr>
        <w:t>and User SL)</w:t>
      </w:r>
      <w:r w:rsidR="006E5A58">
        <w:rPr>
          <w:rFonts w:ascii="Tahoma" w:hAnsi="Tahoma"/>
          <w:color w:val="F66400"/>
          <w:sz w:val="22"/>
          <w:lang w:val="en-US"/>
        </w:rPr>
        <w:t>,</w:t>
      </w:r>
      <w:r w:rsidR="00273685">
        <w:rPr>
          <w:rFonts w:ascii="Tahoma" w:hAnsi="Tahoma"/>
          <w:color w:val="F66400"/>
          <w:sz w:val="22"/>
        </w:rPr>
        <w:t xml:space="preserve"> Forefront </w:t>
      </w:r>
      <w:r w:rsidR="00273685">
        <w:rPr>
          <w:rFonts w:ascii="Tahoma" w:hAnsi="Tahoma"/>
          <w:color w:val="F66400"/>
          <w:sz w:val="22"/>
          <w:lang w:val="en-US"/>
        </w:rPr>
        <w:t>Protection</w:t>
      </w:r>
      <w:r w:rsidR="00273685">
        <w:rPr>
          <w:rFonts w:ascii="Tahoma" w:hAnsi="Tahoma"/>
          <w:color w:val="F66400"/>
          <w:sz w:val="22"/>
        </w:rPr>
        <w:t xml:space="preserve"> </w:t>
      </w:r>
      <w:r w:rsidR="00273685">
        <w:rPr>
          <w:rFonts w:ascii="Tahoma" w:hAnsi="Tahoma"/>
          <w:color w:val="F66400"/>
          <w:sz w:val="22"/>
          <w:lang w:val="en-US"/>
        </w:rPr>
        <w:t xml:space="preserve">2010 </w:t>
      </w:r>
      <w:r w:rsidR="00273685">
        <w:rPr>
          <w:rFonts w:ascii="Tahoma" w:hAnsi="Tahoma"/>
          <w:color w:val="F66400"/>
          <w:sz w:val="22"/>
        </w:rPr>
        <w:t>for SharePoint (Device and User SL)</w:t>
      </w:r>
      <w:bookmarkEnd w:id="1293"/>
      <w:r w:rsidR="006E5A58">
        <w:rPr>
          <w:rFonts w:ascii="Tahoma" w:hAnsi="Tahoma"/>
          <w:color w:val="F66400"/>
          <w:sz w:val="22"/>
          <w:lang w:val="en-US"/>
        </w:rPr>
        <w:t>, and Forefront Protection 2010 for Internet Sites (Add-on SL)</w:t>
      </w:r>
      <w:bookmarkEnd w:id="1294"/>
    </w:p>
    <w:bookmarkEnd w:id="1295"/>
    <w:bookmarkEnd w:id="1296"/>
    <w:p w14:paraId="410CA13D" w14:textId="77777777" w:rsidR="00273685" w:rsidRDefault="00273685" w:rsidP="00273685">
      <w:pPr>
        <w:ind w:left="720"/>
        <w:rPr>
          <w:rFonts w:cs="Tahoma"/>
          <w:bCs/>
          <w:color w:val="000000"/>
          <w:szCs w:val="18"/>
          <w:lang w:eastAsia="x-none"/>
        </w:rPr>
      </w:pPr>
    </w:p>
    <w:p w14:paraId="1C9274C8" w14:textId="061DE64B" w:rsidR="00273685" w:rsidRDefault="00273685" w:rsidP="00273685">
      <w:pPr>
        <w:ind w:left="720"/>
        <w:rPr>
          <w:rFonts w:cs="Tahoma"/>
          <w:bCs/>
          <w:color w:val="000000"/>
          <w:szCs w:val="18"/>
          <w:lang w:eastAsia="x-none"/>
        </w:rPr>
      </w:pPr>
      <w:r>
        <w:rPr>
          <w:rFonts w:cs="Tahoma"/>
          <w:bCs/>
          <w:color w:val="000000"/>
          <w:szCs w:val="18"/>
          <w:lang w:eastAsia="x-none"/>
        </w:rPr>
        <w:t>Forefront Pr</w:t>
      </w:r>
      <w:r w:rsidR="00A66AB3">
        <w:rPr>
          <w:rFonts w:cs="Tahoma"/>
          <w:bCs/>
          <w:color w:val="000000"/>
          <w:szCs w:val="18"/>
          <w:lang w:eastAsia="x-none"/>
        </w:rPr>
        <w:t>otection 2010 for SharePoint,</w:t>
      </w:r>
      <w:r>
        <w:rPr>
          <w:rFonts w:cs="Tahoma"/>
          <w:bCs/>
          <w:color w:val="000000"/>
          <w:szCs w:val="18"/>
          <w:lang w:eastAsia="x-none"/>
        </w:rPr>
        <w:t xml:space="preserve"> Forefront Protection 2010 for Exchange Server</w:t>
      </w:r>
      <w:r w:rsidR="00A66AB3">
        <w:rPr>
          <w:rFonts w:cs="Tahoma"/>
          <w:bCs/>
          <w:color w:val="000000"/>
          <w:szCs w:val="18"/>
          <w:lang w:eastAsia="x-none"/>
        </w:rPr>
        <w:t>, and Forefront Protection 2010 for Internet Sites</w:t>
      </w:r>
      <w:r>
        <w:rPr>
          <w:rFonts w:cs="Tahoma"/>
          <w:bCs/>
          <w:color w:val="000000"/>
          <w:szCs w:val="18"/>
          <w:lang w:eastAsia="x-none"/>
        </w:rPr>
        <w:t xml:space="preserve"> will no longer be available as of December 1, 2012.  Existing customers with active subscriptions for the online services as of November 30, 2012 may continue to use the online services until December 31, 2015</w:t>
      </w:r>
      <w:r w:rsidRPr="00A739D8">
        <w:rPr>
          <w:rFonts w:cs="Tahoma"/>
          <w:bCs/>
          <w:color w:val="000000"/>
          <w:szCs w:val="18"/>
          <w:lang w:eastAsia="x-none"/>
        </w:rPr>
        <w:t xml:space="preserve">.  </w:t>
      </w:r>
      <w:r w:rsidRPr="00A739D8">
        <w:rPr>
          <w:lang w:eastAsia="x-none"/>
        </w:rPr>
        <w:t>Existing customers may also add new users as needed without any requirement to order additional User Subscription Licenses</w:t>
      </w:r>
      <w:r w:rsidRPr="00273685">
        <w:rPr>
          <w:lang w:eastAsia="x-none"/>
        </w:rPr>
        <w:t xml:space="preserve">.  </w:t>
      </w:r>
      <w:r>
        <w:rPr>
          <w:rFonts w:cs="Tahoma"/>
          <w:bCs/>
          <w:color w:val="000000"/>
          <w:szCs w:val="18"/>
          <w:lang w:eastAsia="x-none"/>
        </w:rPr>
        <w:t xml:space="preserve">Ongoing use of the online services remains subject to the terms and conditions of the customer’s </w:t>
      </w:r>
      <w:r w:rsidR="00C41189">
        <w:rPr>
          <w:rFonts w:cs="Tahoma"/>
          <w:bCs/>
          <w:color w:val="000000"/>
          <w:szCs w:val="18"/>
          <w:lang w:eastAsia="x-none"/>
        </w:rPr>
        <w:t>V</w:t>
      </w:r>
      <w:r w:rsidR="006A507B">
        <w:rPr>
          <w:rFonts w:cs="Tahoma"/>
          <w:bCs/>
          <w:color w:val="000000"/>
          <w:szCs w:val="18"/>
          <w:lang w:eastAsia="x-none"/>
        </w:rPr>
        <w:t xml:space="preserve">olume </w:t>
      </w:r>
      <w:r w:rsidR="00C41189">
        <w:rPr>
          <w:rFonts w:cs="Tahoma"/>
          <w:bCs/>
          <w:color w:val="000000"/>
          <w:szCs w:val="18"/>
          <w:lang w:eastAsia="x-none"/>
        </w:rPr>
        <w:t>L</w:t>
      </w:r>
      <w:r w:rsidR="006A507B">
        <w:rPr>
          <w:rFonts w:cs="Tahoma"/>
          <w:bCs/>
          <w:color w:val="000000"/>
          <w:szCs w:val="18"/>
          <w:lang w:eastAsia="x-none"/>
        </w:rPr>
        <w:t>icens</w:t>
      </w:r>
      <w:r w:rsidR="00C41189">
        <w:rPr>
          <w:rFonts w:cs="Tahoma"/>
          <w:bCs/>
          <w:color w:val="000000"/>
          <w:szCs w:val="18"/>
          <w:lang w:eastAsia="x-none"/>
        </w:rPr>
        <w:t>ing</w:t>
      </w:r>
      <w:r w:rsidR="006A507B">
        <w:rPr>
          <w:rFonts w:cs="Tahoma"/>
          <w:bCs/>
          <w:color w:val="000000"/>
          <w:szCs w:val="18"/>
          <w:lang w:eastAsia="x-none"/>
        </w:rPr>
        <w:t xml:space="preserve"> agreement</w:t>
      </w:r>
      <w:r>
        <w:rPr>
          <w:rFonts w:cs="Tahoma"/>
          <w:bCs/>
          <w:color w:val="000000"/>
          <w:szCs w:val="18"/>
          <w:lang w:eastAsia="x-none"/>
        </w:rPr>
        <w:t xml:space="preserve">, the product use rights for the online service and the terms and conditions here. </w:t>
      </w:r>
    </w:p>
    <w:p w14:paraId="3996EB68" w14:textId="77777777" w:rsidR="00273685" w:rsidRDefault="00273685" w:rsidP="00273685">
      <w:pPr>
        <w:ind w:left="720"/>
        <w:rPr>
          <w:rFonts w:cs="Tahoma"/>
          <w:bCs/>
          <w:color w:val="000000"/>
          <w:szCs w:val="18"/>
          <w:lang w:eastAsia="x-none"/>
        </w:rPr>
      </w:pPr>
    </w:p>
    <w:p w14:paraId="6DD1CAF2" w14:textId="77777777" w:rsidR="00273685" w:rsidRPr="00221A57" w:rsidRDefault="00273685" w:rsidP="00221A57">
      <w:pPr>
        <w:spacing w:after="60"/>
        <w:ind w:left="720"/>
        <w:rPr>
          <w:rFonts w:cs="Tahoma"/>
          <w:b/>
          <w:szCs w:val="20"/>
        </w:rPr>
      </w:pPr>
      <w:r w:rsidRPr="00221A57">
        <w:rPr>
          <w:rFonts w:cs="Tahoma"/>
          <w:b/>
          <w:szCs w:val="20"/>
        </w:rPr>
        <w:t>Migration Right for Forefront Protection 2010 for Exchange Server</w:t>
      </w:r>
    </w:p>
    <w:p w14:paraId="2463A1C6" w14:textId="67CF7183" w:rsidR="00273685" w:rsidRDefault="00273685" w:rsidP="00221A57">
      <w:pPr>
        <w:ind w:left="720"/>
        <w:rPr>
          <w:rFonts w:cs="Tahoma"/>
          <w:color w:val="000000"/>
          <w:szCs w:val="20"/>
        </w:rPr>
      </w:pPr>
      <w:r>
        <w:rPr>
          <w:rFonts w:cs="Tahoma"/>
          <w:color w:val="000000"/>
          <w:szCs w:val="20"/>
        </w:rPr>
        <w:t xml:space="preserve">Volume </w:t>
      </w:r>
      <w:r w:rsidR="006A507B">
        <w:rPr>
          <w:rFonts w:cs="Tahoma"/>
          <w:color w:val="000000"/>
          <w:szCs w:val="20"/>
        </w:rPr>
        <w:t>Licensing</w:t>
      </w:r>
      <w:r>
        <w:rPr>
          <w:rFonts w:cs="Tahoma"/>
          <w:color w:val="000000"/>
          <w:szCs w:val="20"/>
        </w:rPr>
        <w:t xml:space="preserve"> customers who have acquired a license for Forefront Protection 2010 for Exchange Server are eligible to use Antigen for Exchange, Antigen for SMTP Gateways, and Antigen Spam Manager in place of Forefront Protection 2010 for Exchange Server.  Use of Antigen for Exchange, Antigen for SMTP Gateways and Antigen Spam Manager is subject to their license agreement and the use rights for Forefront Protection 2010 for Exchange Server.* Customers’ rights to use Antigen for Exchange, Antigen for SMTP Gateways, and Antigen Spam Manager expire when the rights under their Forefront Protection 2010 for Exchange Server license expire.</w:t>
      </w:r>
    </w:p>
    <w:p w14:paraId="1D41E626" w14:textId="77777777" w:rsidR="00273685" w:rsidRDefault="00273685" w:rsidP="00221A57">
      <w:pPr>
        <w:ind w:left="720"/>
        <w:rPr>
          <w:rFonts w:cs="Tahoma"/>
          <w:color w:val="000000"/>
          <w:szCs w:val="20"/>
        </w:rPr>
      </w:pPr>
    </w:p>
    <w:p w14:paraId="042702A5" w14:textId="77777777" w:rsidR="00273685" w:rsidRDefault="00273685" w:rsidP="00221A57">
      <w:pPr>
        <w:ind w:left="720"/>
        <w:rPr>
          <w:rFonts w:cs="Tahoma"/>
          <w:color w:val="000000"/>
          <w:szCs w:val="20"/>
        </w:rPr>
      </w:pPr>
      <w:r>
        <w:rPr>
          <w:rFonts w:cs="Tahoma"/>
          <w:color w:val="000000"/>
          <w:szCs w:val="20"/>
        </w:rPr>
        <w:t xml:space="preserve">*The right to use Antigen in place of Forefront Security does not apply to customers who initially acquire licenses for one or more of the Antigen services and migrate to Forefront Protection 2010 for Exchange Server.  For example, customers who licensed Antigen for Exchange are not permitted to use Antigen for SMTP Gateways or Antigen Spam Manager under their Antigen for Exchange licenses by virtue of migration rights under that license to Forefront Protection 2010 for Exchange Server.  </w:t>
      </w:r>
    </w:p>
    <w:p w14:paraId="39123183" w14:textId="0A174C98" w:rsidR="00D57009" w:rsidRDefault="00D57009">
      <w:pPr>
        <w:rPr>
          <w:rFonts w:cs="Tahoma"/>
          <w:b/>
          <w:szCs w:val="20"/>
        </w:rPr>
      </w:pPr>
    </w:p>
    <w:p w14:paraId="132083FE" w14:textId="22EB546A" w:rsidR="00273685" w:rsidRPr="00221A57" w:rsidRDefault="00273685" w:rsidP="007B35CE">
      <w:pPr>
        <w:keepNext/>
        <w:spacing w:after="60"/>
        <w:ind w:left="720"/>
        <w:rPr>
          <w:rFonts w:cs="Tahoma"/>
          <w:b/>
          <w:szCs w:val="20"/>
        </w:rPr>
      </w:pPr>
      <w:r w:rsidRPr="00221A57">
        <w:rPr>
          <w:rFonts w:cs="Tahoma"/>
          <w:b/>
          <w:szCs w:val="20"/>
        </w:rPr>
        <w:t>Downgrade Right for Forefront Security for SharePoint</w:t>
      </w:r>
    </w:p>
    <w:p w14:paraId="61747592" w14:textId="1C42A534" w:rsidR="00273685" w:rsidRDefault="00273685" w:rsidP="00221A57">
      <w:pPr>
        <w:ind w:left="720"/>
        <w:rPr>
          <w:rFonts w:cs="Tahoma"/>
          <w:szCs w:val="20"/>
        </w:rPr>
      </w:pPr>
      <w:r>
        <w:rPr>
          <w:rFonts w:cs="Tahoma"/>
          <w:szCs w:val="20"/>
        </w:rPr>
        <w:t xml:space="preserve">Volume </w:t>
      </w:r>
      <w:r w:rsidR="006A507B">
        <w:rPr>
          <w:rFonts w:cs="Tahoma"/>
          <w:szCs w:val="20"/>
        </w:rPr>
        <w:t>Licensing</w:t>
      </w:r>
      <w:r>
        <w:rPr>
          <w:rFonts w:cs="Tahoma"/>
          <w:szCs w:val="20"/>
        </w:rPr>
        <w:t xml:space="preserve"> customers who have acquired a license for Forefront Protection 2010 for SharePoint are eligible to downgrade to and use Antigen for SharePoint in place of their licenses of Protection 2010 for SharePoint.  Use of Antigen for SharePoint is subject to their license agreement and the use rights for Forefront Protection 2010 for SharePoint. Customers’ rights to use Antigen for SharePoint expire when the rights under their Forefront Protection 2010 for SharePoint license expire.</w:t>
      </w:r>
    </w:p>
    <w:p w14:paraId="4BCF5B1F" w14:textId="77777777" w:rsidR="00273685" w:rsidRDefault="00273685" w:rsidP="00221A57">
      <w:pPr>
        <w:ind w:left="720"/>
        <w:rPr>
          <w:rFonts w:cs="Tahoma"/>
          <w:szCs w:val="20"/>
        </w:rPr>
      </w:pPr>
    </w:p>
    <w:p w14:paraId="6CE7A27B" w14:textId="77777777" w:rsidR="00273685" w:rsidRDefault="00273685" w:rsidP="00221A57">
      <w:pPr>
        <w:ind w:left="720"/>
        <w:rPr>
          <w:rFonts w:cs="Tahoma"/>
          <w:bCs/>
          <w:color w:val="000000"/>
          <w:szCs w:val="20"/>
        </w:rPr>
      </w:pPr>
      <w:r>
        <w:rPr>
          <w:rFonts w:cs="Tahoma"/>
          <w:bCs/>
          <w:color w:val="000000"/>
          <w:szCs w:val="20"/>
        </w:rPr>
        <w:t>All users (or devices) accessing a protected server need User (or Device) SLs unless they are licensed via the Forefront for Exchange External Connector or the Forefront Security for SharePoint for Internet Sites Add-on SL’s.</w:t>
      </w:r>
    </w:p>
    <w:p w14:paraId="0D5129F2" w14:textId="77777777" w:rsidR="00273685" w:rsidRDefault="00273685" w:rsidP="00221A57">
      <w:pPr>
        <w:pStyle w:val="EndnoteText"/>
        <w:ind w:left="720"/>
        <w:rPr>
          <w:rFonts w:ascii="Tahoma" w:hAnsi="Tahoma" w:cs="Tahoma"/>
          <w:sz w:val="18"/>
        </w:rPr>
      </w:pPr>
    </w:p>
    <w:p w14:paraId="7DC2D3B2" w14:textId="5184C8CB" w:rsidR="00023FE7" w:rsidRPr="00050F9B" w:rsidRDefault="00273685" w:rsidP="00221A57">
      <w:pPr>
        <w:pStyle w:val="EndnoteText"/>
        <w:ind w:left="720"/>
        <w:rPr>
          <w:rFonts w:ascii="Tahoma" w:hAnsi="Tahoma" w:cs="Tahoma"/>
          <w:bCs/>
          <w:color w:val="000000"/>
          <w:sz w:val="18"/>
          <w:szCs w:val="20"/>
          <w:lang w:val="en-US"/>
        </w:rPr>
      </w:pPr>
      <w:r w:rsidRPr="00050F9B">
        <w:rPr>
          <w:rFonts w:ascii="Tahoma" w:hAnsi="Tahoma" w:cs="Tahoma"/>
          <w:bCs/>
          <w:color w:val="000000"/>
          <w:sz w:val="18"/>
          <w:szCs w:val="20"/>
        </w:rPr>
        <w:t>Please refer to</w:t>
      </w:r>
      <w:hyperlink w:anchor="_Section_10_–" w:history="1">
        <w:r w:rsidR="00050F9B" w:rsidRPr="00050F9B">
          <w:rPr>
            <w:rStyle w:val="Hyperlink"/>
            <w:rFonts w:ascii="Tahoma" w:hAnsi="Tahoma" w:cs="Tahoma"/>
            <w:sz w:val="18"/>
          </w:rPr>
          <w:t xml:space="preserve"> Section 10</w:t>
        </w:r>
      </w:hyperlink>
      <w:r w:rsidRPr="00050F9B">
        <w:rPr>
          <w:rFonts w:ascii="Tahoma" w:hAnsi="Tahoma" w:cs="Tahoma"/>
          <w:bCs/>
          <w:color w:val="000000"/>
          <w:sz w:val="18"/>
          <w:szCs w:val="20"/>
        </w:rPr>
        <w:t xml:space="preserve"> for online services pricing and payment terms.</w:t>
      </w:r>
    </w:p>
    <w:p w14:paraId="36404901" w14:textId="77777777" w:rsidR="00273685" w:rsidRDefault="00273685" w:rsidP="00273685">
      <w:pPr>
        <w:pStyle w:val="EndnoteText"/>
        <w:rPr>
          <w:sz w:val="18"/>
          <w:lang w:val="en-US"/>
        </w:rPr>
      </w:pPr>
    </w:p>
    <w:p w14:paraId="5B3D7039" w14:textId="77777777" w:rsidR="00586FCE" w:rsidRPr="00273685" w:rsidRDefault="00586FCE" w:rsidP="00273685">
      <w:pPr>
        <w:pStyle w:val="EndnoteText"/>
        <w:rPr>
          <w:sz w:val="18"/>
          <w:lang w:val="en-US"/>
        </w:rPr>
      </w:pPr>
    </w:p>
    <w:p w14:paraId="5F0711C6" w14:textId="4209136E" w:rsidR="00796FF5" w:rsidRDefault="00A560B6" w:rsidP="00796FF5">
      <w:pPr>
        <w:pStyle w:val="Heading3"/>
        <w:rPr>
          <w:rFonts w:ascii="Tahoma" w:hAnsi="Tahoma"/>
          <w:color w:val="F66400"/>
          <w:sz w:val="22"/>
        </w:rPr>
      </w:pPr>
      <w:bookmarkStart w:id="1298" w:name="_61_Forefront_Protection"/>
      <w:bookmarkStart w:id="1299" w:name="_64_Forefront_Protection"/>
      <w:bookmarkStart w:id="1300" w:name="_Toc336338319"/>
      <w:bookmarkStart w:id="1301" w:name="_Toc362424673"/>
      <w:bookmarkStart w:id="1302" w:name="Srv_45ForefrontSecfoOffComm"/>
      <w:bookmarkStart w:id="1303" w:name="Srv_46ForefrontSecfoOffComm"/>
      <w:bookmarkEnd w:id="1298"/>
      <w:bookmarkEnd w:id="1299"/>
      <w:r>
        <w:rPr>
          <w:rFonts w:ascii="Tahoma" w:hAnsi="Tahoma"/>
          <w:caps/>
          <w:color w:val="F66400"/>
          <w:sz w:val="22"/>
          <w:vertAlign w:val="superscript"/>
          <w:lang w:val="en-US"/>
        </w:rPr>
        <w:t>65</w:t>
      </w:r>
      <w:r>
        <w:rPr>
          <w:rFonts w:ascii="Tahoma" w:hAnsi="Tahoma"/>
          <w:color w:val="F66400"/>
          <w:sz w:val="22"/>
        </w:rPr>
        <w:t xml:space="preserve"> </w:t>
      </w:r>
      <w:r w:rsidR="00796FF5">
        <w:rPr>
          <w:rFonts w:ascii="Tahoma" w:hAnsi="Tahoma"/>
          <w:color w:val="F66400"/>
          <w:sz w:val="22"/>
        </w:rPr>
        <w:t>Forefront Protection Suite (Device &amp; User)</w:t>
      </w:r>
      <w:bookmarkEnd w:id="1300"/>
      <w:bookmarkEnd w:id="1301"/>
    </w:p>
    <w:bookmarkEnd w:id="1297"/>
    <w:p w14:paraId="2D41B551" w14:textId="77777777" w:rsidR="00796FF5" w:rsidRDefault="00796FF5" w:rsidP="00796FF5">
      <w:pPr>
        <w:rPr>
          <w:rFonts w:cs="Tahoma"/>
          <w:szCs w:val="24"/>
        </w:rPr>
      </w:pPr>
    </w:p>
    <w:p w14:paraId="4CD5BCD7" w14:textId="02040FB5" w:rsidR="009115D6" w:rsidRDefault="009115D6" w:rsidP="00796FF5">
      <w:pPr>
        <w:ind w:left="720"/>
        <w:rPr>
          <w:rFonts w:cs="Tahoma"/>
          <w:bCs/>
          <w:color w:val="000000"/>
          <w:szCs w:val="18"/>
          <w:lang w:eastAsia="x-none"/>
        </w:rPr>
      </w:pPr>
      <w:r>
        <w:rPr>
          <w:rFonts w:cs="Tahoma"/>
          <w:bCs/>
          <w:color w:val="000000"/>
          <w:szCs w:val="18"/>
          <w:lang w:eastAsia="x-none"/>
        </w:rPr>
        <w:t xml:space="preserve">Forefront Protection Suite will no longer be available as of December 1, 2012.  </w:t>
      </w:r>
      <w:r w:rsidR="00646E12">
        <w:rPr>
          <w:rFonts w:cs="Tahoma"/>
          <w:bCs/>
          <w:color w:val="000000"/>
          <w:szCs w:val="18"/>
          <w:lang w:eastAsia="x-none"/>
        </w:rPr>
        <w:t>C</w:t>
      </w:r>
      <w:r>
        <w:rPr>
          <w:rFonts w:cs="Tahoma"/>
          <w:bCs/>
          <w:color w:val="000000"/>
          <w:szCs w:val="18"/>
          <w:lang w:eastAsia="x-none"/>
        </w:rPr>
        <w:t xml:space="preserve">ustomers with active subscriptions for the online service as of November 30, 2012 may continue to use the </w:t>
      </w:r>
      <w:r w:rsidR="00793CBD">
        <w:rPr>
          <w:rFonts w:cs="Tahoma"/>
          <w:bCs/>
          <w:color w:val="000000"/>
          <w:szCs w:val="18"/>
          <w:lang w:eastAsia="x-none"/>
        </w:rPr>
        <w:t xml:space="preserve">component </w:t>
      </w:r>
      <w:r>
        <w:rPr>
          <w:rFonts w:cs="Tahoma"/>
          <w:bCs/>
          <w:color w:val="000000"/>
          <w:szCs w:val="18"/>
          <w:lang w:eastAsia="x-none"/>
        </w:rPr>
        <w:t>online service</w:t>
      </w:r>
      <w:r w:rsidR="00793CBD">
        <w:rPr>
          <w:rFonts w:cs="Tahoma"/>
          <w:bCs/>
          <w:color w:val="000000"/>
          <w:szCs w:val="18"/>
          <w:lang w:eastAsia="x-none"/>
        </w:rPr>
        <w:t>s</w:t>
      </w:r>
      <w:r>
        <w:rPr>
          <w:rFonts w:cs="Tahoma"/>
          <w:bCs/>
          <w:color w:val="000000"/>
          <w:szCs w:val="18"/>
          <w:lang w:eastAsia="x-none"/>
        </w:rPr>
        <w:t xml:space="preserve"> until </w:t>
      </w:r>
      <w:r w:rsidR="00793CBD">
        <w:rPr>
          <w:rFonts w:cs="Tahoma"/>
          <w:bCs/>
          <w:color w:val="000000"/>
          <w:szCs w:val="18"/>
          <w:lang w:eastAsia="x-none"/>
        </w:rPr>
        <w:t xml:space="preserve">expiration their subscription.  Those customers may also continue to use the </w:t>
      </w:r>
      <w:r w:rsidR="00793CBD">
        <w:rPr>
          <w:rFonts w:cs="Tahoma"/>
          <w:color w:val="000000"/>
          <w:szCs w:val="20"/>
        </w:rPr>
        <w:t xml:space="preserve">Forefront </w:t>
      </w:r>
      <w:r w:rsidR="00646E12">
        <w:rPr>
          <w:rFonts w:cs="Tahoma"/>
          <w:color w:val="000000"/>
          <w:szCs w:val="20"/>
        </w:rPr>
        <w:t xml:space="preserve">Security </w:t>
      </w:r>
      <w:r w:rsidR="00793CBD">
        <w:rPr>
          <w:rFonts w:cs="Tahoma"/>
          <w:color w:val="000000"/>
          <w:szCs w:val="20"/>
        </w:rPr>
        <w:lastRenderedPageBreak/>
        <w:t xml:space="preserve">for Office Communications Server, Forefront Protection 2010 for Exchange Server, Forefront Threat Management Gateway Web Protection Service and Forefront Protection 2010 for SharePoint Server </w:t>
      </w:r>
      <w:r w:rsidR="00793CBD">
        <w:rPr>
          <w:rFonts w:cs="Tahoma"/>
          <w:bCs/>
          <w:color w:val="000000"/>
          <w:szCs w:val="18"/>
          <w:lang w:eastAsia="x-none"/>
        </w:rPr>
        <w:t xml:space="preserve">components of the suite until December 31, 2015. </w:t>
      </w:r>
      <w:r w:rsidR="006E5A58" w:rsidRPr="006E5A58">
        <w:rPr>
          <w:lang w:eastAsia="x-none"/>
        </w:rPr>
        <w:t>Existing customers may also add new users as needed for Forefront Security for Office Communications Server, Forefront Protection 2010 for Exchange Server, Forefront Threat Management Gateway Web Protection Service, and Forefront Protection for SharePoint Server without any requirement to order additional User Subscription Licenses</w:t>
      </w:r>
      <w:r w:rsidR="006E5A58">
        <w:rPr>
          <w:lang w:eastAsia="x-none"/>
        </w:rPr>
        <w:t>.</w:t>
      </w:r>
      <w:r w:rsidR="00793CBD" w:rsidRPr="006E5A58">
        <w:rPr>
          <w:rFonts w:cs="Tahoma"/>
          <w:bCs/>
          <w:szCs w:val="18"/>
          <w:lang w:eastAsia="x-none"/>
        </w:rPr>
        <w:t xml:space="preserve"> </w:t>
      </w:r>
      <w:r w:rsidR="00793CBD">
        <w:rPr>
          <w:rFonts w:cs="Tahoma"/>
          <w:bCs/>
          <w:color w:val="000000"/>
          <w:szCs w:val="18"/>
          <w:lang w:eastAsia="x-none"/>
        </w:rPr>
        <w:t xml:space="preserve">Ongoing use of the component online services remains subject to the terms and conditions of the customer’s </w:t>
      </w:r>
      <w:r w:rsidR="00C41189">
        <w:rPr>
          <w:rFonts w:cs="Tahoma"/>
          <w:bCs/>
          <w:color w:val="000000"/>
          <w:szCs w:val="18"/>
          <w:lang w:eastAsia="x-none"/>
        </w:rPr>
        <w:t>V</w:t>
      </w:r>
      <w:r w:rsidR="006A507B">
        <w:rPr>
          <w:rFonts w:cs="Tahoma"/>
          <w:bCs/>
          <w:color w:val="000000"/>
          <w:szCs w:val="18"/>
          <w:lang w:eastAsia="x-none"/>
        </w:rPr>
        <w:t xml:space="preserve">olume </w:t>
      </w:r>
      <w:r w:rsidR="00C41189">
        <w:rPr>
          <w:rFonts w:cs="Tahoma"/>
          <w:bCs/>
          <w:color w:val="000000"/>
          <w:szCs w:val="18"/>
          <w:lang w:eastAsia="x-none"/>
        </w:rPr>
        <w:t>L</w:t>
      </w:r>
      <w:r w:rsidR="006A507B">
        <w:rPr>
          <w:rFonts w:cs="Tahoma"/>
          <w:bCs/>
          <w:color w:val="000000"/>
          <w:szCs w:val="18"/>
          <w:lang w:eastAsia="x-none"/>
        </w:rPr>
        <w:t>icens</w:t>
      </w:r>
      <w:r w:rsidR="00C41189">
        <w:rPr>
          <w:rFonts w:cs="Tahoma"/>
          <w:bCs/>
          <w:color w:val="000000"/>
          <w:szCs w:val="18"/>
          <w:lang w:eastAsia="x-none"/>
        </w:rPr>
        <w:t>ing</w:t>
      </w:r>
      <w:r w:rsidR="006A507B">
        <w:rPr>
          <w:rFonts w:cs="Tahoma"/>
          <w:bCs/>
          <w:color w:val="000000"/>
          <w:szCs w:val="18"/>
          <w:lang w:eastAsia="x-none"/>
        </w:rPr>
        <w:t xml:space="preserve"> agreement</w:t>
      </w:r>
      <w:r w:rsidR="00793CBD">
        <w:rPr>
          <w:rFonts w:cs="Tahoma"/>
          <w:bCs/>
          <w:color w:val="000000"/>
          <w:szCs w:val="18"/>
          <w:lang w:eastAsia="x-none"/>
        </w:rPr>
        <w:t>, the product use rights for the online services and the terms and conditions here.</w:t>
      </w:r>
    </w:p>
    <w:p w14:paraId="3EBA6AD5" w14:textId="77777777" w:rsidR="009115D6" w:rsidRDefault="009115D6" w:rsidP="00796FF5">
      <w:pPr>
        <w:ind w:left="720"/>
        <w:rPr>
          <w:rFonts w:cs="Tahoma"/>
          <w:bCs/>
          <w:color w:val="000000"/>
          <w:szCs w:val="18"/>
          <w:lang w:eastAsia="x-none"/>
        </w:rPr>
      </w:pPr>
    </w:p>
    <w:p w14:paraId="10A14858" w14:textId="77777777" w:rsidR="00796FF5" w:rsidRPr="00CE4A39" w:rsidRDefault="00796FF5" w:rsidP="00796FF5">
      <w:pPr>
        <w:ind w:left="720"/>
        <w:rPr>
          <w:rFonts w:cs="Tahoma"/>
          <w:color w:val="000000"/>
          <w:szCs w:val="20"/>
        </w:rPr>
      </w:pPr>
      <w:r>
        <w:rPr>
          <w:rFonts w:cs="Tahoma"/>
          <w:color w:val="000000"/>
          <w:szCs w:val="20"/>
        </w:rPr>
        <w:t>A subscription to Forefront Protection Suite consists following online services:</w:t>
      </w:r>
      <w:r w:rsidR="003A1942">
        <w:rPr>
          <w:rFonts w:cs="Tahoma"/>
          <w:color w:val="000000"/>
          <w:szCs w:val="20"/>
        </w:rPr>
        <w:t xml:space="preserve"> </w:t>
      </w:r>
      <w:r>
        <w:rPr>
          <w:rFonts w:cs="Tahoma"/>
          <w:color w:val="000000"/>
          <w:szCs w:val="20"/>
        </w:rPr>
        <w:t xml:space="preserve">Forefront </w:t>
      </w:r>
      <w:r w:rsidR="004641BD">
        <w:rPr>
          <w:rFonts w:cs="Tahoma"/>
          <w:color w:val="000000"/>
          <w:szCs w:val="20"/>
        </w:rPr>
        <w:t>Endpoint Protection</w:t>
      </w:r>
      <w:r>
        <w:rPr>
          <w:rFonts w:cs="Tahoma"/>
          <w:color w:val="000000"/>
          <w:szCs w:val="20"/>
        </w:rPr>
        <w:t xml:space="preserve">, </w:t>
      </w:r>
      <w:r w:rsidRPr="00CE4A39">
        <w:rPr>
          <w:rFonts w:cs="Tahoma"/>
          <w:color w:val="000000"/>
          <w:szCs w:val="20"/>
        </w:rPr>
        <w:t xml:space="preserve">Forefront for Office Communications Server (formerly Antigen for Instant Messaging), Forefront Online Protection for Exchange (formerly Exchange Hosted Filtering), Forefront Protection 2010 for Exchange Server, </w:t>
      </w:r>
      <w:r w:rsidR="0011332E" w:rsidRPr="00CE4A39">
        <w:rPr>
          <w:rFonts w:cs="Tahoma"/>
          <w:color w:val="000000"/>
          <w:szCs w:val="20"/>
        </w:rPr>
        <w:t xml:space="preserve">Forefront Threat Management Gateway Web Protection Service </w:t>
      </w:r>
      <w:r w:rsidRPr="00CE4A39">
        <w:rPr>
          <w:rFonts w:cs="Tahoma"/>
          <w:color w:val="000000"/>
          <w:szCs w:val="20"/>
        </w:rPr>
        <w:t xml:space="preserve">and Forefront </w:t>
      </w:r>
      <w:r w:rsidR="002A760F" w:rsidRPr="00CE4A39">
        <w:rPr>
          <w:rFonts w:cs="Tahoma"/>
          <w:color w:val="000000"/>
          <w:szCs w:val="20"/>
        </w:rPr>
        <w:t>Protection</w:t>
      </w:r>
      <w:r w:rsidR="00881897" w:rsidRPr="00CE4A39">
        <w:rPr>
          <w:rFonts w:cs="Tahoma"/>
          <w:color w:val="000000"/>
          <w:szCs w:val="20"/>
        </w:rPr>
        <w:t xml:space="preserve"> 2010 </w:t>
      </w:r>
      <w:r w:rsidR="002A760F" w:rsidRPr="00CE4A39">
        <w:rPr>
          <w:rFonts w:cs="Tahoma"/>
          <w:color w:val="000000"/>
          <w:szCs w:val="20"/>
        </w:rPr>
        <w:t xml:space="preserve"> </w:t>
      </w:r>
      <w:r w:rsidRPr="00CE4A39">
        <w:rPr>
          <w:rFonts w:cs="Tahoma"/>
          <w:color w:val="000000"/>
          <w:szCs w:val="20"/>
        </w:rPr>
        <w:t xml:space="preserve">for SharePoint Server. </w:t>
      </w:r>
    </w:p>
    <w:p w14:paraId="16611F14" w14:textId="77777777" w:rsidR="00796FF5" w:rsidRDefault="00796FF5" w:rsidP="00796FF5">
      <w:pPr>
        <w:ind w:left="720"/>
        <w:rPr>
          <w:rFonts w:cs="Tahoma"/>
          <w:color w:val="000000"/>
          <w:szCs w:val="20"/>
        </w:rPr>
      </w:pPr>
    </w:p>
    <w:p w14:paraId="26F20434" w14:textId="77777777" w:rsidR="006E5A58" w:rsidRDefault="00796FF5" w:rsidP="00221A57">
      <w:pPr>
        <w:ind w:left="720"/>
        <w:rPr>
          <w:rFonts w:cs="Tahoma"/>
          <w:bCs/>
          <w:color w:val="000000"/>
          <w:szCs w:val="20"/>
        </w:rPr>
      </w:pPr>
      <w:r>
        <w:rPr>
          <w:rFonts w:cs="Tahoma"/>
          <w:bCs/>
          <w:color w:val="000000"/>
          <w:szCs w:val="20"/>
        </w:rPr>
        <w:t xml:space="preserve">Please refer to </w:t>
      </w:r>
      <w:r w:rsidR="00AF479B" w:rsidRPr="00AF479B">
        <w:t>Section 5</w:t>
      </w:r>
      <w:r>
        <w:rPr>
          <w:rFonts w:cs="Tahoma"/>
          <w:bCs/>
          <w:color w:val="000000"/>
          <w:szCs w:val="20"/>
        </w:rPr>
        <w:t xml:space="preserve"> for online servi</w:t>
      </w:r>
      <w:r w:rsidR="00221A57">
        <w:rPr>
          <w:rFonts w:cs="Tahoma"/>
          <w:bCs/>
          <w:color w:val="000000"/>
          <w:szCs w:val="20"/>
        </w:rPr>
        <w:t xml:space="preserve">ces pricing and payment terms. </w:t>
      </w:r>
    </w:p>
    <w:p w14:paraId="2D9812BD" w14:textId="77777777" w:rsidR="00796FF5" w:rsidRDefault="00796FF5" w:rsidP="00221A57">
      <w:pPr>
        <w:rPr>
          <w:rFonts w:cs="Tahoma"/>
          <w:bCs/>
          <w:color w:val="000000"/>
          <w:szCs w:val="20"/>
        </w:rPr>
      </w:pPr>
    </w:p>
    <w:p w14:paraId="3E1399F4" w14:textId="77777777" w:rsidR="009C2B6B" w:rsidRDefault="009C2B6B" w:rsidP="00221A57">
      <w:pPr>
        <w:rPr>
          <w:rFonts w:cs="Tahoma"/>
          <w:bCs/>
          <w:color w:val="000000"/>
          <w:szCs w:val="20"/>
        </w:rPr>
      </w:pPr>
    </w:p>
    <w:p w14:paraId="1105EF73" w14:textId="2F8F573D" w:rsidR="00023FE7" w:rsidRDefault="00A560B6">
      <w:pPr>
        <w:pStyle w:val="Heading3"/>
        <w:rPr>
          <w:rFonts w:ascii="Tahoma" w:hAnsi="Tahoma"/>
          <w:color w:val="F66400"/>
          <w:sz w:val="22"/>
        </w:rPr>
      </w:pPr>
      <w:bookmarkStart w:id="1304" w:name="_65_Forefront_Security"/>
      <w:bookmarkStart w:id="1305" w:name="_Toc336338320"/>
      <w:bookmarkStart w:id="1306" w:name="_Toc362424674"/>
      <w:bookmarkStart w:id="1307" w:name="Srv_49ForefrontSecfoOffComm"/>
      <w:bookmarkEnd w:id="1304"/>
      <w:r>
        <w:rPr>
          <w:rFonts w:ascii="Tahoma" w:hAnsi="Tahoma"/>
          <w:caps/>
          <w:color w:val="F66400"/>
          <w:sz w:val="22"/>
          <w:vertAlign w:val="superscript"/>
          <w:lang w:val="en-US"/>
        </w:rPr>
        <w:t>66</w:t>
      </w:r>
      <w:r>
        <w:rPr>
          <w:rFonts w:ascii="Tahoma" w:hAnsi="Tahoma"/>
          <w:caps/>
          <w:color w:val="F66400"/>
          <w:sz w:val="22"/>
          <w:vertAlign w:val="superscript"/>
        </w:rPr>
        <w:t xml:space="preserve"> </w:t>
      </w:r>
      <w:r w:rsidR="00023FE7">
        <w:rPr>
          <w:rFonts w:ascii="Tahoma" w:hAnsi="Tahoma"/>
          <w:color w:val="F66400"/>
          <w:sz w:val="22"/>
        </w:rPr>
        <w:t>Forefront Security for Office Communications Server (User and Device SL)</w:t>
      </w:r>
      <w:bookmarkEnd w:id="1305"/>
      <w:bookmarkEnd w:id="1306"/>
    </w:p>
    <w:bookmarkEnd w:id="1307"/>
    <w:p w14:paraId="2BBFBF08" w14:textId="77777777" w:rsidR="00023FE7" w:rsidRDefault="00023FE7">
      <w:pPr>
        <w:pStyle w:val="EndnoteText"/>
        <w:ind w:left="0"/>
        <w:rPr>
          <w:rFonts w:ascii="Tahoma" w:hAnsi="Tahoma" w:cs="Tahoma"/>
          <w:bCs/>
          <w:color w:val="000000"/>
          <w:sz w:val="18"/>
          <w:szCs w:val="20"/>
        </w:rPr>
      </w:pPr>
    </w:p>
    <w:bookmarkEnd w:id="1302"/>
    <w:bookmarkEnd w:id="1303"/>
    <w:p w14:paraId="76106ED8" w14:textId="7AF4D071" w:rsidR="009115D6" w:rsidRDefault="009115D6" w:rsidP="009115D6">
      <w:pPr>
        <w:ind w:left="720"/>
        <w:rPr>
          <w:rFonts w:cs="Tahoma"/>
          <w:bCs/>
          <w:color w:val="000000"/>
          <w:szCs w:val="18"/>
          <w:lang w:eastAsia="x-none"/>
        </w:rPr>
      </w:pPr>
      <w:r>
        <w:rPr>
          <w:rFonts w:cs="Tahoma"/>
          <w:bCs/>
          <w:color w:val="000000"/>
          <w:szCs w:val="18"/>
          <w:lang w:eastAsia="x-none"/>
        </w:rPr>
        <w:t xml:space="preserve">Forefront Security for Office Communications Server will no longer be available as of December 1, 2012.  </w:t>
      </w:r>
      <w:r w:rsidR="00646E12">
        <w:rPr>
          <w:rFonts w:cs="Tahoma"/>
          <w:bCs/>
          <w:color w:val="000000"/>
          <w:szCs w:val="18"/>
          <w:lang w:eastAsia="x-none"/>
        </w:rPr>
        <w:t>C</w:t>
      </w:r>
      <w:r>
        <w:rPr>
          <w:rFonts w:cs="Tahoma"/>
          <w:bCs/>
          <w:color w:val="000000"/>
          <w:szCs w:val="18"/>
          <w:lang w:eastAsia="x-none"/>
        </w:rPr>
        <w:t xml:space="preserve">ustomers with active subscriptions for the online service as of November 30, 2012 may continue to use the online service until </w:t>
      </w:r>
      <w:r w:rsidR="00646E12">
        <w:rPr>
          <w:rFonts w:cs="Tahoma"/>
          <w:bCs/>
          <w:color w:val="000000"/>
          <w:szCs w:val="18"/>
          <w:lang w:eastAsia="x-none"/>
        </w:rPr>
        <w:t>December 31, 2015</w:t>
      </w:r>
      <w:r>
        <w:rPr>
          <w:rFonts w:cs="Tahoma"/>
          <w:bCs/>
          <w:color w:val="000000"/>
          <w:szCs w:val="18"/>
          <w:lang w:eastAsia="x-none"/>
        </w:rPr>
        <w:t xml:space="preserve">.  </w:t>
      </w:r>
      <w:r w:rsidR="00A2724A" w:rsidRPr="00A739D8">
        <w:rPr>
          <w:lang w:eastAsia="x-none"/>
        </w:rPr>
        <w:t>Existing customers may also add new users as needed without any requirement to order additional User Subscription Licenses</w:t>
      </w:r>
      <w:r w:rsidR="00A2724A" w:rsidRPr="00273685">
        <w:rPr>
          <w:lang w:eastAsia="x-none"/>
        </w:rPr>
        <w:t xml:space="preserve">.  </w:t>
      </w:r>
      <w:r>
        <w:rPr>
          <w:rFonts w:cs="Tahoma"/>
          <w:bCs/>
          <w:color w:val="000000"/>
          <w:szCs w:val="18"/>
          <w:lang w:eastAsia="x-none"/>
        </w:rPr>
        <w:t xml:space="preserve">Ongoing use of the online service remains subject to the terms and conditions of the customer’s </w:t>
      </w:r>
      <w:r w:rsidR="00C41189">
        <w:rPr>
          <w:rFonts w:cs="Tahoma"/>
          <w:bCs/>
          <w:color w:val="000000"/>
          <w:szCs w:val="18"/>
          <w:lang w:eastAsia="x-none"/>
        </w:rPr>
        <w:t>V</w:t>
      </w:r>
      <w:r w:rsidR="006A507B">
        <w:rPr>
          <w:rFonts w:cs="Tahoma"/>
          <w:bCs/>
          <w:color w:val="000000"/>
          <w:szCs w:val="18"/>
          <w:lang w:eastAsia="x-none"/>
        </w:rPr>
        <w:t xml:space="preserve">olume </w:t>
      </w:r>
      <w:r w:rsidR="00C41189">
        <w:rPr>
          <w:rFonts w:cs="Tahoma"/>
          <w:bCs/>
          <w:color w:val="000000"/>
          <w:szCs w:val="18"/>
          <w:lang w:eastAsia="x-none"/>
        </w:rPr>
        <w:t>L</w:t>
      </w:r>
      <w:r w:rsidR="006A507B">
        <w:rPr>
          <w:rFonts w:cs="Tahoma"/>
          <w:bCs/>
          <w:color w:val="000000"/>
          <w:szCs w:val="18"/>
          <w:lang w:eastAsia="x-none"/>
        </w:rPr>
        <w:t>icens</w:t>
      </w:r>
      <w:r w:rsidR="00C41189">
        <w:rPr>
          <w:rFonts w:cs="Tahoma"/>
          <w:bCs/>
          <w:color w:val="000000"/>
          <w:szCs w:val="18"/>
          <w:lang w:eastAsia="x-none"/>
        </w:rPr>
        <w:t>ing</w:t>
      </w:r>
      <w:r w:rsidR="006A507B">
        <w:rPr>
          <w:rFonts w:cs="Tahoma"/>
          <w:bCs/>
          <w:color w:val="000000"/>
          <w:szCs w:val="18"/>
          <w:lang w:eastAsia="x-none"/>
        </w:rPr>
        <w:t xml:space="preserve"> agreement</w:t>
      </w:r>
      <w:r>
        <w:rPr>
          <w:rFonts w:cs="Tahoma"/>
          <w:bCs/>
          <w:color w:val="000000"/>
          <w:szCs w:val="18"/>
          <w:lang w:eastAsia="x-none"/>
        </w:rPr>
        <w:t xml:space="preserve">, the product use rights for the online service and the terms and conditions here. </w:t>
      </w:r>
    </w:p>
    <w:p w14:paraId="6F79459C" w14:textId="77777777" w:rsidR="009115D6" w:rsidRDefault="009115D6" w:rsidP="009115D6">
      <w:pPr>
        <w:ind w:left="720"/>
        <w:rPr>
          <w:rFonts w:cs="Tahoma"/>
          <w:bCs/>
          <w:color w:val="000000"/>
          <w:szCs w:val="18"/>
          <w:lang w:eastAsia="x-none"/>
        </w:rPr>
      </w:pPr>
    </w:p>
    <w:p w14:paraId="1A70564E" w14:textId="77777777" w:rsidR="00023FE7" w:rsidRDefault="00023FE7" w:rsidP="00E62BC4">
      <w:pPr>
        <w:pStyle w:val="EndnoteText"/>
        <w:ind w:left="720"/>
        <w:rPr>
          <w:rFonts w:ascii="Tahoma" w:hAnsi="Tahoma" w:cs="Tahoma"/>
          <w:bCs/>
          <w:color w:val="000000"/>
          <w:sz w:val="18"/>
          <w:szCs w:val="20"/>
        </w:rPr>
      </w:pPr>
      <w:r>
        <w:rPr>
          <w:rFonts w:ascii="Tahoma" w:hAnsi="Tahoma" w:cs="Tahoma"/>
          <w:bCs/>
          <w:color w:val="000000"/>
          <w:sz w:val="18"/>
          <w:szCs w:val="20"/>
        </w:rPr>
        <w:t xml:space="preserve">All users (or devices) accessing a protected server need User (or Device) SLs.  This online service was formerly Antigen for Instant Messaging.  </w:t>
      </w:r>
    </w:p>
    <w:p w14:paraId="62AB9FB6" w14:textId="77777777" w:rsidR="00023FE7" w:rsidRDefault="00023FE7" w:rsidP="00697E59">
      <w:pPr>
        <w:rPr>
          <w:sz w:val="20"/>
        </w:rPr>
      </w:pPr>
      <w:bookmarkStart w:id="1308" w:name="Srv_48ForefrontSvrSecMgmtConsole"/>
    </w:p>
    <w:p w14:paraId="6D1AFDDA" w14:textId="77777777" w:rsidR="00EE30F1" w:rsidRDefault="00EE30F1" w:rsidP="00221A57">
      <w:pPr>
        <w:rPr>
          <w:sz w:val="20"/>
        </w:rPr>
      </w:pPr>
      <w:bookmarkStart w:id="1309" w:name="_49_Forefront_Threat"/>
      <w:bookmarkStart w:id="1310" w:name="Srv_52ForefrontUnifiedAccessGtwy2010"/>
      <w:bookmarkStart w:id="1311" w:name="Srv_56ForefrontUnifiedAccessGtwy2010"/>
      <w:bookmarkEnd w:id="1308"/>
      <w:bookmarkEnd w:id="1309"/>
    </w:p>
    <w:p w14:paraId="3F899440" w14:textId="5B5FE7BA" w:rsidR="0079439D" w:rsidRDefault="00A560B6" w:rsidP="00221A57">
      <w:pPr>
        <w:pStyle w:val="Heading3"/>
        <w:rPr>
          <w:rFonts w:ascii="Tahoma" w:hAnsi="Tahoma"/>
          <w:color w:val="F66400"/>
          <w:sz w:val="22"/>
          <w:lang w:val="en-US"/>
        </w:rPr>
      </w:pPr>
      <w:bookmarkStart w:id="1312" w:name="_50__Forefront"/>
      <w:bookmarkStart w:id="1313" w:name="_57_Forefront_Threat"/>
      <w:bookmarkStart w:id="1314" w:name="_66_Forefront_Threat"/>
      <w:bookmarkStart w:id="1315" w:name="_Toc336338321"/>
      <w:bookmarkStart w:id="1316" w:name="Srv_51ForefrontThreatMgmtGtwy2010"/>
      <w:bookmarkStart w:id="1317" w:name="_Toc362424675"/>
      <w:bookmarkEnd w:id="1312"/>
      <w:bookmarkEnd w:id="1313"/>
      <w:bookmarkEnd w:id="1314"/>
      <w:r>
        <w:rPr>
          <w:rFonts w:ascii="Tahoma" w:hAnsi="Tahoma"/>
          <w:caps/>
          <w:color w:val="F66400"/>
          <w:sz w:val="22"/>
          <w:vertAlign w:val="superscript"/>
          <w:lang w:val="en-US"/>
        </w:rPr>
        <w:t xml:space="preserve">67 </w:t>
      </w:r>
      <w:r w:rsidR="0079439D">
        <w:rPr>
          <w:rFonts w:ascii="Tahoma" w:hAnsi="Tahoma"/>
          <w:color w:val="F66400"/>
          <w:sz w:val="22"/>
        </w:rPr>
        <w:t xml:space="preserve">Forefront </w:t>
      </w:r>
      <w:r w:rsidR="0079439D">
        <w:rPr>
          <w:rFonts w:ascii="Tahoma" w:hAnsi="Tahoma"/>
          <w:color w:val="F66400"/>
          <w:sz w:val="22"/>
          <w:lang w:val="en-US"/>
        </w:rPr>
        <w:t xml:space="preserve">Threat Management Gateway </w:t>
      </w:r>
      <w:bookmarkEnd w:id="1315"/>
      <w:r w:rsidR="0079439D">
        <w:rPr>
          <w:rFonts w:ascii="Tahoma" w:hAnsi="Tahoma"/>
          <w:color w:val="F66400"/>
          <w:sz w:val="22"/>
          <w:lang w:val="en-US"/>
        </w:rPr>
        <w:t>Web Protection Service</w:t>
      </w:r>
      <w:bookmarkEnd w:id="1316"/>
      <w:bookmarkEnd w:id="1317"/>
    </w:p>
    <w:p w14:paraId="1C091F10" w14:textId="77777777" w:rsidR="00221A57" w:rsidRPr="00221A57" w:rsidRDefault="00221A57" w:rsidP="00221A57">
      <w:pPr>
        <w:rPr>
          <w:lang w:eastAsia="x-none"/>
        </w:rPr>
      </w:pPr>
    </w:p>
    <w:p w14:paraId="24F96B0D" w14:textId="50F51747" w:rsidR="00586FCE" w:rsidRDefault="0079439D" w:rsidP="00221A57">
      <w:pPr>
        <w:ind w:left="720"/>
        <w:rPr>
          <w:rFonts w:cs="Tahoma"/>
          <w:bCs/>
          <w:color w:val="000000"/>
          <w:szCs w:val="18"/>
          <w:lang w:eastAsia="x-none"/>
        </w:rPr>
      </w:pPr>
      <w:bookmarkStart w:id="1318" w:name="_Toc336338322"/>
      <w:r>
        <w:rPr>
          <w:rFonts w:cs="Tahoma"/>
          <w:bCs/>
          <w:color w:val="000000"/>
          <w:szCs w:val="18"/>
          <w:lang w:eastAsia="x-none"/>
        </w:rPr>
        <w:t xml:space="preserve">Forefront Threat Management Gateway Web Protection Service will no longer be available as of December 1, 2012.  </w:t>
      </w:r>
      <w:r w:rsidR="004001C8">
        <w:rPr>
          <w:rFonts w:cs="Tahoma"/>
          <w:bCs/>
          <w:color w:val="000000"/>
          <w:szCs w:val="18"/>
          <w:lang w:eastAsia="x-none"/>
        </w:rPr>
        <w:t>C</w:t>
      </w:r>
      <w:r>
        <w:rPr>
          <w:rFonts w:cs="Tahoma"/>
          <w:bCs/>
          <w:color w:val="000000"/>
          <w:szCs w:val="18"/>
          <w:lang w:eastAsia="x-none"/>
        </w:rPr>
        <w:t xml:space="preserve">ustomers with active subscriptions for the online service as of November 30, 2012 may continue </w:t>
      </w:r>
      <w:r w:rsidR="004001C8">
        <w:rPr>
          <w:rFonts w:cs="Tahoma"/>
          <w:bCs/>
          <w:color w:val="000000"/>
          <w:szCs w:val="18"/>
          <w:lang w:eastAsia="x-none"/>
        </w:rPr>
        <w:t>to use the online service until</w:t>
      </w:r>
      <w:r>
        <w:rPr>
          <w:rFonts w:cs="Tahoma"/>
          <w:bCs/>
          <w:color w:val="000000"/>
          <w:szCs w:val="18"/>
          <w:lang w:eastAsia="x-none"/>
        </w:rPr>
        <w:t xml:space="preserve"> </w:t>
      </w:r>
      <w:r w:rsidR="004001C8">
        <w:rPr>
          <w:rFonts w:cs="Tahoma"/>
          <w:bCs/>
          <w:color w:val="000000"/>
          <w:szCs w:val="18"/>
          <w:lang w:eastAsia="x-none"/>
        </w:rPr>
        <w:t>December 31, 2015</w:t>
      </w:r>
      <w:r>
        <w:rPr>
          <w:rFonts w:cs="Tahoma"/>
          <w:bCs/>
          <w:color w:val="000000"/>
          <w:szCs w:val="18"/>
          <w:lang w:eastAsia="x-none"/>
        </w:rPr>
        <w:t>.</w:t>
      </w:r>
      <w:r w:rsidR="006E5A58">
        <w:rPr>
          <w:rFonts w:cs="Tahoma"/>
          <w:bCs/>
          <w:color w:val="000000"/>
          <w:szCs w:val="18"/>
          <w:lang w:eastAsia="x-none"/>
        </w:rPr>
        <w:t xml:space="preserve"> </w:t>
      </w:r>
      <w:r w:rsidR="006E5A58" w:rsidRPr="006E5A58">
        <w:rPr>
          <w:lang w:eastAsia="x-none"/>
        </w:rPr>
        <w:t>Existing customers may also add new users as needed without any requirement to order additional User Subscription Licenses.</w:t>
      </w:r>
      <w:r w:rsidRPr="006E5A58">
        <w:rPr>
          <w:rFonts w:cs="Tahoma"/>
          <w:bCs/>
          <w:szCs w:val="18"/>
          <w:lang w:eastAsia="x-none"/>
        </w:rPr>
        <w:t xml:space="preserve">  </w:t>
      </w:r>
      <w:r>
        <w:rPr>
          <w:rFonts w:cs="Tahoma"/>
          <w:bCs/>
          <w:color w:val="000000"/>
          <w:szCs w:val="18"/>
          <w:lang w:eastAsia="x-none"/>
        </w:rPr>
        <w:t xml:space="preserve">Ongoing use of the online service remains subject to the terms and conditions of the customer’s </w:t>
      </w:r>
      <w:r w:rsidR="00C41189">
        <w:rPr>
          <w:rFonts w:cs="Tahoma"/>
          <w:bCs/>
          <w:color w:val="000000"/>
          <w:szCs w:val="18"/>
          <w:lang w:eastAsia="x-none"/>
        </w:rPr>
        <w:t>V</w:t>
      </w:r>
      <w:r w:rsidR="006A507B">
        <w:rPr>
          <w:rFonts w:cs="Tahoma"/>
          <w:bCs/>
          <w:color w:val="000000"/>
          <w:szCs w:val="18"/>
          <w:lang w:eastAsia="x-none"/>
        </w:rPr>
        <w:t xml:space="preserve">olume </w:t>
      </w:r>
      <w:r w:rsidR="00C41189">
        <w:rPr>
          <w:rFonts w:cs="Tahoma"/>
          <w:bCs/>
          <w:color w:val="000000"/>
          <w:szCs w:val="18"/>
          <w:lang w:eastAsia="x-none"/>
        </w:rPr>
        <w:t>L</w:t>
      </w:r>
      <w:r w:rsidR="006A507B">
        <w:rPr>
          <w:rFonts w:cs="Tahoma"/>
          <w:bCs/>
          <w:color w:val="000000"/>
          <w:szCs w:val="18"/>
          <w:lang w:eastAsia="x-none"/>
        </w:rPr>
        <w:t>icens</w:t>
      </w:r>
      <w:r w:rsidR="00C41189">
        <w:rPr>
          <w:rFonts w:cs="Tahoma"/>
          <w:bCs/>
          <w:color w:val="000000"/>
          <w:szCs w:val="18"/>
          <w:lang w:eastAsia="x-none"/>
        </w:rPr>
        <w:t>ing</w:t>
      </w:r>
      <w:r w:rsidR="006A507B">
        <w:rPr>
          <w:rFonts w:cs="Tahoma"/>
          <w:bCs/>
          <w:color w:val="000000"/>
          <w:szCs w:val="18"/>
          <w:lang w:eastAsia="x-none"/>
        </w:rPr>
        <w:t xml:space="preserve"> agreement</w:t>
      </w:r>
      <w:r>
        <w:rPr>
          <w:rFonts w:cs="Tahoma"/>
          <w:bCs/>
          <w:color w:val="000000"/>
          <w:szCs w:val="18"/>
          <w:lang w:eastAsia="x-none"/>
        </w:rPr>
        <w:t xml:space="preserve">, the product use rights for the online service and the terms and conditions here. </w:t>
      </w:r>
    </w:p>
    <w:p w14:paraId="0F8C9B15" w14:textId="77777777" w:rsidR="00221A57" w:rsidRDefault="00221A57" w:rsidP="00221A57">
      <w:pPr>
        <w:rPr>
          <w:rFonts w:cs="Tahoma"/>
          <w:bCs/>
          <w:color w:val="000000"/>
          <w:szCs w:val="18"/>
          <w:lang w:eastAsia="x-none"/>
        </w:rPr>
      </w:pPr>
    </w:p>
    <w:p w14:paraId="20262170" w14:textId="77777777" w:rsidR="00221A57" w:rsidRPr="00221A57" w:rsidRDefault="00221A57" w:rsidP="00221A57">
      <w:pPr>
        <w:rPr>
          <w:rFonts w:cs="Tahoma"/>
          <w:bCs/>
          <w:color w:val="000000"/>
          <w:szCs w:val="18"/>
          <w:lang w:eastAsia="x-none"/>
        </w:rPr>
      </w:pPr>
    </w:p>
    <w:p w14:paraId="71DD90FD" w14:textId="4DCD6A9E" w:rsidR="009E4FDD" w:rsidRPr="005868C8" w:rsidRDefault="00A560B6" w:rsidP="009E4FDD">
      <w:pPr>
        <w:pStyle w:val="Heading3"/>
        <w:rPr>
          <w:rFonts w:ascii="Tahoma" w:hAnsi="Tahoma"/>
          <w:color w:val="F66400"/>
          <w:sz w:val="22"/>
          <w:lang w:val="en-US"/>
        </w:rPr>
      </w:pPr>
      <w:bookmarkStart w:id="1319" w:name="_67_Forefront_Unified"/>
      <w:bookmarkStart w:id="1320" w:name="_Toc362424676"/>
      <w:bookmarkEnd w:id="1319"/>
      <w:r>
        <w:rPr>
          <w:rFonts w:ascii="Tahoma" w:hAnsi="Tahoma"/>
          <w:caps/>
          <w:color w:val="F66400"/>
          <w:sz w:val="22"/>
          <w:vertAlign w:val="superscript"/>
          <w:lang w:val="en-US"/>
        </w:rPr>
        <w:t xml:space="preserve">68 </w:t>
      </w:r>
      <w:r w:rsidR="00EE30F1">
        <w:rPr>
          <w:rFonts w:ascii="Tahoma" w:hAnsi="Tahoma"/>
          <w:color w:val="F66400"/>
          <w:sz w:val="22"/>
        </w:rPr>
        <w:t xml:space="preserve">Forefront </w:t>
      </w:r>
      <w:r w:rsidR="009E4FDD">
        <w:rPr>
          <w:rFonts w:ascii="Tahoma" w:hAnsi="Tahoma"/>
          <w:color w:val="F66400"/>
          <w:sz w:val="22"/>
          <w:lang w:val="en-US"/>
        </w:rPr>
        <w:t>Unified Access Gateway 2010</w:t>
      </w:r>
      <w:bookmarkEnd w:id="1318"/>
      <w:bookmarkEnd w:id="1320"/>
    </w:p>
    <w:bookmarkEnd w:id="1310"/>
    <w:bookmarkEnd w:id="1311"/>
    <w:p w14:paraId="5C1028CD" w14:textId="77777777" w:rsidR="009E4FDD" w:rsidRDefault="009E4FDD" w:rsidP="009E4FDD">
      <w:pPr>
        <w:rPr>
          <w:color w:val="000000"/>
          <w:sz w:val="20"/>
        </w:rPr>
      </w:pPr>
    </w:p>
    <w:p w14:paraId="72FA3A14" w14:textId="77777777" w:rsidR="009E4FDD" w:rsidRPr="00221A57" w:rsidRDefault="009E4FDD" w:rsidP="00221A57">
      <w:pPr>
        <w:spacing w:after="60"/>
        <w:ind w:left="720"/>
        <w:rPr>
          <w:rFonts w:cs="Tahoma"/>
          <w:b/>
          <w:color w:val="000000"/>
          <w:szCs w:val="18"/>
        </w:rPr>
      </w:pPr>
      <w:r w:rsidRPr="00221A57">
        <w:rPr>
          <w:rFonts w:cs="Tahoma"/>
          <w:b/>
          <w:color w:val="000000"/>
          <w:szCs w:val="18"/>
        </w:rPr>
        <w:t>Version</w:t>
      </w:r>
    </w:p>
    <w:p w14:paraId="049309E7" w14:textId="77777777" w:rsidR="009E4FDD" w:rsidRDefault="009E4FDD" w:rsidP="009E4FDD">
      <w:pPr>
        <w:ind w:left="720"/>
        <w:rPr>
          <w:rFonts w:cs="Tahoma"/>
          <w:color w:val="000000"/>
          <w:szCs w:val="18"/>
        </w:rPr>
      </w:pPr>
      <w:r>
        <w:rPr>
          <w:rFonts w:cs="Tahoma"/>
          <w:color w:val="000000"/>
          <w:szCs w:val="18"/>
        </w:rPr>
        <w:t>Forefront Unified Access Gateway 2010 is the next version for Whale Intelligent Application Gateway 2007</w:t>
      </w:r>
    </w:p>
    <w:p w14:paraId="17EFA77B" w14:textId="77777777" w:rsidR="00EE30F1" w:rsidRDefault="00EE30F1">
      <w:pPr>
        <w:ind w:left="720"/>
        <w:rPr>
          <w:sz w:val="20"/>
        </w:rPr>
      </w:pPr>
    </w:p>
    <w:p w14:paraId="5FF8D4E0" w14:textId="77777777" w:rsidR="001979E9" w:rsidRDefault="001979E9">
      <w:pPr>
        <w:ind w:left="720"/>
        <w:rPr>
          <w:sz w:val="20"/>
        </w:rPr>
      </w:pPr>
    </w:p>
    <w:p w14:paraId="680B823E" w14:textId="10FC029B" w:rsidR="00023FE7" w:rsidRPr="007658FF" w:rsidRDefault="00A560B6" w:rsidP="00416294">
      <w:pPr>
        <w:pStyle w:val="Heading3"/>
        <w:rPr>
          <w:rFonts w:ascii="Tahoma" w:hAnsi="Tahoma"/>
          <w:color w:val="F66400"/>
          <w:sz w:val="22"/>
          <w:lang w:val="en-US"/>
        </w:rPr>
      </w:pPr>
      <w:bookmarkStart w:id="1321" w:name="_51_High_Performance"/>
      <w:bookmarkStart w:id="1322" w:name="_63_61_HPC"/>
      <w:bookmarkStart w:id="1323" w:name="_68_HPC_Pack"/>
      <w:bookmarkStart w:id="1324" w:name="_Toc336338323"/>
      <w:bookmarkStart w:id="1325" w:name="_Toc362424677"/>
      <w:bookmarkStart w:id="1326" w:name="Srv_48HighPerfComputingPack"/>
      <w:bookmarkStart w:id="1327" w:name="Srv_54HighPerfComputingPack"/>
      <w:bookmarkStart w:id="1328" w:name="Srv_49HighPerfComputingPack"/>
      <w:bookmarkEnd w:id="1321"/>
      <w:bookmarkEnd w:id="1322"/>
      <w:bookmarkEnd w:id="1323"/>
      <w:r>
        <w:rPr>
          <w:rFonts w:ascii="Tahoma" w:hAnsi="Tahoma"/>
          <w:caps/>
          <w:color w:val="F66400"/>
          <w:sz w:val="22"/>
          <w:vertAlign w:val="superscript"/>
          <w:lang w:val="en-US"/>
        </w:rPr>
        <w:t xml:space="preserve">69 </w:t>
      </w:r>
      <w:r w:rsidR="007658FF">
        <w:rPr>
          <w:rFonts w:ascii="Tahoma" w:hAnsi="Tahoma"/>
          <w:color w:val="F66400"/>
          <w:sz w:val="22"/>
          <w:lang w:val="en-US"/>
        </w:rPr>
        <w:t xml:space="preserve">HPC </w:t>
      </w:r>
      <w:r w:rsidR="00023FE7">
        <w:rPr>
          <w:rFonts w:ascii="Tahoma" w:hAnsi="Tahoma"/>
          <w:color w:val="F66400"/>
          <w:sz w:val="22"/>
        </w:rPr>
        <w:t>Pack 2008</w:t>
      </w:r>
      <w:r w:rsidR="007658FF">
        <w:rPr>
          <w:rFonts w:ascii="Tahoma" w:hAnsi="Tahoma"/>
          <w:color w:val="F66400"/>
          <w:sz w:val="22"/>
          <w:lang w:val="en-US"/>
        </w:rPr>
        <w:t xml:space="preserve"> R2 Enterprise</w:t>
      </w:r>
      <w:bookmarkEnd w:id="1324"/>
      <w:bookmarkEnd w:id="1325"/>
    </w:p>
    <w:bookmarkEnd w:id="1326"/>
    <w:bookmarkEnd w:id="1327"/>
    <w:p w14:paraId="1C9081CE" w14:textId="77777777" w:rsidR="00023FE7" w:rsidRDefault="00023FE7" w:rsidP="00416294">
      <w:pPr>
        <w:ind w:left="720"/>
        <w:rPr>
          <w:rFonts w:cs="Tahoma"/>
          <w:color w:val="000000"/>
          <w:szCs w:val="18"/>
        </w:rPr>
      </w:pPr>
    </w:p>
    <w:bookmarkEnd w:id="1328"/>
    <w:p w14:paraId="6ED08A49" w14:textId="77777777" w:rsidR="00221A57" w:rsidRDefault="001978C7" w:rsidP="00221A57">
      <w:pPr>
        <w:spacing w:after="60"/>
        <w:ind w:left="720"/>
        <w:rPr>
          <w:b/>
          <w:color w:val="000000"/>
        </w:rPr>
      </w:pPr>
      <w:r w:rsidRPr="00A06EB6">
        <w:rPr>
          <w:b/>
          <w:color w:val="000000"/>
        </w:rPr>
        <w:t>License grants associated with end</w:t>
      </w:r>
      <w:r w:rsidR="00221A57">
        <w:rPr>
          <w:b/>
          <w:color w:val="000000"/>
        </w:rPr>
        <w:t xml:space="preserve"> of life of HPC Pack Enterprise</w:t>
      </w:r>
    </w:p>
    <w:p w14:paraId="5155F32D" w14:textId="2574D63F" w:rsidR="00221A57" w:rsidRDefault="001978C7" w:rsidP="00221A57">
      <w:pPr>
        <w:ind w:left="720"/>
        <w:rPr>
          <w:rFonts w:eastAsia="Calibri" w:cs="Tahoma"/>
          <w:szCs w:val="18"/>
        </w:rPr>
      </w:pPr>
      <w:r w:rsidRPr="00A06EB6">
        <w:rPr>
          <w:color w:val="000000"/>
        </w:rPr>
        <w:t xml:space="preserve">HPC Pack 2008 R2 Enterprise will be the last version of HPC Pack Enterprise sold in Volume Licensing. Future versions will be available as a free download. Volume </w:t>
      </w:r>
      <w:r w:rsidR="006A507B">
        <w:rPr>
          <w:color w:val="000000"/>
        </w:rPr>
        <w:t>Licensing</w:t>
      </w:r>
      <w:r w:rsidRPr="00A06EB6">
        <w:rPr>
          <w:color w:val="000000"/>
        </w:rPr>
        <w:t xml:space="preserve"> customers with active Software Assurance for HPC Pack 2008 R2 Enterprise licenses on September 1, 2012 </w:t>
      </w:r>
      <w:r w:rsidR="00687F64">
        <w:rPr>
          <w:color w:val="000000"/>
        </w:rPr>
        <w:t xml:space="preserve">or as of the date of first availability of Windows Server 2012 for download on the Volume Licensing Service Center, whichever is earlier, </w:t>
      </w:r>
      <w:r w:rsidRPr="00A06EB6">
        <w:rPr>
          <w:color w:val="000000"/>
        </w:rPr>
        <w:t xml:space="preserve">(“Qualifying Licenses”) will be permitted to </w:t>
      </w:r>
      <w:r w:rsidRPr="00A06EB6">
        <w:rPr>
          <w:rFonts w:eastAsia="Calibri" w:cs="Tahoma"/>
          <w:szCs w:val="18"/>
        </w:rPr>
        <w:t>use Windows Server 2012 Standard software. To facilitate such use, for every two Qualifying Licenses the customer has, the customer will be deemed to be granted one Windows Server 2012 Standard processor license upon availability of Windows Server 2012.</w:t>
      </w:r>
    </w:p>
    <w:p w14:paraId="695EEB79" w14:textId="77777777" w:rsidR="001978C7" w:rsidRPr="00221A57" w:rsidRDefault="001978C7" w:rsidP="00221A57">
      <w:pPr>
        <w:ind w:left="720"/>
        <w:rPr>
          <w:rFonts w:eastAsia="Calibri" w:cs="Tahoma"/>
          <w:szCs w:val="18"/>
        </w:rPr>
      </w:pPr>
      <w:r w:rsidRPr="00A06EB6">
        <w:rPr>
          <w:rFonts w:eastAsia="Calibri" w:cs="Tahoma"/>
          <w:szCs w:val="18"/>
        </w:rPr>
        <w:t xml:space="preserve"> </w:t>
      </w:r>
    </w:p>
    <w:p w14:paraId="797C70E6" w14:textId="77777777" w:rsidR="001978C7" w:rsidRPr="00A06EB6" w:rsidRDefault="001978C7" w:rsidP="00346F4B">
      <w:pPr>
        <w:numPr>
          <w:ilvl w:val="0"/>
          <w:numId w:val="56"/>
        </w:numPr>
        <w:tabs>
          <w:tab w:val="clear" w:pos="360"/>
          <w:tab w:val="left" w:pos="1440"/>
        </w:tabs>
        <w:spacing w:after="60"/>
        <w:ind w:left="1440"/>
        <w:rPr>
          <w:rFonts w:eastAsia="Calibri" w:cs="Tahoma"/>
          <w:szCs w:val="18"/>
        </w:rPr>
      </w:pPr>
      <w:r w:rsidRPr="00A06EB6">
        <w:rPr>
          <w:color w:val="000000"/>
        </w:rPr>
        <w:lastRenderedPageBreak/>
        <w:t>If a customer has an odd number of HPC Pack Enterprise licenses then the customer will need to round up to the next even number to determine their grant.  For example, a customer that has three HPC Pack Enterprise licenses will be deemed to be granted a total of two Windows Server 2012 Standard licenses.</w:t>
      </w:r>
    </w:p>
    <w:p w14:paraId="36040FA2" w14:textId="77777777" w:rsidR="001978C7" w:rsidRPr="00A06EB6" w:rsidRDefault="001978C7" w:rsidP="00346F4B">
      <w:pPr>
        <w:pStyle w:val="ListParagraph"/>
        <w:numPr>
          <w:ilvl w:val="0"/>
          <w:numId w:val="56"/>
        </w:numPr>
        <w:tabs>
          <w:tab w:val="clear" w:pos="360"/>
          <w:tab w:val="left"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Licenses acquired under this grant include Software Assurance coverage.  Such coverage expires when the corresponding coverage on the Qualifying Licenses expires.</w:t>
      </w:r>
    </w:p>
    <w:p w14:paraId="54D878DE" w14:textId="77777777" w:rsidR="001978C7" w:rsidRPr="00A06EB6" w:rsidRDefault="001978C7" w:rsidP="00346F4B">
      <w:pPr>
        <w:pStyle w:val="ListParagraph"/>
        <w:numPr>
          <w:ilvl w:val="0"/>
          <w:numId w:val="56"/>
        </w:numPr>
        <w:tabs>
          <w:tab w:val="clear" w:pos="360"/>
          <w:tab w:val="left"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If customers acquired perpetual rights to use software under Qualifying Licenses, the licenses acquired under this grant are likewise perpetual; otherwise, licenses acquired under this grant expire when the underlying Qualifying Licenses expire.</w:t>
      </w:r>
    </w:p>
    <w:p w14:paraId="0FA1AD46" w14:textId="77777777" w:rsidR="001978C7" w:rsidRPr="00A06EB6" w:rsidRDefault="001978C7" w:rsidP="00346F4B">
      <w:pPr>
        <w:numPr>
          <w:ilvl w:val="0"/>
          <w:numId w:val="56"/>
        </w:numPr>
        <w:tabs>
          <w:tab w:val="clear" w:pos="360"/>
          <w:tab w:val="left" w:pos="1440"/>
          <w:tab w:val="left" w:pos="2160"/>
        </w:tabs>
        <w:spacing w:after="60"/>
        <w:ind w:left="1440"/>
      </w:pPr>
      <w:r w:rsidRPr="00A06EB6">
        <w:rPr>
          <w:rFonts w:eastAsia="Calibri" w:cs="Tahoma"/>
          <w:szCs w:val="18"/>
        </w:rPr>
        <w:t xml:space="preserve">Upon upgrade to Windows Server 2012 Standard under this grant, the customer’s existing </w:t>
      </w:r>
      <w:r w:rsidRPr="00A06EB6">
        <w:rPr>
          <w:color w:val="000000"/>
        </w:rPr>
        <w:t>HPC Pack Enterprise</w:t>
      </w:r>
      <w:r w:rsidRPr="00A06EB6">
        <w:rPr>
          <w:rFonts w:eastAsia="Calibri" w:cs="Tahoma"/>
          <w:szCs w:val="18"/>
        </w:rPr>
        <w:t xml:space="preserve"> licenses remain valid.</w:t>
      </w:r>
    </w:p>
    <w:p w14:paraId="48811AFD" w14:textId="77777777" w:rsidR="001978C7" w:rsidRPr="00A06EB6" w:rsidRDefault="001978C7" w:rsidP="00346F4B">
      <w:pPr>
        <w:numPr>
          <w:ilvl w:val="0"/>
          <w:numId w:val="56"/>
        </w:numPr>
        <w:tabs>
          <w:tab w:val="clear" w:pos="360"/>
          <w:tab w:val="left" w:pos="1440"/>
          <w:tab w:val="left" w:pos="2160"/>
        </w:tabs>
        <w:spacing w:after="60"/>
        <w:ind w:left="1440"/>
      </w:pPr>
      <w:r w:rsidRPr="00A06EB6">
        <w:rPr>
          <w:color w:val="000000"/>
        </w:rPr>
        <w:t xml:space="preserve">HPC Pack 2008 R2 Enterprise </w:t>
      </w:r>
      <w:r w:rsidRPr="00A06EB6">
        <w:rPr>
          <w:rFonts w:cs="Tahoma"/>
          <w:bCs/>
          <w:color w:val="000000"/>
          <w:szCs w:val="18"/>
        </w:rPr>
        <w:t>licenses subsequently acquired under the same enrollment term as part of an Enterprise, Enterprise Subscription, Open Value Subscription or EES customer’s scheduled true-up process are also Qualifying Licenses for purposes of the foregoing grant.</w:t>
      </w:r>
    </w:p>
    <w:p w14:paraId="1BF53D78" w14:textId="77777777" w:rsidR="001978C7" w:rsidRPr="00A06EB6" w:rsidRDefault="001978C7" w:rsidP="00346F4B">
      <w:pPr>
        <w:numPr>
          <w:ilvl w:val="0"/>
          <w:numId w:val="56"/>
        </w:numPr>
        <w:tabs>
          <w:tab w:val="clear" w:pos="360"/>
          <w:tab w:val="left" w:pos="1440"/>
          <w:tab w:val="left" w:pos="2160"/>
        </w:tabs>
        <w:spacing w:after="60"/>
        <w:ind w:left="1440"/>
      </w:pPr>
      <w:r w:rsidRPr="00A06EB6">
        <w:rPr>
          <w:rFonts w:cs="Tahoma"/>
          <w:bCs/>
          <w:color w:val="000000"/>
          <w:szCs w:val="18"/>
        </w:rPr>
        <w:t>Notwithstanding the grant of Windows Server 2012 Standard licenses and any upgrade to that version, obligations to pay amounts due and owing for the Qualifying Licenses and coverage remain in full force and effect.</w:t>
      </w:r>
    </w:p>
    <w:p w14:paraId="2A43EB1A" w14:textId="77777777" w:rsidR="00221A57" w:rsidRDefault="00221A57" w:rsidP="00221A57">
      <w:pPr>
        <w:tabs>
          <w:tab w:val="left" w:pos="1440"/>
          <w:tab w:val="left" w:pos="2160"/>
        </w:tabs>
        <w:ind w:left="1080"/>
        <w:contextualSpacing/>
        <w:rPr>
          <w:rFonts w:eastAsia="Calibri" w:cs="Tahoma"/>
          <w:b/>
          <w:szCs w:val="18"/>
        </w:rPr>
      </w:pPr>
    </w:p>
    <w:p w14:paraId="0A9F1B5E" w14:textId="77777777" w:rsidR="00221A57" w:rsidRPr="00B1475C" w:rsidRDefault="001978C7" w:rsidP="00B1475C">
      <w:pPr>
        <w:spacing w:after="60"/>
        <w:ind w:left="720"/>
        <w:rPr>
          <w:b/>
          <w:color w:val="000000"/>
        </w:rPr>
      </w:pPr>
      <w:r w:rsidRPr="00B1475C">
        <w:rPr>
          <w:b/>
          <w:color w:val="000000"/>
        </w:rPr>
        <w:t>Additional information on using Windows Server 2012 for High Performance Computing (HPC</w:t>
      </w:r>
      <w:r w:rsidR="00221A57" w:rsidRPr="00B1475C">
        <w:rPr>
          <w:b/>
          <w:color w:val="000000"/>
        </w:rPr>
        <w:t>)</w:t>
      </w:r>
    </w:p>
    <w:p w14:paraId="14E98D3D" w14:textId="77777777" w:rsidR="00E62BC4" w:rsidRPr="00B1475C" w:rsidRDefault="001978C7" w:rsidP="00B1475C">
      <w:pPr>
        <w:ind w:left="720"/>
        <w:rPr>
          <w:color w:val="000000"/>
        </w:rPr>
      </w:pPr>
      <w:r w:rsidRPr="00B1475C">
        <w:rPr>
          <w:color w:val="000000"/>
        </w:rPr>
        <w:t>When Windows Server 2012 Standard or Datacenter is used for High Performance Computing you do not need CALs to access the software. A “High Performance Computing (“HPC”) Workload” means a workload where the server software is used to run a Cluster Node and is used in conjunction with other software as necessary to permit security, storage, performance enhancement and systems management on a cluster node for the purpose of supporting the clustered HPC Applications. Please refer to the Product Use Rights for additional details.</w:t>
      </w:r>
    </w:p>
    <w:p w14:paraId="5EDC1774" w14:textId="77777777" w:rsidR="00023FE7" w:rsidRPr="00C066F9" w:rsidRDefault="00023FE7" w:rsidP="00221A57">
      <w:pPr>
        <w:ind w:left="216"/>
        <w:rPr>
          <w:rFonts w:cs="Tahoma"/>
        </w:rPr>
      </w:pPr>
    </w:p>
    <w:p w14:paraId="3C7CA31E" w14:textId="77777777" w:rsidR="00586FCE" w:rsidRPr="00C066F9" w:rsidRDefault="00586FCE" w:rsidP="00221A57">
      <w:pPr>
        <w:ind w:left="216"/>
        <w:rPr>
          <w:rFonts w:cs="Tahoma"/>
        </w:rPr>
      </w:pPr>
    </w:p>
    <w:p w14:paraId="643E0073" w14:textId="6D169B04" w:rsidR="00F42FD5" w:rsidRPr="005C647E" w:rsidRDefault="00A560B6" w:rsidP="00416294">
      <w:pPr>
        <w:pStyle w:val="Heading2"/>
        <w:ind w:left="0"/>
        <w:rPr>
          <w:rFonts w:ascii="Tahoma" w:hAnsi="Tahoma" w:cs="Tahoma"/>
          <w:color w:val="FF6600"/>
          <w:sz w:val="22"/>
          <w:lang w:val="en-US"/>
        </w:rPr>
      </w:pPr>
      <w:bookmarkStart w:id="1329" w:name="_58_Learning_Solutions"/>
      <w:bookmarkStart w:id="1330" w:name="_54_Learning_Solutions"/>
      <w:bookmarkStart w:id="1331" w:name="_64_62_Learning"/>
      <w:bookmarkStart w:id="1332" w:name="_69_Learning_Solutions"/>
      <w:bookmarkStart w:id="1333" w:name="_65_63_Lync"/>
      <w:bookmarkStart w:id="1334" w:name="_70_Lync_Online"/>
      <w:bookmarkStart w:id="1335" w:name="_Toc336338325"/>
      <w:bookmarkStart w:id="1336" w:name="_Toc362424678"/>
      <w:bookmarkStart w:id="1337" w:name="Srv_65LyncOnlinePlan1and2"/>
      <w:bookmarkEnd w:id="1329"/>
      <w:bookmarkEnd w:id="1330"/>
      <w:bookmarkEnd w:id="1331"/>
      <w:bookmarkEnd w:id="1332"/>
      <w:bookmarkEnd w:id="1333"/>
      <w:bookmarkEnd w:id="1334"/>
      <w:r>
        <w:rPr>
          <w:rFonts w:ascii="Tahoma" w:hAnsi="Tahoma" w:cs="Tahoma"/>
          <w:caps/>
          <w:color w:val="FF6600"/>
          <w:sz w:val="22"/>
          <w:vertAlign w:val="superscript"/>
          <w:lang w:val="en-US"/>
        </w:rPr>
        <w:t>7</w:t>
      </w:r>
      <w:r w:rsidR="00A2524E">
        <w:rPr>
          <w:rFonts w:ascii="Tahoma" w:hAnsi="Tahoma" w:cs="Tahoma"/>
          <w:caps/>
          <w:color w:val="FF6600"/>
          <w:sz w:val="22"/>
          <w:vertAlign w:val="superscript"/>
          <w:lang w:val="en-US"/>
        </w:rPr>
        <w:t>0</w:t>
      </w:r>
      <w:r w:rsidRPr="006F2217">
        <w:rPr>
          <w:rFonts w:ascii="Tahoma" w:hAnsi="Tahoma" w:cs="Tahoma"/>
          <w:color w:val="FF6600"/>
        </w:rPr>
        <w:t xml:space="preserve"> </w:t>
      </w:r>
      <w:r w:rsidR="00F42FD5" w:rsidRPr="00CB11CE">
        <w:rPr>
          <w:rFonts w:ascii="Tahoma" w:hAnsi="Tahoma" w:cs="Tahoma"/>
          <w:color w:val="FF6600"/>
          <w:sz w:val="22"/>
        </w:rPr>
        <w:t>Lync Online Plan 1</w:t>
      </w:r>
      <w:r w:rsidR="005C647E">
        <w:rPr>
          <w:rFonts w:ascii="Tahoma" w:hAnsi="Tahoma" w:cs="Tahoma"/>
          <w:color w:val="FF6600"/>
          <w:sz w:val="22"/>
          <w:lang w:val="en-US"/>
        </w:rPr>
        <w:t>,</w:t>
      </w:r>
      <w:r w:rsidR="00F42FD5" w:rsidRPr="00CB11CE">
        <w:rPr>
          <w:rFonts w:ascii="Tahoma" w:hAnsi="Tahoma" w:cs="Tahoma"/>
          <w:color w:val="FF6600"/>
          <w:sz w:val="22"/>
        </w:rPr>
        <w:t xml:space="preserve"> 2</w:t>
      </w:r>
      <w:r w:rsidR="005C647E">
        <w:rPr>
          <w:rFonts w:ascii="Tahoma" w:hAnsi="Tahoma" w:cs="Tahoma"/>
          <w:color w:val="FF6600"/>
          <w:sz w:val="22"/>
          <w:lang w:val="en-US"/>
        </w:rPr>
        <w:t>, and 3</w:t>
      </w:r>
      <w:bookmarkEnd w:id="1335"/>
      <w:bookmarkEnd w:id="1336"/>
    </w:p>
    <w:bookmarkEnd w:id="1337"/>
    <w:p w14:paraId="39A431F1" w14:textId="77777777" w:rsidR="00F42FD5" w:rsidRPr="00F42FD5" w:rsidRDefault="00F42FD5" w:rsidP="00F42FD5">
      <w:pPr>
        <w:rPr>
          <w:rFonts w:cs="Tahoma"/>
          <w:b/>
          <w:color w:val="FF6600"/>
        </w:rPr>
      </w:pPr>
    </w:p>
    <w:p w14:paraId="6B1CAF2F" w14:textId="77777777" w:rsidR="00693524" w:rsidRDefault="00194DAF" w:rsidP="00693524">
      <w:pPr>
        <w:ind w:left="720"/>
        <w:rPr>
          <w:color w:val="000000"/>
        </w:rPr>
      </w:pPr>
      <w:r w:rsidRPr="00194DAF">
        <w:rPr>
          <w:color w:val="000000"/>
        </w:rPr>
        <w:t xml:space="preserve">Lync Online Plan 1 and Plan 2 require the separate purchase and installation of Microsoft Lync </w:t>
      </w:r>
      <w:r w:rsidR="00693524">
        <w:rPr>
          <w:color w:val="000000"/>
        </w:rPr>
        <w:t>2013</w:t>
      </w:r>
      <w:r w:rsidR="00693524" w:rsidRPr="00194DAF">
        <w:rPr>
          <w:color w:val="000000"/>
        </w:rPr>
        <w:t xml:space="preserve"> </w:t>
      </w:r>
      <w:r w:rsidRPr="00194DAF">
        <w:rPr>
          <w:color w:val="000000"/>
        </w:rPr>
        <w:t>(or Lync for Mac 2011)</w:t>
      </w:r>
      <w:r w:rsidR="00693524">
        <w:rPr>
          <w:color w:val="000000"/>
        </w:rPr>
        <w:t xml:space="preserve"> to access the complete feature set of Lync Online Plan 1 and Plan 2</w:t>
      </w:r>
      <w:r w:rsidRPr="00194DAF">
        <w:rPr>
          <w:color w:val="000000"/>
        </w:rPr>
        <w:t xml:space="preserve">. As a limited time offer, customers licensed for Lync Online receive one licensed copy of Lync for Mac 2011) at no cost with each trial or paid subscription license to Lync Online. The software may only be used with Lync Online, and all rights to use the software will terminate upon expiration of the underlying subscription license or migration to the next major new version of Lync Online, whichever comes first.  </w:t>
      </w:r>
      <w:r w:rsidR="00693524">
        <w:rPr>
          <w:color w:val="000000"/>
        </w:rPr>
        <w:t>Customers may use the free Lync Basic 2013 client for their Windows-based end users.</w:t>
      </w:r>
      <w:r w:rsidR="00693524" w:rsidRPr="00194DAF">
        <w:rPr>
          <w:color w:val="000000"/>
        </w:rPr>
        <w:t> </w:t>
      </w:r>
    </w:p>
    <w:p w14:paraId="3F2D8468" w14:textId="77777777" w:rsidR="006D33A5" w:rsidRPr="00194DAF" w:rsidRDefault="006D33A5" w:rsidP="007B35CE">
      <w:pPr>
        <w:rPr>
          <w:color w:val="000000"/>
          <w:lang w:eastAsia="x-none"/>
        </w:rPr>
      </w:pPr>
    </w:p>
    <w:p w14:paraId="503D680A" w14:textId="77777777" w:rsidR="006D33A5" w:rsidRPr="003D0252" w:rsidRDefault="006D33A5" w:rsidP="003D0252">
      <w:pPr>
        <w:spacing w:after="60"/>
        <w:ind w:left="720"/>
        <w:rPr>
          <w:rFonts w:eastAsia="Calibri" w:cs="Tahoma"/>
          <w:b/>
          <w:color w:val="000000"/>
          <w:szCs w:val="18"/>
        </w:rPr>
      </w:pPr>
      <w:r w:rsidRPr="003D0252">
        <w:rPr>
          <w:rFonts w:eastAsia="Calibri" w:cs="Tahoma"/>
          <w:b/>
          <w:color w:val="000000"/>
          <w:szCs w:val="18"/>
        </w:rPr>
        <w:t>Government</w:t>
      </w:r>
      <w:r w:rsidR="003D0252">
        <w:rPr>
          <w:rFonts w:eastAsia="Calibri" w:cs="Tahoma"/>
          <w:b/>
          <w:color w:val="000000"/>
          <w:szCs w:val="18"/>
        </w:rPr>
        <w:t xml:space="preserve"> Community Cloud (U.S. Only)</w:t>
      </w:r>
    </w:p>
    <w:p w14:paraId="5ECD34CD" w14:textId="77777777" w:rsidR="006D33A5" w:rsidRPr="00EC699A" w:rsidRDefault="006D33A5" w:rsidP="006D33A5">
      <w:pPr>
        <w:ind w:left="720"/>
        <w:rPr>
          <w:rFonts w:eastAsia="Calibri" w:cs="Tahoma"/>
          <w:color w:val="000000"/>
          <w:szCs w:val="18"/>
        </w:rPr>
      </w:pPr>
      <w:r w:rsidRPr="00EC699A">
        <w:rPr>
          <w:rFonts w:eastAsia="Calibri" w:cs="Tahoma"/>
          <w:color w:val="000000"/>
          <w:szCs w:val="18"/>
        </w:rPr>
        <w:t>Some online services in the Office 365 family of products (including Lync Online Plan 1</w:t>
      </w:r>
      <w:r w:rsidR="009E224B">
        <w:rPr>
          <w:rFonts w:eastAsia="Calibri" w:cs="Tahoma"/>
          <w:color w:val="000000"/>
          <w:szCs w:val="18"/>
        </w:rPr>
        <w:t>,2, and 3</w:t>
      </w:r>
      <w:r w:rsidRPr="00EC699A">
        <w:rPr>
          <w:rFonts w:eastAsia="Calibri" w:cs="Tahoma"/>
          <w:color w:val="000000"/>
          <w:szCs w:val="18"/>
        </w:rPr>
        <w:t xml:space="preserve">)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This limitation extends to any online service that is part of the Office 365 family of products including Exchange Online, SharePoint Online, and Lync Online.  </w:t>
      </w:r>
    </w:p>
    <w:p w14:paraId="016F8F44" w14:textId="77777777" w:rsidR="006D33A5" w:rsidRPr="00EC699A" w:rsidRDefault="006D33A5" w:rsidP="006D33A5">
      <w:pPr>
        <w:ind w:left="720"/>
        <w:rPr>
          <w:rFonts w:eastAsia="Calibri" w:cs="Tahoma"/>
          <w:color w:val="000000"/>
          <w:szCs w:val="18"/>
        </w:rPr>
      </w:pPr>
    </w:p>
    <w:p w14:paraId="2FD7E1AC" w14:textId="77777777" w:rsidR="006D33A5" w:rsidRPr="00EC699A" w:rsidRDefault="006D33A5" w:rsidP="006D33A5">
      <w:pPr>
        <w:ind w:left="720"/>
        <w:rPr>
          <w:rFonts w:eastAsia="Calibri" w:cs="Tahoma"/>
          <w:color w:val="000000"/>
          <w:szCs w:val="18"/>
        </w:rPr>
      </w:pPr>
      <w:r w:rsidRPr="00EC699A">
        <w:rPr>
          <w:rFonts w:eastAsia="Calibri" w:cs="Tahoma"/>
          <w:color w:val="000000"/>
          <w:szCs w:val="18"/>
        </w:rPr>
        <w:t xml:space="preserve">Once an online service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online services designated as government community cloud.  Use Rights for government community cloud services are equivalent to those of their standard multi-tenant equivalents.  </w:t>
      </w:r>
    </w:p>
    <w:p w14:paraId="07F93F48" w14:textId="77777777" w:rsidR="00FC31B7" w:rsidRDefault="00FC31B7" w:rsidP="00FC31B7">
      <w:pPr>
        <w:ind w:left="720"/>
        <w:rPr>
          <w:rFonts w:eastAsia="Calibri" w:cs="Tahoma"/>
          <w:color w:val="000000"/>
          <w:szCs w:val="18"/>
        </w:rPr>
      </w:pPr>
    </w:p>
    <w:p w14:paraId="7FFD6A2F" w14:textId="77777777" w:rsidR="00586FCE" w:rsidRPr="004226E4" w:rsidRDefault="00586FCE" w:rsidP="00FC31B7">
      <w:pPr>
        <w:ind w:left="720"/>
        <w:rPr>
          <w:rFonts w:eastAsia="Calibri" w:cs="Tahoma"/>
          <w:color w:val="000000"/>
          <w:szCs w:val="18"/>
        </w:rPr>
      </w:pPr>
    </w:p>
    <w:p w14:paraId="130CC32B" w14:textId="40901E2A" w:rsidR="004E0852" w:rsidRPr="00B26139" w:rsidRDefault="00A560B6" w:rsidP="004E0852">
      <w:pPr>
        <w:pStyle w:val="Heading2"/>
        <w:ind w:left="0"/>
        <w:rPr>
          <w:rFonts w:ascii="Tahoma" w:hAnsi="Tahoma" w:cs="Tahoma"/>
          <w:color w:val="FA6500"/>
          <w:lang w:val="en-US"/>
        </w:rPr>
      </w:pPr>
      <w:bookmarkStart w:id="1338" w:name="_62_Lync_Server"/>
      <w:bookmarkStart w:id="1339" w:name="_71_Lync_Server"/>
      <w:bookmarkStart w:id="1340" w:name="_Toc362424679"/>
      <w:bookmarkStart w:id="1341" w:name="_Toc336338326"/>
      <w:bookmarkStart w:id="1342" w:name="Srv_62LyncServer2010StandEnt"/>
      <w:bookmarkEnd w:id="1338"/>
      <w:bookmarkEnd w:id="1339"/>
      <w:r>
        <w:rPr>
          <w:rFonts w:ascii="Tahoma" w:hAnsi="Tahoma" w:cs="Tahoma"/>
          <w:caps/>
          <w:color w:val="FA6500"/>
          <w:sz w:val="22"/>
          <w:vertAlign w:val="superscript"/>
          <w:lang w:val="en-US"/>
        </w:rPr>
        <w:t>7</w:t>
      </w:r>
      <w:r w:rsidR="00A2524E">
        <w:rPr>
          <w:rFonts w:ascii="Tahoma" w:hAnsi="Tahoma" w:cs="Tahoma"/>
          <w:caps/>
          <w:color w:val="FA6500"/>
          <w:sz w:val="22"/>
          <w:vertAlign w:val="superscript"/>
          <w:lang w:val="en-US"/>
        </w:rPr>
        <w:t>1</w:t>
      </w:r>
      <w:r>
        <w:rPr>
          <w:rFonts w:ascii="Tahoma" w:hAnsi="Tahoma" w:cs="Tahoma"/>
          <w:caps/>
          <w:color w:val="FA6500"/>
          <w:sz w:val="22"/>
          <w:vertAlign w:val="superscript"/>
          <w:lang w:val="en-US"/>
        </w:rPr>
        <w:t xml:space="preserve"> </w:t>
      </w:r>
      <w:r w:rsidR="004E0852">
        <w:rPr>
          <w:rFonts w:ascii="Tahoma" w:hAnsi="Tahoma" w:cs="Tahoma"/>
          <w:color w:val="FA6500"/>
          <w:sz w:val="22"/>
          <w:lang w:val="en-US"/>
        </w:rPr>
        <w:t>Lync</w:t>
      </w:r>
      <w:r w:rsidR="004E0852" w:rsidRPr="002531FE">
        <w:rPr>
          <w:rFonts w:ascii="Tahoma" w:hAnsi="Tahoma" w:cs="Tahoma"/>
          <w:color w:val="FA6500"/>
          <w:sz w:val="22"/>
        </w:rPr>
        <w:t xml:space="preserve"> Serve</w:t>
      </w:r>
      <w:r w:rsidR="004E0852">
        <w:rPr>
          <w:rFonts w:ascii="Tahoma" w:hAnsi="Tahoma" w:cs="Tahoma"/>
          <w:color w:val="FA6500"/>
          <w:sz w:val="22"/>
        </w:rPr>
        <w:t>r 201</w:t>
      </w:r>
      <w:r w:rsidR="004E0852">
        <w:rPr>
          <w:rFonts w:ascii="Tahoma" w:hAnsi="Tahoma" w:cs="Tahoma"/>
          <w:color w:val="FA6500"/>
          <w:sz w:val="22"/>
          <w:lang w:val="en-US"/>
        </w:rPr>
        <w:t>3</w:t>
      </w:r>
      <w:bookmarkEnd w:id="1340"/>
      <w:r w:rsidR="004E0852" w:rsidRPr="002531FE">
        <w:rPr>
          <w:rFonts w:ascii="Tahoma" w:hAnsi="Tahoma" w:cs="Tahoma"/>
          <w:color w:val="FA6500"/>
          <w:sz w:val="22"/>
        </w:rPr>
        <w:t xml:space="preserve"> </w:t>
      </w:r>
    </w:p>
    <w:p w14:paraId="6BA8108D" w14:textId="77777777" w:rsidR="004E0852" w:rsidRPr="002A1564" w:rsidRDefault="004E0852" w:rsidP="004E0852">
      <w:pPr>
        <w:ind w:left="720"/>
        <w:rPr>
          <w:rFonts w:cs="Tahoma"/>
          <w:szCs w:val="24"/>
          <w:lang w:eastAsia="x-none"/>
        </w:rPr>
      </w:pPr>
    </w:p>
    <w:p w14:paraId="298FD973" w14:textId="06EE08F0" w:rsidR="004E0852" w:rsidRPr="002756E8" w:rsidRDefault="004E0852" w:rsidP="004E0852">
      <w:pPr>
        <w:ind w:left="720"/>
        <w:rPr>
          <w:rFonts w:cs="Tahoma"/>
          <w:color w:val="000000"/>
          <w:szCs w:val="18"/>
          <w:lang w:eastAsia="x-none"/>
        </w:rPr>
      </w:pPr>
      <w:r w:rsidRPr="002756E8">
        <w:rPr>
          <w:rFonts w:cs="Tahoma"/>
          <w:color w:val="000000"/>
          <w:szCs w:val="18"/>
          <w:lang w:eastAsia="x-none"/>
        </w:rPr>
        <w:t>Lync Server 2013 is the latest version of Lync Server.</w:t>
      </w:r>
      <w:r>
        <w:rPr>
          <w:rFonts w:cs="Tahoma"/>
          <w:color w:val="000000"/>
          <w:szCs w:val="18"/>
          <w:lang w:eastAsia="x-none"/>
        </w:rPr>
        <w:t xml:space="preserve">  Customers with active Software Assurance for Lync Server 2010 Standard or Enterprise </w:t>
      </w:r>
      <w:bookmarkEnd w:id="1341"/>
      <w:r>
        <w:rPr>
          <w:rFonts w:cs="Tahoma"/>
          <w:color w:val="000000"/>
          <w:szCs w:val="18"/>
          <w:lang w:eastAsia="x-none"/>
        </w:rPr>
        <w:t xml:space="preserve">on </w:t>
      </w:r>
      <w:r w:rsidR="003678D7">
        <w:rPr>
          <w:rFonts w:cs="Tahoma"/>
          <w:color w:val="000000"/>
          <w:szCs w:val="18"/>
          <w:lang w:eastAsia="x-none"/>
        </w:rPr>
        <w:t xml:space="preserve">October </w:t>
      </w:r>
      <w:r>
        <w:rPr>
          <w:rFonts w:cs="Tahoma"/>
          <w:color w:val="000000"/>
          <w:szCs w:val="18"/>
          <w:lang w:eastAsia="x-none"/>
        </w:rPr>
        <w:t>1, 2012 may upgrade to and use Lync Server 2013 in place of their corresponding licensed copies of Lync Server 2010.</w:t>
      </w:r>
    </w:p>
    <w:bookmarkEnd w:id="1342"/>
    <w:p w14:paraId="0E95DDBB" w14:textId="77777777" w:rsidR="00CD0D74" w:rsidRDefault="00CD0D74" w:rsidP="00CD0D74">
      <w:pPr>
        <w:ind w:left="720"/>
        <w:rPr>
          <w:rFonts w:cs="Tahoma"/>
          <w:color w:val="000000"/>
          <w:szCs w:val="18"/>
          <w:lang w:eastAsia="x-none"/>
        </w:rPr>
      </w:pPr>
    </w:p>
    <w:p w14:paraId="26681751" w14:textId="77777777" w:rsidR="00CD0D74" w:rsidRDefault="00CD0D74" w:rsidP="00CD0D74">
      <w:pPr>
        <w:ind w:left="720"/>
        <w:rPr>
          <w:rFonts w:cs="Tahoma"/>
          <w:color w:val="000000"/>
          <w:szCs w:val="18"/>
          <w:lang w:eastAsia="x-none"/>
        </w:rPr>
      </w:pPr>
      <w:r>
        <w:rPr>
          <w:rFonts w:cs="Tahoma"/>
          <w:color w:val="000000"/>
          <w:szCs w:val="18"/>
          <w:lang w:eastAsia="x-none"/>
        </w:rPr>
        <w:t xml:space="preserve">Lync Server 2013 CALs are the successor CALs to Lync Server 2010 CALs.  </w:t>
      </w:r>
    </w:p>
    <w:p w14:paraId="025343BD" w14:textId="77777777" w:rsidR="00CD0D74" w:rsidRPr="002065C2" w:rsidRDefault="00CD0D74" w:rsidP="00CD0D74">
      <w:pPr>
        <w:ind w:left="720"/>
        <w:rPr>
          <w:rFonts w:cs="Tahoma"/>
          <w:color w:val="000000"/>
          <w:szCs w:val="18"/>
          <w:lang w:eastAsia="x-none"/>
        </w:rPr>
      </w:pPr>
      <w:r>
        <w:rPr>
          <w:rFonts w:cs="Tahoma"/>
          <w:color w:val="000000"/>
          <w:szCs w:val="18"/>
          <w:lang w:eastAsia="x-none"/>
        </w:rPr>
        <w:t xml:space="preserve"> </w:t>
      </w:r>
    </w:p>
    <w:tbl>
      <w:tblPr>
        <w:tblW w:w="819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0"/>
        <w:gridCol w:w="3640"/>
      </w:tblGrid>
      <w:tr w:rsidR="00CD0D74" w:rsidRPr="002065C2" w14:paraId="6721545F" w14:textId="77777777" w:rsidTr="0057135E">
        <w:trPr>
          <w:trHeight w:val="332"/>
        </w:trPr>
        <w:tc>
          <w:tcPr>
            <w:tcW w:w="4500" w:type="dxa"/>
            <w:shd w:val="clear" w:color="auto" w:fill="FABF8F"/>
          </w:tcPr>
          <w:p w14:paraId="4F5A5DCF" w14:textId="77777777" w:rsidR="00CD0D74" w:rsidRPr="002065C2" w:rsidRDefault="00CD0D74" w:rsidP="0057135E">
            <w:pPr>
              <w:rPr>
                <w:rFonts w:cs="Tahoma"/>
                <w:b/>
                <w:color w:val="000000"/>
                <w:szCs w:val="18"/>
                <w:lang w:eastAsia="x-none"/>
              </w:rPr>
            </w:pPr>
            <w:r>
              <w:rPr>
                <w:rFonts w:cs="Tahoma"/>
                <w:b/>
                <w:color w:val="000000"/>
                <w:szCs w:val="18"/>
                <w:lang w:eastAsia="x-none"/>
              </w:rPr>
              <w:t>Lync Server 2010 CAL</w:t>
            </w:r>
          </w:p>
        </w:tc>
        <w:tc>
          <w:tcPr>
            <w:tcW w:w="3600" w:type="dxa"/>
            <w:shd w:val="clear" w:color="auto" w:fill="FABF8F"/>
          </w:tcPr>
          <w:p w14:paraId="58CDB839" w14:textId="77777777" w:rsidR="00CD0D74" w:rsidRPr="002065C2" w:rsidRDefault="00CD0D74" w:rsidP="0057135E">
            <w:pPr>
              <w:rPr>
                <w:rFonts w:cs="Tahoma"/>
                <w:b/>
                <w:color w:val="000000"/>
                <w:szCs w:val="18"/>
                <w:lang w:eastAsia="x-none"/>
              </w:rPr>
            </w:pPr>
            <w:r>
              <w:rPr>
                <w:rFonts w:cs="Tahoma"/>
                <w:b/>
                <w:color w:val="000000"/>
                <w:szCs w:val="18"/>
                <w:lang w:eastAsia="x-none"/>
              </w:rPr>
              <w:t>Successor Version</w:t>
            </w:r>
          </w:p>
        </w:tc>
      </w:tr>
      <w:tr w:rsidR="00CD0D74" w14:paraId="61506AD0" w14:textId="77777777" w:rsidTr="0057135E">
        <w:trPr>
          <w:trHeight w:val="70"/>
        </w:trPr>
        <w:tc>
          <w:tcPr>
            <w:tcW w:w="4500" w:type="dxa"/>
            <w:shd w:val="clear" w:color="auto" w:fill="auto"/>
          </w:tcPr>
          <w:p w14:paraId="04AEAF69" w14:textId="77777777" w:rsidR="00CD0D74" w:rsidRDefault="00CD0D74" w:rsidP="0057135E">
            <w:pPr>
              <w:rPr>
                <w:rFonts w:cs="Tahoma"/>
                <w:color w:val="000000"/>
                <w:szCs w:val="18"/>
                <w:lang w:eastAsia="x-none"/>
              </w:rPr>
            </w:pPr>
            <w:r>
              <w:rPr>
                <w:rFonts w:cs="Tahoma"/>
                <w:color w:val="000000"/>
                <w:szCs w:val="18"/>
                <w:lang w:eastAsia="x-none"/>
              </w:rPr>
              <w:t xml:space="preserve">Lync Server 2010 Plus CAL </w:t>
            </w:r>
          </w:p>
        </w:tc>
        <w:tc>
          <w:tcPr>
            <w:tcW w:w="3600" w:type="dxa"/>
            <w:shd w:val="clear" w:color="auto" w:fill="auto"/>
          </w:tcPr>
          <w:p w14:paraId="3C8BFC07" w14:textId="77777777" w:rsidR="00CD0D74" w:rsidRDefault="00CD0D74" w:rsidP="0057135E">
            <w:pPr>
              <w:rPr>
                <w:rFonts w:cs="Tahoma"/>
                <w:color w:val="000000"/>
                <w:szCs w:val="18"/>
                <w:lang w:eastAsia="x-none"/>
              </w:rPr>
            </w:pPr>
            <w:r>
              <w:rPr>
                <w:rFonts w:cs="Tahoma"/>
                <w:color w:val="000000"/>
                <w:szCs w:val="18"/>
                <w:lang w:eastAsia="x-none"/>
              </w:rPr>
              <w:t>Lync Server 2013 Plus CAL</w:t>
            </w:r>
          </w:p>
        </w:tc>
      </w:tr>
      <w:tr w:rsidR="00CD0D74" w:rsidRPr="002065C2" w14:paraId="27C66309" w14:textId="77777777" w:rsidTr="0057135E">
        <w:trPr>
          <w:trHeight w:val="70"/>
        </w:trPr>
        <w:tc>
          <w:tcPr>
            <w:tcW w:w="4500" w:type="dxa"/>
            <w:shd w:val="clear" w:color="auto" w:fill="auto"/>
          </w:tcPr>
          <w:p w14:paraId="651E9855" w14:textId="77777777" w:rsidR="00CD0D74" w:rsidRPr="002065C2" w:rsidRDefault="00CD0D74" w:rsidP="0057135E">
            <w:pPr>
              <w:rPr>
                <w:rFonts w:cs="Tahoma"/>
                <w:color w:val="000000"/>
                <w:szCs w:val="18"/>
                <w:lang w:eastAsia="x-none"/>
              </w:rPr>
            </w:pPr>
            <w:r>
              <w:rPr>
                <w:rFonts w:cs="Tahoma"/>
                <w:color w:val="000000"/>
                <w:szCs w:val="18"/>
                <w:lang w:eastAsia="x-none"/>
              </w:rPr>
              <w:t xml:space="preserve">Lync Server 2010 Enterprise CAL </w:t>
            </w:r>
          </w:p>
        </w:tc>
        <w:tc>
          <w:tcPr>
            <w:tcW w:w="3600" w:type="dxa"/>
            <w:shd w:val="clear" w:color="auto" w:fill="auto"/>
          </w:tcPr>
          <w:p w14:paraId="61C6EEDC" w14:textId="77777777" w:rsidR="00CD0D74" w:rsidRPr="002065C2" w:rsidRDefault="00CD0D74" w:rsidP="0057135E">
            <w:pPr>
              <w:rPr>
                <w:rFonts w:cs="Tahoma"/>
                <w:color w:val="000000"/>
                <w:szCs w:val="18"/>
                <w:lang w:eastAsia="x-none"/>
              </w:rPr>
            </w:pPr>
            <w:r>
              <w:rPr>
                <w:rFonts w:cs="Tahoma"/>
                <w:color w:val="000000"/>
                <w:szCs w:val="18"/>
                <w:lang w:eastAsia="x-none"/>
              </w:rPr>
              <w:t>Lync Server 2013 Enterprise CAL</w:t>
            </w:r>
          </w:p>
        </w:tc>
      </w:tr>
      <w:tr w:rsidR="00CD0D74" w14:paraId="7F580437" w14:textId="77777777" w:rsidTr="0057135E">
        <w:trPr>
          <w:trHeight w:val="70"/>
        </w:trPr>
        <w:tc>
          <w:tcPr>
            <w:tcW w:w="4500" w:type="dxa"/>
            <w:shd w:val="clear" w:color="auto" w:fill="auto"/>
          </w:tcPr>
          <w:p w14:paraId="00D22671" w14:textId="77777777" w:rsidR="00CD0D74" w:rsidRDefault="00CD0D74" w:rsidP="0057135E">
            <w:pPr>
              <w:rPr>
                <w:rFonts w:cs="Tahoma"/>
                <w:color w:val="000000"/>
                <w:szCs w:val="18"/>
                <w:lang w:eastAsia="x-none"/>
              </w:rPr>
            </w:pPr>
            <w:r>
              <w:rPr>
                <w:rFonts w:cs="Tahoma"/>
                <w:color w:val="000000"/>
                <w:szCs w:val="18"/>
                <w:lang w:eastAsia="x-none"/>
              </w:rPr>
              <w:t xml:space="preserve">Lync Server 2010 Standard CAL </w:t>
            </w:r>
          </w:p>
        </w:tc>
        <w:tc>
          <w:tcPr>
            <w:tcW w:w="3600" w:type="dxa"/>
            <w:shd w:val="clear" w:color="auto" w:fill="auto"/>
          </w:tcPr>
          <w:p w14:paraId="19196C2F" w14:textId="77777777" w:rsidR="00CD0D74" w:rsidRDefault="00CD0D74" w:rsidP="0057135E">
            <w:pPr>
              <w:rPr>
                <w:rFonts w:cs="Tahoma"/>
                <w:color w:val="000000"/>
                <w:szCs w:val="18"/>
                <w:lang w:eastAsia="x-none"/>
              </w:rPr>
            </w:pPr>
            <w:r>
              <w:rPr>
                <w:rFonts w:cs="Tahoma"/>
                <w:color w:val="000000"/>
                <w:szCs w:val="18"/>
                <w:lang w:eastAsia="x-none"/>
              </w:rPr>
              <w:t>Lync Server 2013 Standard CAL</w:t>
            </w:r>
          </w:p>
        </w:tc>
      </w:tr>
    </w:tbl>
    <w:p w14:paraId="6EA69FB6" w14:textId="77777777" w:rsidR="004E0852" w:rsidRPr="002065C2" w:rsidRDefault="004E0852" w:rsidP="003D0252">
      <w:pPr>
        <w:rPr>
          <w:rFonts w:cs="Tahoma"/>
          <w:color w:val="000000"/>
          <w:szCs w:val="18"/>
          <w:u w:val="single"/>
          <w:lang w:eastAsia="x-none"/>
        </w:rPr>
      </w:pPr>
    </w:p>
    <w:p w14:paraId="0949F6BE" w14:textId="77777777" w:rsidR="004E0852" w:rsidRPr="0080323A" w:rsidRDefault="004E0852" w:rsidP="0080323A">
      <w:pPr>
        <w:spacing w:after="60"/>
        <w:ind w:left="720"/>
        <w:rPr>
          <w:rFonts w:cs="Tahoma"/>
          <w:b/>
          <w:color w:val="000000"/>
          <w:szCs w:val="18"/>
          <w:lang w:eastAsia="x-none"/>
        </w:rPr>
      </w:pPr>
      <w:r w:rsidRPr="003D0252">
        <w:rPr>
          <w:rFonts w:cs="Tahoma"/>
          <w:b/>
          <w:color w:val="000000"/>
          <w:szCs w:val="18"/>
          <w:lang w:eastAsia="x-none"/>
        </w:rPr>
        <w:t>License Grant for Lync Server 2010 Enterprise External Connector, Lync Server 2010 Plus External Connector, and Lync Server 2010 Standa</w:t>
      </w:r>
      <w:r w:rsidR="0080323A">
        <w:rPr>
          <w:rFonts w:cs="Tahoma"/>
          <w:b/>
          <w:color w:val="000000"/>
          <w:szCs w:val="18"/>
          <w:lang w:eastAsia="x-none"/>
        </w:rPr>
        <w:t>rd External Connector Customers</w:t>
      </w:r>
    </w:p>
    <w:p w14:paraId="03D1B33F" w14:textId="1159F5F4" w:rsidR="00D57009" w:rsidRDefault="004E0852" w:rsidP="003C3A72">
      <w:pPr>
        <w:ind w:left="720"/>
        <w:rPr>
          <w:rFonts w:cs="Tahoma"/>
          <w:color w:val="000000"/>
          <w:szCs w:val="18"/>
          <w:lang w:eastAsia="x-none"/>
        </w:rPr>
      </w:pPr>
      <w:r w:rsidRPr="00591F61">
        <w:rPr>
          <w:rFonts w:cs="Tahoma"/>
          <w:color w:val="000000"/>
          <w:szCs w:val="18"/>
          <w:lang w:eastAsia="x-none"/>
        </w:rPr>
        <w:t xml:space="preserve">The 2010 version of the </w:t>
      </w:r>
      <w:r w:rsidRPr="002756E8">
        <w:rPr>
          <w:rFonts w:cs="Tahoma"/>
          <w:color w:val="000000"/>
          <w:szCs w:val="18"/>
          <w:lang w:eastAsia="x-none"/>
        </w:rPr>
        <w:t xml:space="preserve">Lync Server Enterprise External Connector, Lync Server Plus External Connector, </w:t>
      </w:r>
      <w:r>
        <w:rPr>
          <w:rFonts w:cs="Tahoma"/>
          <w:color w:val="000000"/>
          <w:szCs w:val="18"/>
          <w:lang w:eastAsia="x-none"/>
        </w:rPr>
        <w:t xml:space="preserve">and </w:t>
      </w:r>
      <w:r w:rsidRPr="002756E8">
        <w:rPr>
          <w:rFonts w:cs="Tahoma"/>
          <w:color w:val="000000"/>
          <w:szCs w:val="18"/>
          <w:lang w:eastAsia="x-none"/>
        </w:rPr>
        <w:t xml:space="preserve">Lync Server Standard External Connector </w:t>
      </w:r>
      <w:r w:rsidRPr="00591F61">
        <w:rPr>
          <w:rFonts w:cs="Tahoma"/>
          <w:color w:val="000000"/>
          <w:szCs w:val="18"/>
          <w:lang w:eastAsia="x-none"/>
        </w:rPr>
        <w:t xml:space="preserve">is the final version of </w:t>
      </w:r>
      <w:r>
        <w:rPr>
          <w:rFonts w:cs="Tahoma"/>
          <w:color w:val="000000"/>
          <w:szCs w:val="18"/>
          <w:lang w:eastAsia="x-none"/>
        </w:rPr>
        <w:t>those</w:t>
      </w:r>
      <w:r w:rsidRPr="00591F61">
        <w:rPr>
          <w:rFonts w:cs="Tahoma"/>
          <w:color w:val="000000"/>
          <w:szCs w:val="18"/>
          <w:lang w:eastAsia="x-none"/>
        </w:rPr>
        <w:t xml:space="preserve"> license</w:t>
      </w:r>
      <w:r>
        <w:rPr>
          <w:rFonts w:cs="Tahoma"/>
          <w:color w:val="000000"/>
          <w:szCs w:val="18"/>
          <w:lang w:eastAsia="x-none"/>
        </w:rPr>
        <w:t>s</w:t>
      </w:r>
      <w:r w:rsidRPr="00591F61">
        <w:rPr>
          <w:rFonts w:cs="Tahoma"/>
          <w:color w:val="000000"/>
          <w:szCs w:val="18"/>
          <w:lang w:eastAsia="x-none"/>
        </w:rPr>
        <w:t xml:space="preserve">.  In light of this, customers with </w:t>
      </w:r>
      <w:r w:rsidRPr="002756E8">
        <w:rPr>
          <w:rFonts w:cs="Tahoma"/>
          <w:color w:val="000000"/>
          <w:szCs w:val="18"/>
          <w:lang w:eastAsia="x-none"/>
        </w:rPr>
        <w:t xml:space="preserve">Lync Server 2010 Enterprise External Connector, Lync Server 2010 Plus External Connector, </w:t>
      </w:r>
      <w:r>
        <w:rPr>
          <w:rFonts w:cs="Tahoma"/>
          <w:color w:val="000000"/>
          <w:szCs w:val="18"/>
          <w:lang w:eastAsia="x-none"/>
        </w:rPr>
        <w:t xml:space="preserve">or </w:t>
      </w:r>
      <w:r w:rsidRPr="002756E8">
        <w:rPr>
          <w:rFonts w:cs="Tahoma"/>
          <w:color w:val="000000"/>
          <w:szCs w:val="18"/>
          <w:lang w:eastAsia="x-none"/>
        </w:rPr>
        <w:t xml:space="preserve">Lync Server 2010 Standard External Connector licenses </w:t>
      </w:r>
      <w:r w:rsidRPr="00591F61">
        <w:rPr>
          <w:rFonts w:cs="Tahoma"/>
          <w:color w:val="000000"/>
          <w:szCs w:val="18"/>
          <w:lang w:eastAsia="x-none"/>
        </w:rPr>
        <w:t xml:space="preserve">with active Software Assurance coverage as of </w:t>
      </w:r>
      <w:r w:rsidR="003678D7">
        <w:rPr>
          <w:rFonts w:cs="Tahoma"/>
          <w:color w:val="000000"/>
          <w:szCs w:val="18"/>
          <w:lang w:eastAsia="x-none"/>
        </w:rPr>
        <w:t>October</w:t>
      </w:r>
      <w:r w:rsidR="003678D7" w:rsidRPr="00591F61">
        <w:rPr>
          <w:rFonts w:cs="Tahoma"/>
          <w:color w:val="000000"/>
          <w:szCs w:val="18"/>
          <w:lang w:eastAsia="x-none"/>
        </w:rPr>
        <w:t xml:space="preserve"> </w:t>
      </w:r>
      <w:r w:rsidRPr="00591F61">
        <w:rPr>
          <w:rFonts w:cs="Tahoma"/>
          <w:color w:val="000000"/>
          <w:szCs w:val="18"/>
          <w:lang w:eastAsia="x-none"/>
        </w:rPr>
        <w:t>1, 2012 are eligible f</w:t>
      </w:r>
      <w:r w:rsidR="003D0252">
        <w:rPr>
          <w:rFonts w:cs="Tahoma"/>
          <w:color w:val="000000"/>
          <w:szCs w:val="18"/>
          <w:lang w:eastAsia="x-none"/>
        </w:rPr>
        <w:t>or the following license grant.</w:t>
      </w:r>
    </w:p>
    <w:p w14:paraId="139BE168" w14:textId="77777777" w:rsidR="004E0852" w:rsidRPr="002065C2" w:rsidRDefault="004E0852" w:rsidP="004E0852">
      <w:pPr>
        <w:ind w:left="900"/>
        <w:rPr>
          <w:rFonts w:cs="Tahoma"/>
          <w:color w:val="000000"/>
          <w:szCs w:val="18"/>
          <w:lang w:eastAsia="x-none"/>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0"/>
        <w:gridCol w:w="3600"/>
      </w:tblGrid>
      <w:tr w:rsidR="00BD1A6A" w:rsidRPr="00F6565C" w14:paraId="3D97A846" w14:textId="77777777" w:rsidTr="00BD1A6A">
        <w:trPr>
          <w:trHeight w:val="332"/>
        </w:trPr>
        <w:tc>
          <w:tcPr>
            <w:tcW w:w="4500" w:type="dxa"/>
            <w:shd w:val="clear" w:color="auto" w:fill="FABF8F"/>
          </w:tcPr>
          <w:p w14:paraId="1ED631F5" w14:textId="77777777" w:rsidR="00BD1A6A" w:rsidRPr="002065C2" w:rsidRDefault="00BD1A6A" w:rsidP="007B35CE">
            <w:pPr>
              <w:keepNext/>
              <w:rPr>
                <w:rFonts w:cs="Tahoma"/>
                <w:b/>
                <w:color w:val="000000"/>
                <w:szCs w:val="18"/>
                <w:lang w:eastAsia="x-none"/>
              </w:rPr>
            </w:pPr>
            <w:r w:rsidRPr="002065C2">
              <w:rPr>
                <w:rFonts w:cs="Tahoma"/>
                <w:b/>
                <w:color w:val="000000"/>
                <w:szCs w:val="18"/>
                <w:lang w:eastAsia="x-none"/>
              </w:rPr>
              <w:t>Qualifying License</w:t>
            </w:r>
          </w:p>
        </w:tc>
        <w:tc>
          <w:tcPr>
            <w:tcW w:w="3600" w:type="dxa"/>
            <w:shd w:val="clear" w:color="auto" w:fill="FABF8F"/>
          </w:tcPr>
          <w:p w14:paraId="1A475514" w14:textId="77777777" w:rsidR="00BD1A6A" w:rsidRPr="002065C2" w:rsidRDefault="00BD1A6A" w:rsidP="002C3AB1">
            <w:pPr>
              <w:rPr>
                <w:rFonts w:cs="Tahoma"/>
                <w:b/>
                <w:color w:val="000000"/>
                <w:szCs w:val="18"/>
                <w:lang w:eastAsia="x-none"/>
              </w:rPr>
            </w:pPr>
            <w:r w:rsidRPr="002065C2">
              <w:rPr>
                <w:rFonts w:cs="Tahoma"/>
                <w:b/>
                <w:color w:val="000000"/>
                <w:szCs w:val="18"/>
                <w:lang w:eastAsia="x-none"/>
              </w:rPr>
              <w:t>Compl</w:t>
            </w:r>
            <w:r>
              <w:rPr>
                <w:rFonts w:cs="Tahoma"/>
                <w:b/>
                <w:color w:val="000000"/>
                <w:szCs w:val="18"/>
                <w:lang w:eastAsia="x-none"/>
              </w:rPr>
              <w:t>imentary License and B</w:t>
            </w:r>
            <w:r w:rsidRPr="002065C2">
              <w:rPr>
                <w:rFonts w:cs="Tahoma"/>
                <w:b/>
                <w:color w:val="000000"/>
                <w:szCs w:val="18"/>
                <w:lang w:eastAsia="x-none"/>
              </w:rPr>
              <w:t>enefits</w:t>
            </w:r>
          </w:p>
        </w:tc>
      </w:tr>
      <w:tr w:rsidR="00BD1A6A" w:rsidRPr="00F6565C" w14:paraId="2AD765F2" w14:textId="77777777" w:rsidTr="00BD1A6A">
        <w:trPr>
          <w:trHeight w:val="70"/>
        </w:trPr>
        <w:tc>
          <w:tcPr>
            <w:tcW w:w="4500" w:type="dxa"/>
            <w:shd w:val="clear" w:color="auto" w:fill="auto"/>
          </w:tcPr>
          <w:p w14:paraId="7E1F4E42" w14:textId="433D5168" w:rsidR="00BD1A6A" w:rsidRDefault="00BD1A6A" w:rsidP="007B35CE">
            <w:pPr>
              <w:keepNext/>
              <w:rPr>
                <w:rFonts w:cs="Tahoma"/>
                <w:color w:val="000000"/>
                <w:szCs w:val="18"/>
                <w:lang w:eastAsia="x-none"/>
              </w:rPr>
            </w:pPr>
            <w:r>
              <w:rPr>
                <w:rFonts w:cs="Tahoma"/>
                <w:color w:val="000000"/>
                <w:szCs w:val="18"/>
                <w:lang w:eastAsia="x-none"/>
              </w:rPr>
              <w:t xml:space="preserve">Lync Server 2010 Enterprise External Connector with active Software Assurance on </w:t>
            </w:r>
            <w:r w:rsidR="003678D7">
              <w:rPr>
                <w:rFonts w:cs="Tahoma"/>
                <w:color w:val="000000"/>
                <w:szCs w:val="18"/>
                <w:lang w:eastAsia="x-none"/>
              </w:rPr>
              <w:t xml:space="preserve">October </w:t>
            </w:r>
            <w:r>
              <w:rPr>
                <w:rFonts w:cs="Tahoma"/>
                <w:color w:val="000000"/>
                <w:szCs w:val="18"/>
                <w:lang w:eastAsia="x-none"/>
              </w:rPr>
              <w:t>1, 2012</w:t>
            </w:r>
          </w:p>
        </w:tc>
        <w:tc>
          <w:tcPr>
            <w:tcW w:w="3600" w:type="dxa"/>
            <w:shd w:val="clear" w:color="auto" w:fill="auto"/>
          </w:tcPr>
          <w:p w14:paraId="120A2919" w14:textId="77777777" w:rsidR="00BD1A6A" w:rsidRDefault="00BD1A6A" w:rsidP="002C3AB1">
            <w:pPr>
              <w:rPr>
                <w:rFonts w:cs="Tahoma"/>
                <w:color w:val="000000"/>
                <w:szCs w:val="18"/>
                <w:lang w:eastAsia="x-none"/>
              </w:rPr>
            </w:pPr>
            <w:r>
              <w:rPr>
                <w:rFonts w:cs="Tahoma"/>
                <w:color w:val="000000"/>
                <w:szCs w:val="18"/>
                <w:lang w:eastAsia="x-none"/>
              </w:rPr>
              <w:t>Lync Server 2013 license</w:t>
            </w:r>
          </w:p>
        </w:tc>
      </w:tr>
      <w:tr w:rsidR="00BD1A6A" w:rsidRPr="00F6565C" w14:paraId="40E2D053" w14:textId="77777777" w:rsidTr="00BD1A6A">
        <w:trPr>
          <w:trHeight w:val="70"/>
        </w:trPr>
        <w:tc>
          <w:tcPr>
            <w:tcW w:w="4500" w:type="dxa"/>
            <w:shd w:val="clear" w:color="auto" w:fill="auto"/>
          </w:tcPr>
          <w:p w14:paraId="246EC1CB" w14:textId="2268CC5D" w:rsidR="00BD1A6A" w:rsidRDefault="00BD1A6A" w:rsidP="003678D7">
            <w:pPr>
              <w:rPr>
                <w:rFonts w:cs="Tahoma"/>
                <w:color w:val="000000"/>
                <w:szCs w:val="18"/>
                <w:lang w:eastAsia="x-none"/>
              </w:rPr>
            </w:pPr>
            <w:r>
              <w:rPr>
                <w:rFonts w:cs="Tahoma"/>
                <w:color w:val="000000"/>
                <w:szCs w:val="18"/>
                <w:lang w:eastAsia="x-none"/>
              </w:rPr>
              <w:t xml:space="preserve">Lync Server 2010 Plus External Connector with active Software Assurance on </w:t>
            </w:r>
            <w:r w:rsidR="003678D7">
              <w:rPr>
                <w:rFonts w:cs="Tahoma"/>
                <w:color w:val="000000"/>
                <w:szCs w:val="18"/>
                <w:lang w:eastAsia="x-none"/>
              </w:rPr>
              <w:t xml:space="preserve">October </w:t>
            </w:r>
            <w:r>
              <w:rPr>
                <w:rFonts w:cs="Tahoma"/>
                <w:color w:val="000000"/>
                <w:szCs w:val="18"/>
                <w:lang w:eastAsia="x-none"/>
              </w:rPr>
              <w:t>1, 2012</w:t>
            </w:r>
          </w:p>
        </w:tc>
        <w:tc>
          <w:tcPr>
            <w:tcW w:w="3600" w:type="dxa"/>
            <w:shd w:val="clear" w:color="auto" w:fill="auto"/>
          </w:tcPr>
          <w:p w14:paraId="480D4A29" w14:textId="77777777" w:rsidR="00BD1A6A" w:rsidRDefault="00BD1A6A" w:rsidP="002C3AB1">
            <w:pPr>
              <w:rPr>
                <w:rFonts w:cs="Tahoma"/>
                <w:color w:val="000000"/>
                <w:szCs w:val="18"/>
                <w:lang w:eastAsia="x-none"/>
              </w:rPr>
            </w:pPr>
            <w:r>
              <w:rPr>
                <w:rFonts w:cs="Tahoma"/>
                <w:color w:val="000000"/>
                <w:szCs w:val="18"/>
                <w:lang w:eastAsia="x-none"/>
              </w:rPr>
              <w:t>Lync Server 2013 license</w:t>
            </w:r>
          </w:p>
        </w:tc>
      </w:tr>
      <w:tr w:rsidR="00BD1A6A" w:rsidRPr="00F6565C" w14:paraId="12D9E2DF" w14:textId="77777777" w:rsidTr="00BD1A6A">
        <w:trPr>
          <w:trHeight w:val="70"/>
        </w:trPr>
        <w:tc>
          <w:tcPr>
            <w:tcW w:w="4500" w:type="dxa"/>
            <w:shd w:val="clear" w:color="auto" w:fill="auto"/>
          </w:tcPr>
          <w:p w14:paraId="585EDA4A" w14:textId="2974CD80" w:rsidR="00BD1A6A" w:rsidRDefault="00BD1A6A" w:rsidP="003678D7">
            <w:pPr>
              <w:rPr>
                <w:rFonts w:cs="Tahoma"/>
                <w:color w:val="000000"/>
                <w:szCs w:val="18"/>
                <w:lang w:eastAsia="x-none"/>
              </w:rPr>
            </w:pPr>
            <w:r>
              <w:rPr>
                <w:rFonts w:cs="Tahoma"/>
                <w:color w:val="000000"/>
                <w:szCs w:val="18"/>
                <w:lang w:eastAsia="x-none"/>
              </w:rPr>
              <w:t xml:space="preserve">Lync Server 2010 Standard External Connector with active Software Assurance on </w:t>
            </w:r>
            <w:r w:rsidR="003678D7">
              <w:rPr>
                <w:rFonts w:cs="Tahoma"/>
                <w:color w:val="000000"/>
                <w:szCs w:val="18"/>
                <w:lang w:eastAsia="x-none"/>
              </w:rPr>
              <w:t xml:space="preserve">October </w:t>
            </w:r>
            <w:r>
              <w:rPr>
                <w:rFonts w:cs="Tahoma"/>
                <w:color w:val="000000"/>
                <w:szCs w:val="18"/>
                <w:lang w:eastAsia="x-none"/>
              </w:rPr>
              <w:t>1, 2012</w:t>
            </w:r>
          </w:p>
        </w:tc>
        <w:tc>
          <w:tcPr>
            <w:tcW w:w="3600" w:type="dxa"/>
            <w:shd w:val="clear" w:color="auto" w:fill="auto"/>
          </w:tcPr>
          <w:p w14:paraId="49E9366D" w14:textId="77777777" w:rsidR="00BD1A6A" w:rsidRDefault="00BD1A6A" w:rsidP="002C3AB1">
            <w:pPr>
              <w:rPr>
                <w:rFonts w:cs="Tahoma"/>
                <w:color w:val="000000"/>
                <w:szCs w:val="18"/>
                <w:lang w:eastAsia="x-none"/>
              </w:rPr>
            </w:pPr>
            <w:r>
              <w:rPr>
                <w:rFonts w:cs="Tahoma"/>
                <w:color w:val="000000"/>
                <w:szCs w:val="18"/>
                <w:lang w:eastAsia="x-none"/>
              </w:rPr>
              <w:t>Lync Server 2013 license</w:t>
            </w:r>
          </w:p>
        </w:tc>
      </w:tr>
    </w:tbl>
    <w:p w14:paraId="4BE12E5F" w14:textId="77777777" w:rsidR="004E0852" w:rsidRPr="002065C2" w:rsidRDefault="004E0852" w:rsidP="004E0852">
      <w:pPr>
        <w:ind w:left="720"/>
        <w:jc w:val="both"/>
        <w:rPr>
          <w:rFonts w:cs="Tahoma"/>
          <w:color w:val="000000"/>
          <w:szCs w:val="18"/>
          <w:lang w:eastAsia="x-none"/>
        </w:rPr>
      </w:pPr>
    </w:p>
    <w:p w14:paraId="18BCD68B" w14:textId="77777777" w:rsidR="004E0852" w:rsidRPr="002065C2" w:rsidRDefault="004E0852" w:rsidP="004E0852">
      <w:pPr>
        <w:ind w:left="720"/>
        <w:rPr>
          <w:rFonts w:cs="Tahoma"/>
          <w:color w:val="000000"/>
          <w:szCs w:val="18"/>
          <w:lang w:eastAsia="x-none"/>
        </w:rPr>
      </w:pPr>
      <w:r w:rsidRPr="002065C2">
        <w:rPr>
          <w:rFonts w:cs="Tahoma"/>
          <w:color w:val="000000"/>
          <w:szCs w:val="18"/>
          <w:lang w:eastAsia="x-none"/>
        </w:rPr>
        <w:t xml:space="preserve"> The following terms and conditions apply to the </w:t>
      </w:r>
      <w:r>
        <w:rPr>
          <w:rFonts w:cs="Tahoma"/>
          <w:color w:val="000000"/>
          <w:szCs w:val="18"/>
          <w:lang w:eastAsia="x-none"/>
        </w:rPr>
        <w:t>license grants</w:t>
      </w:r>
      <w:r w:rsidRPr="002065C2">
        <w:rPr>
          <w:rFonts w:cs="Tahoma"/>
          <w:color w:val="000000"/>
          <w:szCs w:val="18"/>
          <w:lang w:eastAsia="x-none"/>
        </w:rPr>
        <w:t xml:space="preserve"> above.</w:t>
      </w:r>
    </w:p>
    <w:p w14:paraId="1F7F58C8" w14:textId="77777777" w:rsidR="004E0852" w:rsidRPr="002065C2" w:rsidRDefault="004E0852" w:rsidP="004E0852">
      <w:pPr>
        <w:ind w:left="720"/>
        <w:rPr>
          <w:rFonts w:cs="Tahoma"/>
          <w:color w:val="000000"/>
          <w:szCs w:val="18"/>
          <w:lang w:eastAsia="x-none"/>
        </w:rPr>
      </w:pPr>
    </w:p>
    <w:p w14:paraId="737DB2AA" w14:textId="00FC6672" w:rsidR="004E0852" w:rsidRPr="003D0252" w:rsidRDefault="004E0852" w:rsidP="00346F4B">
      <w:pPr>
        <w:numPr>
          <w:ilvl w:val="0"/>
          <w:numId w:val="101"/>
        </w:numPr>
        <w:spacing w:after="60"/>
        <w:ind w:left="1440"/>
        <w:rPr>
          <w:rFonts w:cs="Tahoma"/>
          <w:color w:val="000000"/>
          <w:szCs w:val="18"/>
          <w:lang w:val="x-none" w:eastAsia="x-none"/>
        </w:rPr>
      </w:pPr>
      <w:r w:rsidRPr="00AB4237">
        <w:rPr>
          <w:rFonts w:cs="Tahoma"/>
          <w:bCs/>
          <w:color w:val="000000"/>
          <w:szCs w:val="18"/>
          <w:u w:val="single"/>
        </w:rPr>
        <w:t>Migration Path</w:t>
      </w:r>
      <w:r w:rsidRPr="00AB4237">
        <w:rPr>
          <w:rFonts w:cs="Tahoma"/>
          <w:color w:val="000000"/>
          <w:szCs w:val="18"/>
          <w:u w:val="single"/>
        </w:rPr>
        <w:t>:</w:t>
      </w:r>
      <w:r w:rsidRPr="00AB4237">
        <w:rPr>
          <w:rFonts w:cs="Tahoma"/>
          <w:color w:val="000000"/>
          <w:szCs w:val="18"/>
        </w:rPr>
        <w:t xml:space="preserve"> </w:t>
      </w:r>
      <w:r w:rsidRPr="00AB4237">
        <w:rPr>
          <w:rFonts w:cs="Tahoma"/>
          <w:color w:val="000000"/>
          <w:szCs w:val="18"/>
          <w:lang w:val="x-none" w:eastAsia="x-none"/>
        </w:rPr>
        <w:t xml:space="preserve">Customers with active Software Assurance coverage for a given Qualifying </w:t>
      </w:r>
      <w:r>
        <w:rPr>
          <w:rFonts w:cs="Tahoma"/>
          <w:color w:val="000000"/>
          <w:szCs w:val="18"/>
          <w:lang w:eastAsia="x-none"/>
        </w:rPr>
        <w:t>L</w:t>
      </w:r>
      <w:r w:rsidRPr="00AB4237">
        <w:rPr>
          <w:rFonts w:cs="Tahoma"/>
          <w:color w:val="000000"/>
          <w:szCs w:val="18"/>
          <w:lang w:val="x-none" w:eastAsia="x-none"/>
        </w:rPr>
        <w:t>icense</w:t>
      </w:r>
      <w:r w:rsidRPr="00AB4237">
        <w:rPr>
          <w:rFonts w:cs="Tahoma"/>
          <w:color w:val="000000"/>
          <w:szCs w:val="18"/>
          <w:lang w:eastAsia="x-none"/>
        </w:rPr>
        <w:t xml:space="preserve"> </w:t>
      </w:r>
      <w:r w:rsidRPr="00AB4237">
        <w:rPr>
          <w:rFonts w:cs="Tahoma"/>
          <w:color w:val="000000"/>
          <w:szCs w:val="18"/>
          <w:lang w:val="x-none" w:eastAsia="x-none"/>
        </w:rPr>
        <w:t xml:space="preserve">as of </w:t>
      </w:r>
      <w:r w:rsidR="003678D7">
        <w:rPr>
          <w:rFonts w:cs="Tahoma"/>
          <w:color w:val="000000"/>
          <w:szCs w:val="18"/>
          <w:lang w:eastAsia="x-none"/>
        </w:rPr>
        <w:t>October</w:t>
      </w:r>
      <w:r w:rsidR="003678D7" w:rsidRPr="00AB4237">
        <w:rPr>
          <w:rFonts w:cs="Tahoma"/>
          <w:color w:val="000000"/>
          <w:szCs w:val="18"/>
          <w:lang w:eastAsia="x-none"/>
        </w:rPr>
        <w:t xml:space="preserve"> </w:t>
      </w:r>
      <w:r w:rsidRPr="00AB4237">
        <w:rPr>
          <w:rFonts w:cs="Tahoma"/>
          <w:color w:val="000000"/>
          <w:szCs w:val="18"/>
          <w:lang w:eastAsia="x-none"/>
        </w:rPr>
        <w:t>1, 2012</w:t>
      </w:r>
      <w:r w:rsidRPr="00AB4237">
        <w:rPr>
          <w:rFonts w:cs="Tahoma"/>
          <w:color w:val="000000"/>
          <w:szCs w:val="18"/>
          <w:lang w:val="x-none" w:eastAsia="x-none"/>
        </w:rPr>
        <w:t xml:space="preserve">, and upon release of </w:t>
      </w:r>
      <w:r>
        <w:rPr>
          <w:rFonts w:cs="Tahoma"/>
          <w:color w:val="000000"/>
          <w:szCs w:val="18"/>
          <w:lang w:eastAsia="x-none"/>
        </w:rPr>
        <w:t xml:space="preserve">Lync </w:t>
      </w:r>
      <w:r w:rsidRPr="00AB4237">
        <w:rPr>
          <w:rFonts w:cs="Tahoma"/>
          <w:color w:val="000000"/>
          <w:szCs w:val="18"/>
          <w:lang w:eastAsia="x-none"/>
        </w:rPr>
        <w:t xml:space="preserve">Server 2013, </w:t>
      </w:r>
      <w:r w:rsidRPr="00AB4237">
        <w:rPr>
          <w:rFonts w:cs="Tahoma"/>
          <w:color w:val="000000"/>
          <w:szCs w:val="18"/>
          <w:lang w:val="x-none" w:eastAsia="x-none"/>
        </w:rPr>
        <w:t xml:space="preserve">are eligible to </w:t>
      </w:r>
      <w:r>
        <w:rPr>
          <w:rFonts w:cs="Tahoma"/>
          <w:color w:val="000000"/>
          <w:szCs w:val="18"/>
          <w:lang w:eastAsia="x-none"/>
        </w:rPr>
        <w:t xml:space="preserve">upgrade to and </w:t>
      </w:r>
      <w:r w:rsidRPr="00AB4237">
        <w:rPr>
          <w:rFonts w:cs="Tahoma"/>
          <w:color w:val="000000"/>
          <w:szCs w:val="18"/>
          <w:lang w:val="x-none" w:eastAsia="x-none"/>
        </w:rPr>
        <w:t xml:space="preserve">use </w:t>
      </w:r>
      <w:r>
        <w:rPr>
          <w:rFonts w:cs="Tahoma"/>
          <w:color w:val="000000"/>
          <w:szCs w:val="18"/>
          <w:lang w:eastAsia="x-none"/>
        </w:rPr>
        <w:t xml:space="preserve">Lync Server 2013 </w:t>
      </w:r>
      <w:r w:rsidRPr="00AB4237">
        <w:rPr>
          <w:rFonts w:cs="Tahoma"/>
          <w:color w:val="000000"/>
          <w:szCs w:val="18"/>
          <w:lang w:val="x-none" w:eastAsia="x-none"/>
        </w:rPr>
        <w:t>software</w:t>
      </w:r>
      <w:r>
        <w:rPr>
          <w:rFonts w:cs="Tahoma"/>
          <w:color w:val="000000"/>
          <w:szCs w:val="18"/>
          <w:lang w:eastAsia="x-none"/>
        </w:rPr>
        <w:t xml:space="preserve"> </w:t>
      </w:r>
      <w:r w:rsidRPr="00AB4237">
        <w:rPr>
          <w:rFonts w:cs="Tahoma"/>
          <w:color w:val="000000"/>
          <w:szCs w:val="18"/>
          <w:lang w:val="x-none" w:eastAsia="x-none"/>
        </w:rPr>
        <w:t>under the Complimentary License</w:t>
      </w:r>
      <w:r w:rsidRPr="00FC3289">
        <w:rPr>
          <w:rFonts w:cs="Tahoma"/>
          <w:color w:val="000000"/>
          <w:szCs w:val="18"/>
          <w:lang w:eastAsia="x-none"/>
        </w:rPr>
        <w:t xml:space="preserve"> </w:t>
      </w:r>
      <w:r>
        <w:rPr>
          <w:rFonts w:cs="Tahoma"/>
          <w:color w:val="000000"/>
          <w:szCs w:val="18"/>
          <w:lang w:eastAsia="x-none"/>
        </w:rPr>
        <w:t>in place of Lync Server 2010 software under their corresponding qualifying External Connector license</w:t>
      </w:r>
      <w:r w:rsidRPr="00AB4237">
        <w:rPr>
          <w:rFonts w:cs="Tahoma"/>
          <w:color w:val="000000"/>
          <w:szCs w:val="18"/>
          <w:lang w:val="x-none" w:eastAsia="x-none"/>
        </w:rPr>
        <w:t xml:space="preserve">.  </w:t>
      </w:r>
    </w:p>
    <w:p w14:paraId="383C24EF" w14:textId="50126600" w:rsidR="004E0852" w:rsidRPr="003D0252" w:rsidRDefault="004E0852" w:rsidP="00346F4B">
      <w:pPr>
        <w:numPr>
          <w:ilvl w:val="0"/>
          <w:numId w:val="101"/>
        </w:numPr>
        <w:spacing w:after="60"/>
        <w:ind w:left="1440"/>
        <w:rPr>
          <w:rFonts w:cs="Tahoma"/>
          <w:color w:val="000000"/>
          <w:szCs w:val="18"/>
          <w:lang w:val="x-none" w:eastAsia="x-none"/>
        </w:rPr>
      </w:pPr>
      <w:r w:rsidRPr="00047339">
        <w:rPr>
          <w:rFonts w:cs="Tahoma"/>
          <w:color w:val="000000"/>
          <w:szCs w:val="18"/>
          <w:u w:val="single"/>
          <w:lang w:eastAsia="x-none"/>
        </w:rPr>
        <w:t>Use rights</w:t>
      </w:r>
      <w:r w:rsidRPr="002065C2">
        <w:rPr>
          <w:rFonts w:cs="Tahoma"/>
          <w:color w:val="000000"/>
          <w:szCs w:val="18"/>
          <w:lang w:eastAsia="x-none"/>
        </w:rPr>
        <w:t xml:space="preserve">: </w:t>
      </w:r>
      <w:r w:rsidRPr="002065C2">
        <w:rPr>
          <w:rFonts w:cs="Tahoma"/>
          <w:color w:val="000000"/>
          <w:szCs w:val="18"/>
          <w:lang w:val="x-none" w:eastAsia="x-none"/>
        </w:rPr>
        <w:t xml:space="preserve">The right to use software under the Complimentary License under this offering expires when the right to use software under the Qualifying License expires.  Use of that software is governed by the use rights for the software and the terms and conditions of the customer’s </w:t>
      </w:r>
      <w:r w:rsidR="00C41189">
        <w:rPr>
          <w:rFonts w:cs="Tahoma"/>
          <w:color w:val="000000"/>
          <w:szCs w:val="18"/>
          <w:lang w:eastAsia="x-none"/>
        </w:rPr>
        <w:t>V</w:t>
      </w:r>
      <w:r w:rsidRPr="002065C2">
        <w:rPr>
          <w:rFonts w:cs="Tahoma"/>
          <w:color w:val="000000"/>
          <w:szCs w:val="18"/>
          <w:lang w:val="x-none" w:eastAsia="x-none"/>
        </w:rPr>
        <w:t xml:space="preserve">olume </w:t>
      </w:r>
      <w:r w:rsidR="00C41189">
        <w:rPr>
          <w:rFonts w:cs="Tahoma"/>
          <w:color w:val="000000"/>
          <w:szCs w:val="18"/>
          <w:lang w:eastAsia="x-none"/>
        </w:rPr>
        <w:t>L</w:t>
      </w:r>
      <w:r w:rsidR="006A507B">
        <w:rPr>
          <w:rFonts w:cs="Tahoma"/>
          <w:color w:val="000000"/>
          <w:szCs w:val="18"/>
          <w:lang w:eastAsia="x-none"/>
        </w:rPr>
        <w:t>icens</w:t>
      </w:r>
      <w:r w:rsidR="00C41189">
        <w:rPr>
          <w:rFonts w:cs="Tahoma"/>
          <w:color w:val="000000"/>
          <w:szCs w:val="18"/>
          <w:lang w:eastAsia="x-none"/>
        </w:rPr>
        <w:t>ing</w:t>
      </w:r>
      <w:r w:rsidRPr="002065C2">
        <w:rPr>
          <w:rFonts w:cs="Tahoma"/>
          <w:color w:val="000000"/>
          <w:szCs w:val="18"/>
          <w:lang w:val="x-none" w:eastAsia="x-none"/>
        </w:rPr>
        <w:t xml:space="preserve"> agreement.  This product condition note, and the customer’s evidence of the corresponding Qualifying License and Software Assurance together document the right to use software under the Complimen</w:t>
      </w:r>
      <w:r w:rsidR="003D0252">
        <w:rPr>
          <w:rFonts w:cs="Tahoma"/>
          <w:color w:val="000000"/>
          <w:szCs w:val="18"/>
          <w:lang w:val="x-none" w:eastAsia="x-none"/>
        </w:rPr>
        <w:t xml:space="preserve">tary License under this offer. </w:t>
      </w:r>
    </w:p>
    <w:p w14:paraId="7661C45B" w14:textId="77777777" w:rsidR="004E0852" w:rsidRPr="003D0252" w:rsidRDefault="004E0852" w:rsidP="003D0252">
      <w:pPr>
        <w:numPr>
          <w:ilvl w:val="0"/>
          <w:numId w:val="8"/>
        </w:numPr>
        <w:spacing w:after="60"/>
        <w:ind w:left="1440"/>
        <w:rPr>
          <w:rFonts w:cs="Tahoma"/>
          <w:color w:val="000000"/>
          <w:szCs w:val="18"/>
          <w:lang w:eastAsia="x-none"/>
        </w:rPr>
      </w:pPr>
      <w:r w:rsidRPr="00047339">
        <w:rPr>
          <w:rFonts w:cs="Tahoma"/>
          <w:color w:val="000000"/>
          <w:szCs w:val="18"/>
          <w:u w:val="single"/>
          <w:lang w:eastAsia="x-none"/>
        </w:rPr>
        <w:t>License and Software Assurance</w:t>
      </w:r>
      <w:r w:rsidRPr="002065C2">
        <w:rPr>
          <w:rFonts w:cs="Tahoma"/>
          <w:color w:val="000000"/>
          <w:szCs w:val="18"/>
          <w:lang w:eastAsia="x-none"/>
        </w:rPr>
        <w:t xml:space="preserve">: </w:t>
      </w:r>
      <w:r>
        <w:rPr>
          <w:rFonts w:cs="Tahoma"/>
          <w:color w:val="000000"/>
          <w:szCs w:val="18"/>
          <w:lang w:eastAsia="x-none"/>
        </w:rPr>
        <w:t xml:space="preserve">The Complimentary License includes Software Assurance coverage.  </w:t>
      </w:r>
      <w:r w:rsidRPr="002065C2">
        <w:rPr>
          <w:rFonts w:cs="Tahoma"/>
          <w:color w:val="000000"/>
          <w:szCs w:val="18"/>
          <w:lang w:eastAsia="x-none"/>
        </w:rPr>
        <w:t xml:space="preserve">Software Assurance coverage on the Complimentary License expires when the coverage on the Qualifying License expires.  Upon expiration of Software Assurance coverage for the Qualifying License, the customer may </w:t>
      </w:r>
      <w:r>
        <w:rPr>
          <w:rFonts w:cs="Tahoma"/>
          <w:color w:val="000000"/>
          <w:szCs w:val="18"/>
          <w:lang w:eastAsia="x-none"/>
        </w:rPr>
        <w:t>renew</w:t>
      </w:r>
      <w:r w:rsidRPr="002065C2">
        <w:rPr>
          <w:rFonts w:cs="Tahoma"/>
          <w:color w:val="000000"/>
          <w:szCs w:val="18"/>
          <w:lang w:eastAsia="x-none"/>
        </w:rPr>
        <w:t xml:space="preserve"> Software Assurance for the Complimentary License without the need to acquire a new license separately.</w:t>
      </w:r>
    </w:p>
    <w:p w14:paraId="1FB6C79A" w14:textId="15BDD670" w:rsidR="004E0852" w:rsidRPr="003D0252" w:rsidRDefault="004E0852" w:rsidP="00346F4B">
      <w:pPr>
        <w:numPr>
          <w:ilvl w:val="0"/>
          <w:numId w:val="102"/>
        </w:numPr>
        <w:spacing w:after="60"/>
        <w:ind w:left="1440"/>
        <w:rPr>
          <w:rFonts w:cs="Tahoma"/>
          <w:color w:val="000000"/>
          <w:szCs w:val="18"/>
          <w:lang w:eastAsia="x-none"/>
        </w:rPr>
      </w:pPr>
      <w:r w:rsidRPr="00047339">
        <w:rPr>
          <w:rFonts w:eastAsia="Calibri" w:cs="Tahoma"/>
          <w:color w:val="000000"/>
          <w:szCs w:val="18"/>
          <w:u w:val="single"/>
          <w:lang w:eastAsia="x-none"/>
        </w:rPr>
        <w:t>True-ups</w:t>
      </w:r>
      <w:r w:rsidR="003D0252">
        <w:rPr>
          <w:rFonts w:eastAsia="Calibri" w:cs="Tahoma"/>
          <w:color w:val="000000"/>
          <w:szCs w:val="18"/>
          <w:u w:val="single"/>
          <w:lang w:eastAsia="x-none"/>
        </w:rPr>
        <w:t>:</w:t>
      </w:r>
      <w:r w:rsidRPr="00B672EC">
        <w:rPr>
          <w:rFonts w:eastAsia="Calibri" w:cs="Tahoma"/>
          <w:color w:val="000000"/>
          <w:szCs w:val="18"/>
          <w:lang w:eastAsia="x-none"/>
        </w:rPr>
        <w:t xml:space="preserve">  For Enterprise Agreement customers eligible for these complimentary licenses and rights as described above,</w:t>
      </w:r>
      <w:r>
        <w:rPr>
          <w:rFonts w:eastAsia="Calibri" w:cs="Tahoma"/>
          <w:color w:val="000000"/>
          <w:szCs w:val="18"/>
          <w:lang w:eastAsia="x-none"/>
        </w:rPr>
        <w:t>Lync Server 2010 Enterprise External Connector, Lync Server 2010 Plus External Connector, and Lync Server 2010 Standard External Connector licenses</w:t>
      </w:r>
      <w:r w:rsidRPr="00B672EC">
        <w:rPr>
          <w:rFonts w:eastAsia="Calibri" w:cs="Tahoma"/>
          <w:color w:val="000000"/>
          <w:szCs w:val="18"/>
          <w:lang w:eastAsia="x-none"/>
        </w:rPr>
        <w:t xml:space="preserve"> acquired as part of a customer’s annual </w:t>
      </w:r>
      <w:r>
        <w:rPr>
          <w:rFonts w:eastAsia="Calibri" w:cs="Tahoma"/>
          <w:color w:val="000000"/>
          <w:szCs w:val="18"/>
          <w:lang w:eastAsia="x-none"/>
        </w:rPr>
        <w:t xml:space="preserve">true-up </w:t>
      </w:r>
      <w:r w:rsidRPr="00B672EC">
        <w:rPr>
          <w:rFonts w:cs="Tahoma"/>
          <w:color w:val="000000"/>
          <w:szCs w:val="18"/>
          <w:lang w:eastAsia="x-none"/>
        </w:rPr>
        <w:t xml:space="preserve">process are also Qualifying Licenses. </w:t>
      </w:r>
    </w:p>
    <w:p w14:paraId="42143231" w14:textId="77777777" w:rsidR="004E0852" w:rsidRPr="003D0252" w:rsidRDefault="003D0252" w:rsidP="00346F4B">
      <w:pPr>
        <w:numPr>
          <w:ilvl w:val="0"/>
          <w:numId w:val="102"/>
        </w:numPr>
        <w:spacing w:after="60"/>
        <w:ind w:left="1440"/>
        <w:rPr>
          <w:rFonts w:cs="Tahoma"/>
          <w:color w:val="000000"/>
          <w:szCs w:val="18"/>
          <w:lang w:eastAsia="x-none"/>
        </w:rPr>
      </w:pPr>
      <w:r>
        <w:rPr>
          <w:rFonts w:cs="Tahoma"/>
          <w:color w:val="000000"/>
          <w:szCs w:val="18"/>
          <w:u w:val="single"/>
          <w:lang w:eastAsia="x-none"/>
        </w:rPr>
        <w:t>Subscription agreements:</w:t>
      </w:r>
      <w:r w:rsidR="004E0852" w:rsidRPr="00AB0CCA">
        <w:rPr>
          <w:rFonts w:cs="Tahoma"/>
          <w:color w:val="000000"/>
          <w:szCs w:val="18"/>
          <w:lang w:eastAsia="x-none"/>
        </w:rPr>
        <w:t xml:space="preserve">  For Enterprise Subscription, </w:t>
      </w:r>
      <w:r w:rsidR="004E0852" w:rsidRPr="00127FA7">
        <w:rPr>
          <w:rFonts w:cs="Tahoma"/>
          <w:szCs w:val="18"/>
          <w:lang w:eastAsia="x-none"/>
        </w:rPr>
        <w:t>Open Value Subscription, Campus and School, Enrollment for Education Solutions, and Open Value Subscription—Education Solutions</w:t>
      </w:r>
      <w:r w:rsidR="004E0852">
        <w:rPr>
          <w:rFonts w:cs="Tahoma"/>
          <w:szCs w:val="18"/>
          <w:lang w:eastAsia="x-none"/>
        </w:rPr>
        <w:t xml:space="preserve">, </w:t>
      </w:r>
      <w:r w:rsidR="004E0852" w:rsidRPr="00127FA7">
        <w:rPr>
          <w:rFonts w:cs="Tahoma"/>
          <w:szCs w:val="18"/>
          <w:lang w:eastAsia="x-none"/>
        </w:rPr>
        <w:t>the same rights are granted on a temporary basis under the same conditions</w:t>
      </w:r>
      <w:r w:rsidR="004E0852" w:rsidRPr="00AB0CCA">
        <w:rPr>
          <w:rFonts w:cs="Tahoma"/>
          <w:color w:val="000000"/>
          <w:szCs w:val="18"/>
          <w:lang w:eastAsia="x-none"/>
        </w:rPr>
        <w:t xml:space="preserve"> until the end of their current enrollment term (or agreement term in the case of Open Value).  The customer must maintain continuous subscription coverage.  These rights only become permanent upon exercise of the buy-out option, and remain subject to all the terms and conditions of the customer’s license agreement.</w:t>
      </w:r>
    </w:p>
    <w:p w14:paraId="1BD65413" w14:textId="77777777" w:rsidR="004E0852" w:rsidRPr="00127FA7" w:rsidRDefault="004E0852" w:rsidP="00346F4B">
      <w:pPr>
        <w:numPr>
          <w:ilvl w:val="0"/>
          <w:numId w:val="103"/>
        </w:numPr>
        <w:spacing w:after="60"/>
        <w:ind w:left="1440"/>
        <w:rPr>
          <w:rFonts w:cs="Tahoma"/>
          <w:szCs w:val="18"/>
          <w:lang w:eastAsia="x-none"/>
        </w:rPr>
      </w:pPr>
      <w:r w:rsidRPr="00127FA7">
        <w:rPr>
          <w:rFonts w:cs="Tahoma"/>
          <w:szCs w:val="18"/>
          <w:u w:val="single"/>
          <w:lang w:eastAsia="x-none"/>
        </w:rPr>
        <w:t>Campus a</w:t>
      </w:r>
      <w:r w:rsidR="003D0252">
        <w:rPr>
          <w:rFonts w:cs="Tahoma"/>
          <w:szCs w:val="18"/>
          <w:u w:val="single"/>
          <w:lang w:eastAsia="x-none"/>
        </w:rPr>
        <w:t>nd School Agreement transitions:</w:t>
      </w:r>
      <w:r w:rsidRPr="00127FA7">
        <w:rPr>
          <w:rFonts w:cs="Tahoma"/>
          <w:szCs w:val="18"/>
          <w:lang w:eastAsia="x-none"/>
        </w:rPr>
        <w:t xml:space="preserve"> For customers who transition mid-term from Campus and School agreements to either Enrollment for Education Solutions or Open Value Subscription—Education Solutions agreements while maintaining continuous subscription coverage:</w:t>
      </w:r>
    </w:p>
    <w:p w14:paraId="08642151" w14:textId="77777777" w:rsidR="004E0852" w:rsidRPr="0027768E" w:rsidRDefault="004E0852" w:rsidP="00346F4B">
      <w:pPr>
        <w:pStyle w:val="ListParagraph"/>
        <w:numPr>
          <w:ilvl w:val="0"/>
          <w:numId w:val="87"/>
        </w:numPr>
        <w:spacing w:after="60"/>
        <w:ind w:left="1980"/>
        <w:contextualSpacing w:val="0"/>
        <w:rPr>
          <w:rFonts w:cs="Tahoma"/>
          <w:szCs w:val="18"/>
        </w:rPr>
      </w:pPr>
      <w:r w:rsidRPr="0027768E">
        <w:rPr>
          <w:rFonts w:ascii="Tahoma" w:hAnsi="Tahoma" w:cs="Tahoma"/>
          <w:sz w:val="18"/>
          <w:szCs w:val="18"/>
        </w:rPr>
        <w:lastRenderedPageBreak/>
        <w:t xml:space="preserve">The same rights are granted on a temporary basis under the same conditions until the end of their Enrollment for Education Solutions or Open Value Subscription—Education Solutions agreement, respectively. </w:t>
      </w:r>
    </w:p>
    <w:p w14:paraId="045ECDB0" w14:textId="77777777" w:rsidR="00BA1490" w:rsidRPr="00586FCE" w:rsidRDefault="004E0852" w:rsidP="00346F4B">
      <w:pPr>
        <w:pStyle w:val="ListParagraph"/>
        <w:numPr>
          <w:ilvl w:val="0"/>
          <w:numId w:val="87"/>
        </w:numPr>
        <w:spacing w:after="60"/>
        <w:ind w:left="1980"/>
        <w:contextualSpacing w:val="0"/>
        <w:rPr>
          <w:rFonts w:ascii="Tahoma" w:hAnsi="Tahoma" w:cs="Tahoma"/>
          <w:sz w:val="18"/>
          <w:szCs w:val="18"/>
        </w:rPr>
      </w:pPr>
      <w:r w:rsidRPr="0027768E">
        <w:rPr>
          <w:rFonts w:ascii="Tahoma" w:hAnsi="Tahoma" w:cs="Tahoma"/>
          <w:sz w:val="18"/>
          <w:szCs w:val="18"/>
        </w:rPr>
        <w:t>These rights only become permanent upon exercise of the buyout option, and remain subject to all the terms and conditions of the customer’s license agreement.</w:t>
      </w:r>
      <w:bookmarkStart w:id="1343" w:name="_66_Lync_Server"/>
      <w:bookmarkStart w:id="1344" w:name="_Toc336338327"/>
      <w:bookmarkStart w:id="1345" w:name="Srv_57OfficeCommSvrOnlineStd"/>
      <w:bookmarkEnd w:id="1343"/>
    </w:p>
    <w:p w14:paraId="44058153" w14:textId="77777777" w:rsidR="00586FCE" w:rsidRDefault="00586FCE" w:rsidP="003D0252">
      <w:pPr>
        <w:rPr>
          <w:rFonts w:cs="Tahoma"/>
          <w:szCs w:val="18"/>
        </w:rPr>
      </w:pPr>
      <w:bookmarkStart w:id="1346" w:name="Srv_56MicrosoftDynamicsCRM2011"/>
      <w:bookmarkStart w:id="1347" w:name="Srv_67MicrosoftDynamicsCRM2011"/>
    </w:p>
    <w:p w14:paraId="223F2352" w14:textId="77777777" w:rsidR="002512D3" w:rsidRDefault="002512D3">
      <w:pPr>
        <w:rPr>
          <w:rFonts w:cs="Tahoma"/>
          <w:szCs w:val="18"/>
        </w:rPr>
      </w:pPr>
    </w:p>
    <w:p w14:paraId="6B3AD648" w14:textId="1D6F0CA5" w:rsidR="00253288" w:rsidRDefault="00A560B6" w:rsidP="00D47417">
      <w:pPr>
        <w:pStyle w:val="Heading3"/>
        <w:rPr>
          <w:rFonts w:ascii="Tahoma" w:hAnsi="Tahoma"/>
          <w:color w:val="F66400"/>
          <w:sz w:val="22"/>
          <w:lang w:val="en-US"/>
        </w:rPr>
      </w:pPr>
      <w:bookmarkStart w:id="1348" w:name="_72_Microsoft_Dynamics"/>
      <w:bookmarkStart w:id="1349" w:name="_Toc362424680"/>
      <w:bookmarkEnd w:id="1348"/>
      <w:r>
        <w:rPr>
          <w:rFonts w:ascii="Tahoma" w:hAnsi="Tahoma"/>
          <w:color w:val="F66400"/>
          <w:sz w:val="22"/>
          <w:vertAlign w:val="superscript"/>
          <w:lang w:val="en-US"/>
        </w:rPr>
        <w:t>7</w:t>
      </w:r>
      <w:r w:rsidR="00A2524E">
        <w:rPr>
          <w:rFonts w:ascii="Tahoma" w:hAnsi="Tahoma"/>
          <w:color w:val="F66400"/>
          <w:sz w:val="22"/>
          <w:vertAlign w:val="superscript"/>
          <w:lang w:val="en-US"/>
        </w:rPr>
        <w:t>2</w:t>
      </w:r>
      <w:r>
        <w:rPr>
          <w:rFonts w:ascii="Tahoma" w:hAnsi="Tahoma"/>
          <w:color w:val="F66400"/>
          <w:sz w:val="22"/>
          <w:lang w:val="en-US"/>
        </w:rPr>
        <w:t xml:space="preserve"> </w:t>
      </w:r>
      <w:r w:rsidR="00253288">
        <w:rPr>
          <w:rFonts w:ascii="Tahoma" w:hAnsi="Tahoma"/>
          <w:color w:val="F66400"/>
          <w:sz w:val="22"/>
          <w:lang w:val="en-US"/>
        </w:rPr>
        <w:t xml:space="preserve">Microsoft </w:t>
      </w:r>
      <w:r w:rsidR="00253288">
        <w:rPr>
          <w:rFonts w:ascii="Tahoma" w:hAnsi="Tahoma"/>
          <w:color w:val="F66400"/>
          <w:sz w:val="22"/>
        </w:rPr>
        <w:t xml:space="preserve">Dynamics </w:t>
      </w:r>
      <w:r w:rsidR="00253288">
        <w:rPr>
          <w:rFonts w:ascii="Tahoma" w:hAnsi="Tahoma"/>
          <w:color w:val="F66400"/>
          <w:sz w:val="22"/>
          <w:lang w:val="en-US"/>
        </w:rPr>
        <w:t>AX 2012</w:t>
      </w:r>
      <w:bookmarkEnd w:id="1344"/>
      <w:r w:rsidR="00860CF0">
        <w:rPr>
          <w:rFonts w:ascii="Tahoma" w:hAnsi="Tahoma"/>
          <w:color w:val="F66400"/>
          <w:sz w:val="22"/>
          <w:lang w:val="en-US"/>
        </w:rPr>
        <w:t xml:space="preserve"> R2</w:t>
      </w:r>
      <w:bookmarkEnd w:id="1349"/>
    </w:p>
    <w:p w14:paraId="4B3B6BA9" w14:textId="77777777" w:rsidR="003D0252" w:rsidRPr="003D0252" w:rsidRDefault="003D0252" w:rsidP="003D0252">
      <w:pPr>
        <w:rPr>
          <w:lang w:eastAsia="x-none"/>
        </w:rPr>
      </w:pPr>
    </w:p>
    <w:p w14:paraId="419E14A0" w14:textId="77777777" w:rsidR="00047874" w:rsidRPr="007B699C" w:rsidRDefault="00860CF0" w:rsidP="007B699C">
      <w:pPr>
        <w:spacing w:after="60"/>
        <w:ind w:left="734" w:hanging="14"/>
        <w:rPr>
          <w:rFonts w:cs="Tahoma"/>
          <w:b/>
          <w:bCs/>
          <w:szCs w:val="20"/>
        </w:rPr>
      </w:pPr>
      <w:r>
        <w:rPr>
          <w:rFonts w:cs="Tahoma"/>
          <w:b/>
          <w:bCs/>
          <w:szCs w:val="20"/>
        </w:rPr>
        <w:t>Localizations and Translations</w:t>
      </w:r>
    </w:p>
    <w:p w14:paraId="688A1CFB" w14:textId="0E3B2A0D" w:rsidR="00253288" w:rsidRDefault="00047874" w:rsidP="00737831">
      <w:pPr>
        <w:ind w:left="734" w:hanging="14"/>
        <w:rPr>
          <w:rFonts w:cs="Tahoma"/>
          <w:color w:val="000000"/>
          <w:szCs w:val="20"/>
        </w:rPr>
      </w:pPr>
      <w:r w:rsidRPr="00944DAD">
        <w:rPr>
          <w:rFonts w:cs="Tahoma"/>
          <w:color w:val="000000"/>
          <w:szCs w:val="20"/>
        </w:rPr>
        <w:t xml:space="preserve">Microsoft Dynamics AX is localized, translated, and supported by Microsoft and made generally available in select countries and languages. Please refer to </w:t>
      </w:r>
      <w:r w:rsidR="009F0AB2" w:rsidRPr="00385077">
        <w:rPr>
          <w:rFonts w:cs="Tahoma"/>
          <w:color w:val="000000"/>
          <w:szCs w:val="20"/>
        </w:rPr>
        <w:t>http://www.microsoft.com/en-us/dynamics/erp-buy-ax-software.aspx</w:t>
      </w:r>
      <w:r w:rsidR="009F0AB2" w:rsidRPr="009E1093">
        <w:rPr>
          <w:rFonts w:cs="Tahoma"/>
          <w:color w:val="000000"/>
          <w:szCs w:val="20"/>
        </w:rPr>
        <w:t xml:space="preserve"> </w:t>
      </w:r>
      <w:r w:rsidR="003A1942">
        <w:rPr>
          <w:rFonts w:cs="Tahoma"/>
          <w:color w:val="000000"/>
          <w:szCs w:val="20"/>
        </w:rPr>
        <w:t xml:space="preserve"> </w:t>
      </w:r>
      <w:r w:rsidRPr="00944DAD">
        <w:rPr>
          <w:rFonts w:cs="Tahoma"/>
          <w:color w:val="000000"/>
          <w:szCs w:val="20"/>
        </w:rPr>
        <w:t>to learn about availability of Microsoft translations and localizations.</w:t>
      </w:r>
    </w:p>
    <w:p w14:paraId="1586C7BE" w14:textId="77777777" w:rsidR="00860CF0" w:rsidRDefault="00860CF0" w:rsidP="00737831">
      <w:pPr>
        <w:ind w:left="720"/>
        <w:rPr>
          <w:rFonts w:cs="Tahoma"/>
          <w:color w:val="000000"/>
          <w:szCs w:val="20"/>
        </w:rPr>
      </w:pPr>
    </w:p>
    <w:p w14:paraId="6EA96F7B" w14:textId="77777777" w:rsidR="00860CF0" w:rsidRPr="00860CF0" w:rsidRDefault="00860CF0" w:rsidP="00737831">
      <w:pPr>
        <w:pStyle w:val="PURBody-Indented"/>
        <w:spacing w:after="0"/>
        <w:ind w:left="720"/>
        <w:rPr>
          <w:rFonts w:cs="Tahoma"/>
          <w:color w:val="000000"/>
        </w:rPr>
      </w:pPr>
      <w:r w:rsidRPr="005E78A1">
        <w:rPr>
          <w:rFonts w:ascii="Tahoma" w:hAnsi="Tahoma" w:cs="Tahoma"/>
          <w:color w:val="000000"/>
          <w:sz w:val="18"/>
        </w:rPr>
        <w:t>Microsoft understands there may be circumstances where you desire to use certain modules or functionality that was localized and/or translated in a particular region and use it outside of the geographic region for which it was created.  Since laws and regulations vary by region, differences in laws or regulations may affect use of the desired functionality in regions for which it was not created.  Microsoft does not make any representation, guarantee, warranty (express, implied or otherwise) or assurance about the performance or suitability of any localized and/or translated version of the software (including any online services available through this software) that is used outside of the territory for which it was created and where Microsoft makes such software or services generally commercially available.  Consult your tax professional for the geographic region where you intend to use this software to determine if the functionality is appropriate for use in that region.</w:t>
      </w:r>
    </w:p>
    <w:p w14:paraId="7526A902" w14:textId="77777777" w:rsidR="00047874" w:rsidRDefault="00047874" w:rsidP="00E62BC4">
      <w:pPr>
        <w:ind w:left="720" w:hanging="180"/>
        <w:rPr>
          <w:rFonts w:cs="Tahoma"/>
          <w:color w:val="000000"/>
          <w:szCs w:val="20"/>
        </w:rPr>
      </w:pPr>
    </w:p>
    <w:p w14:paraId="672E9E25" w14:textId="77777777" w:rsidR="00253288" w:rsidRPr="007B699C" w:rsidRDefault="00047874" w:rsidP="007B699C">
      <w:pPr>
        <w:spacing w:after="60"/>
        <w:ind w:left="734" w:hanging="187"/>
        <w:rPr>
          <w:rFonts w:cs="Tahoma"/>
          <w:b/>
          <w:bCs/>
          <w:szCs w:val="20"/>
        </w:rPr>
      </w:pPr>
      <w:r w:rsidRPr="007B699C">
        <w:rPr>
          <w:rFonts w:cs="Tahoma"/>
          <w:b/>
          <w:bCs/>
          <w:szCs w:val="20"/>
        </w:rPr>
        <w:t>CAL Use Rights</w:t>
      </w:r>
    </w:p>
    <w:p w14:paraId="0275EB5B" w14:textId="77777777" w:rsidR="00047874" w:rsidRDefault="00047874" w:rsidP="00E62BC4">
      <w:pPr>
        <w:ind w:left="720" w:hanging="180"/>
        <w:rPr>
          <w:rFonts w:eastAsia="Calibri" w:cs="Tahoma"/>
          <w:szCs w:val="18"/>
          <w:lang w:eastAsia="x-none"/>
        </w:rPr>
      </w:pPr>
      <w:r w:rsidRPr="00F35F22">
        <w:rPr>
          <w:rFonts w:eastAsia="Calibri" w:cs="Tahoma"/>
          <w:szCs w:val="18"/>
          <w:lang w:val="x-none" w:eastAsia="x-none"/>
        </w:rPr>
        <w:t>The uses permitted under the different Microsoft Dynamics AX 2012</w:t>
      </w:r>
      <w:r w:rsidR="00056E58">
        <w:rPr>
          <w:rFonts w:eastAsia="Calibri" w:cs="Tahoma"/>
          <w:szCs w:val="18"/>
          <w:lang w:eastAsia="x-none"/>
        </w:rPr>
        <w:t xml:space="preserve"> R2</w:t>
      </w:r>
      <w:r w:rsidRPr="00F35F22">
        <w:rPr>
          <w:rFonts w:eastAsia="Calibri" w:cs="Tahoma"/>
          <w:szCs w:val="18"/>
          <w:lang w:val="x-none" w:eastAsia="x-none"/>
        </w:rPr>
        <w:t xml:space="preserve"> CALs are outlined below:</w:t>
      </w:r>
    </w:p>
    <w:p w14:paraId="00D2A37B" w14:textId="77777777" w:rsidR="00047874" w:rsidRDefault="00047874" w:rsidP="00944DAD">
      <w:pPr>
        <w:ind w:firstLine="540"/>
        <w:rPr>
          <w:rFonts w:eastAsia="Calibri" w:cs="Tahoma"/>
          <w:szCs w:val="18"/>
          <w:lang w:eastAsia="x-none"/>
        </w:rPr>
      </w:pPr>
    </w:p>
    <w:p w14:paraId="2BD6599D" w14:textId="77777777" w:rsidR="00047874" w:rsidRPr="006A63D7" w:rsidRDefault="00047874" w:rsidP="00346F4B">
      <w:pPr>
        <w:numPr>
          <w:ilvl w:val="1"/>
          <w:numId w:val="66"/>
        </w:numPr>
        <w:tabs>
          <w:tab w:val="clear" w:pos="1440"/>
          <w:tab w:val="num" w:pos="900"/>
        </w:tabs>
        <w:autoSpaceDE w:val="0"/>
        <w:autoSpaceDN w:val="0"/>
        <w:adjustRightInd w:val="0"/>
        <w:ind w:left="900" w:right="720"/>
        <w:rPr>
          <w:rFonts w:eastAsia="Calibri" w:cs="Tahoma"/>
          <w:b/>
          <w:szCs w:val="18"/>
          <w:lang w:val="x-none" w:eastAsia="x-none"/>
        </w:rPr>
      </w:pPr>
      <w:r w:rsidRPr="006A63D7">
        <w:rPr>
          <w:rFonts w:eastAsia="Calibri" w:cs="Tahoma"/>
          <w:b/>
          <w:szCs w:val="18"/>
          <w:lang w:val="x-none" w:eastAsia="x-none"/>
        </w:rPr>
        <w:t>Self-Serve CAL (Base CAL)</w:t>
      </w:r>
    </w:p>
    <w:p w14:paraId="5938A1C9" w14:textId="77777777" w:rsidR="00047874" w:rsidRPr="006A63D7" w:rsidRDefault="00047874" w:rsidP="00346F4B">
      <w:pPr>
        <w:numPr>
          <w:ilvl w:val="1"/>
          <w:numId w:val="88"/>
        </w:numPr>
        <w:tabs>
          <w:tab w:val="left" w:pos="1260"/>
        </w:tabs>
        <w:autoSpaceDE w:val="0"/>
        <w:autoSpaceDN w:val="0"/>
        <w:adjustRightInd w:val="0"/>
        <w:ind w:left="1260" w:right="720" w:hanging="360"/>
        <w:rPr>
          <w:rFonts w:eastAsia="Calibri" w:cs="Tahoma"/>
          <w:szCs w:val="18"/>
          <w:lang w:val="x-none" w:eastAsia="x-none"/>
        </w:rPr>
      </w:pPr>
      <w:r w:rsidRPr="006A63D7">
        <w:rPr>
          <w:rFonts w:eastAsia="Calibri" w:cs="Tahoma"/>
          <w:szCs w:val="18"/>
          <w:lang w:val="x-none" w:eastAsia="x-none"/>
        </w:rPr>
        <w:t>Create expense reports;</w:t>
      </w:r>
    </w:p>
    <w:p w14:paraId="6CA38D32" w14:textId="77777777" w:rsidR="00047874" w:rsidRPr="006A63D7" w:rsidRDefault="00047874" w:rsidP="00346F4B">
      <w:pPr>
        <w:numPr>
          <w:ilvl w:val="1"/>
          <w:numId w:val="88"/>
        </w:numPr>
        <w:tabs>
          <w:tab w:val="left" w:pos="1260"/>
        </w:tabs>
        <w:autoSpaceDE w:val="0"/>
        <w:autoSpaceDN w:val="0"/>
        <w:adjustRightInd w:val="0"/>
        <w:ind w:left="1260" w:right="720" w:hanging="360"/>
        <w:rPr>
          <w:rFonts w:eastAsia="Calibri" w:cs="Tahoma"/>
          <w:szCs w:val="18"/>
          <w:lang w:val="x-none" w:eastAsia="x-none"/>
        </w:rPr>
      </w:pPr>
      <w:r w:rsidRPr="006A63D7">
        <w:rPr>
          <w:rFonts w:eastAsia="Calibri" w:cs="Tahoma"/>
          <w:szCs w:val="18"/>
          <w:lang w:val="x-none" w:eastAsia="x-none"/>
        </w:rPr>
        <w:t>Manage personal data such as benefit enrollments;</w:t>
      </w:r>
    </w:p>
    <w:p w14:paraId="596CB258" w14:textId="77777777" w:rsidR="00047874" w:rsidRPr="006A63D7" w:rsidRDefault="00047874" w:rsidP="00346F4B">
      <w:pPr>
        <w:numPr>
          <w:ilvl w:val="1"/>
          <w:numId w:val="88"/>
        </w:numPr>
        <w:tabs>
          <w:tab w:val="left" w:pos="1260"/>
        </w:tabs>
        <w:autoSpaceDE w:val="0"/>
        <w:autoSpaceDN w:val="0"/>
        <w:adjustRightInd w:val="0"/>
        <w:ind w:left="1260" w:right="720" w:hanging="360"/>
        <w:rPr>
          <w:rFonts w:eastAsia="Calibri" w:cs="Tahoma"/>
          <w:szCs w:val="18"/>
          <w:lang w:val="x-none" w:eastAsia="x-none"/>
        </w:rPr>
      </w:pPr>
      <w:r w:rsidRPr="006A63D7">
        <w:rPr>
          <w:rFonts w:eastAsia="Calibri" w:cs="Tahoma"/>
          <w:szCs w:val="18"/>
          <w:lang w:val="x-none" w:eastAsia="x-none"/>
        </w:rPr>
        <w:t>Make time and attendance entries such as registering hours, clock-in and clock-out;</w:t>
      </w:r>
    </w:p>
    <w:p w14:paraId="3A02CB7C" w14:textId="77777777" w:rsidR="00047874" w:rsidRPr="006A63D7" w:rsidRDefault="00047874" w:rsidP="00346F4B">
      <w:pPr>
        <w:numPr>
          <w:ilvl w:val="1"/>
          <w:numId w:val="88"/>
        </w:numPr>
        <w:tabs>
          <w:tab w:val="left" w:pos="1260"/>
        </w:tabs>
        <w:autoSpaceDE w:val="0"/>
        <w:autoSpaceDN w:val="0"/>
        <w:adjustRightInd w:val="0"/>
        <w:ind w:left="1260" w:right="720" w:hanging="360"/>
        <w:rPr>
          <w:rFonts w:eastAsia="Calibri" w:cs="Tahoma"/>
          <w:szCs w:val="18"/>
          <w:lang w:val="x-none" w:eastAsia="x-none"/>
        </w:rPr>
      </w:pPr>
      <w:r w:rsidRPr="006A63D7">
        <w:rPr>
          <w:rFonts w:eastAsia="Calibri" w:cs="Tahoma"/>
          <w:szCs w:val="18"/>
          <w:lang w:val="x-none" w:eastAsia="x-none"/>
        </w:rPr>
        <w:t>Enter employee service requisitions;</w:t>
      </w:r>
    </w:p>
    <w:p w14:paraId="18453502" w14:textId="77777777" w:rsidR="00047874" w:rsidRPr="006A63D7" w:rsidRDefault="00047874" w:rsidP="00346F4B">
      <w:pPr>
        <w:numPr>
          <w:ilvl w:val="1"/>
          <w:numId w:val="88"/>
        </w:numPr>
        <w:tabs>
          <w:tab w:val="left" w:pos="1260"/>
        </w:tabs>
        <w:autoSpaceDE w:val="0"/>
        <w:autoSpaceDN w:val="0"/>
        <w:adjustRightInd w:val="0"/>
        <w:ind w:left="1260" w:right="720" w:hanging="360"/>
        <w:rPr>
          <w:rFonts w:eastAsia="Calibri" w:cs="Tahoma"/>
          <w:szCs w:val="18"/>
          <w:lang w:val="x-none" w:eastAsia="x-none"/>
        </w:rPr>
      </w:pPr>
      <w:r w:rsidRPr="006A63D7">
        <w:rPr>
          <w:rFonts w:eastAsia="Calibri" w:cs="Tahoma"/>
          <w:szCs w:val="18"/>
          <w:lang w:val="x-none" w:eastAsia="x-none"/>
        </w:rPr>
        <w:t>Prepare indirect procurement requisitions pertaining to products or services for the employee user such as travel, office equipment, stationery; and/or make requests to add or enroll vendors.</w:t>
      </w:r>
      <w:r w:rsidRPr="006A63D7">
        <w:rPr>
          <w:rFonts w:eastAsia="Calibri" w:cs="Tahoma"/>
          <w:szCs w:val="18"/>
          <w:lang w:eastAsia="x-none"/>
        </w:rPr>
        <w:br/>
      </w:r>
    </w:p>
    <w:p w14:paraId="320F42DA" w14:textId="77777777" w:rsidR="00047874" w:rsidRPr="006A63D7" w:rsidRDefault="00047874" w:rsidP="00346F4B">
      <w:pPr>
        <w:numPr>
          <w:ilvl w:val="0"/>
          <w:numId w:val="88"/>
        </w:numPr>
        <w:autoSpaceDE w:val="0"/>
        <w:autoSpaceDN w:val="0"/>
        <w:adjustRightInd w:val="0"/>
        <w:ind w:left="900" w:right="720"/>
        <w:rPr>
          <w:rFonts w:eastAsia="Calibri" w:cs="Tahoma"/>
          <w:b/>
          <w:szCs w:val="18"/>
          <w:lang w:val="x-none" w:eastAsia="x-none"/>
        </w:rPr>
      </w:pPr>
      <w:r w:rsidRPr="006A63D7">
        <w:rPr>
          <w:rFonts w:eastAsia="Calibri" w:cs="Tahoma"/>
          <w:b/>
          <w:szCs w:val="18"/>
          <w:lang w:val="x-none" w:eastAsia="x-none"/>
        </w:rPr>
        <w:t>Task CAL (</w:t>
      </w:r>
      <w:r w:rsidR="00B10F79">
        <w:rPr>
          <w:rFonts w:eastAsia="Calibri" w:cs="Tahoma"/>
          <w:b/>
          <w:szCs w:val="18"/>
          <w:lang w:eastAsia="x-none"/>
        </w:rPr>
        <w:t xml:space="preserve">Self-Serve CAL + </w:t>
      </w:r>
      <w:r w:rsidRPr="006A63D7">
        <w:rPr>
          <w:rFonts w:eastAsia="Calibri" w:cs="Tahoma"/>
          <w:b/>
          <w:szCs w:val="18"/>
          <w:lang w:val="x-none" w:eastAsia="x-none"/>
        </w:rPr>
        <w:t>Task Additive CAL)</w:t>
      </w:r>
    </w:p>
    <w:p w14:paraId="0E8476B8" w14:textId="77777777" w:rsidR="00B10F79" w:rsidRDefault="00B10F79" w:rsidP="00346F4B">
      <w:pPr>
        <w:numPr>
          <w:ilvl w:val="1"/>
          <w:numId w:val="88"/>
        </w:numPr>
        <w:ind w:left="1260" w:right="720" w:hanging="360"/>
        <w:rPr>
          <w:rFonts w:eastAsia="Calibri" w:cs="Tahoma"/>
          <w:szCs w:val="18"/>
        </w:rPr>
      </w:pPr>
      <w:r>
        <w:rPr>
          <w:rFonts w:eastAsia="Calibri" w:cs="Tahoma"/>
          <w:szCs w:val="18"/>
        </w:rPr>
        <w:t>Includes use rights of Self-Serve CAL</w:t>
      </w:r>
    </w:p>
    <w:p w14:paraId="0ACB3C4D"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E</w:t>
      </w:r>
      <w:r w:rsidR="00047874" w:rsidRPr="006A63D7">
        <w:rPr>
          <w:rFonts w:eastAsia="Calibri" w:cs="Tahoma"/>
          <w:szCs w:val="18"/>
        </w:rPr>
        <w:t>nter billable time;</w:t>
      </w:r>
    </w:p>
    <w:p w14:paraId="31D50614"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E</w:t>
      </w:r>
      <w:r w:rsidR="00047874" w:rsidRPr="006A63D7">
        <w:rPr>
          <w:rFonts w:eastAsia="Calibri" w:cs="Tahoma"/>
          <w:szCs w:val="18"/>
        </w:rPr>
        <w:t>nter billable expenses;</w:t>
      </w:r>
    </w:p>
    <w:p w14:paraId="5456F845"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M</w:t>
      </w:r>
      <w:r w:rsidR="00047874" w:rsidRPr="006A63D7">
        <w:rPr>
          <w:rFonts w:eastAsia="Calibri" w:cs="Tahoma"/>
          <w:szCs w:val="18"/>
        </w:rPr>
        <w:t>anage performance and annual reviews, goal setting and competencies;</w:t>
      </w:r>
    </w:p>
    <w:p w14:paraId="277F4217"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O</w:t>
      </w:r>
      <w:r w:rsidR="00047874" w:rsidRPr="006A63D7">
        <w:rPr>
          <w:rFonts w:eastAsia="Calibri" w:cs="Tahoma"/>
          <w:szCs w:val="18"/>
        </w:rPr>
        <w:t>perate a retail point of sale device;</w:t>
      </w:r>
    </w:p>
    <w:p w14:paraId="581729B8"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A</w:t>
      </w:r>
      <w:r w:rsidR="00047874" w:rsidRPr="006A63D7">
        <w:rPr>
          <w:rFonts w:eastAsia="Calibri" w:cs="Tahoma"/>
          <w:szCs w:val="18"/>
        </w:rPr>
        <w:t>pprove vendor invoices pertaining to indirect procurement; and</w:t>
      </w:r>
    </w:p>
    <w:p w14:paraId="0BA86EFC" w14:textId="77777777" w:rsidR="00047874" w:rsidRPr="006A63D7" w:rsidRDefault="00047874" w:rsidP="00346F4B">
      <w:pPr>
        <w:numPr>
          <w:ilvl w:val="1"/>
          <w:numId w:val="88"/>
        </w:numPr>
        <w:ind w:left="1260" w:right="720" w:hanging="360"/>
        <w:rPr>
          <w:szCs w:val="18"/>
        </w:rPr>
      </w:pPr>
      <w:r w:rsidRPr="006A63D7">
        <w:rPr>
          <w:rFonts w:eastAsia="Calibri" w:cs="Tahoma"/>
          <w:szCs w:val="18"/>
        </w:rPr>
        <w:t>Task CAL users cannot perform workflow approvals.</w:t>
      </w:r>
      <w:r w:rsidRPr="006A63D7">
        <w:rPr>
          <w:szCs w:val="18"/>
        </w:rPr>
        <w:t xml:space="preserve"> </w:t>
      </w:r>
    </w:p>
    <w:p w14:paraId="57B665AE" w14:textId="77777777" w:rsidR="00047874" w:rsidRPr="006A63D7" w:rsidRDefault="00047874" w:rsidP="00944DAD">
      <w:pPr>
        <w:autoSpaceDE w:val="0"/>
        <w:autoSpaceDN w:val="0"/>
        <w:adjustRightInd w:val="0"/>
        <w:ind w:left="1260" w:right="720"/>
        <w:rPr>
          <w:rFonts w:eastAsia="Calibri" w:cs="Tahoma"/>
          <w:szCs w:val="18"/>
          <w:lang w:val="x-none" w:eastAsia="x-none"/>
        </w:rPr>
      </w:pPr>
    </w:p>
    <w:p w14:paraId="0B679D87" w14:textId="77777777" w:rsidR="00047874" w:rsidRPr="006A63D7" w:rsidRDefault="00047874" w:rsidP="00346F4B">
      <w:pPr>
        <w:numPr>
          <w:ilvl w:val="0"/>
          <w:numId w:val="88"/>
        </w:numPr>
        <w:ind w:left="900" w:right="720"/>
        <w:rPr>
          <w:rFonts w:eastAsia="Calibri" w:cs="Tahoma"/>
          <w:b/>
          <w:szCs w:val="18"/>
          <w:lang w:val="x-none" w:eastAsia="x-none"/>
        </w:rPr>
      </w:pPr>
      <w:r w:rsidRPr="006A63D7">
        <w:rPr>
          <w:rFonts w:eastAsia="Calibri" w:cs="Tahoma"/>
          <w:b/>
          <w:szCs w:val="18"/>
          <w:lang w:val="x-none" w:eastAsia="x-none"/>
        </w:rPr>
        <w:t>Functional CAL (</w:t>
      </w:r>
      <w:r w:rsidR="00B10F79">
        <w:rPr>
          <w:rFonts w:eastAsia="Calibri" w:cs="Tahoma"/>
          <w:b/>
          <w:szCs w:val="18"/>
          <w:lang w:eastAsia="x-none"/>
        </w:rPr>
        <w:t xml:space="preserve">Task CAL + </w:t>
      </w:r>
      <w:r w:rsidRPr="006A63D7">
        <w:rPr>
          <w:rFonts w:eastAsia="Calibri" w:cs="Tahoma"/>
          <w:b/>
          <w:szCs w:val="18"/>
          <w:lang w:val="x-none" w:eastAsia="x-none"/>
        </w:rPr>
        <w:t>Functional Additive CAL)</w:t>
      </w:r>
    </w:p>
    <w:p w14:paraId="21130B4D" w14:textId="77777777" w:rsidR="00B10F79" w:rsidRDefault="00B10F79" w:rsidP="00346F4B">
      <w:pPr>
        <w:numPr>
          <w:ilvl w:val="1"/>
          <w:numId w:val="88"/>
        </w:numPr>
        <w:ind w:left="1260" w:right="720" w:hanging="360"/>
        <w:rPr>
          <w:rFonts w:eastAsia="Calibri" w:cs="Tahoma"/>
          <w:szCs w:val="18"/>
        </w:rPr>
      </w:pPr>
      <w:r>
        <w:rPr>
          <w:rFonts w:eastAsia="Calibri" w:cs="Tahoma"/>
          <w:szCs w:val="18"/>
        </w:rPr>
        <w:t>Includes use rights of Task CAL</w:t>
      </w:r>
    </w:p>
    <w:p w14:paraId="72A558D8"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M</w:t>
      </w:r>
      <w:r w:rsidR="00047874" w:rsidRPr="006A63D7">
        <w:rPr>
          <w:rFonts w:eastAsia="Calibri" w:cs="Tahoma"/>
          <w:szCs w:val="18"/>
        </w:rPr>
        <w:t>anage a shop-floor within a production or manufacturing cycle;</w:t>
      </w:r>
    </w:p>
    <w:p w14:paraId="4C4E486F"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M</w:t>
      </w:r>
      <w:r w:rsidR="00047874" w:rsidRPr="006A63D7">
        <w:rPr>
          <w:rFonts w:eastAsia="Calibri" w:cs="Tahoma"/>
          <w:szCs w:val="18"/>
        </w:rPr>
        <w:t>anage projects and resources;</w:t>
      </w:r>
    </w:p>
    <w:p w14:paraId="723DAECD"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M</w:t>
      </w:r>
      <w:r w:rsidR="00047874" w:rsidRPr="006A63D7">
        <w:rPr>
          <w:rFonts w:eastAsia="Calibri" w:cs="Tahoma"/>
          <w:szCs w:val="18"/>
        </w:rPr>
        <w:t>anage human resources cycles;</w:t>
      </w:r>
    </w:p>
    <w:p w14:paraId="4367DE91"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M</w:t>
      </w:r>
      <w:r w:rsidR="00047874" w:rsidRPr="006A63D7">
        <w:rPr>
          <w:rFonts w:eastAsia="Calibri" w:cs="Tahoma"/>
          <w:szCs w:val="18"/>
        </w:rPr>
        <w:t>anage budget transfers and organizational requests;</w:t>
      </w:r>
    </w:p>
    <w:p w14:paraId="02D23054"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C</w:t>
      </w:r>
      <w:r w:rsidR="00047874" w:rsidRPr="006A63D7">
        <w:rPr>
          <w:rFonts w:eastAsia="Calibri" w:cs="Tahoma"/>
          <w:szCs w:val="18"/>
        </w:rPr>
        <w:t>reate applicants or employee master data records;</w:t>
      </w:r>
    </w:p>
    <w:p w14:paraId="5494BD36"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C</w:t>
      </w:r>
      <w:r w:rsidR="00047874" w:rsidRPr="006A63D7">
        <w:rPr>
          <w:rFonts w:eastAsia="Calibri" w:cs="Tahoma"/>
          <w:szCs w:val="18"/>
        </w:rPr>
        <w:t xml:space="preserve">reate a job or a position requisition; </w:t>
      </w:r>
    </w:p>
    <w:p w14:paraId="692BB162"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E</w:t>
      </w:r>
      <w:r w:rsidR="00047874" w:rsidRPr="006A63D7">
        <w:rPr>
          <w:rFonts w:eastAsia="Calibri" w:cs="Tahoma"/>
          <w:szCs w:val="18"/>
        </w:rPr>
        <w:t xml:space="preserve">scalate or request approval of invoices pertaining to their clients; </w:t>
      </w:r>
    </w:p>
    <w:p w14:paraId="4C40FB9B"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A</w:t>
      </w:r>
      <w:r w:rsidR="00047874" w:rsidRPr="006A63D7">
        <w:rPr>
          <w:rFonts w:eastAsia="Calibri" w:cs="Tahoma"/>
          <w:szCs w:val="18"/>
        </w:rPr>
        <w:t>pprove vendor invoices or vouchers for services rendered;</w:t>
      </w:r>
    </w:p>
    <w:p w14:paraId="74013E93"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C</w:t>
      </w:r>
      <w:r w:rsidR="00047874" w:rsidRPr="006A63D7">
        <w:rPr>
          <w:rFonts w:eastAsia="Calibri" w:cs="Tahoma"/>
          <w:szCs w:val="18"/>
        </w:rPr>
        <w:t>reate and manage master data records pertaining to customers, vendors, product inventory or catalogs; and/or</w:t>
      </w:r>
    </w:p>
    <w:p w14:paraId="6ECA825D"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A</w:t>
      </w:r>
      <w:r w:rsidR="00047874" w:rsidRPr="006A63D7">
        <w:rPr>
          <w:rFonts w:eastAsia="Calibri" w:cs="Tahoma"/>
          <w:szCs w:val="18"/>
        </w:rPr>
        <w:t>pprove requests from Self-Serve CAL or Task CAL users.</w:t>
      </w:r>
    </w:p>
    <w:p w14:paraId="69F81874" w14:textId="77777777" w:rsidR="00047874" w:rsidRPr="006A63D7" w:rsidRDefault="00047874" w:rsidP="00B20F02">
      <w:pPr>
        <w:autoSpaceDE w:val="0"/>
        <w:autoSpaceDN w:val="0"/>
        <w:adjustRightInd w:val="0"/>
        <w:ind w:left="1260" w:right="720" w:hanging="360"/>
        <w:rPr>
          <w:rFonts w:eastAsia="Calibri" w:cs="Tahoma"/>
          <w:szCs w:val="18"/>
          <w:lang w:val="x-none" w:eastAsia="x-none"/>
        </w:rPr>
      </w:pPr>
    </w:p>
    <w:p w14:paraId="6DCEFEEB" w14:textId="77777777" w:rsidR="00047874" w:rsidRPr="006A63D7" w:rsidRDefault="00047874" w:rsidP="00346F4B">
      <w:pPr>
        <w:numPr>
          <w:ilvl w:val="0"/>
          <w:numId w:val="88"/>
        </w:numPr>
        <w:ind w:left="900" w:right="720"/>
        <w:rPr>
          <w:rFonts w:eastAsia="Calibri" w:cs="Tahoma"/>
          <w:b/>
          <w:szCs w:val="18"/>
          <w:lang w:val="x-none" w:eastAsia="x-none"/>
        </w:rPr>
      </w:pPr>
      <w:r w:rsidRPr="006A63D7">
        <w:rPr>
          <w:rFonts w:eastAsia="Calibri" w:cs="Tahoma"/>
          <w:b/>
          <w:szCs w:val="18"/>
          <w:lang w:val="x-none" w:eastAsia="x-none"/>
        </w:rPr>
        <w:t>Enterprise CAL (</w:t>
      </w:r>
      <w:r w:rsidR="00B10F79">
        <w:rPr>
          <w:rFonts w:eastAsia="Calibri" w:cs="Tahoma"/>
          <w:b/>
          <w:szCs w:val="18"/>
          <w:lang w:eastAsia="x-none"/>
        </w:rPr>
        <w:t xml:space="preserve">Functional CAL + </w:t>
      </w:r>
      <w:r w:rsidRPr="006A63D7">
        <w:rPr>
          <w:rFonts w:eastAsia="Calibri" w:cs="Tahoma"/>
          <w:b/>
          <w:szCs w:val="18"/>
          <w:lang w:val="x-none" w:eastAsia="x-none"/>
        </w:rPr>
        <w:t>Enterprise Additive CAL)</w:t>
      </w:r>
    </w:p>
    <w:p w14:paraId="391662F9" w14:textId="77777777" w:rsidR="00047874" w:rsidRPr="006A63D7" w:rsidRDefault="00047874" w:rsidP="00346F4B">
      <w:pPr>
        <w:numPr>
          <w:ilvl w:val="1"/>
          <w:numId w:val="88"/>
        </w:numPr>
        <w:ind w:left="1260" w:right="720" w:hanging="360"/>
        <w:rPr>
          <w:rFonts w:eastAsia="Calibri" w:cs="Tahoma"/>
          <w:szCs w:val="18"/>
          <w:lang w:val="x-none" w:eastAsia="x-none"/>
        </w:rPr>
      </w:pPr>
      <w:r w:rsidRPr="006A63D7">
        <w:rPr>
          <w:rFonts w:eastAsia="Calibri" w:cs="Tahoma"/>
          <w:szCs w:val="18"/>
          <w:lang w:val="x-none" w:eastAsia="x-none"/>
        </w:rPr>
        <w:t>Full Use Rights</w:t>
      </w:r>
    </w:p>
    <w:p w14:paraId="2ADFCFFD" w14:textId="77777777" w:rsidR="00047874" w:rsidRDefault="00047874" w:rsidP="00944DAD">
      <w:pPr>
        <w:autoSpaceDE w:val="0"/>
        <w:autoSpaceDN w:val="0"/>
        <w:adjustRightInd w:val="0"/>
        <w:ind w:left="900" w:right="720"/>
        <w:rPr>
          <w:rFonts w:eastAsia="Calibri" w:cs="Tahoma"/>
          <w:szCs w:val="18"/>
          <w:lang w:eastAsia="x-none"/>
        </w:rPr>
      </w:pPr>
    </w:p>
    <w:p w14:paraId="673AD51B" w14:textId="6B865D5B" w:rsidR="00047874" w:rsidRDefault="00047874" w:rsidP="00944DAD">
      <w:pPr>
        <w:autoSpaceDE w:val="0"/>
        <w:autoSpaceDN w:val="0"/>
        <w:adjustRightInd w:val="0"/>
        <w:ind w:left="720" w:right="720"/>
        <w:rPr>
          <w:rFonts w:eastAsia="Calibri" w:cs="Tahoma"/>
          <w:szCs w:val="18"/>
          <w:lang w:eastAsia="x-none"/>
        </w:rPr>
      </w:pPr>
      <w:r>
        <w:rPr>
          <w:rFonts w:eastAsia="Calibri" w:cs="Tahoma"/>
          <w:szCs w:val="18"/>
          <w:lang w:eastAsia="x-none"/>
        </w:rPr>
        <w:t xml:space="preserve">For greater granularity and understanding of the required CALs you may reference to </w:t>
      </w:r>
      <w:r w:rsidR="00E431D1" w:rsidRPr="00E431D1">
        <w:rPr>
          <w:rFonts w:eastAsia="Calibri" w:cs="Tahoma"/>
          <w:szCs w:val="18"/>
          <w:lang w:eastAsia="x-none"/>
        </w:rPr>
        <w:t>http://www.microsoft.com/en-us/dynamics/erp-buy-ax-software.aspx</w:t>
      </w:r>
      <w:r>
        <w:rPr>
          <w:rFonts w:eastAsia="Calibri" w:cs="Tahoma"/>
          <w:szCs w:val="18"/>
          <w:lang w:eastAsia="x-none"/>
        </w:rPr>
        <w:t>.</w:t>
      </w:r>
    </w:p>
    <w:p w14:paraId="570E4F7D" w14:textId="77777777" w:rsidR="00A6185F" w:rsidRDefault="00A6185F" w:rsidP="00A6185F">
      <w:pPr>
        <w:ind w:left="720" w:hanging="180"/>
        <w:rPr>
          <w:rFonts w:cs="Tahoma"/>
          <w:b/>
          <w:bCs/>
          <w:u w:val="single"/>
        </w:rPr>
      </w:pPr>
    </w:p>
    <w:p w14:paraId="5B0C50B7" w14:textId="77777777" w:rsidR="00A6185F" w:rsidRPr="00737831" w:rsidRDefault="00A6185F" w:rsidP="00C066F9">
      <w:pPr>
        <w:spacing w:after="60"/>
        <w:ind w:left="734" w:hanging="194"/>
        <w:rPr>
          <w:rFonts w:cs="Tahoma"/>
          <w:b/>
          <w:bCs/>
          <w:szCs w:val="20"/>
        </w:rPr>
      </w:pPr>
      <w:r w:rsidRPr="00737831">
        <w:rPr>
          <w:rFonts w:cs="Tahoma"/>
          <w:b/>
          <w:bCs/>
        </w:rPr>
        <w:t>Supplemental License Terms</w:t>
      </w:r>
    </w:p>
    <w:p w14:paraId="02816250" w14:textId="1CB84EAB" w:rsidR="00A6185F" w:rsidRPr="00737831" w:rsidRDefault="00A6185F" w:rsidP="00C066F9">
      <w:pPr>
        <w:pStyle w:val="PURBody-Indented"/>
        <w:spacing w:after="0"/>
        <w:ind w:left="547"/>
      </w:pPr>
      <w:r w:rsidRPr="005E78A1">
        <w:rPr>
          <w:rFonts w:ascii="Tahoma" w:eastAsia="Calibri" w:hAnsi="Tahoma" w:cs="Tahoma"/>
          <w:sz w:val="18"/>
          <w:szCs w:val="18"/>
          <w:lang w:eastAsia="x-none"/>
        </w:rPr>
        <w:t xml:space="preserve">Your use of </w:t>
      </w:r>
      <w:r w:rsidR="00E431D1">
        <w:rPr>
          <w:rFonts w:ascii="Tahoma" w:eastAsia="Calibri" w:hAnsi="Tahoma" w:cs="Tahoma"/>
          <w:sz w:val="18"/>
          <w:szCs w:val="18"/>
          <w:lang w:eastAsia="x-none"/>
        </w:rPr>
        <w:t>eC</w:t>
      </w:r>
      <w:r w:rsidR="00E431D1" w:rsidRPr="005E78A1">
        <w:rPr>
          <w:rFonts w:ascii="Tahoma" w:eastAsia="Calibri" w:hAnsi="Tahoma" w:cs="Tahoma"/>
          <w:sz w:val="18"/>
          <w:szCs w:val="18"/>
          <w:lang w:eastAsia="x-none"/>
        </w:rPr>
        <w:t xml:space="preserve">ommerce </w:t>
      </w:r>
      <w:r w:rsidRPr="005E78A1">
        <w:rPr>
          <w:rFonts w:ascii="Tahoma" w:eastAsia="Calibri" w:hAnsi="Tahoma" w:cs="Tahoma"/>
          <w:sz w:val="18"/>
          <w:szCs w:val="18"/>
          <w:lang w:eastAsia="x-none"/>
        </w:rPr>
        <w:t xml:space="preserve">Components, Point of Sale Components and similar updates and supplements to Microsoft Dynamics AX 2012 R2 are governed by the Supplemental License Terms that you can find here: </w:t>
      </w:r>
      <w:hyperlink r:id="rId50" w:history="1">
        <w:r w:rsidRPr="00973A93">
          <w:rPr>
            <w:rFonts w:ascii="Tahoma" w:eastAsia="Calibri" w:hAnsi="Tahoma" w:cs="Tahoma"/>
            <w:sz w:val="18"/>
            <w:szCs w:val="18"/>
          </w:rPr>
          <w:t>http://www.microsoft.com/en-us/dynamics/erp-buy-ax-software.aspx</w:t>
        </w:r>
      </w:hyperlink>
      <w:r w:rsidRPr="00973A93">
        <w:rPr>
          <w:rFonts w:ascii="Tahoma" w:eastAsia="Calibri" w:hAnsi="Tahoma" w:cs="Tahoma"/>
          <w:sz w:val="18"/>
          <w:szCs w:val="18"/>
          <w:lang w:eastAsia="x-none"/>
        </w:rPr>
        <w:t>.</w:t>
      </w:r>
    </w:p>
    <w:p w14:paraId="38A544C5" w14:textId="77777777" w:rsidR="00047874" w:rsidRDefault="00047874" w:rsidP="00944DAD">
      <w:pPr>
        <w:rPr>
          <w:rFonts w:cs="Tahoma"/>
          <w:color w:val="000000"/>
          <w:szCs w:val="20"/>
        </w:rPr>
      </w:pPr>
    </w:p>
    <w:p w14:paraId="3B14025B" w14:textId="7C944525" w:rsidR="00D57009" w:rsidRDefault="00D57009">
      <w:pPr>
        <w:rPr>
          <w:b/>
          <w:color w:val="F66400"/>
          <w:sz w:val="22"/>
          <w:szCs w:val="20"/>
          <w:vertAlign w:val="superscript"/>
          <w:lang w:eastAsia="x-none"/>
        </w:rPr>
      </w:pPr>
      <w:bookmarkStart w:id="1350" w:name="_68_Microsoft_Dynamics"/>
      <w:bookmarkStart w:id="1351" w:name="_Toc336338328"/>
      <w:bookmarkEnd w:id="1350"/>
    </w:p>
    <w:p w14:paraId="7B6C32A5" w14:textId="4844E871" w:rsidR="00D47417" w:rsidRDefault="00A560B6" w:rsidP="00DF3AED">
      <w:pPr>
        <w:pStyle w:val="Heading3"/>
        <w:keepNext/>
        <w:rPr>
          <w:rFonts w:ascii="Tahoma" w:hAnsi="Tahoma"/>
          <w:color w:val="F66400"/>
          <w:sz w:val="22"/>
        </w:rPr>
      </w:pPr>
      <w:bookmarkStart w:id="1352" w:name="_70_Microsoft_Dynamics"/>
      <w:bookmarkStart w:id="1353" w:name="_73_Microsoft_Dynamics"/>
      <w:bookmarkStart w:id="1354" w:name="_Toc362424681"/>
      <w:bookmarkEnd w:id="1352"/>
      <w:bookmarkEnd w:id="1353"/>
      <w:r>
        <w:rPr>
          <w:rFonts w:ascii="Tahoma" w:hAnsi="Tahoma"/>
          <w:color w:val="F66400"/>
          <w:sz w:val="22"/>
          <w:vertAlign w:val="superscript"/>
          <w:lang w:val="en-US"/>
        </w:rPr>
        <w:t>7</w:t>
      </w:r>
      <w:r w:rsidR="00A2524E">
        <w:rPr>
          <w:rFonts w:ascii="Tahoma" w:hAnsi="Tahoma"/>
          <w:color w:val="F66400"/>
          <w:sz w:val="22"/>
          <w:vertAlign w:val="superscript"/>
          <w:lang w:val="en-US"/>
        </w:rPr>
        <w:t>3</w:t>
      </w:r>
      <w:r>
        <w:rPr>
          <w:rFonts w:ascii="Tahoma" w:hAnsi="Tahoma"/>
          <w:color w:val="F66400"/>
          <w:sz w:val="22"/>
          <w:lang w:val="en-US"/>
        </w:rPr>
        <w:t xml:space="preserve"> </w:t>
      </w:r>
      <w:r w:rsidR="00D47417">
        <w:rPr>
          <w:rFonts w:ascii="Tahoma" w:hAnsi="Tahoma"/>
          <w:color w:val="F66400"/>
          <w:sz w:val="22"/>
          <w:lang w:val="en-US"/>
        </w:rPr>
        <w:t xml:space="preserve">Microsoft </w:t>
      </w:r>
      <w:r w:rsidR="00D47417">
        <w:rPr>
          <w:rFonts w:ascii="Tahoma" w:hAnsi="Tahoma"/>
          <w:color w:val="F66400"/>
          <w:sz w:val="22"/>
        </w:rPr>
        <w:t xml:space="preserve">Dynamics CRM </w:t>
      </w:r>
      <w:r w:rsidR="00D47417">
        <w:rPr>
          <w:rFonts w:ascii="Tahoma" w:hAnsi="Tahoma"/>
          <w:color w:val="F66400"/>
          <w:sz w:val="22"/>
          <w:lang w:val="en-US"/>
        </w:rPr>
        <w:t>2011</w:t>
      </w:r>
      <w:bookmarkEnd w:id="1351"/>
      <w:bookmarkEnd w:id="1354"/>
    </w:p>
    <w:bookmarkEnd w:id="1346"/>
    <w:bookmarkEnd w:id="1347"/>
    <w:p w14:paraId="00DFD8FC" w14:textId="77777777" w:rsidR="00D47417" w:rsidRDefault="00D47417" w:rsidP="00DF3AED">
      <w:pPr>
        <w:keepNext/>
        <w:rPr>
          <w:rFonts w:cs="Tahoma"/>
          <w:sz w:val="20"/>
        </w:rPr>
      </w:pPr>
    </w:p>
    <w:p w14:paraId="2693E489" w14:textId="77777777" w:rsidR="00944BDF" w:rsidRPr="007B699C" w:rsidRDefault="00944BDF" w:rsidP="00DF3AED">
      <w:pPr>
        <w:keepNext/>
        <w:spacing w:after="60"/>
        <w:ind w:left="720"/>
        <w:rPr>
          <w:rFonts w:cs="Tahoma"/>
          <w:b/>
          <w:bCs/>
          <w:color w:val="000000"/>
          <w:szCs w:val="20"/>
        </w:rPr>
      </w:pPr>
      <w:r w:rsidRPr="007B699C">
        <w:rPr>
          <w:rFonts w:cs="Tahoma"/>
          <w:b/>
          <w:bCs/>
          <w:color w:val="000000"/>
          <w:szCs w:val="20"/>
        </w:rPr>
        <w:t>Software Assurance Migration path for Microsoft Dynamics CRM 4.0</w:t>
      </w:r>
    </w:p>
    <w:p w14:paraId="12B31CF6" w14:textId="77777777" w:rsidR="00944BDF" w:rsidRPr="0062012A" w:rsidRDefault="00944BDF" w:rsidP="00E62BC4">
      <w:pPr>
        <w:ind w:left="720"/>
        <w:rPr>
          <w:rFonts w:cs="Tahoma"/>
          <w:color w:val="000000"/>
          <w:szCs w:val="20"/>
        </w:rPr>
      </w:pPr>
      <w:r w:rsidRPr="00322128">
        <w:rPr>
          <w:rFonts w:cs="Tahoma"/>
          <w:color w:val="000000"/>
          <w:szCs w:val="20"/>
        </w:rPr>
        <w:t xml:space="preserve">Customers who acquired their Microsoft Dynamics CRM 4.0 licenses and have active Software Assurance coverage on those licenses as of </w:t>
      </w:r>
      <w:r w:rsidRPr="0062012A">
        <w:rPr>
          <w:rFonts w:cs="Tahoma"/>
          <w:color w:val="000000"/>
          <w:szCs w:val="20"/>
        </w:rPr>
        <w:t>April 1, 2011 or later, may upgrade those licenses as shown below:</w:t>
      </w:r>
    </w:p>
    <w:p w14:paraId="7C6AC964" w14:textId="77777777" w:rsidR="00944BDF" w:rsidRPr="007B699C" w:rsidRDefault="00944BDF" w:rsidP="00944BDF">
      <w:pPr>
        <w:rPr>
          <w:rFonts w:cs="Tahoma"/>
          <w:color w:val="000000"/>
          <w:szCs w:val="20"/>
        </w:rPr>
      </w:pPr>
    </w:p>
    <w:tbl>
      <w:tblPr>
        <w:tblW w:w="0" w:type="auto"/>
        <w:tblInd w:w="87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shd w:val="clear" w:color="auto" w:fill="FFFFFF"/>
        <w:tblLook w:val="04A0" w:firstRow="1" w:lastRow="0" w:firstColumn="1" w:lastColumn="0" w:noHBand="0" w:noVBand="1"/>
      </w:tblPr>
      <w:tblGrid>
        <w:gridCol w:w="4248"/>
        <w:gridCol w:w="4212"/>
      </w:tblGrid>
      <w:tr w:rsidR="00944BDF" w:rsidRPr="00CE2BD2" w14:paraId="564395B7" w14:textId="77777777" w:rsidTr="00CA14C9">
        <w:tc>
          <w:tcPr>
            <w:tcW w:w="4248" w:type="dxa"/>
            <w:tcBorders>
              <w:top w:val="single" w:sz="4" w:space="0" w:color="000000"/>
              <w:bottom w:val="single" w:sz="6" w:space="0" w:color="000000"/>
            </w:tcBorders>
            <w:shd w:val="clear" w:color="auto" w:fill="FABF8F"/>
          </w:tcPr>
          <w:p w14:paraId="27BCF67B" w14:textId="77777777" w:rsidR="00944BDF" w:rsidRPr="00CE2BD2" w:rsidRDefault="00944BDF" w:rsidP="00E6206A">
            <w:pPr>
              <w:jc w:val="center"/>
              <w:rPr>
                <w:rFonts w:cs="Tahoma"/>
                <w:b/>
                <w:color w:val="000000"/>
                <w:szCs w:val="20"/>
              </w:rPr>
            </w:pPr>
            <w:r>
              <w:rPr>
                <w:rFonts w:cs="Tahoma"/>
                <w:b/>
                <w:color w:val="000000"/>
                <w:szCs w:val="20"/>
              </w:rPr>
              <w:t>Qualifying Microsoft Dynamics CRM 4.0</w:t>
            </w:r>
            <w:r w:rsidR="003A1942">
              <w:rPr>
                <w:rFonts w:cs="Tahoma"/>
                <w:b/>
                <w:color w:val="000000"/>
                <w:szCs w:val="20"/>
              </w:rPr>
              <w:t xml:space="preserve"> </w:t>
            </w:r>
            <w:r w:rsidRPr="00CE2BD2">
              <w:rPr>
                <w:rFonts w:cs="Tahoma"/>
                <w:b/>
                <w:color w:val="000000"/>
                <w:szCs w:val="20"/>
              </w:rPr>
              <w:t>License</w:t>
            </w:r>
            <w:r>
              <w:rPr>
                <w:rFonts w:cs="Tahoma"/>
                <w:b/>
                <w:color w:val="000000"/>
                <w:szCs w:val="20"/>
              </w:rPr>
              <w:t>s</w:t>
            </w:r>
          </w:p>
        </w:tc>
        <w:tc>
          <w:tcPr>
            <w:tcW w:w="4212" w:type="dxa"/>
            <w:tcBorders>
              <w:top w:val="single" w:sz="4" w:space="0" w:color="000000"/>
              <w:bottom w:val="single" w:sz="6" w:space="0" w:color="000000"/>
            </w:tcBorders>
            <w:shd w:val="clear" w:color="auto" w:fill="FABF8F"/>
          </w:tcPr>
          <w:p w14:paraId="17489332" w14:textId="77777777" w:rsidR="00944BDF" w:rsidRPr="00CE2BD2" w:rsidRDefault="00944BDF" w:rsidP="00E6206A">
            <w:pPr>
              <w:jc w:val="center"/>
              <w:rPr>
                <w:rFonts w:cs="Tahoma"/>
                <w:b/>
                <w:color w:val="000000"/>
                <w:szCs w:val="20"/>
              </w:rPr>
            </w:pPr>
            <w:r>
              <w:rPr>
                <w:rFonts w:cs="Tahoma"/>
                <w:b/>
                <w:color w:val="000000"/>
                <w:szCs w:val="20"/>
              </w:rPr>
              <w:t>Corresponding CRM 2011 Licenses</w:t>
            </w:r>
          </w:p>
        </w:tc>
      </w:tr>
      <w:tr w:rsidR="00944BDF" w:rsidRPr="00CE2BD2" w14:paraId="534B1F0B" w14:textId="77777777" w:rsidTr="00CA14C9">
        <w:tc>
          <w:tcPr>
            <w:tcW w:w="4248" w:type="dxa"/>
            <w:tcBorders>
              <w:top w:val="single" w:sz="6" w:space="0" w:color="000000"/>
            </w:tcBorders>
            <w:shd w:val="clear" w:color="auto" w:fill="FFFFFF"/>
          </w:tcPr>
          <w:p w14:paraId="79D3824A" w14:textId="77777777" w:rsidR="00944BDF" w:rsidRDefault="00944BDF" w:rsidP="00E6206A">
            <w:pPr>
              <w:rPr>
                <w:rFonts w:cs="Tahoma"/>
                <w:color w:val="000000"/>
                <w:szCs w:val="20"/>
              </w:rPr>
            </w:pPr>
            <w:r>
              <w:rPr>
                <w:rFonts w:cs="Tahoma"/>
                <w:color w:val="000000"/>
                <w:szCs w:val="20"/>
              </w:rPr>
              <w:t>Microsoft Dynamics CRM 4.0 Full Use Additive CAL</w:t>
            </w:r>
          </w:p>
        </w:tc>
        <w:tc>
          <w:tcPr>
            <w:tcW w:w="4212" w:type="dxa"/>
            <w:tcBorders>
              <w:top w:val="single" w:sz="6" w:space="0" w:color="000000"/>
            </w:tcBorders>
            <w:shd w:val="clear" w:color="auto" w:fill="FFFFFF"/>
          </w:tcPr>
          <w:p w14:paraId="423A57E7" w14:textId="77777777" w:rsidR="00944BDF" w:rsidRPr="00CE2BD2" w:rsidRDefault="00944BDF" w:rsidP="00E6206A">
            <w:pPr>
              <w:rPr>
                <w:rFonts w:cs="Tahoma"/>
                <w:color w:val="000000"/>
                <w:szCs w:val="20"/>
              </w:rPr>
            </w:pPr>
            <w:r>
              <w:rPr>
                <w:rFonts w:cs="Tahoma"/>
                <w:color w:val="000000"/>
                <w:szCs w:val="20"/>
              </w:rPr>
              <w:t>1 Microsoft Dynamics CRM 2011 Full Use Additive CAL</w:t>
            </w:r>
          </w:p>
        </w:tc>
      </w:tr>
      <w:tr w:rsidR="00944BDF" w:rsidRPr="00CE2BD2" w14:paraId="48158AA5" w14:textId="77777777" w:rsidTr="00CA14C9">
        <w:tc>
          <w:tcPr>
            <w:tcW w:w="4248" w:type="dxa"/>
            <w:tcBorders>
              <w:top w:val="single" w:sz="6" w:space="0" w:color="000000"/>
            </w:tcBorders>
            <w:shd w:val="clear" w:color="auto" w:fill="FFFFFF"/>
          </w:tcPr>
          <w:p w14:paraId="03F2D8F1" w14:textId="77777777" w:rsidR="00944BDF" w:rsidRDefault="00944BDF" w:rsidP="00E6206A">
            <w:pPr>
              <w:rPr>
                <w:rFonts w:cs="Tahoma"/>
                <w:color w:val="000000"/>
                <w:szCs w:val="20"/>
              </w:rPr>
            </w:pPr>
            <w:r>
              <w:rPr>
                <w:rFonts w:cs="Tahoma"/>
                <w:color w:val="000000"/>
                <w:szCs w:val="20"/>
              </w:rPr>
              <w:t>Microsoft Dynamics CRM 4.0 Limited CAL</w:t>
            </w:r>
          </w:p>
        </w:tc>
        <w:tc>
          <w:tcPr>
            <w:tcW w:w="4212" w:type="dxa"/>
            <w:tcBorders>
              <w:top w:val="single" w:sz="6" w:space="0" w:color="000000"/>
            </w:tcBorders>
            <w:shd w:val="clear" w:color="auto" w:fill="FFFFFF"/>
          </w:tcPr>
          <w:p w14:paraId="16795744" w14:textId="77777777" w:rsidR="00944BDF" w:rsidRPr="00CE2BD2" w:rsidRDefault="00944BDF" w:rsidP="00E6206A">
            <w:pPr>
              <w:rPr>
                <w:rFonts w:cs="Tahoma"/>
                <w:color w:val="000000"/>
                <w:szCs w:val="20"/>
              </w:rPr>
            </w:pPr>
            <w:r>
              <w:rPr>
                <w:rFonts w:cs="Tahoma"/>
                <w:color w:val="000000"/>
                <w:szCs w:val="20"/>
              </w:rPr>
              <w:t>1 Microsoft Dynamics CRM 2011 Employee Self Service CAL</w:t>
            </w:r>
            <w:r w:rsidR="003A1942">
              <w:rPr>
                <w:rFonts w:cs="Tahoma"/>
                <w:color w:val="000000"/>
                <w:szCs w:val="20"/>
              </w:rPr>
              <w:t xml:space="preserve"> </w:t>
            </w:r>
            <w:r>
              <w:rPr>
                <w:rFonts w:cs="Tahoma"/>
                <w:color w:val="000000"/>
                <w:szCs w:val="20"/>
              </w:rPr>
              <w:t>and 1 Microsoft Dynamics CRM 2011 Limited Use Additive CAL</w:t>
            </w:r>
          </w:p>
        </w:tc>
      </w:tr>
      <w:tr w:rsidR="00944BDF" w:rsidRPr="00CE2BD2" w14:paraId="62F31C86" w14:textId="77777777" w:rsidTr="00CA14C9">
        <w:tc>
          <w:tcPr>
            <w:tcW w:w="4248" w:type="dxa"/>
            <w:tcBorders>
              <w:top w:val="single" w:sz="6" w:space="0" w:color="000000"/>
            </w:tcBorders>
            <w:shd w:val="clear" w:color="auto" w:fill="FFFFFF"/>
          </w:tcPr>
          <w:p w14:paraId="7D74A598" w14:textId="77777777" w:rsidR="00944BDF" w:rsidRDefault="00944BDF" w:rsidP="00E6206A">
            <w:pPr>
              <w:rPr>
                <w:rFonts w:cs="Tahoma"/>
                <w:color w:val="000000"/>
                <w:szCs w:val="20"/>
              </w:rPr>
            </w:pPr>
            <w:r>
              <w:rPr>
                <w:rFonts w:cs="Tahoma"/>
                <w:color w:val="000000"/>
                <w:szCs w:val="20"/>
              </w:rPr>
              <w:t>Microsoft Dynamics CRM 4.0 Limited External Connector</w:t>
            </w:r>
          </w:p>
          <w:p w14:paraId="7F01A742" w14:textId="77777777" w:rsidR="00944BDF" w:rsidRDefault="00944BDF" w:rsidP="00E6206A">
            <w:pPr>
              <w:rPr>
                <w:rFonts w:cs="Tahoma"/>
                <w:color w:val="000000"/>
                <w:szCs w:val="20"/>
              </w:rPr>
            </w:pPr>
            <w:r>
              <w:rPr>
                <w:rFonts w:cs="Tahoma"/>
                <w:color w:val="000000"/>
                <w:szCs w:val="20"/>
              </w:rPr>
              <w:t xml:space="preserve">(either alone </w:t>
            </w:r>
            <w:r>
              <w:rPr>
                <w:color w:val="000000"/>
              </w:rPr>
              <w:t>OR as part of Microsoft Dynamics CRM 4.0 Limited External Connector</w:t>
            </w:r>
            <w:r>
              <w:rPr>
                <w:rFonts w:cs="Tahoma"/>
                <w:color w:val="000000"/>
                <w:szCs w:val="18"/>
              </w:rPr>
              <w:t xml:space="preserve"> </w:t>
            </w:r>
            <w:r>
              <w:rPr>
                <w:color w:val="000000"/>
              </w:rPr>
              <w:t>and</w:t>
            </w:r>
            <w:r>
              <w:rPr>
                <w:rFonts w:cs="Tahoma"/>
                <w:color w:val="000000"/>
                <w:szCs w:val="18"/>
              </w:rPr>
              <w:t xml:space="preserve"> </w:t>
            </w:r>
            <w:r>
              <w:rPr>
                <w:color w:val="000000"/>
              </w:rPr>
              <w:t>Microsoft Dynamics CRM 4.0 Full Use Additive External Connector set)</w:t>
            </w:r>
          </w:p>
        </w:tc>
        <w:tc>
          <w:tcPr>
            <w:tcW w:w="4212" w:type="dxa"/>
            <w:tcBorders>
              <w:top w:val="single" w:sz="6" w:space="0" w:color="000000"/>
            </w:tcBorders>
            <w:shd w:val="clear" w:color="auto" w:fill="FFFFFF"/>
          </w:tcPr>
          <w:p w14:paraId="7D7A96AB" w14:textId="77777777" w:rsidR="00944BDF" w:rsidRPr="00CE2BD2" w:rsidRDefault="00944BDF" w:rsidP="00E6206A">
            <w:pPr>
              <w:rPr>
                <w:rFonts w:cs="Tahoma"/>
                <w:color w:val="000000"/>
                <w:szCs w:val="20"/>
              </w:rPr>
            </w:pPr>
            <w:r>
              <w:rPr>
                <w:rFonts w:cs="Tahoma"/>
                <w:color w:val="000000"/>
                <w:szCs w:val="20"/>
              </w:rPr>
              <w:t>1 Microsoft Dynamics CRM 2011 External Connector</w:t>
            </w:r>
            <w:r>
              <w:rPr>
                <w:rFonts w:cs="Tahoma"/>
                <w:color w:val="000000"/>
                <w:szCs w:val="20"/>
                <w:vertAlign w:val="superscript"/>
              </w:rPr>
              <w:t>1</w:t>
            </w:r>
          </w:p>
        </w:tc>
      </w:tr>
      <w:tr w:rsidR="00944BDF" w:rsidRPr="00CE2BD2" w14:paraId="3625903F" w14:textId="77777777" w:rsidTr="00CA14C9">
        <w:tc>
          <w:tcPr>
            <w:tcW w:w="4248" w:type="dxa"/>
            <w:tcBorders>
              <w:top w:val="single" w:sz="6" w:space="0" w:color="000000"/>
            </w:tcBorders>
            <w:shd w:val="clear" w:color="auto" w:fill="FFFFFF"/>
          </w:tcPr>
          <w:p w14:paraId="239A2B01" w14:textId="77777777" w:rsidR="00944BDF" w:rsidRPr="00CE2BD2" w:rsidRDefault="00944BDF" w:rsidP="00E6206A">
            <w:pPr>
              <w:rPr>
                <w:rFonts w:cs="Tahoma"/>
                <w:color w:val="000000"/>
                <w:szCs w:val="20"/>
              </w:rPr>
            </w:pPr>
            <w:r>
              <w:rPr>
                <w:rFonts w:cs="Tahoma"/>
                <w:color w:val="000000"/>
                <w:szCs w:val="20"/>
              </w:rPr>
              <w:t>Microsoft Dynamics CRM 4.0 Workgroup Server</w:t>
            </w:r>
          </w:p>
        </w:tc>
        <w:tc>
          <w:tcPr>
            <w:tcW w:w="4212" w:type="dxa"/>
            <w:tcBorders>
              <w:top w:val="single" w:sz="6" w:space="0" w:color="000000"/>
            </w:tcBorders>
            <w:shd w:val="clear" w:color="auto" w:fill="FFFFFF"/>
          </w:tcPr>
          <w:p w14:paraId="6C709589" w14:textId="77777777" w:rsidR="00944BDF" w:rsidRPr="00CE2BD2" w:rsidRDefault="00944BDF" w:rsidP="00E6206A">
            <w:pPr>
              <w:rPr>
                <w:rFonts w:cs="Tahoma"/>
                <w:color w:val="000000"/>
                <w:szCs w:val="20"/>
              </w:rPr>
            </w:pPr>
            <w:r w:rsidRPr="00CE2BD2">
              <w:rPr>
                <w:rFonts w:cs="Tahoma"/>
                <w:color w:val="000000"/>
                <w:szCs w:val="20"/>
              </w:rPr>
              <w:t xml:space="preserve">1 </w:t>
            </w:r>
            <w:r>
              <w:rPr>
                <w:rFonts w:cs="Tahoma"/>
                <w:color w:val="000000"/>
                <w:szCs w:val="20"/>
              </w:rPr>
              <w:t>Microsoft Dynamics CRM Workgroup Server 2011</w:t>
            </w:r>
          </w:p>
        </w:tc>
      </w:tr>
      <w:tr w:rsidR="00944BDF" w:rsidRPr="00CE2BD2" w14:paraId="700E1770" w14:textId="77777777" w:rsidTr="00CA14C9">
        <w:tc>
          <w:tcPr>
            <w:tcW w:w="4248" w:type="dxa"/>
            <w:shd w:val="clear" w:color="auto" w:fill="FFFFFF"/>
          </w:tcPr>
          <w:p w14:paraId="5A1B94E1" w14:textId="77777777" w:rsidR="00944BDF" w:rsidRPr="00CE2BD2" w:rsidRDefault="00944BDF" w:rsidP="00E6206A">
            <w:pPr>
              <w:rPr>
                <w:rFonts w:cs="Tahoma"/>
                <w:color w:val="000000"/>
                <w:szCs w:val="20"/>
              </w:rPr>
            </w:pPr>
            <w:r>
              <w:rPr>
                <w:rFonts w:cs="Tahoma"/>
                <w:color w:val="000000"/>
                <w:szCs w:val="20"/>
              </w:rPr>
              <w:t>Microsoft Dynamics CRM 4.0 Professional Server</w:t>
            </w:r>
          </w:p>
        </w:tc>
        <w:tc>
          <w:tcPr>
            <w:tcW w:w="4212" w:type="dxa"/>
            <w:shd w:val="clear" w:color="auto" w:fill="FFFFFF"/>
          </w:tcPr>
          <w:p w14:paraId="6F2B6D54" w14:textId="77777777" w:rsidR="00944BDF" w:rsidRPr="00CE2BD2" w:rsidRDefault="00944BDF" w:rsidP="00E6206A">
            <w:pPr>
              <w:rPr>
                <w:rFonts w:cs="Tahoma"/>
                <w:color w:val="000000"/>
                <w:szCs w:val="20"/>
              </w:rPr>
            </w:pPr>
            <w:r>
              <w:rPr>
                <w:rFonts w:cs="Tahoma"/>
                <w:color w:val="000000"/>
                <w:szCs w:val="20"/>
              </w:rPr>
              <w:t>1 Microsoft Dynamics CRM Server 2011</w:t>
            </w:r>
          </w:p>
        </w:tc>
      </w:tr>
      <w:tr w:rsidR="00944BDF" w:rsidRPr="00CE2BD2" w14:paraId="5217B242" w14:textId="77777777" w:rsidTr="00CA14C9">
        <w:tc>
          <w:tcPr>
            <w:tcW w:w="4248" w:type="dxa"/>
            <w:shd w:val="clear" w:color="auto" w:fill="FFFFFF"/>
          </w:tcPr>
          <w:p w14:paraId="67A6217D" w14:textId="77777777" w:rsidR="00944BDF" w:rsidRDefault="00944BDF" w:rsidP="00E6206A">
            <w:pPr>
              <w:rPr>
                <w:rFonts w:cs="Tahoma"/>
                <w:color w:val="000000"/>
                <w:szCs w:val="20"/>
              </w:rPr>
            </w:pPr>
            <w:r>
              <w:rPr>
                <w:rFonts w:cs="Tahoma"/>
                <w:color w:val="000000"/>
                <w:szCs w:val="20"/>
              </w:rPr>
              <w:t>Microsoft Dynamics CRM 4.0 Enterprise Server</w:t>
            </w:r>
          </w:p>
        </w:tc>
        <w:tc>
          <w:tcPr>
            <w:tcW w:w="4212" w:type="dxa"/>
            <w:shd w:val="clear" w:color="auto" w:fill="FFFFFF"/>
          </w:tcPr>
          <w:p w14:paraId="6B5FB7B6" w14:textId="77777777" w:rsidR="00944BDF" w:rsidRDefault="00944BDF" w:rsidP="00E6206A">
            <w:pPr>
              <w:rPr>
                <w:rFonts w:cs="Tahoma"/>
                <w:color w:val="000000"/>
                <w:szCs w:val="20"/>
              </w:rPr>
            </w:pPr>
            <w:r>
              <w:rPr>
                <w:rFonts w:cs="Tahoma"/>
                <w:color w:val="000000"/>
                <w:szCs w:val="20"/>
              </w:rPr>
              <w:t>1 Microsoft Dynamics CRM Server 2011</w:t>
            </w:r>
          </w:p>
        </w:tc>
      </w:tr>
    </w:tbl>
    <w:p w14:paraId="721E729A" w14:textId="77777777" w:rsidR="00944BDF" w:rsidRPr="008D1962" w:rsidRDefault="00944BDF" w:rsidP="00944BDF">
      <w:pPr>
        <w:ind w:left="540"/>
        <w:rPr>
          <w:rFonts w:cs="Tahoma"/>
          <w:color w:val="000000"/>
          <w:szCs w:val="18"/>
          <w:bdr w:val="none" w:sz="0" w:space="0" w:color="auto" w:frame="1"/>
        </w:rPr>
      </w:pPr>
    </w:p>
    <w:p w14:paraId="151F7BFA" w14:textId="77777777" w:rsidR="00944BDF" w:rsidRPr="00902ECB" w:rsidRDefault="00944BDF" w:rsidP="00E62BC4">
      <w:pPr>
        <w:ind w:left="810"/>
        <w:rPr>
          <w:rFonts w:cs="Tahoma"/>
          <w:i/>
          <w:color w:val="000000"/>
          <w:sz w:val="16"/>
          <w:szCs w:val="18"/>
          <w:bdr w:val="none" w:sz="0" w:space="0" w:color="auto" w:frame="1"/>
        </w:rPr>
      </w:pPr>
      <w:r w:rsidRPr="00902ECB">
        <w:rPr>
          <w:rFonts w:cs="Tahoma"/>
          <w:i/>
          <w:color w:val="000000"/>
          <w:sz w:val="16"/>
          <w:szCs w:val="18"/>
          <w:bdr w:val="none" w:sz="0" w:space="0" w:color="auto" w:frame="1"/>
          <w:vertAlign w:val="superscript"/>
        </w:rPr>
        <w:t>1</w:t>
      </w:r>
      <w:r w:rsidRPr="00902ECB">
        <w:rPr>
          <w:i/>
          <w:color w:val="000000"/>
          <w:sz w:val="16"/>
          <w:bdr w:val="none" w:sz="0" w:space="0" w:color="auto" w:frame="1"/>
        </w:rPr>
        <w:t xml:space="preserve">CRM 2011 External Connector is the only available external connector license in this release. </w:t>
      </w:r>
      <w:r w:rsidRPr="00902ECB">
        <w:rPr>
          <w:i/>
          <w:color w:val="000000"/>
          <w:sz w:val="16"/>
        </w:rPr>
        <w:t>Customers will have upgrade rights to one CRM 2011 External Connector license for every qualifying CRM 4.0 Limited External Connector license they have, whether that CRM 4.0 Limited External Connector license was used alone to permit access to functionality corresponding to that base license, or it was used in conjunction with a CRM 4.0 Full Use Additive External Connector to permit access to all CRM 4.0 Functionality. Customers will have a number of CRM Server 2011 External Connector licenses equal to the number of qualifying CRM 4.0 Limited External Connector licenses they hold</w:t>
      </w:r>
      <w:r w:rsidRPr="00902ECB">
        <w:rPr>
          <w:rFonts w:cs="Tahoma"/>
          <w:i/>
          <w:color w:val="000000"/>
          <w:sz w:val="16"/>
          <w:szCs w:val="18"/>
          <w:bdr w:val="none" w:sz="0" w:space="0" w:color="auto" w:frame="1"/>
        </w:rPr>
        <w:t>.</w:t>
      </w:r>
    </w:p>
    <w:p w14:paraId="73E3ED60" w14:textId="77777777" w:rsidR="00944BDF" w:rsidRPr="008D1962" w:rsidRDefault="00944BDF" w:rsidP="00E62BC4">
      <w:pPr>
        <w:ind w:left="720"/>
        <w:rPr>
          <w:rFonts w:cs="Tahoma"/>
          <w:color w:val="000000"/>
          <w:szCs w:val="18"/>
          <w:bdr w:val="none" w:sz="0" w:space="0" w:color="auto" w:frame="1"/>
        </w:rPr>
      </w:pPr>
    </w:p>
    <w:p w14:paraId="0A1667A0" w14:textId="71EBB75C" w:rsidR="00944BDF" w:rsidRPr="00AF21CC" w:rsidRDefault="00944BDF" w:rsidP="00E62BC4">
      <w:pPr>
        <w:ind w:left="720"/>
        <w:rPr>
          <w:rFonts w:cs="Tahoma"/>
          <w:color w:val="000000"/>
          <w:szCs w:val="20"/>
        </w:rPr>
      </w:pPr>
      <w:r w:rsidRPr="008D1962">
        <w:rPr>
          <w:rFonts w:cs="Tahoma"/>
          <w:color w:val="000000"/>
          <w:szCs w:val="20"/>
        </w:rPr>
        <w:t>Customers’ right to use Microsoft Dynamics CRM 2011 software is evidenced by this product condition note and evidence of their corresponding licenses and Software Assurance for Microsoft Dynamics CRM 4.0.  A customer’s right to use Microsoft Dynamics CRM 2011 software under this migration</w:t>
      </w:r>
      <w:r w:rsidRPr="008914B0">
        <w:rPr>
          <w:rFonts w:cs="Tahoma"/>
          <w:color w:val="000000"/>
          <w:szCs w:val="20"/>
        </w:rPr>
        <w:t xml:space="preserve"> grant is subject to the terms and conditions of its </w:t>
      </w:r>
      <w:r w:rsidR="00C41189">
        <w:rPr>
          <w:rFonts w:cs="Tahoma"/>
          <w:color w:val="000000"/>
          <w:szCs w:val="20"/>
        </w:rPr>
        <w:t>V</w:t>
      </w:r>
      <w:r w:rsidRPr="008914B0">
        <w:rPr>
          <w:rFonts w:cs="Tahoma"/>
          <w:color w:val="000000"/>
          <w:szCs w:val="20"/>
        </w:rPr>
        <w:t xml:space="preserve">olume </w:t>
      </w:r>
      <w:r w:rsidR="00C41189">
        <w:rPr>
          <w:rFonts w:cs="Tahoma"/>
          <w:color w:val="000000"/>
          <w:szCs w:val="20"/>
        </w:rPr>
        <w:t>L</w:t>
      </w:r>
      <w:r w:rsidR="006A507B">
        <w:rPr>
          <w:rFonts w:cs="Tahoma"/>
          <w:color w:val="000000"/>
          <w:szCs w:val="20"/>
        </w:rPr>
        <w:t>icens</w:t>
      </w:r>
      <w:r w:rsidR="00C41189">
        <w:rPr>
          <w:rFonts w:cs="Tahoma"/>
          <w:color w:val="000000"/>
          <w:szCs w:val="20"/>
        </w:rPr>
        <w:t>ing</w:t>
      </w:r>
      <w:r w:rsidRPr="008914B0">
        <w:rPr>
          <w:rFonts w:cs="Tahoma"/>
          <w:color w:val="000000"/>
          <w:szCs w:val="20"/>
        </w:rPr>
        <w:t xml:space="preserve"> agreement.  That</w:t>
      </w:r>
      <w:r w:rsidRPr="007E724F">
        <w:rPr>
          <w:rStyle w:val="CommentReference"/>
          <w:sz w:val="18"/>
          <w:szCs w:val="20"/>
        </w:rPr>
        <w:t> </w:t>
      </w:r>
      <w:r w:rsidRPr="003623C3">
        <w:rPr>
          <w:rFonts w:cs="Tahoma"/>
          <w:color w:val="000000"/>
          <w:szCs w:val="20"/>
        </w:rPr>
        <w:t>right expires upon the expiration or termination of the right to use Microsoft Dynamics CRM 4.0 under the corresponding qualifying Microsoft Dynamics CRM 4.0 licenses.  Upon expiration of SA coverage on the Micr</w:t>
      </w:r>
      <w:r w:rsidRPr="00AF21CC">
        <w:rPr>
          <w:rFonts w:cs="Tahoma"/>
          <w:color w:val="000000"/>
          <w:szCs w:val="20"/>
        </w:rPr>
        <w:t xml:space="preserve">osoft Dynamics CRM 4.0 licenses, the customer may renew SA for the granted Microsoft Dynamics CRM 2011 licenses.  </w:t>
      </w:r>
    </w:p>
    <w:p w14:paraId="18922065" w14:textId="77777777" w:rsidR="00944BDF" w:rsidRPr="00C041C3" w:rsidRDefault="00944BDF" w:rsidP="00E62BC4">
      <w:pPr>
        <w:ind w:left="720"/>
        <w:rPr>
          <w:rFonts w:cs="Tahoma"/>
          <w:color w:val="000000"/>
          <w:szCs w:val="20"/>
        </w:rPr>
      </w:pPr>
    </w:p>
    <w:p w14:paraId="38F1902B" w14:textId="77777777" w:rsidR="00944BDF" w:rsidRPr="0043735F" w:rsidRDefault="00944BDF" w:rsidP="00E62BC4">
      <w:pPr>
        <w:ind w:left="720"/>
        <w:rPr>
          <w:rFonts w:cs="Tahoma"/>
          <w:color w:val="000000"/>
        </w:rPr>
      </w:pPr>
      <w:r w:rsidRPr="00C041C3">
        <w:rPr>
          <w:rFonts w:cs="Tahoma"/>
          <w:color w:val="000000"/>
        </w:rPr>
        <w:t>This offer is also valid for customers whose Microsoft Dynamics CRM 4.0 licenses were obtained as the result of a migration from another pro</w:t>
      </w:r>
      <w:r w:rsidRPr="0043735F">
        <w:rPr>
          <w:rFonts w:cs="Tahoma"/>
          <w:color w:val="000000"/>
        </w:rPr>
        <w:t>duct, as long as the customer has active SA for those licenses as of April 1, 2011.</w:t>
      </w:r>
    </w:p>
    <w:p w14:paraId="2634946B" w14:textId="77777777" w:rsidR="00944BDF" w:rsidRPr="0043735F" w:rsidRDefault="00944BDF" w:rsidP="00E62BC4">
      <w:pPr>
        <w:ind w:left="720"/>
        <w:rPr>
          <w:rFonts w:cs="Tahoma"/>
          <w:color w:val="000000"/>
          <w:szCs w:val="20"/>
        </w:rPr>
      </w:pPr>
    </w:p>
    <w:p w14:paraId="4A2E9BB2" w14:textId="77777777" w:rsidR="00944BDF" w:rsidRPr="0043735F" w:rsidRDefault="00944BDF" w:rsidP="00E62BC4">
      <w:pPr>
        <w:pStyle w:val="EndnoteText"/>
        <w:ind w:left="720"/>
        <w:rPr>
          <w:rFonts w:ascii="Tahoma" w:hAnsi="Tahoma" w:cs="Tahoma"/>
          <w:bCs/>
          <w:sz w:val="18"/>
          <w:szCs w:val="18"/>
          <w:lang w:val="en-US"/>
        </w:rPr>
      </w:pPr>
      <w:r w:rsidRPr="0043735F">
        <w:rPr>
          <w:rFonts w:ascii="Tahoma" w:hAnsi="Tahoma" w:cs="Tahoma"/>
          <w:bCs/>
          <w:sz w:val="18"/>
          <w:szCs w:val="18"/>
        </w:rPr>
        <w:t xml:space="preserve">For Enterprise Agreement customers eligible for these complimentary licenses and rights as described above, </w:t>
      </w:r>
      <w:r w:rsidRPr="0043735F">
        <w:rPr>
          <w:rFonts w:ascii="Tahoma" w:hAnsi="Tahoma" w:cs="Tahoma"/>
          <w:bCs/>
          <w:sz w:val="18"/>
          <w:szCs w:val="18"/>
          <w:lang w:val="en-US"/>
        </w:rPr>
        <w:t>Microsoft Dynamics CRM 4.0 licenses</w:t>
      </w:r>
      <w:r w:rsidRPr="0043735F">
        <w:rPr>
          <w:rFonts w:ascii="Tahoma" w:hAnsi="Tahoma" w:cs="Tahoma"/>
          <w:bCs/>
          <w:sz w:val="18"/>
          <w:szCs w:val="18"/>
        </w:rPr>
        <w:t xml:space="preserve"> acquired as part of a customer’s annual true-up process during the current enrollment term are also qualifying licenses.</w:t>
      </w:r>
    </w:p>
    <w:p w14:paraId="7917D8CC" w14:textId="77777777" w:rsidR="00944BDF" w:rsidRPr="0043735F" w:rsidRDefault="00944BDF" w:rsidP="00E62BC4">
      <w:pPr>
        <w:pStyle w:val="EndnoteText"/>
        <w:ind w:left="720"/>
        <w:rPr>
          <w:rFonts w:ascii="Tahoma" w:hAnsi="Tahoma" w:cs="Tahoma"/>
          <w:bCs/>
          <w:color w:val="000000"/>
          <w:sz w:val="18"/>
          <w:szCs w:val="18"/>
          <w:lang w:val="en-US"/>
        </w:rPr>
      </w:pPr>
    </w:p>
    <w:p w14:paraId="22E501D9" w14:textId="77777777" w:rsidR="00944BDF" w:rsidRPr="0043735F" w:rsidRDefault="00944BDF" w:rsidP="00E62BC4">
      <w:pPr>
        <w:pStyle w:val="EndnoteText"/>
        <w:ind w:left="720"/>
        <w:rPr>
          <w:rFonts w:ascii="Tahoma" w:hAnsi="Tahoma" w:cs="Tahoma"/>
          <w:bCs/>
          <w:color w:val="000000"/>
          <w:sz w:val="18"/>
          <w:szCs w:val="18"/>
          <w:highlight w:val="yellow"/>
          <w:lang w:val="en-US"/>
        </w:rPr>
      </w:pPr>
      <w:r w:rsidRPr="0043735F">
        <w:rPr>
          <w:rFonts w:ascii="Tahoma" w:hAnsi="Tahoma" w:cs="Tahoma"/>
          <w:bCs/>
          <w:color w:val="000000"/>
          <w:sz w:val="18"/>
          <w:szCs w:val="18"/>
        </w:rPr>
        <w:t>For Enterprise Subscription, Campus and School, and Open Value Subscription Agreements, the same rights are granted on a temporary basis until the end of the license enrollment term, as long as the Licenses and Software Assurance are valid during the grant period and the customer maintains continuous subscription coverage.  These rights only become permanent upon exercise of the buy-out option, and remain subject to all the terms and conditions of the customer’s license agreement.</w:t>
      </w:r>
    </w:p>
    <w:p w14:paraId="46849F7F" w14:textId="77777777" w:rsidR="00944BDF" w:rsidRDefault="00944BDF" w:rsidP="00E62BC4">
      <w:pPr>
        <w:ind w:left="720"/>
        <w:rPr>
          <w:rFonts w:cs="Tahoma"/>
          <w:color w:val="000000"/>
          <w:szCs w:val="20"/>
        </w:rPr>
      </w:pPr>
    </w:p>
    <w:p w14:paraId="68E7B7C8" w14:textId="77777777" w:rsidR="00944BDF" w:rsidRPr="007B699C" w:rsidRDefault="00944BDF" w:rsidP="007B699C">
      <w:pPr>
        <w:spacing w:after="60"/>
        <w:ind w:left="720"/>
        <w:rPr>
          <w:rFonts w:cs="Tahoma"/>
          <w:b/>
          <w:bCs/>
          <w:szCs w:val="20"/>
        </w:rPr>
      </w:pPr>
      <w:r w:rsidRPr="007B699C">
        <w:rPr>
          <w:rFonts w:cs="Tahoma"/>
          <w:b/>
          <w:bCs/>
          <w:szCs w:val="20"/>
        </w:rPr>
        <w:t>Downgrade Rights f</w:t>
      </w:r>
      <w:r w:rsidR="007B699C" w:rsidRPr="007B699C">
        <w:rPr>
          <w:rFonts w:cs="Tahoma"/>
          <w:b/>
          <w:bCs/>
          <w:szCs w:val="20"/>
        </w:rPr>
        <w:t xml:space="preserve">or Microsoft Dynamics CRM 2011 </w:t>
      </w:r>
    </w:p>
    <w:p w14:paraId="501179B8" w14:textId="4C1150DC" w:rsidR="00D57009" w:rsidRDefault="00944BDF" w:rsidP="003434E6">
      <w:pPr>
        <w:ind w:left="720"/>
        <w:rPr>
          <w:rFonts w:cs="Tahoma"/>
          <w:szCs w:val="20"/>
        </w:rPr>
      </w:pPr>
      <w:r>
        <w:rPr>
          <w:rFonts w:cs="Tahoma"/>
          <w:szCs w:val="20"/>
        </w:rPr>
        <w:t>Customers with Microsoft Dynamics CRM 2011 licenses may use Microsoft Dynamics CRM 4.0 in place of Microsoft Dynamics CRM 2011. Their Mirosoft Dynamics CRM 2011 licenses may be deployed as CRM 4.0 licenses as follows:</w:t>
      </w:r>
    </w:p>
    <w:p w14:paraId="06EA784D" w14:textId="77777777" w:rsidR="007B699C" w:rsidRDefault="007B699C" w:rsidP="00E62BC4">
      <w:pPr>
        <w:ind w:left="720"/>
        <w:rPr>
          <w:rFonts w:cs="Tahoma"/>
          <w:szCs w:val="20"/>
        </w:rPr>
      </w:pPr>
    </w:p>
    <w:p w14:paraId="49776761" w14:textId="77777777" w:rsidR="00944BDF" w:rsidRPr="00BA1490" w:rsidRDefault="00944BDF" w:rsidP="00944BDF">
      <w:pPr>
        <w:ind w:left="540"/>
        <w:rPr>
          <w:rFonts w:cs="Tahoma"/>
          <w:sz w:val="4"/>
          <w:szCs w:val="20"/>
        </w:rPr>
      </w:pPr>
    </w:p>
    <w:p w14:paraId="04C5BE6C" w14:textId="77777777" w:rsidR="00944BDF" w:rsidRPr="00586FCE" w:rsidRDefault="00944BDF" w:rsidP="00944BDF">
      <w:pPr>
        <w:ind w:left="900"/>
        <w:rPr>
          <w:rFonts w:cs="Tahoma"/>
          <w:sz w:val="2"/>
          <w:szCs w:val="20"/>
        </w:rPr>
      </w:pPr>
    </w:p>
    <w:tbl>
      <w:tblPr>
        <w:tblW w:w="8280" w:type="dxa"/>
        <w:tblInd w:w="878" w:type="dxa"/>
        <w:tblCellMar>
          <w:left w:w="0" w:type="dxa"/>
          <w:right w:w="0" w:type="dxa"/>
        </w:tblCellMar>
        <w:tblLook w:val="04A0" w:firstRow="1" w:lastRow="0" w:firstColumn="1" w:lastColumn="0" w:noHBand="0" w:noVBand="1"/>
      </w:tblPr>
      <w:tblGrid>
        <w:gridCol w:w="4140"/>
        <w:gridCol w:w="4140"/>
      </w:tblGrid>
      <w:tr w:rsidR="00944BDF" w14:paraId="1038679E" w14:textId="77777777" w:rsidTr="00CA14C9">
        <w:tc>
          <w:tcPr>
            <w:tcW w:w="4140" w:type="dxa"/>
            <w:tcBorders>
              <w:top w:val="single" w:sz="8" w:space="0" w:color="000000"/>
              <w:left w:val="single" w:sz="8" w:space="0" w:color="000000"/>
              <w:bottom w:val="single" w:sz="8" w:space="0" w:color="000000"/>
              <w:right w:val="single" w:sz="8" w:space="0" w:color="000000"/>
            </w:tcBorders>
            <w:shd w:val="clear" w:color="auto" w:fill="FABF8F"/>
            <w:tcMar>
              <w:top w:w="0" w:type="dxa"/>
              <w:left w:w="108" w:type="dxa"/>
              <w:bottom w:w="0" w:type="dxa"/>
              <w:right w:w="108" w:type="dxa"/>
            </w:tcMar>
          </w:tcPr>
          <w:p w14:paraId="3126E1F8" w14:textId="77777777" w:rsidR="00944BDF" w:rsidRDefault="00944BDF" w:rsidP="007B35CE">
            <w:pPr>
              <w:keepNext/>
              <w:ind w:left="360"/>
              <w:rPr>
                <w:rFonts w:cs="Tahoma"/>
                <w:b/>
                <w:bCs/>
                <w:szCs w:val="20"/>
              </w:rPr>
            </w:pPr>
            <w:r>
              <w:rPr>
                <w:rFonts w:cs="Tahoma"/>
                <w:b/>
                <w:bCs/>
                <w:szCs w:val="20"/>
              </w:rPr>
              <w:t>Qualifying Microsoft Dynamics CRM 2011 License</w:t>
            </w:r>
          </w:p>
        </w:tc>
        <w:tc>
          <w:tcPr>
            <w:tcW w:w="4140" w:type="dxa"/>
            <w:tcBorders>
              <w:top w:val="single" w:sz="8" w:space="0" w:color="000000"/>
              <w:left w:val="nil"/>
              <w:bottom w:val="single" w:sz="8" w:space="0" w:color="000000"/>
              <w:right w:val="single" w:sz="8" w:space="0" w:color="auto"/>
            </w:tcBorders>
            <w:shd w:val="clear" w:color="auto" w:fill="FABF8F"/>
          </w:tcPr>
          <w:p w14:paraId="3BB7AB6E" w14:textId="77777777" w:rsidR="00944BDF" w:rsidRDefault="00944BDF" w:rsidP="00E6206A">
            <w:pPr>
              <w:ind w:left="360"/>
              <w:rPr>
                <w:rFonts w:cs="Tahoma"/>
                <w:b/>
                <w:bCs/>
                <w:szCs w:val="20"/>
              </w:rPr>
            </w:pPr>
            <w:r>
              <w:rPr>
                <w:rFonts w:cs="Tahoma"/>
                <w:b/>
                <w:bCs/>
                <w:szCs w:val="20"/>
              </w:rPr>
              <w:t>Corresponding CRM 4.0 Licenses</w:t>
            </w:r>
          </w:p>
        </w:tc>
      </w:tr>
      <w:tr w:rsidR="00944BDF" w14:paraId="5F0787EA" w14:textId="77777777" w:rsidTr="00CA14C9">
        <w:tc>
          <w:tcPr>
            <w:tcW w:w="41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EEBC4E7" w14:textId="77777777" w:rsidR="00944BDF" w:rsidRDefault="00944BDF" w:rsidP="007B35CE">
            <w:pPr>
              <w:keepNext/>
              <w:rPr>
                <w:rFonts w:cs="Tahoma"/>
                <w:color w:val="000000"/>
                <w:szCs w:val="20"/>
              </w:rPr>
            </w:pPr>
            <w:r>
              <w:rPr>
                <w:rFonts w:cs="Tahoma"/>
                <w:szCs w:val="20"/>
              </w:rPr>
              <w:t>Microsoft Dynamics CRM 2011 Full Use Additive CAL</w:t>
            </w:r>
          </w:p>
        </w:tc>
        <w:tc>
          <w:tcPr>
            <w:tcW w:w="4140" w:type="dxa"/>
            <w:tcBorders>
              <w:top w:val="nil"/>
              <w:left w:val="nil"/>
              <w:bottom w:val="single" w:sz="8" w:space="0" w:color="000000"/>
              <w:right w:val="single" w:sz="8" w:space="0" w:color="000000"/>
            </w:tcBorders>
            <w:vAlign w:val="center"/>
          </w:tcPr>
          <w:p w14:paraId="15EDCE14" w14:textId="77777777" w:rsidR="00944BDF" w:rsidRDefault="00944BDF" w:rsidP="00E6206A">
            <w:pPr>
              <w:pStyle w:val="ColorfulList-Accent11"/>
              <w:spacing w:line="276" w:lineRule="auto"/>
              <w:ind w:left="288" w:right="162" w:hanging="180"/>
              <w:rPr>
                <w:rFonts w:ascii="Tahoma" w:hAnsi="Tahoma" w:cs="Tahoma"/>
                <w:sz w:val="18"/>
                <w:szCs w:val="20"/>
              </w:rPr>
            </w:pPr>
            <w:r>
              <w:rPr>
                <w:rFonts w:ascii="Tahoma" w:hAnsi="Tahoma" w:cs="Tahoma"/>
                <w:sz w:val="18"/>
                <w:szCs w:val="20"/>
              </w:rPr>
              <w:t>1 Microsoft Dynamics CRM 4.0 Full Use Additive CAL</w:t>
            </w:r>
          </w:p>
        </w:tc>
      </w:tr>
      <w:tr w:rsidR="00944BDF" w14:paraId="0C79E516" w14:textId="77777777" w:rsidTr="00CA14C9">
        <w:tc>
          <w:tcPr>
            <w:tcW w:w="41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EF6141E" w14:textId="77777777" w:rsidR="00944BDF" w:rsidRDefault="00944BDF" w:rsidP="00E6206A">
            <w:pPr>
              <w:rPr>
                <w:rFonts w:cs="Tahoma"/>
                <w:color w:val="000000"/>
                <w:szCs w:val="20"/>
              </w:rPr>
            </w:pPr>
            <w:r>
              <w:rPr>
                <w:rFonts w:cs="Tahoma"/>
                <w:szCs w:val="20"/>
              </w:rPr>
              <w:t>Microsoft Dynamics CRM 2011 Limited Use Additive CAL</w:t>
            </w:r>
          </w:p>
        </w:tc>
        <w:tc>
          <w:tcPr>
            <w:tcW w:w="4140" w:type="dxa"/>
            <w:tcBorders>
              <w:top w:val="nil"/>
              <w:left w:val="nil"/>
              <w:bottom w:val="single" w:sz="8" w:space="0" w:color="000000"/>
              <w:right w:val="single" w:sz="8" w:space="0" w:color="000000"/>
            </w:tcBorders>
            <w:vAlign w:val="center"/>
          </w:tcPr>
          <w:p w14:paraId="016EA343" w14:textId="77777777" w:rsidR="00944BDF" w:rsidRDefault="00944BDF" w:rsidP="00E6206A">
            <w:pPr>
              <w:pStyle w:val="ColorfulList-Accent11"/>
              <w:spacing w:line="276" w:lineRule="auto"/>
              <w:ind w:left="288" w:right="162" w:hanging="180"/>
              <w:rPr>
                <w:rFonts w:ascii="Tahoma" w:hAnsi="Tahoma" w:cs="Tahoma"/>
                <w:sz w:val="18"/>
                <w:szCs w:val="20"/>
              </w:rPr>
            </w:pPr>
            <w:r>
              <w:rPr>
                <w:rFonts w:ascii="Tahoma" w:hAnsi="Tahoma" w:cs="Tahoma"/>
                <w:sz w:val="18"/>
                <w:szCs w:val="20"/>
              </w:rPr>
              <w:t>1 Microsoft Dynamics CRM 4.0 Limited CAL</w:t>
            </w:r>
          </w:p>
        </w:tc>
      </w:tr>
      <w:tr w:rsidR="00944BDF" w14:paraId="7EA33FF3" w14:textId="77777777" w:rsidTr="00CA14C9">
        <w:tc>
          <w:tcPr>
            <w:tcW w:w="41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B5622C2" w14:textId="77777777" w:rsidR="00944BDF" w:rsidRDefault="00944BDF" w:rsidP="00E6206A">
            <w:pPr>
              <w:rPr>
                <w:rFonts w:cs="Tahoma"/>
                <w:szCs w:val="20"/>
              </w:rPr>
            </w:pPr>
            <w:r>
              <w:rPr>
                <w:rFonts w:cs="Tahoma"/>
                <w:szCs w:val="20"/>
              </w:rPr>
              <w:t>Microsoft Dynamics CRM 2011 External Connector</w:t>
            </w:r>
          </w:p>
        </w:tc>
        <w:tc>
          <w:tcPr>
            <w:tcW w:w="4140" w:type="dxa"/>
            <w:tcBorders>
              <w:top w:val="nil"/>
              <w:left w:val="nil"/>
              <w:bottom w:val="single" w:sz="8" w:space="0" w:color="000000"/>
              <w:right w:val="single" w:sz="8" w:space="0" w:color="000000"/>
            </w:tcBorders>
            <w:vAlign w:val="center"/>
          </w:tcPr>
          <w:p w14:paraId="7280406E" w14:textId="77777777" w:rsidR="00944BDF" w:rsidRDefault="00944BDF" w:rsidP="00E6206A">
            <w:pPr>
              <w:pStyle w:val="ColorfulList-Accent11"/>
              <w:spacing w:line="276" w:lineRule="auto"/>
              <w:ind w:left="288" w:right="162" w:hanging="180"/>
              <w:rPr>
                <w:rFonts w:ascii="Tahoma" w:hAnsi="Tahoma" w:cs="Tahoma"/>
                <w:sz w:val="18"/>
                <w:szCs w:val="20"/>
              </w:rPr>
            </w:pPr>
            <w:r>
              <w:rPr>
                <w:rFonts w:ascii="Tahoma" w:hAnsi="Tahoma" w:cs="Tahoma"/>
                <w:sz w:val="18"/>
                <w:szCs w:val="20"/>
              </w:rPr>
              <w:t>1 Microsoft Dynamics CRM 4.0 Limited External Connector</w:t>
            </w:r>
          </w:p>
          <w:p w14:paraId="3D34BD4A" w14:textId="77777777" w:rsidR="00944BDF" w:rsidRDefault="00944BDF" w:rsidP="00E6206A">
            <w:pPr>
              <w:pStyle w:val="ColorfulList-Accent11"/>
              <w:spacing w:line="276" w:lineRule="auto"/>
              <w:ind w:left="288" w:right="162" w:hanging="180"/>
              <w:jc w:val="center"/>
              <w:rPr>
                <w:rFonts w:ascii="Tahoma" w:hAnsi="Tahoma" w:cs="Tahoma"/>
                <w:sz w:val="18"/>
                <w:szCs w:val="20"/>
              </w:rPr>
            </w:pPr>
            <w:r>
              <w:rPr>
                <w:rFonts w:ascii="Tahoma" w:hAnsi="Tahoma" w:cs="Tahoma"/>
                <w:sz w:val="18"/>
                <w:szCs w:val="20"/>
              </w:rPr>
              <w:t>AND</w:t>
            </w:r>
          </w:p>
          <w:p w14:paraId="2B4E8724" w14:textId="77777777" w:rsidR="00944BDF" w:rsidRDefault="00944BDF" w:rsidP="00E6206A">
            <w:pPr>
              <w:pStyle w:val="ColorfulList-Accent11"/>
              <w:spacing w:line="276" w:lineRule="auto"/>
              <w:ind w:left="288" w:right="162" w:hanging="180"/>
              <w:rPr>
                <w:rFonts w:ascii="Tahoma" w:hAnsi="Tahoma" w:cs="Tahoma"/>
                <w:sz w:val="18"/>
                <w:szCs w:val="20"/>
              </w:rPr>
            </w:pPr>
            <w:r>
              <w:rPr>
                <w:rFonts w:ascii="Tahoma" w:hAnsi="Tahoma" w:cs="Tahoma"/>
                <w:sz w:val="18"/>
                <w:szCs w:val="20"/>
              </w:rPr>
              <w:t>1 Microsoft Dynamics CRM 4.0 Full Use Additive External Connector</w:t>
            </w:r>
          </w:p>
        </w:tc>
      </w:tr>
      <w:tr w:rsidR="00944BDF" w14:paraId="53B58535" w14:textId="77777777" w:rsidTr="00CA14C9">
        <w:tc>
          <w:tcPr>
            <w:tcW w:w="414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7D93F3E" w14:textId="77777777" w:rsidR="00944BDF" w:rsidRDefault="00944BDF" w:rsidP="00E6206A">
            <w:pPr>
              <w:rPr>
                <w:rFonts w:cs="Tahoma"/>
                <w:color w:val="000000"/>
                <w:szCs w:val="20"/>
              </w:rPr>
            </w:pPr>
            <w:r>
              <w:rPr>
                <w:rFonts w:cs="Tahoma"/>
                <w:color w:val="000000"/>
                <w:szCs w:val="20"/>
              </w:rPr>
              <w:t>Microsoft Dynamics CRM Server 2011</w:t>
            </w:r>
          </w:p>
        </w:tc>
        <w:tc>
          <w:tcPr>
            <w:tcW w:w="4140" w:type="dxa"/>
            <w:tcBorders>
              <w:top w:val="nil"/>
              <w:left w:val="nil"/>
              <w:bottom w:val="single" w:sz="8" w:space="0" w:color="000000"/>
              <w:right w:val="single" w:sz="8" w:space="0" w:color="000000"/>
            </w:tcBorders>
          </w:tcPr>
          <w:p w14:paraId="445C1201" w14:textId="77777777" w:rsidR="00944BDF" w:rsidRDefault="00944BDF" w:rsidP="00E6206A">
            <w:pPr>
              <w:pStyle w:val="ColorfulList-Accent11"/>
              <w:spacing w:line="276" w:lineRule="auto"/>
              <w:ind w:left="288" w:right="162" w:hanging="180"/>
              <w:rPr>
                <w:rFonts w:ascii="Tahoma" w:hAnsi="Tahoma" w:cs="Tahoma"/>
                <w:sz w:val="18"/>
                <w:szCs w:val="20"/>
              </w:rPr>
            </w:pPr>
            <w:r>
              <w:rPr>
                <w:rFonts w:ascii="Tahoma" w:hAnsi="Tahoma" w:cs="Tahoma"/>
                <w:sz w:val="18"/>
                <w:szCs w:val="20"/>
              </w:rPr>
              <w:t xml:space="preserve">1 Microsoft Dynamics CRM 4.0 Professional Server </w:t>
            </w:r>
          </w:p>
          <w:p w14:paraId="1B2B7A18" w14:textId="77777777" w:rsidR="00944BDF" w:rsidRDefault="00944BDF" w:rsidP="00E6206A">
            <w:pPr>
              <w:pStyle w:val="ColorfulList-Accent11"/>
              <w:spacing w:line="276" w:lineRule="auto"/>
              <w:ind w:left="288" w:right="162" w:hanging="180"/>
              <w:jc w:val="center"/>
              <w:rPr>
                <w:rFonts w:ascii="Tahoma" w:hAnsi="Tahoma" w:cs="Tahoma"/>
                <w:sz w:val="18"/>
                <w:szCs w:val="20"/>
              </w:rPr>
            </w:pPr>
            <w:r>
              <w:rPr>
                <w:rFonts w:ascii="Tahoma" w:hAnsi="Tahoma" w:cs="Tahoma"/>
                <w:sz w:val="18"/>
                <w:szCs w:val="20"/>
              </w:rPr>
              <w:t>OR</w:t>
            </w:r>
          </w:p>
          <w:p w14:paraId="6DF7BA5D" w14:textId="77777777" w:rsidR="00944BDF" w:rsidRDefault="00944BDF" w:rsidP="00287758">
            <w:pPr>
              <w:pStyle w:val="ColorfulList-Accent11"/>
              <w:spacing w:line="276" w:lineRule="auto"/>
              <w:ind w:left="288" w:right="162" w:hanging="180"/>
              <w:rPr>
                <w:rFonts w:ascii="Tahoma" w:hAnsi="Tahoma" w:cs="Tahoma"/>
                <w:sz w:val="18"/>
                <w:szCs w:val="20"/>
              </w:rPr>
            </w:pPr>
            <w:r>
              <w:rPr>
                <w:rFonts w:ascii="Tahoma" w:hAnsi="Tahoma" w:cs="Tahoma"/>
                <w:sz w:val="18"/>
                <w:szCs w:val="20"/>
              </w:rPr>
              <w:t>1 Microsoft Dynamics CRM 4.0 Ent</w:t>
            </w:r>
            <w:r w:rsidR="00287758">
              <w:rPr>
                <w:rFonts w:ascii="Tahoma" w:hAnsi="Tahoma" w:cs="Tahoma"/>
                <w:sz w:val="18"/>
                <w:szCs w:val="20"/>
              </w:rPr>
              <w:t xml:space="preserve">erprise Server </w:t>
            </w:r>
          </w:p>
        </w:tc>
      </w:tr>
      <w:tr w:rsidR="00944BDF" w14:paraId="302BBA31" w14:textId="77777777" w:rsidTr="00CA14C9">
        <w:trPr>
          <w:trHeight w:val="340"/>
        </w:trPr>
        <w:tc>
          <w:tcPr>
            <w:tcW w:w="414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5C4332B" w14:textId="77777777" w:rsidR="00944BDF" w:rsidRPr="00B70B6E" w:rsidRDefault="00944BDF" w:rsidP="00E6206A">
            <w:pPr>
              <w:rPr>
                <w:rFonts w:cs="Tahoma"/>
                <w:color w:val="000000"/>
                <w:szCs w:val="20"/>
              </w:rPr>
            </w:pPr>
            <w:r>
              <w:rPr>
                <w:rFonts w:cs="Tahoma"/>
                <w:color w:val="000000"/>
                <w:szCs w:val="20"/>
              </w:rPr>
              <w:t xml:space="preserve">Microsoft </w:t>
            </w:r>
            <w:r w:rsidRPr="00B70B6E">
              <w:rPr>
                <w:rFonts w:cs="Tahoma"/>
                <w:color w:val="000000"/>
                <w:szCs w:val="20"/>
              </w:rPr>
              <w:t>Dynamics CRM Workgroup</w:t>
            </w:r>
            <w:r>
              <w:rPr>
                <w:rFonts w:cs="Tahoma"/>
                <w:color w:val="000000"/>
                <w:szCs w:val="20"/>
              </w:rPr>
              <w:t xml:space="preserve"> Server 2011</w:t>
            </w:r>
          </w:p>
        </w:tc>
        <w:tc>
          <w:tcPr>
            <w:tcW w:w="4140" w:type="dxa"/>
            <w:tcBorders>
              <w:top w:val="nil"/>
              <w:left w:val="nil"/>
              <w:bottom w:val="single" w:sz="8" w:space="0" w:color="000000"/>
              <w:right w:val="single" w:sz="8" w:space="0" w:color="000000"/>
            </w:tcBorders>
          </w:tcPr>
          <w:p w14:paraId="02EBEE90" w14:textId="77777777" w:rsidR="00944BDF" w:rsidRPr="00B70B6E" w:rsidRDefault="00944BDF" w:rsidP="00E6206A">
            <w:pPr>
              <w:pStyle w:val="ColorfulList-Accent11"/>
              <w:spacing w:line="276" w:lineRule="auto"/>
              <w:ind w:left="288" w:right="162" w:hanging="180"/>
              <w:rPr>
                <w:rFonts w:ascii="Tahoma" w:hAnsi="Tahoma" w:cs="Tahoma"/>
                <w:sz w:val="18"/>
                <w:szCs w:val="20"/>
              </w:rPr>
            </w:pPr>
            <w:r>
              <w:rPr>
                <w:rFonts w:ascii="Tahoma" w:hAnsi="Tahoma" w:cs="Tahoma"/>
                <w:sz w:val="18"/>
                <w:szCs w:val="20"/>
              </w:rPr>
              <w:t>1 Microsoft Dynamics CRM 4.0 Workgroup Server</w:t>
            </w:r>
            <w:r w:rsidR="003A1942">
              <w:rPr>
                <w:rFonts w:ascii="Tahoma" w:hAnsi="Tahoma" w:cs="Tahoma"/>
                <w:sz w:val="18"/>
                <w:szCs w:val="20"/>
              </w:rPr>
              <w:t xml:space="preserve"> </w:t>
            </w:r>
          </w:p>
        </w:tc>
      </w:tr>
    </w:tbl>
    <w:p w14:paraId="1892C644" w14:textId="77777777" w:rsidR="00944BDF" w:rsidRDefault="00944BDF" w:rsidP="00944BDF">
      <w:pPr>
        <w:rPr>
          <w:rFonts w:cs="Tahoma"/>
          <w:szCs w:val="20"/>
        </w:rPr>
      </w:pPr>
      <w:r>
        <w:rPr>
          <w:rFonts w:cs="Tahoma"/>
          <w:szCs w:val="20"/>
        </w:rPr>
        <w:t xml:space="preserve"> </w:t>
      </w:r>
    </w:p>
    <w:p w14:paraId="51CCEEBA" w14:textId="77777777" w:rsidR="00BF7FDE" w:rsidRDefault="00944BDF" w:rsidP="00586FCE">
      <w:pPr>
        <w:ind w:left="720"/>
        <w:rPr>
          <w:rFonts w:cs="Tahoma"/>
          <w:szCs w:val="20"/>
        </w:rPr>
      </w:pPr>
      <w:r w:rsidRPr="00322128">
        <w:rPr>
          <w:rFonts w:cs="Tahoma"/>
          <w:szCs w:val="20"/>
        </w:rPr>
        <w:t>A customer’s right to use Microsoft Dynamics CRM 4.0 is subject to the terms and conditions of a customer’s license agreement, the product use rights for Microsoft Dynamics CRM 4.0 and these terms. That right expires upon the expiration or term</w:t>
      </w:r>
      <w:r w:rsidRPr="0062012A">
        <w:rPr>
          <w:rFonts w:cs="Tahoma"/>
          <w:szCs w:val="20"/>
        </w:rPr>
        <w:t xml:space="preserve">ination of their right to use Microsoft Dynamics CRM 2011 under their qualifying Microsoft Dynamics CRM 2011 licenses. </w:t>
      </w:r>
    </w:p>
    <w:p w14:paraId="3DEF2F1C" w14:textId="77777777" w:rsidR="00944BDF" w:rsidRDefault="00944BDF" w:rsidP="00944BDF">
      <w:pPr>
        <w:ind w:left="540"/>
        <w:rPr>
          <w:rFonts w:cs="Tahoma"/>
          <w:szCs w:val="20"/>
        </w:rPr>
      </w:pPr>
    </w:p>
    <w:p w14:paraId="1BEF2156" w14:textId="77777777" w:rsidR="00944BDF" w:rsidRPr="007B699C" w:rsidRDefault="00944BDF" w:rsidP="007B699C">
      <w:pPr>
        <w:spacing w:after="60"/>
        <w:ind w:left="720"/>
        <w:rPr>
          <w:rFonts w:cs="Tahoma"/>
          <w:b/>
          <w:bCs/>
          <w:color w:val="000000"/>
          <w:szCs w:val="20"/>
        </w:rPr>
      </w:pPr>
      <w:r w:rsidRPr="007B699C">
        <w:rPr>
          <w:rFonts w:cs="Tahoma"/>
          <w:b/>
          <w:bCs/>
          <w:color w:val="000000"/>
          <w:szCs w:val="20"/>
        </w:rPr>
        <w:t>Client Access License and Extern</w:t>
      </w:r>
      <w:r w:rsidR="007B699C" w:rsidRPr="007B699C">
        <w:rPr>
          <w:rFonts w:cs="Tahoma"/>
          <w:b/>
          <w:bCs/>
          <w:color w:val="000000"/>
          <w:szCs w:val="20"/>
        </w:rPr>
        <w:t>al Connector License Options</w:t>
      </w:r>
    </w:p>
    <w:p w14:paraId="3FDEA3C1" w14:textId="77777777" w:rsidR="00944BDF" w:rsidRPr="0033725C" w:rsidRDefault="00944BDF" w:rsidP="00E62BC4">
      <w:pPr>
        <w:ind w:left="720"/>
        <w:rPr>
          <w:rFonts w:cs="Tahoma"/>
          <w:b/>
          <w:bCs/>
          <w:color w:val="000000"/>
          <w:szCs w:val="20"/>
          <w:u w:val="single"/>
        </w:rPr>
      </w:pPr>
      <w:r w:rsidRPr="0033725C">
        <w:rPr>
          <w:rFonts w:cs="Tahoma"/>
          <w:color w:val="000000"/>
          <w:szCs w:val="20"/>
        </w:rPr>
        <w:t xml:space="preserve">The uses permitted under the different Microsoft Dynamics CRM </w:t>
      </w:r>
      <w:r>
        <w:rPr>
          <w:rFonts w:cs="Tahoma"/>
          <w:color w:val="000000"/>
          <w:szCs w:val="20"/>
        </w:rPr>
        <w:t>2011</w:t>
      </w:r>
      <w:r w:rsidRPr="0033725C">
        <w:rPr>
          <w:rFonts w:cs="Tahoma"/>
          <w:color w:val="000000"/>
          <w:szCs w:val="20"/>
        </w:rPr>
        <w:t xml:space="preserve"> CALs are outlined in the table below.  The Limited CAL and the Full CAL are offerings that include multiple licenses.</w:t>
      </w:r>
    </w:p>
    <w:p w14:paraId="5B3CEFD7" w14:textId="77777777" w:rsidR="0033725C" w:rsidRPr="00102987" w:rsidRDefault="0033725C" w:rsidP="0033725C">
      <w:pPr>
        <w:pStyle w:val="ListParagraph"/>
        <w:ind w:left="0"/>
        <w:rPr>
          <w:color w:val="000000"/>
          <w:lang w:val="en-US"/>
        </w:rPr>
      </w:pPr>
    </w:p>
    <w:tbl>
      <w:tblPr>
        <w:tblW w:w="8878" w:type="dxa"/>
        <w:tblInd w:w="828" w:type="dxa"/>
        <w:tblLayout w:type="fixed"/>
        <w:tblCellMar>
          <w:left w:w="58" w:type="dxa"/>
          <w:right w:w="58" w:type="dxa"/>
        </w:tblCellMar>
        <w:tblLook w:val="04A0" w:firstRow="1" w:lastRow="0" w:firstColumn="1" w:lastColumn="0" w:noHBand="0" w:noVBand="1"/>
      </w:tblPr>
      <w:tblGrid>
        <w:gridCol w:w="2970"/>
        <w:gridCol w:w="630"/>
        <w:gridCol w:w="1170"/>
        <w:gridCol w:w="810"/>
        <w:gridCol w:w="1080"/>
        <w:gridCol w:w="990"/>
        <w:gridCol w:w="1228"/>
      </w:tblGrid>
      <w:tr w:rsidR="0033725C" w:rsidRPr="0033725C" w14:paraId="1A26BA43" w14:textId="77777777" w:rsidTr="00CA14C9">
        <w:trPr>
          <w:trHeight w:val="226"/>
        </w:trPr>
        <w:tc>
          <w:tcPr>
            <w:tcW w:w="2970" w:type="dxa"/>
            <w:tcBorders>
              <w:top w:val="single" w:sz="4" w:space="0" w:color="auto"/>
              <w:left w:val="single" w:sz="4" w:space="0" w:color="auto"/>
              <w:bottom w:val="single" w:sz="4" w:space="0" w:color="auto"/>
              <w:right w:val="single" w:sz="4" w:space="0" w:color="auto"/>
            </w:tcBorders>
            <w:shd w:val="clear" w:color="auto" w:fill="FABF8F"/>
          </w:tcPr>
          <w:p w14:paraId="4BC9E4F2" w14:textId="77777777" w:rsidR="0033725C" w:rsidRPr="00257CF3" w:rsidRDefault="0033725C" w:rsidP="00A73DBD">
            <w:pPr>
              <w:pStyle w:val="TableHeading"/>
              <w:rPr>
                <w:rFonts w:ascii="Tahoma" w:hAnsi="Tahoma" w:cs="Tahoma"/>
                <w:color w:val="000000"/>
                <w:sz w:val="18"/>
                <w:szCs w:val="18"/>
              </w:rPr>
            </w:pPr>
            <w:r w:rsidRPr="00257CF3">
              <w:rPr>
                <w:rFonts w:ascii="Tahoma" w:hAnsi="Tahoma" w:cs="Tahoma"/>
                <w:color w:val="000000"/>
                <w:sz w:val="18"/>
                <w:szCs w:val="18"/>
              </w:rPr>
              <w:t>Use Right</w:t>
            </w:r>
          </w:p>
        </w:tc>
        <w:tc>
          <w:tcPr>
            <w:tcW w:w="630" w:type="dxa"/>
            <w:tcBorders>
              <w:top w:val="single" w:sz="4" w:space="0" w:color="auto"/>
              <w:left w:val="single" w:sz="4" w:space="0" w:color="auto"/>
              <w:bottom w:val="single" w:sz="4" w:space="0" w:color="auto"/>
              <w:right w:val="single" w:sz="4" w:space="0" w:color="auto"/>
            </w:tcBorders>
            <w:shd w:val="clear" w:color="auto" w:fill="FABF8F"/>
          </w:tcPr>
          <w:p w14:paraId="1B60E997" w14:textId="77777777" w:rsidR="0033725C" w:rsidRPr="00257CF3" w:rsidRDefault="0033725C" w:rsidP="00A73DBD">
            <w:pPr>
              <w:pStyle w:val="TableHeading"/>
              <w:rPr>
                <w:rFonts w:ascii="Tahoma" w:hAnsi="Tahoma" w:cs="Tahoma"/>
                <w:color w:val="000000"/>
                <w:sz w:val="18"/>
                <w:szCs w:val="18"/>
              </w:rPr>
            </w:pPr>
            <w:r w:rsidRPr="00257CF3">
              <w:rPr>
                <w:rFonts w:ascii="Tahoma" w:hAnsi="Tahoma" w:cs="Tahoma"/>
                <w:color w:val="000000"/>
                <w:sz w:val="18"/>
                <w:szCs w:val="18"/>
              </w:rPr>
              <w:t>ESS CAL</w:t>
            </w:r>
          </w:p>
        </w:tc>
        <w:tc>
          <w:tcPr>
            <w:tcW w:w="1170" w:type="dxa"/>
            <w:tcBorders>
              <w:top w:val="single" w:sz="4" w:space="0" w:color="auto"/>
              <w:left w:val="single" w:sz="4" w:space="0" w:color="auto"/>
              <w:bottom w:val="single" w:sz="4" w:space="0" w:color="auto"/>
              <w:right w:val="single" w:sz="4" w:space="0" w:color="auto"/>
            </w:tcBorders>
            <w:shd w:val="clear" w:color="auto" w:fill="FABF8F"/>
          </w:tcPr>
          <w:p w14:paraId="6FEDF8E1" w14:textId="77777777" w:rsidR="0033725C" w:rsidRPr="00257CF3" w:rsidRDefault="0033725C" w:rsidP="00A73DBD">
            <w:pPr>
              <w:pStyle w:val="TableHeading"/>
              <w:rPr>
                <w:rFonts w:ascii="Tahoma" w:hAnsi="Tahoma" w:cs="Tahoma"/>
                <w:color w:val="000000"/>
                <w:sz w:val="18"/>
                <w:szCs w:val="18"/>
              </w:rPr>
            </w:pPr>
            <w:r w:rsidRPr="00257CF3">
              <w:rPr>
                <w:rFonts w:ascii="Tahoma" w:hAnsi="Tahoma" w:cs="Tahoma"/>
                <w:color w:val="000000"/>
                <w:sz w:val="18"/>
                <w:szCs w:val="18"/>
              </w:rPr>
              <w:t>Limited CAL</w:t>
            </w:r>
          </w:p>
        </w:tc>
        <w:tc>
          <w:tcPr>
            <w:tcW w:w="810" w:type="dxa"/>
            <w:tcBorders>
              <w:top w:val="single" w:sz="4" w:space="0" w:color="auto"/>
              <w:left w:val="single" w:sz="4" w:space="0" w:color="auto"/>
              <w:bottom w:val="single" w:sz="4" w:space="0" w:color="auto"/>
              <w:right w:val="single" w:sz="4" w:space="0" w:color="auto"/>
            </w:tcBorders>
            <w:shd w:val="clear" w:color="auto" w:fill="FABF8F"/>
          </w:tcPr>
          <w:p w14:paraId="1771C454" w14:textId="77777777" w:rsidR="0033725C" w:rsidRPr="00257CF3" w:rsidRDefault="0033725C" w:rsidP="00A73DBD">
            <w:pPr>
              <w:pStyle w:val="TableHeading"/>
              <w:rPr>
                <w:rFonts w:ascii="Tahoma" w:hAnsi="Tahoma" w:cs="Tahoma"/>
                <w:color w:val="000000"/>
                <w:sz w:val="18"/>
                <w:szCs w:val="18"/>
              </w:rPr>
            </w:pPr>
            <w:r w:rsidRPr="00257CF3">
              <w:rPr>
                <w:rFonts w:ascii="Tahoma" w:hAnsi="Tahoma" w:cs="Tahoma"/>
                <w:color w:val="000000"/>
                <w:sz w:val="18"/>
                <w:szCs w:val="18"/>
              </w:rPr>
              <w:t>Full CAL</w:t>
            </w:r>
          </w:p>
        </w:tc>
        <w:tc>
          <w:tcPr>
            <w:tcW w:w="1080" w:type="dxa"/>
            <w:tcBorders>
              <w:top w:val="single" w:sz="4" w:space="0" w:color="auto"/>
              <w:left w:val="single" w:sz="4" w:space="0" w:color="auto"/>
              <w:bottom w:val="single" w:sz="4" w:space="0" w:color="auto"/>
              <w:right w:val="single" w:sz="4" w:space="0" w:color="auto"/>
            </w:tcBorders>
            <w:shd w:val="clear" w:color="auto" w:fill="FABF8F"/>
          </w:tcPr>
          <w:p w14:paraId="02859646" w14:textId="77777777" w:rsidR="0033725C" w:rsidRPr="00257CF3" w:rsidRDefault="0033725C" w:rsidP="00A73DBD">
            <w:pPr>
              <w:pStyle w:val="TableHeading"/>
              <w:rPr>
                <w:rFonts w:ascii="Tahoma" w:hAnsi="Tahoma" w:cs="Tahoma"/>
                <w:color w:val="000000"/>
                <w:sz w:val="18"/>
                <w:szCs w:val="18"/>
              </w:rPr>
            </w:pPr>
            <w:r w:rsidRPr="00257CF3">
              <w:rPr>
                <w:rFonts w:ascii="Tahoma" w:hAnsi="Tahoma" w:cs="Tahoma"/>
                <w:color w:val="000000"/>
                <w:sz w:val="18"/>
                <w:szCs w:val="18"/>
              </w:rPr>
              <w:t>Limited Use Additive CAL</w:t>
            </w:r>
          </w:p>
        </w:tc>
        <w:tc>
          <w:tcPr>
            <w:tcW w:w="990" w:type="dxa"/>
            <w:tcBorders>
              <w:top w:val="single" w:sz="4" w:space="0" w:color="auto"/>
              <w:left w:val="single" w:sz="4" w:space="0" w:color="auto"/>
              <w:bottom w:val="single" w:sz="4" w:space="0" w:color="auto"/>
              <w:right w:val="single" w:sz="4" w:space="0" w:color="auto"/>
            </w:tcBorders>
            <w:shd w:val="clear" w:color="auto" w:fill="FABF8F"/>
          </w:tcPr>
          <w:p w14:paraId="59E2A10B" w14:textId="77777777" w:rsidR="0033725C" w:rsidRPr="00257CF3" w:rsidRDefault="0033725C" w:rsidP="00A73DBD">
            <w:pPr>
              <w:pStyle w:val="TableHeading"/>
              <w:rPr>
                <w:rFonts w:ascii="Tahoma" w:hAnsi="Tahoma" w:cs="Tahoma"/>
                <w:color w:val="000000"/>
                <w:sz w:val="18"/>
                <w:szCs w:val="18"/>
              </w:rPr>
            </w:pPr>
            <w:r w:rsidRPr="00257CF3">
              <w:rPr>
                <w:rFonts w:ascii="Tahoma" w:hAnsi="Tahoma" w:cs="Tahoma"/>
                <w:color w:val="000000"/>
                <w:sz w:val="18"/>
                <w:szCs w:val="18"/>
              </w:rPr>
              <w:t>Full Use Additive CAL</w:t>
            </w:r>
          </w:p>
        </w:tc>
        <w:tc>
          <w:tcPr>
            <w:tcW w:w="1228" w:type="dxa"/>
            <w:tcBorders>
              <w:top w:val="single" w:sz="4" w:space="0" w:color="auto"/>
              <w:left w:val="single" w:sz="4" w:space="0" w:color="auto"/>
              <w:bottom w:val="single" w:sz="4" w:space="0" w:color="auto"/>
              <w:right w:val="single" w:sz="4" w:space="0" w:color="auto"/>
            </w:tcBorders>
            <w:shd w:val="clear" w:color="auto" w:fill="FABF8F"/>
          </w:tcPr>
          <w:p w14:paraId="664903E1" w14:textId="77777777" w:rsidR="0033725C" w:rsidRPr="00257CF3" w:rsidRDefault="0033725C" w:rsidP="00A73DBD">
            <w:pPr>
              <w:pStyle w:val="TableHeading"/>
              <w:rPr>
                <w:rFonts w:ascii="Tahoma" w:hAnsi="Tahoma" w:cs="Tahoma"/>
                <w:color w:val="000000"/>
                <w:sz w:val="18"/>
                <w:szCs w:val="18"/>
              </w:rPr>
            </w:pPr>
            <w:r w:rsidRPr="00257CF3">
              <w:rPr>
                <w:rFonts w:ascii="Tahoma" w:hAnsi="Tahoma" w:cs="Tahoma"/>
                <w:color w:val="000000"/>
                <w:sz w:val="18"/>
                <w:szCs w:val="18"/>
              </w:rPr>
              <w:t>External Connector</w:t>
            </w:r>
          </w:p>
        </w:tc>
      </w:tr>
      <w:tr w:rsidR="0033725C" w:rsidRPr="0061361A" w14:paraId="7EFBD1FD" w14:textId="77777777" w:rsidTr="00CA14C9">
        <w:trPr>
          <w:trHeight w:val="199"/>
        </w:trPr>
        <w:tc>
          <w:tcPr>
            <w:tcW w:w="2970" w:type="dxa"/>
            <w:tcBorders>
              <w:top w:val="single" w:sz="4" w:space="0" w:color="auto"/>
              <w:left w:val="single" w:sz="4" w:space="0" w:color="072B61"/>
              <w:bottom w:val="single" w:sz="6" w:space="0" w:color="1F497D"/>
              <w:right w:val="single" w:sz="6" w:space="0" w:color="1F497D"/>
            </w:tcBorders>
            <w:shd w:val="clear" w:color="auto" w:fill="FFFFFF"/>
          </w:tcPr>
          <w:p w14:paraId="5AC468EA"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Create Accounts using API Access</w:t>
            </w:r>
          </w:p>
        </w:tc>
        <w:tc>
          <w:tcPr>
            <w:tcW w:w="630" w:type="dxa"/>
            <w:tcBorders>
              <w:top w:val="single" w:sz="4" w:space="0" w:color="auto"/>
              <w:left w:val="single" w:sz="6" w:space="0" w:color="1F497D"/>
              <w:bottom w:val="single" w:sz="6" w:space="0" w:color="1F497D"/>
              <w:right w:val="single" w:sz="6" w:space="0" w:color="1F497D"/>
            </w:tcBorders>
            <w:shd w:val="clear" w:color="auto" w:fill="FFFFFF"/>
          </w:tcPr>
          <w:p w14:paraId="3BF9CB46"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4" w:space="0" w:color="auto"/>
              <w:left w:val="single" w:sz="6" w:space="0" w:color="1F497D"/>
              <w:bottom w:val="single" w:sz="6" w:space="0" w:color="1F497D"/>
              <w:right w:val="single" w:sz="6" w:space="0" w:color="1F497D"/>
            </w:tcBorders>
            <w:shd w:val="clear" w:color="auto" w:fill="FFFFFF"/>
          </w:tcPr>
          <w:p w14:paraId="78F81657"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4" w:space="0" w:color="auto"/>
              <w:left w:val="single" w:sz="6" w:space="0" w:color="1F497D"/>
              <w:bottom w:val="single" w:sz="6" w:space="0" w:color="1F497D"/>
              <w:right w:val="single" w:sz="6" w:space="0" w:color="1F497D"/>
            </w:tcBorders>
            <w:shd w:val="clear" w:color="auto" w:fill="FFFFFF"/>
          </w:tcPr>
          <w:p w14:paraId="607E069B"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4" w:space="0" w:color="auto"/>
              <w:left w:val="single" w:sz="6" w:space="0" w:color="1F497D"/>
              <w:bottom w:val="single" w:sz="6" w:space="0" w:color="1F497D"/>
              <w:right w:val="single" w:sz="6" w:space="0" w:color="1F497D"/>
            </w:tcBorders>
            <w:shd w:val="clear" w:color="auto" w:fill="FFFFFF"/>
          </w:tcPr>
          <w:p w14:paraId="5DD06404" w14:textId="77777777" w:rsidR="0033725C" w:rsidRPr="004C11FA" w:rsidRDefault="0033725C" w:rsidP="00A73DBD">
            <w:pPr>
              <w:pStyle w:val="TableText"/>
              <w:rPr>
                <w:rFonts w:eastAsia="Calibri" w:cs="Segoe UI"/>
                <w:b/>
                <w:sz w:val="24"/>
                <w:szCs w:val="24"/>
              </w:rPr>
            </w:pPr>
          </w:p>
        </w:tc>
        <w:tc>
          <w:tcPr>
            <w:tcW w:w="990" w:type="dxa"/>
            <w:tcBorders>
              <w:top w:val="single" w:sz="4" w:space="0" w:color="auto"/>
              <w:left w:val="single" w:sz="6" w:space="0" w:color="1F497D"/>
              <w:bottom w:val="single" w:sz="6" w:space="0" w:color="1F497D"/>
              <w:right w:val="single" w:sz="6" w:space="0" w:color="1F497D"/>
            </w:tcBorders>
            <w:shd w:val="clear" w:color="auto" w:fill="FFFFFF"/>
          </w:tcPr>
          <w:p w14:paraId="1E99C306" w14:textId="77777777" w:rsidR="0033725C" w:rsidRPr="004C11FA" w:rsidRDefault="0033725C" w:rsidP="00A73DBD">
            <w:pPr>
              <w:pStyle w:val="TableText"/>
              <w:rPr>
                <w:rFonts w:eastAsia="Calibri" w:cs="Segoe UI"/>
                <w:b/>
                <w:sz w:val="24"/>
                <w:szCs w:val="24"/>
              </w:rPr>
            </w:pPr>
          </w:p>
        </w:tc>
        <w:tc>
          <w:tcPr>
            <w:tcW w:w="1228" w:type="dxa"/>
            <w:tcBorders>
              <w:top w:val="single" w:sz="4" w:space="0" w:color="auto"/>
              <w:left w:val="single" w:sz="6" w:space="0" w:color="1F497D"/>
              <w:bottom w:val="single" w:sz="6" w:space="0" w:color="1F497D"/>
              <w:right w:val="single" w:sz="6" w:space="0" w:color="1F497D"/>
            </w:tcBorders>
            <w:shd w:val="clear" w:color="auto" w:fill="FFFFFF"/>
          </w:tcPr>
          <w:p w14:paraId="0BDB814B"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6A6BDB90" w14:textId="77777777" w:rsidTr="00CA14C9">
        <w:trPr>
          <w:trHeight w:val="352"/>
        </w:trPr>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1DB3DC82" w14:textId="77777777" w:rsidR="0033725C" w:rsidRPr="00A0765A" w:rsidRDefault="0033725C" w:rsidP="00A73DBD">
            <w:pPr>
              <w:pStyle w:val="TableText"/>
              <w:jc w:val="left"/>
              <w:rPr>
                <w:rFonts w:ascii="Tahoma" w:eastAsia="Calibri" w:hAnsi="Tahoma" w:cs="Tahoma"/>
                <w:sz w:val="18"/>
                <w:szCs w:val="18"/>
                <w:lang w:val="fr-FR"/>
              </w:rPr>
            </w:pPr>
            <w:r w:rsidRPr="00A0765A">
              <w:rPr>
                <w:rFonts w:ascii="Tahoma" w:eastAsia="Calibri" w:hAnsi="Tahoma" w:cs="Tahoma"/>
                <w:sz w:val="18"/>
                <w:szCs w:val="18"/>
              </w:rPr>
              <w:t>Create</w:t>
            </w:r>
            <w:r w:rsidRPr="00A0765A">
              <w:rPr>
                <w:rFonts w:ascii="Tahoma" w:eastAsia="Calibri" w:hAnsi="Tahoma" w:cs="Tahoma"/>
                <w:sz w:val="18"/>
                <w:szCs w:val="18"/>
                <w:lang w:val="fr-FR"/>
              </w:rPr>
              <w:t xml:space="preserve"> Contacts </w:t>
            </w:r>
            <w:r w:rsidRPr="00A0765A">
              <w:rPr>
                <w:rFonts w:ascii="Tahoma" w:eastAsia="Calibri" w:hAnsi="Tahoma" w:cs="Tahoma"/>
                <w:sz w:val="18"/>
                <w:szCs w:val="18"/>
              </w:rPr>
              <w:t>using</w:t>
            </w:r>
            <w:r w:rsidRPr="00A0765A">
              <w:rPr>
                <w:rFonts w:ascii="Tahoma" w:eastAsia="Calibri" w:hAnsi="Tahoma" w:cs="Tahoma"/>
                <w:sz w:val="18"/>
                <w:szCs w:val="18"/>
                <w:lang w:val="fr-FR"/>
              </w:rPr>
              <w:t xml:space="preserve">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181F3BF9"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14C83A5"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6F630FA7"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465C7B25"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64ED1B06"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7329430"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61FDEBD8"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46D31355"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Create Cases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2A996C90"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5AE68B21"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59746161"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60C8B1C2"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E58526B"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6D5E9EC5"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3F2500A3"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654D961B"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Create Leads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6C848570"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33000EA7"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243EE4F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1BE3092A"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6FE34887"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D624CB0"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5E6AFF99"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9963B12"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Create Activities</w:t>
            </w:r>
            <w:r w:rsidR="003A1942">
              <w:rPr>
                <w:rFonts w:ascii="Tahoma" w:eastAsia="Calibri" w:hAnsi="Tahoma" w:cs="Tahoma"/>
                <w:sz w:val="18"/>
                <w:szCs w:val="18"/>
              </w:rPr>
              <w:t xml:space="preserve"> </w:t>
            </w:r>
            <w:r w:rsidRPr="00A0765A">
              <w:rPr>
                <w:rFonts w:ascii="Tahoma" w:eastAsia="Calibri" w:hAnsi="Tahoma" w:cs="Tahoma"/>
                <w:sz w:val="18"/>
                <w:szCs w:val="18"/>
              </w:rPr>
              <w:t>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6364CA73"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2CB77E5D"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16776E6F"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ED45816"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334433F0"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5A89400C"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793FE009"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49DC785C"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Create Notes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2A022AD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3032C756"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2715F56D"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10751F82"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8466795"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4000C986"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20C83FF2"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2282A89D"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Create custom entity records</w:t>
            </w:r>
            <w:r w:rsidR="003A1942">
              <w:rPr>
                <w:rFonts w:ascii="Tahoma" w:eastAsia="Calibri" w:hAnsi="Tahoma" w:cs="Tahoma"/>
                <w:sz w:val="18"/>
                <w:szCs w:val="18"/>
              </w:rPr>
              <w:t xml:space="preserve"> </w:t>
            </w:r>
            <w:r w:rsidRPr="00A0765A">
              <w:rPr>
                <w:rFonts w:ascii="Tahoma" w:eastAsia="Calibri" w:hAnsi="Tahoma" w:cs="Tahoma"/>
                <w:sz w:val="18"/>
                <w:szCs w:val="18"/>
              </w:rPr>
              <w:t>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98B65E1"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43D03038"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24D6B920"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5C88BFDD"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53566D1"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6CB6181F"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54F7953F"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3D49E2EF"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Update Accounts</w:t>
            </w:r>
            <w:r w:rsidR="003A1942">
              <w:rPr>
                <w:rFonts w:ascii="Tahoma" w:eastAsia="Calibri" w:hAnsi="Tahoma" w:cs="Tahoma"/>
                <w:sz w:val="18"/>
                <w:szCs w:val="18"/>
              </w:rPr>
              <w:t xml:space="preserve"> </w:t>
            </w:r>
            <w:r w:rsidRPr="00A0765A">
              <w:rPr>
                <w:rFonts w:ascii="Tahoma" w:eastAsia="Calibri" w:hAnsi="Tahoma" w:cs="Tahoma"/>
                <w:sz w:val="18"/>
                <w:szCs w:val="18"/>
              </w:rPr>
              <w:t>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5693B141"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B0400EC"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63A456AB"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329DBE8E"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68A41EA8"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B390166"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0947F725"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39258102"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lastRenderedPageBreak/>
              <w:t>Update Contacts</w:t>
            </w:r>
            <w:r w:rsidR="003A1942">
              <w:rPr>
                <w:rFonts w:ascii="Tahoma" w:eastAsia="Calibri" w:hAnsi="Tahoma" w:cs="Tahoma"/>
                <w:sz w:val="18"/>
                <w:szCs w:val="18"/>
              </w:rPr>
              <w:t xml:space="preserve"> </w:t>
            </w:r>
            <w:r w:rsidRPr="00A0765A">
              <w:rPr>
                <w:rFonts w:ascii="Tahoma" w:eastAsia="Calibri" w:hAnsi="Tahoma" w:cs="Tahoma"/>
                <w:sz w:val="18"/>
                <w:szCs w:val="18"/>
              </w:rPr>
              <w:t>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6ED2EB83"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2CA1ECDD"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5B089FE4"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4EAE436"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41EB84"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65F5298D"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0EA0A839"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28E0EFA7"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Update Cases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5856AFC2"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10A19A5E"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22ABC96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335AA301"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372C1962"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31D68B09"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7737EAB8"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44623EEA"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Update Leads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814774B"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14313B63"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3FBFEED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413AE947"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C141898"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A0043D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1A7ACA47"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37347DAB"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Update Activities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3C5E774"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A4D4148"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50CE2F9C"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11056651"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1732E175"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1600098B"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771EB734"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3AEC2C8"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Update Notes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12736D51"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1357D3C"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2C126B92"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59B594C8"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2619A735"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41305AF8"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549A1D6E"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067414B"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Update custom entity records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4440E0BE"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7FAB4A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37F196DB"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4A3512C5"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11DE6C8"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232B70FB"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508D7913"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3767F368"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Accounts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29F1AC95"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377694C4"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5B35E55D"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3DAD0989"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3253A410"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4DC9C4BE"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23E6E29D"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5E6AB5C0"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Contacts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3ECB7D83"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1F9AE09C"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13A7883B"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1D2204D2"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3D1FA768"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26626B0"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23FAC459"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6B906F1C"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Cases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1F03805B"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645FEE36"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4F426E93"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4298D8E4"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CC57459"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3E0D6C26"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5E0D8476"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664B5C4D"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Leads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420EB3C"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2DED40E7"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1DFAB2C"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CB674DF"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EAE9090"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9ECD755"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38649B41"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479F7FA1"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Activities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4CF01862"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31E439B9"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1B874B0C"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3056C0DC"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B3185ED"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5EB8BF3"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1DEDBC55"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6A4EC60"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Notes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00CD79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7B7CF51"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31991BE3"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59CFA335"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DB5046B"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4774061"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6AF1A4E4"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445EBC5B"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custom entity records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16CC0BC"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442A9F53"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322F0161"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5054BD74"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5DF4F576"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1979A668"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6D97F422"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534FB91C"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to Accounts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347D51CC"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46B7C4CB"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130576BE"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53A90614"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165B09CE"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3D93E3D3"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405E9D1D"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97DBE6D"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to Contacts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67FF4206"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4694C5B5"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54718F50"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2393D2BF"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908A554"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5BBB6D58"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23E35212"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8BE3AB4"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to Cases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DEC4B7"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12D523B"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B892A6"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2DDED5D4"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58BDF2AB"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A135CFF"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2028EB95"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62D02F30"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to Leads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67AF3C8C"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48B2A738"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8C5D974"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2933DCE8"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45AE78BD"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515AB6F0"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507943BC"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5CE2772A"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to Activities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7025D65"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30C5F569"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35649197"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6E321C87"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137D5C9C"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4B567FFF"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1FDBDE48"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572864ED"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to Notes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43B4CBF0"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A0088FD"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5193FA5F"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34F8EBA6"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4C7510AD"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420DA0B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797747AF"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50EB3A69"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to custom entity records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6B2CA835"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2B3DDFD5"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FC0BB7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1FE53401"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3708C76E"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66D7A239"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062700B7"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00602C0"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Delete Accounts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31A47B75"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E210D26"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250235E3"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60D9F917"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2535C6F7"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1B1EC2E1" w14:textId="77777777" w:rsidR="0033725C" w:rsidRPr="004C11FA" w:rsidRDefault="0033725C" w:rsidP="00A73DBD">
            <w:pPr>
              <w:pStyle w:val="TableText"/>
              <w:rPr>
                <w:rFonts w:eastAsia="Calibri" w:cs="Segoe UI"/>
                <w:b/>
                <w:sz w:val="24"/>
                <w:szCs w:val="24"/>
              </w:rPr>
            </w:pPr>
          </w:p>
        </w:tc>
      </w:tr>
      <w:tr w:rsidR="0033725C" w:rsidRPr="0061361A" w14:paraId="6433C3D1"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21533131"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Delete Contacts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F92EDEF"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12BEA818"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37435206"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2CAE7796"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3C2E934E"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61D5DAB2" w14:textId="77777777" w:rsidR="0033725C" w:rsidRPr="004C11FA" w:rsidRDefault="0033725C" w:rsidP="00A73DBD">
            <w:pPr>
              <w:pStyle w:val="TableText"/>
              <w:rPr>
                <w:rFonts w:eastAsia="Calibri" w:cs="Segoe UI"/>
                <w:b/>
                <w:sz w:val="24"/>
                <w:szCs w:val="24"/>
              </w:rPr>
            </w:pPr>
          </w:p>
        </w:tc>
      </w:tr>
      <w:tr w:rsidR="0033725C" w:rsidRPr="0061361A" w14:paraId="38E33107"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30EC0B02"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Delete Cases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6A6F1CA6"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43AAECBD"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F48DFBC"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9BBF74D"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3B0B342B"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37DD1E61" w14:textId="77777777" w:rsidR="0033725C" w:rsidRPr="004C11FA" w:rsidRDefault="0033725C" w:rsidP="00A73DBD">
            <w:pPr>
              <w:pStyle w:val="TableText"/>
              <w:rPr>
                <w:rFonts w:eastAsia="Calibri" w:cs="Segoe UI"/>
                <w:b/>
                <w:sz w:val="24"/>
                <w:szCs w:val="24"/>
              </w:rPr>
            </w:pPr>
          </w:p>
        </w:tc>
      </w:tr>
      <w:tr w:rsidR="0033725C" w:rsidRPr="0061361A" w14:paraId="48BD4C45"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EDC9F73"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Delete Leads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0DDEAAC"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C80B7E8"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411BF6A7"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68D2476C"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660AE382"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4AC6D3EF" w14:textId="77777777" w:rsidR="0033725C" w:rsidRPr="004C11FA" w:rsidRDefault="0033725C" w:rsidP="00A73DBD">
            <w:pPr>
              <w:pStyle w:val="TableText"/>
              <w:rPr>
                <w:rFonts w:eastAsia="Calibri" w:cs="Segoe UI"/>
                <w:b/>
                <w:sz w:val="24"/>
                <w:szCs w:val="24"/>
              </w:rPr>
            </w:pPr>
          </w:p>
        </w:tc>
      </w:tr>
      <w:tr w:rsidR="0033725C" w:rsidRPr="0061361A" w14:paraId="486CEB54"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2123C1BE"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Delete Activities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3CC6538"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3541553"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4BC2CDEB"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B629621"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60262DBA"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33B52C30" w14:textId="77777777" w:rsidR="0033725C" w:rsidRPr="004C11FA" w:rsidRDefault="0033725C" w:rsidP="00A73DBD">
            <w:pPr>
              <w:pStyle w:val="TableText"/>
              <w:rPr>
                <w:rFonts w:eastAsia="Calibri" w:cs="Segoe UI"/>
                <w:b/>
                <w:sz w:val="24"/>
                <w:szCs w:val="24"/>
              </w:rPr>
            </w:pPr>
          </w:p>
        </w:tc>
      </w:tr>
      <w:tr w:rsidR="0033725C" w:rsidRPr="0061361A" w14:paraId="20B2CDA3"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158CD0B5"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Delete Notes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562F6567"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351FC5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2B4B0407"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7E659C8"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5B0F344F"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1568ED7" w14:textId="77777777" w:rsidR="0033725C" w:rsidRPr="004C11FA" w:rsidRDefault="0033725C" w:rsidP="00A73DBD">
            <w:pPr>
              <w:pStyle w:val="TableText"/>
              <w:rPr>
                <w:rFonts w:eastAsia="Calibri" w:cs="Segoe UI"/>
                <w:b/>
                <w:sz w:val="24"/>
                <w:szCs w:val="24"/>
              </w:rPr>
            </w:pPr>
          </w:p>
        </w:tc>
      </w:tr>
      <w:tr w:rsidR="0033725C" w:rsidRPr="0061361A" w14:paraId="61E371C6"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6879FB0"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Delete custom entity records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1C05E2A1"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28D3FD1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67A19447"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3CC24CB9"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5062263"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5761E6E3" w14:textId="77777777" w:rsidR="0033725C" w:rsidRPr="004C11FA" w:rsidRDefault="0033725C" w:rsidP="00A73DBD">
            <w:pPr>
              <w:pStyle w:val="TableText"/>
              <w:rPr>
                <w:rFonts w:eastAsia="Calibri" w:cs="Segoe UI"/>
                <w:b/>
                <w:sz w:val="24"/>
                <w:szCs w:val="24"/>
              </w:rPr>
            </w:pPr>
          </w:p>
        </w:tc>
      </w:tr>
      <w:tr w:rsidR="0033725C" w:rsidRPr="0061361A" w14:paraId="6C25084B"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6D909491"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Assign Accounts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5EA05E22"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49482813"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036460E"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6D2A692A"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F11679F"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29C0FFE0" w14:textId="77777777" w:rsidR="0033725C" w:rsidRPr="004C11FA" w:rsidRDefault="0033725C" w:rsidP="00A73DBD">
            <w:pPr>
              <w:pStyle w:val="TableText"/>
              <w:rPr>
                <w:rFonts w:eastAsia="Calibri" w:cs="Segoe UI"/>
                <w:b/>
                <w:sz w:val="24"/>
                <w:szCs w:val="24"/>
              </w:rPr>
            </w:pPr>
          </w:p>
        </w:tc>
      </w:tr>
      <w:tr w:rsidR="0033725C" w:rsidRPr="0061361A" w14:paraId="45E2D303"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63BC0FDE"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Assign Contacts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40B9A3C5"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2CCC9A87"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4050FE57"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E3A2C83"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18CAA6C9"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316D36FA" w14:textId="77777777" w:rsidR="0033725C" w:rsidRPr="004C11FA" w:rsidRDefault="0033725C" w:rsidP="00A73DBD">
            <w:pPr>
              <w:pStyle w:val="TableText"/>
              <w:rPr>
                <w:rFonts w:eastAsia="Calibri" w:cs="Segoe UI"/>
                <w:b/>
                <w:sz w:val="24"/>
                <w:szCs w:val="24"/>
              </w:rPr>
            </w:pPr>
          </w:p>
        </w:tc>
      </w:tr>
      <w:tr w:rsidR="0033725C" w:rsidRPr="0061361A" w14:paraId="1B448313"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29C5EACA"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Assign Cases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28CD12EA"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5E5B5214"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068B682"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C2E92FB"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21C9ADD5"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511E8797" w14:textId="77777777" w:rsidR="0033725C" w:rsidRPr="004C11FA" w:rsidRDefault="0033725C" w:rsidP="00A73DBD">
            <w:pPr>
              <w:pStyle w:val="TableText"/>
              <w:rPr>
                <w:rFonts w:eastAsia="Calibri" w:cs="Segoe UI"/>
                <w:b/>
                <w:sz w:val="24"/>
                <w:szCs w:val="24"/>
              </w:rPr>
            </w:pPr>
          </w:p>
        </w:tc>
      </w:tr>
      <w:tr w:rsidR="0033725C" w:rsidRPr="0061361A" w14:paraId="230CC605"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2E6533DD"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Assign Leads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B837575"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D3DF0F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4C52A12E"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18FE2D04"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6A11BAFB"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453F28CB" w14:textId="77777777" w:rsidR="0033725C" w:rsidRPr="004C11FA" w:rsidRDefault="0033725C" w:rsidP="00A73DBD">
            <w:pPr>
              <w:pStyle w:val="TableText"/>
              <w:rPr>
                <w:rFonts w:eastAsia="Calibri" w:cs="Segoe UI"/>
                <w:b/>
                <w:sz w:val="24"/>
                <w:szCs w:val="24"/>
              </w:rPr>
            </w:pPr>
          </w:p>
        </w:tc>
      </w:tr>
      <w:tr w:rsidR="0033725C" w:rsidRPr="0061361A" w14:paraId="4D0DF62E"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3C15723A"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Assign Activities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1DCBEEB1"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3390CB0D"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54CA87E4"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8CC0B51"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46DB2C4B"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613F1B7A" w14:textId="77777777" w:rsidR="0033725C" w:rsidRPr="004C11FA" w:rsidRDefault="0033725C" w:rsidP="00A73DBD">
            <w:pPr>
              <w:pStyle w:val="TableText"/>
              <w:rPr>
                <w:rFonts w:eastAsia="Calibri" w:cs="Segoe UI"/>
                <w:b/>
                <w:sz w:val="24"/>
                <w:szCs w:val="24"/>
              </w:rPr>
            </w:pPr>
          </w:p>
        </w:tc>
      </w:tr>
      <w:tr w:rsidR="0033725C" w:rsidRPr="0061361A" w14:paraId="4421958E"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2BAA1AE7"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Assign custom entity records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37D6E1BE"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499EF6FC"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760DE4"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35FFD6B2"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32DC2FAD"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441DBE7D" w14:textId="77777777" w:rsidR="0033725C" w:rsidRPr="004C11FA" w:rsidRDefault="0033725C" w:rsidP="00A73DBD">
            <w:pPr>
              <w:pStyle w:val="TableText"/>
              <w:rPr>
                <w:rFonts w:eastAsia="Calibri" w:cs="Segoe UI"/>
                <w:b/>
                <w:sz w:val="24"/>
                <w:szCs w:val="24"/>
              </w:rPr>
            </w:pPr>
          </w:p>
        </w:tc>
      </w:tr>
      <w:tr w:rsidR="0033725C" w:rsidRPr="0061361A" w14:paraId="1FD72F0B"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577341C0"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Share Accounts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BAE426E"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67377470"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557ADDE7"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659FD25D"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3F5625C2"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66F3537F" w14:textId="77777777" w:rsidR="0033725C" w:rsidRPr="004C11FA" w:rsidRDefault="0033725C" w:rsidP="00A73DBD">
            <w:pPr>
              <w:pStyle w:val="TableText"/>
              <w:rPr>
                <w:rFonts w:eastAsia="Calibri" w:cs="Segoe UI"/>
                <w:b/>
                <w:sz w:val="24"/>
                <w:szCs w:val="24"/>
              </w:rPr>
            </w:pPr>
          </w:p>
        </w:tc>
      </w:tr>
      <w:tr w:rsidR="0033725C" w:rsidRPr="0061361A" w14:paraId="211C6674"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1D346ECC"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Share Contacts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F8B4B9E"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1DE0DF7E"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56EA9840"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0DFA0ED"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1E2D5720"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4C7434DA" w14:textId="77777777" w:rsidR="0033725C" w:rsidRPr="004C11FA" w:rsidRDefault="0033725C" w:rsidP="00A73DBD">
            <w:pPr>
              <w:pStyle w:val="TableText"/>
              <w:rPr>
                <w:rFonts w:eastAsia="Calibri" w:cs="Segoe UI"/>
                <w:b/>
                <w:sz w:val="24"/>
                <w:szCs w:val="24"/>
              </w:rPr>
            </w:pPr>
          </w:p>
        </w:tc>
      </w:tr>
      <w:tr w:rsidR="0033725C" w:rsidRPr="0061361A" w14:paraId="4E391D4D"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59932470"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Share Cases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CE9D4A5"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318FB6B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161CFE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507235C0"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4884D666"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2B21E41E" w14:textId="77777777" w:rsidR="0033725C" w:rsidRPr="004C11FA" w:rsidRDefault="0033725C" w:rsidP="00A73DBD">
            <w:pPr>
              <w:pStyle w:val="TableText"/>
              <w:rPr>
                <w:rFonts w:eastAsia="Calibri" w:cs="Segoe UI"/>
                <w:b/>
                <w:sz w:val="24"/>
                <w:szCs w:val="24"/>
              </w:rPr>
            </w:pPr>
          </w:p>
        </w:tc>
      </w:tr>
      <w:tr w:rsidR="0033725C" w:rsidRPr="0061361A" w14:paraId="2C54FBC9"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025FAFA"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Share Leads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4C1A00CB"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1C9D3987"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56B4A05F"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6A793C6B"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480FC1E4"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1F8E2CAF" w14:textId="77777777" w:rsidR="0033725C" w:rsidRPr="004C11FA" w:rsidRDefault="0033725C" w:rsidP="00A73DBD">
            <w:pPr>
              <w:pStyle w:val="TableText"/>
              <w:rPr>
                <w:rFonts w:eastAsia="Calibri" w:cs="Segoe UI"/>
                <w:b/>
                <w:sz w:val="24"/>
                <w:szCs w:val="24"/>
              </w:rPr>
            </w:pPr>
          </w:p>
        </w:tc>
      </w:tr>
      <w:tr w:rsidR="0033725C" w:rsidRPr="0061361A" w14:paraId="5A9E0742"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534C0910"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Share Activities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270489C0"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425438B"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549D1F8F"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2AD098BA"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1F7FE101"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7E79724" w14:textId="77777777" w:rsidR="0033725C" w:rsidRPr="004C11FA" w:rsidRDefault="0033725C" w:rsidP="00A73DBD">
            <w:pPr>
              <w:pStyle w:val="TableText"/>
              <w:rPr>
                <w:rFonts w:eastAsia="Calibri" w:cs="Segoe UI"/>
                <w:b/>
                <w:sz w:val="24"/>
                <w:szCs w:val="24"/>
              </w:rPr>
            </w:pPr>
          </w:p>
        </w:tc>
      </w:tr>
      <w:tr w:rsidR="0033725C" w:rsidRPr="0061361A" w14:paraId="18D6BCCE"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B895E3E"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Share custom entity records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5FF1669C"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4AFA52B3"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04389AD"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3A0573DC"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E3A99BC"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2928AF38" w14:textId="77777777" w:rsidR="0033725C" w:rsidRPr="004C11FA" w:rsidRDefault="0033725C" w:rsidP="00A73DBD">
            <w:pPr>
              <w:pStyle w:val="TableText"/>
              <w:rPr>
                <w:rFonts w:eastAsia="Calibri" w:cs="Segoe UI"/>
                <w:b/>
                <w:sz w:val="24"/>
                <w:szCs w:val="24"/>
              </w:rPr>
            </w:pPr>
          </w:p>
        </w:tc>
      </w:tr>
      <w:tr w:rsidR="0033725C" w:rsidRPr="0061361A" w14:paraId="39ADF352"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115ECED"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lastRenderedPageBreak/>
              <w:t>Create Accounts using Microsoft Dynamics CRM clients</w:t>
            </w:r>
            <w:r w:rsidRPr="00A0765A">
              <w:rPr>
                <w:rFonts w:ascii="Tahoma" w:eastAsia="Calibri" w:hAnsi="Tahoma" w:cs="Tahoma"/>
                <w:b/>
                <w:sz w:val="18"/>
                <w:szCs w:val="18"/>
                <w:vertAlign w:val="superscript"/>
              </w:rPr>
              <w:t>1</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412EFB84"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4273D25E"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05A362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4FDCD72D"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6637C52B"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93EB13" w14:textId="77777777" w:rsidR="0033725C" w:rsidRPr="004C11FA" w:rsidRDefault="0033725C" w:rsidP="00A73DBD">
            <w:pPr>
              <w:pStyle w:val="TableText"/>
              <w:rPr>
                <w:rFonts w:eastAsia="Calibri" w:cs="Segoe UI"/>
                <w:b/>
                <w:sz w:val="24"/>
                <w:szCs w:val="24"/>
              </w:rPr>
            </w:pPr>
          </w:p>
        </w:tc>
      </w:tr>
      <w:tr w:rsidR="0033725C" w:rsidRPr="0061361A" w14:paraId="1D35CB00"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615C6C33"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Create Contacts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31AFD172"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4102D1FD"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243EAD01"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137FCDE4"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290A6518" w14:textId="77777777" w:rsidR="0033725C" w:rsidRPr="006C3AFA" w:rsidRDefault="0033725C" w:rsidP="00A73DBD">
            <w:pPr>
              <w:pStyle w:val="TableText"/>
              <w:rPr>
                <w:rFonts w:eastAsia="Calibri" w:cs="Segoe UI"/>
                <w:b/>
                <w:sz w:val="24"/>
                <w:szCs w:val="24"/>
                <w:lang w:val="en-US"/>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D50537" w14:textId="77777777" w:rsidR="0033725C" w:rsidRPr="004C11FA" w:rsidRDefault="0033725C" w:rsidP="00A73DBD">
            <w:pPr>
              <w:pStyle w:val="TableText"/>
              <w:rPr>
                <w:rFonts w:eastAsia="Calibri" w:cs="Segoe UI"/>
                <w:b/>
                <w:sz w:val="24"/>
                <w:szCs w:val="24"/>
              </w:rPr>
            </w:pPr>
          </w:p>
        </w:tc>
      </w:tr>
      <w:tr w:rsidR="0033725C" w:rsidRPr="0061361A" w14:paraId="5539D733"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33B9856F"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Create Cases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6F40C345"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22902701"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F350B70"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1047267"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22A57B10"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416EDDA5" w14:textId="77777777" w:rsidR="0033725C" w:rsidRPr="004C11FA" w:rsidRDefault="0033725C" w:rsidP="00A73DBD">
            <w:pPr>
              <w:pStyle w:val="TableText"/>
              <w:rPr>
                <w:rFonts w:eastAsia="Calibri" w:cs="Segoe UI"/>
                <w:b/>
                <w:sz w:val="24"/>
                <w:szCs w:val="24"/>
              </w:rPr>
            </w:pPr>
          </w:p>
        </w:tc>
      </w:tr>
      <w:tr w:rsidR="0033725C" w:rsidRPr="0061361A" w14:paraId="1642830E"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27019001"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Create Leads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1FE2CFD"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F10A959"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D3D8119"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B8E4452"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6BDFC605"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2BC8B8E" w14:textId="77777777" w:rsidR="0033725C" w:rsidRPr="004C11FA" w:rsidRDefault="0033725C" w:rsidP="00A73DBD">
            <w:pPr>
              <w:pStyle w:val="TableText"/>
              <w:rPr>
                <w:rFonts w:eastAsia="Calibri" w:cs="Segoe UI"/>
                <w:b/>
                <w:sz w:val="24"/>
                <w:szCs w:val="24"/>
              </w:rPr>
            </w:pPr>
          </w:p>
        </w:tc>
      </w:tr>
      <w:tr w:rsidR="0033725C" w:rsidRPr="0061361A" w14:paraId="70760703"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10AA79F9"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Create Activities</w:t>
            </w:r>
            <w:r w:rsidR="003A1942">
              <w:rPr>
                <w:rFonts w:ascii="Tahoma" w:eastAsia="Calibri" w:hAnsi="Tahoma" w:cs="Tahoma"/>
                <w:sz w:val="18"/>
                <w:szCs w:val="18"/>
              </w:rPr>
              <w:t xml:space="preserve"> </w:t>
            </w:r>
            <w:r w:rsidRPr="00A0765A">
              <w:rPr>
                <w:rFonts w:ascii="Tahoma" w:eastAsia="Calibri" w:hAnsi="Tahoma" w:cs="Tahoma"/>
                <w:sz w:val="18"/>
                <w:szCs w:val="18"/>
              </w:rPr>
              <w:t>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715ED51"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1F3E2E8B"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2F8C568D"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35E120B6"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18B0B685"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4E56BBF8" w14:textId="77777777" w:rsidR="0033725C" w:rsidRPr="004C11FA" w:rsidRDefault="0033725C" w:rsidP="00A73DBD">
            <w:pPr>
              <w:pStyle w:val="TableText"/>
              <w:rPr>
                <w:rFonts w:eastAsia="Calibri" w:cs="Segoe UI"/>
                <w:b/>
                <w:sz w:val="24"/>
                <w:szCs w:val="24"/>
              </w:rPr>
            </w:pPr>
          </w:p>
        </w:tc>
      </w:tr>
      <w:tr w:rsidR="0033725C" w:rsidRPr="0061361A" w14:paraId="415FF3A8"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AF7E9D5"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Create Notes</w:t>
            </w:r>
            <w:r w:rsidR="003A1942">
              <w:rPr>
                <w:rFonts w:ascii="Tahoma" w:eastAsia="Calibri" w:hAnsi="Tahoma" w:cs="Tahoma"/>
                <w:sz w:val="18"/>
                <w:szCs w:val="18"/>
              </w:rPr>
              <w:t xml:space="preserve"> </w:t>
            </w:r>
            <w:r w:rsidRPr="00A0765A">
              <w:rPr>
                <w:rFonts w:ascii="Tahoma" w:eastAsia="Calibri" w:hAnsi="Tahoma" w:cs="Tahoma"/>
                <w:sz w:val="18"/>
                <w:szCs w:val="18"/>
              </w:rPr>
              <w:t>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13D29860"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112C686E"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6FAEF75C"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2654757E"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112C1A00"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63EE2074" w14:textId="77777777" w:rsidR="0033725C" w:rsidRPr="004C11FA" w:rsidRDefault="0033725C" w:rsidP="00A73DBD">
            <w:pPr>
              <w:pStyle w:val="TableText"/>
              <w:rPr>
                <w:rFonts w:eastAsia="Calibri" w:cs="Segoe UI"/>
                <w:b/>
                <w:sz w:val="24"/>
                <w:szCs w:val="24"/>
              </w:rPr>
            </w:pPr>
          </w:p>
        </w:tc>
      </w:tr>
      <w:tr w:rsidR="0033725C" w:rsidRPr="0061361A" w14:paraId="5EDE8D64"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191354FE"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Update Accounts</w:t>
            </w:r>
            <w:r w:rsidR="003A1942">
              <w:rPr>
                <w:rFonts w:ascii="Tahoma" w:eastAsia="Calibri" w:hAnsi="Tahoma" w:cs="Tahoma"/>
                <w:sz w:val="18"/>
                <w:szCs w:val="18"/>
              </w:rPr>
              <w:t xml:space="preserve"> </w:t>
            </w:r>
            <w:r w:rsidRPr="00A0765A">
              <w:rPr>
                <w:rFonts w:ascii="Tahoma" w:eastAsia="Calibri" w:hAnsi="Tahoma" w:cs="Tahoma"/>
                <w:sz w:val="18"/>
                <w:szCs w:val="18"/>
              </w:rPr>
              <w:t>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15B04967"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26FC9F94"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4482BC38"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667B86CF"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2BEFA491" w14:textId="77777777" w:rsidR="0033725C" w:rsidRPr="006C3AFA" w:rsidRDefault="0033725C" w:rsidP="00A73DBD">
            <w:pPr>
              <w:pStyle w:val="TableText"/>
              <w:rPr>
                <w:rFonts w:eastAsia="Calibri" w:cs="Segoe UI"/>
                <w:b/>
                <w:sz w:val="24"/>
                <w:szCs w:val="24"/>
                <w:lang w:val="en-US"/>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238921B3" w14:textId="77777777" w:rsidR="0033725C" w:rsidRPr="004C11FA" w:rsidRDefault="0033725C" w:rsidP="00A73DBD">
            <w:pPr>
              <w:pStyle w:val="TableText"/>
              <w:rPr>
                <w:rFonts w:eastAsia="Calibri" w:cs="Segoe UI"/>
                <w:b/>
                <w:sz w:val="24"/>
                <w:szCs w:val="24"/>
              </w:rPr>
            </w:pPr>
          </w:p>
        </w:tc>
      </w:tr>
      <w:tr w:rsidR="0033725C" w:rsidRPr="0061361A" w14:paraId="3DAFCDDE"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1AE32C77"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Update Contacts</w:t>
            </w:r>
            <w:r w:rsidR="003A1942">
              <w:rPr>
                <w:rFonts w:ascii="Tahoma" w:eastAsia="Calibri" w:hAnsi="Tahoma" w:cs="Tahoma"/>
                <w:sz w:val="18"/>
                <w:szCs w:val="18"/>
              </w:rPr>
              <w:t xml:space="preserve"> </w:t>
            </w:r>
            <w:r w:rsidRPr="00A0765A">
              <w:rPr>
                <w:rFonts w:ascii="Tahoma" w:eastAsia="Calibri" w:hAnsi="Tahoma" w:cs="Tahoma"/>
                <w:sz w:val="18"/>
                <w:szCs w:val="18"/>
              </w:rPr>
              <w:t>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182DA3BB"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29EEEFE3"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4E759EB9"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1156EF15"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4F1EC43B"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6A5AEFD6" w14:textId="77777777" w:rsidR="0033725C" w:rsidRPr="004C11FA" w:rsidRDefault="0033725C" w:rsidP="00A73DBD">
            <w:pPr>
              <w:pStyle w:val="TableText"/>
              <w:rPr>
                <w:rFonts w:eastAsia="Calibri" w:cs="Segoe UI"/>
                <w:b/>
                <w:sz w:val="24"/>
                <w:szCs w:val="24"/>
              </w:rPr>
            </w:pPr>
          </w:p>
        </w:tc>
      </w:tr>
      <w:tr w:rsidR="0033725C" w:rsidRPr="0061361A" w14:paraId="393376E4"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1C79916C"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Update Cases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ECC928E"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91F45E1"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FC8789F"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18C821DD"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50C7D44E" w14:textId="77777777" w:rsidR="0033725C" w:rsidRPr="006C3AFA" w:rsidRDefault="0033725C" w:rsidP="00A73DBD">
            <w:pPr>
              <w:pStyle w:val="TableText"/>
              <w:rPr>
                <w:rFonts w:eastAsia="Calibri" w:cs="Segoe UI"/>
                <w:b/>
                <w:sz w:val="24"/>
                <w:szCs w:val="24"/>
                <w:lang w:val="en-US"/>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1D2896F2" w14:textId="77777777" w:rsidR="0033725C" w:rsidRPr="004C11FA" w:rsidRDefault="0033725C" w:rsidP="00A73DBD">
            <w:pPr>
              <w:pStyle w:val="TableText"/>
              <w:rPr>
                <w:rFonts w:eastAsia="Calibri" w:cs="Segoe UI"/>
                <w:b/>
                <w:sz w:val="24"/>
                <w:szCs w:val="24"/>
              </w:rPr>
            </w:pPr>
          </w:p>
        </w:tc>
      </w:tr>
      <w:tr w:rsidR="0033725C" w:rsidRPr="0061361A" w14:paraId="257CCC25"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664CC6B"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Update Leads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6402D233"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5B46EA9B"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4AA334B8"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2A4CB5"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5BCDC219" w14:textId="77777777" w:rsidR="0033725C" w:rsidRPr="006C3AFA" w:rsidRDefault="0033725C" w:rsidP="00A73DBD">
            <w:pPr>
              <w:pStyle w:val="TableText"/>
              <w:rPr>
                <w:rFonts w:eastAsia="Calibri" w:cs="Segoe UI"/>
                <w:b/>
                <w:sz w:val="24"/>
                <w:szCs w:val="24"/>
                <w:lang w:val="en-US"/>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F9C2D24" w14:textId="77777777" w:rsidR="0033725C" w:rsidRPr="004C11FA" w:rsidRDefault="0033725C" w:rsidP="00A73DBD">
            <w:pPr>
              <w:pStyle w:val="TableText"/>
              <w:rPr>
                <w:rFonts w:eastAsia="Calibri" w:cs="Segoe UI"/>
                <w:b/>
                <w:sz w:val="24"/>
                <w:szCs w:val="24"/>
              </w:rPr>
            </w:pPr>
          </w:p>
        </w:tc>
      </w:tr>
      <w:tr w:rsidR="0033725C" w:rsidRPr="0061361A" w14:paraId="42D617AC"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3FB069E7"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Update Activities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6DDBA12D"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1DC32885"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62F642D1"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1C6E373A"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4B4963BE" w14:textId="77777777" w:rsidR="0033725C" w:rsidRPr="006C3AFA" w:rsidRDefault="0033725C" w:rsidP="00A73DBD">
            <w:pPr>
              <w:pStyle w:val="TableText"/>
              <w:rPr>
                <w:rFonts w:eastAsia="Calibri" w:cs="Segoe UI"/>
                <w:b/>
                <w:sz w:val="24"/>
                <w:szCs w:val="24"/>
                <w:lang w:val="en-US"/>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5984484A" w14:textId="77777777" w:rsidR="0033725C" w:rsidRPr="004C11FA" w:rsidRDefault="0033725C" w:rsidP="00A73DBD">
            <w:pPr>
              <w:pStyle w:val="TableText"/>
              <w:rPr>
                <w:rFonts w:eastAsia="Calibri" w:cs="Segoe UI"/>
                <w:b/>
                <w:sz w:val="24"/>
                <w:szCs w:val="24"/>
              </w:rPr>
            </w:pPr>
          </w:p>
        </w:tc>
      </w:tr>
      <w:tr w:rsidR="0033725C" w:rsidRPr="0061361A" w14:paraId="45C8D79A"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2A5704B1"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Update Notes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675BC0A8"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45FADC60"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43E52591"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48DF0B95"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2FCC4027" w14:textId="77777777" w:rsidR="0033725C" w:rsidRPr="006C3AFA" w:rsidRDefault="0033725C" w:rsidP="00A73DBD">
            <w:pPr>
              <w:pStyle w:val="TableText"/>
              <w:rPr>
                <w:rFonts w:eastAsia="Calibri" w:cs="Segoe UI"/>
                <w:b/>
                <w:sz w:val="24"/>
                <w:szCs w:val="24"/>
                <w:lang w:val="en-US"/>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49C5D6A8" w14:textId="77777777" w:rsidR="0033725C" w:rsidRPr="004C11FA" w:rsidRDefault="0033725C" w:rsidP="00A73DBD">
            <w:pPr>
              <w:pStyle w:val="TableText"/>
              <w:rPr>
                <w:rFonts w:eastAsia="Calibri" w:cs="Segoe UI"/>
                <w:b/>
                <w:sz w:val="24"/>
                <w:szCs w:val="24"/>
              </w:rPr>
            </w:pPr>
          </w:p>
        </w:tc>
      </w:tr>
      <w:tr w:rsidR="0033725C" w:rsidRPr="0061361A" w14:paraId="77F67654"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4504105A"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Accounts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47F42BA1"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D3A9EA5"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4CE51401"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B3D5224"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4A84F882" w14:textId="77777777" w:rsidR="0033725C" w:rsidRPr="006C3AFA" w:rsidRDefault="0033725C" w:rsidP="00A73DBD">
            <w:pPr>
              <w:pStyle w:val="TableText"/>
              <w:rPr>
                <w:rFonts w:eastAsia="Calibri" w:cs="Segoe UI"/>
                <w:b/>
                <w:sz w:val="24"/>
                <w:szCs w:val="24"/>
                <w:lang w:val="en-US"/>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6A3E6D5D" w14:textId="77777777" w:rsidR="0033725C" w:rsidRPr="004C11FA" w:rsidRDefault="0033725C" w:rsidP="00A73DBD">
            <w:pPr>
              <w:pStyle w:val="TableText"/>
              <w:rPr>
                <w:rFonts w:eastAsia="Calibri" w:cs="Segoe UI"/>
                <w:b/>
                <w:sz w:val="24"/>
                <w:szCs w:val="24"/>
              </w:rPr>
            </w:pPr>
          </w:p>
        </w:tc>
      </w:tr>
      <w:tr w:rsidR="0033725C" w:rsidRPr="0061361A" w14:paraId="6F5AA008"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452663C9"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Contacts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6CCEE5D1"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58536DEC"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13ACDF43"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69FDCFB9"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4916E9DD" w14:textId="77777777" w:rsidR="0033725C" w:rsidRPr="006C3AFA" w:rsidRDefault="0033725C" w:rsidP="00A73DBD">
            <w:pPr>
              <w:pStyle w:val="TableText"/>
              <w:rPr>
                <w:rFonts w:eastAsia="Calibri" w:cs="Segoe UI"/>
                <w:b/>
                <w:sz w:val="24"/>
                <w:szCs w:val="24"/>
                <w:lang w:val="en-US"/>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F168E37" w14:textId="77777777" w:rsidR="0033725C" w:rsidRPr="004C11FA" w:rsidRDefault="0033725C" w:rsidP="00A73DBD">
            <w:pPr>
              <w:pStyle w:val="TableText"/>
              <w:rPr>
                <w:rFonts w:eastAsia="Calibri" w:cs="Segoe UI"/>
                <w:b/>
                <w:sz w:val="24"/>
                <w:szCs w:val="24"/>
              </w:rPr>
            </w:pPr>
          </w:p>
        </w:tc>
      </w:tr>
      <w:tr w:rsidR="0033725C" w:rsidRPr="0061361A" w14:paraId="294A622E"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2BA3AC3"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Cases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3D6CF506"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1800CB24"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17DD408"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33C1A57"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33CB3095" w14:textId="77777777" w:rsidR="0033725C" w:rsidRPr="006C3AFA" w:rsidRDefault="0033725C" w:rsidP="00A73DBD">
            <w:pPr>
              <w:pStyle w:val="TableText"/>
              <w:rPr>
                <w:rFonts w:eastAsia="Calibri" w:cs="Segoe UI"/>
                <w:b/>
                <w:sz w:val="24"/>
                <w:szCs w:val="24"/>
                <w:lang w:val="en-US"/>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151387B8" w14:textId="77777777" w:rsidR="0033725C" w:rsidRPr="004C11FA" w:rsidRDefault="0033725C" w:rsidP="00A73DBD">
            <w:pPr>
              <w:pStyle w:val="TableText"/>
              <w:rPr>
                <w:rFonts w:eastAsia="Calibri" w:cs="Segoe UI"/>
                <w:b/>
                <w:sz w:val="24"/>
                <w:szCs w:val="24"/>
              </w:rPr>
            </w:pPr>
          </w:p>
        </w:tc>
      </w:tr>
      <w:tr w:rsidR="0033725C" w:rsidRPr="0061361A" w14:paraId="378D1182"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25A54B5D"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Leads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514901A8"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8D15FD2"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1355FAAC"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647E43DE"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5AFE7C01" w14:textId="77777777" w:rsidR="0033725C" w:rsidRPr="006C3AFA" w:rsidRDefault="0033725C" w:rsidP="00A73DBD">
            <w:pPr>
              <w:pStyle w:val="TableText"/>
              <w:rPr>
                <w:rFonts w:eastAsia="Calibri" w:cs="Segoe UI"/>
                <w:b/>
                <w:sz w:val="24"/>
                <w:szCs w:val="24"/>
                <w:lang w:val="en-US"/>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6FE822D4" w14:textId="77777777" w:rsidR="0033725C" w:rsidRPr="004C11FA" w:rsidRDefault="0033725C" w:rsidP="00A73DBD">
            <w:pPr>
              <w:pStyle w:val="TableText"/>
              <w:rPr>
                <w:rFonts w:eastAsia="Calibri" w:cs="Segoe UI"/>
                <w:b/>
                <w:sz w:val="24"/>
                <w:szCs w:val="24"/>
              </w:rPr>
            </w:pPr>
          </w:p>
        </w:tc>
      </w:tr>
      <w:tr w:rsidR="0033725C" w:rsidRPr="0061361A" w14:paraId="283261A4"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39E570AF"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Activities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3220B5DA"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2BED4297"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48205EE4"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1CE527F9"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1E3B3873" w14:textId="77777777" w:rsidR="0033725C" w:rsidRPr="006C3AFA" w:rsidRDefault="0033725C" w:rsidP="00A73DBD">
            <w:pPr>
              <w:pStyle w:val="TableText"/>
              <w:rPr>
                <w:rFonts w:eastAsia="Calibri" w:cs="Segoe UI"/>
                <w:b/>
                <w:sz w:val="24"/>
                <w:szCs w:val="24"/>
                <w:lang w:val="en-US"/>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60F16812" w14:textId="77777777" w:rsidR="0033725C" w:rsidRPr="004C11FA" w:rsidRDefault="0033725C" w:rsidP="00A73DBD">
            <w:pPr>
              <w:pStyle w:val="TableText"/>
              <w:rPr>
                <w:rFonts w:eastAsia="Calibri" w:cs="Segoe UI"/>
                <w:b/>
                <w:sz w:val="24"/>
                <w:szCs w:val="24"/>
              </w:rPr>
            </w:pPr>
          </w:p>
        </w:tc>
      </w:tr>
      <w:tr w:rsidR="0033725C" w:rsidRPr="0061361A" w14:paraId="19D78FA6"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2FD8A805"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Notes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25B2A0AF"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50CB1D62"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1B332134"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138D9140"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3909F10F" w14:textId="77777777" w:rsidR="0033725C" w:rsidRPr="006C3AFA" w:rsidRDefault="0033725C" w:rsidP="00A73DBD">
            <w:pPr>
              <w:pStyle w:val="TableText"/>
              <w:rPr>
                <w:rFonts w:eastAsia="Calibri" w:cs="Segoe UI"/>
                <w:b/>
                <w:sz w:val="24"/>
                <w:szCs w:val="24"/>
                <w:lang w:val="en-US"/>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4D7197C0" w14:textId="77777777" w:rsidR="0033725C" w:rsidRPr="004C11FA" w:rsidRDefault="0033725C" w:rsidP="00A73DBD">
            <w:pPr>
              <w:pStyle w:val="TableText"/>
              <w:rPr>
                <w:rFonts w:eastAsia="Calibri" w:cs="Segoe UI"/>
                <w:b/>
                <w:sz w:val="24"/>
                <w:szCs w:val="24"/>
              </w:rPr>
            </w:pPr>
          </w:p>
        </w:tc>
      </w:tr>
      <w:tr w:rsidR="0033725C" w:rsidRPr="0061361A" w14:paraId="292112B1"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DAE802F"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to Accounts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2A7883B6"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6C61A1AD"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8844B67"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64D9B71"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6A50FC9D" w14:textId="77777777" w:rsidR="0033725C" w:rsidRPr="006C3AFA" w:rsidRDefault="0033725C" w:rsidP="00A73DBD">
            <w:pPr>
              <w:pStyle w:val="TableText"/>
              <w:rPr>
                <w:rFonts w:eastAsia="Calibri" w:cs="Segoe UI"/>
                <w:b/>
                <w:sz w:val="24"/>
                <w:szCs w:val="24"/>
                <w:lang w:val="en-US"/>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3FF80693" w14:textId="77777777" w:rsidR="0033725C" w:rsidRPr="004C11FA" w:rsidRDefault="0033725C" w:rsidP="00A73DBD">
            <w:pPr>
              <w:pStyle w:val="TableText"/>
              <w:rPr>
                <w:rFonts w:eastAsia="Calibri" w:cs="Segoe UI"/>
                <w:b/>
                <w:sz w:val="24"/>
                <w:szCs w:val="24"/>
              </w:rPr>
            </w:pPr>
          </w:p>
        </w:tc>
      </w:tr>
      <w:tr w:rsidR="0033725C" w:rsidRPr="0061361A" w14:paraId="2EF80F65"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4D6C93E"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to Contacts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6EF35186"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78B6138"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91D453D"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42F5E8DC"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6EF3267F"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118C988" w14:textId="77777777" w:rsidR="0033725C" w:rsidRPr="004C11FA" w:rsidRDefault="0033725C" w:rsidP="00A73DBD">
            <w:pPr>
              <w:pStyle w:val="TableText"/>
              <w:rPr>
                <w:rFonts w:eastAsia="Calibri" w:cs="Segoe UI"/>
                <w:b/>
                <w:sz w:val="24"/>
                <w:szCs w:val="24"/>
              </w:rPr>
            </w:pPr>
          </w:p>
        </w:tc>
      </w:tr>
      <w:tr w:rsidR="0033725C" w:rsidRPr="0061361A" w14:paraId="1238ABEF"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D7356E0"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to Cases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4CD8DC21"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3681ACE4"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27D26492"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4D69024A"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5089B523"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4DF6DAE7" w14:textId="77777777" w:rsidR="0033725C" w:rsidRPr="004C11FA" w:rsidRDefault="0033725C" w:rsidP="00A73DBD">
            <w:pPr>
              <w:pStyle w:val="TableText"/>
              <w:rPr>
                <w:rFonts w:eastAsia="Calibri" w:cs="Segoe UI"/>
                <w:b/>
                <w:sz w:val="24"/>
                <w:szCs w:val="24"/>
              </w:rPr>
            </w:pPr>
          </w:p>
        </w:tc>
      </w:tr>
      <w:tr w:rsidR="0033725C" w:rsidRPr="0061361A" w14:paraId="77E13F91"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2328A566"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to Leads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695E0F05"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58733245"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565C59C8"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2FED29E5"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386D00AC"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48BF8F17" w14:textId="77777777" w:rsidR="0033725C" w:rsidRPr="004C11FA" w:rsidRDefault="0033725C" w:rsidP="00A73DBD">
            <w:pPr>
              <w:pStyle w:val="TableText"/>
              <w:rPr>
                <w:rFonts w:eastAsia="Calibri" w:cs="Segoe UI"/>
                <w:b/>
                <w:sz w:val="24"/>
                <w:szCs w:val="24"/>
              </w:rPr>
            </w:pPr>
          </w:p>
        </w:tc>
      </w:tr>
      <w:tr w:rsidR="0033725C" w:rsidRPr="0061361A" w14:paraId="5B4CF029"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17509231"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to Activities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90526AA"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25A8F877"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5E50A341"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5693CD07"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F2D6C44"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C9F6E08" w14:textId="77777777" w:rsidR="0033725C" w:rsidRPr="004C11FA" w:rsidRDefault="0033725C" w:rsidP="00A73DBD">
            <w:pPr>
              <w:pStyle w:val="TableText"/>
              <w:rPr>
                <w:rFonts w:eastAsia="Calibri" w:cs="Segoe UI"/>
                <w:b/>
                <w:sz w:val="24"/>
                <w:szCs w:val="24"/>
              </w:rPr>
            </w:pPr>
          </w:p>
        </w:tc>
      </w:tr>
      <w:tr w:rsidR="0033725C" w:rsidRPr="0061361A" w14:paraId="4F3308AF"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31A64B22"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to Notes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539D22F4"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4E52CF0B"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59DDC21F"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2B6CF308"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DB45699"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5A6AD325" w14:textId="77777777" w:rsidR="0033725C" w:rsidRPr="004C11FA" w:rsidRDefault="0033725C" w:rsidP="00A73DBD">
            <w:pPr>
              <w:pStyle w:val="TableText"/>
              <w:rPr>
                <w:rFonts w:eastAsia="Calibri" w:cs="Segoe UI"/>
                <w:b/>
                <w:sz w:val="24"/>
                <w:szCs w:val="24"/>
              </w:rPr>
            </w:pPr>
          </w:p>
        </w:tc>
      </w:tr>
      <w:tr w:rsidR="0033725C" w:rsidRPr="0061361A" w14:paraId="06F7E29E"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3E0FE08"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Delete Accounts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197E7EA8"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24CDAF5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1CCCBA4"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28AD120B"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129A0412"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399AE960" w14:textId="77777777" w:rsidR="0033725C" w:rsidRPr="004C11FA" w:rsidRDefault="0033725C" w:rsidP="00A73DBD">
            <w:pPr>
              <w:pStyle w:val="TableText"/>
              <w:rPr>
                <w:rFonts w:eastAsia="Calibri" w:cs="Segoe UI"/>
                <w:b/>
                <w:sz w:val="24"/>
                <w:szCs w:val="24"/>
              </w:rPr>
            </w:pPr>
          </w:p>
        </w:tc>
      </w:tr>
      <w:tr w:rsidR="0033725C" w:rsidRPr="0061361A" w14:paraId="0B63005E"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6EBD7999"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Delete Contacts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5EED73E"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66C45EAE"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16712E7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F10BC11"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100B7F11"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24166D12" w14:textId="77777777" w:rsidR="0033725C" w:rsidRPr="004C11FA" w:rsidRDefault="0033725C" w:rsidP="00A73DBD">
            <w:pPr>
              <w:pStyle w:val="TableText"/>
              <w:rPr>
                <w:rFonts w:eastAsia="Calibri" w:cs="Segoe UI"/>
                <w:b/>
                <w:sz w:val="24"/>
                <w:szCs w:val="24"/>
              </w:rPr>
            </w:pPr>
          </w:p>
        </w:tc>
      </w:tr>
      <w:tr w:rsidR="0033725C" w:rsidRPr="0061361A" w14:paraId="75260ED8"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011CBCB"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Delete Cases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5C42D0B"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200FA68"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A93218C"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97AF9C9"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DCD8396"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503DFD2A" w14:textId="77777777" w:rsidR="0033725C" w:rsidRPr="004C11FA" w:rsidRDefault="0033725C" w:rsidP="00A73DBD">
            <w:pPr>
              <w:pStyle w:val="TableText"/>
              <w:rPr>
                <w:rFonts w:eastAsia="Calibri" w:cs="Segoe UI"/>
                <w:b/>
                <w:sz w:val="24"/>
                <w:szCs w:val="24"/>
              </w:rPr>
            </w:pPr>
          </w:p>
        </w:tc>
      </w:tr>
      <w:tr w:rsidR="0033725C" w:rsidRPr="0061361A" w14:paraId="1830B421"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50146576"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Delete Leads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39853669"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46852C1E"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DFA49CB"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5EDFB38"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15CB3A3C"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3085CDB0" w14:textId="77777777" w:rsidR="0033725C" w:rsidRPr="004C11FA" w:rsidRDefault="0033725C" w:rsidP="00A73DBD">
            <w:pPr>
              <w:pStyle w:val="TableText"/>
              <w:rPr>
                <w:rFonts w:eastAsia="Calibri" w:cs="Segoe UI"/>
                <w:b/>
                <w:sz w:val="24"/>
                <w:szCs w:val="24"/>
              </w:rPr>
            </w:pPr>
          </w:p>
        </w:tc>
      </w:tr>
      <w:tr w:rsidR="0033725C" w:rsidRPr="0061361A" w14:paraId="323A43F0"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1F7B0BA4"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Delete Activities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4E7A4827"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442ED523"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53B378CE"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272E4F8E"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36AEB076"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66B46958" w14:textId="77777777" w:rsidR="0033725C" w:rsidRPr="004C11FA" w:rsidRDefault="0033725C" w:rsidP="00A73DBD">
            <w:pPr>
              <w:pStyle w:val="TableText"/>
              <w:rPr>
                <w:rFonts w:eastAsia="Calibri" w:cs="Segoe UI"/>
                <w:b/>
                <w:sz w:val="24"/>
                <w:szCs w:val="24"/>
              </w:rPr>
            </w:pPr>
          </w:p>
        </w:tc>
      </w:tr>
      <w:tr w:rsidR="0033725C" w:rsidRPr="0061361A" w14:paraId="43C652A8"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04D2868"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lastRenderedPageBreak/>
              <w:t>Delete Notes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2B13C592"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308F36D3"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1371B24"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3A18E96E"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68BFE106"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24289419" w14:textId="77777777" w:rsidR="0033725C" w:rsidRPr="004C11FA" w:rsidRDefault="0033725C" w:rsidP="00A73DBD">
            <w:pPr>
              <w:pStyle w:val="TableText"/>
              <w:rPr>
                <w:rFonts w:eastAsia="Calibri" w:cs="Segoe UI"/>
                <w:b/>
                <w:sz w:val="24"/>
                <w:szCs w:val="24"/>
              </w:rPr>
            </w:pPr>
          </w:p>
        </w:tc>
      </w:tr>
      <w:tr w:rsidR="0033725C" w:rsidRPr="0061361A" w14:paraId="27B505B2"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2A5DCD20"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Assign Accounts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6B931326"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52806F"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6C15DDE4"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1DEE5D2E"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5C79702C"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39D1263F" w14:textId="77777777" w:rsidR="0033725C" w:rsidRPr="004C11FA" w:rsidRDefault="0033725C" w:rsidP="00A73DBD">
            <w:pPr>
              <w:pStyle w:val="TableText"/>
              <w:rPr>
                <w:rFonts w:eastAsia="Calibri" w:cs="Segoe UI"/>
                <w:b/>
                <w:sz w:val="24"/>
                <w:szCs w:val="24"/>
              </w:rPr>
            </w:pPr>
          </w:p>
        </w:tc>
      </w:tr>
      <w:tr w:rsidR="0033725C" w:rsidRPr="0061361A" w14:paraId="299690F5"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66A84A17"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Assign Contacts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612F38AF"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6B9E73B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38CAA4D3"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51220F0A"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22A7CB0D"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1A257217" w14:textId="77777777" w:rsidR="0033725C" w:rsidRPr="004C11FA" w:rsidRDefault="0033725C" w:rsidP="00A73DBD">
            <w:pPr>
              <w:pStyle w:val="TableText"/>
              <w:rPr>
                <w:rFonts w:eastAsia="Calibri" w:cs="Segoe UI"/>
                <w:b/>
                <w:sz w:val="24"/>
                <w:szCs w:val="24"/>
              </w:rPr>
            </w:pPr>
          </w:p>
        </w:tc>
      </w:tr>
      <w:tr w:rsidR="0033725C" w:rsidRPr="0061361A" w14:paraId="40AAB19F"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1043CE1D"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Assign Cases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1446F07A"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08425CE"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68AB0D20"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52374CC"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3C4471D4"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28CFA2F1" w14:textId="77777777" w:rsidR="0033725C" w:rsidRPr="004C11FA" w:rsidRDefault="0033725C" w:rsidP="00A73DBD">
            <w:pPr>
              <w:pStyle w:val="TableText"/>
              <w:rPr>
                <w:rFonts w:eastAsia="Calibri" w:cs="Segoe UI"/>
                <w:b/>
                <w:sz w:val="24"/>
                <w:szCs w:val="24"/>
              </w:rPr>
            </w:pPr>
          </w:p>
        </w:tc>
      </w:tr>
      <w:tr w:rsidR="0033725C" w:rsidRPr="0061361A" w14:paraId="10727CF2"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6F6CF1D5"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Assign Leads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418666C0"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5C209CA7"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6A26A8C1"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6824D824"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6884C9B9"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493BA695" w14:textId="77777777" w:rsidR="0033725C" w:rsidRPr="004C11FA" w:rsidRDefault="0033725C" w:rsidP="00A73DBD">
            <w:pPr>
              <w:pStyle w:val="TableText"/>
              <w:rPr>
                <w:rFonts w:eastAsia="Calibri" w:cs="Segoe UI"/>
                <w:b/>
                <w:sz w:val="24"/>
                <w:szCs w:val="24"/>
              </w:rPr>
            </w:pPr>
          </w:p>
        </w:tc>
      </w:tr>
      <w:tr w:rsidR="0033725C" w:rsidRPr="0061361A" w14:paraId="3C93A6C4"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13300916"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Assign Activities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34D95B2C"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118B7A15"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2ED73BF7"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12243F63"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13A0657A"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B61A8C1" w14:textId="77777777" w:rsidR="0033725C" w:rsidRPr="004C11FA" w:rsidRDefault="0033725C" w:rsidP="00A73DBD">
            <w:pPr>
              <w:pStyle w:val="TableText"/>
              <w:rPr>
                <w:rFonts w:eastAsia="Calibri" w:cs="Segoe UI"/>
                <w:b/>
                <w:sz w:val="24"/>
                <w:szCs w:val="24"/>
              </w:rPr>
            </w:pPr>
          </w:p>
        </w:tc>
      </w:tr>
      <w:tr w:rsidR="0033725C" w:rsidRPr="0061361A" w14:paraId="1CCFB29E" w14:textId="77777777" w:rsidTr="00CA14C9">
        <w:trPr>
          <w:trHeight w:val="309"/>
        </w:trPr>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7717EF4"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Share Accounts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282010A3"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12B0751"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1AC4A0EB"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5E1FD5"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29F7D44B"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239817A4" w14:textId="77777777" w:rsidR="0033725C" w:rsidRPr="004C11FA" w:rsidRDefault="0033725C" w:rsidP="00A73DBD">
            <w:pPr>
              <w:pStyle w:val="TableText"/>
              <w:rPr>
                <w:rFonts w:eastAsia="Calibri" w:cs="Segoe UI"/>
                <w:b/>
                <w:sz w:val="24"/>
                <w:szCs w:val="24"/>
              </w:rPr>
            </w:pPr>
          </w:p>
        </w:tc>
      </w:tr>
      <w:tr w:rsidR="0033725C" w:rsidRPr="0061361A" w14:paraId="5023ACC3"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6704082D"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Share Contacts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20BA89B4"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2F4192B0"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1A52AAE"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3863064A"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49F51DC0"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5B831E06" w14:textId="77777777" w:rsidR="0033725C" w:rsidRPr="004C11FA" w:rsidRDefault="0033725C" w:rsidP="00A73DBD">
            <w:pPr>
              <w:pStyle w:val="TableText"/>
              <w:rPr>
                <w:rFonts w:eastAsia="Calibri" w:cs="Segoe UI"/>
                <w:b/>
                <w:sz w:val="24"/>
                <w:szCs w:val="24"/>
              </w:rPr>
            </w:pPr>
          </w:p>
        </w:tc>
      </w:tr>
      <w:tr w:rsidR="0033725C" w:rsidRPr="0061361A" w14:paraId="3D82E978"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3A793DA"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Share Cases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4EDFD1F5"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B8693F2"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4E692FD"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4CA1D94A"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819BC94"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E646BA9" w14:textId="77777777" w:rsidR="0033725C" w:rsidRPr="004C11FA" w:rsidRDefault="0033725C" w:rsidP="00A73DBD">
            <w:pPr>
              <w:pStyle w:val="TableText"/>
              <w:rPr>
                <w:rFonts w:eastAsia="Calibri" w:cs="Segoe UI"/>
                <w:b/>
                <w:sz w:val="24"/>
                <w:szCs w:val="24"/>
              </w:rPr>
            </w:pPr>
          </w:p>
        </w:tc>
      </w:tr>
      <w:tr w:rsidR="0033725C" w:rsidRPr="0061361A" w14:paraId="0C4393F8"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62436779"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Share Leads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4EE586B7"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566DFAB0"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54371478"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601913F6"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3D1FB270"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0D4603" w14:textId="77777777" w:rsidR="0033725C" w:rsidRPr="004C11FA" w:rsidRDefault="0033725C" w:rsidP="00A73DBD">
            <w:pPr>
              <w:pStyle w:val="TableText"/>
              <w:rPr>
                <w:rFonts w:eastAsia="Calibri" w:cs="Segoe UI"/>
                <w:b/>
                <w:sz w:val="24"/>
                <w:szCs w:val="24"/>
              </w:rPr>
            </w:pPr>
          </w:p>
        </w:tc>
      </w:tr>
      <w:tr w:rsidR="0033725C" w:rsidRPr="0061361A" w14:paraId="1C675D3C"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17905163"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Share Activities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168EF099"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B0E8D0"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11E03521"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6162E3FD"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29D1592C"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5F56B4EA" w14:textId="77777777" w:rsidR="0033725C" w:rsidRPr="004C11FA" w:rsidRDefault="0033725C" w:rsidP="00A73DBD">
            <w:pPr>
              <w:pStyle w:val="TableText"/>
              <w:rPr>
                <w:rFonts w:eastAsia="Calibri" w:cs="Segoe UI"/>
                <w:b/>
                <w:sz w:val="24"/>
                <w:szCs w:val="24"/>
              </w:rPr>
            </w:pPr>
          </w:p>
        </w:tc>
      </w:tr>
      <w:tr w:rsidR="0033725C" w:rsidRPr="0061361A" w14:paraId="48349FDC"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447093AC"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Create custom entity records</w:t>
            </w:r>
            <w:r w:rsidR="003A1942">
              <w:rPr>
                <w:rFonts w:ascii="Tahoma" w:eastAsia="Calibri" w:hAnsi="Tahoma" w:cs="Tahoma"/>
                <w:sz w:val="18"/>
                <w:szCs w:val="18"/>
              </w:rPr>
              <w:t xml:space="preserve"> </w:t>
            </w:r>
            <w:r w:rsidRPr="00A0765A">
              <w:rPr>
                <w:rFonts w:ascii="Tahoma" w:eastAsia="Calibri" w:hAnsi="Tahoma" w:cs="Tahoma"/>
                <w:sz w:val="18"/>
                <w:szCs w:val="18"/>
              </w:rPr>
              <w:t>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2DDE1543"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3BE274C5" w14:textId="77777777" w:rsidR="0033725C" w:rsidRPr="004C11FA" w:rsidRDefault="0033725C" w:rsidP="00A73DBD">
            <w:pPr>
              <w:pStyle w:val="TableText"/>
              <w:rPr>
                <w:rFonts w:eastAsia="Calibri" w:cs="Segoe UI"/>
                <w:b/>
                <w:sz w:val="24"/>
                <w:szCs w:val="24"/>
              </w:rPr>
            </w:pP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9A683B4"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177DF1"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1447293F"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9060D30" w14:textId="77777777" w:rsidR="0033725C" w:rsidRPr="004C11FA" w:rsidRDefault="0033725C" w:rsidP="00A73DBD">
            <w:pPr>
              <w:pStyle w:val="TableText"/>
              <w:rPr>
                <w:rFonts w:eastAsia="Calibri" w:cs="Segoe UI"/>
                <w:b/>
                <w:sz w:val="24"/>
                <w:szCs w:val="24"/>
              </w:rPr>
            </w:pPr>
          </w:p>
        </w:tc>
      </w:tr>
      <w:tr w:rsidR="0033725C" w:rsidRPr="0061361A" w14:paraId="7F6D69F0"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25E5A852"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Update custom entity records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6770CC1"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50314671" w14:textId="77777777" w:rsidR="0033725C" w:rsidRPr="004C11FA" w:rsidRDefault="0033725C" w:rsidP="00A73DBD">
            <w:pPr>
              <w:pStyle w:val="TableText"/>
              <w:rPr>
                <w:rFonts w:eastAsia="Calibri" w:cs="Segoe UI"/>
                <w:b/>
                <w:sz w:val="24"/>
                <w:szCs w:val="24"/>
              </w:rPr>
            </w:pP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D68407C"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37E89F2"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587EEBE5"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182C8816" w14:textId="77777777" w:rsidR="0033725C" w:rsidRPr="004C11FA" w:rsidRDefault="0033725C" w:rsidP="00A73DBD">
            <w:pPr>
              <w:pStyle w:val="TableText"/>
              <w:rPr>
                <w:rFonts w:eastAsia="Calibri" w:cs="Segoe UI"/>
                <w:b/>
                <w:sz w:val="24"/>
                <w:szCs w:val="24"/>
              </w:rPr>
            </w:pPr>
          </w:p>
        </w:tc>
      </w:tr>
      <w:tr w:rsidR="0033725C" w:rsidRPr="0061361A" w14:paraId="00EC7661"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23861400"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privilege for custom activity records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69BA088F"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20E73782"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3</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61493CBB"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51ABCF37"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3</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47393F6E"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A433F9D" w14:textId="77777777" w:rsidR="0033725C" w:rsidRPr="004C11FA" w:rsidRDefault="0033725C" w:rsidP="00A73DBD">
            <w:pPr>
              <w:pStyle w:val="TableText"/>
              <w:rPr>
                <w:rFonts w:eastAsia="Calibri" w:cs="Segoe UI"/>
                <w:b/>
                <w:sz w:val="24"/>
                <w:szCs w:val="24"/>
              </w:rPr>
            </w:pPr>
          </w:p>
        </w:tc>
      </w:tr>
      <w:tr w:rsidR="0033725C" w:rsidRPr="0061361A" w14:paraId="77AB0EED"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A8622F6"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privilege for custom entity records (excluding custom activity records)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56F7E1ED"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EA32D07" w14:textId="77777777" w:rsidR="0033725C" w:rsidRPr="004C11FA" w:rsidRDefault="0033725C" w:rsidP="00A73DBD">
            <w:pPr>
              <w:pStyle w:val="TableText"/>
              <w:rPr>
                <w:rFonts w:eastAsia="Calibri" w:cs="Segoe UI"/>
                <w:b/>
                <w:sz w:val="24"/>
                <w:szCs w:val="24"/>
              </w:rPr>
            </w:pP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55036BAA"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F4637FD"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43DEDFF1"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58420447" w14:textId="77777777" w:rsidR="0033725C" w:rsidRPr="004C11FA" w:rsidRDefault="0033725C" w:rsidP="00A73DBD">
            <w:pPr>
              <w:pStyle w:val="TableText"/>
              <w:rPr>
                <w:rFonts w:eastAsia="Calibri" w:cs="Segoe UI"/>
                <w:b/>
                <w:sz w:val="24"/>
                <w:szCs w:val="24"/>
              </w:rPr>
            </w:pPr>
          </w:p>
        </w:tc>
      </w:tr>
      <w:tr w:rsidR="0033725C" w:rsidRPr="0061361A" w14:paraId="051D6953"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86892F4"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to privilege for custom entity records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5EDA9A64"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361E2FF"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5D4DFCFE"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13EF8A7F"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67A0E507"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227F34E8" w14:textId="77777777" w:rsidR="0033725C" w:rsidRPr="004C11FA" w:rsidRDefault="0033725C" w:rsidP="00A73DBD">
            <w:pPr>
              <w:pStyle w:val="TableText"/>
              <w:rPr>
                <w:rFonts w:eastAsia="Calibri" w:cs="Segoe UI"/>
                <w:b/>
                <w:sz w:val="24"/>
                <w:szCs w:val="24"/>
              </w:rPr>
            </w:pPr>
          </w:p>
        </w:tc>
      </w:tr>
      <w:tr w:rsidR="0033725C" w:rsidRPr="0061361A" w14:paraId="09136296"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545E3BBD"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Delete custom entity records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3E26B068"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6D4A4B16" w14:textId="77777777" w:rsidR="0033725C" w:rsidRPr="004C11FA" w:rsidRDefault="0033725C" w:rsidP="00A73DBD">
            <w:pPr>
              <w:pStyle w:val="TableText"/>
              <w:rPr>
                <w:rFonts w:eastAsia="Calibri" w:cs="Segoe UI"/>
                <w:b/>
                <w:sz w:val="24"/>
                <w:szCs w:val="24"/>
              </w:rPr>
            </w:pP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562F8BDE"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915ADAB"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4FB47A26"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59BED58D" w14:textId="77777777" w:rsidR="0033725C" w:rsidRPr="004C11FA" w:rsidRDefault="0033725C" w:rsidP="00A73DBD">
            <w:pPr>
              <w:pStyle w:val="TableText"/>
              <w:rPr>
                <w:rFonts w:eastAsia="Calibri" w:cs="Segoe UI"/>
                <w:b/>
                <w:sz w:val="24"/>
                <w:szCs w:val="24"/>
              </w:rPr>
            </w:pPr>
          </w:p>
        </w:tc>
      </w:tr>
      <w:tr w:rsidR="0033725C" w:rsidRPr="0061361A" w14:paraId="320742E6"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47B9B83C"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Assign custom entity records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3ADDA1ED"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6399C98D" w14:textId="77777777" w:rsidR="0033725C" w:rsidRPr="004C11FA" w:rsidRDefault="0033725C" w:rsidP="00A73DBD">
            <w:pPr>
              <w:pStyle w:val="TableText"/>
              <w:rPr>
                <w:rFonts w:eastAsia="Calibri" w:cs="Segoe UI"/>
                <w:b/>
                <w:sz w:val="24"/>
                <w:szCs w:val="24"/>
              </w:rPr>
            </w:pP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1DD618DE"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3984ACAE"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31E1533F"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2C436F08" w14:textId="77777777" w:rsidR="0033725C" w:rsidRPr="004C11FA" w:rsidRDefault="0033725C" w:rsidP="00A73DBD">
            <w:pPr>
              <w:pStyle w:val="TableText"/>
              <w:rPr>
                <w:rFonts w:eastAsia="Calibri" w:cs="Segoe UI"/>
                <w:b/>
                <w:sz w:val="24"/>
                <w:szCs w:val="24"/>
              </w:rPr>
            </w:pPr>
          </w:p>
        </w:tc>
      </w:tr>
      <w:tr w:rsidR="0033725C" w:rsidRPr="0061361A" w14:paraId="6AC12BC9"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5B9E45D9"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Share custom entity records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61EA7CEE"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BC7B443" w14:textId="77777777" w:rsidR="0033725C" w:rsidRPr="004C11FA" w:rsidRDefault="0033725C" w:rsidP="00A73DBD">
            <w:pPr>
              <w:pStyle w:val="TableText"/>
              <w:rPr>
                <w:rFonts w:eastAsia="Calibri" w:cs="Segoe UI"/>
                <w:b/>
                <w:sz w:val="24"/>
                <w:szCs w:val="24"/>
              </w:rPr>
            </w:pP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375B6D92"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49873E00"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6462562C"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2B90BD76" w14:textId="77777777" w:rsidR="0033725C" w:rsidRPr="004C11FA" w:rsidRDefault="0033725C" w:rsidP="00A73DBD">
            <w:pPr>
              <w:pStyle w:val="TableText"/>
              <w:rPr>
                <w:rFonts w:eastAsia="Calibri" w:cs="Segoe UI"/>
                <w:b/>
                <w:sz w:val="24"/>
                <w:szCs w:val="24"/>
              </w:rPr>
            </w:pPr>
          </w:p>
        </w:tc>
      </w:tr>
      <w:tr w:rsidR="0033725C" w:rsidRPr="0061361A" w14:paraId="43788150"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FB9A8A5"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Customer Care Accelerator Framework</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608787A0"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4A6ADC1E"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08B4052"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92F3FF6"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24B5A6B9"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67C9CADD" w14:textId="77777777" w:rsidR="0033725C" w:rsidRPr="004C11FA" w:rsidRDefault="0033725C" w:rsidP="00A73DBD">
            <w:pPr>
              <w:pStyle w:val="TableText"/>
              <w:rPr>
                <w:rFonts w:eastAsia="Calibri" w:cs="Segoe UI"/>
                <w:b/>
                <w:sz w:val="24"/>
                <w:szCs w:val="24"/>
              </w:rPr>
            </w:pPr>
          </w:p>
        </w:tc>
      </w:tr>
      <w:tr w:rsidR="0033725C" w:rsidRPr="0061361A" w14:paraId="5B89C774"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105ABAA"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Create “Advanced Find” Queries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519744D1"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3337D846"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070CC47"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25960EA"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39E7AF6D"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841B357" w14:textId="77777777" w:rsidR="0033725C" w:rsidRPr="004C11FA" w:rsidRDefault="0033725C" w:rsidP="00A73DBD">
            <w:pPr>
              <w:pStyle w:val="TableText"/>
              <w:rPr>
                <w:rFonts w:eastAsia="Calibri" w:cs="Segoe UI"/>
                <w:b/>
                <w:sz w:val="24"/>
                <w:szCs w:val="24"/>
              </w:rPr>
            </w:pPr>
          </w:p>
        </w:tc>
      </w:tr>
      <w:tr w:rsidR="0033725C" w:rsidRPr="0061361A" w14:paraId="21D91AE1"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4FB5857B"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Save “Advanced Find” Queries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1CE9F72"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6EC79122"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917B272"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1D25C251"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4C9C5D7D"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25BB69DD" w14:textId="77777777" w:rsidR="0033725C" w:rsidRPr="004C11FA" w:rsidRDefault="0033725C" w:rsidP="00A73DBD">
            <w:pPr>
              <w:pStyle w:val="TableText"/>
              <w:rPr>
                <w:rFonts w:eastAsia="Calibri" w:cs="Segoe UI"/>
                <w:b/>
                <w:sz w:val="24"/>
                <w:szCs w:val="24"/>
              </w:rPr>
            </w:pPr>
          </w:p>
        </w:tc>
      </w:tr>
      <w:tr w:rsidR="0033725C" w:rsidRPr="0061361A" w14:paraId="0D66279E"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20E8EA2E"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Personal Views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226CA248"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3C9A6725"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A73B8C2"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14839470"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16E25BBD"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E62D57" w14:textId="77777777" w:rsidR="0033725C" w:rsidRPr="004C11FA" w:rsidRDefault="0033725C" w:rsidP="00A73DBD">
            <w:pPr>
              <w:pStyle w:val="TableText"/>
              <w:rPr>
                <w:rFonts w:eastAsia="Calibri" w:cs="Segoe UI"/>
                <w:b/>
                <w:sz w:val="24"/>
                <w:szCs w:val="24"/>
              </w:rPr>
            </w:pPr>
          </w:p>
        </w:tc>
      </w:tr>
      <w:tr w:rsidR="0033725C" w:rsidRPr="0061361A" w14:paraId="7B176C52"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230A970A"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Create System Dashboard</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68512EC6"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auto"/>
          </w:tcPr>
          <w:p w14:paraId="0D7C6176" w14:textId="77777777" w:rsidR="0033725C" w:rsidRPr="004C11FA" w:rsidRDefault="0033725C" w:rsidP="00A73DBD">
            <w:pPr>
              <w:pStyle w:val="TableText"/>
              <w:rPr>
                <w:rFonts w:eastAsia="Calibri" w:cs="Segoe UI"/>
                <w:b/>
                <w:sz w:val="24"/>
                <w:szCs w:val="24"/>
              </w:rPr>
            </w:pP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7B3A52F"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41D4FA8E"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229CE471"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7F48822" w14:textId="77777777" w:rsidR="0033725C" w:rsidRPr="004C11FA" w:rsidRDefault="0033725C" w:rsidP="00A73DBD">
            <w:pPr>
              <w:pStyle w:val="TableText"/>
              <w:rPr>
                <w:rFonts w:eastAsia="Calibri" w:cs="Segoe UI"/>
                <w:b/>
                <w:sz w:val="24"/>
                <w:szCs w:val="24"/>
              </w:rPr>
            </w:pPr>
          </w:p>
        </w:tc>
      </w:tr>
      <w:tr w:rsidR="0033725C" w:rsidRPr="0061361A" w14:paraId="23D27D65"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4CA37C40"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Share System Dashboard</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36E283D5"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auto"/>
          </w:tcPr>
          <w:p w14:paraId="2AE86164" w14:textId="77777777" w:rsidR="0033725C" w:rsidRPr="004C11FA" w:rsidRDefault="0033725C" w:rsidP="00A73DBD">
            <w:pPr>
              <w:pStyle w:val="TableText"/>
              <w:rPr>
                <w:rFonts w:eastAsia="Calibri" w:cs="Segoe UI"/>
                <w:b/>
                <w:sz w:val="24"/>
                <w:szCs w:val="24"/>
              </w:rPr>
            </w:pP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2FECF918"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311CD74D"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3A7C66AF"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517C2CE0" w14:textId="77777777" w:rsidR="0033725C" w:rsidRPr="004C11FA" w:rsidRDefault="0033725C" w:rsidP="00A73DBD">
            <w:pPr>
              <w:pStyle w:val="TableText"/>
              <w:rPr>
                <w:rFonts w:eastAsia="Calibri" w:cs="Segoe UI"/>
                <w:b/>
                <w:sz w:val="24"/>
                <w:szCs w:val="24"/>
              </w:rPr>
            </w:pPr>
          </w:p>
        </w:tc>
      </w:tr>
      <w:tr w:rsidR="0033725C" w:rsidRPr="0061361A" w14:paraId="32FCCA2C"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5D21545F"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Create personal Dashboard</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62AEA1B1"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607DF3B1"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5AFAB8D2"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5F91433A"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62CCFA56"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6CAC8F27" w14:textId="77777777" w:rsidR="0033725C" w:rsidRPr="004C11FA" w:rsidRDefault="0033725C" w:rsidP="00A73DBD">
            <w:pPr>
              <w:pStyle w:val="TableText"/>
              <w:rPr>
                <w:rFonts w:eastAsia="Calibri" w:cs="Segoe UI"/>
                <w:b/>
                <w:sz w:val="24"/>
                <w:szCs w:val="24"/>
              </w:rPr>
            </w:pPr>
          </w:p>
        </w:tc>
      </w:tr>
      <w:tr w:rsidR="0033725C" w:rsidRPr="0061361A" w14:paraId="44E72367"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26E4CF54"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Share personal Dashboard</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32F29F16"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20CDD31B"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13286A8F"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108CA8D3"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F3554F4"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3C091E96" w14:textId="77777777" w:rsidR="0033725C" w:rsidRPr="004C11FA" w:rsidRDefault="0033725C" w:rsidP="00A73DBD">
            <w:pPr>
              <w:pStyle w:val="TableText"/>
              <w:rPr>
                <w:rFonts w:eastAsia="Calibri" w:cs="Segoe UI"/>
                <w:b/>
                <w:sz w:val="24"/>
                <w:szCs w:val="24"/>
              </w:rPr>
            </w:pPr>
          </w:p>
        </w:tc>
      </w:tr>
      <w:tr w:rsidR="0033725C" w:rsidRPr="0061361A" w14:paraId="1F2F610F"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46081F" w14:textId="77777777" w:rsidR="0033725C" w:rsidRPr="00F11BEC" w:rsidRDefault="0033725C" w:rsidP="00A73DBD">
            <w:pPr>
              <w:pStyle w:val="TableText"/>
              <w:jc w:val="left"/>
              <w:rPr>
                <w:rFonts w:ascii="Tahoma" w:eastAsia="Calibri" w:hAnsi="Tahoma" w:cs="Tahoma"/>
                <w:sz w:val="18"/>
                <w:szCs w:val="18"/>
              </w:rPr>
            </w:pPr>
            <w:r w:rsidRPr="00F11BEC">
              <w:rPr>
                <w:rFonts w:ascii="Tahoma" w:eastAsia="Calibri" w:hAnsi="Tahoma" w:cs="Tahoma"/>
                <w:sz w:val="18"/>
                <w:szCs w:val="18"/>
              </w:rPr>
              <w:t>Create Workflow</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3B28813"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31AE949" w14:textId="77777777" w:rsidR="0033725C" w:rsidRPr="004C11FA" w:rsidRDefault="0033725C" w:rsidP="00A73DBD">
            <w:pPr>
              <w:pStyle w:val="TableText"/>
              <w:rPr>
                <w:rFonts w:eastAsia="Calibri" w:cs="Segoe UI"/>
                <w:b/>
                <w:sz w:val="24"/>
                <w:szCs w:val="24"/>
              </w:rPr>
            </w:pP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6A74920C"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1513D25E"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347A2B3A"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4DD92A0F" w14:textId="77777777" w:rsidR="0033725C" w:rsidRPr="004C11FA" w:rsidRDefault="0033725C" w:rsidP="00A73DBD">
            <w:pPr>
              <w:pStyle w:val="TableText"/>
              <w:rPr>
                <w:rFonts w:eastAsia="Calibri" w:cs="Segoe UI"/>
                <w:b/>
                <w:sz w:val="24"/>
                <w:szCs w:val="24"/>
              </w:rPr>
            </w:pPr>
          </w:p>
        </w:tc>
      </w:tr>
      <w:tr w:rsidR="0033725C" w:rsidRPr="0061361A" w14:paraId="0BD85055"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7AB4D98" w14:textId="77777777" w:rsidR="0033725C" w:rsidRPr="00F11BEC" w:rsidRDefault="0033725C" w:rsidP="00A73DBD">
            <w:pPr>
              <w:pStyle w:val="TableText"/>
              <w:jc w:val="left"/>
              <w:rPr>
                <w:rFonts w:ascii="Tahoma" w:eastAsia="Calibri" w:hAnsi="Tahoma" w:cs="Tahoma"/>
                <w:sz w:val="18"/>
                <w:szCs w:val="18"/>
              </w:rPr>
            </w:pPr>
            <w:r w:rsidRPr="00F11BEC">
              <w:rPr>
                <w:rFonts w:ascii="Tahoma" w:eastAsia="Calibri" w:hAnsi="Tahoma" w:cs="Tahoma"/>
                <w:sz w:val="18"/>
                <w:szCs w:val="18"/>
              </w:rPr>
              <w:t>Update Workflow</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1CCB590"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255DF3CF" w14:textId="77777777" w:rsidR="0033725C" w:rsidRPr="004C11FA" w:rsidRDefault="0033725C" w:rsidP="00A73DBD">
            <w:pPr>
              <w:pStyle w:val="TableText"/>
              <w:rPr>
                <w:rFonts w:eastAsia="Calibri" w:cs="Segoe UI"/>
                <w:b/>
                <w:sz w:val="24"/>
                <w:szCs w:val="24"/>
              </w:rPr>
            </w:pP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205F2345"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CD8DB17"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2659F712"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64682ECD" w14:textId="77777777" w:rsidR="0033725C" w:rsidRPr="004C11FA" w:rsidRDefault="0033725C" w:rsidP="00A73DBD">
            <w:pPr>
              <w:pStyle w:val="TableText"/>
              <w:rPr>
                <w:rFonts w:eastAsia="Calibri" w:cs="Segoe UI"/>
                <w:b/>
                <w:sz w:val="24"/>
                <w:szCs w:val="24"/>
              </w:rPr>
            </w:pPr>
          </w:p>
        </w:tc>
      </w:tr>
      <w:tr w:rsidR="0033725C" w:rsidRPr="0061361A" w14:paraId="6758A279"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8E88E7" w14:textId="77777777" w:rsidR="0033725C" w:rsidRPr="00F11BEC" w:rsidRDefault="0033725C" w:rsidP="00A73DBD">
            <w:pPr>
              <w:pStyle w:val="TableText"/>
              <w:jc w:val="left"/>
              <w:rPr>
                <w:rFonts w:ascii="Tahoma" w:eastAsia="Calibri" w:hAnsi="Tahoma" w:cs="Tahoma"/>
                <w:sz w:val="18"/>
                <w:szCs w:val="18"/>
              </w:rPr>
            </w:pPr>
            <w:r w:rsidRPr="00F11BEC">
              <w:rPr>
                <w:rFonts w:ascii="Tahoma" w:eastAsia="Calibri" w:hAnsi="Tahoma" w:cs="Tahoma"/>
                <w:sz w:val="18"/>
                <w:szCs w:val="18"/>
              </w:rPr>
              <w:t>Run an automated workflow</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6B26A5FC"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auto"/>
          </w:tcPr>
          <w:p w14:paraId="44BAAADC" w14:textId="77777777" w:rsidR="0033725C" w:rsidRPr="00CA14C9" w:rsidRDefault="0033725C" w:rsidP="00A73DBD">
            <w:pPr>
              <w:pStyle w:val="TableText"/>
              <w:rPr>
                <w:rFonts w:eastAsia="Calibri" w:cs="Segoe UI"/>
                <w:b/>
                <w:sz w:val="24"/>
                <w:szCs w:val="24"/>
              </w:rPr>
            </w:pPr>
            <w:r w:rsidRPr="00CA14C9">
              <w:rPr>
                <w:rFonts w:eastAsia="Calibri" w:cs="Segoe UI"/>
                <w:b/>
                <w:sz w:val="24"/>
                <w:szCs w:val="24"/>
              </w:rPr>
              <w:sym w:font="Wingdings" w:char="00FC"/>
            </w:r>
            <w:r w:rsidRPr="00CA14C9">
              <w:rPr>
                <w:rFonts w:eastAsia="Calibri" w:cs="Segoe UI"/>
                <w:b/>
                <w:sz w:val="24"/>
                <w:szCs w:val="24"/>
                <w:vertAlign w:val="superscript"/>
              </w:rPr>
              <w:t>5</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48398C91"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62D27DED"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CA14C9">
              <w:rPr>
                <w:rFonts w:eastAsia="Calibri" w:cs="Segoe UI"/>
                <w:b/>
                <w:sz w:val="24"/>
                <w:szCs w:val="24"/>
                <w:vertAlign w:val="superscript"/>
              </w:rPr>
              <w:t>5</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4035D27A"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6BD862F1" w14:textId="77777777" w:rsidR="0033725C" w:rsidRPr="004C11FA" w:rsidRDefault="0033725C" w:rsidP="00A73DBD">
            <w:pPr>
              <w:pStyle w:val="TableText"/>
              <w:rPr>
                <w:rFonts w:eastAsia="Calibri" w:cs="Segoe UI"/>
                <w:b/>
                <w:sz w:val="24"/>
                <w:szCs w:val="24"/>
              </w:rPr>
            </w:pPr>
          </w:p>
        </w:tc>
      </w:tr>
      <w:tr w:rsidR="0033725C" w:rsidRPr="0061361A" w14:paraId="44CB6998"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4E5DDD97" w14:textId="77777777" w:rsidR="0033725C" w:rsidRPr="00F11BEC" w:rsidRDefault="0033725C" w:rsidP="00A73DBD">
            <w:pPr>
              <w:pStyle w:val="TableText"/>
              <w:jc w:val="left"/>
              <w:rPr>
                <w:rFonts w:ascii="Tahoma" w:eastAsia="Calibri" w:hAnsi="Tahoma" w:cs="Tahoma"/>
                <w:sz w:val="18"/>
                <w:szCs w:val="18"/>
              </w:rPr>
            </w:pPr>
            <w:r w:rsidRPr="00F11BEC">
              <w:rPr>
                <w:rFonts w:ascii="Tahoma" w:eastAsia="Calibri" w:hAnsi="Tahoma" w:cs="Tahoma"/>
                <w:sz w:val="18"/>
                <w:szCs w:val="18"/>
              </w:rPr>
              <w:t>Run an On-demand workflow</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20AB756"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auto"/>
          </w:tcPr>
          <w:p w14:paraId="70280AAC" w14:textId="77777777" w:rsidR="0033725C" w:rsidRPr="004C11FA" w:rsidRDefault="0033725C" w:rsidP="00A73DBD">
            <w:pPr>
              <w:pStyle w:val="TableText"/>
              <w:rPr>
                <w:rFonts w:eastAsia="Calibri" w:cs="Segoe UI"/>
                <w:b/>
                <w:sz w:val="24"/>
                <w:szCs w:val="24"/>
              </w:rPr>
            </w:pP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4B2E5DAD"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4CCC83B3"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5CE5394D"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60D41F8E" w14:textId="77777777" w:rsidR="0033725C" w:rsidRPr="004C11FA" w:rsidRDefault="0033725C" w:rsidP="00A73DBD">
            <w:pPr>
              <w:pStyle w:val="TableText"/>
              <w:rPr>
                <w:rFonts w:eastAsia="Calibri" w:cs="Segoe UI"/>
                <w:b/>
                <w:sz w:val="24"/>
                <w:szCs w:val="24"/>
              </w:rPr>
            </w:pPr>
          </w:p>
        </w:tc>
      </w:tr>
      <w:tr w:rsidR="0033725C" w:rsidRPr="0061361A" w14:paraId="7C9FD506"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4A9ED258" w14:textId="77777777" w:rsidR="0033725C" w:rsidRPr="00F11BEC" w:rsidRDefault="0033725C" w:rsidP="00A73DBD">
            <w:pPr>
              <w:pStyle w:val="TableText"/>
              <w:jc w:val="left"/>
              <w:rPr>
                <w:rFonts w:ascii="Tahoma" w:eastAsia="Calibri" w:hAnsi="Tahoma" w:cs="Tahoma"/>
                <w:sz w:val="18"/>
                <w:szCs w:val="18"/>
              </w:rPr>
            </w:pPr>
            <w:r w:rsidRPr="00F11BEC">
              <w:rPr>
                <w:rFonts w:ascii="Tahoma" w:eastAsia="Calibri" w:hAnsi="Tahoma" w:cs="Tahoma"/>
                <w:sz w:val="18"/>
                <w:szCs w:val="18"/>
              </w:rPr>
              <w:lastRenderedPageBreak/>
              <w:t>Create Dialog</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49F869E9"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5A03F7B8" w14:textId="77777777" w:rsidR="0033725C" w:rsidRPr="004C11FA" w:rsidRDefault="0033725C" w:rsidP="00A73DBD">
            <w:pPr>
              <w:pStyle w:val="TableText"/>
              <w:rPr>
                <w:rFonts w:eastAsia="Calibri" w:cs="Segoe UI"/>
                <w:b/>
                <w:sz w:val="24"/>
                <w:szCs w:val="24"/>
              </w:rPr>
            </w:pP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65433325"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5E0E0275"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5A81318C"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2956A90B" w14:textId="77777777" w:rsidR="0033725C" w:rsidRPr="004C11FA" w:rsidRDefault="0033725C" w:rsidP="00A73DBD">
            <w:pPr>
              <w:pStyle w:val="TableText"/>
              <w:rPr>
                <w:rFonts w:eastAsia="Calibri" w:cs="Segoe UI"/>
                <w:b/>
                <w:sz w:val="24"/>
                <w:szCs w:val="24"/>
              </w:rPr>
            </w:pPr>
          </w:p>
        </w:tc>
      </w:tr>
      <w:tr w:rsidR="0033725C" w:rsidRPr="0061361A" w14:paraId="169797D3"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1ABC32B4" w14:textId="77777777" w:rsidR="0033725C" w:rsidRPr="00F11BEC" w:rsidRDefault="0033725C" w:rsidP="00A73DBD">
            <w:pPr>
              <w:pStyle w:val="TableText"/>
              <w:jc w:val="left"/>
              <w:rPr>
                <w:rFonts w:ascii="Tahoma" w:eastAsia="Calibri" w:hAnsi="Tahoma" w:cs="Tahoma"/>
                <w:sz w:val="18"/>
                <w:szCs w:val="18"/>
              </w:rPr>
            </w:pPr>
            <w:r w:rsidRPr="00F11BEC">
              <w:rPr>
                <w:rFonts w:ascii="Tahoma" w:eastAsia="Calibri" w:hAnsi="Tahoma" w:cs="Tahoma"/>
                <w:sz w:val="18"/>
                <w:szCs w:val="18"/>
              </w:rPr>
              <w:t>Update Dialog</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40F1F00B"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1C92A8DF" w14:textId="77777777" w:rsidR="0033725C" w:rsidRPr="004C11FA" w:rsidRDefault="0033725C" w:rsidP="00A73DBD">
            <w:pPr>
              <w:pStyle w:val="TableText"/>
              <w:rPr>
                <w:rFonts w:eastAsia="Calibri" w:cs="Segoe UI"/>
                <w:b/>
                <w:sz w:val="24"/>
                <w:szCs w:val="24"/>
              </w:rPr>
            </w:pP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41652271"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5FE72210"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4112B7EC"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626B919" w14:textId="77777777" w:rsidR="0033725C" w:rsidRPr="004C11FA" w:rsidRDefault="0033725C" w:rsidP="00A73DBD">
            <w:pPr>
              <w:pStyle w:val="TableText"/>
              <w:rPr>
                <w:rFonts w:eastAsia="Calibri" w:cs="Segoe UI"/>
                <w:b/>
                <w:sz w:val="24"/>
                <w:szCs w:val="24"/>
              </w:rPr>
            </w:pPr>
          </w:p>
        </w:tc>
      </w:tr>
      <w:tr w:rsidR="0033725C" w:rsidRPr="0061361A" w14:paraId="2E512BB0"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50A845C7" w14:textId="77777777" w:rsidR="0033725C" w:rsidRPr="00F11BEC" w:rsidRDefault="0033725C" w:rsidP="00A73DBD">
            <w:pPr>
              <w:pStyle w:val="TableText"/>
              <w:jc w:val="left"/>
              <w:rPr>
                <w:rFonts w:ascii="Tahoma" w:eastAsia="Calibri" w:hAnsi="Tahoma" w:cs="Tahoma"/>
                <w:sz w:val="18"/>
                <w:szCs w:val="18"/>
              </w:rPr>
            </w:pPr>
            <w:r w:rsidRPr="00F11BEC">
              <w:rPr>
                <w:rFonts w:ascii="Tahoma" w:eastAsia="Calibri" w:hAnsi="Tahoma" w:cs="Tahoma"/>
                <w:sz w:val="18"/>
                <w:szCs w:val="18"/>
              </w:rPr>
              <w:t>Start Dialog</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6289D21C"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auto"/>
          </w:tcPr>
          <w:p w14:paraId="5C4E6ED0"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CA14C9">
              <w:rPr>
                <w:rFonts w:eastAsia="Calibri" w:cs="Segoe UI"/>
                <w:b/>
                <w:sz w:val="24"/>
                <w:szCs w:val="24"/>
                <w:vertAlign w:val="superscript"/>
              </w:rPr>
              <w:t>5</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47FDF7F4"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51E3609"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CA14C9">
              <w:rPr>
                <w:rFonts w:eastAsia="Calibri" w:cs="Segoe UI"/>
                <w:b/>
                <w:sz w:val="24"/>
                <w:szCs w:val="24"/>
                <w:vertAlign w:val="superscript"/>
              </w:rPr>
              <w:t>5</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230BF4C7"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1CBA335D" w14:textId="77777777" w:rsidR="0033725C" w:rsidRPr="004C11FA" w:rsidRDefault="0033725C" w:rsidP="00A73DBD">
            <w:pPr>
              <w:pStyle w:val="TableText"/>
              <w:rPr>
                <w:rFonts w:eastAsia="Calibri" w:cs="Segoe UI"/>
                <w:b/>
                <w:sz w:val="24"/>
                <w:szCs w:val="24"/>
              </w:rPr>
            </w:pPr>
          </w:p>
        </w:tc>
      </w:tr>
      <w:tr w:rsidR="0033725C" w:rsidRPr="0061361A" w14:paraId="27EEEEB9"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B05BB8D" w14:textId="77777777" w:rsidR="0033725C" w:rsidRPr="00F11BEC" w:rsidRDefault="0033725C" w:rsidP="00A73DBD">
            <w:pPr>
              <w:pStyle w:val="TableText"/>
              <w:jc w:val="left"/>
              <w:rPr>
                <w:rFonts w:ascii="Tahoma" w:eastAsia="Calibri" w:hAnsi="Tahoma" w:cs="Tahoma"/>
                <w:sz w:val="18"/>
                <w:szCs w:val="18"/>
              </w:rPr>
            </w:pPr>
            <w:r w:rsidRPr="00F11BEC">
              <w:rPr>
                <w:rFonts w:ascii="Tahoma" w:eastAsia="Calibri" w:hAnsi="Tahoma" w:cs="Tahoma"/>
                <w:sz w:val="18"/>
                <w:szCs w:val="18"/>
              </w:rPr>
              <w:t>Create Report</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25F90E67"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5EAA5AC2"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4868C068"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5AA4040"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1F6FDBBA"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214D2771" w14:textId="77777777" w:rsidR="0033725C" w:rsidRPr="004C11FA" w:rsidRDefault="0033725C" w:rsidP="00A73DBD">
            <w:pPr>
              <w:pStyle w:val="TableText"/>
              <w:rPr>
                <w:rFonts w:eastAsia="Calibri" w:cs="Segoe UI"/>
                <w:b/>
                <w:sz w:val="24"/>
                <w:szCs w:val="24"/>
              </w:rPr>
            </w:pPr>
          </w:p>
        </w:tc>
      </w:tr>
      <w:tr w:rsidR="0033725C" w:rsidRPr="0061361A" w14:paraId="7E5496D6"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1448EC6D" w14:textId="77777777" w:rsidR="0033725C" w:rsidRPr="00F11BEC" w:rsidRDefault="0033725C" w:rsidP="00A73DBD">
            <w:pPr>
              <w:pStyle w:val="TableText"/>
              <w:jc w:val="left"/>
              <w:rPr>
                <w:rFonts w:ascii="Tahoma" w:eastAsia="Calibri" w:hAnsi="Tahoma" w:cs="Tahoma"/>
                <w:sz w:val="18"/>
                <w:szCs w:val="18"/>
              </w:rPr>
            </w:pPr>
            <w:r w:rsidRPr="00F11BEC">
              <w:rPr>
                <w:rFonts w:ascii="Tahoma" w:eastAsia="Calibri" w:hAnsi="Tahoma" w:cs="Tahoma"/>
                <w:sz w:val="18"/>
                <w:szCs w:val="18"/>
              </w:rPr>
              <w:t>Run Report</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4CA2D46F"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1DBC8111"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63B01B60"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6172689"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12E4EDA"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1893EF6B" w14:textId="77777777" w:rsidR="0033725C" w:rsidRPr="004C11FA" w:rsidRDefault="0033725C" w:rsidP="00A73DBD">
            <w:pPr>
              <w:pStyle w:val="TableText"/>
              <w:rPr>
                <w:rFonts w:eastAsia="Calibri" w:cs="Segoe UI"/>
                <w:b/>
                <w:sz w:val="24"/>
                <w:szCs w:val="24"/>
              </w:rPr>
            </w:pPr>
          </w:p>
        </w:tc>
      </w:tr>
      <w:tr w:rsidR="0033725C" w:rsidRPr="0061361A" w14:paraId="54DC97B1"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E2B8E13" w14:textId="77777777" w:rsidR="0033725C" w:rsidRPr="00F11BEC" w:rsidRDefault="0033725C" w:rsidP="00A73DBD">
            <w:pPr>
              <w:pStyle w:val="TableText"/>
              <w:jc w:val="left"/>
              <w:rPr>
                <w:rFonts w:ascii="Tahoma" w:eastAsia="Calibri" w:hAnsi="Tahoma" w:cs="Tahoma"/>
                <w:sz w:val="18"/>
                <w:szCs w:val="18"/>
              </w:rPr>
            </w:pPr>
            <w:r w:rsidRPr="00F11BEC">
              <w:rPr>
                <w:rFonts w:ascii="Tahoma" w:eastAsia="Calibri" w:hAnsi="Tahoma" w:cs="Tahoma"/>
                <w:sz w:val="18"/>
                <w:szCs w:val="18"/>
              </w:rPr>
              <w:t>Perform Mail Merge</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37F62BF8"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A01A45A" w14:textId="77777777" w:rsidR="0033725C" w:rsidRPr="004C11FA" w:rsidRDefault="0033725C" w:rsidP="00A73DBD">
            <w:pPr>
              <w:pStyle w:val="TableText"/>
              <w:rPr>
                <w:rFonts w:eastAsia="Calibri" w:cs="Segoe UI"/>
                <w:b/>
                <w:sz w:val="24"/>
                <w:szCs w:val="24"/>
              </w:rPr>
            </w:pP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2C0B1A0A"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40F2C986"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3D29F5FE"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DCEE2B9" w14:textId="77777777" w:rsidR="0033725C" w:rsidRPr="004C11FA" w:rsidRDefault="0033725C" w:rsidP="00A73DBD">
            <w:pPr>
              <w:pStyle w:val="TableText"/>
              <w:rPr>
                <w:rFonts w:eastAsia="Calibri" w:cs="Segoe UI"/>
                <w:b/>
                <w:sz w:val="24"/>
                <w:szCs w:val="24"/>
              </w:rPr>
            </w:pPr>
          </w:p>
        </w:tc>
      </w:tr>
      <w:tr w:rsidR="0033725C" w:rsidRPr="0061361A" w14:paraId="0336BBF7"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2DB43BE4" w14:textId="77777777" w:rsidR="0033725C" w:rsidRPr="00F11BEC" w:rsidRDefault="0033725C" w:rsidP="00A73DBD">
            <w:pPr>
              <w:pStyle w:val="TableText"/>
              <w:jc w:val="left"/>
              <w:rPr>
                <w:rFonts w:ascii="Tahoma" w:eastAsia="Calibri" w:hAnsi="Tahoma" w:cs="Tahoma"/>
                <w:sz w:val="18"/>
                <w:szCs w:val="18"/>
              </w:rPr>
            </w:pPr>
            <w:r w:rsidRPr="00F11BEC">
              <w:rPr>
                <w:rFonts w:ascii="Tahoma" w:eastAsia="Calibri" w:hAnsi="Tahoma" w:cs="Tahoma"/>
                <w:sz w:val="18"/>
                <w:szCs w:val="18"/>
              </w:rPr>
              <w:t>Export data to Microsoft Excel</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66A6474"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6A9CB30B"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188DA569"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D0F5CA7"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21622C4A"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4E49E082" w14:textId="77777777" w:rsidR="0033725C" w:rsidRPr="004C11FA" w:rsidRDefault="0033725C" w:rsidP="00A73DBD">
            <w:pPr>
              <w:pStyle w:val="TableText"/>
              <w:rPr>
                <w:rFonts w:eastAsia="Calibri" w:cs="Segoe UI"/>
                <w:b/>
                <w:sz w:val="24"/>
                <w:szCs w:val="24"/>
              </w:rPr>
            </w:pPr>
          </w:p>
        </w:tc>
      </w:tr>
      <w:tr w:rsidR="0033725C" w:rsidRPr="0061361A" w14:paraId="3226CDCB"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65D592F3" w14:textId="77777777" w:rsidR="0033725C" w:rsidRPr="00F11BEC" w:rsidRDefault="0033725C" w:rsidP="00A73DBD">
            <w:pPr>
              <w:pStyle w:val="TableText"/>
              <w:jc w:val="left"/>
              <w:rPr>
                <w:rFonts w:ascii="Tahoma" w:eastAsia="Calibri" w:hAnsi="Tahoma" w:cs="Tahoma"/>
                <w:sz w:val="18"/>
                <w:szCs w:val="18"/>
              </w:rPr>
            </w:pPr>
            <w:r w:rsidRPr="00F11BEC">
              <w:rPr>
                <w:rFonts w:ascii="Tahoma" w:eastAsia="Calibri" w:hAnsi="Tahoma" w:cs="Tahoma"/>
                <w:sz w:val="18"/>
                <w:szCs w:val="18"/>
              </w:rPr>
              <w:t>Follow and post activity feeds against Accounts, Contacts, Leads, and Custom entity records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4D73522A"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5C23F697"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6AB7D6D2"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29B91992"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3D16C35E"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2D51B202"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r>
      <w:tr w:rsidR="0033725C" w:rsidRPr="0061361A" w14:paraId="446A1119"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15B1C123" w14:textId="77777777" w:rsidR="0033725C" w:rsidRPr="00F11BEC" w:rsidRDefault="0033725C" w:rsidP="00A73DBD">
            <w:pPr>
              <w:pStyle w:val="TableText"/>
              <w:jc w:val="left"/>
              <w:rPr>
                <w:rFonts w:ascii="Tahoma" w:eastAsia="Calibri" w:hAnsi="Tahoma" w:cs="Tahoma"/>
                <w:sz w:val="18"/>
                <w:szCs w:val="18"/>
              </w:rPr>
            </w:pPr>
            <w:r w:rsidRPr="00F11BEC">
              <w:rPr>
                <w:rFonts w:ascii="Tahoma" w:eastAsia="Calibri" w:hAnsi="Tahoma" w:cs="Tahoma"/>
                <w:sz w:val="18"/>
                <w:szCs w:val="18"/>
              </w:rPr>
              <w:t>Follow and post activity feeds against Dynamics CRM standard entity records using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5F4B0DC4"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5D5BFEEE"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2D4FCB6D"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693BDBB4"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386870B1"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19B80A26" w14:textId="77777777" w:rsidR="0033725C" w:rsidRPr="004C11FA" w:rsidRDefault="0033725C" w:rsidP="00A73DBD">
            <w:pPr>
              <w:pStyle w:val="TableText"/>
              <w:rPr>
                <w:rFonts w:eastAsia="Calibri" w:cs="Segoe UI"/>
                <w:b/>
                <w:sz w:val="24"/>
                <w:szCs w:val="24"/>
              </w:rPr>
            </w:pPr>
          </w:p>
        </w:tc>
      </w:tr>
      <w:tr w:rsidR="0033725C" w:rsidRPr="0061361A" w14:paraId="226FB039"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341EB5E3" w14:textId="77777777" w:rsidR="0033725C" w:rsidRPr="00F11BEC" w:rsidRDefault="0033725C" w:rsidP="00A73DBD">
            <w:pPr>
              <w:pStyle w:val="TableText"/>
              <w:jc w:val="left"/>
              <w:rPr>
                <w:rFonts w:ascii="Tahoma" w:eastAsia="Calibri" w:hAnsi="Tahoma" w:cs="Tahoma"/>
                <w:sz w:val="18"/>
                <w:szCs w:val="18"/>
              </w:rPr>
            </w:pPr>
            <w:r w:rsidRPr="00F11BEC">
              <w:rPr>
                <w:rFonts w:ascii="Tahoma" w:eastAsia="Calibri" w:hAnsi="Tahoma" w:cs="Tahoma"/>
                <w:sz w:val="18"/>
                <w:szCs w:val="18"/>
              </w:rPr>
              <w:t>Follow and post activity feeds against custom entity records using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19349C16"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1254AA92" w14:textId="77777777" w:rsidR="0033725C" w:rsidRPr="004C11FA" w:rsidRDefault="0033725C" w:rsidP="00A73DBD">
            <w:pPr>
              <w:pStyle w:val="TableText"/>
              <w:rPr>
                <w:rFonts w:eastAsia="Calibri" w:cs="Segoe UI"/>
                <w:b/>
                <w:sz w:val="24"/>
                <w:szCs w:val="24"/>
              </w:rPr>
            </w:pP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55206DD1"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5821CF67"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241E9283"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43E77B3D" w14:textId="77777777" w:rsidR="0033725C" w:rsidRPr="004C11FA" w:rsidRDefault="0033725C" w:rsidP="00A73DBD">
            <w:pPr>
              <w:pStyle w:val="TableText"/>
              <w:rPr>
                <w:rFonts w:eastAsia="Calibri" w:cs="Segoe UI"/>
                <w:b/>
                <w:sz w:val="24"/>
                <w:szCs w:val="24"/>
              </w:rPr>
            </w:pPr>
          </w:p>
        </w:tc>
      </w:tr>
      <w:tr w:rsidR="0033725C" w:rsidRPr="0061361A" w14:paraId="137A0D91"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31C8451D" w14:textId="77777777" w:rsidR="0033725C" w:rsidRPr="00F11BEC" w:rsidRDefault="0033725C" w:rsidP="00A73DBD">
            <w:pPr>
              <w:pStyle w:val="TableText"/>
              <w:jc w:val="left"/>
              <w:rPr>
                <w:rFonts w:ascii="Tahoma" w:eastAsia="Calibri" w:hAnsi="Tahoma" w:cs="Tahoma"/>
                <w:sz w:val="18"/>
                <w:szCs w:val="18"/>
              </w:rPr>
            </w:pPr>
            <w:r w:rsidRPr="00F11BEC">
              <w:rPr>
                <w:rFonts w:ascii="Tahoma" w:eastAsia="Calibri" w:hAnsi="Tahoma" w:cs="Tahoma"/>
                <w:sz w:val="18"/>
                <w:szCs w:val="18"/>
              </w:rPr>
              <w:t>Read-Access to complete Microsoft Dynamics CRM functionality</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6B102B2C"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66551551"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691FB8A3"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0FB3ADB"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410D9DC7"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426ABA4E"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4</w:t>
            </w:r>
          </w:p>
        </w:tc>
      </w:tr>
      <w:tr w:rsidR="0033725C" w:rsidRPr="0061361A" w14:paraId="53C7B3E9"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4C67353D" w14:textId="77777777" w:rsidR="0033725C" w:rsidRPr="00F11BEC" w:rsidRDefault="0033725C" w:rsidP="00A73DBD">
            <w:pPr>
              <w:pStyle w:val="TableText"/>
              <w:jc w:val="left"/>
              <w:rPr>
                <w:rFonts w:ascii="Tahoma" w:eastAsia="Calibri" w:hAnsi="Tahoma" w:cs="Tahoma"/>
                <w:sz w:val="18"/>
                <w:szCs w:val="18"/>
              </w:rPr>
            </w:pPr>
            <w:r w:rsidRPr="00F11BEC">
              <w:rPr>
                <w:rFonts w:ascii="Tahoma" w:eastAsia="Calibri" w:hAnsi="Tahoma" w:cs="Tahoma"/>
                <w:sz w:val="18"/>
                <w:szCs w:val="18"/>
              </w:rPr>
              <w:t>Write-Access to complete Microsoft Dynamics CRM functionality</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2E723C87"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6F88D8F0" w14:textId="77777777" w:rsidR="0033725C" w:rsidRPr="004C11FA" w:rsidRDefault="0033725C" w:rsidP="00A73DBD">
            <w:pPr>
              <w:pStyle w:val="TableText"/>
              <w:rPr>
                <w:rFonts w:eastAsia="Calibri" w:cs="Segoe UI"/>
                <w:b/>
                <w:sz w:val="24"/>
                <w:szCs w:val="24"/>
              </w:rPr>
            </w:pP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6FF75D7B"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FCA1FE8"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836FA9A"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4038880A"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4</w:t>
            </w:r>
          </w:p>
        </w:tc>
      </w:tr>
      <w:tr w:rsidR="0033725C" w:rsidRPr="0061361A" w14:paraId="11B8612F" w14:textId="77777777" w:rsidTr="00CA14C9">
        <w:tc>
          <w:tcPr>
            <w:tcW w:w="8878" w:type="dxa"/>
            <w:gridSpan w:val="7"/>
            <w:tcBorders>
              <w:top w:val="single" w:sz="6" w:space="0" w:color="1F497D"/>
              <w:left w:val="single" w:sz="4" w:space="0" w:color="072B61"/>
              <w:bottom w:val="single" w:sz="6" w:space="0" w:color="1F497D"/>
              <w:right w:val="single" w:sz="6" w:space="0" w:color="1F497D"/>
            </w:tcBorders>
            <w:shd w:val="clear" w:color="auto" w:fill="FFFFFF"/>
          </w:tcPr>
          <w:p w14:paraId="2F4DC80A" w14:textId="77777777" w:rsidR="0033725C" w:rsidRPr="00D87F44" w:rsidRDefault="0033725C" w:rsidP="00A73DBD">
            <w:pPr>
              <w:pStyle w:val="TableText"/>
              <w:jc w:val="left"/>
              <w:rPr>
                <w:rFonts w:ascii="Tahoma" w:eastAsia="Calibri" w:hAnsi="Tahoma" w:cs="Tahoma"/>
                <w:i/>
                <w:sz w:val="14"/>
                <w:szCs w:val="18"/>
              </w:rPr>
            </w:pPr>
            <w:r w:rsidRPr="00D87F44">
              <w:rPr>
                <w:rFonts w:ascii="Tahoma" w:eastAsia="Calibri" w:hAnsi="Tahoma" w:cs="Tahoma"/>
                <w:i/>
                <w:sz w:val="14"/>
                <w:szCs w:val="18"/>
              </w:rPr>
              <w:t>(1) Microsoft Dynamics CRM web client, Microsoft Dynamics CRM client for Microsoft Outlook, and Mobile Express for Microsoft Dynamics CRM.</w:t>
            </w:r>
          </w:p>
          <w:p w14:paraId="55FFEBAB" w14:textId="77777777" w:rsidR="0033725C" w:rsidRPr="00D87F44" w:rsidRDefault="0033725C" w:rsidP="00A73DBD">
            <w:pPr>
              <w:pStyle w:val="TableText"/>
              <w:jc w:val="left"/>
              <w:rPr>
                <w:rFonts w:ascii="Tahoma" w:eastAsia="Calibri" w:hAnsi="Tahoma" w:cs="Tahoma"/>
                <w:i/>
                <w:sz w:val="14"/>
                <w:szCs w:val="18"/>
              </w:rPr>
            </w:pPr>
            <w:r w:rsidRPr="00D87F44">
              <w:rPr>
                <w:rFonts w:ascii="Tahoma" w:eastAsia="Calibri" w:hAnsi="Tahoma" w:cs="Tahoma"/>
                <w:i/>
                <w:sz w:val="14"/>
                <w:szCs w:val="18"/>
              </w:rPr>
              <w:t>(2) Privileges applicable only to records created by the same user.</w:t>
            </w:r>
          </w:p>
          <w:p w14:paraId="5600D643" w14:textId="77777777" w:rsidR="0033725C" w:rsidRPr="00D87F44" w:rsidRDefault="0033725C" w:rsidP="00A73DBD">
            <w:pPr>
              <w:pStyle w:val="TableText"/>
              <w:jc w:val="left"/>
              <w:rPr>
                <w:rFonts w:ascii="Tahoma" w:eastAsia="Calibri" w:hAnsi="Tahoma" w:cs="Tahoma"/>
                <w:i/>
                <w:sz w:val="14"/>
                <w:szCs w:val="18"/>
              </w:rPr>
            </w:pPr>
            <w:r w:rsidRPr="00D87F44">
              <w:rPr>
                <w:rFonts w:ascii="Tahoma" w:eastAsia="Calibri" w:hAnsi="Tahoma" w:cs="Tahoma"/>
                <w:i/>
                <w:sz w:val="14"/>
                <w:szCs w:val="18"/>
              </w:rPr>
              <w:t>(3) Privileges applicable to custom activities ONLY.</w:t>
            </w:r>
          </w:p>
          <w:p w14:paraId="7928ABB1" w14:textId="77777777" w:rsidR="0033725C" w:rsidRPr="00D87F44" w:rsidRDefault="0033725C" w:rsidP="00A73DBD">
            <w:pPr>
              <w:rPr>
                <w:rFonts w:eastAsia="Calibri"/>
                <w:bCs/>
                <w:i/>
                <w:sz w:val="14"/>
                <w:szCs w:val="18"/>
              </w:rPr>
            </w:pPr>
            <w:r w:rsidRPr="00D87F44">
              <w:rPr>
                <w:rFonts w:eastAsia="Calibri" w:cs="Segoe UI"/>
                <w:i/>
                <w:sz w:val="14"/>
                <w:szCs w:val="18"/>
              </w:rPr>
              <w:t xml:space="preserve"> (4) Privileges to create records; </w:t>
            </w:r>
            <w:r w:rsidRPr="00D87F44">
              <w:rPr>
                <w:rFonts w:eastAsia="Calibri"/>
                <w:bCs/>
                <w:i/>
                <w:sz w:val="14"/>
                <w:szCs w:val="18"/>
              </w:rPr>
              <w:t>append, append to, and update</w:t>
            </w:r>
            <w:r w:rsidRPr="00D87F44">
              <w:rPr>
                <w:rFonts w:eastAsia="Calibri"/>
                <w:i/>
                <w:sz w:val="14"/>
                <w:szCs w:val="18"/>
              </w:rPr>
              <w:t xml:space="preserve"> </w:t>
            </w:r>
            <w:r w:rsidRPr="00D87F44">
              <w:rPr>
                <w:rFonts w:eastAsia="Calibri"/>
                <w:bCs/>
                <w:i/>
                <w:sz w:val="14"/>
                <w:szCs w:val="18"/>
              </w:rPr>
              <w:t xml:space="preserve">records created by any CRM user. </w:t>
            </w:r>
            <w:r w:rsidRPr="00D87F44">
              <w:rPr>
                <w:rFonts w:eastAsia="Calibri"/>
                <w:bCs/>
                <w:i/>
                <w:sz w:val="14"/>
                <w:szCs w:val="18"/>
                <w:u w:val="single"/>
              </w:rPr>
              <w:t>No data privileges</w:t>
            </w:r>
            <w:r w:rsidRPr="00D87F44">
              <w:rPr>
                <w:rFonts w:eastAsia="Calibri"/>
                <w:i/>
                <w:sz w:val="14"/>
                <w:szCs w:val="18"/>
              </w:rPr>
              <w:t xml:space="preserve"> to </w:t>
            </w:r>
            <w:r w:rsidRPr="00D87F44">
              <w:rPr>
                <w:rFonts w:eastAsia="Calibri"/>
                <w:bCs/>
                <w:i/>
                <w:sz w:val="14"/>
                <w:szCs w:val="18"/>
              </w:rPr>
              <w:t>assign, share, or delete</w:t>
            </w:r>
            <w:r w:rsidRPr="00D87F44">
              <w:rPr>
                <w:rFonts w:eastAsia="Calibri"/>
                <w:i/>
                <w:sz w:val="14"/>
                <w:szCs w:val="18"/>
              </w:rPr>
              <w:t xml:space="preserve"> records. </w:t>
            </w:r>
            <w:r w:rsidRPr="00D87F44">
              <w:rPr>
                <w:rFonts w:eastAsia="Calibri"/>
                <w:bCs/>
                <w:i/>
                <w:sz w:val="14"/>
                <w:szCs w:val="18"/>
              </w:rPr>
              <w:t>API access only.</w:t>
            </w:r>
          </w:p>
          <w:p w14:paraId="284F9FF6" w14:textId="77777777" w:rsidR="0033725C" w:rsidRPr="004C11FA" w:rsidRDefault="0033725C" w:rsidP="00A73DBD">
            <w:pPr>
              <w:rPr>
                <w:rFonts w:eastAsia="Calibri"/>
                <w:b/>
                <w:bCs/>
                <w:szCs w:val="18"/>
              </w:rPr>
            </w:pPr>
            <w:r w:rsidRPr="00D87F44">
              <w:rPr>
                <w:rFonts w:eastAsia="Calibri" w:cs="Segoe UI"/>
                <w:i/>
                <w:sz w:val="14"/>
                <w:szCs w:val="18"/>
              </w:rPr>
              <w:t xml:space="preserve">(5) </w:t>
            </w:r>
            <w:r w:rsidRPr="00D87F44">
              <w:rPr>
                <w:rFonts w:eastAsia="Calibri"/>
                <w:i/>
                <w:sz w:val="14"/>
              </w:rPr>
              <w:t>Accounts, Contacts, Cases, Leads, Activities, and Custom entity records only.</w:t>
            </w:r>
            <w:r w:rsidRPr="00D87F44">
              <w:rPr>
                <w:rFonts w:eastAsia="Calibri" w:cs="Segoe UI"/>
                <w:b/>
                <w:sz w:val="14"/>
                <w:szCs w:val="18"/>
              </w:rPr>
              <w:t xml:space="preserve"> </w:t>
            </w:r>
          </w:p>
        </w:tc>
      </w:tr>
    </w:tbl>
    <w:p w14:paraId="6975001E" w14:textId="77777777" w:rsidR="0033725C" w:rsidRDefault="0033725C" w:rsidP="00D47417">
      <w:pPr>
        <w:ind w:left="540"/>
        <w:rPr>
          <w:rFonts w:cs="Tahoma"/>
          <w:szCs w:val="20"/>
        </w:rPr>
      </w:pPr>
    </w:p>
    <w:p w14:paraId="48927A01" w14:textId="77777777" w:rsidR="00BF7FDE" w:rsidRDefault="0033725C" w:rsidP="007B699C">
      <w:pPr>
        <w:ind w:left="720"/>
        <w:rPr>
          <w:rFonts w:cs="Tahoma"/>
          <w:szCs w:val="20"/>
        </w:rPr>
      </w:pPr>
      <w:r w:rsidRPr="00994E3B">
        <w:rPr>
          <w:kern w:val="18"/>
        </w:rPr>
        <w:t>Refer to Microsoft Dynamics CRM 2011 pricing &amp; licensing guide for additional information on Microsoft Dynamics CRM licenses.</w:t>
      </w:r>
      <w:bookmarkStart w:id="1355" w:name="_69_Office_365"/>
      <w:bookmarkStart w:id="1356" w:name="_69_68_Office"/>
      <w:bookmarkEnd w:id="1355"/>
      <w:bookmarkEnd w:id="1356"/>
    </w:p>
    <w:p w14:paraId="365F62EA" w14:textId="77777777" w:rsidR="006E28CC" w:rsidRDefault="006E28CC" w:rsidP="006D6A83">
      <w:pPr>
        <w:rPr>
          <w:rFonts w:cs="Tahoma"/>
        </w:rPr>
      </w:pPr>
      <w:bookmarkStart w:id="1357" w:name="_71_Office_365_1"/>
      <w:bookmarkStart w:id="1358" w:name="_Toc336338329"/>
      <w:bookmarkStart w:id="1359" w:name="Srv_70Office365PlanE1"/>
      <w:bookmarkEnd w:id="1357"/>
    </w:p>
    <w:p w14:paraId="046269BA" w14:textId="77777777" w:rsidR="006E28CC" w:rsidRDefault="006E28CC" w:rsidP="006D6A83">
      <w:pPr>
        <w:rPr>
          <w:rFonts w:cs="Tahoma"/>
        </w:rPr>
      </w:pPr>
    </w:p>
    <w:p w14:paraId="4E7EB952" w14:textId="16960102" w:rsidR="006E28CC" w:rsidRPr="009C5D30" w:rsidRDefault="00A560B6" w:rsidP="009C5D30">
      <w:pPr>
        <w:pStyle w:val="Heading2"/>
        <w:ind w:left="0"/>
        <w:rPr>
          <w:rFonts w:ascii="Tahoma" w:hAnsi="Tahoma" w:cs="Tahoma"/>
          <w:caps/>
          <w:color w:val="FF6600"/>
          <w:sz w:val="22"/>
          <w:szCs w:val="22"/>
          <w:vertAlign w:val="superscript"/>
          <w:lang w:val="en-US"/>
        </w:rPr>
      </w:pPr>
      <w:bookmarkStart w:id="1360" w:name="_66_Microsoft_Dynamics"/>
      <w:bookmarkStart w:id="1361" w:name="_71_Microsoft_Dynamics"/>
      <w:bookmarkStart w:id="1362" w:name="_74_Microsoft_Dynamics"/>
      <w:bookmarkStart w:id="1363" w:name="_Toc362424682"/>
      <w:bookmarkEnd w:id="1360"/>
      <w:bookmarkEnd w:id="1361"/>
      <w:bookmarkEnd w:id="1362"/>
      <w:r>
        <w:rPr>
          <w:rFonts w:ascii="Tahoma" w:hAnsi="Tahoma" w:cs="Tahoma"/>
          <w:caps/>
          <w:color w:val="FF6600"/>
          <w:sz w:val="22"/>
          <w:szCs w:val="22"/>
          <w:vertAlign w:val="superscript"/>
          <w:lang w:val="en-US"/>
        </w:rPr>
        <w:t>7</w:t>
      </w:r>
      <w:r w:rsidR="00A2524E">
        <w:rPr>
          <w:rFonts w:ascii="Tahoma" w:hAnsi="Tahoma" w:cs="Tahoma"/>
          <w:caps/>
          <w:color w:val="FF6600"/>
          <w:sz w:val="22"/>
          <w:szCs w:val="22"/>
          <w:vertAlign w:val="superscript"/>
          <w:lang w:val="en-US"/>
        </w:rPr>
        <w:t>4</w:t>
      </w:r>
      <w:r w:rsidRPr="009C5D30">
        <w:rPr>
          <w:rFonts w:ascii="Tahoma" w:hAnsi="Tahoma" w:cs="Tahoma"/>
          <w:caps/>
          <w:color w:val="FF6600"/>
          <w:sz w:val="22"/>
          <w:szCs w:val="22"/>
          <w:vertAlign w:val="superscript"/>
          <w:lang w:val="en-US"/>
        </w:rPr>
        <w:t xml:space="preserve"> </w:t>
      </w:r>
      <w:r w:rsidR="006E28CC" w:rsidRPr="009C5D30">
        <w:rPr>
          <w:rFonts w:ascii="Tahoma" w:hAnsi="Tahoma" w:cs="Tahoma"/>
          <w:color w:val="FF6600"/>
          <w:sz w:val="22"/>
          <w:szCs w:val="22"/>
          <w:lang w:val="en-US"/>
        </w:rPr>
        <w:t>Microsoft Dynamics CRM 2011 Server</w:t>
      </w:r>
      <w:bookmarkEnd w:id="1363"/>
    </w:p>
    <w:p w14:paraId="6E9853D5" w14:textId="77777777" w:rsidR="006E28CC" w:rsidRPr="00CC1909" w:rsidRDefault="006E28CC" w:rsidP="006E28CC">
      <w:pPr>
        <w:tabs>
          <w:tab w:val="left" w:pos="1800"/>
        </w:tabs>
        <w:spacing w:after="60"/>
        <w:rPr>
          <w:color w:val="800080"/>
        </w:rPr>
      </w:pPr>
    </w:p>
    <w:p w14:paraId="64D4F26F" w14:textId="77777777" w:rsidR="006E28CC" w:rsidRPr="00BF0D76" w:rsidRDefault="006E28CC" w:rsidP="009C5D30">
      <w:pPr>
        <w:spacing w:after="60"/>
        <w:ind w:left="720"/>
        <w:rPr>
          <w:b/>
        </w:rPr>
      </w:pPr>
      <w:r w:rsidRPr="00BF0D76">
        <w:rPr>
          <w:b/>
        </w:rPr>
        <w:t>Microsoft Dynamics CRM Server 2011– Microsoft Dynamics Mark</w:t>
      </w:r>
      <w:r w:rsidR="009C5D30">
        <w:rPr>
          <w:b/>
        </w:rPr>
        <w:t>eting Online Integration Grant</w:t>
      </w:r>
    </w:p>
    <w:p w14:paraId="5865876E" w14:textId="77777777" w:rsidR="00A04495" w:rsidRDefault="006E28CC" w:rsidP="0004051B">
      <w:pPr>
        <w:ind w:left="720"/>
        <w:rPr>
          <w:lang w:eastAsia="x-none"/>
        </w:rPr>
      </w:pPr>
      <w:r w:rsidRPr="00BF0D76">
        <w:rPr>
          <w:rFonts w:eastAsia="Calibri" w:cs="Tahoma"/>
          <w:color w:val="000000"/>
          <w:szCs w:val="18"/>
        </w:rPr>
        <w:t xml:space="preserve">The following license waiver is applicable to Microsoft Dynamics Marketing Online </w:t>
      </w:r>
      <w:r>
        <w:rPr>
          <w:rFonts w:eastAsia="Calibri" w:cs="Tahoma"/>
          <w:color w:val="000000"/>
          <w:szCs w:val="18"/>
        </w:rPr>
        <w:t xml:space="preserve">licensed users with active Maintenance Support and Upgrade option </w:t>
      </w:r>
      <w:r w:rsidRPr="00BF0D76">
        <w:rPr>
          <w:rFonts w:eastAsia="Calibri" w:cs="Tahoma"/>
          <w:color w:val="000000"/>
          <w:szCs w:val="18"/>
        </w:rPr>
        <w:t xml:space="preserve">accessing Microsoft Dynamics CRM server 2011 directly or indirectly through the </w:t>
      </w:r>
      <w:r w:rsidR="000A30EE" w:rsidRPr="000A30EE">
        <w:rPr>
          <w:bCs/>
        </w:rPr>
        <w:t>MarketingPilot Connector for Microsoft Dynamics CRM</w:t>
      </w:r>
      <w:r w:rsidRPr="00BF0D76">
        <w:rPr>
          <w:rFonts w:eastAsia="Calibri" w:cs="Tahoma"/>
          <w:color w:val="000000"/>
          <w:szCs w:val="18"/>
        </w:rPr>
        <w:t xml:space="preserve"> Software</w:t>
      </w:r>
      <w:r>
        <w:rPr>
          <w:rFonts w:eastAsia="Calibri" w:cs="Tahoma"/>
          <w:color w:val="000000"/>
          <w:szCs w:val="18"/>
        </w:rPr>
        <w:t xml:space="preserve"> only for purposes of synchronizing customer data. </w:t>
      </w:r>
      <w:r w:rsidRPr="00BF0D76">
        <w:rPr>
          <w:rFonts w:eastAsia="Calibri" w:cs="Tahoma"/>
          <w:color w:val="000000"/>
          <w:szCs w:val="18"/>
        </w:rPr>
        <w:t xml:space="preserve"> </w:t>
      </w:r>
      <w:r>
        <w:rPr>
          <w:rFonts w:eastAsia="Calibri" w:cs="Tahoma"/>
          <w:color w:val="000000"/>
          <w:szCs w:val="18"/>
        </w:rPr>
        <w:t xml:space="preserve">Such users </w:t>
      </w:r>
      <w:r w:rsidRPr="00BF0D76">
        <w:rPr>
          <w:rFonts w:eastAsia="Calibri" w:cs="Tahoma"/>
          <w:color w:val="000000"/>
          <w:szCs w:val="18"/>
        </w:rPr>
        <w:t xml:space="preserve">do not require a Microsoft Dynamics CRM 2011 CAL. This waiver is applicable until June </w:t>
      </w:r>
      <w:r>
        <w:rPr>
          <w:rFonts w:eastAsia="Calibri" w:cs="Tahoma"/>
          <w:color w:val="000000"/>
          <w:szCs w:val="18"/>
        </w:rPr>
        <w:t>30</w:t>
      </w:r>
      <w:r w:rsidRPr="006E490C">
        <w:rPr>
          <w:rFonts w:eastAsia="Calibri" w:cs="Tahoma"/>
          <w:color w:val="000000"/>
          <w:szCs w:val="18"/>
          <w:vertAlign w:val="superscript"/>
        </w:rPr>
        <w:t>th</w:t>
      </w:r>
      <w:r>
        <w:rPr>
          <w:rFonts w:eastAsia="Calibri" w:cs="Tahoma"/>
          <w:color w:val="000000"/>
          <w:szCs w:val="18"/>
        </w:rPr>
        <w:t xml:space="preserve"> 2014 after which Microsoft reserves the right to require the appropriate CALs.</w:t>
      </w:r>
    </w:p>
    <w:p w14:paraId="4A097182" w14:textId="77777777" w:rsidR="00A04495" w:rsidRDefault="00A04495" w:rsidP="007B1734">
      <w:pPr>
        <w:rPr>
          <w:lang w:eastAsia="x-none"/>
        </w:rPr>
      </w:pPr>
    </w:p>
    <w:p w14:paraId="22CA063C" w14:textId="77777777" w:rsidR="00F1020A" w:rsidRDefault="00F1020A" w:rsidP="007B1734">
      <w:pPr>
        <w:rPr>
          <w:lang w:eastAsia="x-none"/>
        </w:rPr>
      </w:pPr>
    </w:p>
    <w:p w14:paraId="2863ADC2" w14:textId="249664A1" w:rsidR="00A2524E" w:rsidRDefault="00A2524E" w:rsidP="00A2524E">
      <w:pPr>
        <w:pStyle w:val="Heading3"/>
        <w:rPr>
          <w:rFonts w:ascii="Tahoma" w:hAnsi="Tahoma"/>
          <w:color w:val="F66400"/>
          <w:sz w:val="22"/>
        </w:rPr>
      </w:pPr>
      <w:bookmarkStart w:id="1364" w:name="_Toc362424683"/>
      <w:r>
        <w:rPr>
          <w:rFonts w:ascii="Tahoma" w:hAnsi="Tahoma"/>
          <w:caps/>
          <w:color w:val="F66400"/>
          <w:sz w:val="22"/>
          <w:vertAlign w:val="superscript"/>
          <w:lang w:val="en-US"/>
        </w:rPr>
        <w:t>75</w:t>
      </w:r>
      <w:r>
        <w:rPr>
          <w:rFonts w:ascii="Tahoma" w:hAnsi="Tahoma"/>
          <w:color w:val="F66400"/>
          <w:sz w:val="22"/>
        </w:rPr>
        <w:t xml:space="preserve"> </w:t>
      </w:r>
      <w:r>
        <w:rPr>
          <w:rFonts w:ascii="Tahoma" w:hAnsi="Tahoma"/>
          <w:color w:val="F66400"/>
          <w:sz w:val="22"/>
          <w:lang w:val="en-US"/>
        </w:rPr>
        <w:t xml:space="preserve">Microsoft </w:t>
      </w:r>
      <w:r>
        <w:rPr>
          <w:rFonts w:ascii="Tahoma" w:hAnsi="Tahoma"/>
          <w:color w:val="F66400"/>
          <w:sz w:val="22"/>
        </w:rPr>
        <w:t>Learning MCP Exam Vouchers</w:t>
      </w:r>
      <w:bookmarkEnd w:id="1364"/>
    </w:p>
    <w:p w14:paraId="130DBA28" w14:textId="77777777" w:rsidR="00A2524E" w:rsidRDefault="00A2524E" w:rsidP="00A2524E">
      <w:pPr>
        <w:pStyle w:val="EndnoteText"/>
        <w:rPr>
          <w:rFonts w:ascii="Tahoma" w:hAnsi="Tahoma" w:cs="Tahoma"/>
          <w:sz w:val="18"/>
        </w:rPr>
      </w:pPr>
    </w:p>
    <w:p w14:paraId="10AB395F" w14:textId="15783DC3" w:rsidR="00A2524E" w:rsidRDefault="00A2524E" w:rsidP="00A2524E">
      <w:pPr>
        <w:pStyle w:val="EndnoteText"/>
        <w:ind w:left="720"/>
        <w:rPr>
          <w:rFonts w:ascii="Tahoma" w:hAnsi="Tahoma" w:cs="Tahoma"/>
          <w:bCs/>
          <w:color w:val="000000"/>
          <w:sz w:val="18"/>
          <w:szCs w:val="20"/>
        </w:rPr>
      </w:pPr>
      <w:r>
        <w:rPr>
          <w:rFonts w:ascii="Tahoma" w:hAnsi="Tahoma" w:cs="Tahoma"/>
          <w:sz w:val="18"/>
        </w:rPr>
        <w:t xml:space="preserve">All vouchers are delivered up front, and may be used any time prior to 12 months from date of purchase. </w:t>
      </w:r>
      <w:r>
        <w:rPr>
          <w:rFonts w:ascii="Tahoma" w:hAnsi="Tahoma" w:cs="Tahoma"/>
          <w:bCs/>
          <w:color w:val="000000"/>
          <w:sz w:val="18"/>
          <w:szCs w:val="20"/>
        </w:rPr>
        <w:t>Please refer to</w:t>
      </w:r>
      <w:hyperlink w:anchor="_Section_10_–" w:history="1">
        <w:r>
          <w:rPr>
            <w:rStyle w:val="Hyperlink"/>
            <w:rFonts w:ascii="Tahoma" w:hAnsi="Tahoma" w:cs="Tahoma"/>
            <w:sz w:val="18"/>
          </w:rPr>
          <w:t xml:space="preserve"> Section 10</w:t>
        </w:r>
      </w:hyperlink>
      <w:r>
        <w:rPr>
          <w:rFonts w:ascii="Tahoma" w:hAnsi="Tahoma" w:cs="Tahoma"/>
          <w:bCs/>
          <w:color w:val="000000"/>
          <w:sz w:val="18"/>
          <w:szCs w:val="20"/>
        </w:rPr>
        <w:t xml:space="preserve"> for online services pricing and payment terms. </w:t>
      </w:r>
    </w:p>
    <w:p w14:paraId="13C4A4C4" w14:textId="77777777" w:rsidR="00A2524E" w:rsidRDefault="00A2524E" w:rsidP="00A2524E">
      <w:pPr>
        <w:pStyle w:val="EndnoteText"/>
        <w:ind w:left="720"/>
        <w:rPr>
          <w:rFonts w:ascii="Tahoma" w:hAnsi="Tahoma" w:cs="Tahoma"/>
          <w:bCs/>
          <w:color w:val="000000"/>
          <w:sz w:val="18"/>
          <w:szCs w:val="20"/>
        </w:rPr>
      </w:pPr>
    </w:p>
    <w:p w14:paraId="79F1AFF7" w14:textId="77777777" w:rsidR="00A2524E" w:rsidRPr="00B1475C" w:rsidRDefault="00A2524E" w:rsidP="00A2524E">
      <w:pPr>
        <w:spacing w:after="60"/>
        <w:ind w:left="720"/>
        <w:rPr>
          <w:b/>
          <w:color w:val="000000"/>
        </w:rPr>
      </w:pPr>
      <w:r w:rsidRPr="00B1475C">
        <w:rPr>
          <w:b/>
          <w:color w:val="000000"/>
        </w:rPr>
        <w:t>Microsoft Office Specialist (MOS) Certification Exam Site License</w:t>
      </w:r>
    </w:p>
    <w:p w14:paraId="47F8A2D9" w14:textId="77777777" w:rsidR="00A2524E" w:rsidRPr="00F66FB0" w:rsidRDefault="00A2524E" w:rsidP="00A2524E">
      <w:pPr>
        <w:ind w:left="720"/>
        <w:rPr>
          <w:color w:val="000000"/>
        </w:rPr>
      </w:pPr>
      <w:r w:rsidRPr="00560A10">
        <w:rPr>
          <w:color w:val="000000"/>
        </w:rPr>
        <w:t>You will be required to be a Certiport authorized testing center to utilize the site license.  If you are not a Certiport authorized testing center, you will need to go through this process to become a Certiport testing center before you can use the site l</w:t>
      </w:r>
      <w:r w:rsidRPr="00F66FB0">
        <w:rPr>
          <w:color w:val="000000"/>
        </w:rPr>
        <w:t>icense. The site license will automatically terminate upon 12 months from the date of purchase. Any un-used certification exams will be forfeited.</w:t>
      </w:r>
    </w:p>
    <w:p w14:paraId="288C2C16" w14:textId="77777777" w:rsidR="00A2524E" w:rsidRPr="00560A10" w:rsidRDefault="00A2524E" w:rsidP="00A2524E">
      <w:pPr>
        <w:pStyle w:val="EndnoteText"/>
        <w:ind w:left="0"/>
        <w:rPr>
          <w:rFonts w:ascii="Tahoma" w:hAnsi="Tahoma" w:cs="Tahoma"/>
          <w:bCs/>
          <w:color w:val="000000"/>
          <w:sz w:val="18"/>
          <w:szCs w:val="20"/>
          <w:lang w:val="en-US"/>
        </w:rPr>
      </w:pPr>
    </w:p>
    <w:p w14:paraId="248405E3" w14:textId="77777777" w:rsidR="00A2524E" w:rsidRPr="00B1475C" w:rsidRDefault="00A2524E" w:rsidP="00A2524E">
      <w:pPr>
        <w:spacing w:after="60"/>
        <w:ind w:left="720"/>
        <w:rPr>
          <w:b/>
          <w:color w:val="000000"/>
        </w:rPr>
      </w:pPr>
      <w:r w:rsidRPr="00B1475C">
        <w:rPr>
          <w:b/>
          <w:color w:val="000000"/>
        </w:rPr>
        <w:t>Microsoft Technology Associate (MTA) Certification Exam Site License</w:t>
      </w:r>
    </w:p>
    <w:p w14:paraId="77E28A49" w14:textId="77777777" w:rsidR="00A2524E" w:rsidRPr="006E7054" w:rsidRDefault="00A2524E" w:rsidP="00A2524E">
      <w:pPr>
        <w:ind w:left="720"/>
        <w:rPr>
          <w:color w:val="000000"/>
        </w:rPr>
      </w:pPr>
      <w:r w:rsidRPr="00560A10">
        <w:rPr>
          <w:color w:val="000000"/>
        </w:rPr>
        <w:lastRenderedPageBreak/>
        <w:t>You will be required to be a Certiport authorized testing center to utilize the site license.  If you are not a Certiport authorized testing center, you will need to go through this process to become a Certiport testing center before you can use the site license. The site license will automati</w:t>
      </w:r>
      <w:r w:rsidRPr="00F66FB0">
        <w:rPr>
          <w:color w:val="000000"/>
        </w:rPr>
        <w:t>cally terminate upon 12 months from the date of purchase. Any un-used certification exams will be forfeited.</w:t>
      </w:r>
    </w:p>
    <w:p w14:paraId="6FBC0312" w14:textId="72BFA6D8" w:rsidR="00BE7AC3" w:rsidRPr="002A3022" w:rsidRDefault="00A560B6" w:rsidP="00BE7AC3">
      <w:pPr>
        <w:pStyle w:val="Heading2"/>
        <w:ind w:left="0"/>
        <w:rPr>
          <w:rFonts w:ascii="Tahoma" w:hAnsi="Tahoma" w:cs="Tahoma"/>
          <w:color w:val="FF6600"/>
          <w:sz w:val="22"/>
          <w:szCs w:val="22"/>
        </w:rPr>
      </w:pPr>
      <w:bookmarkStart w:id="1365" w:name="_70_68_Office"/>
      <w:bookmarkStart w:id="1366" w:name="_75_Office_365"/>
      <w:bookmarkStart w:id="1367" w:name="_71_Office_365"/>
      <w:bookmarkStart w:id="1368" w:name="_69_Office_365_1"/>
      <w:bookmarkStart w:id="1369" w:name="_76_Office_365"/>
      <w:bookmarkStart w:id="1370" w:name="_Toc362424684"/>
      <w:bookmarkEnd w:id="1358"/>
      <w:bookmarkEnd w:id="1359"/>
      <w:bookmarkEnd w:id="1365"/>
      <w:bookmarkEnd w:id="1366"/>
      <w:bookmarkEnd w:id="1367"/>
      <w:bookmarkEnd w:id="1368"/>
      <w:bookmarkEnd w:id="1369"/>
      <w:r>
        <w:rPr>
          <w:rFonts w:ascii="Tahoma" w:hAnsi="Tahoma" w:cs="Tahoma"/>
          <w:caps/>
          <w:color w:val="F66400"/>
          <w:sz w:val="22"/>
          <w:szCs w:val="20"/>
          <w:vertAlign w:val="superscript"/>
          <w:lang w:val="en-US"/>
        </w:rPr>
        <w:t>7</w:t>
      </w:r>
      <w:r w:rsidR="005B4D93">
        <w:rPr>
          <w:rFonts w:ascii="Tahoma" w:hAnsi="Tahoma" w:cs="Tahoma"/>
          <w:caps/>
          <w:color w:val="F66400"/>
          <w:sz w:val="22"/>
          <w:szCs w:val="20"/>
          <w:vertAlign w:val="superscript"/>
          <w:lang w:val="en-US"/>
        </w:rPr>
        <w:t>6</w:t>
      </w:r>
      <w:r>
        <w:rPr>
          <w:rFonts w:ascii="Tahoma" w:hAnsi="Tahoma" w:cs="Tahoma"/>
          <w:caps/>
          <w:color w:val="F66400"/>
          <w:sz w:val="22"/>
          <w:szCs w:val="20"/>
          <w:vertAlign w:val="superscript"/>
          <w:lang w:val="en-US"/>
        </w:rPr>
        <w:t xml:space="preserve"> </w:t>
      </w:r>
      <w:r w:rsidR="00BE7AC3">
        <w:rPr>
          <w:rFonts w:ascii="Tahoma" w:hAnsi="Tahoma" w:cs="Tahoma"/>
          <w:color w:val="FF6600"/>
          <w:sz w:val="22"/>
          <w:szCs w:val="22"/>
          <w:lang w:val="en-US"/>
        </w:rPr>
        <w:t xml:space="preserve">Office 365 Enterprise K1 </w:t>
      </w:r>
      <w:r w:rsidR="00BE7AC3" w:rsidRPr="002A3022">
        <w:rPr>
          <w:rFonts w:ascii="Tahoma" w:hAnsi="Tahoma" w:cs="Tahoma"/>
          <w:color w:val="FF6600"/>
          <w:sz w:val="22"/>
          <w:szCs w:val="22"/>
        </w:rPr>
        <w:t>(User SL)</w:t>
      </w:r>
      <w:bookmarkEnd w:id="1370"/>
    </w:p>
    <w:p w14:paraId="1ACECA45" w14:textId="0C45067D" w:rsidR="00BE7AC3" w:rsidRDefault="00BE7AC3" w:rsidP="00BE7AC3">
      <w:pPr>
        <w:ind w:left="720"/>
        <w:rPr>
          <w:rFonts w:cs="Tahoma"/>
          <w:color w:val="000000"/>
          <w:szCs w:val="18"/>
        </w:rPr>
      </w:pPr>
    </w:p>
    <w:p w14:paraId="0A326EF2" w14:textId="3D709D89" w:rsidR="00BE7AC3" w:rsidRDefault="00BE7AC3" w:rsidP="00BE7AC3">
      <w:pPr>
        <w:ind w:left="720"/>
        <w:rPr>
          <w:rFonts w:cs="Tahoma"/>
          <w:color w:val="000000"/>
          <w:szCs w:val="18"/>
        </w:rPr>
      </w:pPr>
      <w:r>
        <w:rPr>
          <w:rFonts w:cs="Tahoma"/>
          <w:color w:val="000000"/>
          <w:szCs w:val="18"/>
        </w:rPr>
        <w:t>Despite anything to the contrary in customers’ license agreements, qualified users do not include users licensed for Exchange Online Kiosk, SharePoint Online Kiosk, or Office 365 Enterprise K1</w:t>
      </w:r>
    </w:p>
    <w:p w14:paraId="4BD6DE07" w14:textId="5D2EED20" w:rsidR="00BE7AC3" w:rsidRDefault="00BE7AC3" w:rsidP="00BE7AC3">
      <w:pPr>
        <w:ind w:left="720"/>
        <w:rPr>
          <w:rFonts w:cs="Tahoma"/>
          <w:color w:val="000000"/>
          <w:szCs w:val="18"/>
        </w:rPr>
      </w:pPr>
    </w:p>
    <w:p w14:paraId="0D10A184" w14:textId="44CBAC42" w:rsidR="00BE7AC3" w:rsidRDefault="00BE7AC3" w:rsidP="00BE7AC3">
      <w:pPr>
        <w:ind w:left="720"/>
        <w:rPr>
          <w:rFonts w:cs="Tahoma"/>
          <w:color w:val="000000"/>
          <w:szCs w:val="18"/>
        </w:rPr>
      </w:pPr>
      <w:r>
        <w:rPr>
          <w:rFonts w:cs="Tahoma"/>
          <w:color w:val="000000"/>
          <w:szCs w:val="18"/>
        </w:rPr>
        <w:t>Office 365 Enterprise K1 is formerly known as Business Productivity Online Deskless Suite (BPOS Deskless).  Customers in Brazil and Chile purchasing Office 365 Enterprise K1 will be provisioned on BPOS Deskless.  These c</w:t>
      </w:r>
      <w:r w:rsidRPr="00D76DFA">
        <w:rPr>
          <w:rFonts w:cs="Tahoma"/>
          <w:color w:val="000000"/>
          <w:szCs w:val="18"/>
        </w:rPr>
        <w:t xml:space="preserve">ustomers </w:t>
      </w:r>
      <w:r>
        <w:rPr>
          <w:rFonts w:cs="Tahoma"/>
          <w:color w:val="000000"/>
          <w:szCs w:val="18"/>
        </w:rPr>
        <w:t>may migrate toOffice 365 Enterprise K1 at a later date.</w:t>
      </w:r>
    </w:p>
    <w:p w14:paraId="6EC83048" w14:textId="549C29EE" w:rsidR="00D57009" w:rsidRDefault="00D57009">
      <w:pPr>
        <w:rPr>
          <w:rFonts w:eastAsia="Calibri" w:cs="Tahoma"/>
          <w:b/>
          <w:color w:val="000000"/>
          <w:szCs w:val="18"/>
        </w:rPr>
      </w:pPr>
    </w:p>
    <w:p w14:paraId="7025C4FC" w14:textId="427639B2" w:rsidR="00BE7AC3" w:rsidRPr="007B699C" w:rsidRDefault="00BE7AC3" w:rsidP="00BE7AC3">
      <w:pPr>
        <w:spacing w:after="60"/>
        <w:ind w:left="720"/>
        <w:rPr>
          <w:rFonts w:eastAsia="Calibri" w:cs="Tahoma"/>
          <w:b/>
          <w:color w:val="000000"/>
          <w:szCs w:val="18"/>
        </w:rPr>
      </w:pPr>
      <w:r w:rsidRPr="007B699C">
        <w:rPr>
          <w:rFonts w:eastAsia="Calibri" w:cs="Tahoma"/>
          <w:b/>
          <w:color w:val="000000"/>
          <w:szCs w:val="18"/>
        </w:rPr>
        <w:t>Governm</w:t>
      </w:r>
      <w:r>
        <w:rPr>
          <w:rFonts w:eastAsia="Calibri" w:cs="Tahoma"/>
          <w:b/>
          <w:color w:val="000000"/>
          <w:szCs w:val="18"/>
        </w:rPr>
        <w:t>ent Community Cloud (U.S. Only)</w:t>
      </w:r>
    </w:p>
    <w:p w14:paraId="7402E2B1" w14:textId="24586E5B" w:rsidR="00BE7AC3" w:rsidRPr="004441AA" w:rsidRDefault="00BE7AC3" w:rsidP="00BE7AC3">
      <w:pPr>
        <w:ind w:left="720"/>
        <w:rPr>
          <w:rFonts w:eastAsia="Calibri" w:cs="Tahoma"/>
          <w:color w:val="000000"/>
          <w:szCs w:val="18"/>
        </w:rPr>
      </w:pPr>
      <w:r w:rsidRPr="004441AA">
        <w:rPr>
          <w:rFonts w:eastAsia="Calibri" w:cs="Tahoma"/>
          <w:color w:val="000000"/>
          <w:szCs w:val="18"/>
        </w:rPr>
        <w:t xml:space="preserve">Some online services in the Office 365 family of products (including Office 365 </w:t>
      </w:r>
      <w:r>
        <w:rPr>
          <w:rFonts w:eastAsia="Calibri" w:cs="Tahoma"/>
          <w:color w:val="000000"/>
          <w:szCs w:val="18"/>
        </w:rPr>
        <w:t>Enterprise</w:t>
      </w:r>
      <w:r w:rsidRPr="004441AA">
        <w:rPr>
          <w:rFonts w:eastAsia="Calibri" w:cs="Tahoma"/>
          <w:color w:val="000000"/>
          <w:szCs w:val="18"/>
        </w:rPr>
        <w:t xml:space="preserve"> K1)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This limitation extends to any online service that is part of the Office 365 family of products including Exchange Online, SharePoint Online, and Lync Online.  </w:t>
      </w:r>
    </w:p>
    <w:p w14:paraId="2DBF96EA" w14:textId="6548ABF1" w:rsidR="00BE7AC3" w:rsidRPr="004441AA" w:rsidRDefault="00BE7AC3" w:rsidP="00BE7AC3">
      <w:pPr>
        <w:ind w:left="720"/>
        <w:rPr>
          <w:rFonts w:eastAsia="Calibri" w:cs="Tahoma"/>
          <w:color w:val="000000"/>
          <w:szCs w:val="18"/>
        </w:rPr>
      </w:pPr>
    </w:p>
    <w:p w14:paraId="2A0D572A" w14:textId="7FDD0AC7" w:rsidR="00BE7AC3" w:rsidRPr="004441AA" w:rsidRDefault="00BE7AC3" w:rsidP="00BE7AC3">
      <w:pPr>
        <w:ind w:left="720"/>
        <w:rPr>
          <w:color w:val="000000"/>
        </w:rPr>
      </w:pPr>
      <w:r w:rsidRPr="004441AA">
        <w:rPr>
          <w:rFonts w:eastAsia="Calibri" w:cs="Tahoma"/>
          <w:color w:val="000000"/>
          <w:szCs w:val="18"/>
        </w:rPr>
        <w:t>Once an online service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online services designated as government community cloud.  Use Rights for government community cloud services are equivalent to those of their standard multi-tenant equivalents.</w:t>
      </w:r>
    </w:p>
    <w:p w14:paraId="5CD5BD06" w14:textId="77777777" w:rsidR="00BE7AC3" w:rsidRDefault="00BE7AC3" w:rsidP="00BA1490">
      <w:pPr>
        <w:ind w:left="720"/>
        <w:rPr>
          <w:rFonts w:cs="Tahoma"/>
          <w:color w:val="000000"/>
          <w:szCs w:val="18"/>
        </w:rPr>
      </w:pPr>
    </w:p>
    <w:p w14:paraId="458A619C" w14:textId="77777777" w:rsidR="00F1020A" w:rsidRPr="00BA1490" w:rsidRDefault="00F1020A" w:rsidP="00BA1490">
      <w:pPr>
        <w:ind w:left="720"/>
        <w:rPr>
          <w:rFonts w:cs="Tahoma"/>
          <w:color w:val="000000"/>
          <w:szCs w:val="18"/>
        </w:rPr>
      </w:pPr>
    </w:p>
    <w:p w14:paraId="1DCFABC7" w14:textId="461A1BE4" w:rsidR="00A83600" w:rsidRDefault="00A560B6" w:rsidP="00A83600">
      <w:pPr>
        <w:pStyle w:val="Heading2"/>
        <w:ind w:left="0"/>
        <w:rPr>
          <w:rFonts w:ascii="Tahoma" w:hAnsi="Tahoma" w:cs="Tahoma"/>
          <w:color w:val="FF6600"/>
          <w:sz w:val="22"/>
          <w:szCs w:val="22"/>
          <w:lang w:val="en-US"/>
        </w:rPr>
      </w:pPr>
      <w:bookmarkStart w:id="1371" w:name="_70_Office_365"/>
      <w:bookmarkStart w:id="1372" w:name="_77_Office_365"/>
      <w:bookmarkStart w:id="1373" w:name="_Toc336338330"/>
      <w:bookmarkStart w:id="1374" w:name="_Toc362424685"/>
      <w:bookmarkStart w:id="1375" w:name="Srv_73Office365PlanG2toG4"/>
      <w:bookmarkEnd w:id="1371"/>
      <w:bookmarkEnd w:id="1372"/>
      <w:r>
        <w:rPr>
          <w:rFonts w:ascii="Tahoma" w:hAnsi="Tahoma" w:cs="Tahoma"/>
          <w:caps/>
          <w:color w:val="FF6600"/>
          <w:sz w:val="22"/>
          <w:szCs w:val="22"/>
          <w:vertAlign w:val="superscript"/>
          <w:lang w:val="en-US"/>
        </w:rPr>
        <w:t>7</w:t>
      </w:r>
      <w:r w:rsidR="005B4D93">
        <w:rPr>
          <w:rFonts w:ascii="Tahoma" w:hAnsi="Tahoma" w:cs="Tahoma"/>
          <w:caps/>
          <w:color w:val="FF6600"/>
          <w:sz w:val="22"/>
          <w:szCs w:val="22"/>
          <w:vertAlign w:val="superscript"/>
          <w:lang w:val="en-US"/>
        </w:rPr>
        <w:t>7</w:t>
      </w:r>
      <w:r>
        <w:rPr>
          <w:rFonts w:ascii="Tahoma" w:hAnsi="Tahoma" w:cs="Tahoma"/>
          <w:color w:val="FF6600"/>
        </w:rPr>
        <w:t xml:space="preserve"> </w:t>
      </w:r>
      <w:r w:rsidR="00A83600">
        <w:rPr>
          <w:rFonts w:ascii="Tahoma" w:hAnsi="Tahoma" w:cs="Tahoma"/>
          <w:color w:val="FF6600"/>
          <w:sz w:val="22"/>
          <w:szCs w:val="22"/>
          <w:lang w:val="en-US"/>
        </w:rPr>
        <w:t xml:space="preserve">Office 365 </w:t>
      </w:r>
      <w:r w:rsidR="0050116B">
        <w:rPr>
          <w:rFonts w:ascii="Tahoma" w:hAnsi="Tahoma" w:cs="Tahoma"/>
          <w:color w:val="FF6600"/>
          <w:sz w:val="22"/>
          <w:szCs w:val="22"/>
          <w:lang w:val="en-US"/>
        </w:rPr>
        <w:t xml:space="preserve">Government </w:t>
      </w:r>
      <w:r w:rsidR="00A83600">
        <w:rPr>
          <w:rFonts w:ascii="Tahoma" w:hAnsi="Tahoma" w:cs="Tahoma"/>
          <w:color w:val="FF6600"/>
          <w:sz w:val="22"/>
          <w:szCs w:val="22"/>
          <w:lang w:val="en-US"/>
        </w:rPr>
        <w:t>G</w:t>
      </w:r>
      <w:r w:rsidR="002015BC">
        <w:rPr>
          <w:rFonts w:ascii="Tahoma" w:hAnsi="Tahoma" w:cs="Tahoma"/>
          <w:color w:val="FF6600"/>
          <w:sz w:val="22"/>
          <w:szCs w:val="22"/>
          <w:lang w:val="en-US"/>
        </w:rPr>
        <w:t>1</w:t>
      </w:r>
      <w:r w:rsidR="00A01320">
        <w:rPr>
          <w:rFonts w:ascii="Tahoma" w:hAnsi="Tahoma" w:cs="Tahoma"/>
          <w:color w:val="FF6600"/>
          <w:sz w:val="22"/>
          <w:szCs w:val="22"/>
          <w:lang w:val="en-US"/>
        </w:rPr>
        <w:t xml:space="preserve">, G3, </w:t>
      </w:r>
      <w:r w:rsidR="00A83600">
        <w:rPr>
          <w:rFonts w:ascii="Tahoma" w:hAnsi="Tahoma" w:cs="Tahoma"/>
          <w:color w:val="FF6600"/>
          <w:sz w:val="22"/>
          <w:szCs w:val="22"/>
          <w:lang w:val="en-US"/>
        </w:rPr>
        <w:t>G4</w:t>
      </w:r>
      <w:bookmarkEnd w:id="1373"/>
      <w:bookmarkEnd w:id="1374"/>
    </w:p>
    <w:p w14:paraId="42FDB3FB" w14:textId="77777777" w:rsidR="00A83600" w:rsidRDefault="00A83600" w:rsidP="00A83600">
      <w:pPr>
        <w:rPr>
          <w:lang w:eastAsia="x-none"/>
        </w:rPr>
      </w:pPr>
    </w:p>
    <w:bookmarkEnd w:id="1375"/>
    <w:p w14:paraId="19EE70FD" w14:textId="72ACDADC" w:rsidR="00A83600" w:rsidRPr="00A83600" w:rsidRDefault="00A83600" w:rsidP="00E62BC4">
      <w:pPr>
        <w:ind w:left="720"/>
        <w:rPr>
          <w:color w:val="000000"/>
        </w:rPr>
      </w:pPr>
      <w:r w:rsidRPr="00A83600">
        <w:rPr>
          <w:color w:val="000000"/>
        </w:rPr>
        <w:t xml:space="preserve">Office 365 </w:t>
      </w:r>
      <w:r w:rsidR="0050116B">
        <w:rPr>
          <w:color w:val="000000"/>
        </w:rPr>
        <w:t>Government</w:t>
      </w:r>
      <w:r w:rsidR="0050116B" w:rsidRPr="00A83600">
        <w:rPr>
          <w:color w:val="000000"/>
        </w:rPr>
        <w:t xml:space="preserve"> </w:t>
      </w:r>
      <w:r w:rsidRPr="00A83600">
        <w:rPr>
          <w:color w:val="000000"/>
        </w:rPr>
        <w:t>G1</w:t>
      </w:r>
      <w:r w:rsidR="00A01320">
        <w:rPr>
          <w:color w:val="000000"/>
        </w:rPr>
        <w:t xml:space="preserve">, G3, and </w:t>
      </w:r>
      <w:r w:rsidRPr="00A83600">
        <w:rPr>
          <w:color w:val="000000"/>
        </w:rPr>
        <w:t>G4 permits access to the following Online Services:</w:t>
      </w:r>
    </w:p>
    <w:p w14:paraId="6B71545A" w14:textId="77777777" w:rsidR="00A83600" w:rsidRPr="00A83600" w:rsidRDefault="00A83600" w:rsidP="00A83600">
      <w:pPr>
        <w:rPr>
          <w:color w:val="000000"/>
        </w:rPr>
      </w:pPr>
    </w:p>
    <w:tbl>
      <w:tblPr>
        <w:tblW w:w="891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2970"/>
        <w:gridCol w:w="2970"/>
      </w:tblGrid>
      <w:tr w:rsidR="005D753D" w:rsidRPr="00A83600" w14:paraId="0518560E" w14:textId="77777777" w:rsidTr="005D753D">
        <w:tc>
          <w:tcPr>
            <w:tcW w:w="2970" w:type="dxa"/>
            <w:shd w:val="clear" w:color="auto" w:fill="FABF8F"/>
          </w:tcPr>
          <w:p w14:paraId="75BDF49B" w14:textId="77777777" w:rsidR="005D753D" w:rsidRPr="00A83600" w:rsidRDefault="005D753D" w:rsidP="0050116B">
            <w:pPr>
              <w:keepNext/>
              <w:keepLines/>
              <w:jc w:val="center"/>
              <w:rPr>
                <w:rFonts w:eastAsia="Calibri"/>
                <w:b/>
                <w:color w:val="000000"/>
                <w:sz w:val="20"/>
              </w:rPr>
            </w:pPr>
            <w:r w:rsidRPr="00A83600">
              <w:rPr>
                <w:rFonts w:eastAsia="Calibri"/>
                <w:b/>
                <w:color w:val="000000"/>
                <w:sz w:val="20"/>
              </w:rPr>
              <w:t xml:space="preserve">Office 365 </w:t>
            </w:r>
            <w:r>
              <w:rPr>
                <w:rFonts w:eastAsia="Calibri"/>
                <w:b/>
                <w:color w:val="000000"/>
                <w:sz w:val="20"/>
              </w:rPr>
              <w:t>Government</w:t>
            </w:r>
            <w:r w:rsidRPr="00A83600">
              <w:rPr>
                <w:rFonts w:eastAsia="Calibri"/>
                <w:b/>
                <w:color w:val="000000"/>
                <w:sz w:val="20"/>
              </w:rPr>
              <w:t xml:space="preserve"> G1</w:t>
            </w:r>
          </w:p>
        </w:tc>
        <w:tc>
          <w:tcPr>
            <w:tcW w:w="2970" w:type="dxa"/>
            <w:shd w:val="clear" w:color="auto" w:fill="FABF8F"/>
          </w:tcPr>
          <w:p w14:paraId="132E1957" w14:textId="77777777" w:rsidR="005D753D" w:rsidRPr="00A83600" w:rsidRDefault="005D753D" w:rsidP="0050116B">
            <w:pPr>
              <w:keepNext/>
              <w:keepLines/>
              <w:jc w:val="center"/>
              <w:rPr>
                <w:rFonts w:eastAsia="Calibri"/>
                <w:b/>
                <w:color w:val="000000"/>
                <w:sz w:val="20"/>
              </w:rPr>
            </w:pPr>
            <w:r w:rsidRPr="00A83600">
              <w:rPr>
                <w:rFonts w:eastAsia="Calibri"/>
                <w:b/>
                <w:color w:val="000000"/>
                <w:sz w:val="20"/>
              </w:rPr>
              <w:t xml:space="preserve">Office 365 </w:t>
            </w:r>
            <w:r>
              <w:rPr>
                <w:rFonts w:eastAsia="Calibri"/>
                <w:b/>
                <w:color w:val="000000"/>
                <w:sz w:val="20"/>
              </w:rPr>
              <w:t>Government</w:t>
            </w:r>
            <w:r w:rsidRPr="00A83600">
              <w:rPr>
                <w:rFonts w:eastAsia="Calibri"/>
                <w:b/>
                <w:color w:val="000000"/>
                <w:sz w:val="20"/>
              </w:rPr>
              <w:t xml:space="preserve"> G3</w:t>
            </w:r>
          </w:p>
        </w:tc>
        <w:tc>
          <w:tcPr>
            <w:tcW w:w="2970" w:type="dxa"/>
            <w:shd w:val="clear" w:color="auto" w:fill="FABF8F"/>
          </w:tcPr>
          <w:p w14:paraId="6A8ED899" w14:textId="77777777" w:rsidR="005D753D" w:rsidRPr="00A83600" w:rsidRDefault="005D753D" w:rsidP="0050116B">
            <w:pPr>
              <w:keepNext/>
              <w:keepLines/>
              <w:jc w:val="center"/>
              <w:rPr>
                <w:rFonts w:eastAsia="Calibri"/>
                <w:b/>
                <w:color w:val="000000"/>
                <w:sz w:val="20"/>
              </w:rPr>
            </w:pPr>
            <w:r w:rsidRPr="00A83600">
              <w:rPr>
                <w:rFonts w:eastAsia="Calibri"/>
                <w:b/>
                <w:color w:val="000000"/>
                <w:sz w:val="20"/>
              </w:rPr>
              <w:t xml:space="preserve">Office 365 </w:t>
            </w:r>
            <w:r>
              <w:rPr>
                <w:rFonts w:eastAsia="Calibri"/>
                <w:b/>
                <w:color w:val="000000"/>
                <w:sz w:val="20"/>
              </w:rPr>
              <w:t>Government</w:t>
            </w:r>
            <w:r w:rsidRPr="00A83600">
              <w:rPr>
                <w:rFonts w:eastAsia="Calibri"/>
                <w:b/>
                <w:color w:val="000000"/>
                <w:sz w:val="20"/>
              </w:rPr>
              <w:t xml:space="preserve"> G4</w:t>
            </w:r>
          </w:p>
        </w:tc>
      </w:tr>
      <w:tr w:rsidR="005D753D" w:rsidRPr="00A83600" w14:paraId="536CE9BC" w14:textId="77777777" w:rsidTr="005D753D">
        <w:tc>
          <w:tcPr>
            <w:tcW w:w="2970" w:type="dxa"/>
          </w:tcPr>
          <w:p w14:paraId="11A9FCDA" w14:textId="77777777" w:rsidR="005D753D" w:rsidRPr="00A83600" w:rsidRDefault="005D753D" w:rsidP="00C066F9">
            <w:pPr>
              <w:keepNext/>
              <w:keepLines/>
              <w:ind w:left="180" w:right="186"/>
              <w:rPr>
                <w:rFonts w:eastAsia="Calibri"/>
                <w:color w:val="000000"/>
              </w:rPr>
            </w:pPr>
            <w:r w:rsidRPr="00A83600">
              <w:rPr>
                <w:rFonts w:eastAsia="Calibri"/>
                <w:color w:val="000000"/>
              </w:rPr>
              <w:t>Exchange Online Plan 1</w:t>
            </w:r>
          </w:p>
        </w:tc>
        <w:tc>
          <w:tcPr>
            <w:tcW w:w="2970" w:type="dxa"/>
            <w:shd w:val="clear" w:color="auto" w:fill="auto"/>
          </w:tcPr>
          <w:p w14:paraId="1B3D75F3" w14:textId="77777777" w:rsidR="005D753D" w:rsidRPr="00A83600" w:rsidRDefault="005D753D" w:rsidP="00C066F9">
            <w:pPr>
              <w:keepNext/>
              <w:keepLines/>
              <w:ind w:left="138" w:right="138"/>
              <w:rPr>
                <w:rFonts w:eastAsia="Calibri"/>
                <w:color w:val="000000"/>
              </w:rPr>
            </w:pPr>
            <w:r w:rsidRPr="00A83600">
              <w:rPr>
                <w:rFonts w:eastAsia="Calibri"/>
                <w:color w:val="000000"/>
              </w:rPr>
              <w:t xml:space="preserve">Exchange Online Plan 2 </w:t>
            </w:r>
          </w:p>
        </w:tc>
        <w:tc>
          <w:tcPr>
            <w:tcW w:w="2970" w:type="dxa"/>
            <w:shd w:val="clear" w:color="auto" w:fill="auto"/>
          </w:tcPr>
          <w:p w14:paraId="1FE29B4F" w14:textId="77777777" w:rsidR="005D753D" w:rsidRPr="00A83600" w:rsidRDefault="005D753D" w:rsidP="00C066F9">
            <w:pPr>
              <w:keepNext/>
              <w:keepLines/>
              <w:ind w:left="186" w:right="180"/>
              <w:rPr>
                <w:rFonts w:eastAsia="Calibri"/>
                <w:color w:val="000000"/>
              </w:rPr>
            </w:pPr>
            <w:r w:rsidRPr="00A83600">
              <w:rPr>
                <w:rFonts w:eastAsia="Calibri"/>
                <w:color w:val="000000"/>
              </w:rPr>
              <w:t>Exchange Online Plan 2</w:t>
            </w:r>
          </w:p>
        </w:tc>
      </w:tr>
      <w:tr w:rsidR="005D753D" w:rsidRPr="00A83600" w14:paraId="127BD1FE" w14:textId="77777777" w:rsidTr="005D753D">
        <w:tc>
          <w:tcPr>
            <w:tcW w:w="2970" w:type="dxa"/>
          </w:tcPr>
          <w:p w14:paraId="144FA871" w14:textId="77777777" w:rsidR="005D753D" w:rsidRPr="00A83600" w:rsidRDefault="005D753D" w:rsidP="00C066F9">
            <w:pPr>
              <w:keepNext/>
              <w:keepLines/>
              <w:ind w:left="180" w:right="186"/>
              <w:rPr>
                <w:rFonts w:eastAsia="Calibri"/>
                <w:color w:val="000000"/>
              </w:rPr>
            </w:pPr>
            <w:r w:rsidRPr="00A83600">
              <w:rPr>
                <w:rFonts w:eastAsia="Calibri"/>
                <w:color w:val="000000"/>
              </w:rPr>
              <w:t>SharePoint Online Plan 1</w:t>
            </w:r>
          </w:p>
        </w:tc>
        <w:tc>
          <w:tcPr>
            <w:tcW w:w="2970" w:type="dxa"/>
            <w:shd w:val="clear" w:color="auto" w:fill="auto"/>
          </w:tcPr>
          <w:p w14:paraId="75F0DE4A" w14:textId="77777777" w:rsidR="005D753D" w:rsidRPr="00A83600" w:rsidRDefault="005D753D" w:rsidP="00C066F9">
            <w:pPr>
              <w:keepNext/>
              <w:keepLines/>
              <w:ind w:left="138" w:right="138"/>
              <w:rPr>
                <w:rFonts w:eastAsia="Calibri"/>
                <w:color w:val="000000"/>
              </w:rPr>
            </w:pPr>
            <w:r w:rsidRPr="00A83600">
              <w:rPr>
                <w:rFonts w:eastAsia="Calibri"/>
                <w:color w:val="000000"/>
              </w:rPr>
              <w:t>SharePoint Online Plan 2</w:t>
            </w:r>
          </w:p>
        </w:tc>
        <w:tc>
          <w:tcPr>
            <w:tcW w:w="2970" w:type="dxa"/>
            <w:shd w:val="clear" w:color="auto" w:fill="auto"/>
          </w:tcPr>
          <w:p w14:paraId="348CA3FC" w14:textId="77777777" w:rsidR="005D753D" w:rsidRPr="00A83600" w:rsidRDefault="005D753D" w:rsidP="00C066F9">
            <w:pPr>
              <w:keepNext/>
              <w:keepLines/>
              <w:ind w:left="186" w:right="180"/>
              <w:rPr>
                <w:rFonts w:eastAsia="Calibri"/>
                <w:color w:val="000000"/>
              </w:rPr>
            </w:pPr>
            <w:r w:rsidRPr="00A83600">
              <w:rPr>
                <w:rFonts w:eastAsia="Calibri"/>
                <w:color w:val="000000"/>
              </w:rPr>
              <w:t>SharePoint Online Plan 2</w:t>
            </w:r>
          </w:p>
        </w:tc>
      </w:tr>
      <w:tr w:rsidR="005D753D" w:rsidRPr="00A83600" w14:paraId="5B79EBA6" w14:textId="77777777" w:rsidTr="005D753D">
        <w:tc>
          <w:tcPr>
            <w:tcW w:w="2970" w:type="dxa"/>
          </w:tcPr>
          <w:p w14:paraId="3333AFC7" w14:textId="77777777" w:rsidR="005D753D" w:rsidRPr="00A83600" w:rsidRDefault="005D753D" w:rsidP="00C066F9">
            <w:pPr>
              <w:keepNext/>
              <w:keepLines/>
              <w:ind w:left="180" w:right="186"/>
              <w:rPr>
                <w:rFonts w:eastAsia="Calibri"/>
                <w:color w:val="000000"/>
              </w:rPr>
            </w:pPr>
            <w:r w:rsidRPr="00A83600">
              <w:rPr>
                <w:rFonts w:eastAsia="Calibri"/>
                <w:color w:val="000000"/>
              </w:rPr>
              <w:t>Lync Online Plan 2</w:t>
            </w:r>
          </w:p>
        </w:tc>
        <w:tc>
          <w:tcPr>
            <w:tcW w:w="2970" w:type="dxa"/>
            <w:shd w:val="clear" w:color="auto" w:fill="auto"/>
          </w:tcPr>
          <w:p w14:paraId="3894B30C" w14:textId="77777777" w:rsidR="005D753D" w:rsidRPr="00A83600" w:rsidRDefault="005D753D" w:rsidP="00C066F9">
            <w:pPr>
              <w:keepNext/>
              <w:keepLines/>
              <w:ind w:left="138" w:right="138"/>
              <w:rPr>
                <w:rFonts w:eastAsia="Calibri"/>
                <w:color w:val="000000"/>
              </w:rPr>
            </w:pPr>
            <w:r w:rsidRPr="00A83600">
              <w:rPr>
                <w:rFonts w:eastAsia="Calibri"/>
                <w:color w:val="000000"/>
              </w:rPr>
              <w:t>Lync Online Plan 2</w:t>
            </w:r>
          </w:p>
        </w:tc>
        <w:tc>
          <w:tcPr>
            <w:tcW w:w="2970" w:type="dxa"/>
            <w:shd w:val="clear" w:color="auto" w:fill="auto"/>
          </w:tcPr>
          <w:p w14:paraId="3BA59CB7" w14:textId="61542C65" w:rsidR="005D753D" w:rsidRPr="00A83600" w:rsidRDefault="005D753D" w:rsidP="00630ED6">
            <w:pPr>
              <w:keepNext/>
              <w:keepLines/>
              <w:ind w:left="186" w:right="180"/>
              <w:rPr>
                <w:rFonts w:eastAsia="Calibri"/>
                <w:color w:val="000000"/>
              </w:rPr>
            </w:pPr>
            <w:r w:rsidRPr="00A83600">
              <w:rPr>
                <w:rFonts w:eastAsia="Calibri"/>
                <w:color w:val="000000"/>
              </w:rPr>
              <w:t xml:space="preserve">Lync Online Plan </w:t>
            </w:r>
            <w:r>
              <w:rPr>
                <w:rFonts w:eastAsia="Calibri"/>
                <w:color w:val="000000"/>
              </w:rPr>
              <w:t>3*</w:t>
            </w:r>
          </w:p>
        </w:tc>
      </w:tr>
      <w:tr w:rsidR="005D753D" w:rsidRPr="00A83600" w14:paraId="7564403E" w14:textId="77777777" w:rsidTr="005D753D">
        <w:tc>
          <w:tcPr>
            <w:tcW w:w="2970" w:type="dxa"/>
          </w:tcPr>
          <w:p w14:paraId="6F5230F8" w14:textId="77777777" w:rsidR="005D753D" w:rsidRPr="00A83600" w:rsidRDefault="005D753D" w:rsidP="00C066F9">
            <w:pPr>
              <w:keepNext/>
              <w:keepLines/>
              <w:ind w:left="180" w:right="186"/>
              <w:rPr>
                <w:rFonts w:eastAsia="Calibri"/>
                <w:color w:val="000000"/>
              </w:rPr>
            </w:pPr>
            <w:r>
              <w:rPr>
                <w:rFonts w:eastAsia="Calibri"/>
                <w:color w:val="000000"/>
              </w:rPr>
              <w:t>Office Web Applications (Microsoft Hosted)</w:t>
            </w:r>
          </w:p>
        </w:tc>
        <w:tc>
          <w:tcPr>
            <w:tcW w:w="2970" w:type="dxa"/>
            <w:shd w:val="clear" w:color="auto" w:fill="auto"/>
          </w:tcPr>
          <w:p w14:paraId="50ED2528" w14:textId="77777777" w:rsidR="005D753D" w:rsidRPr="00A83600" w:rsidRDefault="005D753D" w:rsidP="00C066F9">
            <w:pPr>
              <w:keepNext/>
              <w:keepLines/>
              <w:ind w:left="138" w:right="138"/>
              <w:rPr>
                <w:rFonts w:eastAsia="Calibri"/>
                <w:color w:val="000000"/>
              </w:rPr>
            </w:pPr>
            <w:r w:rsidRPr="00A83600">
              <w:rPr>
                <w:rFonts w:eastAsia="Calibri"/>
                <w:color w:val="000000"/>
              </w:rPr>
              <w:t>Office Web Applications (Microsoft Hosted)</w:t>
            </w:r>
          </w:p>
        </w:tc>
        <w:tc>
          <w:tcPr>
            <w:tcW w:w="2970" w:type="dxa"/>
            <w:shd w:val="clear" w:color="auto" w:fill="auto"/>
          </w:tcPr>
          <w:p w14:paraId="34B741CE" w14:textId="77777777" w:rsidR="005D753D" w:rsidRPr="00A83600" w:rsidRDefault="005D753D" w:rsidP="00C066F9">
            <w:pPr>
              <w:keepNext/>
              <w:keepLines/>
              <w:ind w:left="186" w:right="180"/>
              <w:rPr>
                <w:rFonts w:eastAsia="Calibri"/>
                <w:color w:val="000000"/>
              </w:rPr>
            </w:pPr>
            <w:r w:rsidRPr="00A83600">
              <w:rPr>
                <w:rFonts w:eastAsia="Calibri"/>
                <w:color w:val="000000"/>
              </w:rPr>
              <w:t>Office Web Applications</w:t>
            </w:r>
            <w:r>
              <w:rPr>
                <w:rFonts w:eastAsia="Calibri"/>
                <w:color w:val="000000"/>
              </w:rPr>
              <w:t xml:space="preserve"> </w:t>
            </w:r>
            <w:r w:rsidRPr="00A83600">
              <w:rPr>
                <w:rFonts w:eastAsia="Calibri"/>
                <w:color w:val="000000"/>
              </w:rPr>
              <w:t>(Microsoft Hosted)</w:t>
            </w:r>
          </w:p>
        </w:tc>
      </w:tr>
      <w:tr w:rsidR="005D753D" w:rsidRPr="00A83600" w14:paraId="008192ED" w14:textId="77777777" w:rsidTr="005D753D">
        <w:tc>
          <w:tcPr>
            <w:tcW w:w="2970" w:type="dxa"/>
          </w:tcPr>
          <w:p w14:paraId="22018482" w14:textId="77777777" w:rsidR="005D753D" w:rsidRPr="00A83600" w:rsidRDefault="005D753D" w:rsidP="00C066F9">
            <w:pPr>
              <w:keepNext/>
              <w:keepLines/>
              <w:ind w:left="180" w:right="186"/>
              <w:rPr>
                <w:rFonts w:eastAsia="Calibri"/>
                <w:color w:val="000000"/>
              </w:rPr>
            </w:pPr>
          </w:p>
        </w:tc>
        <w:tc>
          <w:tcPr>
            <w:tcW w:w="2970" w:type="dxa"/>
            <w:shd w:val="clear" w:color="auto" w:fill="auto"/>
          </w:tcPr>
          <w:p w14:paraId="0E6775FE" w14:textId="09BA7CAD" w:rsidR="005D753D" w:rsidRPr="00A83600" w:rsidRDefault="005D753D" w:rsidP="00630ED6">
            <w:pPr>
              <w:keepNext/>
              <w:keepLines/>
              <w:ind w:left="138" w:right="138"/>
              <w:rPr>
                <w:rFonts w:eastAsia="Calibri"/>
                <w:color w:val="000000"/>
              </w:rPr>
            </w:pPr>
            <w:r w:rsidRPr="00A83600">
              <w:rPr>
                <w:rFonts w:eastAsia="Calibri"/>
                <w:color w:val="000000"/>
              </w:rPr>
              <w:t xml:space="preserve">Office </w:t>
            </w:r>
            <w:r>
              <w:rPr>
                <w:rFonts w:eastAsia="Calibri"/>
                <w:color w:val="000000"/>
              </w:rPr>
              <w:t>365 ProPlus</w:t>
            </w:r>
            <w:r w:rsidRPr="00A83600">
              <w:rPr>
                <w:rFonts w:eastAsia="Calibri"/>
                <w:color w:val="000000"/>
              </w:rPr>
              <w:t xml:space="preserve"> </w:t>
            </w:r>
          </w:p>
        </w:tc>
        <w:tc>
          <w:tcPr>
            <w:tcW w:w="2970" w:type="dxa"/>
            <w:shd w:val="clear" w:color="auto" w:fill="auto"/>
          </w:tcPr>
          <w:p w14:paraId="32264068" w14:textId="30C08AE1" w:rsidR="005D753D" w:rsidRPr="00A83600" w:rsidRDefault="005D753D" w:rsidP="00630ED6">
            <w:pPr>
              <w:keepNext/>
              <w:keepLines/>
              <w:ind w:left="186" w:right="180"/>
              <w:rPr>
                <w:rFonts w:eastAsia="Calibri"/>
                <w:color w:val="000000"/>
              </w:rPr>
            </w:pPr>
            <w:r>
              <w:rPr>
                <w:rFonts w:eastAsia="Calibri"/>
                <w:color w:val="000000"/>
              </w:rPr>
              <w:t>Office 365 ProPlus</w:t>
            </w:r>
            <w:r w:rsidRPr="00A83600">
              <w:rPr>
                <w:rFonts w:eastAsia="Calibri"/>
                <w:color w:val="000000"/>
              </w:rPr>
              <w:t xml:space="preserve"> </w:t>
            </w:r>
          </w:p>
        </w:tc>
      </w:tr>
      <w:tr w:rsidR="005D753D" w:rsidRPr="00A83600" w14:paraId="5CB62776" w14:textId="77777777" w:rsidTr="005D753D">
        <w:tc>
          <w:tcPr>
            <w:tcW w:w="2970" w:type="dxa"/>
          </w:tcPr>
          <w:p w14:paraId="53853538" w14:textId="77777777" w:rsidR="005D753D" w:rsidRPr="00A83600" w:rsidRDefault="005D753D" w:rsidP="00C066F9">
            <w:pPr>
              <w:keepNext/>
              <w:keepLines/>
              <w:ind w:left="180" w:right="186"/>
              <w:rPr>
                <w:rFonts w:eastAsia="Calibri"/>
                <w:color w:val="000000"/>
              </w:rPr>
            </w:pPr>
          </w:p>
        </w:tc>
        <w:tc>
          <w:tcPr>
            <w:tcW w:w="2970" w:type="dxa"/>
            <w:shd w:val="clear" w:color="auto" w:fill="auto"/>
          </w:tcPr>
          <w:p w14:paraId="11ED4646" w14:textId="5314C8C3" w:rsidR="005D753D" w:rsidRPr="00A83600" w:rsidRDefault="005D753D" w:rsidP="00630ED6">
            <w:pPr>
              <w:keepNext/>
              <w:keepLines/>
              <w:ind w:left="138" w:right="138"/>
              <w:rPr>
                <w:rFonts w:eastAsia="Calibri"/>
                <w:color w:val="000000"/>
              </w:rPr>
            </w:pPr>
            <w:r>
              <w:rPr>
                <w:rFonts w:eastAsia="Calibri"/>
                <w:color w:val="000000"/>
              </w:rPr>
              <w:t>Windows Azure Active Directory Rights Management</w:t>
            </w:r>
          </w:p>
        </w:tc>
        <w:tc>
          <w:tcPr>
            <w:tcW w:w="2970" w:type="dxa"/>
            <w:shd w:val="clear" w:color="auto" w:fill="auto"/>
          </w:tcPr>
          <w:p w14:paraId="56AD983C" w14:textId="5F66B415" w:rsidR="005D753D" w:rsidRDefault="005D753D" w:rsidP="00630ED6">
            <w:pPr>
              <w:keepNext/>
              <w:keepLines/>
              <w:ind w:left="186" w:right="180"/>
              <w:rPr>
                <w:rFonts w:eastAsia="Calibri"/>
                <w:color w:val="000000"/>
              </w:rPr>
            </w:pPr>
            <w:r>
              <w:rPr>
                <w:rFonts w:eastAsia="Calibri"/>
                <w:color w:val="000000"/>
              </w:rPr>
              <w:t>Windows Azure Active Directory Rights Management</w:t>
            </w:r>
          </w:p>
        </w:tc>
      </w:tr>
    </w:tbl>
    <w:p w14:paraId="05EE49F8" w14:textId="58353F28" w:rsidR="00263B62" w:rsidRPr="00630ED6" w:rsidRDefault="00630ED6" w:rsidP="00630ED6">
      <w:pPr>
        <w:pStyle w:val="PURBody"/>
        <w:spacing w:after="0"/>
        <w:ind w:left="540"/>
        <w:rPr>
          <w:rFonts w:ascii="Tahoma" w:hAnsi="Tahoma" w:cs="Tahoma"/>
          <w:i/>
        </w:rPr>
      </w:pPr>
      <w:r w:rsidRPr="00630ED6">
        <w:rPr>
          <w:rFonts w:ascii="Tahoma" w:hAnsi="Tahoma" w:cs="Tahoma"/>
          <w:i/>
          <w:sz w:val="16"/>
          <w:vertAlign w:val="superscript"/>
        </w:rPr>
        <w:t>*</w:t>
      </w:r>
      <w:r w:rsidRPr="00630ED6">
        <w:rPr>
          <w:rFonts w:ascii="Tahoma" w:hAnsi="Tahoma" w:cs="Tahoma"/>
          <w:i/>
          <w:sz w:val="16"/>
        </w:rPr>
        <w:t>Customers purchasing from countries other than the U.S. and U.K. receive Lync Online Plan 2 instead of Lync Online Plan 3</w:t>
      </w:r>
      <w:r w:rsidR="00A83600" w:rsidRPr="00630ED6">
        <w:rPr>
          <w:rFonts w:ascii="Tahoma" w:hAnsi="Tahoma" w:cs="Tahoma"/>
          <w:color w:val="000000"/>
        </w:rPr>
        <w:br/>
      </w:r>
    </w:p>
    <w:p w14:paraId="21986798" w14:textId="3CB54F04" w:rsidR="00A83600" w:rsidRPr="00A83600" w:rsidRDefault="00A83600" w:rsidP="00E62BC4">
      <w:pPr>
        <w:ind w:left="720"/>
        <w:rPr>
          <w:color w:val="000000"/>
        </w:rPr>
      </w:pPr>
      <w:r w:rsidRPr="00A83600">
        <w:rPr>
          <w:color w:val="000000"/>
        </w:rPr>
        <w:t xml:space="preserve">This list is subject to change.  The current Product Use Rights govern in the event of any conflict between the license terms for Office 365 </w:t>
      </w:r>
      <w:r w:rsidR="0050116B">
        <w:rPr>
          <w:color w:val="000000"/>
        </w:rPr>
        <w:t>Government</w:t>
      </w:r>
      <w:r w:rsidR="0050116B" w:rsidRPr="00A83600">
        <w:rPr>
          <w:color w:val="000000"/>
        </w:rPr>
        <w:t xml:space="preserve"> </w:t>
      </w:r>
      <w:r w:rsidRPr="00A83600">
        <w:rPr>
          <w:color w:val="000000"/>
        </w:rPr>
        <w:t>G1</w:t>
      </w:r>
      <w:r w:rsidR="00A01320">
        <w:rPr>
          <w:color w:val="000000"/>
        </w:rPr>
        <w:t>, G3, or</w:t>
      </w:r>
      <w:r w:rsidRPr="00A83600">
        <w:rPr>
          <w:color w:val="000000"/>
        </w:rPr>
        <w:t xml:space="preserve"> G4 and this note.  Additional access rights, if any, to separately licensed on-premise software are specified in the Produ</w:t>
      </w:r>
      <w:r w:rsidR="006A63D7">
        <w:rPr>
          <w:color w:val="000000"/>
        </w:rPr>
        <w:t>ct Use Rights.</w:t>
      </w:r>
    </w:p>
    <w:p w14:paraId="6ECAEF8A" w14:textId="77777777" w:rsidR="00A83600" w:rsidRPr="00A83600" w:rsidRDefault="00A83600" w:rsidP="00E62BC4">
      <w:pPr>
        <w:ind w:left="720"/>
        <w:rPr>
          <w:rFonts w:cs="Tahoma"/>
          <w:color w:val="000000"/>
          <w:szCs w:val="18"/>
        </w:rPr>
      </w:pPr>
    </w:p>
    <w:p w14:paraId="7A548052" w14:textId="77777777" w:rsidR="00A83600" w:rsidRPr="00A83600" w:rsidRDefault="00A83600" w:rsidP="00E62BC4">
      <w:pPr>
        <w:ind w:left="720"/>
        <w:rPr>
          <w:color w:val="000000"/>
        </w:rPr>
      </w:pPr>
      <w:r w:rsidRPr="00A83600">
        <w:rPr>
          <w:color w:val="000000"/>
        </w:rPr>
        <w:t xml:space="preserve">Lync Online Plan 1 and Plan 2 require the separate purchase and installation of Microsoft Lync </w:t>
      </w:r>
      <w:r w:rsidR="00A15CF5">
        <w:rPr>
          <w:color w:val="000000"/>
        </w:rPr>
        <w:t>2013</w:t>
      </w:r>
      <w:r w:rsidR="00A15CF5" w:rsidRPr="00A83600">
        <w:rPr>
          <w:color w:val="000000"/>
        </w:rPr>
        <w:t xml:space="preserve"> </w:t>
      </w:r>
      <w:r w:rsidRPr="00A83600">
        <w:rPr>
          <w:color w:val="000000"/>
        </w:rPr>
        <w:t>(or Lync for Mac 2011)</w:t>
      </w:r>
      <w:r w:rsidR="00A15CF5">
        <w:rPr>
          <w:color w:val="000000"/>
        </w:rPr>
        <w:t xml:space="preserve"> to access the complete feature set of Lync Online Plan 1 and Plan 2</w:t>
      </w:r>
      <w:r w:rsidRPr="00A83600">
        <w:rPr>
          <w:color w:val="000000"/>
        </w:rPr>
        <w:t xml:space="preserve">. As a limited time offer, customers licensed for Lync Online receive one licensed copy of Lync for Mac 2011 at no cost with each trial or paid subscription license to Lync Online. The software may only be used with Lync Online, and all rights to use the software will terminate upon expiration of the underlying subscription license or migration to the next major new version of Lync Online, whichever comes first.  </w:t>
      </w:r>
      <w:r w:rsidR="00A15CF5" w:rsidRPr="00A15CF5">
        <w:t xml:space="preserve"> </w:t>
      </w:r>
      <w:r w:rsidR="00A15CF5">
        <w:t>Customers may use the free Lync Basic 2013 client for their Windows-based end users.</w:t>
      </w:r>
    </w:p>
    <w:p w14:paraId="16CBC3B3" w14:textId="77777777" w:rsidR="00A83600" w:rsidRPr="00A83600" w:rsidRDefault="00A83600" w:rsidP="00E62BC4">
      <w:pPr>
        <w:ind w:left="720"/>
        <w:rPr>
          <w:color w:val="000000"/>
        </w:rPr>
      </w:pPr>
    </w:p>
    <w:p w14:paraId="221F71E3" w14:textId="12A51D9B" w:rsidR="00A83600" w:rsidRPr="00A83600" w:rsidRDefault="00A83600" w:rsidP="00E62BC4">
      <w:pPr>
        <w:ind w:left="720"/>
        <w:rPr>
          <w:rFonts w:eastAsia="Calibri" w:cs="Tahoma"/>
          <w:color w:val="000000"/>
          <w:szCs w:val="18"/>
        </w:rPr>
      </w:pPr>
      <w:r w:rsidRPr="00A83600">
        <w:rPr>
          <w:rFonts w:eastAsia="Calibri" w:cs="Tahoma"/>
          <w:color w:val="000000"/>
          <w:szCs w:val="18"/>
        </w:rPr>
        <w:t>G1</w:t>
      </w:r>
      <w:r w:rsidR="00A01320">
        <w:rPr>
          <w:rFonts w:eastAsia="Calibri" w:cs="Tahoma"/>
          <w:color w:val="000000"/>
          <w:szCs w:val="18"/>
        </w:rPr>
        <w:t xml:space="preserve">, G3, or </w:t>
      </w:r>
      <w:r w:rsidRPr="00A83600">
        <w:rPr>
          <w:rFonts w:eastAsia="Calibri" w:cs="Tahoma"/>
          <w:color w:val="000000"/>
          <w:szCs w:val="18"/>
        </w:rPr>
        <w:t>G4 may not be deployed in the same domain with specific non-government community cloud services.  This limitation extends to any online service that is part of the Office 365 family of products including Exchange Online, Share</w:t>
      </w:r>
      <w:r w:rsidR="006A63D7">
        <w:rPr>
          <w:rFonts w:eastAsia="Calibri" w:cs="Tahoma"/>
          <w:color w:val="000000"/>
          <w:szCs w:val="18"/>
        </w:rPr>
        <w:t>Point Online, and Lync Online.</w:t>
      </w:r>
    </w:p>
    <w:p w14:paraId="2B60CC5C" w14:textId="77777777" w:rsidR="00A83600" w:rsidRPr="00A83600" w:rsidRDefault="00A83600" w:rsidP="00E62BC4">
      <w:pPr>
        <w:ind w:left="720"/>
        <w:rPr>
          <w:rFonts w:eastAsia="Calibri" w:cs="Tahoma"/>
          <w:color w:val="000000"/>
          <w:szCs w:val="18"/>
        </w:rPr>
      </w:pPr>
    </w:p>
    <w:p w14:paraId="203F0E46" w14:textId="36D505ED" w:rsidR="00D57009" w:rsidRDefault="00A83600" w:rsidP="007B35CE">
      <w:pPr>
        <w:ind w:left="720"/>
        <w:rPr>
          <w:rFonts w:eastAsia="Calibri" w:cs="Tahoma"/>
          <w:color w:val="000000"/>
          <w:szCs w:val="18"/>
        </w:rPr>
      </w:pPr>
      <w:r w:rsidRPr="00A83600">
        <w:rPr>
          <w:rFonts w:eastAsia="Calibri" w:cs="Tahoma"/>
          <w:color w:val="000000"/>
          <w:szCs w:val="18"/>
        </w:rPr>
        <w:lastRenderedPageBreak/>
        <w:t>Once an online service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online services designated as government community cloud.  Use Rights for government community cloud services are equivalent to those of their standard multi-tenant equivalents as in</w:t>
      </w:r>
      <w:r w:rsidR="007B35CE">
        <w:rPr>
          <w:rFonts w:eastAsia="Calibri" w:cs="Tahoma"/>
          <w:color w:val="000000"/>
          <w:szCs w:val="18"/>
        </w:rPr>
        <w:t>dicated in the following table:</w:t>
      </w:r>
    </w:p>
    <w:p w14:paraId="0FD77E80" w14:textId="77777777" w:rsidR="00A83600" w:rsidRPr="00A83600" w:rsidRDefault="00A83600" w:rsidP="00A83600">
      <w:pPr>
        <w:ind w:left="900"/>
        <w:rPr>
          <w:rFonts w:eastAsia="Calibri" w:cs="Tahoma"/>
          <w:color w:val="000000"/>
          <w:szCs w:val="18"/>
        </w:rPr>
      </w:pPr>
    </w:p>
    <w:tbl>
      <w:tblPr>
        <w:tblW w:w="0" w:type="auto"/>
        <w:tblInd w:w="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4"/>
        <w:gridCol w:w="4318"/>
      </w:tblGrid>
      <w:tr w:rsidR="00A83600" w:rsidRPr="004441AA" w14:paraId="22ED23DC" w14:textId="77777777" w:rsidTr="00A01320">
        <w:tc>
          <w:tcPr>
            <w:tcW w:w="4154" w:type="dxa"/>
            <w:shd w:val="clear" w:color="auto" w:fill="FABF8F"/>
          </w:tcPr>
          <w:p w14:paraId="2E136062" w14:textId="77777777" w:rsidR="00A83600" w:rsidRPr="004441AA" w:rsidRDefault="00A83600" w:rsidP="00722522">
            <w:pPr>
              <w:rPr>
                <w:rFonts w:eastAsia="Calibri"/>
                <w:b/>
                <w:color w:val="000000"/>
                <w:sz w:val="20"/>
                <w:szCs w:val="20"/>
              </w:rPr>
            </w:pPr>
            <w:r w:rsidRPr="004441AA">
              <w:rPr>
                <w:rFonts w:eastAsia="Calibri"/>
                <w:b/>
                <w:color w:val="000000"/>
                <w:sz w:val="20"/>
                <w:szCs w:val="20"/>
              </w:rPr>
              <w:t xml:space="preserve">Office 365 </w:t>
            </w:r>
            <w:r w:rsidR="00722522">
              <w:rPr>
                <w:rFonts w:eastAsia="Calibri"/>
                <w:b/>
                <w:color w:val="000000"/>
                <w:sz w:val="20"/>
                <w:szCs w:val="20"/>
              </w:rPr>
              <w:t>Enterprise</w:t>
            </w:r>
            <w:r w:rsidR="00722522" w:rsidRPr="004441AA">
              <w:rPr>
                <w:rFonts w:eastAsia="Calibri"/>
                <w:b/>
                <w:color w:val="000000"/>
                <w:sz w:val="20"/>
                <w:szCs w:val="20"/>
              </w:rPr>
              <w:t xml:space="preserve"> </w:t>
            </w:r>
            <w:r w:rsidRPr="004441AA">
              <w:rPr>
                <w:rFonts w:eastAsia="Calibri"/>
                <w:b/>
                <w:color w:val="000000"/>
                <w:sz w:val="20"/>
                <w:szCs w:val="20"/>
              </w:rPr>
              <w:t xml:space="preserve">E </w:t>
            </w:r>
          </w:p>
        </w:tc>
        <w:tc>
          <w:tcPr>
            <w:tcW w:w="4318" w:type="dxa"/>
            <w:shd w:val="clear" w:color="auto" w:fill="FABF8F"/>
          </w:tcPr>
          <w:p w14:paraId="386557FC" w14:textId="77777777" w:rsidR="00A83600" w:rsidRPr="004441AA" w:rsidRDefault="00A83600" w:rsidP="00722522">
            <w:pPr>
              <w:rPr>
                <w:rFonts w:eastAsia="Calibri"/>
                <w:b/>
                <w:color w:val="000000"/>
                <w:sz w:val="20"/>
                <w:szCs w:val="20"/>
              </w:rPr>
            </w:pPr>
            <w:r w:rsidRPr="004441AA">
              <w:rPr>
                <w:rFonts w:eastAsia="Calibri"/>
                <w:b/>
                <w:color w:val="000000"/>
                <w:sz w:val="20"/>
                <w:szCs w:val="20"/>
              </w:rPr>
              <w:t xml:space="preserve">Office 365 </w:t>
            </w:r>
            <w:r w:rsidR="00722522">
              <w:rPr>
                <w:rFonts w:eastAsia="Calibri"/>
                <w:b/>
                <w:color w:val="000000"/>
                <w:sz w:val="20"/>
                <w:szCs w:val="20"/>
              </w:rPr>
              <w:t>Government</w:t>
            </w:r>
            <w:r w:rsidR="00722522" w:rsidRPr="004441AA">
              <w:rPr>
                <w:rFonts w:eastAsia="Calibri"/>
                <w:b/>
                <w:color w:val="000000"/>
                <w:sz w:val="20"/>
                <w:szCs w:val="20"/>
              </w:rPr>
              <w:t xml:space="preserve"> </w:t>
            </w:r>
            <w:r w:rsidRPr="004441AA">
              <w:rPr>
                <w:rFonts w:eastAsia="Calibri"/>
                <w:b/>
                <w:color w:val="000000"/>
                <w:sz w:val="20"/>
                <w:szCs w:val="20"/>
              </w:rPr>
              <w:t>G service with equivalent Use Rights</w:t>
            </w:r>
          </w:p>
        </w:tc>
      </w:tr>
      <w:tr w:rsidR="00A83600" w:rsidRPr="004441AA" w14:paraId="6EC7D60C" w14:textId="77777777" w:rsidTr="00A01320">
        <w:tc>
          <w:tcPr>
            <w:tcW w:w="4154" w:type="dxa"/>
            <w:shd w:val="clear" w:color="auto" w:fill="auto"/>
          </w:tcPr>
          <w:p w14:paraId="7E856312" w14:textId="77777777" w:rsidR="00A83600" w:rsidRPr="004441AA" w:rsidRDefault="00A83600" w:rsidP="00722522">
            <w:pPr>
              <w:rPr>
                <w:rFonts w:eastAsia="Calibri"/>
                <w:color w:val="000000"/>
              </w:rPr>
            </w:pPr>
            <w:r w:rsidRPr="004441AA">
              <w:rPr>
                <w:rFonts w:eastAsia="Calibri"/>
                <w:color w:val="000000"/>
              </w:rPr>
              <w:t xml:space="preserve">Office 365 </w:t>
            </w:r>
            <w:r w:rsidR="00722522">
              <w:rPr>
                <w:rFonts w:eastAsia="Calibri"/>
                <w:color w:val="000000"/>
              </w:rPr>
              <w:t>Enterprise</w:t>
            </w:r>
            <w:r w:rsidR="00722522" w:rsidRPr="004441AA">
              <w:rPr>
                <w:rFonts w:eastAsia="Calibri"/>
                <w:color w:val="000000"/>
              </w:rPr>
              <w:t xml:space="preserve"> </w:t>
            </w:r>
            <w:r w:rsidRPr="004441AA">
              <w:rPr>
                <w:rFonts w:eastAsia="Calibri"/>
                <w:color w:val="000000"/>
              </w:rPr>
              <w:t>E1</w:t>
            </w:r>
          </w:p>
        </w:tc>
        <w:tc>
          <w:tcPr>
            <w:tcW w:w="4318" w:type="dxa"/>
            <w:shd w:val="clear" w:color="auto" w:fill="auto"/>
          </w:tcPr>
          <w:p w14:paraId="5E369390" w14:textId="77777777" w:rsidR="00A83600" w:rsidRPr="004441AA" w:rsidRDefault="00A83600" w:rsidP="00722522">
            <w:pPr>
              <w:rPr>
                <w:rFonts w:eastAsia="Calibri"/>
                <w:color w:val="000000"/>
              </w:rPr>
            </w:pPr>
            <w:r w:rsidRPr="004441AA">
              <w:rPr>
                <w:rFonts w:eastAsia="Calibri"/>
                <w:color w:val="000000"/>
              </w:rPr>
              <w:t xml:space="preserve">Office 365 </w:t>
            </w:r>
            <w:r w:rsidR="00722522">
              <w:rPr>
                <w:rFonts w:eastAsia="Calibri"/>
                <w:color w:val="000000"/>
              </w:rPr>
              <w:t>Government</w:t>
            </w:r>
            <w:r w:rsidR="00722522" w:rsidRPr="004441AA">
              <w:rPr>
                <w:rFonts w:eastAsia="Calibri"/>
                <w:color w:val="000000"/>
              </w:rPr>
              <w:t xml:space="preserve"> </w:t>
            </w:r>
            <w:r w:rsidRPr="004441AA">
              <w:rPr>
                <w:rFonts w:eastAsia="Calibri"/>
                <w:color w:val="000000"/>
              </w:rPr>
              <w:t>G1</w:t>
            </w:r>
          </w:p>
        </w:tc>
      </w:tr>
      <w:tr w:rsidR="00A83600" w:rsidRPr="004441AA" w14:paraId="7E0439A4" w14:textId="77777777" w:rsidTr="00A01320">
        <w:tc>
          <w:tcPr>
            <w:tcW w:w="4154" w:type="dxa"/>
            <w:shd w:val="clear" w:color="auto" w:fill="auto"/>
          </w:tcPr>
          <w:p w14:paraId="04B2F0C0" w14:textId="77777777" w:rsidR="00A83600" w:rsidRPr="004441AA" w:rsidRDefault="00A83600" w:rsidP="00722522">
            <w:pPr>
              <w:rPr>
                <w:rFonts w:eastAsia="Calibri"/>
                <w:color w:val="000000"/>
              </w:rPr>
            </w:pPr>
            <w:r w:rsidRPr="004441AA">
              <w:rPr>
                <w:rFonts w:eastAsia="Calibri"/>
                <w:color w:val="000000"/>
              </w:rPr>
              <w:t xml:space="preserve">Office 365 </w:t>
            </w:r>
            <w:r w:rsidR="00722522">
              <w:rPr>
                <w:rFonts w:eastAsia="Calibri"/>
                <w:color w:val="000000"/>
              </w:rPr>
              <w:t>Enterprise</w:t>
            </w:r>
            <w:r w:rsidR="00722522" w:rsidRPr="004441AA">
              <w:rPr>
                <w:rFonts w:eastAsia="Calibri"/>
                <w:color w:val="000000"/>
              </w:rPr>
              <w:t xml:space="preserve"> </w:t>
            </w:r>
            <w:r w:rsidRPr="004441AA">
              <w:rPr>
                <w:rFonts w:eastAsia="Calibri"/>
                <w:color w:val="000000"/>
              </w:rPr>
              <w:t>E3</w:t>
            </w:r>
          </w:p>
        </w:tc>
        <w:tc>
          <w:tcPr>
            <w:tcW w:w="4318" w:type="dxa"/>
            <w:shd w:val="clear" w:color="auto" w:fill="auto"/>
          </w:tcPr>
          <w:p w14:paraId="5FCAB164" w14:textId="77777777" w:rsidR="00A83600" w:rsidRPr="004441AA" w:rsidRDefault="00A83600" w:rsidP="00722522">
            <w:pPr>
              <w:rPr>
                <w:rFonts w:eastAsia="Calibri"/>
                <w:color w:val="000000"/>
              </w:rPr>
            </w:pPr>
            <w:r w:rsidRPr="004441AA">
              <w:rPr>
                <w:rFonts w:eastAsia="Calibri"/>
                <w:color w:val="000000"/>
              </w:rPr>
              <w:t xml:space="preserve">Office 365 </w:t>
            </w:r>
            <w:r w:rsidR="00722522">
              <w:rPr>
                <w:rFonts w:eastAsia="Calibri"/>
                <w:color w:val="000000"/>
              </w:rPr>
              <w:t>Government</w:t>
            </w:r>
            <w:r w:rsidR="00722522" w:rsidRPr="004441AA">
              <w:rPr>
                <w:rFonts w:eastAsia="Calibri"/>
                <w:color w:val="000000"/>
              </w:rPr>
              <w:t xml:space="preserve"> </w:t>
            </w:r>
            <w:r w:rsidRPr="004441AA">
              <w:rPr>
                <w:rFonts w:eastAsia="Calibri"/>
                <w:color w:val="000000"/>
              </w:rPr>
              <w:t>G3</w:t>
            </w:r>
          </w:p>
        </w:tc>
      </w:tr>
      <w:tr w:rsidR="00A83600" w:rsidRPr="004441AA" w14:paraId="65A04003" w14:textId="77777777" w:rsidTr="00A01320">
        <w:tc>
          <w:tcPr>
            <w:tcW w:w="4154" w:type="dxa"/>
            <w:shd w:val="clear" w:color="auto" w:fill="auto"/>
          </w:tcPr>
          <w:p w14:paraId="03245380" w14:textId="77777777" w:rsidR="00A83600" w:rsidRPr="004441AA" w:rsidRDefault="00A83600" w:rsidP="00722522">
            <w:pPr>
              <w:rPr>
                <w:rFonts w:eastAsia="Calibri"/>
                <w:color w:val="000000"/>
              </w:rPr>
            </w:pPr>
            <w:r w:rsidRPr="004441AA">
              <w:rPr>
                <w:rFonts w:eastAsia="Calibri"/>
                <w:color w:val="000000"/>
              </w:rPr>
              <w:t xml:space="preserve">Office 365 </w:t>
            </w:r>
            <w:r w:rsidR="00722522">
              <w:rPr>
                <w:rFonts w:eastAsia="Calibri"/>
                <w:color w:val="000000"/>
              </w:rPr>
              <w:t>Enterprise</w:t>
            </w:r>
            <w:r w:rsidR="00722522" w:rsidRPr="004441AA">
              <w:rPr>
                <w:rFonts w:eastAsia="Calibri"/>
                <w:color w:val="000000"/>
              </w:rPr>
              <w:t xml:space="preserve"> </w:t>
            </w:r>
            <w:r w:rsidRPr="004441AA">
              <w:rPr>
                <w:rFonts w:eastAsia="Calibri"/>
                <w:color w:val="000000"/>
              </w:rPr>
              <w:t>E4</w:t>
            </w:r>
          </w:p>
        </w:tc>
        <w:tc>
          <w:tcPr>
            <w:tcW w:w="4318" w:type="dxa"/>
            <w:shd w:val="clear" w:color="auto" w:fill="auto"/>
          </w:tcPr>
          <w:p w14:paraId="23A3FFFD" w14:textId="77777777" w:rsidR="00A83600" w:rsidRPr="004441AA" w:rsidRDefault="00A83600" w:rsidP="00722522">
            <w:pPr>
              <w:rPr>
                <w:rFonts w:eastAsia="Calibri"/>
                <w:color w:val="000000"/>
              </w:rPr>
            </w:pPr>
            <w:r w:rsidRPr="004441AA">
              <w:rPr>
                <w:rFonts w:eastAsia="Calibri"/>
                <w:color w:val="000000"/>
              </w:rPr>
              <w:t xml:space="preserve">Office 365 </w:t>
            </w:r>
            <w:r w:rsidR="00722522">
              <w:rPr>
                <w:rFonts w:eastAsia="Calibri"/>
                <w:color w:val="000000"/>
              </w:rPr>
              <w:t>Government</w:t>
            </w:r>
            <w:r w:rsidR="00722522" w:rsidRPr="004441AA">
              <w:rPr>
                <w:rFonts w:eastAsia="Calibri"/>
                <w:color w:val="000000"/>
              </w:rPr>
              <w:t xml:space="preserve"> </w:t>
            </w:r>
            <w:r w:rsidRPr="004441AA">
              <w:rPr>
                <w:rFonts w:eastAsia="Calibri"/>
                <w:color w:val="000000"/>
              </w:rPr>
              <w:t>G4</w:t>
            </w:r>
          </w:p>
        </w:tc>
      </w:tr>
    </w:tbl>
    <w:p w14:paraId="4FC49F49" w14:textId="77777777" w:rsidR="004574E9" w:rsidRDefault="004574E9" w:rsidP="00194DAF">
      <w:pPr>
        <w:rPr>
          <w:color w:val="000000"/>
        </w:rPr>
      </w:pPr>
    </w:p>
    <w:p w14:paraId="6B50ADED" w14:textId="77777777" w:rsidR="00C737B6" w:rsidRDefault="00C737B6" w:rsidP="007B699C">
      <w:pPr>
        <w:pStyle w:val="EndnoteText"/>
        <w:ind w:left="0"/>
        <w:rPr>
          <w:sz w:val="18"/>
          <w:lang w:val="en-US"/>
        </w:rPr>
      </w:pPr>
      <w:bookmarkStart w:id="1376" w:name="_59_Office_Communications"/>
      <w:bookmarkStart w:id="1377" w:name="_57_Office_Communications"/>
      <w:bookmarkStart w:id="1378" w:name="_59_Office_Groove"/>
      <w:bookmarkStart w:id="1379" w:name="Srv_62OfficePerfPointSvr07"/>
      <w:bookmarkEnd w:id="1345"/>
      <w:bookmarkEnd w:id="1376"/>
      <w:bookmarkEnd w:id="1377"/>
      <w:bookmarkEnd w:id="1378"/>
    </w:p>
    <w:p w14:paraId="112D3C69" w14:textId="636D6BEB" w:rsidR="00F42FD5" w:rsidRPr="002A3022" w:rsidRDefault="00A560B6" w:rsidP="00F42FD5">
      <w:pPr>
        <w:pStyle w:val="Heading2"/>
        <w:ind w:left="0"/>
        <w:rPr>
          <w:rFonts w:ascii="Tahoma" w:hAnsi="Tahoma" w:cs="Tahoma"/>
          <w:color w:val="FF6600"/>
          <w:sz w:val="22"/>
          <w:szCs w:val="22"/>
        </w:rPr>
      </w:pPr>
      <w:bookmarkStart w:id="1380" w:name="_68_SharePoint_Online"/>
      <w:bookmarkStart w:id="1381" w:name="_71_SharePoint_Online"/>
      <w:bookmarkStart w:id="1382" w:name="_78_SharePoint_Online"/>
      <w:bookmarkStart w:id="1383" w:name="_Toc336338334"/>
      <w:bookmarkStart w:id="1384" w:name="_Toc362424686"/>
      <w:bookmarkStart w:id="1385" w:name="Srv_73SharepointOnlinePlan1"/>
      <w:bookmarkStart w:id="1386" w:name="Srv_74SharepointOnlinePlan1"/>
      <w:bookmarkEnd w:id="1380"/>
      <w:bookmarkEnd w:id="1381"/>
      <w:bookmarkEnd w:id="1382"/>
      <w:r>
        <w:rPr>
          <w:rFonts w:ascii="Tahoma" w:hAnsi="Tahoma" w:cs="Tahoma"/>
          <w:caps/>
          <w:color w:val="FF6600"/>
          <w:sz w:val="22"/>
          <w:vertAlign w:val="superscript"/>
          <w:lang w:val="en-US"/>
        </w:rPr>
        <w:t>7</w:t>
      </w:r>
      <w:r w:rsidR="005B4D93">
        <w:rPr>
          <w:rFonts w:ascii="Tahoma" w:hAnsi="Tahoma" w:cs="Tahoma"/>
          <w:caps/>
          <w:color w:val="FF6600"/>
          <w:sz w:val="22"/>
          <w:vertAlign w:val="superscript"/>
          <w:lang w:val="en-US"/>
        </w:rPr>
        <w:t>8</w:t>
      </w:r>
      <w:r>
        <w:rPr>
          <w:rFonts w:ascii="Tahoma" w:hAnsi="Tahoma" w:cs="Tahoma"/>
          <w:color w:val="FF6600"/>
        </w:rPr>
        <w:t xml:space="preserve"> </w:t>
      </w:r>
      <w:r w:rsidR="00F42FD5">
        <w:rPr>
          <w:rFonts w:ascii="Tahoma" w:hAnsi="Tahoma" w:cs="Tahoma"/>
          <w:color w:val="FF6600"/>
          <w:sz w:val="22"/>
          <w:szCs w:val="22"/>
          <w:lang w:val="en-US"/>
        </w:rPr>
        <w:t xml:space="preserve">SharePoint Online Plan 1 </w:t>
      </w:r>
      <w:r w:rsidR="007316A1">
        <w:rPr>
          <w:rFonts w:ascii="Tahoma" w:hAnsi="Tahoma" w:cs="Tahoma"/>
          <w:color w:val="FF6600"/>
          <w:sz w:val="22"/>
          <w:szCs w:val="22"/>
          <w:lang w:val="en-US"/>
        </w:rPr>
        <w:t>and 2</w:t>
      </w:r>
      <w:bookmarkEnd w:id="1383"/>
      <w:bookmarkEnd w:id="1384"/>
    </w:p>
    <w:bookmarkEnd w:id="1385"/>
    <w:bookmarkEnd w:id="1386"/>
    <w:p w14:paraId="0F733D6C" w14:textId="77777777" w:rsidR="00F42FD5" w:rsidRDefault="00F42FD5" w:rsidP="00F42FD5">
      <w:pPr>
        <w:rPr>
          <w:rFonts w:cs="Tahoma"/>
          <w:b/>
          <w:color w:val="FF6600"/>
        </w:rPr>
      </w:pPr>
    </w:p>
    <w:p w14:paraId="53081154" w14:textId="77777777" w:rsidR="00F42FD5" w:rsidRPr="00CB11CE" w:rsidRDefault="00F42FD5" w:rsidP="00AC0ED2">
      <w:pPr>
        <w:pStyle w:val="EndnoteText"/>
        <w:ind w:left="720"/>
        <w:rPr>
          <w:rFonts w:ascii="Tahoma" w:hAnsi="Tahoma" w:cs="Tahoma"/>
          <w:color w:val="000000"/>
          <w:sz w:val="18"/>
          <w:szCs w:val="18"/>
          <w:lang w:val="en-US"/>
        </w:rPr>
      </w:pPr>
      <w:r w:rsidRPr="00F94F91">
        <w:rPr>
          <w:rFonts w:ascii="Tahoma" w:hAnsi="Tahoma" w:cs="Tahoma"/>
          <w:color w:val="000000"/>
          <w:sz w:val="18"/>
          <w:szCs w:val="18"/>
          <w:lang w:val="en-US"/>
        </w:rPr>
        <w:t>SharePoint</w:t>
      </w:r>
      <w:r w:rsidRPr="00F94F91">
        <w:rPr>
          <w:rFonts w:ascii="Tahoma" w:hAnsi="Tahoma" w:cs="Tahoma"/>
          <w:color w:val="000000"/>
          <w:sz w:val="18"/>
          <w:szCs w:val="18"/>
        </w:rPr>
        <w:t xml:space="preserve"> Online Plan 1 is formerly known as </w:t>
      </w:r>
      <w:r w:rsidRPr="00F94F91">
        <w:rPr>
          <w:rFonts w:ascii="Tahoma" w:hAnsi="Tahoma" w:cs="Tahoma"/>
          <w:color w:val="000000"/>
          <w:sz w:val="18"/>
          <w:szCs w:val="18"/>
          <w:lang w:val="en-US"/>
        </w:rPr>
        <w:t xml:space="preserve">SharePoint </w:t>
      </w:r>
      <w:r w:rsidRPr="00F94F91">
        <w:rPr>
          <w:rFonts w:ascii="Tahoma" w:hAnsi="Tahoma" w:cs="Tahoma"/>
          <w:color w:val="000000"/>
          <w:sz w:val="18"/>
          <w:szCs w:val="18"/>
        </w:rPr>
        <w:t>Online Standard</w:t>
      </w:r>
      <w:r w:rsidR="00CB11CE">
        <w:rPr>
          <w:rFonts w:ascii="Tahoma" w:hAnsi="Tahoma" w:cs="Tahoma"/>
          <w:color w:val="000000"/>
          <w:sz w:val="18"/>
          <w:szCs w:val="18"/>
          <w:lang w:val="en-US"/>
        </w:rPr>
        <w:t>.</w:t>
      </w:r>
    </w:p>
    <w:p w14:paraId="778DAD16" w14:textId="77777777" w:rsidR="00F42FD5" w:rsidRDefault="00F42FD5" w:rsidP="00AC0ED2">
      <w:pPr>
        <w:pStyle w:val="EndnoteText"/>
        <w:ind w:left="720"/>
        <w:rPr>
          <w:rFonts w:ascii="Tahoma" w:hAnsi="Tahoma" w:cs="Tahoma"/>
          <w:color w:val="000000"/>
          <w:sz w:val="18"/>
          <w:szCs w:val="18"/>
          <w:lang w:val="en-US"/>
        </w:rPr>
      </w:pPr>
    </w:p>
    <w:p w14:paraId="11362293" w14:textId="77777777" w:rsidR="00F42FD5" w:rsidRPr="00D76030" w:rsidRDefault="00F42FD5" w:rsidP="00AC0ED2">
      <w:pPr>
        <w:pStyle w:val="EndnoteText"/>
        <w:ind w:left="720"/>
        <w:rPr>
          <w:rFonts w:ascii="Tahoma" w:hAnsi="Tahoma" w:cs="Tahoma"/>
          <w:color w:val="000000"/>
          <w:sz w:val="18"/>
          <w:szCs w:val="18"/>
          <w:lang w:val="en-US"/>
        </w:rPr>
      </w:pPr>
      <w:r w:rsidRPr="00D76DFA">
        <w:rPr>
          <w:rFonts w:ascii="Tahoma" w:hAnsi="Tahoma" w:cs="Tahoma"/>
          <w:color w:val="000000"/>
          <w:sz w:val="18"/>
          <w:szCs w:val="18"/>
        </w:rPr>
        <w:t xml:space="preserve">Customers in Brazil or Chile </w:t>
      </w:r>
      <w:r w:rsidRPr="009157B4">
        <w:rPr>
          <w:rFonts w:ascii="Tahoma" w:hAnsi="Tahoma" w:cs="Tahoma"/>
          <w:color w:val="000000"/>
          <w:sz w:val="18"/>
          <w:szCs w:val="18"/>
        </w:rPr>
        <w:t xml:space="preserve">purchasing </w:t>
      </w:r>
      <w:r>
        <w:rPr>
          <w:rFonts w:ascii="Tahoma" w:hAnsi="Tahoma" w:cs="Tahoma"/>
          <w:color w:val="000000"/>
          <w:sz w:val="18"/>
          <w:szCs w:val="18"/>
          <w:lang w:val="en-US"/>
        </w:rPr>
        <w:t>SharePoint Online Plan 1</w:t>
      </w:r>
      <w:r w:rsidRPr="00D76DFA">
        <w:rPr>
          <w:rFonts w:ascii="Tahoma" w:hAnsi="Tahoma" w:cs="Tahoma"/>
          <w:color w:val="000000"/>
          <w:sz w:val="18"/>
          <w:szCs w:val="18"/>
        </w:rPr>
        <w:t xml:space="preserve"> will be provisioned for </w:t>
      </w:r>
      <w:r>
        <w:rPr>
          <w:rFonts w:ascii="Tahoma" w:hAnsi="Tahoma" w:cs="Tahoma"/>
          <w:color w:val="000000"/>
          <w:sz w:val="18"/>
          <w:szCs w:val="18"/>
          <w:lang w:val="en-US"/>
        </w:rPr>
        <w:t>SharePoint</w:t>
      </w:r>
      <w:r>
        <w:rPr>
          <w:rFonts w:ascii="Tahoma" w:hAnsi="Tahoma" w:cs="Tahoma"/>
          <w:color w:val="000000"/>
          <w:sz w:val="18"/>
          <w:szCs w:val="18"/>
        </w:rPr>
        <w:t xml:space="preserve"> Online </w:t>
      </w:r>
      <w:r w:rsidRPr="00D76030">
        <w:rPr>
          <w:rFonts w:ascii="Tahoma" w:hAnsi="Tahoma" w:cs="Tahoma"/>
          <w:color w:val="000000"/>
          <w:sz w:val="18"/>
          <w:szCs w:val="18"/>
          <w:lang w:val="en-US"/>
        </w:rPr>
        <w:t>Standard</w:t>
      </w:r>
      <w:r w:rsidRPr="00D76030">
        <w:rPr>
          <w:rFonts w:ascii="Tahoma" w:hAnsi="Tahoma" w:cs="Tahoma"/>
          <w:color w:val="000000"/>
          <w:sz w:val="18"/>
          <w:szCs w:val="18"/>
        </w:rPr>
        <w:t xml:space="preserve">.  These customers may migrate to </w:t>
      </w:r>
      <w:r w:rsidRPr="00D76030">
        <w:rPr>
          <w:rFonts w:ascii="Tahoma" w:hAnsi="Tahoma" w:cs="Tahoma"/>
          <w:color w:val="000000"/>
          <w:sz w:val="18"/>
          <w:szCs w:val="18"/>
          <w:lang w:val="en-US"/>
        </w:rPr>
        <w:t>SharePoint Online Plan 1</w:t>
      </w:r>
      <w:r w:rsidRPr="00D76030">
        <w:rPr>
          <w:rFonts w:ascii="Tahoma" w:hAnsi="Tahoma" w:cs="Tahoma"/>
          <w:color w:val="000000"/>
          <w:sz w:val="18"/>
          <w:szCs w:val="18"/>
        </w:rPr>
        <w:t xml:space="preserve"> at a later date.</w:t>
      </w:r>
    </w:p>
    <w:p w14:paraId="64D9255C" w14:textId="77777777" w:rsidR="007316A1" w:rsidRPr="00D76030" w:rsidRDefault="007316A1" w:rsidP="00AC0ED2">
      <w:pPr>
        <w:pStyle w:val="EndnoteText"/>
        <w:ind w:left="720"/>
        <w:rPr>
          <w:rFonts w:ascii="Tahoma" w:hAnsi="Tahoma" w:cs="Tahoma"/>
          <w:color w:val="000000"/>
          <w:sz w:val="18"/>
          <w:szCs w:val="18"/>
          <w:lang w:val="en-US"/>
        </w:rPr>
      </w:pPr>
    </w:p>
    <w:p w14:paraId="797B30F5" w14:textId="77777777" w:rsidR="00DB7BD1" w:rsidRPr="007B699C" w:rsidRDefault="00DB7BD1" w:rsidP="007B699C">
      <w:pPr>
        <w:spacing w:after="60"/>
        <w:ind w:left="720"/>
        <w:rPr>
          <w:rFonts w:eastAsia="Calibri" w:cs="Tahoma"/>
          <w:b/>
          <w:color w:val="000000"/>
          <w:szCs w:val="18"/>
        </w:rPr>
      </w:pPr>
      <w:r w:rsidRPr="007B699C">
        <w:rPr>
          <w:rFonts w:eastAsia="Calibri" w:cs="Tahoma"/>
          <w:b/>
          <w:color w:val="000000"/>
          <w:szCs w:val="18"/>
        </w:rPr>
        <w:t>Governme</w:t>
      </w:r>
      <w:r w:rsidR="007B699C" w:rsidRPr="007B699C">
        <w:rPr>
          <w:rFonts w:eastAsia="Calibri" w:cs="Tahoma"/>
          <w:b/>
          <w:color w:val="000000"/>
          <w:szCs w:val="18"/>
        </w:rPr>
        <w:t>nt Co</w:t>
      </w:r>
      <w:r w:rsidR="007B699C">
        <w:rPr>
          <w:rFonts w:eastAsia="Calibri" w:cs="Tahoma"/>
          <w:b/>
          <w:color w:val="000000"/>
          <w:szCs w:val="18"/>
        </w:rPr>
        <w:t>mmunity Cloud (U.S. O</w:t>
      </w:r>
      <w:r w:rsidR="007B699C" w:rsidRPr="007B699C">
        <w:rPr>
          <w:rFonts w:eastAsia="Calibri" w:cs="Tahoma"/>
          <w:b/>
          <w:color w:val="000000"/>
          <w:szCs w:val="18"/>
        </w:rPr>
        <w:t>nly)</w:t>
      </w:r>
    </w:p>
    <w:p w14:paraId="06120E7C" w14:textId="77777777" w:rsidR="00DB7BD1" w:rsidRPr="004441AA" w:rsidRDefault="00DB7BD1" w:rsidP="00AC0ED2">
      <w:pPr>
        <w:ind w:left="720"/>
        <w:rPr>
          <w:rFonts w:eastAsia="Calibri" w:cs="Tahoma"/>
          <w:color w:val="000000"/>
          <w:szCs w:val="18"/>
        </w:rPr>
      </w:pPr>
      <w:r w:rsidRPr="004441AA">
        <w:rPr>
          <w:rFonts w:eastAsia="Calibri" w:cs="Tahoma"/>
          <w:color w:val="000000"/>
          <w:szCs w:val="18"/>
        </w:rPr>
        <w:t xml:space="preserve">Some online services in the Office 365 family of products (including SharePoint Online Plan 1 and 2)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This limitation extends to any online service that is part of the Office 365 family of products including Exchange Online, SharePoint Online, and Lync Online.  </w:t>
      </w:r>
    </w:p>
    <w:p w14:paraId="7DC258AD" w14:textId="77777777" w:rsidR="00DB7BD1" w:rsidRPr="001C076E" w:rsidRDefault="00DB7BD1" w:rsidP="00AC0ED2">
      <w:pPr>
        <w:ind w:left="720"/>
        <w:rPr>
          <w:rFonts w:eastAsia="Calibri" w:cs="Tahoma"/>
          <w:color w:val="000000"/>
          <w:szCs w:val="18"/>
        </w:rPr>
      </w:pPr>
    </w:p>
    <w:p w14:paraId="23D0D671" w14:textId="77777777" w:rsidR="00DB7BD1" w:rsidRPr="002765CF" w:rsidRDefault="00DB7BD1" w:rsidP="00AC0ED2">
      <w:pPr>
        <w:ind w:left="720"/>
        <w:rPr>
          <w:color w:val="000000"/>
        </w:rPr>
      </w:pPr>
      <w:r w:rsidRPr="003171B3">
        <w:rPr>
          <w:rFonts w:eastAsia="Calibri" w:cs="Tahoma"/>
          <w:color w:val="000000"/>
          <w:szCs w:val="18"/>
        </w:rPr>
        <w:t xml:space="preserve">Once an online service is provisioned in the government community cloud it will remain so for the duration of the subscription term.  Customers that are </w:t>
      </w:r>
      <w:r w:rsidRPr="00D23D62">
        <w:rPr>
          <w:rFonts w:eastAsia="Calibri" w:cs="Tahoma"/>
          <w:color w:val="000000"/>
          <w:szCs w:val="18"/>
        </w:rPr>
        <w:t>United States federal, state, local, or tribal government entities must be party to a US Government Enterprise Enrollment or Enterprise Subscription Enrollment to be eligible to purchase online services designated as government community cloud.  Use Rights</w:t>
      </w:r>
      <w:r w:rsidRPr="002765CF">
        <w:rPr>
          <w:rFonts w:eastAsia="Calibri" w:cs="Tahoma"/>
          <w:color w:val="000000"/>
          <w:szCs w:val="18"/>
        </w:rPr>
        <w:t xml:space="preserve"> for government community cloud services are equivalent to those of their standard multi-tenant equivalents.</w:t>
      </w:r>
    </w:p>
    <w:p w14:paraId="1DBF6E9E" w14:textId="77777777" w:rsidR="00C737B6" w:rsidRDefault="00C737B6" w:rsidP="00697E59">
      <w:pPr>
        <w:pStyle w:val="EndnoteText"/>
        <w:ind w:left="0"/>
        <w:rPr>
          <w:rFonts w:ascii="Tahoma" w:hAnsi="Tahoma" w:cs="Tahoma"/>
          <w:color w:val="000000"/>
          <w:sz w:val="18"/>
          <w:szCs w:val="18"/>
          <w:lang w:val="en-US"/>
        </w:rPr>
      </w:pPr>
    </w:p>
    <w:p w14:paraId="54035467" w14:textId="77777777" w:rsidR="007B699C" w:rsidRPr="007316A1" w:rsidRDefault="007B699C" w:rsidP="00697E59">
      <w:pPr>
        <w:pStyle w:val="EndnoteText"/>
        <w:ind w:left="0"/>
        <w:rPr>
          <w:rFonts w:ascii="Tahoma" w:hAnsi="Tahoma" w:cs="Tahoma"/>
          <w:color w:val="000000"/>
          <w:sz w:val="18"/>
          <w:szCs w:val="18"/>
          <w:lang w:val="en-US"/>
        </w:rPr>
      </w:pPr>
    </w:p>
    <w:p w14:paraId="1EC9C551" w14:textId="4E8E3B8B" w:rsidR="002F7FB8" w:rsidRPr="002531FE" w:rsidRDefault="00152E1B" w:rsidP="002F7FB8">
      <w:pPr>
        <w:pStyle w:val="Heading2"/>
        <w:ind w:left="0"/>
        <w:rPr>
          <w:rFonts w:ascii="Tahoma" w:hAnsi="Tahoma" w:cs="Tahoma"/>
          <w:color w:val="FA6500"/>
        </w:rPr>
      </w:pPr>
      <w:bookmarkStart w:id="1387" w:name="_69_SharePoint_Server"/>
      <w:bookmarkStart w:id="1388" w:name="_74_72_SharePoint"/>
      <w:bookmarkStart w:id="1389" w:name="_79_SharePoint_Server"/>
      <w:bookmarkStart w:id="1390" w:name="_Toc336338335"/>
      <w:bookmarkStart w:id="1391" w:name="_Toc362424687"/>
      <w:bookmarkStart w:id="1392" w:name="Srv_65ShareptSvr10"/>
      <w:bookmarkStart w:id="1393" w:name="Srv_64OfficeShareptSvr10"/>
      <w:bookmarkStart w:id="1394" w:name="Srv_63OfficeShareptSvr07"/>
      <w:bookmarkStart w:id="1395" w:name="Srv_62OfficeShareptSvr07"/>
      <w:bookmarkEnd w:id="1379"/>
      <w:bookmarkEnd w:id="1387"/>
      <w:bookmarkEnd w:id="1388"/>
      <w:bookmarkEnd w:id="1389"/>
      <w:r>
        <w:rPr>
          <w:rFonts w:ascii="Tahoma" w:hAnsi="Tahoma" w:cs="Tahoma"/>
          <w:caps/>
          <w:color w:val="FA6500"/>
          <w:sz w:val="22"/>
          <w:vertAlign w:val="superscript"/>
          <w:lang w:val="en-US"/>
        </w:rPr>
        <w:t>7</w:t>
      </w:r>
      <w:r w:rsidR="005B4D93">
        <w:rPr>
          <w:rFonts w:ascii="Tahoma" w:hAnsi="Tahoma" w:cs="Tahoma"/>
          <w:caps/>
          <w:color w:val="FA6500"/>
          <w:sz w:val="22"/>
          <w:vertAlign w:val="superscript"/>
          <w:lang w:val="en-US"/>
        </w:rPr>
        <w:t>9</w:t>
      </w:r>
      <w:r w:rsidR="00A560B6">
        <w:rPr>
          <w:rFonts w:ascii="Tahoma" w:hAnsi="Tahoma" w:cs="Tahoma"/>
          <w:caps/>
          <w:color w:val="FA6500"/>
          <w:sz w:val="22"/>
          <w:vertAlign w:val="superscript"/>
          <w:lang w:val="en-US"/>
        </w:rPr>
        <w:t xml:space="preserve"> </w:t>
      </w:r>
      <w:r w:rsidR="002F7FB8">
        <w:rPr>
          <w:rFonts w:ascii="Tahoma" w:hAnsi="Tahoma" w:cs="Tahoma"/>
          <w:color w:val="FA6500"/>
          <w:sz w:val="22"/>
          <w:lang w:val="en-US"/>
        </w:rPr>
        <w:t>SharePoint</w:t>
      </w:r>
      <w:r w:rsidR="002F7FB8" w:rsidRPr="002531FE">
        <w:rPr>
          <w:rFonts w:ascii="Tahoma" w:hAnsi="Tahoma" w:cs="Tahoma"/>
          <w:color w:val="FA6500"/>
          <w:sz w:val="22"/>
        </w:rPr>
        <w:t xml:space="preserve"> Serve</w:t>
      </w:r>
      <w:r w:rsidR="002F7FB8">
        <w:rPr>
          <w:rFonts w:ascii="Tahoma" w:hAnsi="Tahoma" w:cs="Tahoma"/>
          <w:color w:val="FA6500"/>
          <w:sz w:val="22"/>
        </w:rPr>
        <w:t xml:space="preserve">r </w:t>
      </w:r>
      <w:bookmarkEnd w:id="1390"/>
      <w:r w:rsidR="002F7FB8">
        <w:rPr>
          <w:rFonts w:ascii="Tahoma" w:hAnsi="Tahoma" w:cs="Tahoma"/>
          <w:color w:val="FA6500"/>
          <w:sz w:val="22"/>
        </w:rPr>
        <w:t>201</w:t>
      </w:r>
      <w:r w:rsidR="002F7FB8">
        <w:rPr>
          <w:rFonts w:ascii="Tahoma" w:hAnsi="Tahoma" w:cs="Tahoma"/>
          <w:color w:val="FA6500"/>
          <w:sz w:val="22"/>
          <w:lang w:val="en-US"/>
        </w:rPr>
        <w:t>3</w:t>
      </w:r>
      <w:bookmarkEnd w:id="1391"/>
      <w:r w:rsidR="002F7FB8" w:rsidRPr="002531FE">
        <w:rPr>
          <w:rFonts w:ascii="Tahoma" w:hAnsi="Tahoma" w:cs="Tahoma"/>
          <w:color w:val="FA6500"/>
          <w:sz w:val="22"/>
        </w:rPr>
        <w:t xml:space="preserve"> </w:t>
      </w:r>
    </w:p>
    <w:bookmarkEnd w:id="1392"/>
    <w:bookmarkEnd w:id="1393"/>
    <w:bookmarkEnd w:id="1394"/>
    <w:bookmarkEnd w:id="1395"/>
    <w:p w14:paraId="3DA37C5B" w14:textId="77777777" w:rsidR="002F7FB8" w:rsidRPr="002A1564" w:rsidRDefault="002F7FB8" w:rsidP="002F7FB8">
      <w:pPr>
        <w:ind w:left="720"/>
        <w:rPr>
          <w:rFonts w:cs="Tahoma"/>
          <w:szCs w:val="24"/>
          <w:lang w:eastAsia="x-none"/>
        </w:rPr>
      </w:pPr>
    </w:p>
    <w:p w14:paraId="43E69749" w14:textId="77777777" w:rsidR="002F7FB8" w:rsidRPr="007B699C" w:rsidRDefault="002F7FB8" w:rsidP="002F7FB8">
      <w:pPr>
        <w:ind w:left="720"/>
        <w:rPr>
          <w:rFonts w:cs="Tahoma"/>
          <w:color w:val="000000"/>
          <w:szCs w:val="18"/>
          <w:lang w:eastAsia="x-none"/>
        </w:rPr>
      </w:pPr>
      <w:r w:rsidRPr="007B699C">
        <w:rPr>
          <w:rFonts w:cs="Tahoma"/>
          <w:color w:val="000000"/>
          <w:szCs w:val="18"/>
          <w:lang w:eastAsia="x-none"/>
        </w:rPr>
        <w:t>SharePoint Server 2013 is the latest version of SharePoint Server.</w:t>
      </w:r>
    </w:p>
    <w:p w14:paraId="00469866" w14:textId="77777777" w:rsidR="002F7FB8" w:rsidRDefault="002F7FB8" w:rsidP="002F7FB8">
      <w:pPr>
        <w:ind w:left="720"/>
        <w:rPr>
          <w:rFonts w:cs="Tahoma"/>
          <w:color w:val="000000"/>
          <w:szCs w:val="18"/>
          <w:u w:val="single"/>
          <w:lang w:eastAsia="x-none"/>
        </w:rPr>
      </w:pPr>
    </w:p>
    <w:p w14:paraId="2F514278" w14:textId="77777777" w:rsidR="002F7FB8" w:rsidRPr="007B699C" w:rsidRDefault="002F7FB8" w:rsidP="007B699C">
      <w:pPr>
        <w:spacing w:after="60"/>
        <w:ind w:left="720"/>
        <w:rPr>
          <w:rFonts w:cs="Tahoma"/>
          <w:b/>
          <w:color w:val="000000"/>
          <w:szCs w:val="18"/>
          <w:lang w:eastAsia="x-none"/>
        </w:rPr>
      </w:pPr>
      <w:r w:rsidRPr="007B699C">
        <w:rPr>
          <w:rFonts w:cs="Tahoma"/>
          <w:b/>
          <w:color w:val="000000"/>
          <w:szCs w:val="18"/>
          <w:lang w:eastAsia="x-none"/>
        </w:rPr>
        <w:t>License Grants for SharePoint Server 2010 for Internet Sites Enterprise, SharePoint Server 2010 for Internet Sites Standard, FAST Search Server 2010 for SharePoint Server Customers</w:t>
      </w:r>
      <w:r w:rsidR="007B699C">
        <w:rPr>
          <w:rFonts w:cs="Tahoma"/>
          <w:b/>
          <w:color w:val="000000"/>
          <w:szCs w:val="18"/>
          <w:lang w:eastAsia="x-none"/>
        </w:rPr>
        <w:t>, Search Server 2010</w:t>
      </w:r>
    </w:p>
    <w:p w14:paraId="5B6FBF06" w14:textId="1E0E218D" w:rsidR="002F7FB8" w:rsidRDefault="00CD0D74" w:rsidP="002F7FB8">
      <w:pPr>
        <w:ind w:left="720"/>
        <w:rPr>
          <w:rFonts w:cs="Tahoma"/>
          <w:color w:val="000000"/>
          <w:szCs w:val="18"/>
          <w:lang w:eastAsia="x-none"/>
        </w:rPr>
      </w:pPr>
      <w:r w:rsidRPr="002D6239">
        <w:rPr>
          <w:rFonts w:cs="Tahoma"/>
          <w:color w:val="000000"/>
          <w:szCs w:val="18"/>
          <w:lang w:eastAsia="x-none"/>
        </w:rPr>
        <w:t>The 2010 version of</w:t>
      </w:r>
      <w:r>
        <w:rPr>
          <w:rFonts w:cs="Tahoma"/>
          <w:color w:val="000000"/>
          <w:szCs w:val="18"/>
          <w:lang w:eastAsia="x-none"/>
        </w:rPr>
        <w:t xml:space="preserve"> </w:t>
      </w:r>
      <w:r w:rsidRPr="00F745C4">
        <w:rPr>
          <w:rFonts w:cs="Tahoma"/>
          <w:color w:val="000000"/>
          <w:szCs w:val="18"/>
          <w:lang w:eastAsia="x-none"/>
        </w:rPr>
        <w:t xml:space="preserve">SharePoint Server for Internet Sites Enterprise, </w:t>
      </w:r>
      <w:r>
        <w:rPr>
          <w:rFonts w:cs="Tahoma"/>
          <w:color w:val="000000"/>
          <w:szCs w:val="18"/>
          <w:lang w:eastAsia="x-none"/>
        </w:rPr>
        <w:t xml:space="preserve">and </w:t>
      </w:r>
      <w:r w:rsidRPr="00F745C4">
        <w:rPr>
          <w:rFonts w:cs="Tahoma"/>
          <w:color w:val="000000"/>
          <w:szCs w:val="18"/>
          <w:lang w:eastAsia="x-none"/>
        </w:rPr>
        <w:t xml:space="preserve">SharePoint Server for Internet Sites </w:t>
      </w:r>
      <w:r>
        <w:rPr>
          <w:rFonts w:cs="Tahoma"/>
          <w:color w:val="000000"/>
          <w:szCs w:val="18"/>
          <w:lang w:eastAsia="x-none"/>
        </w:rPr>
        <w:t>Standard,</w:t>
      </w:r>
      <w:r w:rsidRPr="00F745C4">
        <w:rPr>
          <w:rFonts w:cs="Tahoma"/>
          <w:color w:val="000000"/>
          <w:szCs w:val="18"/>
          <w:lang w:eastAsia="x-none"/>
        </w:rPr>
        <w:t xml:space="preserve"> </w:t>
      </w:r>
      <w:r w:rsidRPr="002756E8">
        <w:rPr>
          <w:rFonts w:cs="Tahoma"/>
          <w:color w:val="000000"/>
          <w:szCs w:val="18"/>
          <w:lang w:eastAsia="x-none"/>
        </w:rPr>
        <w:t>FAST Search Server for SharePoint Server</w:t>
      </w:r>
      <w:r>
        <w:rPr>
          <w:rFonts w:cs="Tahoma"/>
          <w:color w:val="000000"/>
          <w:szCs w:val="18"/>
          <w:lang w:eastAsia="x-none"/>
        </w:rPr>
        <w:t xml:space="preserve"> and Search Server</w:t>
      </w:r>
      <w:r w:rsidRPr="002756E8">
        <w:rPr>
          <w:rFonts w:cs="Tahoma"/>
          <w:color w:val="000000"/>
          <w:szCs w:val="18"/>
          <w:lang w:eastAsia="x-none"/>
        </w:rPr>
        <w:t xml:space="preserve"> is the final version of those products.  In light of this, </w:t>
      </w:r>
      <w:r w:rsidRPr="002D6239">
        <w:rPr>
          <w:rFonts w:cs="Tahoma"/>
          <w:color w:val="000000"/>
          <w:szCs w:val="18"/>
          <w:lang w:eastAsia="x-none"/>
        </w:rPr>
        <w:t xml:space="preserve">customers with licenses </w:t>
      </w:r>
      <w:r>
        <w:rPr>
          <w:rFonts w:cs="Tahoma"/>
          <w:color w:val="000000"/>
          <w:szCs w:val="18"/>
          <w:lang w:eastAsia="x-none"/>
        </w:rPr>
        <w:t xml:space="preserve">for </w:t>
      </w:r>
      <w:r w:rsidRPr="00F745C4">
        <w:rPr>
          <w:rFonts w:cs="Tahoma"/>
          <w:color w:val="000000"/>
          <w:szCs w:val="18"/>
          <w:lang w:eastAsia="x-none"/>
        </w:rPr>
        <w:t>SharePoint Server 2010 for Internet Sites Enterprise,</w:t>
      </w:r>
      <w:r>
        <w:rPr>
          <w:rFonts w:cs="Tahoma"/>
          <w:color w:val="000000"/>
          <w:szCs w:val="18"/>
          <w:lang w:eastAsia="x-none"/>
        </w:rPr>
        <w:t xml:space="preserve"> </w:t>
      </w:r>
      <w:r w:rsidRPr="00F745C4">
        <w:rPr>
          <w:rFonts w:cs="Tahoma"/>
          <w:color w:val="000000"/>
          <w:szCs w:val="18"/>
          <w:lang w:eastAsia="x-none"/>
        </w:rPr>
        <w:t>SharePoint Server 2010 for Internet Sites Standard</w:t>
      </w:r>
      <w:r>
        <w:rPr>
          <w:rFonts w:cs="Tahoma"/>
          <w:color w:val="000000"/>
          <w:szCs w:val="18"/>
          <w:lang w:eastAsia="x-none"/>
        </w:rPr>
        <w:t>,</w:t>
      </w:r>
      <w:r w:rsidRPr="002756E8">
        <w:rPr>
          <w:rFonts w:cs="Tahoma"/>
          <w:color w:val="000000"/>
          <w:szCs w:val="18"/>
          <w:lang w:eastAsia="x-none"/>
        </w:rPr>
        <w:t xml:space="preserve"> FAST Search Server 2010 for SharePoint</w:t>
      </w:r>
      <w:r>
        <w:rPr>
          <w:rFonts w:cs="Tahoma"/>
          <w:color w:val="000000"/>
          <w:szCs w:val="18"/>
          <w:lang w:eastAsia="x-none"/>
        </w:rPr>
        <w:t xml:space="preserve">, Search Server 2010 </w:t>
      </w:r>
      <w:r w:rsidRPr="002756E8">
        <w:rPr>
          <w:rFonts w:cs="Tahoma"/>
          <w:color w:val="000000"/>
          <w:szCs w:val="18"/>
          <w:lang w:eastAsia="x-none"/>
        </w:rPr>
        <w:t xml:space="preserve">with active Software Assurance coverage as of </w:t>
      </w:r>
      <w:r w:rsidR="003678D7">
        <w:rPr>
          <w:rFonts w:cs="Tahoma"/>
          <w:color w:val="000000"/>
          <w:szCs w:val="18"/>
          <w:lang w:eastAsia="x-none"/>
        </w:rPr>
        <w:t>October</w:t>
      </w:r>
      <w:r w:rsidR="003678D7" w:rsidRPr="002756E8">
        <w:rPr>
          <w:rFonts w:cs="Tahoma"/>
          <w:color w:val="000000"/>
          <w:szCs w:val="18"/>
          <w:lang w:eastAsia="x-none"/>
        </w:rPr>
        <w:t xml:space="preserve"> </w:t>
      </w:r>
      <w:r w:rsidRPr="002756E8">
        <w:rPr>
          <w:rFonts w:cs="Tahoma"/>
          <w:color w:val="000000"/>
          <w:szCs w:val="18"/>
          <w:lang w:eastAsia="x-none"/>
        </w:rPr>
        <w:t>1, 2012 are eligible for the following license grants.</w:t>
      </w:r>
    </w:p>
    <w:p w14:paraId="2551177C" w14:textId="77777777" w:rsidR="007B35CE" w:rsidRPr="002756E8" w:rsidRDefault="007B35CE" w:rsidP="002F7FB8">
      <w:pPr>
        <w:ind w:left="720"/>
        <w:rPr>
          <w:rFonts w:cs="Tahoma"/>
          <w:color w:val="000000"/>
          <w:szCs w:val="18"/>
          <w:lang w:eastAsia="x-none"/>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0"/>
        <w:gridCol w:w="3600"/>
      </w:tblGrid>
      <w:tr w:rsidR="002F7FB8" w:rsidRPr="00F6565C" w14:paraId="1E163A71" w14:textId="77777777" w:rsidTr="002C3AB1">
        <w:trPr>
          <w:trHeight w:val="332"/>
        </w:trPr>
        <w:tc>
          <w:tcPr>
            <w:tcW w:w="4500" w:type="dxa"/>
            <w:shd w:val="clear" w:color="auto" w:fill="FABF8F"/>
          </w:tcPr>
          <w:p w14:paraId="477FAF24" w14:textId="77777777" w:rsidR="002F7FB8" w:rsidRPr="002065C2" w:rsidRDefault="002F7FB8" w:rsidP="007E466C">
            <w:pPr>
              <w:keepNext/>
              <w:keepLines/>
              <w:spacing w:before="60" w:after="60"/>
              <w:rPr>
                <w:rFonts w:cs="Tahoma"/>
                <w:b/>
                <w:color w:val="000000"/>
                <w:szCs w:val="18"/>
                <w:lang w:eastAsia="x-none"/>
              </w:rPr>
            </w:pPr>
            <w:r w:rsidRPr="002065C2">
              <w:rPr>
                <w:rFonts w:cs="Tahoma"/>
                <w:b/>
                <w:color w:val="000000"/>
                <w:szCs w:val="18"/>
                <w:lang w:eastAsia="x-none"/>
              </w:rPr>
              <w:lastRenderedPageBreak/>
              <w:t>Qualifying License</w:t>
            </w:r>
          </w:p>
        </w:tc>
        <w:tc>
          <w:tcPr>
            <w:tcW w:w="3600" w:type="dxa"/>
            <w:shd w:val="clear" w:color="auto" w:fill="FABF8F"/>
          </w:tcPr>
          <w:p w14:paraId="086ECF60" w14:textId="77777777" w:rsidR="002F7FB8" w:rsidRPr="002065C2" w:rsidRDefault="002F7FB8" w:rsidP="007E466C">
            <w:pPr>
              <w:keepNext/>
              <w:keepLines/>
              <w:spacing w:before="60" w:after="60"/>
              <w:rPr>
                <w:rFonts w:cs="Tahoma"/>
                <w:b/>
                <w:color w:val="000000"/>
                <w:szCs w:val="18"/>
                <w:lang w:eastAsia="x-none"/>
              </w:rPr>
            </w:pPr>
            <w:r w:rsidRPr="002065C2">
              <w:rPr>
                <w:rFonts w:cs="Tahoma"/>
                <w:b/>
                <w:color w:val="000000"/>
                <w:szCs w:val="18"/>
                <w:lang w:eastAsia="x-none"/>
              </w:rPr>
              <w:t>Compl</w:t>
            </w:r>
            <w:r>
              <w:rPr>
                <w:rFonts w:cs="Tahoma"/>
                <w:b/>
                <w:color w:val="000000"/>
                <w:szCs w:val="18"/>
                <w:lang w:eastAsia="x-none"/>
              </w:rPr>
              <w:t>imentary License and B</w:t>
            </w:r>
            <w:r w:rsidRPr="002065C2">
              <w:rPr>
                <w:rFonts w:cs="Tahoma"/>
                <w:b/>
                <w:color w:val="000000"/>
                <w:szCs w:val="18"/>
                <w:lang w:eastAsia="x-none"/>
              </w:rPr>
              <w:t>enefits</w:t>
            </w:r>
          </w:p>
        </w:tc>
      </w:tr>
      <w:tr w:rsidR="00CD0D74" w:rsidRPr="00F6565C" w14:paraId="72C6A201" w14:textId="77777777" w:rsidTr="002C3AB1">
        <w:trPr>
          <w:trHeight w:val="70"/>
        </w:trPr>
        <w:tc>
          <w:tcPr>
            <w:tcW w:w="4500" w:type="dxa"/>
            <w:shd w:val="clear" w:color="auto" w:fill="auto"/>
          </w:tcPr>
          <w:p w14:paraId="55CCCD1A" w14:textId="1F29DDC4" w:rsidR="00CD0D74" w:rsidRPr="002065C2" w:rsidRDefault="00CD0D74" w:rsidP="003678D7">
            <w:pPr>
              <w:keepNext/>
              <w:keepLines/>
              <w:rPr>
                <w:rFonts w:cs="Tahoma"/>
                <w:color w:val="000000"/>
                <w:szCs w:val="18"/>
                <w:lang w:eastAsia="x-none"/>
              </w:rPr>
            </w:pPr>
            <w:r>
              <w:rPr>
                <w:rFonts w:cs="Tahoma"/>
                <w:color w:val="000000"/>
                <w:szCs w:val="18"/>
                <w:lang w:eastAsia="x-none"/>
              </w:rPr>
              <w:t xml:space="preserve">SharePoint Server 2010 for Internet Sites Enterprise license with active Software Assurance on </w:t>
            </w:r>
            <w:r w:rsidR="003678D7">
              <w:rPr>
                <w:rFonts w:cs="Tahoma"/>
                <w:color w:val="000000"/>
                <w:szCs w:val="18"/>
                <w:lang w:eastAsia="x-none"/>
              </w:rPr>
              <w:t xml:space="preserve">October </w:t>
            </w:r>
            <w:r>
              <w:rPr>
                <w:rFonts w:cs="Tahoma"/>
                <w:color w:val="000000"/>
                <w:szCs w:val="18"/>
                <w:lang w:eastAsia="x-none"/>
              </w:rPr>
              <w:t>1, 2012</w:t>
            </w:r>
          </w:p>
        </w:tc>
        <w:tc>
          <w:tcPr>
            <w:tcW w:w="3600" w:type="dxa"/>
            <w:shd w:val="clear" w:color="auto" w:fill="auto"/>
          </w:tcPr>
          <w:p w14:paraId="2CE5464C" w14:textId="77777777" w:rsidR="00CD0D74" w:rsidRPr="002065C2" w:rsidRDefault="00CD0D74" w:rsidP="00C066F9">
            <w:pPr>
              <w:keepNext/>
              <w:keepLines/>
              <w:rPr>
                <w:rFonts w:cs="Tahoma"/>
                <w:color w:val="000000"/>
                <w:szCs w:val="18"/>
                <w:lang w:eastAsia="x-none"/>
              </w:rPr>
            </w:pPr>
            <w:r>
              <w:rPr>
                <w:rFonts w:cs="Tahoma"/>
                <w:color w:val="000000"/>
                <w:szCs w:val="18"/>
                <w:lang w:eastAsia="x-none"/>
              </w:rPr>
              <w:t>One SharePoint Server 2013 license</w:t>
            </w:r>
          </w:p>
        </w:tc>
      </w:tr>
      <w:tr w:rsidR="00CD0D74" w:rsidRPr="00F6565C" w14:paraId="5E39F34C" w14:textId="77777777" w:rsidTr="002C3AB1">
        <w:trPr>
          <w:trHeight w:val="152"/>
        </w:trPr>
        <w:tc>
          <w:tcPr>
            <w:tcW w:w="4500" w:type="dxa"/>
            <w:shd w:val="clear" w:color="auto" w:fill="auto"/>
          </w:tcPr>
          <w:p w14:paraId="4941FCBE" w14:textId="242D5CE1" w:rsidR="00CD0D74" w:rsidRDefault="00CD0D74" w:rsidP="003678D7">
            <w:pPr>
              <w:keepNext/>
              <w:keepLines/>
              <w:rPr>
                <w:rFonts w:cs="Tahoma"/>
                <w:color w:val="000000"/>
                <w:szCs w:val="18"/>
                <w:lang w:eastAsia="x-none"/>
              </w:rPr>
            </w:pPr>
            <w:r>
              <w:rPr>
                <w:rFonts w:cs="Tahoma"/>
                <w:color w:val="000000"/>
                <w:szCs w:val="18"/>
                <w:lang w:eastAsia="x-none"/>
              </w:rPr>
              <w:t xml:space="preserve">SharePoint Server 2010 for Internet Sites Standard license with active Software Assurance on </w:t>
            </w:r>
            <w:r w:rsidR="003678D7">
              <w:rPr>
                <w:rFonts w:cs="Tahoma"/>
                <w:color w:val="000000"/>
                <w:szCs w:val="18"/>
                <w:lang w:eastAsia="x-none"/>
              </w:rPr>
              <w:t xml:space="preserve">October </w:t>
            </w:r>
            <w:r>
              <w:rPr>
                <w:rFonts w:cs="Tahoma"/>
                <w:color w:val="000000"/>
                <w:szCs w:val="18"/>
                <w:lang w:eastAsia="x-none"/>
              </w:rPr>
              <w:t xml:space="preserve">1, 2012 </w:t>
            </w:r>
          </w:p>
        </w:tc>
        <w:tc>
          <w:tcPr>
            <w:tcW w:w="3600" w:type="dxa"/>
            <w:shd w:val="clear" w:color="auto" w:fill="auto"/>
          </w:tcPr>
          <w:p w14:paraId="0389F2F2" w14:textId="77777777" w:rsidR="00CD0D74" w:rsidRDefault="00CD0D74" w:rsidP="00C066F9">
            <w:pPr>
              <w:keepNext/>
              <w:keepLines/>
              <w:rPr>
                <w:rFonts w:cs="Tahoma"/>
                <w:color w:val="000000"/>
                <w:szCs w:val="18"/>
                <w:lang w:eastAsia="x-none"/>
              </w:rPr>
            </w:pPr>
            <w:r>
              <w:rPr>
                <w:rFonts w:cs="Tahoma"/>
                <w:color w:val="000000"/>
                <w:szCs w:val="18"/>
                <w:lang w:eastAsia="x-none"/>
              </w:rPr>
              <w:t>One SharePoint Server 2013 license</w:t>
            </w:r>
          </w:p>
        </w:tc>
      </w:tr>
      <w:tr w:rsidR="00CD0D74" w:rsidRPr="00F6565C" w14:paraId="6F0FA303" w14:textId="77777777" w:rsidTr="002C3AB1">
        <w:trPr>
          <w:trHeight w:val="152"/>
        </w:trPr>
        <w:tc>
          <w:tcPr>
            <w:tcW w:w="4500" w:type="dxa"/>
            <w:shd w:val="clear" w:color="auto" w:fill="auto"/>
          </w:tcPr>
          <w:p w14:paraId="70378C17" w14:textId="7B50F1CF" w:rsidR="00CD0D74" w:rsidRPr="002065C2" w:rsidRDefault="00CD0D74" w:rsidP="003678D7">
            <w:pPr>
              <w:keepNext/>
              <w:keepLines/>
              <w:rPr>
                <w:rFonts w:cs="Tahoma"/>
                <w:color w:val="000000"/>
                <w:szCs w:val="18"/>
                <w:lang w:eastAsia="x-none"/>
              </w:rPr>
            </w:pPr>
            <w:r>
              <w:rPr>
                <w:rFonts w:cs="Tahoma"/>
                <w:color w:val="000000"/>
                <w:szCs w:val="18"/>
                <w:lang w:eastAsia="x-none"/>
              </w:rPr>
              <w:t xml:space="preserve">FAST Search Server 2010 for SharePoint Server license with active Software Assurance on </w:t>
            </w:r>
            <w:r w:rsidR="003678D7">
              <w:rPr>
                <w:rFonts w:cs="Tahoma"/>
                <w:color w:val="000000"/>
                <w:szCs w:val="18"/>
                <w:lang w:eastAsia="x-none"/>
              </w:rPr>
              <w:t xml:space="preserve">October </w:t>
            </w:r>
            <w:r>
              <w:rPr>
                <w:rFonts w:cs="Tahoma"/>
                <w:color w:val="000000"/>
                <w:szCs w:val="18"/>
                <w:lang w:eastAsia="x-none"/>
              </w:rPr>
              <w:t>1, 2012</w:t>
            </w:r>
          </w:p>
        </w:tc>
        <w:tc>
          <w:tcPr>
            <w:tcW w:w="3600" w:type="dxa"/>
            <w:shd w:val="clear" w:color="auto" w:fill="auto"/>
          </w:tcPr>
          <w:p w14:paraId="1E063443" w14:textId="77777777" w:rsidR="00CD0D74" w:rsidRPr="002065C2" w:rsidRDefault="00CD0D74" w:rsidP="00C066F9">
            <w:pPr>
              <w:keepNext/>
              <w:keepLines/>
              <w:rPr>
                <w:rFonts w:cs="Tahoma"/>
                <w:color w:val="000000"/>
                <w:szCs w:val="18"/>
                <w:lang w:eastAsia="x-none"/>
              </w:rPr>
            </w:pPr>
            <w:r>
              <w:rPr>
                <w:rFonts w:cs="Tahoma"/>
                <w:color w:val="000000"/>
                <w:szCs w:val="18"/>
                <w:lang w:eastAsia="x-none"/>
              </w:rPr>
              <w:t>One SharePoint Server 2013 license</w:t>
            </w:r>
          </w:p>
        </w:tc>
      </w:tr>
      <w:tr w:rsidR="00CD0D74" w:rsidRPr="00F6565C" w14:paraId="43B50E67" w14:textId="77777777" w:rsidTr="002C3AB1">
        <w:trPr>
          <w:trHeight w:val="233"/>
        </w:trPr>
        <w:tc>
          <w:tcPr>
            <w:tcW w:w="4500" w:type="dxa"/>
            <w:shd w:val="clear" w:color="auto" w:fill="auto"/>
          </w:tcPr>
          <w:p w14:paraId="45ED9E87" w14:textId="6B599CBD" w:rsidR="00CD0D74" w:rsidRPr="002065C2" w:rsidRDefault="00CD0D74" w:rsidP="003678D7">
            <w:pPr>
              <w:keepNext/>
              <w:keepLines/>
              <w:rPr>
                <w:rFonts w:cs="Tahoma"/>
                <w:color w:val="000000"/>
                <w:szCs w:val="18"/>
                <w:lang w:eastAsia="x-none"/>
              </w:rPr>
            </w:pPr>
            <w:r>
              <w:rPr>
                <w:rFonts w:cs="Tahoma"/>
                <w:color w:val="000000"/>
                <w:szCs w:val="18"/>
                <w:lang w:eastAsia="x-none"/>
              </w:rPr>
              <w:t xml:space="preserve">Search Server 2010 license with active Software Assurance on </w:t>
            </w:r>
            <w:r w:rsidR="003678D7">
              <w:rPr>
                <w:rFonts w:cs="Tahoma"/>
                <w:color w:val="000000"/>
                <w:szCs w:val="18"/>
                <w:lang w:eastAsia="x-none"/>
              </w:rPr>
              <w:t xml:space="preserve">October </w:t>
            </w:r>
            <w:r>
              <w:rPr>
                <w:rFonts w:cs="Tahoma"/>
                <w:color w:val="000000"/>
                <w:szCs w:val="18"/>
                <w:lang w:eastAsia="x-none"/>
              </w:rPr>
              <w:t>1, 2012</w:t>
            </w:r>
          </w:p>
        </w:tc>
        <w:tc>
          <w:tcPr>
            <w:tcW w:w="3600" w:type="dxa"/>
            <w:shd w:val="clear" w:color="auto" w:fill="auto"/>
          </w:tcPr>
          <w:p w14:paraId="47E7855F" w14:textId="77777777" w:rsidR="00CD0D74" w:rsidRDefault="00CD0D74" w:rsidP="00C066F9">
            <w:pPr>
              <w:keepNext/>
              <w:keepLines/>
              <w:rPr>
                <w:rFonts w:cs="Tahoma"/>
                <w:color w:val="000000"/>
                <w:szCs w:val="18"/>
                <w:lang w:eastAsia="x-none"/>
              </w:rPr>
            </w:pPr>
            <w:r>
              <w:rPr>
                <w:rFonts w:cs="Tahoma"/>
                <w:color w:val="000000"/>
                <w:szCs w:val="18"/>
                <w:lang w:eastAsia="x-none"/>
              </w:rPr>
              <w:t xml:space="preserve">One SharePoint Server 2013 license, </w:t>
            </w:r>
            <w:r w:rsidRPr="00EE460A">
              <w:rPr>
                <w:rFonts w:cs="Tahoma"/>
                <w:b/>
                <w:color w:val="000000"/>
                <w:szCs w:val="18"/>
                <w:lang w:eastAsia="x-none"/>
              </w:rPr>
              <w:t>and</w:t>
            </w:r>
          </w:p>
          <w:p w14:paraId="17F46FAC" w14:textId="77777777" w:rsidR="00CD0D74" w:rsidRDefault="00CD0D74" w:rsidP="00C066F9">
            <w:pPr>
              <w:keepNext/>
              <w:keepLines/>
              <w:rPr>
                <w:rFonts w:cs="Tahoma"/>
                <w:color w:val="000000"/>
                <w:szCs w:val="18"/>
                <w:lang w:eastAsia="x-none"/>
              </w:rPr>
            </w:pPr>
          </w:p>
          <w:p w14:paraId="176CCB04" w14:textId="77777777" w:rsidR="00CD0D74" w:rsidRPr="002065C2" w:rsidRDefault="00CD0D74" w:rsidP="00C066F9">
            <w:pPr>
              <w:keepNext/>
              <w:keepLines/>
              <w:rPr>
                <w:rFonts w:cs="Tahoma"/>
                <w:color w:val="000000"/>
                <w:szCs w:val="18"/>
                <w:lang w:eastAsia="x-none"/>
              </w:rPr>
            </w:pPr>
            <w:r>
              <w:rPr>
                <w:rFonts w:cs="Tahoma"/>
                <w:color w:val="000000"/>
                <w:szCs w:val="18"/>
                <w:lang w:eastAsia="x-none"/>
              </w:rPr>
              <w:t>100 SharePoint Server 2013 Standard CALs</w:t>
            </w:r>
          </w:p>
        </w:tc>
      </w:tr>
    </w:tbl>
    <w:p w14:paraId="13F656DE" w14:textId="77777777" w:rsidR="00586FCE" w:rsidRPr="002065C2" w:rsidRDefault="00586FCE" w:rsidP="00586FCE">
      <w:pPr>
        <w:rPr>
          <w:rFonts w:cs="Tahoma"/>
          <w:color w:val="000000"/>
          <w:szCs w:val="18"/>
          <w:lang w:eastAsia="x-none"/>
        </w:rPr>
      </w:pPr>
    </w:p>
    <w:p w14:paraId="6C6F4721" w14:textId="77777777" w:rsidR="002F7FB8" w:rsidRPr="002065C2" w:rsidRDefault="002F7FB8" w:rsidP="002F7FB8">
      <w:pPr>
        <w:ind w:left="720"/>
        <w:rPr>
          <w:rFonts w:cs="Tahoma"/>
          <w:color w:val="000000"/>
          <w:szCs w:val="18"/>
          <w:lang w:eastAsia="x-none"/>
        </w:rPr>
      </w:pPr>
      <w:r w:rsidRPr="002065C2">
        <w:rPr>
          <w:rFonts w:cs="Tahoma"/>
          <w:color w:val="000000"/>
          <w:szCs w:val="18"/>
          <w:lang w:eastAsia="x-none"/>
        </w:rPr>
        <w:t xml:space="preserve">The following terms and conditions apply to the </w:t>
      </w:r>
      <w:r>
        <w:rPr>
          <w:rFonts w:cs="Tahoma"/>
          <w:color w:val="000000"/>
          <w:szCs w:val="18"/>
          <w:lang w:eastAsia="x-none"/>
        </w:rPr>
        <w:t>license grant</w:t>
      </w:r>
      <w:r w:rsidRPr="002065C2">
        <w:rPr>
          <w:rFonts w:cs="Tahoma"/>
          <w:color w:val="000000"/>
          <w:szCs w:val="18"/>
          <w:lang w:eastAsia="x-none"/>
        </w:rPr>
        <w:t xml:space="preserve"> above.</w:t>
      </w:r>
    </w:p>
    <w:p w14:paraId="0408BDF2" w14:textId="77777777" w:rsidR="002F7FB8" w:rsidRPr="002065C2" w:rsidRDefault="002F7FB8" w:rsidP="002F7FB8">
      <w:pPr>
        <w:ind w:left="720"/>
        <w:rPr>
          <w:rFonts w:cs="Tahoma"/>
          <w:color w:val="000000"/>
          <w:szCs w:val="18"/>
          <w:lang w:eastAsia="x-none"/>
        </w:rPr>
      </w:pPr>
    </w:p>
    <w:p w14:paraId="5E6B9141" w14:textId="67DEF951" w:rsidR="002F7FB8" w:rsidRPr="007B699C" w:rsidRDefault="002F7FB8" w:rsidP="00346F4B">
      <w:pPr>
        <w:numPr>
          <w:ilvl w:val="0"/>
          <w:numId w:val="101"/>
        </w:numPr>
        <w:spacing w:after="60"/>
        <w:ind w:left="1440"/>
        <w:rPr>
          <w:rFonts w:cs="Tahoma"/>
          <w:color w:val="000000"/>
          <w:szCs w:val="18"/>
          <w:lang w:val="x-none" w:eastAsia="x-none"/>
        </w:rPr>
      </w:pPr>
      <w:r w:rsidRPr="00AB4237">
        <w:rPr>
          <w:rFonts w:cs="Tahoma"/>
          <w:bCs/>
          <w:color w:val="000000"/>
          <w:szCs w:val="18"/>
          <w:u w:val="single"/>
        </w:rPr>
        <w:t>Migration Path</w:t>
      </w:r>
      <w:r w:rsidRPr="00AB4237">
        <w:rPr>
          <w:rFonts w:cs="Tahoma"/>
          <w:color w:val="000000"/>
          <w:szCs w:val="18"/>
          <w:u w:val="single"/>
        </w:rPr>
        <w:t>:</w:t>
      </w:r>
      <w:r w:rsidRPr="00AB4237">
        <w:rPr>
          <w:rFonts w:cs="Tahoma"/>
          <w:color w:val="000000"/>
          <w:szCs w:val="18"/>
        </w:rPr>
        <w:t xml:space="preserve"> </w:t>
      </w:r>
      <w:r w:rsidRPr="00AB4237">
        <w:rPr>
          <w:rFonts w:cs="Tahoma"/>
          <w:color w:val="000000"/>
          <w:szCs w:val="18"/>
          <w:lang w:val="x-none" w:eastAsia="x-none"/>
        </w:rPr>
        <w:t>Customers with active Software Assurance coverage for a given Qualifying license</w:t>
      </w:r>
      <w:r w:rsidRPr="00AB4237">
        <w:rPr>
          <w:rFonts w:cs="Tahoma"/>
          <w:color w:val="000000"/>
          <w:szCs w:val="18"/>
          <w:lang w:eastAsia="x-none"/>
        </w:rPr>
        <w:t xml:space="preserve"> </w:t>
      </w:r>
      <w:r w:rsidRPr="00AB4237">
        <w:rPr>
          <w:rFonts w:cs="Tahoma"/>
          <w:color w:val="000000"/>
          <w:szCs w:val="18"/>
          <w:lang w:val="x-none" w:eastAsia="x-none"/>
        </w:rPr>
        <w:t xml:space="preserve">as of </w:t>
      </w:r>
      <w:r w:rsidR="0062436E">
        <w:rPr>
          <w:rFonts w:cs="Tahoma"/>
          <w:color w:val="000000"/>
          <w:szCs w:val="18"/>
          <w:lang w:eastAsia="x-none"/>
        </w:rPr>
        <w:t>October</w:t>
      </w:r>
      <w:r w:rsidR="0062436E" w:rsidRPr="00AB4237">
        <w:rPr>
          <w:rFonts w:cs="Tahoma"/>
          <w:color w:val="000000"/>
          <w:szCs w:val="18"/>
          <w:lang w:eastAsia="x-none"/>
        </w:rPr>
        <w:t xml:space="preserve"> </w:t>
      </w:r>
      <w:r w:rsidRPr="00AB4237">
        <w:rPr>
          <w:rFonts w:cs="Tahoma"/>
          <w:color w:val="000000"/>
          <w:szCs w:val="18"/>
          <w:lang w:eastAsia="x-none"/>
        </w:rPr>
        <w:t>1, 2012</w:t>
      </w:r>
      <w:r w:rsidRPr="00AB4237">
        <w:rPr>
          <w:rFonts w:cs="Tahoma"/>
          <w:color w:val="000000"/>
          <w:szCs w:val="18"/>
          <w:lang w:val="x-none" w:eastAsia="x-none"/>
        </w:rPr>
        <w:t xml:space="preserve">, and upon release of </w:t>
      </w:r>
      <w:r w:rsidRPr="00AB4237">
        <w:rPr>
          <w:rFonts w:cs="Tahoma"/>
          <w:color w:val="000000"/>
          <w:szCs w:val="18"/>
          <w:lang w:eastAsia="x-none"/>
        </w:rPr>
        <w:t xml:space="preserve">SharePoint Server 2013, </w:t>
      </w:r>
      <w:r w:rsidRPr="00AB4237">
        <w:rPr>
          <w:rFonts w:cs="Tahoma"/>
          <w:color w:val="000000"/>
          <w:szCs w:val="18"/>
          <w:lang w:val="x-none" w:eastAsia="x-none"/>
        </w:rPr>
        <w:t xml:space="preserve">are eligible to </w:t>
      </w:r>
      <w:r>
        <w:rPr>
          <w:rFonts w:cs="Tahoma"/>
          <w:color w:val="000000"/>
          <w:szCs w:val="18"/>
          <w:lang w:eastAsia="x-none"/>
        </w:rPr>
        <w:t xml:space="preserve">upgrade to and </w:t>
      </w:r>
      <w:r w:rsidRPr="00AB4237">
        <w:rPr>
          <w:rFonts w:cs="Tahoma"/>
          <w:color w:val="000000"/>
          <w:szCs w:val="18"/>
          <w:lang w:val="x-none" w:eastAsia="x-none"/>
        </w:rPr>
        <w:t xml:space="preserve">use </w:t>
      </w:r>
      <w:r>
        <w:rPr>
          <w:rFonts w:cs="Tahoma"/>
          <w:color w:val="000000"/>
          <w:szCs w:val="18"/>
          <w:lang w:eastAsia="x-none"/>
        </w:rPr>
        <w:t xml:space="preserve">SharePoint 2013 </w:t>
      </w:r>
      <w:r w:rsidRPr="00AB4237">
        <w:rPr>
          <w:rFonts w:cs="Tahoma"/>
          <w:color w:val="000000"/>
          <w:szCs w:val="18"/>
          <w:lang w:val="x-none" w:eastAsia="x-none"/>
        </w:rPr>
        <w:t>software under the Complimentary License</w:t>
      </w:r>
      <w:r>
        <w:rPr>
          <w:rFonts w:cs="Tahoma"/>
          <w:color w:val="000000"/>
          <w:szCs w:val="18"/>
          <w:lang w:eastAsia="x-none"/>
        </w:rPr>
        <w:t xml:space="preserve"> in place of the corresponding licensed copy of 2010 software</w:t>
      </w:r>
      <w:r w:rsidRPr="00AB4237">
        <w:rPr>
          <w:rFonts w:cs="Tahoma"/>
          <w:color w:val="000000"/>
          <w:szCs w:val="18"/>
          <w:lang w:val="x-none" w:eastAsia="x-none"/>
        </w:rPr>
        <w:t xml:space="preserve">.  </w:t>
      </w:r>
    </w:p>
    <w:p w14:paraId="5FB0481F" w14:textId="77777777" w:rsidR="002F7FB8" w:rsidRPr="007B699C" w:rsidRDefault="002F7FB8" w:rsidP="00346F4B">
      <w:pPr>
        <w:numPr>
          <w:ilvl w:val="0"/>
          <w:numId w:val="101"/>
        </w:numPr>
        <w:spacing w:after="60"/>
        <w:ind w:left="1440"/>
        <w:rPr>
          <w:rFonts w:cs="Tahoma"/>
          <w:color w:val="000000"/>
          <w:szCs w:val="18"/>
          <w:lang w:val="x-none" w:eastAsia="x-none"/>
        </w:rPr>
      </w:pPr>
      <w:r w:rsidRPr="00047339">
        <w:rPr>
          <w:rFonts w:cs="Tahoma"/>
          <w:color w:val="000000"/>
          <w:szCs w:val="18"/>
          <w:u w:val="single"/>
          <w:lang w:eastAsia="x-none"/>
        </w:rPr>
        <w:t>Use rights</w:t>
      </w:r>
      <w:r w:rsidRPr="002065C2">
        <w:rPr>
          <w:rFonts w:cs="Tahoma"/>
          <w:color w:val="000000"/>
          <w:szCs w:val="18"/>
          <w:lang w:eastAsia="x-none"/>
        </w:rPr>
        <w:t xml:space="preserve">: </w:t>
      </w:r>
      <w:r w:rsidRPr="002065C2">
        <w:rPr>
          <w:rFonts w:cs="Tahoma"/>
          <w:color w:val="000000"/>
          <w:szCs w:val="18"/>
          <w:lang w:val="x-none" w:eastAsia="x-none"/>
        </w:rPr>
        <w:t>The right to use software under the Complimentary License under this offering expires when the right to use software under the Qualifying License expires.  Use of that software is governed by the use rights for the software and the terms and conditions of the customer’s volume license agreement.  This product condition note, and the customer’s evidence of the corresponding Qualifying License and Software Assurance together document the right to use software under the Complimen</w:t>
      </w:r>
      <w:r w:rsidR="007B699C">
        <w:rPr>
          <w:rFonts w:cs="Tahoma"/>
          <w:color w:val="000000"/>
          <w:szCs w:val="18"/>
          <w:lang w:val="x-none" w:eastAsia="x-none"/>
        </w:rPr>
        <w:t xml:space="preserve">tary License under this offer. </w:t>
      </w:r>
    </w:p>
    <w:p w14:paraId="08CBC17B" w14:textId="77777777" w:rsidR="002F7FB8" w:rsidRPr="007B699C" w:rsidRDefault="002F7FB8" w:rsidP="007B699C">
      <w:pPr>
        <w:numPr>
          <w:ilvl w:val="0"/>
          <w:numId w:val="8"/>
        </w:numPr>
        <w:spacing w:after="60"/>
        <w:ind w:left="1440"/>
        <w:rPr>
          <w:rFonts w:cs="Tahoma"/>
          <w:color w:val="000000"/>
          <w:szCs w:val="18"/>
          <w:lang w:eastAsia="x-none"/>
        </w:rPr>
      </w:pPr>
      <w:r w:rsidRPr="00047339">
        <w:rPr>
          <w:rFonts w:cs="Tahoma"/>
          <w:color w:val="000000"/>
          <w:szCs w:val="18"/>
          <w:u w:val="single"/>
          <w:lang w:eastAsia="x-none"/>
        </w:rPr>
        <w:t>License and Software Assurance</w:t>
      </w:r>
      <w:r w:rsidRPr="002065C2">
        <w:rPr>
          <w:rFonts w:cs="Tahoma"/>
          <w:color w:val="000000"/>
          <w:szCs w:val="18"/>
          <w:lang w:eastAsia="x-none"/>
        </w:rPr>
        <w:t xml:space="preserve">: </w:t>
      </w:r>
      <w:r>
        <w:rPr>
          <w:rFonts w:cs="Tahoma"/>
          <w:color w:val="000000"/>
          <w:szCs w:val="18"/>
          <w:lang w:eastAsia="x-none"/>
        </w:rPr>
        <w:t xml:space="preserve">The Complimentary License includes Software Assurance coverage.  </w:t>
      </w:r>
      <w:r w:rsidRPr="002065C2">
        <w:rPr>
          <w:rFonts w:cs="Tahoma"/>
          <w:color w:val="000000"/>
          <w:szCs w:val="18"/>
          <w:lang w:eastAsia="x-none"/>
        </w:rPr>
        <w:t xml:space="preserve">Software Assurance coverage on the Complimentary License expires when the coverage on the Qualifying License expires.  Upon expiration of Software Assurance coverage for the Qualifying License, the customer may </w:t>
      </w:r>
      <w:r>
        <w:rPr>
          <w:rFonts w:cs="Tahoma"/>
          <w:color w:val="000000"/>
          <w:szCs w:val="18"/>
          <w:lang w:eastAsia="x-none"/>
        </w:rPr>
        <w:t>renew</w:t>
      </w:r>
      <w:r w:rsidRPr="002065C2">
        <w:rPr>
          <w:rFonts w:cs="Tahoma"/>
          <w:color w:val="000000"/>
          <w:szCs w:val="18"/>
          <w:lang w:eastAsia="x-none"/>
        </w:rPr>
        <w:t xml:space="preserve"> Software Assurance for the Complimentary License without the need to acquire a new license separately.</w:t>
      </w:r>
    </w:p>
    <w:p w14:paraId="0BCA3499" w14:textId="77777777" w:rsidR="002F7FB8" w:rsidRPr="007B699C" w:rsidRDefault="002F7FB8" w:rsidP="00346F4B">
      <w:pPr>
        <w:numPr>
          <w:ilvl w:val="0"/>
          <w:numId w:val="102"/>
        </w:numPr>
        <w:spacing w:after="60"/>
        <w:ind w:left="1440"/>
        <w:rPr>
          <w:rFonts w:cs="Tahoma"/>
          <w:color w:val="000000"/>
          <w:szCs w:val="18"/>
          <w:lang w:eastAsia="x-none"/>
        </w:rPr>
      </w:pPr>
      <w:r w:rsidRPr="00047339">
        <w:rPr>
          <w:rFonts w:eastAsia="Calibri" w:cs="Tahoma"/>
          <w:color w:val="000000"/>
          <w:szCs w:val="18"/>
          <w:u w:val="single"/>
          <w:lang w:eastAsia="x-none"/>
        </w:rPr>
        <w:t>True-ups</w:t>
      </w:r>
      <w:r w:rsidRPr="00B672EC">
        <w:rPr>
          <w:rFonts w:eastAsia="Calibri" w:cs="Tahoma"/>
          <w:b/>
          <w:color w:val="000000"/>
          <w:szCs w:val="18"/>
          <w:lang w:eastAsia="x-none"/>
        </w:rPr>
        <w:t>.</w:t>
      </w:r>
      <w:r w:rsidRPr="00B672EC">
        <w:rPr>
          <w:rFonts w:eastAsia="Calibri" w:cs="Tahoma"/>
          <w:color w:val="000000"/>
          <w:szCs w:val="18"/>
          <w:lang w:eastAsia="x-none"/>
        </w:rPr>
        <w:t xml:space="preserve">  For Enterprise Agreement customers eligible for these Complimentary Licenses and rights as described above, </w:t>
      </w:r>
      <w:r>
        <w:rPr>
          <w:rFonts w:eastAsia="Calibri" w:cs="Tahoma"/>
          <w:color w:val="000000"/>
          <w:szCs w:val="18"/>
          <w:lang w:eastAsia="x-none"/>
        </w:rPr>
        <w:t>licenses for , SharePoint Server 2010 for Internet Sites Enterprise, SharePoint Server 2010 for Internet Sites Standard</w:t>
      </w:r>
      <w:r w:rsidRPr="00B672EC">
        <w:rPr>
          <w:rFonts w:eastAsia="Calibri" w:cs="Tahoma"/>
          <w:color w:val="000000"/>
          <w:szCs w:val="18"/>
          <w:lang w:eastAsia="x-none"/>
        </w:rPr>
        <w:t xml:space="preserve"> </w:t>
      </w:r>
      <w:r w:rsidR="000D76F0" w:rsidRPr="001320BA">
        <w:rPr>
          <w:rFonts w:cs="Tahoma"/>
          <w:color w:val="000000"/>
          <w:szCs w:val="20"/>
        </w:rPr>
        <w:t>and</w:t>
      </w:r>
      <w:r w:rsidR="000D76F0">
        <w:rPr>
          <w:rFonts w:cs="Tahoma"/>
          <w:color w:val="000000"/>
          <w:szCs w:val="20"/>
        </w:rPr>
        <w:t xml:space="preserve"> </w:t>
      </w:r>
      <w:r w:rsidR="00CD0D74">
        <w:rPr>
          <w:rFonts w:cs="Tahoma"/>
          <w:color w:val="000000"/>
          <w:szCs w:val="20"/>
        </w:rPr>
        <w:t xml:space="preserve">FAST Search Server 2010 for SharePoint Server </w:t>
      </w:r>
      <w:r w:rsidRPr="00B672EC">
        <w:rPr>
          <w:rFonts w:eastAsia="Calibri" w:cs="Tahoma"/>
          <w:color w:val="000000"/>
          <w:szCs w:val="18"/>
          <w:lang w:eastAsia="x-none"/>
        </w:rPr>
        <w:t xml:space="preserve">acquired as part of a customer’s annual </w:t>
      </w:r>
      <w:r>
        <w:rPr>
          <w:rFonts w:eastAsia="Calibri" w:cs="Tahoma"/>
          <w:color w:val="000000"/>
          <w:szCs w:val="18"/>
          <w:lang w:eastAsia="x-none"/>
        </w:rPr>
        <w:t xml:space="preserve">true-up </w:t>
      </w:r>
      <w:r w:rsidRPr="00B672EC">
        <w:rPr>
          <w:rFonts w:cs="Tahoma"/>
          <w:color w:val="000000"/>
          <w:szCs w:val="18"/>
          <w:lang w:eastAsia="x-none"/>
        </w:rPr>
        <w:t xml:space="preserve">process are also qualifying licenses. </w:t>
      </w:r>
    </w:p>
    <w:p w14:paraId="67508BCD" w14:textId="77777777" w:rsidR="002F7FB8" w:rsidRPr="007B699C" w:rsidRDefault="002F7FB8" w:rsidP="00346F4B">
      <w:pPr>
        <w:numPr>
          <w:ilvl w:val="0"/>
          <w:numId w:val="102"/>
        </w:numPr>
        <w:spacing w:after="60"/>
        <w:ind w:left="1440"/>
        <w:rPr>
          <w:rFonts w:cs="Tahoma"/>
          <w:color w:val="000000"/>
          <w:szCs w:val="18"/>
          <w:lang w:eastAsia="x-none"/>
        </w:rPr>
      </w:pPr>
      <w:r w:rsidRPr="00AB0CCA">
        <w:rPr>
          <w:rFonts w:cs="Tahoma"/>
          <w:color w:val="000000"/>
          <w:szCs w:val="18"/>
          <w:u w:val="single"/>
          <w:lang w:eastAsia="x-none"/>
        </w:rPr>
        <w:t>Subscription agreements.</w:t>
      </w:r>
      <w:r w:rsidRPr="00AB0CCA">
        <w:rPr>
          <w:rFonts w:cs="Tahoma"/>
          <w:color w:val="000000"/>
          <w:szCs w:val="18"/>
          <w:lang w:eastAsia="x-none"/>
        </w:rPr>
        <w:t xml:space="preserve">  For Enterprise Subscription, </w:t>
      </w:r>
      <w:r w:rsidRPr="00127FA7">
        <w:rPr>
          <w:rFonts w:cs="Tahoma"/>
          <w:szCs w:val="18"/>
          <w:lang w:eastAsia="x-none"/>
        </w:rPr>
        <w:t>Open Value Subscription, Campus and School, Enrollment for Education Solutions, and Open Value Subscription—Education Solutions</w:t>
      </w:r>
      <w:r>
        <w:rPr>
          <w:rFonts w:cs="Tahoma"/>
          <w:szCs w:val="18"/>
          <w:lang w:eastAsia="x-none"/>
        </w:rPr>
        <w:t xml:space="preserve">, </w:t>
      </w:r>
      <w:r w:rsidRPr="00127FA7">
        <w:rPr>
          <w:rFonts w:cs="Tahoma"/>
          <w:szCs w:val="18"/>
          <w:lang w:eastAsia="x-none"/>
        </w:rPr>
        <w:t>the same rights are granted on a temporary basis under the same conditions</w:t>
      </w:r>
      <w:r w:rsidRPr="00AB0CCA">
        <w:rPr>
          <w:rFonts w:cs="Tahoma"/>
          <w:color w:val="000000"/>
          <w:szCs w:val="18"/>
          <w:lang w:eastAsia="x-none"/>
        </w:rPr>
        <w:t xml:space="preserve"> until the end of their current enrollment term (or agreement term in the case of Open Value).  The customer must maintain continuous subscription coverage.  These rights only become permanent upon exercise of the buy-out option, and remain subject to all the terms and conditions of the customer’s license agreement.</w:t>
      </w:r>
    </w:p>
    <w:p w14:paraId="1810167C" w14:textId="77777777" w:rsidR="002F7FB8" w:rsidRPr="00127FA7" w:rsidRDefault="002F7FB8" w:rsidP="00346F4B">
      <w:pPr>
        <w:numPr>
          <w:ilvl w:val="0"/>
          <w:numId w:val="103"/>
        </w:numPr>
        <w:spacing w:after="60"/>
        <w:ind w:left="1440"/>
        <w:rPr>
          <w:rFonts w:cs="Tahoma"/>
          <w:szCs w:val="18"/>
          <w:lang w:eastAsia="x-none"/>
        </w:rPr>
      </w:pPr>
      <w:r w:rsidRPr="00127FA7">
        <w:rPr>
          <w:rFonts w:cs="Tahoma"/>
          <w:szCs w:val="18"/>
          <w:u w:val="single"/>
          <w:lang w:eastAsia="x-none"/>
        </w:rPr>
        <w:t>Campus and School Agreement transitions.</w:t>
      </w:r>
      <w:r w:rsidRPr="00127FA7">
        <w:rPr>
          <w:rFonts w:cs="Tahoma"/>
          <w:szCs w:val="18"/>
          <w:lang w:eastAsia="x-none"/>
        </w:rPr>
        <w:t xml:space="preserve"> For customers who transition mid-term from Campus and School agreements to either Enrollment for Education Solutions or Open Value Subscription—Education Solutions agreements while maintaining continuous subscription coverage:</w:t>
      </w:r>
    </w:p>
    <w:p w14:paraId="3C3B52D0" w14:textId="77777777" w:rsidR="002F7FB8" w:rsidRPr="0027768E" w:rsidRDefault="002F7FB8" w:rsidP="00346F4B">
      <w:pPr>
        <w:pStyle w:val="ListParagraph"/>
        <w:numPr>
          <w:ilvl w:val="0"/>
          <w:numId w:val="87"/>
        </w:numPr>
        <w:spacing w:after="60"/>
        <w:ind w:left="1800"/>
        <w:rPr>
          <w:rFonts w:cs="Tahoma"/>
          <w:szCs w:val="18"/>
        </w:rPr>
      </w:pPr>
      <w:r w:rsidRPr="0027768E">
        <w:rPr>
          <w:rFonts w:ascii="Tahoma" w:hAnsi="Tahoma" w:cs="Tahoma"/>
          <w:sz w:val="18"/>
          <w:szCs w:val="18"/>
        </w:rPr>
        <w:t xml:space="preserve">The same rights are granted on a temporary basis under the same conditions until the end of their Enrollment for Education Solutions or Open Value Subscription—Education Solutions agreement, respectively. </w:t>
      </w:r>
    </w:p>
    <w:p w14:paraId="4AE4BF24" w14:textId="77777777" w:rsidR="002512D3" w:rsidRPr="003165D6" w:rsidRDefault="002F7FB8" w:rsidP="00346F4B">
      <w:pPr>
        <w:pStyle w:val="ListParagraph"/>
        <w:numPr>
          <w:ilvl w:val="0"/>
          <w:numId w:val="87"/>
        </w:numPr>
        <w:spacing w:after="60"/>
        <w:ind w:left="1800"/>
        <w:rPr>
          <w:rFonts w:ascii="Tahoma" w:hAnsi="Tahoma" w:cs="Tahoma"/>
          <w:sz w:val="18"/>
          <w:szCs w:val="18"/>
        </w:rPr>
      </w:pPr>
      <w:r w:rsidRPr="0027768E">
        <w:rPr>
          <w:rFonts w:ascii="Tahoma" w:hAnsi="Tahoma" w:cs="Tahoma"/>
          <w:sz w:val="18"/>
          <w:szCs w:val="18"/>
        </w:rPr>
        <w:t>These rights only become permanent upon exercise of the buyout option, and remain subject to all the terms and conditions of the customer’s license agreement.</w:t>
      </w:r>
    </w:p>
    <w:p w14:paraId="4485B027" w14:textId="77777777" w:rsidR="0004051B" w:rsidRPr="0004051B" w:rsidRDefault="0004051B" w:rsidP="0004051B">
      <w:pPr>
        <w:ind w:left="720"/>
        <w:rPr>
          <w:rFonts w:cs="Tahoma"/>
          <w:color w:val="000000"/>
          <w:szCs w:val="18"/>
          <w:lang w:eastAsia="x-none"/>
        </w:rPr>
      </w:pPr>
    </w:p>
    <w:p w14:paraId="57C3AD78" w14:textId="0EC22148" w:rsidR="002F7FB8" w:rsidRPr="007B699C" w:rsidRDefault="002F7FB8" w:rsidP="007B699C">
      <w:pPr>
        <w:spacing w:after="60"/>
        <w:ind w:left="720"/>
        <w:rPr>
          <w:rFonts w:cs="Tahoma"/>
          <w:b/>
          <w:color w:val="000000"/>
          <w:szCs w:val="18"/>
          <w:lang w:eastAsia="x-none"/>
        </w:rPr>
      </w:pPr>
      <w:r w:rsidRPr="007B699C">
        <w:rPr>
          <w:rFonts w:cs="Tahoma"/>
          <w:b/>
          <w:color w:val="000000"/>
          <w:szCs w:val="18"/>
          <w:lang w:eastAsia="x-none"/>
        </w:rPr>
        <w:t>Exceptional Downgrade Rights for SharePoint Server 2013</w:t>
      </w:r>
    </w:p>
    <w:p w14:paraId="08E2C49D" w14:textId="77777777" w:rsidR="002F7FB8" w:rsidRPr="002756E8" w:rsidRDefault="002F7FB8" w:rsidP="002F7FB8">
      <w:pPr>
        <w:ind w:left="720"/>
        <w:rPr>
          <w:rFonts w:cs="Tahoma"/>
          <w:szCs w:val="18"/>
        </w:rPr>
      </w:pPr>
      <w:r w:rsidRPr="002756E8">
        <w:rPr>
          <w:rFonts w:cs="Tahoma"/>
          <w:szCs w:val="18"/>
        </w:rPr>
        <w:t>Customers licensed for SharePoint Server 2013 may access and use any of the products listed in the table below in place SharePoint Server 2013 as follows:</w:t>
      </w:r>
    </w:p>
    <w:p w14:paraId="7E9D83B6" w14:textId="77777777" w:rsidR="002F7FB8" w:rsidRPr="008C7F73" w:rsidRDefault="002F7FB8" w:rsidP="002F7FB8">
      <w:pPr>
        <w:ind w:left="810"/>
        <w:rPr>
          <w:rFonts w:cs="Tahoma"/>
          <w:color w:val="FF0000"/>
          <w:szCs w:val="18"/>
        </w:rPr>
      </w:pPr>
      <w:r w:rsidRPr="008C7F73">
        <w:rPr>
          <w:rFonts w:cs="Tahoma"/>
          <w:color w:val="FF0000"/>
          <w:szCs w:val="18"/>
        </w:rPr>
        <w:t xml:space="preserve"> </w:t>
      </w:r>
    </w:p>
    <w:tbl>
      <w:tblPr>
        <w:tblW w:w="8688" w:type="dxa"/>
        <w:tblInd w:w="878" w:type="dxa"/>
        <w:tblCellMar>
          <w:left w:w="0" w:type="dxa"/>
          <w:right w:w="0" w:type="dxa"/>
        </w:tblCellMar>
        <w:tblLook w:val="04A0" w:firstRow="1" w:lastRow="0" w:firstColumn="1" w:lastColumn="0" w:noHBand="0" w:noVBand="1"/>
      </w:tblPr>
      <w:tblGrid>
        <w:gridCol w:w="4392"/>
        <w:gridCol w:w="4296"/>
      </w:tblGrid>
      <w:tr w:rsidR="00BD1A6A" w:rsidRPr="00F6565C" w14:paraId="2CEF457D" w14:textId="77777777" w:rsidTr="00CA14C9">
        <w:trPr>
          <w:tblHeader/>
        </w:trPr>
        <w:tc>
          <w:tcPr>
            <w:tcW w:w="4392" w:type="dxa"/>
            <w:tcBorders>
              <w:top w:val="single" w:sz="8" w:space="0" w:color="000000"/>
              <w:left w:val="single" w:sz="8" w:space="0" w:color="000000"/>
              <w:bottom w:val="single" w:sz="8" w:space="0" w:color="000000"/>
              <w:right w:val="single" w:sz="8" w:space="0" w:color="000000"/>
            </w:tcBorders>
            <w:shd w:val="clear" w:color="auto" w:fill="FABF8F"/>
            <w:tcMar>
              <w:top w:w="0" w:type="dxa"/>
              <w:left w:w="108" w:type="dxa"/>
              <w:bottom w:w="0" w:type="dxa"/>
              <w:right w:w="108" w:type="dxa"/>
            </w:tcMar>
          </w:tcPr>
          <w:p w14:paraId="7BD2E4A9" w14:textId="77777777" w:rsidR="00BD1A6A" w:rsidRPr="002065C2" w:rsidRDefault="00BD1A6A" w:rsidP="007E466C">
            <w:pPr>
              <w:spacing w:before="60" w:after="60"/>
              <w:ind w:left="162"/>
              <w:rPr>
                <w:rFonts w:cs="Tahoma"/>
                <w:b/>
                <w:bCs/>
                <w:color w:val="000000"/>
                <w:szCs w:val="18"/>
              </w:rPr>
            </w:pPr>
            <w:r>
              <w:rPr>
                <w:rFonts w:cs="Tahoma"/>
                <w:b/>
                <w:bCs/>
                <w:color w:val="000000"/>
                <w:szCs w:val="18"/>
              </w:rPr>
              <w:lastRenderedPageBreak/>
              <w:t>SharePoint Server 2013 Licenses</w:t>
            </w:r>
          </w:p>
        </w:tc>
        <w:tc>
          <w:tcPr>
            <w:tcW w:w="4296" w:type="dxa"/>
            <w:tcBorders>
              <w:top w:val="single" w:sz="8" w:space="0" w:color="000000"/>
              <w:left w:val="nil"/>
              <w:bottom w:val="single" w:sz="8" w:space="0" w:color="000000"/>
              <w:right w:val="single" w:sz="8" w:space="0" w:color="auto"/>
            </w:tcBorders>
            <w:shd w:val="clear" w:color="auto" w:fill="FABF8F"/>
          </w:tcPr>
          <w:p w14:paraId="649B17DC" w14:textId="77777777" w:rsidR="00BD1A6A" w:rsidRPr="002065C2" w:rsidRDefault="00BD1A6A" w:rsidP="007E466C">
            <w:pPr>
              <w:spacing w:before="60" w:after="60"/>
              <w:ind w:left="180"/>
              <w:rPr>
                <w:rFonts w:cs="Tahoma"/>
                <w:b/>
                <w:bCs/>
                <w:color w:val="000000"/>
                <w:szCs w:val="18"/>
              </w:rPr>
            </w:pPr>
            <w:r w:rsidRPr="002065C2">
              <w:rPr>
                <w:rFonts w:cs="Tahoma"/>
                <w:b/>
                <w:bCs/>
                <w:color w:val="000000"/>
                <w:szCs w:val="18"/>
              </w:rPr>
              <w:t>Downgrade to</w:t>
            </w:r>
          </w:p>
        </w:tc>
      </w:tr>
      <w:tr w:rsidR="00BD1A6A" w:rsidRPr="00F6565C" w14:paraId="57D2CE89" w14:textId="77777777" w:rsidTr="007E466C">
        <w:tc>
          <w:tcPr>
            <w:tcW w:w="439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2499BD5" w14:textId="77777777" w:rsidR="00BD1A6A" w:rsidRPr="002065C2" w:rsidRDefault="00BD1A6A" w:rsidP="00722522">
            <w:pPr>
              <w:ind w:left="162"/>
              <w:rPr>
                <w:rFonts w:cs="Tahoma"/>
                <w:color w:val="000000"/>
                <w:szCs w:val="18"/>
              </w:rPr>
            </w:pPr>
            <w:r>
              <w:rPr>
                <w:rFonts w:cs="Tahoma"/>
                <w:color w:val="000000"/>
                <w:szCs w:val="18"/>
              </w:rPr>
              <w:t>SharePoint Server 2013 license</w:t>
            </w:r>
          </w:p>
        </w:tc>
        <w:tc>
          <w:tcPr>
            <w:tcW w:w="4296" w:type="dxa"/>
            <w:tcBorders>
              <w:top w:val="nil"/>
              <w:left w:val="nil"/>
              <w:bottom w:val="single" w:sz="8" w:space="0" w:color="000000"/>
              <w:right w:val="single" w:sz="8" w:space="0" w:color="000000"/>
            </w:tcBorders>
          </w:tcPr>
          <w:p w14:paraId="0CEC28E7" w14:textId="77777777" w:rsidR="00BD1A6A" w:rsidRDefault="00BD1A6A" w:rsidP="00F249BF">
            <w:pPr>
              <w:ind w:left="162" w:right="180"/>
              <w:rPr>
                <w:rFonts w:cs="Tahoma"/>
                <w:color w:val="000000"/>
                <w:szCs w:val="18"/>
              </w:rPr>
            </w:pPr>
            <w:r>
              <w:rPr>
                <w:rFonts w:cs="Tahoma"/>
                <w:color w:val="000000"/>
                <w:szCs w:val="18"/>
              </w:rPr>
              <w:t xml:space="preserve">SharePoint Server 2010, </w:t>
            </w:r>
            <w:r w:rsidRPr="00F202EF">
              <w:rPr>
                <w:rFonts w:cs="Tahoma"/>
                <w:b/>
                <w:color w:val="000000"/>
                <w:szCs w:val="18"/>
              </w:rPr>
              <w:t>or</w:t>
            </w:r>
          </w:p>
          <w:p w14:paraId="5AE9D665" w14:textId="77777777" w:rsidR="00BD1A6A" w:rsidRPr="002065C2" w:rsidRDefault="00BD1A6A" w:rsidP="002C3AB1">
            <w:pPr>
              <w:ind w:left="162" w:right="180"/>
              <w:rPr>
                <w:rFonts w:cs="Tahoma"/>
                <w:color w:val="000000"/>
                <w:szCs w:val="18"/>
              </w:rPr>
            </w:pPr>
            <w:r>
              <w:rPr>
                <w:rFonts w:cs="Tahoma"/>
                <w:color w:val="000000"/>
                <w:szCs w:val="18"/>
              </w:rPr>
              <w:t xml:space="preserve">FAST Search Server 2010 for SharePoint  Server </w:t>
            </w:r>
          </w:p>
        </w:tc>
      </w:tr>
    </w:tbl>
    <w:p w14:paraId="4D4A428C" w14:textId="77777777" w:rsidR="002F7FB8" w:rsidRPr="002065C2" w:rsidRDefault="002F7FB8" w:rsidP="002F7FB8">
      <w:pPr>
        <w:ind w:left="810"/>
        <w:rPr>
          <w:rFonts w:cs="Tahoma"/>
          <w:color w:val="000000"/>
          <w:szCs w:val="18"/>
        </w:rPr>
      </w:pPr>
      <w:r w:rsidRPr="002065C2">
        <w:rPr>
          <w:rFonts w:cs="Tahoma"/>
          <w:color w:val="000000"/>
          <w:szCs w:val="18"/>
        </w:rPr>
        <w:t xml:space="preserve">  </w:t>
      </w:r>
    </w:p>
    <w:p w14:paraId="34E7DA77" w14:textId="47586C9C" w:rsidR="002F7FB8" w:rsidRDefault="002F7FB8" w:rsidP="002F7FB8">
      <w:pPr>
        <w:ind w:left="720"/>
        <w:rPr>
          <w:rFonts w:cs="Tahoma"/>
          <w:color w:val="000000"/>
          <w:szCs w:val="18"/>
        </w:rPr>
      </w:pPr>
      <w:r w:rsidRPr="002065C2">
        <w:rPr>
          <w:rFonts w:cs="Tahoma"/>
          <w:color w:val="000000"/>
          <w:szCs w:val="18"/>
        </w:rPr>
        <w:t xml:space="preserve">A customer’s right to </w:t>
      </w:r>
      <w:r>
        <w:rPr>
          <w:rFonts w:cs="Tahoma"/>
          <w:color w:val="000000"/>
          <w:szCs w:val="18"/>
        </w:rPr>
        <w:t xml:space="preserve">access and </w:t>
      </w:r>
      <w:r w:rsidRPr="002065C2">
        <w:rPr>
          <w:rFonts w:cs="Tahoma"/>
          <w:color w:val="000000"/>
          <w:szCs w:val="18"/>
        </w:rPr>
        <w:t xml:space="preserve">use </w:t>
      </w:r>
      <w:r>
        <w:rPr>
          <w:rFonts w:cs="Tahoma"/>
          <w:color w:val="000000"/>
          <w:szCs w:val="18"/>
        </w:rPr>
        <w:t>c</w:t>
      </w:r>
      <w:r w:rsidR="00DA7FE7">
        <w:rPr>
          <w:rFonts w:cs="Tahoma"/>
          <w:color w:val="000000"/>
          <w:szCs w:val="18"/>
        </w:rPr>
        <w:t>opies of SharePoint Server 2010 or</w:t>
      </w:r>
      <w:r>
        <w:rPr>
          <w:rFonts w:cs="Tahoma"/>
          <w:color w:val="000000"/>
          <w:szCs w:val="18"/>
        </w:rPr>
        <w:t xml:space="preserve"> FAST Search Server 2010 for SharePoint Server</w:t>
      </w:r>
      <w:r w:rsidRPr="002065C2">
        <w:rPr>
          <w:rFonts w:cs="Tahoma"/>
          <w:color w:val="000000"/>
          <w:szCs w:val="18"/>
        </w:rPr>
        <w:t xml:space="preserve"> </w:t>
      </w:r>
      <w:r>
        <w:rPr>
          <w:rFonts w:cs="Tahoma"/>
          <w:color w:val="000000"/>
          <w:szCs w:val="18"/>
        </w:rPr>
        <w:t xml:space="preserve">in place of licensed copies of SharePoint Server 2013 </w:t>
      </w:r>
      <w:r w:rsidRPr="002065C2">
        <w:rPr>
          <w:rFonts w:cs="Tahoma"/>
          <w:color w:val="000000"/>
          <w:szCs w:val="18"/>
        </w:rPr>
        <w:t xml:space="preserve">under this offer is subject to the terms and conditions of a customer’s </w:t>
      </w:r>
      <w:r w:rsidR="00C41189">
        <w:rPr>
          <w:rFonts w:cs="Tahoma"/>
          <w:color w:val="000000"/>
          <w:szCs w:val="18"/>
        </w:rPr>
        <w:t>V</w:t>
      </w:r>
      <w:r>
        <w:rPr>
          <w:rFonts w:cs="Tahoma"/>
          <w:color w:val="000000"/>
          <w:szCs w:val="18"/>
        </w:rPr>
        <w:t xml:space="preserve">olume </w:t>
      </w:r>
      <w:r w:rsidR="00C41189">
        <w:rPr>
          <w:rFonts w:cs="Tahoma"/>
          <w:color w:val="000000"/>
          <w:szCs w:val="18"/>
        </w:rPr>
        <w:t>L</w:t>
      </w:r>
      <w:r w:rsidR="006A507B">
        <w:rPr>
          <w:rFonts w:cs="Tahoma"/>
          <w:color w:val="000000"/>
          <w:szCs w:val="18"/>
        </w:rPr>
        <w:t>icens</w:t>
      </w:r>
      <w:r w:rsidR="00C41189">
        <w:rPr>
          <w:rFonts w:cs="Tahoma"/>
          <w:color w:val="000000"/>
          <w:szCs w:val="18"/>
        </w:rPr>
        <w:t>ing</w:t>
      </w:r>
      <w:r w:rsidRPr="002065C2">
        <w:rPr>
          <w:rFonts w:cs="Tahoma"/>
          <w:color w:val="000000"/>
          <w:szCs w:val="18"/>
        </w:rPr>
        <w:t xml:space="preserve"> agreement, the product use rights for </w:t>
      </w:r>
      <w:r>
        <w:rPr>
          <w:rFonts w:cs="Tahoma"/>
          <w:color w:val="000000"/>
          <w:szCs w:val="18"/>
        </w:rPr>
        <w:t>SharePoint Server 2013</w:t>
      </w:r>
      <w:r w:rsidRPr="002065C2">
        <w:rPr>
          <w:rFonts w:cs="Tahoma"/>
          <w:color w:val="000000"/>
          <w:szCs w:val="18"/>
        </w:rPr>
        <w:t xml:space="preserve"> and these terms. That right expires upon the expiration or termination of </w:t>
      </w:r>
      <w:r>
        <w:rPr>
          <w:rFonts w:cs="Tahoma"/>
          <w:color w:val="000000"/>
          <w:szCs w:val="18"/>
        </w:rPr>
        <w:t>the SharePoint Server licenses</w:t>
      </w:r>
      <w:r w:rsidRPr="002065C2">
        <w:rPr>
          <w:rFonts w:cs="Tahoma"/>
          <w:color w:val="000000"/>
          <w:szCs w:val="18"/>
        </w:rPr>
        <w:t>.</w:t>
      </w:r>
    </w:p>
    <w:p w14:paraId="3DB4C665" w14:textId="77777777" w:rsidR="002F7FB8" w:rsidRDefault="002F7FB8" w:rsidP="002F7FB8">
      <w:pPr>
        <w:ind w:left="720"/>
        <w:rPr>
          <w:rFonts w:cs="Tahoma"/>
          <w:color w:val="000000"/>
          <w:szCs w:val="18"/>
        </w:rPr>
      </w:pPr>
    </w:p>
    <w:p w14:paraId="5B2BEF40" w14:textId="77777777" w:rsidR="002F7FB8" w:rsidRPr="00031ABF" w:rsidRDefault="002F7FB8" w:rsidP="00031ABF">
      <w:pPr>
        <w:spacing w:after="60"/>
        <w:ind w:left="720"/>
        <w:rPr>
          <w:rFonts w:cs="Tahoma"/>
          <w:b/>
          <w:color w:val="000000"/>
          <w:szCs w:val="18"/>
        </w:rPr>
      </w:pPr>
      <w:r w:rsidRPr="00031ABF">
        <w:rPr>
          <w:rFonts w:cs="Tahoma"/>
          <w:b/>
          <w:color w:val="000000"/>
          <w:szCs w:val="18"/>
        </w:rPr>
        <w:t xml:space="preserve">Extension of Software Assurance Self-Hosted Applications rights for SharePoint Server </w:t>
      </w:r>
      <w:bookmarkStart w:id="1396" w:name="Srv_65SharepointSvr10IntSites"/>
      <w:bookmarkStart w:id="1397" w:name="_Toc336338336"/>
      <w:bookmarkStart w:id="1398" w:name="Srv_66SharepointSvr10IntSites"/>
      <w:bookmarkStart w:id="1399" w:name="Srv_63SharepointSvr07IntSites"/>
      <w:bookmarkStart w:id="1400" w:name="Srv_64SharepointSvr07IntSites"/>
      <w:r w:rsidRPr="00031ABF">
        <w:rPr>
          <w:rFonts w:cs="Tahoma"/>
          <w:b/>
          <w:color w:val="000000"/>
          <w:szCs w:val="18"/>
        </w:rPr>
        <w:t>for Internet Sites Enterprise</w:t>
      </w:r>
      <w:bookmarkEnd w:id="1396"/>
      <w:bookmarkEnd w:id="1397"/>
      <w:r w:rsidRPr="00031ABF">
        <w:rPr>
          <w:rFonts w:cs="Tahoma"/>
          <w:b/>
          <w:color w:val="000000"/>
          <w:szCs w:val="18"/>
        </w:rPr>
        <w:t xml:space="preserve"> Customers</w:t>
      </w:r>
      <w:bookmarkEnd w:id="1398"/>
      <w:bookmarkEnd w:id="1399"/>
    </w:p>
    <w:bookmarkEnd w:id="1400"/>
    <w:p w14:paraId="3F864CEE" w14:textId="77777777" w:rsidR="002F7FB8" w:rsidRPr="002F7FB8" w:rsidRDefault="002F7FB8" w:rsidP="002F7FB8">
      <w:pPr>
        <w:ind w:left="720"/>
        <w:rPr>
          <w:rFonts w:cs="Tahoma"/>
          <w:color w:val="000000"/>
          <w:szCs w:val="18"/>
        </w:rPr>
      </w:pPr>
      <w:r>
        <w:rPr>
          <w:rFonts w:cs="Tahoma"/>
          <w:color w:val="000000"/>
          <w:szCs w:val="18"/>
        </w:rPr>
        <w:t xml:space="preserve">SharePoint Server 2010 for Internet Sites Enterprise customers who are granted SharePoint Server 2013 licenses via the license grant outlined above, may upgrade to SharePoint Server 2013 (as provided in the foregoing grant) and use SharePoint Server 2013 under the product use rights for SharePoint Server 2013 and the terms and conditions of the “Servers – Self-Hosted Applications” section of the Product Use Rights. Provided customers maintain Software Assurance coverage on their complimentary SharePoint Server 2013 licenses, the right to use SharePoint Server 2013 in this manner applies until the availability of the successor version of SharePoint Server 2013 .  </w:t>
      </w:r>
    </w:p>
    <w:p w14:paraId="1E4228C5" w14:textId="77777777" w:rsidR="000D76F0" w:rsidRDefault="000D76F0" w:rsidP="00031ABF">
      <w:pPr>
        <w:rPr>
          <w:rFonts w:cs="Tahoma"/>
          <w:color w:val="000000"/>
          <w:szCs w:val="20"/>
        </w:rPr>
      </w:pPr>
    </w:p>
    <w:p w14:paraId="6B22CD07" w14:textId="77777777" w:rsidR="00023FE7" w:rsidRPr="00697E59" w:rsidRDefault="00023FE7" w:rsidP="00697E59">
      <w:pPr>
        <w:pStyle w:val="EndnoteText"/>
        <w:ind w:left="0"/>
        <w:rPr>
          <w:sz w:val="18"/>
          <w:lang w:val="en-US" w:eastAsia="ja-JP"/>
        </w:rPr>
      </w:pPr>
      <w:bookmarkStart w:id="1401" w:name="_78_SharePoint™_Server"/>
      <w:bookmarkStart w:id="1402" w:name="_Toc336338339"/>
      <w:bookmarkStart w:id="1403" w:name="Srv_81SQLSvr08R2DataCenter"/>
      <w:bookmarkEnd w:id="1401"/>
    </w:p>
    <w:p w14:paraId="31207FFA" w14:textId="285EE83A" w:rsidR="00A81E83" w:rsidRPr="00E600CB" w:rsidRDefault="00A560B6" w:rsidP="00A81E83">
      <w:pPr>
        <w:pStyle w:val="Heading3"/>
        <w:rPr>
          <w:rFonts w:ascii="Tahoma" w:hAnsi="Tahoma"/>
          <w:color w:val="F66400"/>
          <w:sz w:val="22"/>
          <w:lang w:val="en-US"/>
        </w:rPr>
      </w:pPr>
      <w:bookmarkStart w:id="1404" w:name="_75_73_SQL"/>
      <w:bookmarkStart w:id="1405" w:name="_Toc362424688"/>
      <w:bookmarkStart w:id="1406" w:name="Srv_69SQLSvr08EntandEntProc"/>
      <w:bookmarkStart w:id="1407" w:name="Srv_70SQLSvr08EntandEntProc"/>
      <w:bookmarkStart w:id="1408" w:name="Srv_72SQLSvr08R2developer"/>
      <w:bookmarkStart w:id="1409" w:name="Srv_72SQLSvr08R2DataCenter"/>
      <w:bookmarkEnd w:id="1404"/>
      <w:r>
        <w:rPr>
          <w:rFonts w:ascii="Tahoma" w:hAnsi="Tahoma"/>
          <w:caps/>
          <w:color w:val="F66400"/>
          <w:sz w:val="22"/>
          <w:vertAlign w:val="superscript"/>
          <w:lang w:val="en-US"/>
        </w:rPr>
        <w:t>8</w:t>
      </w:r>
      <w:r w:rsidR="005B4D93">
        <w:rPr>
          <w:rFonts w:ascii="Tahoma" w:hAnsi="Tahoma"/>
          <w:caps/>
          <w:color w:val="F66400"/>
          <w:sz w:val="22"/>
          <w:vertAlign w:val="superscript"/>
          <w:lang w:val="en-US"/>
        </w:rPr>
        <w:t>0</w:t>
      </w:r>
      <w:r w:rsidRPr="00E600CB">
        <w:rPr>
          <w:rFonts w:ascii="Tahoma" w:hAnsi="Tahoma"/>
          <w:color w:val="F66400"/>
          <w:sz w:val="22"/>
        </w:rPr>
        <w:t xml:space="preserve"> </w:t>
      </w:r>
      <w:r w:rsidR="00A81E83" w:rsidRPr="00E600CB">
        <w:rPr>
          <w:rFonts w:ascii="Tahoma" w:hAnsi="Tahoma"/>
          <w:color w:val="F66400"/>
          <w:sz w:val="22"/>
        </w:rPr>
        <w:t>SQL Server</w:t>
      </w:r>
      <w:r w:rsidR="00A81E83" w:rsidRPr="00E600CB">
        <w:rPr>
          <w:rFonts w:ascii="Tahoma" w:hAnsi="Tahoma"/>
          <w:color w:val="F66400"/>
          <w:sz w:val="22"/>
          <w:vertAlign w:val="superscript"/>
        </w:rPr>
        <w:t>®</w:t>
      </w:r>
      <w:r w:rsidR="00A81E83" w:rsidRPr="00E600CB">
        <w:rPr>
          <w:rFonts w:ascii="Tahoma" w:hAnsi="Tahoma"/>
          <w:color w:val="F66400"/>
          <w:sz w:val="22"/>
        </w:rPr>
        <w:t xml:space="preserve"> 2008 </w:t>
      </w:r>
      <w:r w:rsidR="00A81E83" w:rsidRPr="00E600CB">
        <w:rPr>
          <w:rFonts w:ascii="Tahoma" w:hAnsi="Tahoma"/>
          <w:color w:val="F66400"/>
          <w:sz w:val="22"/>
          <w:lang w:val="en-US"/>
        </w:rPr>
        <w:t>R2 Datacenter</w:t>
      </w:r>
      <w:bookmarkEnd w:id="1402"/>
      <w:bookmarkEnd w:id="1405"/>
    </w:p>
    <w:bookmarkEnd w:id="1403"/>
    <w:p w14:paraId="46DA6C2B" w14:textId="77777777" w:rsidR="00A81E83" w:rsidRPr="00E600CB" w:rsidRDefault="00A81E83" w:rsidP="00031ABF">
      <w:pPr>
        <w:rPr>
          <w:lang w:eastAsia="x-none"/>
        </w:rPr>
      </w:pPr>
    </w:p>
    <w:p w14:paraId="44747900" w14:textId="77777777" w:rsidR="00031ABF" w:rsidRPr="00031ABF" w:rsidRDefault="00A81E83" w:rsidP="00031ABF">
      <w:pPr>
        <w:spacing w:after="60"/>
        <w:ind w:left="720"/>
        <w:rPr>
          <w:rFonts w:cs="Tahoma"/>
          <w:b/>
          <w:color w:val="000000"/>
          <w:szCs w:val="18"/>
        </w:rPr>
      </w:pPr>
      <w:r w:rsidRPr="00031ABF">
        <w:rPr>
          <w:rFonts w:cs="Tahoma"/>
          <w:b/>
          <w:color w:val="000000"/>
          <w:szCs w:val="18"/>
        </w:rPr>
        <w:t>License Grants Associated with Change in Licensing Model and End of Life of SQL</w:t>
      </w:r>
      <w:r w:rsidR="00031ABF" w:rsidRPr="00031ABF">
        <w:rPr>
          <w:rFonts w:cs="Tahoma"/>
          <w:b/>
          <w:color w:val="000000"/>
          <w:szCs w:val="18"/>
        </w:rPr>
        <w:t xml:space="preserve"> Server Datacenter</w:t>
      </w:r>
    </w:p>
    <w:p w14:paraId="4352C480" w14:textId="10476D23" w:rsidR="00A81E83" w:rsidRDefault="00A81E83" w:rsidP="00031ABF">
      <w:pPr>
        <w:ind w:left="720"/>
        <w:rPr>
          <w:rFonts w:cs="Tahoma"/>
          <w:bCs/>
          <w:color w:val="000000"/>
          <w:szCs w:val="18"/>
        </w:rPr>
      </w:pPr>
      <w:r w:rsidRPr="00E600CB">
        <w:rPr>
          <w:color w:val="000000"/>
        </w:rPr>
        <w:t xml:space="preserve">SQL Server 2008 R2 will be the last version of SQL Server licensed under the per processor licensing model and the last version of SQL Server Datacenter.  As an exception, </w:t>
      </w:r>
      <w:r w:rsidR="006A507B">
        <w:rPr>
          <w:color w:val="000000"/>
        </w:rPr>
        <w:t>Volume Licensing</w:t>
      </w:r>
      <w:r w:rsidRPr="00E600CB">
        <w:rPr>
          <w:color w:val="000000"/>
        </w:rPr>
        <w:t xml:space="preserve"> customers with active Software Assurance for SQL Server 2008 R2 Datacenter processor licenses on April 1, 2012 (“qualifying licenses”) are given the following options. SQL Server 2008 R2 Datacenter processor </w:t>
      </w:r>
      <w:r w:rsidRPr="00E600CB">
        <w:rPr>
          <w:rFonts w:cs="Tahoma"/>
          <w:bCs/>
          <w:color w:val="000000"/>
          <w:szCs w:val="18"/>
        </w:rPr>
        <w:t>licenses subsequently acquired under the same enrollment term but prior to April 1, 2015 as part of an Enterprise, Enterprise Subscription</w:t>
      </w:r>
      <w:r w:rsidR="00AD56BD">
        <w:rPr>
          <w:rFonts w:cs="Tahoma"/>
          <w:bCs/>
          <w:color w:val="000000"/>
          <w:szCs w:val="18"/>
        </w:rPr>
        <w:t>,</w:t>
      </w:r>
      <w:r w:rsidRPr="00E600CB">
        <w:rPr>
          <w:rFonts w:cs="Tahoma"/>
          <w:bCs/>
          <w:color w:val="000000"/>
          <w:szCs w:val="18"/>
        </w:rPr>
        <w:t xml:space="preserve"> </w:t>
      </w:r>
      <w:r w:rsidR="00AD56BD">
        <w:rPr>
          <w:rFonts w:cs="Tahoma"/>
          <w:bCs/>
          <w:color w:val="000000"/>
          <w:szCs w:val="18"/>
        </w:rPr>
        <w:t xml:space="preserve">Open Value Subscription </w:t>
      </w:r>
      <w:r w:rsidRPr="00E600CB">
        <w:rPr>
          <w:rFonts w:cs="Tahoma"/>
          <w:bCs/>
          <w:color w:val="000000"/>
          <w:szCs w:val="18"/>
        </w:rPr>
        <w:t>or EES customer’s scheduled true-up process are also qualifying licenses for purposes of these options.  Licenses acquired after April 1, 2015 or under a subsequent enrollment term, a separate agreement or any enrollment with an effective date after April 1, 2012 are not qualifying licenses.</w:t>
      </w:r>
    </w:p>
    <w:p w14:paraId="594931A0" w14:textId="77777777" w:rsidR="00031ABF" w:rsidRPr="00E600CB" w:rsidRDefault="00031ABF" w:rsidP="00031ABF">
      <w:pPr>
        <w:ind w:left="720"/>
        <w:rPr>
          <w:color w:val="000000"/>
          <w:lang w:eastAsia="x-none"/>
        </w:rPr>
      </w:pPr>
    </w:p>
    <w:p w14:paraId="680199C5" w14:textId="77777777" w:rsidR="00031ABF" w:rsidRPr="00031ABF" w:rsidRDefault="00031ABF" w:rsidP="00031ABF">
      <w:pPr>
        <w:spacing w:after="60"/>
        <w:ind w:left="720"/>
        <w:rPr>
          <w:rFonts w:cs="Tahoma"/>
          <w:b/>
          <w:color w:val="000000"/>
          <w:szCs w:val="18"/>
        </w:rPr>
      </w:pPr>
      <w:r w:rsidRPr="00031ABF">
        <w:rPr>
          <w:rFonts w:cs="Tahoma"/>
          <w:b/>
          <w:color w:val="000000"/>
          <w:szCs w:val="18"/>
        </w:rPr>
        <w:t>Current Term</w:t>
      </w:r>
    </w:p>
    <w:p w14:paraId="207501D2" w14:textId="77777777" w:rsidR="00A81E83" w:rsidRDefault="00A81E83" w:rsidP="00031ABF">
      <w:pPr>
        <w:ind w:left="720"/>
        <w:contextualSpacing/>
        <w:rPr>
          <w:rFonts w:eastAsia="Calibri" w:cs="Tahoma"/>
          <w:szCs w:val="18"/>
        </w:rPr>
      </w:pPr>
      <w:r w:rsidRPr="00E600CB">
        <w:rPr>
          <w:rFonts w:eastAsia="Calibri" w:cs="Tahoma"/>
          <w:szCs w:val="18"/>
        </w:rPr>
        <w:t>During the current term of their Software Assurance coverage as of April 1, 2012, customers (including customers under subscription agreements) may, under any qualifying licenses, upgrade to and use SQL Server 2012 Enterprise Core software in place of SQL Server 2008 R2 Datacenter subject to the SQL Server 2008 R2 Enterprise processor license product use rights (as reflected in the January 2012 Product Use Rights). These customers also have the “Unlimited Virtualization” use rights as described in the SQL Server 2012 Enterprise product notes in this Product List.</w:t>
      </w:r>
    </w:p>
    <w:p w14:paraId="43D3944E" w14:textId="77777777" w:rsidR="00031ABF" w:rsidRPr="00E600CB" w:rsidRDefault="00031ABF" w:rsidP="00031ABF">
      <w:pPr>
        <w:ind w:left="720"/>
        <w:contextualSpacing/>
        <w:rPr>
          <w:rFonts w:eastAsia="Calibri" w:cs="Tahoma"/>
          <w:szCs w:val="18"/>
        </w:rPr>
      </w:pPr>
    </w:p>
    <w:p w14:paraId="26ED44F6" w14:textId="77777777" w:rsidR="00031ABF" w:rsidRPr="00031ABF" w:rsidRDefault="00A81E83" w:rsidP="00031ABF">
      <w:pPr>
        <w:spacing w:after="60"/>
        <w:ind w:left="720"/>
        <w:rPr>
          <w:rFonts w:cs="Tahoma"/>
          <w:b/>
          <w:color w:val="000000"/>
          <w:szCs w:val="18"/>
        </w:rPr>
      </w:pPr>
      <w:r w:rsidRPr="00031ABF">
        <w:rPr>
          <w:rFonts w:cs="Tahoma"/>
          <w:b/>
          <w:color w:val="000000"/>
          <w:szCs w:val="18"/>
        </w:rPr>
        <w:t>First Renewa</w:t>
      </w:r>
      <w:r w:rsidR="00031ABF" w:rsidRPr="00031ABF">
        <w:rPr>
          <w:rFonts w:cs="Tahoma"/>
          <w:b/>
          <w:color w:val="000000"/>
          <w:szCs w:val="18"/>
        </w:rPr>
        <w:t>l Term (prior to April 1, 2015)</w:t>
      </w:r>
    </w:p>
    <w:p w14:paraId="777B55EC" w14:textId="77777777" w:rsidR="00A81E83" w:rsidRPr="00E600CB" w:rsidRDefault="00A81E83" w:rsidP="00031ABF">
      <w:pPr>
        <w:tabs>
          <w:tab w:val="left" w:pos="720"/>
        </w:tabs>
        <w:ind w:left="720"/>
        <w:contextualSpacing/>
        <w:rPr>
          <w:rFonts w:eastAsia="Calibri" w:cs="Tahoma"/>
          <w:szCs w:val="18"/>
        </w:rPr>
      </w:pPr>
      <w:r w:rsidRPr="00E600CB">
        <w:rPr>
          <w:rFonts w:eastAsia="Calibri" w:cs="Tahoma"/>
          <w:szCs w:val="18"/>
        </w:rPr>
        <w:t>Upon their first Software Assurance renewal on or after April 1, 2012 (but before April 1, 2015), for every server a customer has correctly licensed under SQL Server 2008 R2 processor license product use rights, the customer may acquire Software Assurance for SQL Server Enterprise core licenses without acquiring the underlying core licenses for a number of core licenses equal to the sum of (a) and (b):</w:t>
      </w:r>
    </w:p>
    <w:p w14:paraId="519C46A7" w14:textId="77777777" w:rsidR="00A81E83" w:rsidRPr="00DD52E3" w:rsidRDefault="00A81E83" w:rsidP="00346F4B">
      <w:pPr>
        <w:numPr>
          <w:ilvl w:val="1"/>
          <w:numId w:val="50"/>
        </w:numPr>
        <w:tabs>
          <w:tab w:val="left" w:pos="1440"/>
        </w:tabs>
        <w:contextualSpacing/>
        <w:rPr>
          <w:rFonts w:eastAsia="Calibri" w:cs="Tahoma"/>
          <w:szCs w:val="18"/>
        </w:rPr>
      </w:pPr>
      <w:r w:rsidRPr="00DD52E3">
        <w:rPr>
          <w:rFonts w:eastAsia="Calibri" w:cs="Tahoma"/>
          <w:szCs w:val="18"/>
        </w:rPr>
        <w:t xml:space="preserve">a number equal to the lesser of the number of </w:t>
      </w:r>
      <w:r w:rsidR="00417910">
        <w:rPr>
          <w:rFonts w:eastAsia="Calibri" w:cs="Tahoma"/>
          <w:szCs w:val="18"/>
        </w:rPr>
        <w:t>qualifying</w:t>
      </w:r>
      <w:r w:rsidRPr="00DD52E3">
        <w:rPr>
          <w:rFonts w:eastAsia="Calibri" w:cs="Tahoma"/>
          <w:szCs w:val="18"/>
        </w:rPr>
        <w:t xml:space="preserve"> licenses assigned to the server or the total number of physical processors on the server multiplied by the greater of: </w:t>
      </w:r>
    </w:p>
    <w:p w14:paraId="734F61B0" w14:textId="77777777" w:rsidR="00A81E83" w:rsidRPr="00DD52E3" w:rsidRDefault="00A81E83" w:rsidP="00346F4B">
      <w:pPr>
        <w:numPr>
          <w:ilvl w:val="2"/>
          <w:numId w:val="54"/>
        </w:numPr>
        <w:tabs>
          <w:tab w:val="left" w:pos="1800"/>
        </w:tabs>
        <w:ind w:left="1800" w:hanging="360"/>
        <w:contextualSpacing/>
        <w:rPr>
          <w:rFonts w:eastAsia="Calibri" w:cs="Tahoma"/>
          <w:szCs w:val="18"/>
        </w:rPr>
      </w:pPr>
      <w:r w:rsidRPr="00DD52E3">
        <w:rPr>
          <w:rFonts w:eastAsia="Calibri" w:cs="Tahoma"/>
          <w:szCs w:val="18"/>
        </w:rPr>
        <w:t>Eight, OR</w:t>
      </w:r>
    </w:p>
    <w:p w14:paraId="476381CA" w14:textId="77777777" w:rsidR="00A81E83" w:rsidRPr="00DD52E3" w:rsidRDefault="00A81E83" w:rsidP="00346F4B">
      <w:pPr>
        <w:numPr>
          <w:ilvl w:val="2"/>
          <w:numId w:val="54"/>
        </w:numPr>
        <w:tabs>
          <w:tab w:val="left" w:pos="1800"/>
        </w:tabs>
        <w:ind w:left="1800" w:hanging="360"/>
        <w:contextualSpacing/>
        <w:rPr>
          <w:rFonts w:eastAsia="Calibri" w:cs="Tahoma"/>
          <w:szCs w:val="18"/>
        </w:rPr>
      </w:pPr>
      <w:r w:rsidRPr="00DD52E3">
        <w:rPr>
          <w:rFonts w:eastAsia="Calibri" w:cs="Tahoma"/>
          <w:szCs w:val="18"/>
        </w:rPr>
        <w:t xml:space="preserve">the actual number of cores per physical processor multiplied by the appropriate core factor.  (In cases where the actual number of cores per physical processor exceeds eight, customers must maintain a record of the configuration of the SQL Server software running on the server (licensed instances running in operating system environments on the licensed server) and the physical hardware supporting that software immediately preceding Software Assurance renewal either using the Microsoft MAP tool or any equivalent software.) </w:t>
      </w:r>
    </w:p>
    <w:p w14:paraId="4F770F1A" w14:textId="77777777" w:rsidR="00A81E83" w:rsidRPr="00E600CB" w:rsidRDefault="00A81E83" w:rsidP="00346F4B">
      <w:pPr>
        <w:numPr>
          <w:ilvl w:val="1"/>
          <w:numId w:val="50"/>
        </w:numPr>
        <w:tabs>
          <w:tab w:val="left" w:pos="1440"/>
          <w:tab w:val="left" w:pos="2970"/>
        </w:tabs>
        <w:contextualSpacing/>
        <w:rPr>
          <w:rFonts w:eastAsia="Calibri" w:cs="Tahoma"/>
          <w:szCs w:val="18"/>
        </w:rPr>
      </w:pPr>
      <w:r w:rsidRPr="00DD52E3">
        <w:rPr>
          <w:rFonts w:eastAsia="Calibri" w:cs="Tahoma"/>
          <w:szCs w:val="18"/>
        </w:rPr>
        <w:lastRenderedPageBreak/>
        <w:t xml:space="preserve">a number equal to the number </w:t>
      </w:r>
      <w:r w:rsidRPr="00E600CB">
        <w:rPr>
          <w:rFonts w:eastAsia="Calibri" w:cs="Tahoma"/>
          <w:szCs w:val="18"/>
        </w:rPr>
        <w:t xml:space="preserve">of </w:t>
      </w:r>
      <w:r w:rsidR="00417910">
        <w:rPr>
          <w:rFonts w:eastAsia="Calibri" w:cs="Tahoma"/>
          <w:szCs w:val="18"/>
        </w:rPr>
        <w:t>qualifying</w:t>
      </w:r>
      <w:r w:rsidRPr="00E600CB">
        <w:rPr>
          <w:rFonts w:eastAsia="Calibri" w:cs="Tahoma"/>
          <w:szCs w:val="18"/>
        </w:rPr>
        <w:t xml:space="preserve"> licenses assigned to the server in excess of the actual number of physical processors on the server multiplied by eight.</w:t>
      </w:r>
    </w:p>
    <w:p w14:paraId="258B47CA" w14:textId="77777777" w:rsidR="00031ABF" w:rsidRDefault="00031ABF" w:rsidP="00031ABF">
      <w:pPr>
        <w:ind w:left="720"/>
        <w:contextualSpacing/>
        <w:rPr>
          <w:rFonts w:eastAsia="Calibri" w:cs="Tahoma"/>
          <w:b/>
          <w:szCs w:val="18"/>
        </w:rPr>
      </w:pPr>
    </w:p>
    <w:p w14:paraId="6B4DE713" w14:textId="77777777" w:rsidR="00031ABF" w:rsidRDefault="00A81E83" w:rsidP="00031ABF">
      <w:pPr>
        <w:spacing w:after="60"/>
        <w:ind w:left="720"/>
        <w:rPr>
          <w:rFonts w:eastAsia="Calibri" w:cs="Tahoma"/>
          <w:b/>
          <w:szCs w:val="18"/>
        </w:rPr>
      </w:pPr>
      <w:r w:rsidRPr="00DD52E3">
        <w:rPr>
          <w:rFonts w:eastAsia="Calibri" w:cs="Tahoma"/>
          <w:b/>
          <w:szCs w:val="18"/>
        </w:rPr>
        <w:t>First Renewal Term (on or a</w:t>
      </w:r>
      <w:r w:rsidR="00031ABF">
        <w:rPr>
          <w:rFonts w:eastAsia="Calibri" w:cs="Tahoma"/>
          <w:b/>
          <w:szCs w:val="18"/>
        </w:rPr>
        <w:t>fter April 1, 2015)</w:t>
      </w:r>
    </w:p>
    <w:p w14:paraId="26A6A3D0" w14:textId="77777777" w:rsidR="00A81E83" w:rsidRDefault="00A81E83" w:rsidP="00031ABF">
      <w:pPr>
        <w:ind w:left="720"/>
        <w:contextualSpacing/>
        <w:rPr>
          <w:rFonts w:eastAsia="Calibri" w:cs="Tahoma"/>
          <w:szCs w:val="18"/>
        </w:rPr>
      </w:pPr>
      <w:r w:rsidRPr="005E7220">
        <w:rPr>
          <w:rFonts w:eastAsia="Calibri" w:cs="Tahoma"/>
          <w:color w:val="000000"/>
          <w:szCs w:val="18"/>
        </w:rPr>
        <w:t>Customers who first renew coverage on or after April 1, 2015</w:t>
      </w:r>
      <w:r w:rsidRPr="00E600CB">
        <w:rPr>
          <w:rFonts w:eastAsia="Calibri" w:cs="Tahoma"/>
          <w:szCs w:val="18"/>
        </w:rPr>
        <w:t xml:space="preserve">, </w:t>
      </w:r>
      <w:r>
        <w:rPr>
          <w:rFonts w:eastAsia="Calibri" w:cs="Tahoma"/>
          <w:szCs w:val="18"/>
        </w:rPr>
        <w:t xml:space="preserve">may, </w:t>
      </w:r>
      <w:r w:rsidRPr="00E600CB">
        <w:rPr>
          <w:rFonts w:eastAsia="Calibri" w:cs="Tahoma"/>
          <w:szCs w:val="18"/>
        </w:rPr>
        <w:t xml:space="preserve">for every server </w:t>
      </w:r>
      <w:r>
        <w:rPr>
          <w:rFonts w:eastAsia="Calibri" w:cs="Tahoma"/>
          <w:szCs w:val="18"/>
        </w:rPr>
        <w:t xml:space="preserve">that is </w:t>
      </w:r>
      <w:r w:rsidRPr="00E600CB">
        <w:rPr>
          <w:rFonts w:eastAsia="Calibri" w:cs="Tahoma"/>
          <w:szCs w:val="18"/>
        </w:rPr>
        <w:t xml:space="preserve">correctly licensed under SQL Server 2008 R2 processor license product use rights, </w:t>
      </w:r>
      <w:r>
        <w:rPr>
          <w:rFonts w:eastAsia="Calibri" w:cs="Tahoma"/>
          <w:szCs w:val="18"/>
        </w:rPr>
        <w:t xml:space="preserve">acquire </w:t>
      </w:r>
      <w:r w:rsidRPr="00E600CB">
        <w:rPr>
          <w:rFonts w:eastAsia="Calibri" w:cs="Tahoma"/>
          <w:szCs w:val="18"/>
        </w:rPr>
        <w:t xml:space="preserve">Software Assurance </w:t>
      </w:r>
      <w:r>
        <w:rPr>
          <w:rFonts w:eastAsia="Calibri" w:cs="Tahoma"/>
          <w:szCs w:val="18"/>
        </w:rPr>
        <w:t>as following:</w:t>
      </w:r>
    </w:p>
    <w:p w14:paraId="61E72938" w14:textId="77777777" w:rsidR="00031ABF" w:rsidRDefault="00031ABF" w:rsidP="00031ABF">
      <w:pPr>
        <w:ind w:left="720"/>
        <w:contextualSpacing/>
        <w:rPr>
          <w:rFonts w:eastAsia="Calibri" w:cs="Tahoma"/>
          <w:szCs w:val="18"/>
        </w:rPr>
      </w:pPr>
    </w:p>
    <w:p w14:paraId="7C252E32" w14:textId="77777777" w:rsidR="00A81E83" w:rsidRDefault="00A81E83" w:rsidP="00346F4B">
      <w:pPr>
        <w:numPr>
          <w:ilvl w:val="2"/>
          <w:numId w:val="50"/>
        </w:numPr>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renew SA as per the terms in the “First Renewal Term (Prior to April 1</w:t>
      </w:r>
      <w:r w:rsidRPr="007D1E40">
        <w:rPr>
          <w:rFonts w:eastAsia="Calibri" w:cs="Tahoma"/>
          <w:szCs w:val="18"/>
          <w:vertAlign w:val="superscript"/>
        </w:rPr>
        <w:t>st</w:t>
      </w:r>
      <w:r>
        <w:rPr>
          <w:rFonts w:eastAsia="Calibri" w:cs="Tahoma"/>
          <w:szCs w:val="18"/>
        </w:rPr>
        <w:t xml:space="preserve"> 2015) “ section above and, </w:t>
      </w:r>
    </w:p>
    <w:p w14:paraId="396A20BC" w14:textId="77777777" w:rsidR="00A81E83" w:rsidRDefault="00A81E83" w:rsidP="00346F4B">
      <w:pPr>
        <w:numPr>
          <w:ilvl w:val="2"/>
          <w:numId w:val="50"/>
        </w:numPr>
        <w:spacing w:after="60"/>
        <w:ind w:left="1440"/>
        <w:rPr>
          <w:rFonts w:eastAsia="Calibri" w:cs="Tahoma"/>
          <w:szCs w:val="18"/>
        </w:rPr>
      </w:pPr>
      <w:r>
        <w:rPr>
          <w:rFonts w:eastAsia="Calibri" w:cs="Tahoma"/>
          <w:szCs w:val="18"/>
        </w:rPr>
        <w:t>For licenses acquired after April 1</w:t>
      </w:r>
      <w:r w:rsidRPr="007D1E40">
        <w:rPr>
          <w:rFonts w:eastAsia="Calibri" w:cs="Tahoma"/>
          <w:szCs w:val="18"/>
          <w:vertAlign w:val="superscript"/>
        </w:rPr>
        <w:t>st</w:t>
      </w:r>
      <w:r>
        <w:rPr>
          <w:rFonts w:eastAsia="Calibri" w:cs="Tahoma"/>
          <w:szCs w:val="18"/>
        </w:rPr>
        <w:t xml:space="preserve"> 2015 customers may renew SA for eight </w:t>
      </w:r>
      <w:r w:rsidRPr="00E600CB">
        <w:rPr>
          <w:rFonts w:eastAsia="Calibri" w:cs="Tahoma"/>
          <w:szCs w:val="18"/>
        </w:rPr>
        <w:t xml:space="preserve">SQL Server Enterprise core licenses without acquiring the underlying core licenses for </w:t>
      </w:r>
      <w:r>
        <w:rPr>
          <w:rFonts w:eastAsia="Calibri" w:cs="Tahoma"/>
          <w:szCs w:val="18"/>
        </w:rPr>
        <w:t>every SQL Server 2008 R2 Datacenter processor license. For ongoing use of SQL Server 2012 on processors that require more than eight core licenses per processor customer has to acquire the additional core licenses.</w:t>
      </w:r>
    </w:p>
    <w:p w14:paraId="3776ADC8" w14:textId="77777777" w:rsidR="00031ABF" w:rsidRDefault="00031ABF" w:rsidP="00031ABF">
      <w:pPr>
        <w:ind w:left="1440"/>
        <w:contextualSpacing/>
        <w:rPr>
          <w:rFonts w:eastAsia="Calibri" w:cs="Tahoma"/>
          <w:szCs w:val="18"/>
        </w:rPr>
      </w:pPr>
    </w:p>
    <w:p w14:paraId="5EF59132" w14:textId="77777777" w:rsidR="00A81E83" w:rsidRPr="00DD52E3" w:rsidRDefault="00A81E83" w:rsidP="00031ABF">
      <w:pPr>
        <w:ind w:left="720"/>
        <w:contextualSpacing/>
        <w:rPr>
          <w:rFonts w:eastAsia="Calibri" w:cs="Tahoma"/>
          <w:szCs w:val="18"/>
        </w:rPr>
      </w:pPr>
      <w:r w:rsidRPr="00DD52E3">
        <w:rPr>
          <w:rFonts w:eastAsia="Calibri" w:cs="Tahoma"/>
          <w:szCs w:val="18"/>
        </w:rPr>
        <w:t>Customers’ processor licenses are no longer valid upon acquisition of Software Assurance for core licenses under this offering. The option to acquire Software Assurance for SQL Server core licenses is not applicable to renewal of coverage under subscription programs.</w:t>
      </w:r>
    </w:p>
    <w:p w14:paraId="0DD00635" w14:textId="77777777" w:rsidR="00031ABF" w:rsidRPr="00031ABF" w:rsidRDefault="00031ABF" w:rsidP="00031ABF">
      <w:pPr>
        <w:tabs>
          <w:tab w:val="left" w:pos="720"/>
        </w:tabs>
        <w:ind w:left="720"/>
        <w:contextualSpacing/>
        <w:rPr>
          <w:rFonts w:eastAsia="Calibri" w:cs="Tahoma"/>
          <w:szCs w:val="18"/>
        </w:rPr>
      </w:pPr>
    </w:p>
    <w:p w14:paraId="008AC6F8" w14:textId="77777777" w:rsidR="00031ABF" w:rsidRDefault="00A81E83" w:rsidP="00031ABF">
      <w:pPr>
        <w:tabs>
          <w:tab w:val="left" w:pos="720"/>
        </w:tabs>
        <w:spacing w:after="60"/>
        <w:ind w:left="720"/>
        <w:rPr>
          <w:rFonts w:eastAsia="Calibri" w:cs="Tahoma"/>
          <w:b/>
          <w:szCs w:val="18"/>
        </w:rPr>
      </w:pPr>
      <w:r w:rsidRPr="00E600CB">
        <w:rPr>
          <w:rFonts w:eastAsia="Calibri" w:cs="Tahoma"/>
          <w:b/>
          <w:szCs w:val="18"/>
        </w:rPr>
        <w:t xml:space="preserve">For Customers with Software Assurance coverage expiring prior to April </w:t>
      </w:r>
      <w:r w:rsidR="00031ABF">
        <w:rPr>
          <w:rFonts w:eastAsia="Calibri" w:cs="Tahoma"/>
          <w:b/>
          <w:szCs w:val="18"/>
        </w:rPr>
        <w:t>1, 2015 who choose not to renew</w:t>
      </w:r>
    </w:p>
    <w:p w14:paraId="66FFD5E8" w14:textId="77777777" w:rsidR="00A81E83" w:rsidRDefault="00A81E83" w:rsidP="00031ABF">
      <w:pPr>
        <w:tabs>
          <w:tab w:val="left" w:pos="720"/>
        </w:tabs>
        <w:ind w:left="720"/>
        <w:contextualSpacing/>
        <w:rPr>
          <w:rFonts w:eastAsia="Calibri" w:cs="Tahoma"/>
          <w:szCs w:val="18"/>
        </w:rPr>
      </w:pPr>
      <w:r w:rsidRPr="00E600CB">
        <w:rPr>
          <w:rFonts w:eastAsia="Calibri" w:cs="Tahoma"/>
          <w:szCs w:val="18"/>
        </w:rPr>
        <w:t xml:space="preserve">Enterprise Subscription </w:t>
      </w:r>
      <w:r w:rsidR="00AD56BD">
        <w:rPr>
          <w:rFonts w:cs="Tahoma"/>
          <w:bCs/>
          <w:color w:val="000000"/>
          <w:szCs w:val="18"/>
        </w:rPr>
        <w:t xml:space="preserve">and Open Value Subscription </w:t>
      </w:r>
      <w:r w:rsidRPr="00E600CB">
        <w:rPr>
          <w:rFonts w:eastAsia="Calibri" w:cs="Tahoma"/>
          <w:szCs w:val="18"/>
        </w:rPr>
        <w:t>customers with coverage expiring prior to April 1, 2015 electing to buyout processor licenses and any other customers who acquire perpetual licenses under their agreement and choose not to renew Software Assurance may run SQL Server 2008 R2 or SQL Server 2012 under those licenses as follows:</w:t>
      </w:r>
    </w:p>
    <w:p w14:paraId="7FBE1FDD" w14:textId="77777777" w:rsidR="00CA0E2D" w:rsidRPr="00E600CB" w:rsidRDefault="00CA0E2D" w:rsidP="00031ABF">
      <w:pPr>
        <w:tabs>
          <w:tab w:val="left" w:pos="720"/>
        </w:tabs>
        <w:ind w:left="720"/>
        <w:contextualSpacing/>
        <w:rPr>
          <w:rFonts w:eastAsia="Calibri" w:cs="Tahoma"/>
          <w:szCs w:val="18"/>
        </w:rPr>
      </w:pPr>
    </w:p>
    <w:p w14:paraId="3BD94CE2" w14:textId="77777777" w:rsidR="00A81E83" w:rsidRPr="00E600CB" w:rsidRDefault="00A81E83" w:rsidP="00346F4B">
      <w:pPr>
        <w:numPr>
          <w:ilvl w:val="0"/>
          <w:numId w:val="51"/>
        </w:numPr>
        <w:tabs>
          <w:tab w:val="left" w:pos="1440"/>
        </w:tabs>
        <w:spacing w:after="60"/>
        <w:rPr>
          <w:rFonts w:eastAsia="Calibri" w:cs="Tahoma"/>
          <w:szCs w:val="18"/>
        </w:rPr>
      </w:pPr>
      <w:r w:rsidRPr="00E600CB">
        <w:rPr>
          <w:rFonts w:eastAsia="Calibri" w:cs="Tahoma"/>
          <w:b/>
          <w:szCs w:val="18"/>
        </w:rPr>
        <w:t>SQL Server 2008 R2 Datacenter:</w:t>
      </w:r>
      <w:r w:rsidRPr="00E600CB">
        <w:rPr>
          <w:rFonts w:eastAsia="Calibri" w:cs="Tahoma"/>
          <w:szCs w:val="18"/>
        </w:rPr>
        <w:t xml:space="preserve"> Ongoing use of this version of the software is subject to SQL Server 2008 R2 Datacenter processor license product use rights. </w:t>
      </w:r>
    </w:p>
    <w:p w14:paraId="1A674DA6" w14:textId="77777777" w:rsidR="00A81E83" w:rsidRPr="00E600CB" w:rsidRDefault="00A81E83" w:rsidP="00346F4B">
      <w:pPr>
        <w:numPr>
          <w:ilvl w:val="0"/>
          <w:numId w:val="51"/>
        </w:numPr>
        <w:tabs>
          <w:tab w:val="left" w:pos="1440"/>
          <w:tab w:val="left" w:pos="2970"/>
        </w:tabs>
        <w:spacing w:after="60"/>
        <w:rPr>
          <w:rFonts w:eastAsia="Calibri" w:cs="Tahoma"/>
          <w:szCs w:val="18"/>
        </w:rPr>
      </w:pPr>
      <w:r w:rsidRPr="00E600CB">
        <w:rPr>
          <w:rFonts w:eastAsia="Calibri" w:cs="Tahoma"/>
          <w:b/>
          <w:szCs w:val="18"/>
        </w:rPr>
        <w:t xml:space="preserve">SQL Server 2012 Enterprise Core: </w:t>
      </w:r>
      <w:r w:rsidRPr="00E600CB">
        <w:rPr>
          <w:rFonts w:eastAsia="Calibri" w:cs="Tahoma"/>
          <w:szCs w:val="18"/>
        </w:rPr>
        <w:t xml:space="preserve">Use of this version of the software is subject to SQL Server 2008 R2 Enterprise processor license product use rights; however: </w:t>
      </w:r>
    </w:p>
    <w:p w14:paraId="081AA117" w14:textId="77777777" w:rsidR="00A81E83" w:rsidRPr="00E600CB" w:rsidRDefault="00A81E83" w:rsidP="00346F4B">
      <w:pPr>
        <w:numPr>
          <w:ilvl w:val="1"/>
          <w:numId w:val="51"/>
        </w:numPr>
        <w:tabs>
          <w:tab w:val="left" w:pos="1800"/>
        </w:tabs>
        <w:spacing w:after="60"/>
        <w:ind w:left="1800"/>
        <w:rPr>
          <w:rFonts w:eastAsia="Calibri" w:cs="Tahoma"/>
          <w:szCs w:val="18"/>
        </w:rPr>
      </w:pPr>
      <w:r w:rsidRPr="00E600CB">
        <w:rPr>
          <w:rFonts w:eastAsia="Calibri" w:cs="Tahoma"/>
          <w:szCs w:val="18"/>
        </w:rPr>
        <w:t xml:space="preserve">customers no longer have Unlimited Virtualization use rights, License Mobility within Server Farms or License Mobility through Software Assurance; and </w:t>
      </w:r>
    </w:p>
    <w:p w14:paraId="00A2A349" w14:textId="77777777" w:rsidR="00A81E83" w:rsidRPr="00E600CB" w:rsidRDefault="00A81E83" w:rsidP="00346F4B">
      <w:pPr>
        <w:numPr>
          <w:ilvl w:val="1"/>
          <w:numId w:val="51"/>
        </w:numPr>
        <w:tabs>
          <w:tab w:val="left" w:pos="1800"/>
        </w:tabs>
        <w:spacing w:after="60"/>
        <w:ind w:left="1800"/>
        <w:rPr>
          <w:rFonts w:eastAsia="Calibri" w:cs="Tahoma"/>
          <w:szCs w:val="18"/>
        </w:rPr>
      </w:pPr>
      <w:r w:rsidRPr="00E600CB">
        <w:rPr>
          <w:rFonts w:eastAsia="Calibri" w:cs="Tahoma"/>
          <w:szCs w:val="18"/>
        </w:rPr>
        <w:t xml:space="preserve">any reassignment of licenses is subject to limitations in (i) and (ii) below related to their “core license equivalency.”  Core license equivalency is determined as follows. </w:t>
      </w:r>
    </w:p>
    <w:p w14:paraId="7A5ED646" w14:textId="77777777" w:rsidR="00A81E83" w:rsidRPr="00E600CB" w:rsidRDefault="00A81E83" w:rsidP="00346F4B">
      <w:pPr>
        <w:numPr>
          <w:ilvl w:val="2"/>
          <w:numId w:val="51"/>
        </w:numPr>
        <w:tabs>
          <w:tab w:val="left" w:pos="2160"/>
        </w:tabs>
        <w:spacing w:after="60"/>
        <w:ind w:left="2160" w:hanging="360"/>
        <w:rPr>
          <w:rFonts w:eastAsia="Calibri" w:cs="Tahoma"/>
          <w:szCs w:val="18"/>
        </w:rPr>
      </w:pPr>
      <w:r w:rsidRPr="00E600CB">
        <w:rPr>
          <w:rFonts w:eastAsia="Calibri" w:cs="Tahoma"/>
          <w:szCs w:val="18"/>
        </w:rPr>
        <w:t xml:space="preserve">For a number of licenses equal to the lesser of either (x) the total number of processor licenses assigned to a licensed server immediately preceding expiration of Software Assurance or (y) the total number of physical processors on that server, the core license equivalency is the greater of: </w:t>
      </w:r>
    </w:p>
    <w:p w14:paraId="234F2276" w14:textId="77777777" w:rsidR="00A81E83" w:rsidRPr="00E600CB" w:rsidRDefault="00A81E83" w:rsidP="00346F4B">
      <w:pPr>
        <w:numPr>
          <w:ilvl w:val="4"/>
          <w:numId w:val="50"/>
        </w:numPr>
        <w:tabs>
          <w:tab w:val="left" w:pos="2520"/>
        </w:tabs>
        <w:spacing w:after="60"/>
        <w:ind w:left="2520"/>
        <w:rPr>
          <w:rFonts w:eastAsia="Calibri" w:cs="Tahoma"/>
          <w:szCs w:val="18"/>
        </w:rPr>
      </w:pPr>
      <w:r w:rsidRPr="00E600CB">
        <w:rPr>
          <w:rFonts w:eastAsia="Calibri" w:cs="Tahoma"/>
          <w:szCs w:val="18"/>
        </w:rPr>
        <w:t xml:space="preserve">eight cores per processor license, OR </w:t>
      </w:r>
    </w:p>
    <w:p w14:paraId="2DE9BE98" w14:textId="77777777" w:rsidR="00A81E83" w:rsidRPr="00E600CB" w:rsidRDefault="00A81E83" w:rsidP="00346F4B">
      <w:pPr>
        <w:numPr>
          <w:ilvl w:val="4"/>
          <w:numId w:val="50"/>
        </w:numPr>
        <w:tabs>
          <w:tab w:val="left" w:pos="2520"/>
        </w:tabs>
        <w:spacing w:after="60"/>
        <w:ind w:left="2520"/>
        <w:rPr>
          <w:rFonts w:eastAsia="Calibri" w:cs="Tahoma"/>
          <w:szCs w:val="18"/>
        </w:rPr>
      </w:pPr>
      <w:r w:rsidRPr="00E600CB">
        <w:rPr>
          <w:rFonts w:eastAsia="Calibri" w:cs="Tahoma"/>
          <w:szCs w:val="18"/>
        </w:rPr>
        <w:t xml:space="preserve">a number of cores per processor license based the actual number of cores per physical processor multiplied by the appropriate core factor. (In cases where the actual number of cores per physical processor exceeds eight, customers must maintain a record of the configuration of the SQL Server software running on the server (licensed instances running in operating system environments on the licensed server) and the physical hardware supporting that software immediately preceding expiration of Software Assurance either using the Microsoft MAP tool or any equivalent software.) </w:t>
      </w:r>
    </w:p>
    <w:p w14:paraId="7B4189C2" w14:textId="77777777" w:rsidR="00A81E83" w:rsidRPr="00E600CB" w:rsidRDefault="00A81E83" w:rsidP="00346F4B">
      <w:pPr>
        <w:numPr>
          <w:ilvl w:val="2"/>
          <w:numId w:val="51"/>
        </w:numPr>
        <w:tabs>
          <w:tab w:val="left" w:pos="2160"/>
        </w:tabs>
        <w:spacing w:after="60"/>
        <w:ind w:left="2160" w:hanging="360"/>
        <w:rPr>
          <w:rFonts w:eastAsia="Calibri" w:cs="Tahoma"/>
          <w:szCs w:val="18"/>
        </w:rPr>
      </w:pPr>
      <w:r w:rsidRPr="00E600CB">
        <w:rPr>
          <w:rFonts w:eastAsia="Calibri" w:cs="Tahoma"/>
          <w:szCs w:val="18"/>
        </w:rPr>
        <w:t>For any processor licenses with expiring Software Assurance assigned to the same licensed server in excess of the actual number of physical processors on the server, the core equivalency is eight cores per processor license.</w:t>
      </w:r>
    </w:p>
    <w:p w14:paraId="1C4ECEB1" w14:textId="77777777" w:rsidR="00A81E83" w:rsidRPr="002D2E1D" w:rsidRDefault="00A81E83" w:rsidP="00346F4B">
      <w:pPr>
        <w:numPr>
          <w:ilvl w:val="1"/>
          <w:numId w:val="51"/>
        </w:numPr>
        <w:tabs>
          <w:tab w:val="left" w:pos="1800"/>
          <w:tab w:val="left" w:pos="2970"/>
        </w:tabs>
        <w:spacing w:after="60"/>
        <w:ind w:left="1800"/>
        <w:rPr>
          <w:rFonts w:eastAsia="Calibri" w:cs="Tahoma"/>
          <w:szCs w:val="18"/>
        </w:rPr>
      </w:pPr>
      <w:r w:rsidRPr="00E600CB">
        <w:rPr>
          <w:rFonts w:eastAsia="Calibri" w:cs="Tahoma"/>
          <w:szCs w:val="18"/>
        </w:rPr>
        <w:t xml:space="preserve">Customers may </w:t>
      </w:r>
      <w:r>
        <w:rPr>
          <w:rFonts w:eastAsia="Calibri" w:cs="Tahoma"/>
          <w:szCs w:val="18"/>
        </w:rPr>
        <w:t>r</w:t>
      </w:r>
      <w:r w:rsidRPr="00E600CB">
        <w:rPr>
          <w:rFonts w:eastAsia="Calibri" w:cs="Tahoma"/>
          <w:szCs w:val="18"/>
        </w:rPr>
        <w:t>eassign licenses to another server</w:t>
      </w:r>
      <w:r>
        <w:rPr>
          <w:rFonts w:eastAsia="Calibri" w:cs="Tahoma"/>
          <w:szCs w:val="18"/>
        </w:rPr>
        <w:t>. However, if the customer reassigns a license to another server</w:t>
      </w:r>
      <w:r w:rsidRPr="00E600CB">
        <w:rPr>
          <w:rFonts w:eastAsia="Calibri" w:cs="Tahoma"/>
          <w:szCs w:val="18"/>
        </w:rPr>
        <w:t xml:space="preserve"> </w:t>
      </w:r>
      <w:r>
        <w:rPr>
          <w:rFonts w:eastAsia="Calibri" w:cs="Tahoma"/>
          <w:szCs w:val="18"/>
        </w:rPr>
        <w:t xml:space="preserve">customer will have to follow SQL Server 2012 use rights. When assigning core licenses to servers under the SQL 2012 use rights, customer may combine the core equivalency of their existing licenses with additional SQL Server 2012 core licenses. </w:t>
      </w:r>
      <w:r w:rsidRPr="002D2E1D">
        <w:rPr>
          <w:rFonts w:eastAsia="Calibri" w:cs="Tahoma"/>
          <w:szCs w:val="18"/>
        </w:rPr>
        <w:t xml:space="preserve"> </w:t>
      </w:r>
    </w:p>
    <w:p w14:paraId="165C0F7B" w14:textId="77777777" w:rsidR="00A81E83" w:rsidRPr="00E600CB" w:rsidRDefault="00A81E83" w:rsidP="00346F4B">
      <w:pPr>
        <w:numPr>
          <w:ilvl w:val="1"/>
          <w:numId w:val="51"/>
        </w:numPr>
        <w:tabs>
          <w:tab w:val="left" w:pos="1800"/>
        </w:tabs>
        <w:spacing w:after="60"/>
        <w:ind w:left="1800"/>
        <w:rPr>
          <w:rFonts w:eastAsia="Calibri" w:cs="Tahoma"/>
          <w:szCs w:val="18"/>
        </w:rPr>
      </w:pPr>
      <w:r w:rsidRPr="00E600CB">
        <w:rPr>
          <w:rFonts w:eastAsia="Calibri" w:cs="Tahoma"/>
          <w:szCs w:val="18"/>
        </w:rPr>
        <w:lastRenderedPageBreak/>
        <w:t>Customers’ deemed core license equivalency does not imply that they may assign a single processor license to cores across two or more processors.</w:t>
      </w:r>
    </w:p>
    <w:p w14:paraId="64CA977B" w14:textId="77777777" w:rsidR="00CA0E2D" w:rsidRDefault="00CA0E2D" w:rsidP="00CA0E2D">
      <w:pPr>
        <w:tabs>
          <w:tab w:val="left" w:pos="720"/>
        </w:tabs>
        <w:ind w:left="720"/>
        <w:contextualSpacing/>
        <w:rPr>
          <w:rFonts w:eastAsia="Calibri" w:cs="Tahoma"/>
          <w:b/>
          <w:szCs w:val="18"/>
        </w:rPr>
      </w:pPr>
    </w:p>
    <w:p w14:paraId="4B22338F" w14:textId="77777777" w:rsidR="00CA0E2D" w:rsidRDefault="00A81E83" w:rsidP="00CA0E2D">
      <w:pPr>
        <w:tabs>
          <w:tab w:val="left" w:pos="720"/>
        </w:tabs>
        <w:spacing w:after="60"/>
        <w:ind w:left="720"/>
        <w:rPr>
          <w:rFonts w:eastAsia="Calibri" w:cs="Tahoma"/>
          <w:b/>
          <w:szCs w:val="18"/>
        </w:rPr>
      </w:pPr>
      <w:r w:rsidRPr="00E600CB">
        <w:rPr>
          <w:rFonts w:eastAsia="Calibri" w:cs="Tahoma"/>
          <w:b/>
          <w:szCs w:val="18"/>
        </w:rPr>
        <w:t xml:space="preserve">For Customers with Software Assurance coverage expiring on or after April </w:t>
      </w:r>
      <w:r w:rsidR="00CA0E2D">
        <w:rPr>
          <w:rFonts w:eastAsia="Calibri" w:cs="Tahoma"/>
          <w:b/>
          <w:szCs w:val="18"/>
        </w:rPr>
        <w:t>1, 2015 who choose not to renew</w:t>
      </w:r>
    </w:p>
    <w:p w14:paraId="7A20C1AC" w14:textId="77777777" w:rsidR="00A81E83" w:rsidRDefault="00A81E83" w:rsidP="00CA0E2D">
      <w:pPr>
        <w:tabs>
          <w:tab w:val="left" w:pos="720"/>
        </w:tabs>
        <w:ind w:left="720"/>
        <w:contextualSpacing/>
        <w:rPr>
          <w:rFonts w:eastAsia="Calibri" w:cs="Tahoma"/>
          <w:color w:val="000000"/>
          <w:szCs w:val="18"/>
        </w:rPr>
      </w:pPr>
      <w:r w:rsidRPr="00E600CB">
        <w:rPr>
          <w:rFonts w:eastAsia="Calibri" w:cs="Tahoma"/>
          <w:color w:val="000000"/>
          <w:szCs w:val="18"/>
        </w:rPr>
        <w:t xml:space="preserve">Enterprise Subscription </w:t>
      </w:r>
      <w:r w:rsidR="00AD56BD">
        <w:rPr>
          <w:rFonts w:cs="Tahoma"/>
          <w:bCs/>
          <w:color w:val="000000"/>
          <w:szCs w:val="18"/>
        </w:rPr>
        <w:t>and</w:t>
      </w:r>
      <w:r w:rsidR="00AD56BD" w:rsidRPr="00E600CB">
        <w:rPr>
          <w:rFonts w:cs="Tahoma"/>
          <w:bCs/>
          <w:color w:val="000000"/>
          <w:szCs w:val="18"/>
        </w:rPr>
        <w:t xml:space="preserve"> </w:t>
      </w:r>
      <w:r w:rsidR="00AD56BD">
        <w:rPr>
          <w:rFonts w:cs="Tahoma"/>
          <w:bCs/>
          <w:color w:val="000000"/>
          <w:szCs w:val="18"/>
        </w:rPr>
        <w:t xml:space="preserve">Open Value Subscription </w:t>
      </w:r>
      <w:r w:rsidRPr="00E600CB">
        <w:rPr>
          <w:rFonts w:eastAsia="Calibri" w:cs="Tahoma"/>
          <w:color w:val="000000"/>
          <w:szCs w:val="18"/>
        </w:rPr>
        <w:t xml:space="preserve">customers with coverage expiring on or after April 1, 2015 electing to buyout processor licenses and any other customers who acquire perpetual licenses under their agreement </w:t>
      </w:r>
      <w:r>
        <w:rPr>
          <w:rFonts w:eastAsia="Calibri" w:cs="Tahoma"/>
          <w:color w:val="000000"/>
          <w:szCs w:val="18"/>
        </w:rPr>
        <w:t xml:space="preserve">have the following options: </w:t>
      </w:r>
    </w:p>
    <w:p w14:paraId="55B2E3B0" w14:textId="77777777" w:rsidR="00CA0E2D" w:rsidRPr="007D1E40" w:rsidRDefault="00CA0E2D" w:rsidP="00CA0E2D">
      <w:pPr>
        <w:tabs>
          <w:tab w:val="left" w:pos="720"/>
        </w:tabs>
        <w:ind w:left="720"/>
        <w:contextualSpacing/>
        <w:rPr>
          <w:lang w:eastAsia="x-none"/>
        </w:rPr>
      </w:pPr>
    </w:p>
    <w:p w14:paraId="4AD5A8AF" w14:textId="77777777" w:rsidR="00A81E83" w:rsidRDefault="00A81E83" w:rsidP="00346F4B">
      <w:pPr>
        <w:numPr>
          <w:ilvl w:val="2"/>
          <w:numId w:val="50"/>
        </w:numPr>
        <w:tabs>
          <w:tab w:val="left" w:pos="1440"/>
        </w:tabs>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continue to use SQL Server 2012 as per the terms in the “</w:t>
      </w:r>
      <w:r w:rsidRPr="007D1E40">
        <w:rPr>
          <w:rFonts w:eastAsia="Calibri" w:cs="Tahoma"/>
          <w:szCs w:val="18"/>
        </w:rPr>
        <w:t>For Customers with Software Assurance coverage expiring prior to April 1, 2015 who choose not to renew</w:t>
      </w:r>
      <w:r>
        <w:rPr>
          <w:rFonts w:eastAsia="Calibri" w:cs="Tahoma"/>
          <w:szCs w:val="18"/>
        </w:rPr>
        <w:t xml:space="preserve"> “ section above and, </w:t>
      </w:r>
    </w:p>
    <w:p w14:paraId="01B521F0" w14:textId="77777777" w:rsidR="00A81E83" w:rsidRDefault="00A81E83" w:rsidP="00346F4B">
      <w:pPr>
        <w:numPr>
          <w:ilvl w:val="2"/>
          <w:numId w:val="50"/>
        </w:numPr>
        <w:tabs>
          <w:tab w:val="left" w:pos="1440"/>
        </w:tabs>
        <w:spacing w:after="60"/>
        <w:ind w:left="1440"/>
        <w:rPr>
          <w:rFonts w:eastAsia="Calibri" w:cs="Tahoma"/>
          <w:szCs w:val="18"/>
        </w:rPr>
      </w:pPr>
      <w:r>
        <w:rPr>
          <w:rFonts w:eastAsia="Calibri" w:cs="Tahoma"/>
          <w:szCs w:val="18"/>
        </w:rPr>
        <w:t>For licenses acquired after April 1</w:t>
      </w:r>
      <w:r w:rsidRPr="006364C0">
        <w:rPr>
          <w:rFonts w:eastAsia="Calibri" w:cs="Tahoma"/>
          <w:szCs w:val="18"/>
          <w:vertAlign w:val="superscript"/>
        </w:rPr>
        <w:t>st</w:t>
      </w:r>
      <w:r>
        <w:rPr>
          <w:rFonts w:eastAsia="Calibri" w:cs="Tahoma"/>
          <w:szCs w:val="18"/>
        </w:rPr>
        <w:t xml:space="preserve"> 2015 customers’ processor license will have a core equivalency of eight SQL Server 2012 Enterprise core licenses. For ongoing use of SQL Server 2012 on processors that require more than eight core licenses per processor customer has to acquire the additional core licenses.</w:t>
      </w:r>
    </w:p>
    <w:p w14:paraId="1CE397EE" w14:textId="77777777" w:rsidR="00CA0E2D" w:rsidRPr="00F85393" w:rsidRDefault="00CA0E2D" w:rsidP="00CA0E2D">
      <w:pPr>
        <w:tabs>
          <w:tab w:val="left" w:pos="1440"/>
        </w:tabs>
        <w:ind w:left="1440"/>
        <w:contextualSpacing/>
        <w:rPr>
          <w:rFonts w:eastAsia="Calibri" w:cs="Tahoma"/>
          <w:szCs w:val="18"/>
        </w:rPr>
      </w:pPr>
    </w:p>
    <w:p w14:paraId="62485197" w14:textId="77777777" w:rsidR="00CA0E2D" w:rsidRPr="00CA0E2D" w:rsidRDefault="00A81E83" w:rsidP="00CA0E2D">
      <w:pPr>
        <w:tabs>
          <w:tab w:val="left" w:pos="720"/>
        </w:tabs>
        <w:spacing w:after="60"/>
        <w:ind w:left="720"/>
        <w:rPr>
          <w:rFonts w:eastAsia="Calibri" w:cs="Tahoma"/>
          <w:b/>
          <w:szCs w:val="18"/>
        </w:rPr>
      </w:pPr>
      <w:r w:rsidRPr="00CA0E2D">
        <w:rPr>
          <w:rFonts w:eastAsia="Calibri" w:cs="Tahoma"/>
          <w:b/>
          <w:szCs w:val="18"/>
        </w:rPr>
        <w:t>For customers located in the People’s Republic of China and acquiring processor licenses and Software Assurance for SQL Server 2008 R2 there</w:t>
      </w:r>
    </w:p>
    <w:p w14:paraId="0B6EED51" w14:textId="77777777" w:rsidR="00A81E83" w:rsidRPr="00E600CB" w:rsidRDefault="00A81E83" w:rsidP="00CA0E2D">
      <w:pPr>
        <w:tabs>
          <w:tab w:val="left" w:pos="720"/>
        </w:tabs>
        <w:ind w:left="720"/>
        <w:contextualSpacing/>
        <w:rPr>
          <w:rFonts w:eastAsia="Calibri" w:cs="Tahoma"/>
          <w:szCs w:val="18"/>
        </w:rPr>
      </w:pPr>
      <w:r w:rsidRPr="00E600CB">
        <w:rPr>
          <w:lang w:eastAsia="x-none"/>
        </w:rPr>
        <w:t>The references to April 1</w:t>
      </w:r>
      <w:r w:rsidRPr="00E600CB">
        <w:rPr>
          <w:vertAlign w:val="superscript"/>
          <w:lang w:eastAsia="x-none"/>
        </w:rPr>
        <w:t>st</w:t>
      </w:r>
      <w:r w:rsidRPr="00E600CB">
        <w:rPr>
          <w:lang w:eastAsia="x-none"/>
        </w:rPr>
        <w:t xml:space="preserve"> 2012 and April 1</w:t>
      </w:r>
      <w:r w:rsidRPr="00E600CB">
        <w:rPr>
          <w:vertAlign w:val="superscript"/>
          <w:lang w:eastAsia="x-none"/>
        </w:rPr>
        <w:t>st</w:t>
      </w:r>
      <w:r w:rsidRPr="00E600CB">
        <w:rPr>
          <w:lang w:eastAsia="x-none"/>
        </w:rPr>
        <w:t xml:space="preserve"> 2015 in this product list note do not apply. The applicable dates for these customers would be July 1</w:t>
      </w:r>
      <w:r w:rsidRPr="00E600CB">
        <w:rPr>
          <w:vertAlign w:val="superscript"/>
          <w:lang w:eastAsia="x-none"/>
        </w:rPr>
        <w:t>st</w:t>
      </w:r>
      <w:r w:rsidRPr="00E600CB">
        <w:rPr>
          <w:lang w:eastAsia="x-none"/>
        </w:rPr>
        <w:t xml:space="preserve"> 2012 and July 1</w:t>
      </w:r>
      <w:r w:rsidRPr="00E600CB">
        <w:rPr>
          <w:vertAlign w:val="superscript"/>
          <w:lang w:eastAsia="x-none"/>
        </w:rPr>
        <w:t>st</w:t>
      </w:r>
      <w:r w:rsidRPr="00E600CB">
        <w:rPr>
          <w:lang w:eastAsia="x-none"/>
        </w:rPr>
        <w:t xml:space="preserve"> 2015 respectively.</w:t>
      </w:r>
    </w:p>
    <w:p w14:paraId="3992FFA3" w14:textId="77777777" w:rsidR="00A81E83" w:rsidRPr="00E600CB" w:rsidRDefault="00A81E83" w:rsidP="00A5643F">
      <w:pPr>
        <w:rPr>
          <w:color w:val="0000FF"/>
          <w:u w:val="single"/>
        </w:rPr>
      </w:pPr>
    </w:p>
    <w:p w14:paraId="5765E76E" w14:textId="77777777" w:rsidR="00A81E83" w:rsidRPr="00E600CB" w:rsidRDefault="00A81E83" w:rsidP="00A81E83">
      <w:pPr>
        <w:ind w:left="900"/>
        <w:rPr>
          <w:color w:val="FE6700"/>
          <w:lang w:eastAsia="x-none"/>
        </w:rPr>
      </w:pPr>
    </w:p>
    <w:p w14:paraId="7B6C5148" w14:textId="5BFFBBC1" w:rsidR="00A81E83" w:rsidRPr="00E600CB" w:rsidRDefault="00A560B6" w:rsidP="00A81E83">
      <w:pPr>
        <w:pStyle w:val="Heading3"/>
        <w:rPr>
          <w:rFonts w:ascii="Tahoma" w:hAnsi="Tahoma" w:cs="Tahoma"/>
          <w:color w:val="FE6700"/>
        </w:rPr>
      </w:pPr>
      <w:bookmarkStart w:id="1410" w:name="_76_74_SQL"/>
      <w:bookmarkStart w:id="1411" w:name="_Toc336338341"/>
      <w:bookmarkStart w:id="1412" w:name="_Toc362424689"/>
      <w:bookmarkStart w:id="1413" w:name="Srv_83SQL2008R2Smallbiz"/>
      <w:bookmarkEnd w:id="1410"/>
      <w:r>
        <w:rPr>
          <w:rFonts w:ascii="Tahoma" w:hAnsi="Tahoma" w:cs="Tahoma"/>
          <w:caps/>
          <w:color w:val="FE6700"/>
          <w:sz w:val="22"/>
          <w:vertAlign w:val="superscript"/>
          <w:lang w:val="en-US"/>
        </w:rPr>
        <w:t>8</w:t>
      </w:r>
      <w:r w:rsidR="005B4D93">
        <w:rPr>
          <w:rFonts w:ascii="Tahoma" w:hAnsi="Tahoma" w:cs="Tahoma"/>
          <w:caps/>
          <w:color w:val="FE6700"/>
          <w:sz w:val="22"/>
          <w:vertAlign w:val="superscript"/>
          <w:lang w:val="en-US"/>
        </w:rPr>
        <w:t>1</w:t>
      </w:r>
      <w:r>
        <w:rPr>
          <w:rFonts w:ascii="Tahoma" w:hAnsi="Tahoma" w:cs="Tahoma"/>
          <w:caps/>
          <w:color w:val="FE6700"/>
          <w:sz w:val="22"/>
          <w:vertAlign w:val="superscript"/>
          <w:lang w:val="en-US"/>
        </w:rPr>
        <w:t xml:space="preserve"> </w:t>
      </w:r>
      <w:r w:rsidR="00A81E83" w:rsidRPr="00E600CB">
        <w:rPr>
          <w:rFonts w:ascii="Tahoma" w:hAnsi="Tahoma" w:cs="Tahoma"/>
          <w:color w:val="FE6700"/>
          <w:sz w:val="22"/>
        </w:rPr>
        <w:t>SQL Server</w:t>
      </w:r>
      <w:r w:rsidR="00A81E83" w:rsidRPr="00E600CB">
        <w:rPr>
          <w:rFonts w:ascii="Tahoma" w:hAnsi="Tahoma" w:cs="Tahoma"/>
          <w:color w:val="FE6700"/>
          <w:sz w:val="22"/>
          <w:vertAlign w:val="superscript"/>
        </w:rPr>
        <w:t>®</w:t>
      </w:r>
      <w:r w:rsidR="00A81E83" w:rsidRPr="00E600CB">
        <w:rPr>
          <w:rFonts w:ascii="Tahoma" w:hAnsi="Tahoma" w:cs="Tahoma"/>
          <w:color w:val="FE6700"/>
          <w:sz w:val="22"/>
        </w:rPr>
        <w:t xml:space="preserve"> 2008 </w:t>
      </w:r>
      <w:r w:rsidR="00A81E83" w:rsidRPr="00E600CB">
        <w:rPr>
          <w:rFonts w:ascii="Tahoma" w:hAnsi="Tahoma" w:cs="Tahoma"/>
          <w:color w:val="FE6700"/>
          <w:sz w:val="22"/>
          <w:lang w:val="en-US"/>
        </w:rPr>
        <w:t xml:space="preserve">R2 </w:t>
      </w:r>
      <w:r w:rsidR="00A81E83" w:rsidRPr="00E600CB">
        <w:rPr>
          <w:rFonts w:ascii="Tahoma" w:hAnsi="Tahoma" w:cs="Tahoma"/>
          <w:color w:val="FE6700"/>
          <w:sz w:val="22"/>
        </w:rPr>
        <w:t>Small Business</w:t>
      </w:r>
      <w:bookmarkEnd w:id="1411"/>
      <w:bookmarkEnd w:id="1412"/>
    </w:p>
    <w:bookmarkEnd w:id="1413"/>
    <w:p w14:paraId="05772DB2" w14:textId="77777777" w:rsidR="00A81E83" w:rsidRPr="00E600CB" w:rsidRDefault="00A81E83" w:rsidP="00BD4B91">
      <w:pPr>
        <w:rPr>
          <w:rFonts w:eastAsia="Calibri" w:cs="Tahoma"/>
          <w:b/>
          <w:szCs w:val="18"/>
        </w:rPr>
      </w:pPr>
    </w:p>
    <w:p w14:paraId="4820C6ED" w14:textId="77777777" w:rsidR="00CA0E2D" w:rsidRDefault="00A81E83" w:rsidP="00CA0E2D">
      <w:pPr>
        <w:spacing w:after="60" w:line="276" w:lineRule="auto"/>
        <w:ind w:left="720"/>
        <w:rPr>
          <w:rFonts w:eastAsia="Calibri" w:cs="Tahoma"/>
          <w:szCs w:val="18"/>
        </w:rPr>
      </w:pPr>
      <w:r w:rsidRPr="00E600CB">
        <w:rPr>
          <w:rFonts w:eastAsia="Calibri" w:cs="Tahoma"/>
          <w:b/>
          <w:szCs w:val="18"/>
        </w:rPr>
        <w:t>License Grants Associated with end of life of SQL Server Small Business edition</w:t>
      </w:r>
    </w:p>
    <w:p w14:paraId="2C7C53F5" w14:textId="724EDA3E" w:rsidR="00A81E83" w:rsidRPr="00E600CB" w:rsidRDefault="00A81E83" w:rsidP="00CA0E2D">
      <w:pPr>
        <w:spacing w:after="200"/>
        <w:ind w:left="720"/>
        <w:rPr>
          <w:rFonts w:eastAsia="Calibri" w:cs="Tahoma"/>
          <w:szCs w:val="18"/>
        </w:rPr>
      </w:pPr>
      <w:r w:rsidRPr="00E600CB">
        <w:rPr>
          <w:rFonts w:eastAsia="Calibri" w:cs="Tahoma"/>
          <w:szCs w:val="18"/>
        </w:rPr>
        <w:t xml:space="preserve">SQL Server 2008 R2 for Small Business will be the last version of SQL Server for Small Business edition.  As an exception, </w:t>
      </w:r>
      <w:r w:rsidR="006A507B">
        <w:rPr>
          <w:rFonts w:eastAsia="Calibri" w:cs="Tahoma"/>
          <w:szCs w:val="18"/>
        </w:rPr>
        <w:t>Volume Licensing</w:t>
      </w:r>
      <w:r w:rsidRPr="00E600CB">
        <w:rPr>
          <w:rFonts w:eastAsia="Calibri" w:cs="Tahoma"/>
          <w:szCs w:val="18"/>
        </w:rPr>
        <w:t xml:space="preserve"> customers with active Software Assurance for SQL Server 2008 R2 for Small Business licenses on April 1, 2012 may upgrade to and use SQL Server 2012 Standard Server (or any later version of that product made available during their coverage) in place of SQL Server Workgroup edition, and acquire Software Assurance for SQL Server Standard when their current coverage expires. Also, </w:t>
      </w:r>
      <w:r w:rsidR="006A507B">
        <w:rPr>
          <w:rFonts w:eastAsia="Calibri" w:cs="Tahoma"/>
          <w:szCs w:val="18"/>
        </w:rPr>
        <w:t>Volume Licensing</w:t>
      </w:r>
      <w:r w:rsidRPr="00E600CB">
        <w:rPr>
          <w:rFonts w:eastAsia="Calibri" w:cs="Tahoma"/>
          <w:szCs w:val="18"/>
        </w:rPr>
        <w:t xml:space="preserve"> customers with active Software Assurance for SQL Server 2008 R2 for Small Business CALs on April 1, 2012 may upgrade to and use SQL Server 2012 CALs (or any later version of that CAL made available during their coverage) in place of SQL Server Small Business CAL, and acquire Software Assurance for SQL Server CAL when their current coverage expires.  Customers’ SQL Server Small Business licenses are no longer valid when they acquire SQL Server Standard Software Assurance under this offering.</w:t>
      </w:r>
    </w:p>
    <w:p w14:paraId="38AD9A06" w14:textId="77777777" w:rsidR="00CA0E2D" w:rsidRDefault="00A81E83" w:rsidP="00CA0E2D">
      <w:pPr>
        <w:spacing w:after="60" w:line="276" w:lineRule="auto"/>
        <w:ind w:left="720"/>
        <w:rPr>
          <w:lang w:eastAsia="x-none"/>
        </w:rPr>
      </w:pPr>
      <w:r w:rsidRPr="00E600CB">
        <w:rPr>
          <w:b/>
          <w:lang w:eastAsia="x-none"/>
        </w:rPr>
        <w:t>For customers located in the People’s Republic of</w:t>
      </w:r>
      <w:r w:rsidRPr="00E600CB">
        <w:rPr>
          <w:lang w:eastAsia="x-none"/>
        </w:rPr>
        <w:t xml:space="preserve"> </w:t>
      </w:r>
      <w:r w:rsidRPr="00E600CB">
        <w:rPr>
          <w:b/>
          <w:lang w:eastAsia="x-none"/>
        </w:rPr>
        <w:t>China and acquiring licenses and Software Assurance for SQL Server 2008 R2 there</w:t>
      </w:r>
    </w:p>
    <w:p w14:paraId="76FA9E9C" w14:textId="77777777" w:rsidR="00CA0E2D" w:rsidRDefault="00A81E83" w:rsidP="00CA0E2D">
      <w:pPr>
        <w:ind w:left="720"/>
        <w:rPr>
          <w:lang w:eastAsia="x-none"/>
        </w:rPr>
      </w:pPr>
      <w:r w:rsidRPr="00E600CB">
        <w:rPr>
          <w:lang w:eastAsia="x-none"/>
        </w:rPr>
        <w:t>The references to April 1</w:t>
      </w:r>
      <w:r w:rsidRPr="00E600CB">
        <w:rPr>
          <w:vertAlign w:val="superscript"/>
          <w:lang w:eastAsia="x-none"/>
        </w:rPr>
        <w:t>st</w:t>
      </w:r>
      <w:r w:rsidRPr="00E600CB">
        <w:rPr>
          <w:lang w:eastAsia="x-none"/>
        </w:rPr>
        <w:t xml:space="preserve"> 2012 in this product list note do not apply. The applicable date for these customers would be July 1</w:t>
      </w:r>
      <w:r w:rsidRPr="00E600CB">
        <w:rPr>
          <w:vertAlign w:val="superscript"/>
          <w:lang w:eastAsia="x-none"/>
        </w:rPr>
        <w:t>st</w:t>
      </w:r>
      <w:r w:rsidRPr="00E600CB">
        <w:rPr>
          <w:lang w:eastAsia="x-none"/>
        </w:rPr>
        <w:t xml:space="preserve"> 2012.</w:t>
      </w:r>
    </w:p>
    <w:p w14:paraId="07A3BCFD" w14:textId="77777777" w:rsidR="00CA0E2D" w:rsidRDefault="00CA0E2D" w:rsidP="00CA0E2D">
      <w:pPr>
        <w:ind w:left="720"/>
        <w:rPr>
          <w:lang w:eastAsia="x-none"/>
        </w:rPr>
      </w:pPr>
    </w:p>
    <w:p w14:paraId="2F95E232" w14:textId="77777777" w:rsidR="002512D3" w:rsidRDefault="002512D3">
      <w:pPr>
        <w:rPr>
          <w:rFonts w:cs="Tahoma"/>
          <w:b/>
          <w:caps/>
          <w:color w:val="F66400"/>
          <w:sz w:val="22"/>
          <w:szCs w:val="20"/>
          <w:vertAlign w:val="superscript"/>
          <w:lang w:eastAsia="x-none"/>
        </w:rPr>
      </w:pPr>
      <w:bookmarkStart w:id="1414" w:name="_Toc336338342"/>
      <w:bookmarkStart w:id="1415" w:name="Srv_84SQL2008R2Webproc"/>
    </w:p>
    <w:p w14:paraId="2413590E" w14:textId="7CD2CE46" w:rsidR="00A81E83" w:rsidRPr="00E600CB" w:rsidRDefault="00A560B6" w:rsidP="00A81E83">
      <w:pPr>
        <w:pStyle w:val="Heading3"/>
        <w:rPr>
          <w:rFonts w:ascii="Tahoma" w:hAnsi="Tahoma" w:cs="Tahoma"/>
          <w:color w:val="F66400"/>
          <w:sz w:val="22"/>
          <w:lang w:val="en-US"/>
        </w:rPr>
      </w:pPr>
      <w:bookmarkStart w:id="1416" w:name="_77_75_SQL"/>
      <w:bookmarkStart w:id="1417" w:name="_Toc362424690"/>
      <w:bookmarkEnd w:id="1416"/>
      <w:r>
        <w:rPr>
          <w:rFonts w:ascii="Tahoma" w:hAnsi="Tahoma" w:cs="Tahoma"/>
          <w:caps/>
          <w:color w:val="F66400"/>
          <w:sz w:val="22"/>
          <w:vertAlign w:val="superscript"/>
          <w:lang w:val="en-US"/>
        </w:rPr>
        <w:t>8</w:t>
      </w:r>
      <w:r w:rsidR="005B4D93">
        <w:rPr>
          <w:rFonts w:ascii="Tahoma" w:hAnsi="Tahoma" w:cs="Tahoma"/>
          <w:caps/>
          <w:color w:val="F66400"/>
          <w:sz w:val="22"/>
          <w:vertAlign w:val="superscript"/>
          <w:lang w:val="en-US"/>
        </w:rPr>
        <w:t>2</w:t>
      </w:r>
      <w:r w:rsidRPr="00E600CB">
        <w:rPr>
          <w:rFonts w:ascii="Tahoma" w:hAnsi="Tahoma" w:cs="Tahoma"/>
          <w:color w:val="F66400"/>
          <w:sz w:val="22"/>
        </w:rPr>
        <w:t xml:space="preserve"> </w:t>
      </w:r>
      <w:r w:rsidR="00A81E83" w:rsidRPr="00E600CB">
        <w:rPr>
          <w:rFonts w:ascii="Tahoma" w:hAnsi="Tahoma" w:cs="Tahoma"/>
          <w:color w:val="F66400"/>
          <w:sz w:val="22"/>
        </w:rPr>
        <w:t>SQL Server</w:t>
      </w:r>
      <w:r w:rsidR="00A81E83" w:rsidRPr="00E600CB">
        <w:rPr>
          <w:rFonts w:ascii="Tahoma" w:hAnsi="Tahoma" w:cs="Tahoma"/>
          <w:color w:val="F66400"/>
          <w:sz w:val="22"/>
          <w:vertAlign w:val="superscript"/>
        </w:rPr>
        <w:t>®</w:t>
      </w:r>
      <w:r w:rsidR="00A81E83" w:rsidRPr="00E600CB">
        <w:rPr>
          <w:rFonts w:ascii="Tahoma" w:hAnsi="Tahoma" w:cs="Tahoma"/>
          <w:color w:val="F66400"/>
          <w:sz w:val="22"/>
        </w:rPr>
        <w:t xml:space="preserve"> 2008 </w:t>
      </w:r>
      <w:r w:rsidR="00A81E83" w:rsidRPr="00E600CB">
        <w:rPr>
          <w:rFonts w:ascii="Tahoma" w:hAnsi="Tahoma" w:cs="Tahoma"/>
          <w:color w:val="F66400"/>
          <w:sz w:val="22"/>
          <w:lang w:val="en-US"/>
        </w:rPr>
        <w:t>R2 Web Processor</w:t>
      </w:r>
      <w:bookmarkEnd w:id="1414"/>
      <w:bookmarkEnd w:id="1417"/>
    </w:p>
    <w:bookmarkEnd w:id="1415"/>
    <w:p w14:paraId="154C2D1B" w14:textId="77777777" w:rsidR="00A81E83" w:rsidRPr="00E600CB" w:rsidRDefault="00A81E83" w:rsidP="008558DC">
      <w:pPr>
        <w:rPr>
          <w:rFonts w:eastAsia="Calibri" w:cs="Tahoma"/>
          <w:b/>
          <w:szCs w:val="18"/>
        </w:rPr>
      </w:pPr>
    </w:p>
    <w:p w14:paraId="266B0F12" w14:textId="77777777" w:rsidR="008558DC" w:rsidRDefault="00A81E83" w:rsidP="008558DC">
      <w:pPr>
        <w:spacing w:after="60"/>
        <w:ind w:left="720"/>
        <w:rPr>
          <w:rFonts w:eastAsia="Calibri" w:cs="Tahoma"/>
          <w:szCs w:val="18"/>
        </w:rPr>
      </w:pPr>
      <w:r w:rsidRPr="00E600CB">
        <w:rPr>
          <w:rFonts w:eastAsia="Calibri" w:cs="Tahoma"/>
          <w:b/>
          <w:szCs w:val="18"/>
        </w:rPr>
        <w:t>License Grants Associated with Change in Licensing Model</w:t>
      </w:r>
    </w:p>
    <w:p w14:paraId="742DEA18" w14:textId="5E581329" w:rsidR="00A81E83" w:rsidRDefault="00A81E83" w:rsidP="008558DC">
      <w:pPr>
        <w:ind w:left="720"/>
        <w:rPr>
          <w:rFonts w:cs="Tahoma"/>
          <w:bCs/>
          <w:color w:val="000000"/>
          <w:szCs w:val="18"/>
        </w:rPr>
      </w:pPr>
      <w:r w:rsidRPr="00E600CB">
        <w:rPr>
          <w:rFonts w:eastAsia="Calibri" w:cs="Tahoma"/>
          <w:szCs w:val="18"/>
        </w:rPr>
        <w:t xml:space="preserve">SQL Server 2008 R2 will be the last version of SQL Server licensed under the per processor licensing model and the last version of SQL Server Web edition under </w:t>
      </w:r>
      <w:r w:rsidR="006A507B">
        <w:rPr>
          <w:rFonts w:eastAsia="Calibri" w:cs="Tahoma"/>
          <w:szCs w:val="18"/>
        </w:rPr>
        <w:t>Volume Licensing</w:t>
      </w:r>
      <w:r w:rsidRPr="00E600CB">
        <w:rPr>
          <w:rFonts w:eastAsia="Calibri" w:cs="Tahoma"/>
          <w:szCs w:val="18"/>
        </w:rPr>
        <w:t xml:space="preserve"> end-user programs.  As an exception, </w:t>
      </w:r>
      <w:r w:rsidR="006A507B">
        <w:rPr>
          <w:rFonts w:eastAsia="Calibri" w:cs="Tahoma"/>
          <w:szCs w:val="18"/>
        </w:rPr>
        <w:t>Volume Licensing</w:t>
      </w:r>
      <w:r w:rsidRPr="00E600CB">
        <w:rPr>
          <w:rFonts w:eastAsia="Calibri" w:cs="Tahoma"/>
          <w:szCs w:val="18"/>
        </w:rPr>
        <w:t xml:space="preserve"> customers with active Software Assurance for SQL Server 2008 R2 Web processor licenses on April 1, 2012 (“qualifying licenses”) are given the following options. </w:t>
      </w:r>
      <w:r w:rsidRPr="00E600CB">
        <w:t>SQL Server 2008 R2 Web processor</w:t>
      </w:r>
      <w:r w:rsidRPr="00E600CB">
        <w:rPr>
          <w:rFonts w:cs="Tahoma"/>
          <w:bCs/>
          <w:color w:val="000000"/>
          <w:szCs w:val="18"/>
        </w:rPr>
        <w:t xml:space="preserve"> licenses subsequently acquired under the same enrollment term but prior to April 1, 2015 as part of an Enterprise, Enterprise Subscription</w:t>
      </w:r>
      <w:r w:rsidR="00AD56BD">
        <w:rPr>
          <w:rFonts w:cs="Tahoma"/>
          <w:bCs/>
          <w:color w:val="000000"/>
          <w:szCs w:val="18"/>
        </w:rPr>
        <w:t>,</w:t>
      </w:r>
      <w:r w:rsidR="00AD56BD" w:rsidRPr="00E600CB">
        <w:rPr>
          <w:rFonts w:cs="Tahoma"/>
          <w:bCs/>
          <w:color w:val="000000"/>
          <w:szCs w:val="18"/>
        </w:rPr>
        <w:t xml:space="preserve"> </w:t>
      </w:r>
      <w:r w:rsidR="00AD56BD">
        <w:rPr>
          <w:rFonts w:cs="Tahoma"/>
          <w:bCs/>
          <w:color w:val="000000"/>
          <w:szCs w:val="18"/>
        </w:rPr>
        <w:t>Open Value Subscription</w:t>
      </w:r>
      <w:r w:rsidRPr="00E600CB">
        <w:rPr>
          <w:rFonts w:cs="Tahoma"/>
          <w:bCs/>
          <w:color w:val="000000"/>
          <w:szCs w:val="18"/>
        </w:rPr>
        <w:t xml:space="preserve"> or EES customer’s scheduled true-up process are also qualifying licenses for purposes of these options.  Licenses acquired after April 1, 2015 or under a subsequent enrollment term, a separate agreement or any enrollment with an effective date after April 1, 2012 are not qualifying licenses.</w:t>
      </w:r>
    </w:p>
    <w:p w14:paraId="207AA2A4" w14:textId="77777777" w:rsidR="008558DC" w:rsidRPr="00E600CB" w:rsidRDefault="008558DC" w:rsidP="008558DC">
      <w:pPr>
        <w:ind w:left="720"/>
        <w:rPr>
          <w:rFonts w:eastAsia="Calibri" w:cs="Tahoma"/>
          <w:szCs w:val="18"/>
        </w:rPr>
      </w:pPr>
    </w:p>
    <w:p w14:paraId="1BBE343D" w14:textId="77777777" w:rsidR="008558DC" w:rsidRDefault="008558DC" w:rsidP="008558DC">
      <w:pPr>
        <w:spacing w:after="60"/>
        <w:ind w:left="720"/>
        <w:rPr>
          <w:rFonts w:eastAsia="Calibri" w:cs="Tahoma"/>
          <w:b/>
          <w:szCs w:val="18"/>
        </w:rPr>
      </w:pPr>
      <w:r>
        <w:rPr>
          <w:rFonts w:eastAsia="Calibri" w:cs="Tahoma"/>
          <w:b/>
          <w:szCs w:val="18"/>
        </w:rPr>
        <w:lastRenderedPageBreak/>
        <w:t>Current Term</w:t>
      </w:r>
    </w:p>
    <w:p w14:paraId="6AE6C6A6" w14:textId="77777777" w:rsidR="008558DC" w:rsidRDefault="00A81E83" w:rsidP="008558DC">
      <w:pPr>
        <w:ind w:left="720"/>
        <w:rPr>
          <w:rFonts w:eastAsia="Calibri" w:cs="Tahoma"/>
          <w:szCs w:val="18"/>
        </w:rPr>
      </w:pPr>
      <w:r w:rsidRPr="00E600CB">
        <w:rPr>
          <w:rFonts w:eastAsia="Calibri" w:cs="Tahoma"/>
          <w:szCs w:val="18"/>
        </w:rPr>
        <w:t>During the current term of their Software Assurance coverage as of April 1, 2012, customers (including customers under subscription agreements) may, under any qualifying licenses, upgrade to and use SQL Server 2012 Standard Core software in place of SQL Server 2008 R2 Web subject to SQL Server 2008 R2 Standard processor license product use rights (as reflected in the January 2012 Product Use Rights). Customers are additionally granted rights under License Mobility through Software Assurance and License Mobility within Server Farms.  Customers should refer to the Product Use Rights for SQL Server 2012 Standard Core for license terms for License Mobility.</w:t>
      </w:r>
    </w:p>
    <w:p w14:paraId="325FBAE0" w14:textId="77777777" w:rsidR="008558DC" w:rsidRDefault="008558DC" w:rsidP="008558DC">
      <w:pPr>
        <w:ind w:left="720"/>
        <w:rPr>
          <w:rFonts w:eastAsia="Calibri" w:cs="Tahoma"/>
          <w:b/>
          <w:szCs w:val="18"/>
        </w:rPr>
      </w:pPr>
    </w:p>
    <w:p w14:paraId="1D9104DC" w14:textId="77777777" w:rsidR="008558DC" w:rsidRDefault="00A81E83" w:rsidP="008558DC">
      <w:pPr>
        <w:spacing w:after="60"/>
        <w:ind w:left="720"/>
        <w:rPr>
          <w:rFonts w:eastAsia="Calibri" w:cs="Tahoma"/>
          <w:b/>
          <w:szCs w:val="18"/>
        </w:rPr>
      </w:pPr>
      <w:r w:rsidRPr="00E600CB">
        <w:rPr>
          <w:rFonts w:eastAsia="Calibri" w:cs="Tahoma"/>
          <w:b/>
          <w:szCs w:val="18"/>
        </w:rPr>
        <w:t>First Renewal Term (pr</w:t>
      </w:r>
      <w:r w:rsidR="008558DC">
        <w:rPr>
          <w:rFonts w:eastAsia="Calibri" w:cs="Tahoma"/>
          <w:b/>
          <w:szCs w:val="18"/>
        </w:rPr>
        <w:t>ior to April 1, 2015)</w:t>
      </w:r>
    </w:p>
    <w:p w14:paraId="5F742B76" w14:textId="77777777" w:rsidR="00A81E83" w:rsidRPr="00E600CB" w:rsidRDefault="00A81E83" w:rsidP="008558DC">
      <w:pPr>
        <w:ind w:left="720"/>
        <w:rPr>
          <w:rFonts w:eastAsia="Calibri" w:cs="Tahoma"/>
          <w:szCs w:val="18"/>
        </w:rPr>
      </w:pPr>
      <w:r w:rsidRPr="00E600CB">
        <w:rPr>
          <w:rFonts w:eastAsia="Calibri" w:cs="Tahoma"/>
          <w:szCs w:val="18"/>
        </w:rPr>
        <w:t>Upon their first Software Assurance renewal on or after April 1, 2012 (but before April 1, 2015), for every server a customer has correctly licensed under SQL Server 2008 R2 Standard processor license product use rights, the customer may acquire Software Assurance for SQL Server Standard core licenses without acquiring the underlying core licenses for a number of core licenses equal to the sum of (a) and (b):</w:t>
      </w:r>
    </w:p>
    <w:p w14:paraId="06B428E9" w14:textId="77777777" w:rsidR="00A81E83" w:rsidRPr="00E600CB" w:rsidRDefault="00A81E83" w:rsidP="00346F4B">
      <w:pPr>
        <w:numPr>
          <w:ilvl w:val="0"/>
          <w:numId w:val="116"/>
        </w:numPr>
        <w:tabs>
          <w:tab w:val="left" w:pos="1800"/>
        </w:tabs>
        <w:spacing w:after="60"/>
        <w:rPr>
          <w:rFonts w:eastAsia="Calibri" w:cs="Tahoma"/>
          <w:szCs w:val="18"/>
        </w:rPr>
      </w:pPr>
      <w:r w:rsidRPr="00E600CB">
        <w:rPr>
          <w:rFonts w:eastAsia="Calibri" w:cs="Tahoma"/>
          <w:szCs w:val="18"/>
        </w:rPr>
        <w:t xml:space="preserve">a number equal to the lesser of the number of </w:t>
      </w:r>
      <w:r w:rsidR="00417910">
        <w:rPr>
          <w:rFonts w:eastAsia="Calibri" w:cs="Tahoma"/>
          <w:szCs w:val="18"/>
        </w:rPr>
        <w:t>qualifying</w:t>
      </w:r>
      <w:r w:rsidRPr="00E600CB">
        <w:rPr>
          <w:rFonts w:eastAsia="Calibri" w:cs="Tahoma"/>
          <w:szCs w:val="18"/>
        </w:rPr>
        <w:t xml:space="preserve"> licenses assigned to the server or the total number of physical processors on the server multiplied by the greater of: </w:t>
      </w:r>
    </w:p>
    <w:p w14:paraId="48921A5B" w14:textId="77777777" w:rsidR="00A81E83" w:rsidRPr="00E600CB" w:rsidRDefault="00A81E83" w:rsidP="00346F4B">
      <w:pPr>
        <w:numPr>
          <w:ilvl w:val="3"/>
          <w:numId w:val="55"/>
        </w:numPr>
        <w:spacing w:after="60"/>
        <w:ind w:left="2160"/>
        <w:rPr>
          <w:rFonts w:eastAsia="Calibri" w:cs="Tahoma"/>
          <w:szCs w:val="18"/>
        </w:rPr>
      </w:pPr>
      <w:r w:rsidRPr="00E600CB">
        <w:rPr>
          <w:rFonts w:eastAsia="Calibri" w:cs="Tahoma"/>
          <w:szCs w:val="18"/>
        </w:rPr>
        <w:t>Four, OR</w:t>
      </w:r>
    </w:p>
    <w:p w14:paraId="2809F93D" w14:textId="77777777" w:rsidR="00A81E83" w:rsidRPr="00E600CB" w:rsidRDefault="00A81E83" w:rsidP="00346F4B">
      <w:pPr>
        <w:numPr>
          <w:ilvl w:val="3"/>
          <w:numId w:val="55"/>
        </w:numPr>
        <w:spacing w:after="60"/>
        <w:ind w:left="2160"/>
        <w:rPr>
          <w:rFonts w:eastAsia="Calibri" w:cs="Tahoma"/>
          <w:szCs w:val="18"/>
        </w:rPr>
      </w:pPr>
      <w:r w:rsidRPr="00E600CB">
        <w:rPr>
          <w:rFonts w:eastAsia="Calibri" w:cs="Tahoma"/>
          <w:szCs w:val="18"/>
        </w:rPr>
        <w:t xml:space="preserve">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Software Assurance renewal either using the Microsoft MAP tool or any equivalent software.) </w:t>
      </w:r>
    </w:p>
    <w:p w14:paraId="21AB6D62" w14:textId="77777777" w:rsidR="008558DC" w:rsidRDefault="00A81E83" w:rsidP="00346F4B">
      <w:pPr>
        <w:numPr>
          <w:ilvl w:val="0"/>
          <w:numId w:val="116"/>
        </w:numPr>
        <w:tabs>
          <w:tab w:val="left" w:pos="1800"/>
        </w:tabs>
        <w:spacing w:after="60"/>
        <w:rPr>
          <w:rFonts w:eastAsia="Calibri" w:cs="Tahoma"/>
          <w:szCs w:val="18"/>
        </w:rPr>
      </w:pPr>
      <w:r w:rsidRPr="00E600CB">
        <w:rPr>
          <w:rFonts w:eastAsia="Calibri" w:cs="Tahoma"/>
          <w:szCs w:val="18"/>
        </w:rPr>
        <w:t xml:space="preserve">a number equal to the number of </w:t>
      </w:r>
      <w:r w:rsidR="00417910">
        <w:rPr>
          <w:rFonts w:eastAsia="Calibri" w:cs="Tahoma"/>
          <w:szCs w:val="18"/>
        </w:rPr>
        <w:t>qualifying</w:t>
      </w:r>
      <w:r w:rsidRPr="00E600CB">
        <w:rPr>
          <w:rFonts w:eastAsia="Calibri" w:cs="Tahoma"/>
          <w:szCs w:val="18"/>
        </w:rPr>
        <w:t xml:space="preserve"> licenses assigned to the server in excess of the actual number of physical processors on the server multiplied by four.</w:t>
      </w:r>
    </w:p>
    <w:p w14:paraId="4890025F" w14:textId="77777777" w:rsidR="00E5029B" w:rsidRDefault="00E5029B">
      <w:pPr>
        <w:rPr>
          <w:rFonts w:eastAsia="Calibri" w:cs="Tahoma"/>
          <w:b/>
          <w:szCs w:val="18"/>
        </w:rPr>
      </w:pPr>
    </w:p>
    <w:p w14:paraId="57B7D213" w14:textId="77777777" w:rsidR="008558DC" w:rsidRDefault="00A81E83" w:rsidP="008558DC">
      <w:pPr>
        <w:spacing w:after="60"/>
        <w:ind w:left="720"/>
        <w:rPr>
          <w:rFonts w:eastAsia="Calibri" w:cs="Tahoma"/>
          <w:b/>
          <w:szCs w:val="18"/>
        </w:rPr>
      </w:pPr>
      <w:r w:rsidRPr="00DD52E3">
        <w:rPr>
          <w:rFonts w:eastAsia="Calibri" w:cs="Tahoma"/>
          <w:b/>
          <w:szCs w:val="18"/>
        </w:rPr>
        <w:t>First Renewal Te</w:t>
      </w:r>
      <w:r w:rsidR="008558DC">
        <w:rPr>
          <w:rFonts w:eastAsia="Calibri" w:cs="Tahoma"/>
          <w:b/>
          <w:szCs w:val="18"/>
        </w:rPr>
        <w:t>rm (on or after April 1, 2015)</w:t>
      </w:r>
    </w:p>
    <w:p w14:paraId="4202FB65" w14:textId="77777777" w:rsidR="00A81E83" w:rsidRDefault="00A81E83" w:rsidP="008558DC">
      <w:pPr>
        <w:ind w:left="720"/>
        <w:contextualSpacing/>
        <w:rPr>
          <w:rFonts w:eastAsia="Calibri" w:cs="Tahoma"/>
          <w:szCs w:val="18"/>
        </w:rPr>
      </w:pPr>
      <w:r w:rsidRPr="005E7220">
        <w:rPr>
          <w:rFonts w:eastAsia="Calibri" w:cs="Tahoma"/>
          <w:color w:val="000000"/>
          <w:szCs w:val="18"/>
        </w:rPr>
        <w:t>Customers who first renew coverage on or after April 1, 2015</w:t>
      </w:r>
      <w:r w:rsidRPr="00E600CB">
        <w:rPr>
          <w:rFonts w:eastAsia="Calibri" w:cs="Tahoma"/>
          <w:szCs w:val="18"/>
        </w:rPr>
        <w:t xml:space="preserve">, </w:t>
      </w:r>
      <w:r>
        <w:rPr>
          <w:rFonts w:eastAsia="Calibri" w:cs="Tahoma"/>
          <w:szCs w:val="18"/>
        </w:rPr>
        <w:t xml:space="preserve">may, </w:t>
      </w:r>
      <w:r w:rsidRPr="00E600CB">
        <w:rPr>
          <w:rFonts w:eastAsia="Calibri" w:cs="Tahoma"/>
          <w:szCs w:val="18"/>
        </w:rPr>
        <w:t xml:space="preserve">for every server </w:t>
      </w:r>
      <w:r>
        <w:rPr>
          <w:rFonts w:eastAsia="Calibri" w:cs="Tahoma"/>
          <w:szCs w:val="18"/>
        </w:rPr>
        <w:t xml:space="preserve">that is </w:t>
      </w:r>
      <w:r w:rsidRPr="00E600CB">
        <w:rPr>
          <w:rFonts w:eastAsia="Calibri" w:cs="Tahoma"/>
          <w:szCs w:val="18"/>
        </w:rPr>
        <w:t xml:space="preserve">correctly licensed under SQL Server 2008 R2 processor license product use rights, </w:t>
      </w:r>
      <w:r>
        <w:rPr>
          <w:rFonts w:eastAsia="Calibri" w:cs="Tahoma"/>
          <w:szCs w:val="18"/>
        </w:rPr>
        <w:t xml:space="preserve">acquire </w:t>
      </w:r>
      <w:r w:rsidRPr="00E600CB">
        <w:rPr>
          <w:rFonts w:eastAsia="Calibri" w:cs="Tahoma"/>
          <w:szCs w:val="18"/>
        </w:rPr>
        <w:t xml:space="preserve">Software Assurance </w:t>
      </w:r>
      <w:r>
        <w:rPr>
          <w:rFonts w:eastAsia="Calibri" w:cs="Tahoma"/>
          <w:szCs w:val="18"/>
        </w:rPr>
        <w:t>as following:</w:t>
      </w:r>
    </w:p>
    <w:p w14:paraId="07731907" w14:textId="77777777" w:rsidR="008558DC" w:rsidRDefault="008558DC" w:rsidP="008558DC">
      <w:pPr>
        <w:ind w:left="720"/>
        <w:contextualSpacing/>
        <w:rPr>
          <w:rFonts w:eastAsia="Calibri" w:cs="Tahoma"/>
          <w:szCs w:val="18"/>
        </w:rPr>
      </w:pPr>
    </w:p>
    <w:p w14:paraId="6593D205" w14:textId="77777777" w:rsidR="00A81E83" w:rsidRDefault="00A81E83" w:rsidP="00346F4B">
      <w:pPr>
        <w:numPr>
          <w:ilvl w:val="3"/>
          <w:numId w:val="89"/>
        </w:numPr>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renew SA as per the terms in the “First Renewal Term (Prior to April 1</w:t>
      </w:r>
      <w:r w:rsidRPr="007D1E40">
        <w:rPr>
          <w:rFonts w:eastAsia="Calibri" w:cs="Tahoma"/>
          <w:szCs w:val="18"/>
          <w:vertAlign w:val="superscript"/>
        </w:rPr>
        <w:t>st</w:t>
      </w:r>
      <w:r>
        <w:rPr>
          <w:rFonts w:eastAsia="Calibri" w:cs="Tahoma"/>
          <w:szCs w:val="18"/>
        </w:rPr>
        <w:t xml:space="preserve"> 2015) “ section above and, </w:t>
      </w:r>
    </w:p>
    <w:p w14:paraId="72ECF7A9" w14:textId="77777777" w:rsidR="00A81E83" w:rsidRDefault="00A81E83" w:rsidP="00346F4B">
      <w:pPr>
        <w:numPr>
          <w:ilvl w:val="3"/>
          <w:numId w:val="89"/>
        </w:numPr>
        <w:spacing w:after="60"/>
        <w:ind w:left="1440"/>
        <w:rPr>
          <w:rFonts w:eastAsia="Calibri" w:cs="Tahoma"/>
          <w:szCs w:val="18"/>
        </w:rPr>
      </w:pPr>
      <w:r>
        <w:rPr>
          <w:rFonts w:eastAsia="Calibri" w:cs="Tahoma"/>
          <w:szCs w:val="18"/>
        </w:rPr>
        <w:t>For licenses acquired after April 1</w:t>
      </w:r>
      <w:r w:rsidRPr="007D1E40">
        <w:rPr>
          <w:rFonts w:eastAsia="Calibri" w:cs="Tahoma"/>
          <w:szCs w:val="18"/>
          <w:vertAlign w:val="superscript"/>
        </w:rPr>
        <w:t>st</w:t>
      </w:r>
      <w:r>
        <w:rPr>
          <w:rFonts w:eastAsia="Calibri" w:cs="Tahoma"/>
          <w:szCs w:val="18"/>
        </w:rPr>
        <w:t xml:space="preserve"> 2015 customers may renew SA for four SQL Server Standard</w:t>
      </w:r>
      <w:r w:rsidRPr="00E600CB">
        <w:rPr>
          <w:rFonts w:eastAsia="Calibri" w:cs="Tahoma"/>
          <w:szCs w:val="18"/>
        </w:rPr>
        <w:t xml:space="preserve"> core licenses without acquiring the underlying core licenses for </w:t>
      </w:r>
      <w:r>
        <w:rPr>
          <w:rFonts w:eastAsia="Calibri" w:cs="Tahoma"/>
          <w:szCs w:val="18"/>
        </w:rPr>
        <w:t>every SQL Server 2008 R2 Web processor license. For ongoing use of SQL Server 2012 on processors that require more than four core licenses per processor customer has to acquire the additional core licenses.</w:t>
      </w:r>
    </w:p>
    <w:p w14:paraId="07E5F32D" w14:textId="77777777" w:rsidR="00A81E83" w:rsidRPr="00DD52E3" w:rsidRDefault="00A81E83" w:rsidP="00346F4B">
      <w:pPr>
        <w:numPr>
          <w:ilvl w:val="0"/>
          <w:numId w:val="50"/>
        </w:numPr>
        <w:spacing w:after="60"/>
        <w:ind w:left="1440"/>
        <w:rPr>
          <w:rFonts w:eastAsia="Calibri" w:cs="Tahoma"/>
          <w:szCs w:val="18"/>
        </w:rPr>
      </w:pPr>
      <w:r w:rsidRPr="00DD52E3">
        <w:rPr>
          <w:rFonts w:eastAsia="Calibri" w:cs="Tahoma"/>
          <w:szCs w:val="18"/>
        </w:rPr>
        <w:t>Customers’ processor licenses are no longer valid upon acquisition of Software Assurance for core licenses under this offering. The option to acquire Software Assurance for SQL Server core licenses is not applicable to renewal of coverage under subscription programs.</w:t>
      </w:r>
    </w:p>
    <w:p w14:paraId="1BAEC4AA" w14:textId="77777777" w:rsidR="008558DC" w:rsidRDefault="008558DC" w:rsidP="008558DC">
      <w:pPr>
        <w:ind w:left="720"/>
        <w:contextualSpacing/>
        <w:rPr>
          <w:rFonts w:eastAsia="Calibri" w:cs="Tahoma"/>
          <w:b/>
          <w:szCs w:val="18"/>
        </w:rPr>
      </w:pPr>
    </w:p>
    <w:p w14:paraId="1ABB73E5" w14:textId="77777777" w:rsidR="008558DC" w:rsidRDefault="00A81E83" w:rsidP="008558DC">
      <w:pPr>
        <w:spacing w:after="60"/>
        <w:ind w:left="720"/>
        <w:rPr>
          <w:rFonts w:eastAsia="Calibri" w:cs="Tahoma"/>
          <w:b/>
          <w:szCs w:val="18"/>
        </w:rPr>
      </w:pPr>
      <w:r w:rsidRPr="00E600CB">
        <w:rPr>
          <w:rFonts w:eastAsia="Calibri" w:cs="Tahoma"/>
          <w:b/>
          <w:szCs w:val="18"/>
        </w:rPr>
        <w:t xml:space="preserve">For Customers with Software Assurance coverage expiring prior to April </w:t>
      </w:r>
      <w:r w:rsidR="008558DC">
        <w:rPr>
          <w:rFonts w:eastAsia="Calibri" w:cs="Tahoma"/>
          <w:b/>
          <w:szCs w:val="18"/>
        </w:rPr>
        <w:t>1, 2015 who choose not to renew</w:t>
      </w:r>
    </w:p>
    <w:p w14:paraId="2459CC45" w14:textId="77777777" w:rsidR="00A81E83" w:rsidRPr="00E600CB" w:rsidRDefault="00A81E83" w:rsidP="008558DC">
      <w:pPr>
        <w:ind w:left="720"/>
        <w:contextualSpacing/>
        <w:rPr>
          <w:rFonts w:eastAsia="Calibri" w:cs="Tahoma"/>
          <w:szCs w:val="18"/>
        </w:rPr>
      </w:pPr>
      <w:r w:rsidRPr="00E600CB">
        <w:rPr>
          <w:rFonts w:eastAsia="Calibri" w:cs="Tahoma"/>
          <w:szCs w:val="18"/>
        </w:rPr>
        <w:t xml:space="preserve">Enterprise Subscription </w:t>
      </w:r>
      <w:r w:rsidR="00AD56BD">
        <w:rPr>
          <w:rFonts w:cs="Tahoma"/>
          <w:bCs/>
          <w:color w:val="000000"/>
          <w:szCs w:val="18"/>
        </w:rPr>
        <w:t>and</w:t>
      </w:r>
      <w:r w:rsidR="00AD56BD" w:rsidRPr="00E600CB">
        <w:rPr>
          <w:rFonts w:cs="Tahoma"/>
          <w:bCs/>
          <w:color w:val="000000"/>
          <w:szCs w:val="18"/>
        </w:rPr>
        <w:t xml:space="preserve"> </w:t>
      </w:r>
      <w:r w:rsidR="00AD56BD">
        <w:rPr>
          <w:rFonts w:cs="Tahoma"/>
          <w:bCs/>
          <w:color w:val="000000"/>
          <w:szCs w:val="18"/>
        </w:rPr>
        <w:t xml:space="preserve">Open Value Subscription </w:t>
      </w:r>
      <w:r w:rsidRPr="00E600CB">
        <w:rPr>
          <w:rFonts w:eastAsia="Calibri" w:cs="Tahoma"/>
          <w:szCs w:val="18"/>
        </w:rPr>
        <w:t>customers with coverage expiring prior to April 1, 2015 electing to buyout processor licenses and any other customers who acquire perpetual licenses under their agreement and choose not to renew Software Assurance may run SQL Server 2008 R2 or SQL Server 2012 under those licenses as follows:</w:t>
      </w:r>
    </w:p>
    <w:p w14:paraId="23FE2FC3" w14:textId="77777777" w:rsidR="00A81E83" w:rsidRPr="00E600CB" w:rsidRDefault="00A81E83" w:rsidP="00346F4B">
      <w:pPr>
        <w:numPr>
          <w:ilvl w:val="0"/>
          <w:numId w:val="90"/>
        </w:numPr>
        <w:tabs>
          <w:tab w:val="left" w:pos="1800"/>
        </w:tabs>
        <w:spacing w:after="60"/>
        <w:ind w:left="1800"/>
        <w:rPr>
          <w:rFonts w:eastAsia="Calibri" w:cs="Tahoma"/>
          <w:szCs w:val="18"/>
        </w:rPr>
      </w:pPr>
      <w:r w:rsidRPr="00E600CB">
        <w:rPr>
          <w:rFonts w:eastAsia="Calibri" w:cs="Tahoma"/>
          <w:b/>
          <w:szCs w:val="18"/>
        </w:rPr>
        <w:t>SQL Server 2008 R2 Web:</w:t>
      </w:r>
      <w:r w:rsidRPr="00E600CB">
        <w:rPr>
          <w:rFonts w:eastAsia="Calibri" w:cs="Tahoma"/>
          <w:szCs w:val="18"/>
        </w:rPr>
        <w:t xml:space="preserve"> Ongoing use of this version of the software is subject to SQL Server 2008 R2 Web processor license product use rights. Customers no longer have rights under License Mobility within Server Farms or License Mobility through Software Assurance. </w:t>
      </w:r>
    </w:p>
    <w:p w14:paraId="697B0442" w14:textId="77777777" w:rsidR="00A81E83" w:rsidRPr="00E600CB" w:rsidRDefault="00A81E83" w:rsidP="00346F4B">
      <w:pPr>
        <w:numPr>
          <w:ilvl w:val="0"/>
          <w:numId w:val="90"/>
        </w:numPr>
        <w:tabs>
          <w:tab w:val="left" w:pos="1800"/>
        </w:tabs>
        <w:spacing w:after="60"/>
        <w:ind w:left="1800"/>
        <w:rPr>
          <w:rFonts w:eastAsia="Calibri" w:cs="Tahoma"/>
          <w:szCs w:val="18"/>
        </w:rPr>
      </w:pPr>
      <w:r w:rsidRPr="00E600CB">
        <w:rPr>
          <w:rFonts w:eastAsia="Calibri" w:cs="Tahoma"/>
          <w:b/>
          <w:szCs w:val="18"/>
        </w:rPr>
        <w:t xml:space="preserve">SQL Server 2012 Standard Core: </w:t>
      </w:r>
      <w:r w:rsidRPr="00E600CB">
        <w:rPr>
          <w:rFonts w:eastAsia="Calibri" w:cs="Tahoma"/>
          <w:szCs w:val="18"/>
        </w:rPr>
        <w:t xml:space="preserve">Use of this version of the software is subject to SQL Server 2008 R2 Standard processor license product use rights; however: </w:t>
      </w:r>
    </w:p>
    <w:p w14:paraId="2F5F4F90" w14:textId="77777777" w:rsidR="00A81E83" w:rsidRPr="00E600CB" w:rsidRDefault="00A81E83" w:rsidP="00346F4B">
      <w:pPr>
        <w:numPr>
          <w:ilvl w:val="1"/>
          <w:numId w:val="52"/>
        </w:numPr>
        <w:tabs>
          <w:tab w:val="left" w:pos="2160"/>
        </w:tabs>
        <w:spacing w:after="60"/>
        <w:ind w:left="2160"/>
        <w:rPr>
          <w:rFonts w:eastAsia="Calibri" w:cs="Tahoma"/>
          <w:szCs w:val="18"/>
        </w:rPr>
      </w:pPr>
      <w:r w:rsidRPr="00E600CB">
        <w:rPr>
          <w:rFonts w:eastAsia="Calibri" w:cs="Tahoma"/>
          <w:szCs w:val="18"/>
        </w:rPr>
        <w:t xml:space="preserve">customers no longer have rights under License Mobility within Server Farms or License Mobility through Software Assurance; and </w:t>
      </w:r>
    </w:p>
    <w:p w14:paraId="767C1D41" w14:textId="77777777" w:rsidR="00A81E83" w:rsidRPr="00E600CB" w:rsidRDefault="00A81E83" w:rsidP="00346F4B">
      <w:pPr>
        <w:numPr>
          <w:ilvl w:val="1"/>
          <w:numId w:val="52"/>
        </w:numPr>
        <w:tabs>
          <w:tab w:val="left" w:pos="2160"/>
        </w:tabs>
        <w:spacing w:after="60"/>
        <w:ind w:left="2160"/>
        <w:rPr>
          <w:rFonts w:eastAsia="Calibri" w:cs="Tahoma"/>
          <w:szCs w:val="18"/>
        </w:rPr>
      </w:pPr>
      <w:r w:rsidRPr="00E600CB">
        <w:rPr>
          <w:rFonts w:eastAsia="Calibri" w:cs="Tahoma"/>
          <w:szCs w:val="18"/>
        </w:rPr>
        <w:lastRenderedPageBreak/>
        <w:t xml:space="preserve">any reassignment of licenses is subject to limitations in (i) and (ii) below related to their “core license equivalency.”  Core license equivalency is determined as follows. </w:t>
      </w:r>
    </w:p>
    <w:p w14:paraId="127B2D91" w14:textId="77777777" w:rsidR="00A81E83" w:rsidRPr="00E600CB" w:rsidRDefault="00A81E83" w:rsidP="00346F4B">
      <w:pPr>
        <w:numPr>
          <w:ilvl w:val="2"/>
          <w:numId w:val="52"/>
        </w:numPr>
        <w:tabs>
          <w:tab w:val="left" w:pos="2520"/>
        </w:tabs>
        <w:spacing w:after="60"/>
        <w:ind w:left="2520"/>
        <w:rPr>
          <w:rFonts w:eastAsia="Calibri" w:cs="Tahoma"/>
          <w:szCs w:val="18"/>
        </w:rPr>
      </w:pPr>
      <w:r w:rsidRPr="00E600CB">
        <w:rPr>
          <w:rFonts w:eastAsia="Calibri" w:cs="Tahoma"/>
          <w:szCs w:val="18"/>
        </w:rPr>
        <w:t xml:space="preserve">For a number of licenses equal to the lesser of either (x) the total number of processor licenses assigned to a licensed server immediately preceding expiration of Software Assurance or (y) the total number of physical processors on that server, the core license equivalency is the greater of: </w:t>
      </w:r>
    </w:p>
    <w:p w14:paraId="1A8FDD55" w14:textId="77777777" w:rsidR="00A81E83" w:rsidRPr="00E600CB" w:rsidRDefault="00A81E83" w:rsidP="00346F4B">
      <w:pPr>
        <w:numPr>
          <w:ilvl w:val="4"/>
          <w:numId w:val="50"/>
        </w:numPr>
        <w:tabs>
          <w:tab w:val="left" w:pos="2880"/>
        </w:tabs>
        <w:spacing w:after="60"/>
        <w:ind w:left="2880"/>
        <w:rPr>
          <w:rFonts w:eastAsia="Calibri" w:cs="Tahoma"/>
          <w:szCs w:val="18"/>
        </w:rPr>
      </w:pPr>
      <w:r w:rsidRPr="00E600CB">
        <w:rPr>
          <w:rFonts w:eastAsia="Calibri" w:cs="Tahoma"/>
          <w:szCs w:val="18"/>
        </w:rPr>
        <w:t xml:space="preserve">four cores per processor license, OR </w:t>
      </w:r>
    </w:p>
    <w:p w14:paraId="1C2ACE90" w14:textId="77777777" w:rsidR="00A81E83" w:rsidRPr="00E600CB" w:rsidRDefault="00A81E83" w:rsidP="00346F4B">
      <w:pPr>
        <w:numPr>
          <w:ilvl w:val="4"/>
          <w:numId w:val="50"/>
        </w:numPr>
        <w:tabs>
          <w:tab w:val="left" w:pos="2880"/>
        </w:tabs>
        <w:spacing w:after="60"/>
        <w:ind w:left="2880"/>
        <w:rPr>
          <w:rFonts w:eastAsia="Calibri" w:cs="Tahoma"/>
          <w:szCs w:val="18"/>
        </w:rPr>
      </w:pPr>
      <w:r w:rsidRPr="00E600CB">
        <w:rPr>
          <w:rFonts w:eastAsia="Calibri" w:cs="Tahoma"/>
          <w:szCs w:val="18"/>
        </w:rPr>
        <w:t xml:space="preserve">a number of cores per processor license based 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expiration of Software Assurance either using the Microsoft MAP tool or any equivalent software.) </w:t>
      </w:r>
    </w:p>
    <w:p w14:paraId="31432522" w14:textId="77777777" w:rsidR="008558DC" w:rsidRDefault="00A81E83" w:rsidP="00346F4B">
      <w:pPr>
        <w:numPr>
          <w:ilvl w:val="2"/>
          <w:numId w:val="52"/>
        </w:numPr>
        <w:tabs>
          <w:tab w:val="left" w:pos="2520"/>
        </w:tabs>
        <w:spacing w:after="60"/>
        <w:ind w:left="2520"/>
        <w:rPr>
          <w:rFonts w:eastAsia="Calibri" w:cs="Tahoma"/>
          <w:szCs w:val="18"/>
        </w:rPr>
      </w:pPr>
      <w:r w:rsidRPr="00E600CB">
        <w:rPr>
          <w:rFonts w:eastAsia="Calibri" w:cs="Tahoma"/>
          <w:szCs w:val="18"/>
        </w:rPr>
        <w:t>For any processor licenses with expiring Software Assurance assigned to the same licensed server in excess of the actual number of physical processors on the server, the core equivalency is four cores per processor license.</w:t>
      </w:r>
    </w:p>
    <w:p w14:paraId="77F45361" w14:textId="77777777" w:rsidR="00A81E83" w:rsidRPr="008558DC" w:rsidRDefault="00A81E83" w:rsidP="00346F4B">
      <w:pPr>
        <w:numPr>
          <w:ilvl w:val="1"/>
          <w:numId w:val="52"/>
        </w:numPr>
        <w:tabs>
          <w:tab w:val="left" w:pos="2160"/>
        </w:tabs>
        <w:spacing w:after="60"/>
        <w:ind w:left="2160"/>
        <w:rPr>
          <w:rFonts w:eastAsia="Calibri" w:cs="Tahoma"/>
          <w:szCs w:val="18"/>
        </w:rPr>
      </w:pPr>
      <w:r w:rsidRPr="008558DC">
        <w:rPr>
          <w:rFonts w:eastAsia="Calibri" w:cs="Tahoma"/>
          <w:szCs w:val="18"/>
        </w:rPr>
        <w:t>Customers may reassign licenses to another server. However, if the customer reassigns a license to another server customer will have to follow SQL Server 2012 use rights. When assigning core licenses to servers under the SQL 2012 use rights, customer may combine the core equivalency of their existing licenses with additional SQL Server 2012 core licenses.</w:t>
      </w:r>
    </w:p>
    <w:p w14:paraId="732F9BC2" w14:textId="77777777" w:rsidR="00A81E83" w:rsidRDefault="00A81E83" w:rsidP="00346F4B">
      <w:pPr>
        <w:numPr>
          <w:ilvl w:val="1"/>
          <w:numId w:val="52"/>
        </w:numPr>
        <w:tabs>
          <w:tab w:val="left" w:pos="2160"/>
        </w:tabs>
        <w:spacing w:after="60"/>
        <w:ind w:left="2160"/>
        <w:rPr>
          <w:rFonts w:eastAsia="Calibri" w:cs="Tahoma"/>
          <w:szCs w:val="18"/>
        </w:rPr>
      </w:pPr>
      <w:r w:rsidRPr="002D2E1D">
        <w:rPr>
          <w:rFonts w:eastAsia="Calibri" w:cs="Tahoma"/>
          <w:szCs w:val="18"/>
        </w:rPr>
        <w:t xml:space="preserve">Customers’ deemed core license equivalency does not imply that they may assign a </w:t>
      </w:r>
      <w:r w:rsidRPr="00CA0017">
        <w:rPr>
          <w:rFonts w:eastAsia="Calibri" w:cs="Tahoma"/>
          <w:szCs w:val="18"/>
        </w:rPr>
        <w:t>single processor license to cores across two or more processors.</w:t>
      </w:r>
    </w:p>
    <w:p w14:paraId="0477547F" w14:textId="77777777" w:rsidR="00B06AAC" w:rsidRPr="00CA0017" w:rsidRDefault="00B06AAC" w:rsidP="00B06AAC">
      <w:pPr>
        <w:tabs>
          <w:tab w:val="left" w:pos="2160"/>
        </w:tabs>
        <w:spacing w:after="60"/>
        <w:rPr>
          <w:rFonts w:eastAsia="Calibri" w:cs="Tahoma"/>
          <w:szCs w:val="18"/>
        </w:rPr>
      </w:pPr>
    </w:p>
    <w:p w14:paraId="70F138B7" w14:textId="77777777" w:rsidR="00B06AAC" w:rsidRDefault="00A81E83" w:rsidP="00B06AAC">
      <w:pPr>
        <w:tabs>
          <w:tab w:val="left" w:pos="720"/>
        </w:tabs>
        <w:spacing w:after="60"/>
        <w:ind w:left="720"/>
        <w:rPr>
          <w:rFonts w:eastAsia="Calibri" w:cs="Tahoma"/>
          <w:b/>
          <w:szCs w:val="18"/>
        </w:rPr>
      </w:pPr>
      <w:r w:rsidRPr="00E600CB">
        <w:rPr>
          <w:rFonts w:eastAsia="Calibri" w:cs="Tahoma"/>
          <w:b/>
          <w:szCs w:val="18"/>
        </w:rPr>
        <w:t xml:space="preserve">For Customers with Software Assurance coverage expiring on or after April </w:t>
      </w:r>
      <w:r w:rsidR="00B06AAC">
        <w:rPr>
          <w:rFonts w:eastAsia="Calibri" w:cs="Tahoma"/>
          <w:b/>
          <w:szCs w:val="18"/>
        </w:rPr>
        <w:t>1, 2015 who choose not to renew</w:t>
      </w:r>
    </w:p>
    <w:p w14:paraId="7119C79A" w14:textId="77777777" w:rsidR="00A81E83" w:rsidRDefault="00A81E83" w:rsidP="00B06AAC">
      <w:pPr>
        <w:tabs>
          <w:tab w:val="left" w:pos="720"/>
        </w:tabs>
        <w:ind w:left="720"/>
        <w:contextualSpacing/>
        <w:rPr>
          <w:rFonts w:eastAsia="Calibri" w:cs="Tahoma"/>
          <w:color w:val="000000"/>
          <w:szCs w:val="18"/>
        </w:rPr>
      </w:pPr>
      <w:r w:rsidRPr="00E600CB">
        <w:rPr>
          <w:rFonts w:eastAsia="Calibri" w:cs="Tahoma"/>
          <w:color w:val="000000"/>
          <w:szCs w:val="18"/>
        </w:rPr>
        <w:t xml:space="preserve">Enterprise Subscription </w:t>
      </w:r>
      <w:r w:rsidR="00AD56BD">
        <w:rPr>
          <w:rFonts w:cs="Tahoma"/>
          <w:bCs/>
          <w:color w:val="000000"/>
          <w:szCs w:val="18"/>
        </w:rPr>
        <w:t>and</w:t>
      </w:r>
      <w:r w:rsidR="00AD56BD" w:rsidRPr="00E600CB">
        <w:rPr>
          <w:rFonts w:cs="Tahoma"/>
          <w:bCs/>
          <w:color w:val="000000"/>
          <w:szCs w:val="18"/>
        </w:rPr>
        <w:t xml:space="preserve"> </w:t>
      </w:r>
      <w:r w:rsidR="00AD56BD">
        <w:rPr>
          <w:rFonts w:cs="Tahoma"/>
          <w:bCs/>
          <w:color w:val="000000"/>
          <w:szCs w:val="18"/>
        </w:rPr>
        <w:t xml:space="preserve">Open Value Subscription </w:t>
      </w:r>
      <w:r w:rsidRPr="00E600CB">
        <w:rPr>
          <w:rFonts w:eastAsia="Calibri" w:cs="Tahoma"/>
          <w:color w:val="000000"/>
          <w:szCs w:val="18"/>
        </w:rPr>
        <w:t xml:space="preserve">customers with coverage expiring on or after April 1, 2015 electing to buyout processor licenses and any other customers who acquire perpetual licenses under their agreement </w:t>
      </w:r>
      <w:r>
        <w:rPr>
          <w:rFonts w:eastAsia="Calibri" w:cs="Tahoma"/>
          <w:color w:val="000000"/>
          <w:szCs w:val="18"/>
        </w:rPr>
        <w:t xml:space="preserve">have the following options: </w:t>
      </w:r>
    </w:p>
    <w:p w14:paraId="050B5A5B" w14:textId="77777777" w:rsidR="00B06AAC" w:rsidRPr="007D1E40" w:rsidRDefault="00B06AAC" w:rsidP="00B06AAC">
      <w:pPr>
        <w:tabs>
          <w:tab w:val="left" w:pos="720"/>
        </w:tabs>
        <w:ind w:left="720"/>
        <w:contextualSpacing/>
        <w:rPr>
          <w:lang w:eastAsia="x-none"/>
        </w:rPr>
      </w:pPr>
    </w:p>
    <w:p w14:paraId="1F960ED5" w14:textId="77777777" w:rsidR="00A81E83" w:rsidRDefault="00A81E83" w:rsidP="00346F4B">
      <w:pPr>
        <w:numPr>
          <w:ilvl w:val="2"/>
          <w:numId w:val="50"/>
        </w:numPr>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continue to use SQL Server 2012 as per the terms in the “</w:t>
      </w:r>
      <w:r w:rsidRPr="007D1E40">
        <w:rPr>
          <w:rFonts w:eastAsia="Calibri" w:cs="Tahoma"/>
          <w:szCs w:val="18"/>
        </w:rPr>
        <w:t>For Customers with Software Assurance coverage expiring prior to April 1, 2015 who choose not to renew</w:t>
      </w:r>
      <w:r>
        <w:rPr>
          <w:rFonts w:eastAsia="Calibri" w:cs="Tahoma"/>
          <w:szCs w:val="18"/>
        </w:rPr>
        <w:t xml:space="preserve"> “ section above and, </w:t>
      </w:r>
    </w:p>
    <w:p w14:paraId="5AC3B694" w14:textId="77777777" w:rsidR="00A81E83" w:rsidRDefault="00A81E83" w:rsidP="00346F4B">
      <w:pPr>
        <w:numPr>
          <w:ilvl w:val="2"/>
          <w:numId w:val="50"/>
        </w:numPr>
        <w:spacing w:after="60"/>
        <w:ind w:left="1440"/>
        <w:rPr>
          <w:rFonts w:eastAsia="Calibri" w:cs="Tahoma"/>
          <w:szCs w:val="18"/>
        </w:rPr>
      </w:pPr>
      <w:r>
        <w:rPr>
          <w:rFonts w:eastAsia="Calibri" w:cs="Tahoma"/>
          <w:szCs w:val="18"/>
        </w:rPr>
        <w:t>For licenses acquired after April 1</w:t>
      </w:r>
      <w:r w:rsidRPr="006364C0">
        <w:rPr>
          <w:rFonts w:eastAsia="Calibri" w:cs="Tahoma"/>
          <w:szCs w:val="18"/>
          <w:vertAlign w:val="superscript"/>
        </w:rPr>
        <w:t>st</w:t>
      </w:r>
      <w:r>
        <w:rPr>
          <w:rFonts w:eastAsia="Calibri" w:cs="Tahoma"/>
          <w:szCs w:val="18"/>
        </w:rPr>
        <w:t xml:space="preserve"> 2015 customers’ processor license will have a core equivalency of four SQL Server 2012 Standard core licenses. For ongoing use of SQL Server 2012 on processors that require more than four core licenses per processor customer has to acquire the additional core licenses.</w:t>
      </w:r>
    </w:p>
    <w:p w14:paraId="21402442" w14:textId="77777777" w:rsidR="002512D3" w:rsidRDefault="002512D3">
      <w:pPr>
        <w:rPr>
          <w:b/>
          <w:lang w:eastAsia="x-none"/>
        </w:rPr>
      </w:pPr>
    </w:p>
    <w:p w14:paraId="34BBBF4F" w14:textId="77777777" w:rsidR="00B06AAC" w:rsidRDefault="00A81E83" w:rsidP="00B06AAC">
      <w:pPr>
        <w:tabs>
          <w:tab w:val="left" w:pos="720"/>
        </w:tabs>
        <w:spacing w:after="60"/>
        <w:ind w:left="720"/>
        <w:rPr>
          <w:lang w:eastAsia="x-none"/>
        </w:rPr>
      </w:pPr>
      <w:r w:rsidRPr="00E600CB">
        <w:rPr>
          <w:b/>
          <w:lang w:eastAsia="x-none"/>
        </w:rPr>
        <w:t>For customers located in the People’s Republic of</w:t>
      </w:r>
      <w:r w:rsidRPr="00E600CB">
        <w:rPr>
          <w:lang w:eastAsia="x-none"/>
        </w:rPr>
        <w:t xml:space="preserve"> </w:t>
      </w:r>
      <w:r w:rsidRPr="00E600CB">
        <w:rPr>
          <w:b/>
          <w:lang w:eastAsia="x-none"/>
        </w:rPr>
        <w:t>China and acquiring processor licenses and Software Assurance for SQL Server 2008 R2 there</w:t>
      </w:r>
    </w:p>
    <w:p w14:paraId="21A7108B" w14:textId="77777777" w:rsidR="00A81E83" w:rsidRPr="00E600CB" w:rsidRDefault="00A81E83" w:rsidP="00B06AAC">
      <w:pPr>
        <w:tabs>
          <w:tab w:val="left" w:pos="720"/>
        </w:tabs>
        <w:ind w:left="720"/>
        <w:contextualSpacing/>
        <w:rPr>
          <w:rFonts w:eastAsia="Calibri" w:cs="Tahoma"/>
          <w:szCs w:val="18"/>
        </w:rPr>
      </w:pPr>
      <w:r w:rsidRPr="00E600CB">
        <w:rPr>
          <w:lang w:eastAsia="x-none"/>
        </w:rPr>
        <w:t>The references to April 1</w:t>
      </w:r>
      <w:r w:rsidRPr="00E600CB">
        <w:rPr>
          <w:vertAlign w:val="superscript"/>
          <w:lang w:eastAsia="x-none"/>
        </w:rPr>
        <w:t>st</w:t>
      </w:r>
      <w:r w:rsidRPr="00E600CB">
        <w:rPr>
          <w:lang w:eastAsia="x-none"/>
        </w:rPr>
        <w:t xml:space="preserve"> 2012 and April 1</w:t>
      </w:r>
      <w:r w:rsidRPr="00E600CB">
        <w:rPr>
          <w:vertAlign w:val="superscript"/>
          <w:lang w:eastAsia="x-none"/>
        </w:rPr>
        <w:t>st</w:t>
      </w:r>
      <w:r w:rsidRPr="00E600CB">
        <w:rPr>
          <w:lang w:eastAsia="x-none"/>
        </w:rPr>
        <w:t xml:space="preserve"> 2015 in this product list note do not apply. The applicable dates for these customers would be July 1</w:t>
      </w:r>
      <w:r w:rsidRPr="00E600CB">
        <w:rPr>
          <w:vertAlign w:val="superscript"/>
          <w:lang w:eastAsia="x-none"/>
        </w:rPr>
        <w:t>st</w:t>
      </w:r>
      <w:r w:rsidRPr="00E600CB">
        <w:rPr>
          <w:lang w:eastAsia="x-none"/>
        </w:rPr>
        <w:t xml:space="preserve"> 2012 and July 1</w:t>
      </w:r>
      <w:r w:rsidRPr="00E600CB">
        <w:rPr>
          <w:vertAlign w:val="superscript"/>
          <w:lang w:eastAsia="x-none"/>
        </w:rPr>
        <w:t>st</w:t>
      </w:r>
      <w:r w:rsidRPr="00E600CB">
        <w:rPr>
          <w:lang w:eastAsia="x-none"/>
        </w:rPr>
        <w:t xml:space="preserve"> 2015 respectively.</w:t>
      </w:r>
    </w:p>
    <w:p w14:paraId="21326BFB" w14:textId="77777777" w:rsidR="00A81E83" w:rsidRPr="00E600CB" w:rsidRDefault="00A81E83" w:rsidP="008558DC">
      <w:pPr>
        <w:ind w:left="900"/>
        <w:rPr>
          <w:lang w:eastAsia="x-none"/>
        </w:rPr>
      </w:pPr>
    </w:p>
    <w:p w14:paraId="26653A9A" w14:textId="77777777" w:rsidR="00A81E83" w:rsidRPr="00E600CB" w:rsidRDefault="00A81E83" w:rsidP="008558DC">
      <w:pPr>
        <w:rPr>
          <w:lang w:eastAsia="x-none"/>
        </w:rPr>
      </w:pPr>
    </w:p>
    <w:p w14:paraId="1485E530" w14:textId="3E405A9A" w:rsidR="00A81E83" w:rsidRPr="00E600CB" w:rsidRDefault="00A560B6" w:rsidP="00BD4B91">
      <w:pPr>
        <w:pStyle w:val="Heading3"/>
        <w:rPr>
          <w:rFonts w:ascii="Tahoma" w:hAnsi="Tahoma"/>
          <w:color w:val="F66400"/>
          <w:sz w:val="22"/>
        </w:rPr>
      </w:pPr>
      <w:bookmarkStart w:id="1418" w:name="_85_84_SQL"/>
      <w:bookmarkStart w:id="1419" w:name="_78_76_SQL"/>
      <w:bookmarkStart w:id="1420" w:name="_83_SQL_Server®"/>
      <w:bookmarkStart w:id="1421" w:name="Srv_85SQL2008R2Workgroup5ClientAddon"/>
      <w:bookmarkStart w:id="1422" w:name="_Toc336338343"/>
      <w:bookmarkStart w:id="1423" w:name="_Toc362424691"/>
      <w:bookmarkEnd w:id="1418"/>
      <w:bookmarkEnd w:id="1419"/>
      <w:bookmarkEnd w:id="1420"/>
      <w:r>
        <w:rPr>
          <w:rFonts w:ascii="Tahoma" w:hAnsi="Tahoma"/>
          <w:color w:val="F66400"/>
          <w:sz w:val="22"/>
          <w:vertAlign w:val="superscript"/>
          <w:lang w:val="en-US"/>
        </w:rPr>
        <w:t>8</w:t>
      </w:r>
      <w:r w:rsidR="005B4D93">
        <w:rPr>
          <w:rFonts w:ascii="Tahoma" w:hAnsi="Tahoma"/>
          <w:color w:val="F66400"/>
          <w:sz w:val="22"/>
          <w:vertAlign w:val="superscript"/>
          <w:lang w:val="en-US"/>
        </w:rPr>
        <w:t>3</w:t>
      </w:r>
      <w:r w:rsidRPr="00E600CB">
        <w:rPr>
          <w:rFonts w:ascii="Tahoma" w:hAnsi="Tahoma"/>
          <w:color w:val="F66400"/>
          <w:sz w:val="22"/>
        </w:rPr>
        <w:t xml:space="preserve"> </w:t>
      </w:r>
      <w:r w:rsidR="00A81E83" w:rsidRPr="00E600CB">
        <w:rPr>
          <w:rFonts w:ascii="Tahoma" w:hAnsi="Tahoma"/>
          <w:color w:val="F66400"/>
          <w:sz w:val="22"/>
        </w:rPr>
        <w:t xml:space="preserve">SQL </w:t>
      </w:r>
      <w:r w:rsidR="00A81E83" w:rsidRPr="00E600CB">
        <w:rPr>
          <w:rFonts w:ascii="Tahoma" w:hAnsi="Tahoma"/>
          <w:color w:val="F66400"/>
          <w:sz w:val="22"/>
          <w:lang w:val="en-US"/>
        </w:rPr>
        <w:t>Server</w:t>
      </w:r>
      <w:r w:rsidR="00A81E83" w:rsidRPr="00E600CB">
        <w:rPr>
          <w:rFonts w:ascii="Tahoma" w:hAnsi="Tahoma"/>
          <w:color w:val="F66400"/>
          <w:sz w:val="22"/>
          <w:vertAlign w:val="superscript"/>
          <w:lang w:val="en-US"/>
        </w:rPr>
        <w:t>®</w:t>
      </w:r>
      <w:r w:rsidR="00A81E83" w:rsidRPr="00E600CB">
        <w:rPr>
          <w:rFonts w:ascii="Tahoma" w:hAnsi="Tahoma"/>
          <w:color w:val="F66400"/>
          <w:sz w:val="22"/>
          <w:lang w:val="en-US"/>
        </w:rPr>
        <w:t xml:space="preserve"> </w:t>
      </w:r>
      <w:r w:rsidR="00A81E83" w:rsidRPr="00E600CB">
        <w:rPr>
          <w:rFonts w:ascii="Tahoma" w:hAnsi="Tahoma"/>
          <w:color w:val="F66400"/>
          <w:sz w:val="22"/>
        </w:rPr>
        <w:t xml:space="preserve">2008 R2 Workgroup </w:t>
      </w:r>
      <w:r w:rsidR="00A81E83" w:rsidRPr="00E600CB">
        <w:rPr>
          <w:rFonts w:ascii="Tahoma" w:hAnsi="Tahoma"/>
          <w:color w:val="F66400"/>
          <w:sz w:val="22"/>
          <w:lang w:val="en-US"/>
        </w:rPr>
        <w:t xml:space="preserve">(5 </w:t>
      </w:r>
      <w:r w:rsidR="00A81E83" w:rsidRPr="00E600CB">
        <w:rPr>
          <w:rFonts w:ascii="Tahoma" w:hAnsi="Tahoma"/>
          <w:color w:val="F66400"/>
          <w:sz w:val="22"/>
        </w:rPr>
        <w:t>Client Add</w:t>
      </w:r>
      <w:r w:rsidR="00A81E83" w:rsidRPr="00E600CB">
        <w:rPr>
          <w:rFonts w:ascii="Tahoma" w:hAnsi="Tahoma"/>
          <w:color w:val="F66400"/>
          <w:sz w:val="22"/>
          <w:lang w:val="en-US"/>
        </w:rPr>
        <w:t>-O</w:t>
      </w:r>
      <w:r w:rsidR="00A81E83" w:rsidRPr="00E600CB">
        <w:rPr>
          <w:rFonts w:ascii="Tahoma" w:hAnsi="Tahoma"/>
          <w:color w:val="F66400"/>
          <w:sz w:val="22"/>
        </w:rPr>
        <w:t>n</w:t>
      </w:r>
      <w:r w:rsidR="00A81E83" w:rsidRPr="00E600CB">
        <w:rPr>
          <w:rFonts w:ascii="Tahoma" w:hAnsi="Tahoma"/>
          <w:color w:val="F66400"/>
          <w:sz w:val="22"/>
          <w:lang w:val="en-US"/>
        </w:rPr>
        <w:t>)</w:t>
      </w:r>
      <w:bookmarkEnd w:id="1421"/>
      <w:bookmarkEnd w:id="1422"/>
      <w:bookmarkEnd w:id="1423"/>
    </w:p>
    <w:p w14:paraId="6FB62199" w14:textId="77777777" w:rsidR="00A81E83" w:rsidRPr="00E600CB" w:rsidRDefault="00A81E83" w:rsidP="00DA46D5">
      <w:pPr>
        <w:pStyle w:val="EndnoteText"/>
        <w:ind w:left="0"/>
        <w:rPr>
          <w:rFonts w:ascii="Tahoma" w:hAnsi="Tahoma" w:cs="Tahoma"/>
          <w:sz w:val="18"/>
          <w:szCs w:val="20"/>
        </w:rPr>
      </w:pPr>
    </w:p>
    <w:p w14:paraId="3933EF81" w14:textId="77777777" w:rsidR="00DA46D5" w:rsidRPr="00DA46D5" w:rsidRDefault="00A81E83" w:rsidP="00DA46D5">
      <w:pPr>
        <w:spacing w:after="60"/>
        <w:ind w:left="720"/>
        <w:rPr>
          <w:b/>
          <w:lang w:eastAsia="x-none"/>
        </w:rPr>
      </w:pPr>
      <w:r w:rsidRPr="00DA46D5">
        <w:rPr>
          <w:b/>
          <w:lang w:eastAsia="x-none"/>
        </w:rPr>
        <w:t>License Grants Associated with end of life of SQL Server Workgroup edition</w:t>
      </w:r>
    </w:p>
    <w:p w14:paraId="18780AB2" w14:textId="0B86513A" w:rsidR="00A81E83" w:rsidRPr="00E600CB" w:rsidRDefault="00A81E83" w:rsidP="00DA46D5">
      <w:pPr>
        <w:ind w:left="720"/>
        <w:rPr>
          <w:rFonts w:eastAsia="Calibri" w:cs="Tahoma"/>
          <w:szCs w:val="18"/>
        </w:rPr>
      </w:pPr>
      <w:r w:rsidRPr="00E600CB">
        <w:rPr>
          <w:rFonts w:eastAsia="Calibri" w:cs="Tahoma"/>
          <w:szCs w:val="18"/>
        </w:rPr>
        <w:t xml:space="preserve">SQL Server 2008 R2 Workgroup will be the last version of SQL Server Workgroup edition.  As an exception, </w:t>
      </w:r>
      <w:r w:rsidR="006A507B">
        <w:rPr>
          <w:rFonts w:eastAsia="Calibri" w:cs="Tahoma"/>
          <w:szCs w:val="18"/>
        </w:rPr>
        <w:t>Volume Licensing</w:t>
      </w:r>
      <w:r w:rsidRPr="00E600CB">
        <w:rPr>
          <w:rFonts w:eastAsia="Calibri" w:cs="Tahoma"/>
          <w:szCs w:val="18"/>
        </w:rPr>
        <w:t xml:space="preserve"> customers with active Software Assurance for SQL Server 2008 R2 Workgroup Server licenses on April 1, 2012 may upgrade to and use SQL Server 2012 Standard Server (or any later version of that product made available during their coverage) in place of SQL Server Workgroup edition, and acquire Software Assurance for SQL Server Standard when their current coverage expires. Also, </w:t>
      </w:r>
      <w:r w:rsidR="006A507B">
        <w:rPr>
          <w:rFonts w:eastAsia="Calibri" w:cs="Tahoma"/>
          <w:szCs w:val="18"/>
        </w:rPr>
        <w:t>Volume Licensing</w:t>
      </w:r>
      <w:r w:rsidRPr="00E600CB">
        <w:rPr>
          <w:rFonts w:eastAsia="Calibri" w:cs="Tahoma"/>
          <w:szCs w:val="18"/>
        </w:rPr>
        <w:t xml:space="preserve"> customers with active Software Assurance for SQL Server 2008 R2 Workgroup CALs on April 1, 2012 may </w:t>
      </w:r>
      <w:r w:rsidRPr="00E600CB">
        <w:rPr>
          <w:rFonts w:eastAsia="Calibri" w:cs="Tahoma"/>
          <w:szCs w:val="18"/>
        </w:rPr>
        <w:lastRenderedPageBreak/>
        <w:t>upgrade to and use SQL Server 2012 CALs (or any later version of that CAL made available during their coverage) in place of their SQL Server Workgroup CALs, and acquire Software Assurance for SQL Server CAL at their next renewal.  Customers’ SQL Server Workgroup licenses are no longer valid when they acquire SQL Server Standard Software Assurance under this offering.</w:t>
      </w:r>
    </w:p>
    <w:p w14:paraId="503F188B" w14:textId="77777777" w:rsidR="000D5F24" w:rsidRDefault="000D5F24">
      <w:pPr>
        <w:rPr>
          <w:b/>
          <w:lang w:eastAsia="x-none"/>
        </w:rPr>
      </w:pPr>
    </w:p>
    <w:p w14:paraId="1F9D6A15" w14:textId="77777777" w:rsidR="00DA46D5" w:rsidRDefault="00A81E83" w:rsidP="00DA46D5">
      <w:pPr>
        <w:spacing w:after="60"/>
        <w:ind w:left="720"/>
        <w:rPr>
          <w:lang w:eastAsia="x-none"/>
        </w:rPr>
      </w:pPr>
      <w:r w:rsidRPr="00E600CB">
        <w:rPr>
          <w:b/>
          <w:lang w:eastAsia="x-none"/>
        </w:rPr>
        <w:t>For customers located in the People’s Republic of</w:t>
      </w:r>
      <w:r w:rsidRPr="00E600CB">
        <w:rPr>
          <w:lang w:eastAsia="x-none"/>
        </w:rPr>
        <w:t xml:space="preserve"> </w:t>
      </w:r>
      <w:r w:rsidRPr="00E600CB">
        <w:rPr>
          <w:b/>
          <w:lang w:eastAsia="x-none"/>
        </w:rPr>
        <w:t>China and acquiring licenses and Software Assurance for SQL Server 2008 R2 there</w:t>
      </w:r>
    </w:p>
    <w:p w14:paraId="74FB7C72" w14:textId="77777777" w:rsidR="00A81E83" w:rsidRDefault="00A81E83" w:rsidP="00DA46D5">
      <w:pPr>
        <w:ind w:left="720"/>
        <w:rPr>
          <w:lang w:eastAsia="x-none"/>
        </w:rPr>
      </w:pPr>
      <w:r w:rsidRPr="00E600CB">
        <w:rPr>
          <w:lang w:eastAsia="x-none"/>
        </w:rPr>
        <w:t>The references to April 1</w:t>
      </w:r>
      <w:r w:rsidRPr="00E600CB">
        <w:rPr>
          <w:vertAlign w:val="superscript"/>
          <w:lang w:eastAsia="x-none"/>
        </w:rPr>
        <w:t>st</w:t>
      </w:r>
      <w:r w:rsidRPr="00E600CB">
        <w:rPr>
          <w:lang w:eastAsia="x-none"/>
        </w:rPr>
        <w:t xml:space="preserve"> 2012 in this product list note do not apply. The applicable date for these customers would be July 1</w:t>
      </w:r>
      <w:r w:rsidRPr="00E600CB">
        <w:rPr>
          <w:vertAlign w:val="superscript"/>
          <w:lang w:eastAsia="x-none"/>
        </w:rPr>
        <w:t>st</w:t>
      </w:r>
      <w:r w:rsidRPr="00E600CB">
        <w:rPr>
          <w:lang w:eastAsia="x-none"/>
        </w:rPr>
        <w:t xml:space="preserve"> 2012.</w:t>
      </w:r>
    </w:p>
    <w:p w14:paraId="6EE212EE" w14:textId="77777777" w:rsidR="00DA46D5" w:rsidRDefault="00DA46D5" w:rsidP="00DA46D5">
      <w:pPr>
        <w:ind w:left="720"/>
        <w:rPr>
          <w:lang w:eastAsia="x-none"/>
        </w:rPr>
      </w:pPr>
    </w:p>
    <w:p w14:paraId="71FD157E" w14:textId="77777777" w:rsidR="00DA46D5" w:rsidRDefault="00DA46D5" w:rsidP="00DA46D5">
      <w:pPr>
        <w:ind w:left="720"/>
        <w:rPr>
          <w:lang w:eastAsia="x-none"/>
        </w:rPr>
      </w:pPr>
    </w:p>
    <w:p w14:paraId="152E654F" w14:textId="77777777" w:rsidR="00586FCE" w:rsidRPr="00586FCE" w:rsidRDefault="00586FCE" w:rsidP="00DA46D5">
      <w:pPr>
        <w:ind w:left="720"/>
        <w:rPr>
          <w:rFonts w:eastAsia="Calibri" w:cs="Tahoma"/>
          <w:color w:val="000000"/>
          <w:sz w:val="2"/>
          <w:szCs w:val="18"/>
        </w:rPr>
      </w:pPr>
    </w:p>
    <w:p w14:paraId="2FF135C8" w14:textId="45E0937F" w:rsidR="00A81E83" w:rsidRPr="00E600CB" w:rsidRDefault="00A560B6" w:rsidP="00A81E83">
      <w:pPr>
        <w:pStyle w:val="Heading3"/>
        <w:ind w:left="720" w:hanging="720"/>
        <w:rPr>
          <w:rFonts w:ascii="Tahoma" w:hAnsi="Tahoma" w:cs="Tahoma"/>
          <w:color w:val="F66400"/>
          <w:sz w:val="22"/>
          <w:lang w:val="en-US"/>
        </w:rPr>
      </w:pPr>
      <w:bookmarkStart w:id="1424" w:name="_79_77_SQL"/>
      <w:bookmarkStart w:id="1425" w:name="_81_SQL_Server®"/>
      <w:bookmarkStart w:id="1426" w:name="_84_SQL_Server®"/>
      <w:bookmarkStart w:id="1427" w:name="_Toc336338344"/>
      <w:bookmarkStart w:id="1428" w:name="_Toc362424692"/>
      <w:bookmarkStart w:id="1429" w:name="Srv_72SQLSvr08R2WorkgroupProc"/>
      <w:bookmarkEnd w:id="1424"/>
      <w:bookmarkEnd w:id="1425"/>
      <w:bookmarkEnd w:id="1426"/>
      <w:r>
        <w:rPr>
          <w:rFonts w:ascii="Tahoma" w:hAnsi="Tahoma" w:cs="Tahoma"/>
          <w:color w:val="F66400"/>
          <w:sz w:val="22"/>
          <w:vertAlign w:val="superscript"/>
          <w:lang w:val="en-US"/>
        </w:rPr>
        <w:t>8</w:t>
      </w:r>
      <w:r w:rsidR="005B4D93">
        <w:rPr>
          <w:rFonts w:ascii="Tahoma" w:hAnsi="Tahoma" w:cs="Tahoma"/>
          <w:color w:val="F66400"/>
          <w:sz w:val="22"/>
          <w:vertAlign w:val="superscript"/>
          <w:lang w:val="en-US"/>
        </w:rPr>
        <w:t>4</w:t>
      </w:r>
      <w:r w:rsidRPr="00E600CB">
        <w:rPr>
          <w:rFonts w:ascii="Tahoma" w:hAnsi="Tahoma" w:cs="Tahoma"/>
          <w:color w:val="F66400"/>
          <w:sz w:val="22"/>
        </w:rPr>
        <w:t xml:space="preserve"> </w:t>
      </w:r>
      <w:r w:rsidR="00A81E83" w:rsidRPr="00E600CB">
        <w:rPr>
          <w:rFonts w:ascii="Tahoma" w:hAnsi="Tahoma" w:cs="Tahoma"/>
          <w:color w:val="F66400"/>
          <w:sz w:val="22"/>
        </w:rPr>
        <w:t>SQL Server</w:t>
      </w:r>
      <w:r w:rsidR="00A81E83" w:rsidRPr="00E600CB">
        <w:rPr>
          <w:rFonts w:ascii="Tahoma" w:hAnsi="Tahoma" w:cs="Tahoma"/>
          <w:color w:val="F66400"/>
          <w:sz w:val="22"/>
          <w:vertAlign w:val="superscript"/>
        </w:rPr>
        <w:t>®</w:t>
      </w:r>
      <w:r w:rsidR="00A81E83" w:rsidRPr="00E600CB">
        <w:rPr>
          <w:rFonts w:ascii="Tahoma" w:hAnsi="Tahoma" w:cs="Tahoma"/>
          <w:color w:val="F66400"/>
          <w:sz w:val="22"/>
        </w:rPr>
        <w:t xml:space="preserve"> 2008 R2 Workgroup Processor</w:t>
      </w:r>
      <w:bookmarkEnd w:id="1427"/>
      <w:bookmarkEnd w:id="1428"/>
    </w:p>
    <w:bookmarkEnd w:id="1429"/>
    <w:p w14:paraId="53A90855" w14:textId="77777777" w:rsidR="00A81E83" w:rsidRPr="00E600CB" w:rsidRDefault="00A81E83" w:rsidP="000C03F3">
      <w:pPr>
        <w:ind w:left="720"/>
        <w:rPr>
          <w:lang w:eastAsia="x-none"/>
        </w:rPr>
      </w:pPr>
    </w:p>
    <w:p w14:paraId="16B17415" w14:textId="77777777" w:rsidR="000C03F3" w:rsidRDefault="00A81E83" w:rsidP="000C03F3">
      <w:pPr>
        <w:spacing w:after="60"/>
        <w:ind w:left="720"/>
        <w:rPr>
          <w:rFonts w:eastAsia="Calibri" w:cs="Tahoma"/>
          <w:color w:val="000000"/>
          <w:szCs w:val="18"/>
        </w:rPr>
      </w:pPr>
      <w:r w:rsidRPr="00E600CB">
        <w:rPr>
          <w:rFonts w:eastAsia="Calibri" w:cs="Tahoma"/>
          <w:b/>
          <w:color w:val="000000"/>
          <w:szCs w:val="18"/>
        </w:rPr>
        <w:t>License Grants Associated with Change in Licensing Model</w:t>
      </w:r>
    </w:p>
    <w:p w14:paraId="30BEFCE2" w14:textId="3AE6DC56" w:rsidR="00A81E83" w:rsidRDefault="00A81E83" w:rsidP="000C03F3">
      <w:pPr>
        <w:ind w:left="720"/>
        <w:rPr>
          <w:rFonts w:cs="Tahoma"/>
          <w:bCs/>
          <w:color w:val="000000"/>
          <w:szCs w:val="18"/>
        </w:rPr>
      </w:pPr>
      <w:r w:rsidRPr="00E600CB">
        <w:rPr>
          <w:rFonts w:eastAsia="Calibri" w:cs="Tahoma"/>
          <w:color w:val="000000"/>
          <w:szCs w:val="18"/>
        </w:rPr>
        <w:t xml:space="preserve">SQL Server 2008 R2 will be the last version of SQL Server licensed under the per processor licensing model and the last version of SQL Server Workgroup edition.  As an exception, </w:t>
      </w:r>
      <w:r w:rsidR="006A507B">
        <w:rPr>
          <w:rFonts w:eastAsia="Calibri" w:cs="Tahoma"/>
          <w:color w:val="000000"/>
          <w:szCs w:val="18"/>
        </w:rPr>
        <w:t>Volume Licensing</w:t>
      </w:r>
      <w:r w:rsidRPr="00E600CB">
        <w:rPr>
          <w:rFonts w:eastAsia="Calibri" w:cs="Tahoma"/>
          <w:color w:val="000000"/>
          <w:szCs w:val="18"/>
        </w:rPr>
        <w:t xml:space="preserve"> customers with active Software Assurance for SQL Server 2008 R2 Workgroup processor licenses on April 1, 2012 (“qualifying licenses”) are given the following options. SQL Server 2008 R2 Workgroup processor </w:t>
      </w:r>
      <w:r w:rsidRPr="00E600CB">
        <w:rPr>
          <w:rFonts w:cs="Tahoma"/>
          <w:bCs/>
          <w:color w:val="000000"/>
          <w:szCs w:val="18"/>
        </w:rPr>
        <w:t>licenses subsequently acquired under the same enrollment term but prior to April 1, 2015 as part of an Enterprise, Enterprise Subscription</w:t>
      </w:r>
      <w:r w:rsidR="00A431D5">
        <w:rPr>
          <w:rFonts w:cs="Tahoma"/>
          <w:bCs/>
          <w:color w:val="000000"/>
          <w:szCs w:val="18"/>
        </w:rPr>
        <w:t>,</w:t>
      </w:r>
      <w:r w:rsidR="00A431D5" w:rsidRPr="00E600CB">
        <w:rPr>
          <w:rFonts w:cs="Tahoma"/>
          <w:bCs/>
          <w:color w:val="000000"/>
          <w:szCs w:val="18"/>
        </w:rPr>
        <w:t xml:space="preserve"> </w:t>
      </w:r>
      <w:r w:rsidR="00A431D5">
        <w:rPr>
          <w:rFonts w:cs="Tahoma"/>
          <w:bCs/>
          <w:color w:val="000000"/>
          <w:szCs w:val="18"/>
        </w:rPr>
        <w:t>Open Value Subscription</w:t>
      </w:r>
      <w:r w:rsidRPr="00E600CB">
        <w:rPr>
          <w:rFonts w:cs="Tahoma"/>
          <w:bCs/>
          <w:color w:val="000000"/>
          <w:szCs w:val="18"/>
        </w:rPr>
        <w:t xml:space="preserve"> or EES customer’s scheduled true-up process are also qualifying licenses for purposes of these options.  Licenses acquired after April 1, 2015 or under a subsequent enrollment term, a separate agreement or any enrollment with an effective date after April 1, 2012 are not qualifying licenses.</w:t>
      </w:r>
    </w:p>
    <w:p w14:paraId="29F826DF" w14:textId="77777777" w:rsidR="000C03F3" w:rsidRPr="00E600CB" w:rsidRDefault="000C03F3" w:rsidP="000C03F3">
      <w:pPr>
        <w:ind w:left="720"/>
        <w:rPr>
          <w:rFonts w:eastAsia="Calibri" w:cs="Tahoma"/>
          <w:color w:val="000000"/>
          <w:szCs w:val="18"/>
        </w:rPr>
      </w:pPr>
    </w:p>
    <w:p w14:paraId="2FF7F867" w14:textId="77777777" w:rsidR="000C03F3" w:rsidRPr="000C03F3" w:rsidRDefault="000C03F3" w:rsidP="000C03F3">
      <w:pPr>
        <w:spacing w:after="60"/>
        <w:ind w:left="720"/>
        <w:rPr>
          <w:rFonts w:eastAsia="Calibri" w:cs="Tahoma"/>
          <w:b/>
          <w:color w:val="000000"/>
          <w:szCs w:val="18"/>
        </w:rPr>
      </w:pPr>
      <w:r w:rsidRPr="000C03F3">
        <w:rPr>
          <w:rFonts w:eastAsia="Calibri" w:cs="Tahoma"/>
          <w:b/>
          <w:color w:val="000000"/>
          <w:szCs w:val="18"/>
        </w:rPr>
        <w:t>Current Term</w:t>
      </w:r>
    </w:p>
    <w:p w14:paraId="57015485" w14:textId="77777777" w:rsidR="00A81E83" w:rsidRPr="00E600CB" w:rsidRDefault="00A81E83" w:rsidP="000C03F3">
      <w:pPr>
        <w:tabs>
          <w:tab w:val="left" w:pos="720"/>
        </w:tabs>
        <w:ind w:left="720"/>
        <w:rPr>
          <w:rFonts w:eastAsia="Calibri" w:cs="Tahoma"/>
          <w:szCs w:val="18"/>
        </w:rPr>
      </w:pPr>
      <w:r w:rsidRPr="00E600CB">
        <w:rPr>
          <w:rFonts w:eastAsia="Calibri" w:cs="Tahoma"/>
          <w:szCs w:val="18"/>
        </w:rPr>
        <w:t>During the current term of their Software Assurance coverage as of April 1, 2012, customers (including customers under subscription agreements) may, under any qualifying licenses, upgrade to and use SQL Server 2012 Standard Core software in place of SQL Server 2008 R2 Workgroup subject to SQL Server 2008 R2 Standard processor license product use rights (as reflected in the January 2012 Product Use Rights). Customers are additionally granted rights under License Mobility through Software Assurance and License Mobility within Server Farms. Customers should refer to the Product Use Rights for SQL Server 2012 Standard Core for license terms for License Mobility.</w:t>
      </w:r>
    </w:p>
    <w:p w14:paraId="691448A2" w14:textId="77777777" w:rsidR="000C03F3" w:rsidRDefault="000C03F3" w:rsidP="000C03F3">
      <w:pPr>
        <w:tabs>
          <w:tab w:val="left" w:pos="720"/>
        </w:tabs>
        <w:ind w:left="720"/>
        <w:rPr>
          <w:rFonts w:eastAsia="Calibri" w:cs="Tahoma"/>
          <w:b/>
          <w:szCs w:val="18"/>
        </w:rPr>
      </w:pPr>
    </w:p>
    <w:p w14:paraId="4A335248" w14:textId="77777777" w:rsidR="000C03F3" w:rsidRPr="000C03F3" w:rsidRDefault="00A81E83" w:rsidP="000C03F3">
      <w:pPr>
        <w:spacing w:after="60"/>
        <w:ind w:left="720"/>
        <w:rPr>
          <w:rFonts w:eastAsia="Calibri" w:cs="Tahoma"/>
          <w:b/>
          <w:color w:val="000000"/>
          <w:szCs w:val="18"/>
        </w:rPr>
      </w:pPr>
      <w:r w:rsidRPr="000C03F3">
        <w:rPr>
          <w:rFonts w:eastAsia="Calibri" w:cs="Tahoma"/>
          <w:b/>
          <w:color w:val="000000"/>
          <w:szCs w:val="18"/>
        </w:rPr>
        <w:t>First Renewal</w:t>
      </w:r>
      <w:r w:rsidR="000C03F3" w:rsidRPr="000C03F3">
        <w:rPr>
          <w:rFonts w:eastAsia="Calibri" w:cs="Tahoma"/>
          <w:b/>
          <w:color w:val="000000"/>
          <w:szCs w:val="18"/>
        </w:rPr>
        <w:t xml:space="preserve"> Term (prior to April 1, 2015)</w:t>
      </w:r>
    </w:p>
    <w:p w14:paraId="2DE86F6C" w14:textId="77777777" w:rsidR="00A81E83" w:rsidRPr="00E600CB" w:rsidRDefault="00A81E83" w:rsidP="000C03F3">
      <w:pPr>
        <w:tabs>
          <w:tab w:val="left" w:pos="720"/>
        </w:tabs>
        <w:ind w:left="720"/>
        <w:rPr>
          <w:rFonts w:eastAsia="Calibri" w:cs="Tahoma"/>
          <w:szCs w:val="18"/>
        </w:rPr>
      </w:pPr>
      <w:r w:rsidRPr="00E600CB">
        <w:rPr>
          <w:rFonts w:eastAsia="Calibri" w:cs="Tahoma"/>
          <w:szCs w:val="18"/>
        </w:rPr>
        <w:t>Upon their first Software Assurance renewal on or after April 1, 2012 (but before April 1, 2015), for every server a customer has correctly licensed under SQL Server 2008 R2 Standard processor license product use rights, the customer may acquire Software Assurance for SQL Server Standard core licenses without acquiring the underlying core licenses for a number of core licenses equal to the sum of (a) and (b):</w:t>
      </w:r>
    </w:p>
    <w:p w14:paraId="49073EDA" w14:textId="77777777" w:rsidR="00A81E83" w:rsidRPr="00E600CB" w:rsidRDefault="00A81E83" w:rsidP="00346F4B">
      <w:pPr>
        <w:numPr>
          <w:ilvl w:val="0"/>
          <w:numId w:val="117"/>
        </w:numPr>
        <w:tabs>
          <w:tab w:val="left" w:pos="1440"/>
        </w:tabs>
        <w:ind w:left="1440"/>
        <w:rPr>
          <w:rFonts w:eastAsia="Calibri" w:cs="Tahoma"/>
          <w:szCs w:val="18"/>
        </w:rPr>
      </w:pPr>
      <w:r w:rsidRPr="00E600CB">
        <w:rPr>
          <w:rFonts w:eastAsia="Calibri" w:cs="Tahoma"/>
          <w:szCs w:val="18"/>
        </w:rPr>
        <w:t xml:space="preserve">a number equal to the lesser of the number of </w:t>
      </w:r>
      <w:r w:rsidR="00417910">
        <w:rPr>
          <w:rFonts w:eastAsia="Calibri" w:cs="Tahoma"/>
          <w:szCs w:val="18"/>
        </w:rPr>
        <w:t>qualifying</w:t>
      </w:r>
      <w:r w:rsidRPr="00E600CB">
        <w:rPr>
          <w:rFonts w:eastAsia="Calibri" w:cs="Tahoma"/>
          <w:szCs w:val="18"/>
        </w:rPr>
        <w:t xml:space="preserve"> licenses assigned to the server or the total number of physical processors on the server multiplied by the greater of: </w:t>
      </w:r>
    </w:p>
    <w:p w14:paraId="36030903" w14:textId="77777777" w:rsidR="00A81E83" w:rsidRPr="00E600CB" w:rsidRDefault="00A81E83" w:rsidP="00346F4B">
      <w:pPr>
        <w:numPr>
          <w:ilvl w:val="0"/>
          <w:numId w:val="91"/>
        </w:numPr>
        <w:tabs>
          <w:tab w:val="left" w:pos="1800"/>
        </w:tabs>
        <w:ind w:left="1800"/>
        <w:rPr>
          <w:rFonts w:eastAsia="Calibri" w:cs="Tahoma"/>
          <w:szCs w:val="18"/>
        </w:rPr>
      </w:pPr>
      <w:r w:rsidRPr="00E600CB">
        <w:rPr>
          <w:rFonts w:eastAsia="Calibri" w:cs="Tahoma"/>
          <w:szCs w:val="18"/>
        </w:rPr>
        <w:t>Four, OR</w:t>
      </w:r>
    </w:p>
    <w:p w14:paraId="2D7D8D6F" w14:textId="77777777" w:rsidR="00A81E83" w:rsidRPr="00E600CB" w:rsidRDefault="00A81E83" w:rsidP="00346F4B">
      <w:pPr>
        <w:numPr>
          <w:ilvl w:val="0"/>
          <w:numId w:val="91"/>
        </w:numPr>
        <w:tabs>
          <w:tab w:val="left" w:pos="1800"/>
        </w:tabs>
        <w:ind w:left="1800"/>
        <w:rPr>
          <w:rFonts w:eastAsia="Calibri" w:cs="Tahoma"/>
          <w:szCs w:val="18"/>
        </w:rPr>
      </w:pPr>
      <w:r w:rsidRPr="00E600CB">
        <w:rPr>
          <w:rFonts w:eastAsia="Calibri" w:cs="Tahoma"/>
          <w:szCs w:val="18"/>
        </w:rPr>
        <w:t xml:space="preserve">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Software Assurance renewal either using the Microsoft MAP tool or any equivalent software.) </w:t>
      </w:r>
    </w:p>
    <w:p w14:paraId="44A7B0E4" w14:textId="77777777" w:rsidR="00A81E83" w:rsidRDefault="00A81E83" w:rsidP="00346F4B">
      <w:pPr>
        <w:numPr>
          <w:ilvl w:val="0"/>
          <w:numId w:val="117"/>
        </w:numPr>
        <w:tabs>
          <w:tab w:val="left" w:pos="1440"/>
        </w:tabs>
        <w:ind w:left="1440"/>
        <w:rPr>
          <w:rFonts w:eastAsia="Calibri" w:cs="Tahoma"/>
          <w:szCs w:val="18"/>
        </w:rPr>
      </w:pPr>
      <w:r w:rsidRPr="00E600CB">
        <w:rPr>
          <w:rFonts w:eastAsia="Calibri" w:cs="Tahoma"/>
          <w:szCs w:val="18"/>
        </w:rPr>
        <w:t xml:space="preserve">a number equal to the number of </w:t>
      </w:r>
      <w:r w:rsidR="00417910">
        <w:rPr>
          <w:rFonts w:eastAsia="Calibri" w:cs="Tahoma"/>
          <w:szCs w:val="18"/>
        </w:rPr>
        <w:t>qualifying</w:t>
      </w:r>
      <w:r w:rsidRPr="00E600CB">
        <w:rPr>
          <w:rFonts w:eastAsia="Calibri" w:cs="Tahoma"/>
          <w:szCs w:val="18"/>
        </w:rPr>
        <w:t xml:space="preserve"> licenses assigned to the server in excess of the actual number of physical processors on the server multiplied by four.</w:t>
      </w:r>
    </w:p>
    <w:p w14:paraId="703A054C" w14:textId="77777777" w:rsidR="000C03F3" w:rsidRPr="00E600CB" w:rsidRDefault="000C03F3" w:rsidP="000C03F3">
      <w:pPr>
        <w:tabs>
          <w:tab w:val="left" w:pos="1440"/>
        </w:tabs>
        <w:rPr>
          <w:rFonts w:eastAsia="Calibri" w:cs="Tahoma"/>
          <w:szCs w:val="18"/>
        </w:rPr>
      </w:pPr>
    </w:p>
    <w:p w14:paraId="7CEA3914" w14:textId="77777777" w:rsidR="000C03F3" w:rsidRDefault="00A81E83" w:rsidP="000C03F3">
      <w:pPr>
        <w:spacing w:after="60"/>
        <w:ind w:left="720"/>
        <w:rPr>
          <w:rFonts w:eastAsia="Calibri" w:cs="Tahoma"/>
          <w:b/>
          <w:szCs w:val="18"/>
        </w:rPr>
      </w:pPr>
      <w:r w:rsidRPr="00DD52E3">
        <w:rPr>
          <w:rFonts w:eastAsia="Calibri" w:cs="Tahoma"/>
          <w:b/>
          <w:szCs w:val="18"/>
        </w:rPr>
        <w:t>First Renewal T</w:t>
      </w:r>
      <w:r w:rsidR="000C03F3">
        <w:rPr>
          <w:rFonts w:eastAsia="Calibri" w:cs="Tahoma"/>
          <w:b/>
          <w:szCs w:val="18"/>
        </w:rPr>
        <w:t>erm (on or after April 1, 2015)</w:t>
      </w:r>
    </w:p>
    <w:p w14:paraId="409CB9DD" w14:textId="77777777" w:rsidR="00A81E83" w:rsidRDefault="00A81E83" w:rsidP="000C03F3">
      <w:pPr>
        <w:ind w:left="720"/>
        <w:rPr>
          <w:rFonts w:eastAsia="Calibri" w:cs="Tahoma"/>
          <w:szCs w:val="18"/>
        </w:rPr>
      </w:pPr>
      <w:r w:rsidRPr="005E7220">
        <w:rPr>
          <w:rFonts w:eastAsia="Calibri" w:cs="Tahoma"/>
          <w:color w:val="000000"/>
          <w:szCs w:val="18"/>
        </w:rPr>
        <w:t>Customers who first renew coverage on or after April 1, 2015</w:t>
      </w:r>
      <w:r w:rsidRPr="00E600CB">
        <w:rPr>
          <w:rFonts w:eastAsia="Calibri" w:cs="Tahoma"/>
          <w:szCs w:val="18"/>
        </w:rPr>
        <w:t xml:space="preserve">, </w:t>
      </w:r>
      <w:r>
        <w:rPr>
          <w:rFonts w:eastAsia="Calibri" w:cs="Tahoma"/>
          <w:szCs w:val="18"/>
        </w:rPr>
        <w:t xml:space="preserve">may, </w:t>
      </w:r>
      <w:r w:rsidRPr="00E600CB">
        <w:rPr>
          <w:rFonts w:eastAsia="Calibri" w:cs="Tahoma"/>
          <w:szCs w:val="18"/>
        </w:rPr>
        <w:t xml:space="preserve">for every server </w:t>
      </w:r>
      <w:r>
        <w:rPr>
          <w:rFonts w:eastAsia="Calibri" w:cs="Tahoma"/>
          <w:szCs w:val="18"/>
        </w:rPr>
        <w:t xml:space="preserve">that is </w:t>
      </w:r>
      <w:r w:rsidRPr="00E600CB">
        <w:rPr>
          <w:rFonts w:eastAsia="Calibri" w:cs="Tahoma"/>
          <w:szCs w:val="18"/>
        </w:rPr>
        <w:t xml:space="preserve">correctly licensed under SQL Server 2008 R2 processor license product use rights, </w:t>
      </w:r>
      <w:r>
        <w:rPr>
          <w:rFonts w:eastAsia="Calibri" w:cs="Tahoma"/>
          <w:szCs w:val="18"/>
        </w:rPr>
        <w:t xml:space="preserve">acquire </w:t>
      </w:r>
      <w:r w:rsidRPr="00E600CB">
        <w:rPr>
          <w:rFonts w:eastAsia="Calibri" w:cs="Tahoma"/>
          <w:szCs w:val="18"/>
        </w:rPr>
        <w:t xml:space="preserve">Software Assurance </w:t>
      </w:r>
      <w:r>
        <w:rPr>
          <w:rFonts w:eastAsia="Calibri" w:cs="Tahoma"/>
          <w:szCs w:val="18"/>
        </w:rPr>
        <w:t>as following:</w:t>
      </w:r>
    </w:p>
    <w:p w14:paraId="57932807" w14:textId="77777777" w:rsidR="000C03F3" w:rsidRDefault="000C03F3" w:rsidP="000C03F3">
      <w:pPr>
        <w:ind w:left="720"/>
        <w:rPr>
          <w:rFonts w:eastAsia="Calibri" w:cs="Tahoma"/>
          <w:szCs w:val="18"/>
        </w:rPr>
      </w:pPr>
    </w:p>
    <w:p w14:paraId="43737F17" w14:textId="77777777" w:rsidR="00A81E83" w:rsidRDefault="00A81E83" w:rsidP="00346F4B">
      <w:pPr>
        <w:numPr>
          <w:ilvl w:val="3"/>
          <w:numId w:val="92"/>
        </w:numPr>
        <w:tabs>
          <w:tab w:val="left" w:pos="1170"/>
        </w:tabs>
        <w:spacing w:after="60"/>
        <w:ind w:left="1440" w:hanging="36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renew SA as per the terms in the “First Renewal Term (Prior to April 1</w:t>
      </w:r>
      <w:r w:rsidRPr="007D1E40">
        <w:rPr>
          <w:rFonts w:eastAsia="Calibri" w:cs="Tahoma"/>
          <w:szCs w:val="18"/>
          <w:vertAlign w:val="superscript"/>
        </w:rPr>
        <w:t>st</w:t>
      </w:r>
      <w:r>
        <w:rPr>
          <w:rFonts w:eastAsia="Calibri" w:cs="Tahoma"/>
          <w:szCs w:val="18"/>
        </w:rPr>
        <w:t xml:space="preserve"> 2015) “ section above and, </w:t>
      </w:r>
    </w:p>
    <w:p w14:paraId="40DF7A6F" w14:textId="77777777" w:rsidR="00A81E83" w:rsidRDefault="00A81E83" w:rsidP="00346F4B">
      <w:pPr>
        <w:numPr>
          <w:ilvl w:val="3"/>
          <w:numId w:val="92"/>
        </w:numPr>
        <w:tabs>
          <w:tab w:val="left" w:pos="1170"/>
        </w:tabs>
        <w:spacing w:after="60"/>
        <w:ind w:left="1440" w:hanging="360"/>
        <w:rPr>
          <w:rFonts w:eastAsia="Calibri" w:cs="Tahoma"/>
          <w:szCs w:val="18"/>
        </w:rPr>
      </w:pPr>
      <w:r>
        <w:rPr>
          <w:rFonts w:eastAsia="Calibri" w:cs="Tahoma"/>
          <w:szCs w:val="18"/>
        </w:rPr>
        <w:lastRenderedPageBreak/>
        <w:t>For licenses acquired after April 1</w:t>
      </w:r>
      <w:r w:rsidRPr="007D1E40">
        <w:rPr>
          <w:rFonts w:eastAsia="Calibri" w:cs="Tahoma"/>
          <w:szCs w:val="18"/>
          <w:vertAlign w:val="superscript"/>
        </w:rPr>
        <w:t>st</w:t>
      </w:r>
      <w:r>
        <w:rPr>
          <w:rFonts w:eastAsia="Calibri" w:cs="Tahoma"/>
          <w:szCs w:val="18"/>
        </w:rPr>
        <w:t xml:space="preserve"> 2015 customers may renew SA for four SQL Server Standard</w:t>
      </w:r>
      <w:r w:rsidRPr="00E600CB">
        <w:rPr>
          <w:rFonts w:eastAsia="Calibri" w:cs="Tahoma"/>
          <w:szCs w:val="18"/>
        </w:rPr>
        <w:t xml:space="preserve"> core licenses without acquiring the underlying core licenses for </w:t>
      </w:r>
      <w:r>
        <w:rPr>
          <w:rFonts w:eastAsia="Calibri" w:cs="Tahoma"/>
          <w:szCs w:val="18"/>
        </w:rPr>
        <w:t>every SQL Server 2008 R2 Workgroup processor license. For ongoing use of SQL Server 2012 on processors that require more than four core licenses per processor customer has to acquire the additional core licenses.</w:t>
      </w:r>
    </w:p>
    <w:p w14:paraId="5868CF70" w14:textId="77777777" w:rsidR="00A81E83" w:rsidRDefault="00A81E83" w:rsidP="00346F4B">
      <w:pPr>
        <w:numPr>
          <w:ilvl w:val="0"/>
          <w:numId w:val="50"/>
        </w:numPr>
        <w:tabs>
          <w:tab w:val="left" w:pos="720"/>
          <w:tab w:val="left" w:pos="1170"/>
        </w:tabs>
        <w:spacing w:after="60"/>
        <w:ind w:left="1440"/>
        <w:rPr>
          <w:rFonts w:eastAsia="Calibri" w:cs="Tahoma"/>
          <w:szCs w:val="18"/>
        </w:rPr>
      </w:pPr>
      <w:r w:rsidRPr="00DD52E3">
        <w:rPr>
          <w:rFonts w:eastAsia="Calibri" w:cs="Tahoma"/>
          <w:szCs w:val="18"/>
        </w:rPr>
        <w:t xml:space="preserve">Customers’ processor licenses are no longer valid upon acquisition of Software Assurance for core licenses under this offering. The option to acquire Software Assurance for SQL Server core licenses is not applicable to renewal of coverage under subscription programs.  </w:t>
      </w:r>
    </w:p>
    <w:p w14:paraId="47EAD0BB" w14:textId="77777777" w:rsidR="000C03F3" w:rsidRPr="00DD52E3" w:rsidRDefault="000C03F3" w:rsidP="000C03F3">
      <w:pPr>
        <w:tabs>
          <w:tab w:val="left" w:pos="720"/>
        </w:tabs>
        <w:ind w:left="720"/>
        <w:rPr>
          <w:rFonts w:eastAsia="Calibri" w:cs="Tahoma"/>
          <w:szCs w:val="18"/>
        </w:rPr>
      </w:pPr>
    </w:p>
    <w:p w14:paraId="165675FF" w14:textId="77777777" w:rsidR="000C03F3" w:rsidRPr="000C03F3" w:rsidRDefault="00A81E83" w:rsidP="000C03F3">
      <w:pPr>
        <w:tabs>
          <w:tab w:val="left" w:pos="720"/>
          <w:tab w:val="left" w:pos="1800"/>
        </w:tabs>
        <w:spacing w:after="60"/>
        <w:ind w:left="720"/>
        <w:rPr>
          <w:rFonts w:eastAsia="Calibri" w:cs="Tahoma"/>
          <w:szCs w:val="18"/>
        </w:rPr>
      </w:pPr>
      <w:r w:rsidRPr="00E600CB">
        <w:rPr>
          <w:rFonts w:eastAsia="Calibri" w:cs="Tahoma"/>
          <w:b/>
          <w:szCs w:val="18"/>
        </w:rPr>
        <w:t xml:space="preserve">For Customers with Software Assurance coverage expiring prior to April </w:t>
      </w:r>
      <w:r w:rsidR="000C03F3">
        <w:rPr>
          <w:rFonts w:eastAsia="Calibri" w:cs="Tahoma"/>
          <w:b/>
          <w:szCs w:val="18"/>
        </w:rPr>
        <w:t>1, 2015 who choose not to renew</w:t>
      </w:r>
    </w:p>
    <w:p w14:paraId="0DF965DF" w14:textId="77777777" w:rsidR="00A81E83" w:rsidRDefault="00A81E83" w:rsidP="000C03F3">
      <w:pPr>
        <w:tabs>
          <w:tab w:val="left" w:pos="720"/>
          <w:tab w:val="left" w:pos="1800"/>
        </w:tabs>
        <w:ind w:left="720"/>
        <w:rPr>
          <w:rFonts w:eastAsia="Calibri" w:cs="Tahoma"/>
          <w:szCs w:val="18"/>
        </w:rPr>
      </w:pPr>
      <w:r w:rsidRPr="00E600CB">
        <w:rPr>
          <w:rFonts w:eastAsia="Calibri" w:cs="Tahoma"/>
          <w:szCs w:val="18"/>
        </w:rPr>
        <w:t xml:space="preserve">Enterprise Subscription </w:t>
      </w:r>
      <w:r w:rsidR="00A431D5">
        <w:rPr>
          <w:rFonts w:cs="Tahoma"/>
          <w:bCs/>
          <w:color w:val="000000"/>
          <w:szCs w:val="18"/>
        </w:rPr>
        <w:t>and</w:t>
      </w:r>
      <w:r w:rsidR="00A431D5" w:rsidRPr="00E600CB">
        <w:rPr>
          <w:rFonts w:cs="Tahoma"/>
          <w:bCs/>
          <w:color w:val="000000"/>
          <w:szCs w:val="18"/>
        </w:rPr>
        <w:t xml:space="preserve"> </w:t>
      </w:r>
      <w:r w:rsidR="00A431D5">
        <w:rPr>
          <w:rFonts w:cs="Tahoma"/>
          <w:bCs/>
          <w:color w:val="000000"/>
          <w:szCs w:val="18"/>
        </w:rPr>
        <w:t xml:space="preserve">Open Value Subscription </w:t>
      </w:r>
      <w:r w:rsidRPr="00E600CB">
        <w:rPr>
          <w:rFonts w:eastAsia="Calibri" w:cs="Tahoma"/>
          <w:szCs w:val="18"/>
        </w:rPr>
        <w:t>customers with coverage expiring prior to April 1, 2015 electing to buyout processor licenses and any other customers who acquire perpetual licenses under their agreement and choose not to renew Software Assurance may run SQL Server 2008 R2 or SQL Server 2012 under those licenses as follows:</w:t>
      </w:r>
    </w:p>
    <w:p w14:paraId="33C5D243" w14:textId="77777777" w:rsidR="000C03F3" w:rsidRPr="00E600CB" w:rsidRDefault="000C03F3" w:rsidP="000C03F3">
      <w:pPr>
        <w:tabs>
          <w:tab w:val="left" w:pos="720"/>
          <w:tab w:val="left" w:pos="1800"/>
        </w:tabs>
        <w:ind w:left="720"/>
        <w:rPr>
          <w:rFonts w:eastAsia="Calibri" w:cs="Tahoma"/>
          <w:szCs w:val="18"/>
        </w:rPr>
      </w:pPr>
    </w:p>
    <w:p w14:paraId="47201B4C" w14:textId="77777777" w:rsidR="00A81E83" w:rsidRPr="00E600CB" w:rsidRDefault="00A81E83" w:rsidP="00346F4B">
      <w:pPr>
        <w:numPr>
          <w:ilvl w:val="0"/>
          <w:numId w:val="58"/>
        </w:numPr>
        <w:tabs>
          <w:tab w:val="left" w:pos="1440"/>
        </w:tabs>
        <w:spacing w:after="60"/>
        <w:ind w:left="1440"/>
        <w:rPr>
          <w:rFonts w:eastAsia="Calibri" w:cs="Tahoma"/>
          <w:szCs w:val="18"/>
        </w:rPr>
      </w:pPr>
      <w:r w:rsidRPr="00E600CB">
        <w:rPr>
          <w:rFonts w:eastAsia="Calibri" w:cs="Tahoma"/>
          <w:b/>
          <w:szCs w:val="18"/>
        </w:rPr>
        <w:t>SQL Server 2008 R2 Workgroup:</w:t>
      </w:r>
      <w:r w:rsidRPr="00E600CB">
        <w:rPr>
          <w:rFonts w:eastAsia="Calibri" w:cs="Tahoma"/>
          <w:szCs w:val="18"/>
        </w:rPr>
        <w:t xml:space="preserve"> Ongoing use of this version of the software is subject to SQL Server 2008 R2 Workgroup processor license product use rights. Customers no longer have rights under License Mobility within Server Farms or License Mobility through Software Assurance. </w:t>
      </w:r>
    </w:p>
    <w:p w14:paraId="35C40CF9" w14:textId="77777777" w:rsidR="00A81E83" w:rsidRPr="00E600CB" w:rsidRDefault="00A81E83" w:rsidP="00346F4B">
      <w:pPr>
        <w:numPr>
          <w:ilvl w:val="0"/>
          <w:numId w:val="58"/>
        </w:numPr>
        <w:tabs>
          <w:tab w:val="left" w:pos="1440"/>
        </w:tabs>
        <w:spacing w:after="60"/>
        <w:ind w:left="1440"/>
        <w:rPr>
          <w:rFonts w:eastAsia="Calibri" w:cs="Tahoma"/>
          <w:szCs w:val="18"/>
        </w:rPr>
      </w:pPr>
      <w:r w:rsidRPr="00E600CB">
        <w:rPr>
          <w:rFonts w:eastAsia="Calibri" w:cs="Tahoma"/>
          <w:b/>
          <w:szCs w:val="18"/>
        </w:rPr>
        <w:t xml:space="preserve">SQL Server 2012 Standard Core: </w:t>
      </w:r>
      <w:r w:rsidRPr="00E600CB">
        <w:rPr>
          <w:rFonts w:eastAsia="Calibri" w:cs="Tahoma"/>
          <w:szCs w:val="18"/>
        </w:rPr>
        <w:t xml:space="preserve">Use of this version of the software is subject to SQL Server 2008 R2 Standard processor license product use rights; however: </w:t>
      </w:r>
    </w:p>
    <w:p w14:paraId="3D32888B" w14:textId="77777777" w:rsidR="00A81E83" w:rsidRPr="00E600CB" w:rsidRDefault="00A81E83" w:rsidP="00346F4B">
      <w:pPr>
        <w:numPr>
          <w:ilvl w:val="1"/>
          <w:numId w:val="58"/>
        </w:numPr>
        <w:tabs>
          <w:tab w:val="left" w:pos="1800"/>
        </w:tabs>
        <w:spacing w:after="60"/>
        <w:ind w:left="1800"/>
        <w:rPr>
          <w:rFonts w:eastAsia="Calibri" w:cs="Tahoma"/>
          <w:szCs w:val="18"/>
        </w:rPr>
      </w:pPr>
      <w:r w:rsidRPr="00E600CB">
        <w:rPr>
          <w:rFonts w:eastAsia="Calibri" w:cs="Tahoma"/>
          <w:szCs w:val="18"/>
        </w:rPr>
        <w:t xml:space="preserve">customers no longer have rights under License Mobility within Server Farms or License Mobility through Software Assurance; and </w:t>
      </w:r>
    </w:p>
    <w:p w14:paraId="56AD1F66" w14:textId="77777777" w:rsidR="00A81E83" w:rsidRPr="00E600CB" w:rsidRDefault="00A81E83" w:rsidP="00346F4B">
      <w:pPr>
        <w:numPr>
          <w:ilvl w:val="1"/>
          <w:numId w:val="58"/>
        </w:numPr>
        <w:tabs>
          <w:tab w:val="left" w:pos="1800"/>
        </w:tabs>
        <w:spacing w:after="60"/>
        <w:ind w:left="1800"/>
        <w:rPr>
          <w:rFonts w:eastAsia="Calibri" w:cs="Tahoma"/>
          <w:szCs w:val="18"/>
        </w:rPr>
      </w:pPr>
      <w:r w:rsidRPr="00E600CB">
        <w:rPr>
          <w:rFonts w:eastAsia="Calibri" w:cs="Tahoma"/>
          <w:szCs w:val="18"/>
        </w:rPr>
        <w:t xml:space="preserve">any reassignment of licenses is subject to limitations in (i) and (ii) below related to their “core license equivalency.”  Core license equivalency is determined as follows. </w:t>
      </w:r>
    </w:p>
    <w:p w14:paraId="4A9A8344" w14:textId="77777777" w:rsidR="00A81E83" w:rsidRPr="00E600CB" w:rsidRDefault="00A81E83" w:rsidP="00346F4B">
      <w:pPr>
        <w:numPr>
          <w:ilvl w:val="2"/>
          <w:numId w:val="58"/>
        </w:numPr>
        <w:tabs>
          <w:tab w:val="left" w:pos="2160"/>
        </w:tabs>
        <w:spacing w:after="60"/>
        <w:rPr>
          <w:rFonts w:eastAsia="Calibri" w:cs="Tahoma"/>
          <w:szCs w:val="18"/>
        </w:rPr>
      </w:pPr>
      <w:r w:rsidRPr="00E600CB">
        <w:rPr>
          <w:rFonts w:eastAsia="Calibri" w:cs="Tahoma"/>
          <w:szCs w:val="18"/>
        </w:rPr>
        <w:t xml:space="preserve">For a number of licenses equal to the lesser of either (x) the total number of processor licenses assigned to a licensed server immediately preceding expiration of Software Assurance or (y) the total number of physical processors on that server, the core license equivalency is the greater of: </w:t>
      </w:r>
    </w:p>
    <w:p w14:paraId="24AAA12B" w14:textId="77777777" w:rsidR="00A81E83" w:rsidRPr="00E600CB" w:rsidRDefault="00A81E83" w:rsidP="00346F4B">
      <w:pPr>
        <w:numPr>
          <w:ilvl w:val="4"/>
          <w:numId w:val="50"/>
        </w:numPr>
        <w:tabs>
          <w:tab w:val="left" w:pos="2520"/>
        </w:tabs>
        <w:spacing w:after="60"/>
        <w:ind w:left="2520"/>
        <w:rPr>
          <w:rFonts w:eastAsia="Calibri" w:cs="Tahoma"/>
          <w:szCs w:val="18"/>
        </w:rPr>
      </w:pPr>
      <w:r w:rsidRPr="00E600CB">
        <w:rPr>
          <w:rFonts w:eastAsia="Calibri" w:cs="Tahoma"/>
          <w:szCs w:val="18"/>
        </w:rPr>
        <w:t xml:space="preserve">four cores per processor license, OR </w:t>
      </w:r>
    </w:p>
    <w:p w14:paraId="40F5C3D1" w14:textId="77777777" w:rsidR="00A81E83" w:rsidRPr="00E600CB" w:rsidRDefault="00A81E83" w:rsidP="00346F4B">
      <w:pPr>
        <w:numPr>
          <w:ilvl w:val="4"/>
          <w:numId w:val="50"/>
        </w:numPr>
        <w:tabs>
          <w:tab w:val="left" w:pos="2520"/>
        </w:tabs>
        <w:spacing w:after="60"/>
        <w:ind w:left="2520"/>
        <w:rPr>
          <w:rFonts w:eastAsia="Calibri" w:cs="Tahoma"/>
          <w:szCs w:val="18"/>
        </w:rPr>
      </w:pPr>
      <w:r w:rsidRPr="00E600CB">
        <w:rPr>
          <w:rFonts w:eastAsia="Calibri" w:cs="Tahoma"/>
          <w:szCs w:val="18"/>
        </w:rPr>
        <w:t xml:space="preserve">a number of cores per processor license based 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expiration of Software Assurance either using the Microsoft MAP tool or any equivalent software.) </w:t>
      </w:r>
    </w:p>
    <w:p w14:paraId="2F65F08F" w14:textId="77777777" w:rsidR="00A81E83" w:rsidRPr="00E600CB" w:rsidRDefault="00A81E83" w:rsidP="00346F4B">
      <w:pPr>
        <w:numPr>
          <w:ilvl w:val="1"/>
          <w:numId w:val="58"/>
        </w:numPr>
        <w:tabs>
          <w:tab w:val="left" w:pos="1800"/>
        </w:tabs>
        <w:spacing w:after="60"/>
        <w:ind w:left="1800"/>
        <w:rPr>
          <w:rFonts w:eastAsia="Calibri" w:cs="Tahoma"/>
          <w:szCs w:val="18"/>
        </w:rPr>
      </w:pPr>
      <w:r w:rsidRPr="00E600CB">
        <w:rPr>
          <w:rFonts w:eastAsia="Calibri" w:cs="Tahoma"/>
          <w:szCs w:val="18"/>
        </w:rPr>
        <w:t>For any processor licenses with expiring Software Assurance assigned to the same licensed server in excess of the actual number of physical processors on the server, the core equivalency is four cores per processor license.</w:t>
      </w:r>
    </w:p>
    <w:p w14:paraId="74CA6A4C" w14:textId="77777777" w:rsidR="00A81E83" w:rsidRPr="00E600CB" w:rsidRDefault="00A81E83" w:rsidP="00346F4B">
      <w:pPr>
        <w:numPr>
          <w:ilvl w:val="1"/>
          <w:numId w:val="58"/>
        </w:numPr>
        <w:tabs>
          <w:tab w:val="left" w:pos="1800"/>
        </w:tabs>
        <w:spacing w:after="60"/>
        <w:ind w:left="1800"/>
        <w:rPr>
          <w:rFonts w:eastAsia="Calibri" w:cs="Tahoma"/>
          <w:szCs w:val="18"/>
        </w:rPr>
      </w:pPr>
      <w:r w:rsidRPr="00E600CB">
        <w:rPr>
          <w:rFonts w:eastAsia="Calibri" w:cs="Tahoma"/>
          <w:szCs w:val="18"/>
        </w:rPr>
        <w:t xml:space="preserve">Customers may </w:t>
      </w:r>
      <w:r>
        <w:rPr>
          <w:rFonts w:eastAsia="Calibri" w:cs="Tahoma"/>
          <w:szCs w:val="18"/>
        </w:rPr>
        <w:t>r</w:t>
      </w:r>
      <w:r w:rsidRPr="00E600CB">
        <w:rPr>
          <w:rFonts w:eastAsia="Calibri" w:cs="Tahoma"/>
          <w:szCs w:val="18"/>
        </w:rPr>
        <w:t>eassign licenses to another server</w:t>
      </w:r>
      <w:r>
        <w:rPr>
          <w:rFonts w:eastAsia="Calibri" w:cs="Tahoma"/>
          <w:szCs w:val="18"/>
        </w:rPr>
        <w:t>. However, if the customer reassigns a license to another server</w:t>
      </w:r>
      <w:r w:rsidRPr="00E600CB">
        <w:rPr>
          <w:rFonts w:eastAsia="Calibri" w:cs="Tahoma"/>
          <w:szCs w:val="18"/>
        </w:rPr>
        <w:t xml:space="preserve"> </w:t>
      </w:r>
      <w:r>
        <w:rPr>
          <w:rFonts w:eastAsia="Calibri" w:cs="Tahoma"/>
          <w:szCs w:val="18"/>
        </w:rPr>
        <w:t>customer will have to follow SQL Server 2012 use rights. When assigning core licenses to servers under the SQL 2012 use rights, customer may combine the core equivalency of their existing licenses with additional SQL Server 2012 core licenses.</w:t>
      </w:r>
    </w:p>
    <w:p w14:paraId="145CE956" w14:textId="77777777" w:rsidR="00A81E83" w:rsidRDefault="00A81E83" w:rsidP="00346F4B">
      <w:pPr>
        <w:numPr>
          <w:ilvl w:val="1"/>
          <w:numId w:val="58"/>
        </w:numPr>
        <w:tabs>
          <w:tab w:val="left" w:pos="1800"/>
        </w:tabs>
        <w:spacing w:after="60"/>
        <w:ind w:left="1800"/>
        <w:rPr>
          <w:rFonts w:eastAsia="Calibri" w:cs="Tahoma"/>
          <w:szCs w:val="18"/>
        </w:rPr>
      </w:pPr>
      <w:r w:rsidRPr="00E600CB">
        <w:rPr>
          <w:rFonts w:eastAsia="Calibri" w:cs="Tahoma"/>
          <w:szCs w:val="18"/>
        </w:rPr>
        <w:t>Customers’ deemed core license equivalency does not imply that they may assign a single processor license to cores across two or more processors.</w:t>
      </w:r>
    </w:p>
    <w:p w14:paraId="4B70484E" w14:textId="77777777" w:rsidR="000C03F3" w:rsidRPr="00E600CB" w:rsidRDefault="000C03F3" w:rsidP="000C03F3">
      <w:pPr>
        <w:tabs>
          <w:tab w:val="left" w:pos="1800"/>
        </w:tabs>
        <w:spacing w:after="60"/>
        <w:rPr>
          <w:rFonts w:eastAsia="Calibri" w:cs="Tahoma"/>
          <w:szCs w:val="18"/>
        </w:rPr>
      </w:pPr>
    </w:p>
    <w:p w14:paraId="2D92BDCA" w14:textId="77777777" w:rsidR="000C03F3" w:rsidRDefault="00A81E83" w:rsidP="000C03F3">
      <w:pPr>
        <w:tabs>
          <w:tab w:val="left" w:pos="720"/>
        </w:tabs>
        <w:spacing w:after="60"/>
        <w:ind w:left="720"/>
        <w:rPr>
          <w:rFonts w:eastAsia="Calibri" w:cs="Tahoma"/>
          <w:b/>
          <w:color w:val="000000"/>
          <w:szCs w:val="18"/>
        </w:rPr>
      </w:pPr>
      <w:r w:rsidRPr="00E600CB">
        <w:rPr>
          <w:rFonts w:eastAsia="Calibri" w:cs="Tahoma"/>
          <w:b/>
          <w:color w:val="000000"/>
          <w:szCs w:val="18"/>
        </w:rPr>
        <w:t xml:space="preserve">For Customers with Software Assurance coverage expiring on or after April </w:t>
      </w:r>
      <w:r w:rsidR="000C03F3">
        <w:rPr>
          <w:rFonts w:eastAsia="Calibri" w:cs="Tahoma"/>
          <w:b/>
          <w:color w:val="000000"/>
          <w:szCs w:val="18"/>
        </w:rPr>
        <w:t>1, 2015 who choose not to renew</w:t>
      </w:r>
    </w:p>
    <w:p w14:paraId="7187C5F9" w14:textId="77777777" w:rsidR="00A81E83" w:rsidRDefault="00A81E83" w:rsidP="000C03F3">
      <w:pPr>
        <w:tabs>
          <w:tab w:val="left" w:pos="720"/>
        </w:tabs>
        <w:ind w:left="720"/>
        <w:rPr>
          <w:rFonts w:eastAsia="Calibri" w:cs="Tahoma"/>
          <w:color w:val="000000"/>
          <w:szCs w:val="18"/>
        </w:rPr>
      </w:pPr>
      <w:r w:rsidRPr="00E600CB">
        <w:rPr>
          <w:rFonts w:eastAsia="Calibri" w:cs="Tahoma"/>
          <w:color w:val="000000"/>
          <w:szCs w:val="18"/>
        </w:rPr>
        <w:t xml:space="preserve">Enterprise Subscription </w:t>
      </w:r>
      <w:r w:rsidR="00A431D5">
        <w:rPr>
          <w:rFonts w:cs="Tahoma"/>
          <w:bCs/>
          <w:color w:val="000000"/>
          <w:szCs w:val="18"/>
        </w:rPr>
        <w:t xml:space="preserve">and Open Value Subscription </w:t>
      </w:r>
      <w:r w:rsidRPr="00E600CB">
        <w:rPr>
          <w:rFonts w:eastAsia="Calibri" w:cs="Tahoma"/>
          <w:color w:val="000000"/>
          <w:szCs w:val="18"/>
        </w:rPr>
        <w:t xml:space="preserve">customers with coverage expiring on or after April 1, 2015 electing to buyout processor licenses and any other customers who acquire perpetual licenses under their agreement </w:t>
      </w:r>
      <w:r>
        <w:rPr>
          <w:rFonts w:eastAsia="Calibri" w:cs="Tahoma"/>
          <w:color w:val="000000"/>
          <w:szCs w:val="18"/>
        </w:rPr>
        <w:t xml:space="preserve">have the following options: </w:t>
      </w:r>
    </w:p>
    <w:p w14:paraId="00C2C843" w14:textId="77777777" w:rsidR="000C03F3" w:rsidRPr="007D1E40" w:rsidRDefault="000C03F3" w:rsidP="000C03F3">
      <w:pPr>
        <w:tabs>
          <w:tab w:val="left" w:pos="720"/>
        </w:tabs>
        <w:ind w:left="720"/>
        <w:rPr>
          <w:lang w:eastAsia="x-none"/>
        </w:rPr>
      </w:pPr>
    </w:p>
    <w:p w14:paraId="4B896DE8" w14:textId="77777777" w:rsidR="00A81E83" w:rsidRDefault="00A81E83" w:rsidP="00346F4B">
      <w:pPr>
        <w:numPr>
          <w:ilvl w:val="2"/>
          <w:numId w:val="50"/>
        </w:numPr>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continue to use SQL Server 2012 as per the terms in the </w:t>
      </w:r>
      <w:r>
        <w:rPr>
          <w:rFonts w:eastAsia="Calibri" w:cs="Tahoma"/>
          <w:szCs w:val="18"/>
        </w:rPr>
        <w:lastRenderedPageBreak/>
        <w:t>“</w:t>
      </w:r>
      <w:r w:rsidRPr="007D1E40">
        <w:rPr>
          <w:rFonts w:eastAsia="Calibri" w:cs="Tahoma"/>
          <w:szCs w:val="18"/>
        </w:rPr>
        <w:t>For Customers with Software Assurance coverage expiring prior to April 1, 2015 who choose not to renew</w:t>
      </w:r>
      <w:r>
        <w:rPr>
          <w:rFonts w:eastAsia="Calibri" w:cs="Tahoma"/>
          <w:szCs w:val="18"/>
        </w:rPr>
        <w:t xml:space="preserve"> “ section above and, </w:t>
      </w:r>
    </w:p>
    <w:p w14:paraId="724A46A1" w14:textId="77777777" w:rsidR="00A81E83" w:rsidRDefault="00A81E83" w:rsidP="00346F4B">
      <w:pPr>
        <w:numPr>
          <w:ilvl w:val="2"/>
          <w:numId w:val="50"/>
        </w:numPr>
        <w:spacing w:after="60"/>
        <w:ind w:left="1440"/>
        <w:rPr>
          <w:rFonts w:eastAsia="Calibri" w:cs="Tahoma"/>
          <w:color w:val="000000"/>
          <w:szCs w:val="18"/>
        </w:rPr>
      </w:pPr>
      <w:r w:rsidRPr="00A81E83">
        <w:rPr>
          <w:rFonts w:eastAsia="Calibri" w:cs="Tahoma"/>
          <w:color w:val="000000"/>
          <w:szCs w:val="18"/>
        </w:rPr>
        <w:t>For licenses acquired after April 1</w:t>
      </w:r>
      <w:r w:rsidRPr="00A81E83">
        <w:rPr>
          <w:rFonts w:eastAsia="Calibri" w:cs="Tahoma"/>
          <w:color w:val="000000"/>
          <w:szCs w:val="18"/>
          <w:vertAlign w:val="superscript"/>
        </w:rPr>
        <w:t>st</w:t>
      </w:r>
      <w:r w:rsidRPr="00A81E83">
        <w:rPr>
          <w:rFonts w:eastAsia="Calibri" w:cs="Tahoma"/>
          <w:color w:val="000000"/>
          <w:szCs w:val="18"/>
        </w:rPr>
        <w:t xml:space="preserve"> 2015 customers’ processor license will have a core equivalency of four SQL Server 2012 Standard core licenses. For ongoing use of SQL Server 2012 on processors that require more than four core licenses per processor customer has to acquire the additional core licenses.</w:t>
      </w:r>
    </w:p>
    <w:p w14:paraId="268482A1" w14:textId="77777777" w:rsidR="000C03F3" w:rsidRPr="00A81E83" w:rsidRDefault="000C03F3" w:rsidP="000C03F3">
      <w:pPr>
        <w:rPr>
          <w:rFonts w:eastAsia="Calibri" w:cs="Tahoma"/>
          <w:color w:val="000000"/>
          <w:szCs w:val="18"/>
        </w:rPr>
      </w:pPr>
    </w:p>
    <w:p w14:paraId="449422F2" w14:textId="77777777" w:rsidR="000C03F3" w:rsidRDefault="00A81E83" w:rsidP="000C03F3">
      <w:pPr>
        <w:pStyle w:val="ListParagraph"/>
        <w:tabs>
          <w:tab w:val="left" w:pos="720"/>
        </w:tabs>
        <w:spacing w:after="60"/>
        <w:contextualSpacing w:val="0"/>
        <w:rPr>
          <w:rFonts w:ascii="Tahoma" w:hAnsi="Tahoma" w:cs="Tahoma"/>
          <w:color w:val="000000"/>
          <w:sz w:val="18"/>
          <w:szCs w:val="18"/>
          <w:lang w:val="en-US"/>
        </w:rPr>
      </w:pPr>
      <w:r w:rsidRPr="00A81E83">
        <w:rPr>
          <w:rFonts w:ascii="Tahoma" w:hAnsi="Tahoma" w:cs="Tahoma"/>
          <w:b/>
          <w:color w:val="000000"/>
          <w:sz w:val="18"/>
          <w:szCs w:val="18"/>
        </w:rPr>
        <w:t>For customers located in the People’s Republic of</w:t>
      </w:r>
      <w:r w:rsidRPr="00A81E83">
        <w:rPr>
          <w:rFonts w:ascii="Tahoma" w:hAnsi="Tahoma" w:cs="Tahoma"/>
          <w:color w:val="000000"/>
          <w:sz w:val="18"/>
          <w:szCs w:val="18"/>
        </w:rPr>
        <w:t xml:space="preserve"> </w:t>
      </w:r>
      <w:r w:rsidRPr="00A81E83">
        <w:rPr>
          <w:rFonts w:ascii="Tahoma" w:hAnsi="Tahoma" w:cs="Tahoma"/>
          <w:b/>
          <w:color w:val="000000"/>
          <w:sz w:val="18"/>
          <w:szCs w:val="18"/>
        </w:rPr>
        <w:t>China and acquiring processor licenses and Software Assurance for SQL Server 2008 R2 there</w:t>
      </w:r>
    </w:p>
    <w:p w14:paraId="020D6A32" w14:textId="77777777" w:rsidR="00A81E83" w:rsidRPr="00A81E83" w:rsidRDefault="00A81E83" w:rsidP="000C03F3">
      <w:pPr>
        <w:pStyle w:val="ListParagraph"/>
        <w:tabs>
          <w:tab w:val="left" w:pos="720"/>
        </w:tabs>
        <w:contextualSpacing w:val="0"/>
        <w:rPr>
          <w:rFonts w:ascii="Tahoma" w:eastAsia="Calibri" w:hAnsi="Tahoma" w:cs="Tahoma"/>
          <w:color w:val="000000"/>
          <w:sz w:val="18"/>
          <w:szCs w:val="18"/>
        </w:rPr>
      </w:pPr>
      <w:r w:rsidRPr="00A81E83">
        <w:rPr>
          <w:rFonts w:ascii="Tahoma" w:hAnsi="Tahoma" w:cs="Tahoma"/>
          <w:color w:val="000000"/>
          <w:sz w:val="18"/>
          <w:szCs w:val="18"/>
        </w:rPr>
        <w:t>The references to April 1</w:t>
      </w:r>
      <w:r w:rsidRPr="00A81E83">
        <w:rPr>
          <w:rFonts w:ascii="Tahoma" w:hAnsi="Tahoma" w:cs="Tahoma"/>
          <w:color w:val="000000"/>
          <w:sz w:val="18"/>
          <w:szCs w:val="18"/>
          <w:vertAlign w:val="superscript"/>
        </w:rPr>
        <w:t>st</w:t>
      </w:r>
      <w:r w:rsidRPr="00A81E83">
        <w:rPr>
          <w:rFonts w:ascii="Tahoma" w:hAnsi="Tahoma" w:cs="Tahoma"/>
          <w:color w:val="000000"/>
          <w:sz w:val="18"/>
          <w:szCs w:val="18"/>
        </w:rPr>
        <w:t xml:space="preserve"> 2012 and April 1</w:t>
      </w:r>
      <w:r w:rsidRPr="00A81E83">
        <w:rPr>
          <w:rFonts w:ascii="Tahoma" w:hAnsi="Tahoma" w:cs="Tahoma"/>
          <w:color w:val="000000"/>
          <w:sz w:val="18"/>
          <w:szCs w:val="18"/>
          <w:vertAlign w:val="superscript"/>
        </w:rPr>
        <w:t>st</w:t>
      </w:r>
      <w:r w:rsidRPr="00A81E83">
        <w:rPr>
          <w:rFonts w:ascii="Tahoma" w:hAnsi="Tahoma" w:cs="Tahoma"/>
          <w:color w:val="000000"/>
          <w:sz w:val="18"/>
          <w:szCs w:val="18"/>
        </w:rPr>
        <w:t xml:space="preserve"> 2015 in this product list note do not apply. The applicable dates for these customers would be July 1</w:t>
      </w:r>
      <w:r w:rsidRPr="00A81E83">
        <w:rPr>
          <w:rFonts w:ascii="Tahoma" w:hAnsi="Tahoma" w:cs="Tahoma"/>
          <w:color w:val="000000"/>
          <w:sz w:val="18"/>
          <w:szCs w:val="18"/>
          <w:vertAlign w:val="superscript"/>
        </w:rPr>
        <w:t>st</w:t>
      </w:r>
      <w:r w:rsidRPr="00A81E83">
        <w:rPr>
          <w:rFonts w:ascii="Tahoma" w:hAnsi="Tahoma" w:cs="Tahoma"/>
          <w:color w:val="000000"/>
          <w:sz w:val="18"/>
          <w:szCs w:val="18"/>
        </w:rPr>
        <w:t xml:space="preserve"> 2012 and July 1</w:t>
      </w:r>
      <w:r w:rsidRPr="00A81E83">
        <w:rPr>
          <w:rFonts w:ascii="Tahoma" w:hAnsi="Tahoma" w:cs="Tahoma"/>
          <w:color w:val="000000"/>
          <w:sz w:val="18"/>
          <w:szCs w:val="18"/>
          <w:vertAlign w:val="superscript"/>
        </w:rPr>
        <w:t>st</w:t>
      </w:r>
      <w:r w:rsidRPr="00A81E83">
        <w:rPr>
          <w:rFonts w:ascii="Tahoma" w:hAnsi="Tahoma" w:cs="Tahoma"/>
          <w:color w:val="000000"/>
          <w:sz w:val="18"/>
          <w:szCs w:val="18"/>
        </w:rPr>
        <w:t xml:space="preserve"> 2015 respectively.</w:t>
      </w:r>
    </w:p>
    <w:p w14:paraId="57AFB031" w14:textId="77777777" w:rsidR="00A81E83" w:rsidRDefault="00A81E83" w:rsidP="000C03F3">
      <w:pPr>
        <w:tabs>
          <w:tab w:val="left" w:pos="1080"/>
          <w:tab w:val="left" w:pos="1800"/>
        </w:tabs>
        <w:rPr>
          <w:rFonts w:eastAsia="Calibri" w:cs="Tahoma"/>
          <w:color w:val="000000"/>
          <w:szCs w:val="18"/>
        </w:rPr>
      </w:pPr>
      <w:bookmarkStart w:id="1430" w:name="Srv_87SQLServer2012Developer"/>
    </w:p>
    <w:p w14:paraId="0A073234" w14:textId="77777777" w:rsidR="00BE30E6" w:rsidRPr="00E600CB" w:rsidRDefault="00BE30E6" w:rsidP="000C03F3">
      <w:pPr>
        <w:tabs>
          <w:tab w:val="left" w:pos="1080"/>
          <w:tab w:val="left" w:pos="1800"/>
        </w:tabs>
        <w:rPr>
          <w:rFonts w:eastAsia="Calibri" w:cs="Tahoma"/>
          <w:color w:val="000000"/>
          <w:szCs w:val="18"/>
        </w:rPr>
      </w:pPr>
    </w:p>
    <w:p w14:paraId="511DBCAC" w14:textId="538748E6" w:rsidR="00A81E83" w:rsidRPr="00E600CB" w:rsidRDefault="00A560B6" w:rsidP="00EF5637">
      <w:pPr>
        <w:pStyle w:val="Heading3"/>
        <w:rPr>
          <w:rFonts w:ascii="Tahoma" w:hAnsi="Tahoma"/>
          <w:color w:val="F66400"/>
          <w:sz w:val="22"/>
          <w:lang w:val="en-US"/>
        </w:rPr>
      </w:pPr>
      <w:bookmarkStart w:id="1431" w:name="_80_78_SQL"/>
      <w:bookmarkStart w:id="1432" w:name="_85_SQL_Server®"/>
      <w:bookmarkStart w:id="1433" w:name="_Toc336338345"/>
      <w:bookmarkStart w:id="1434" w:name="_Toc362424693"/>
      <w:bookmarkEnd w:id="1431"/>
      <w:bookmarkEnd w:id="1432"/>
      <w:r>
        <w:rPr>
          <w:rFonts w:ascii="Tahoma" w:hAnsi="Tahoma"/>
          <w:color w:val="F66400"/>
          <w:sz w:val="22"/>
          <w:vertAlign w:val="superscript"/>
          <w:lang w:val="en-US"/>
        </w:rPr>
        <w:t>8</w:t>
      </w:r>
      <w:r w:rsidR="005B4D93">
        <w:rPr>
          <w:rFonts w:ascii="Tahoma" w:hAnsi="Tahoma"/>
          <w:color w:val="F66400"/>
          <w:sz w:val="22"/>
          <w:vertAlign w:val="superscript"/>
          <w:lang w:val="en-US"/>
        </w:rPr>
        <w:t>5</w:t>
      </w:r>
      <w:r w:rsidRPr="00E600CB">
        <w:rPr>
          <w:rFonts w:ascii="Tahoma" w:hAnsi="Tahoma"/>
          <w:color w:val="F66400"/>
          <w:sz w:val="22"/>
          <w:lang w:val="en-US"/>
        </w:rPr>
        <w:t xml:space="preserve"> </w:t>
      </w:r>
      <w:r w:rsidR="00A81E83" w:rsidRPr="00E600CB">
        <w:rPr>
          <w:rFonts w:ascii="Tahoma" w:hAnsi="Tahoma"/>
          <w:color w:val="F66400"/>
          <w:sz w:val="22"/>
          <w:lang w:val="en-US"/>
        </w:rPr>
        <w:t>SQL Server</w:t>
      </w:r>
      <w:r w:rsidR="00A81E83" w:rsidRPr="00E600CB">
        <w:rPr>
          <w:rFonts w:ascii="Tahoma" w:hAnsi="Tahoma"/>
          <w:color w:val="F66400"/>
          <w:sz w:val="22"/>
          <w:vertAlign w:val="superscript"/>
          <w:lang w:val="en-US"/>
        </w:rPr>
        <w:t>®</w:t>
      </w:r>
      <w:r w:rsidR="00A81E83" w:rsidRPr="00E600CB">
        <w:rPr>
          <w:rFonts w:ascii="Tahoma" w:hAnsi="Tahoma"/>
          <w:color w:val="F66400"/>
          <w:sz w:val="22"/>
          <w:lang w:val="en-US"/>
        </w:rPr>
        <w:t xml:space="preserve"> 2012 Developer</w:t>
      </w:r>
      <w:bookmarkEnd w:id="1433"/>
      <w:bookmarkEnd w:id="1434"/>
    </w:p>
    <w:bookmarkEnd w:id="1430"/>
    <w:p w14:paraId="7CDBECC5" w14:textId="77777777" w:rsidR="00A81E83" w:rsidRPr="00E600CB" w:rsidRDefault="00A81E83" w:rsidP="00EF5637">
      <w:pPr>
        <w:rPr>
          <w:lang w:eastAsia="x-none"/>
        </w:rPr>
      </w:pPr>
    </w:p>
    <w:p w14:paraId="1C173D0D" w14:textId="77777777" w:rsidR="000C03F3" w:rsidRPr="000C03F3" w:rsidRDefault="00A81E83" w:rsidP="000C03F3">
      <w:pPr>
        <w:spacing w:after="60"/>
        <w:ind w:left="720"/>
        <w:rPr>
          <w:b/>
          <w:color w:val="000000"/>
          <w:szCs w:val="18"/>
        </w:rPr>
      </w:pPr>
      <w:r w:rsidRPr="000C03F3">
        <w:rPr>
          <w:b/>
          <w:color w:val="000000"/>
          <w:szCs w:val="18"/>
        </w:rPr>
        <w:t>Important Notice</w:t>
      </w:r>
    </w:p>
    <w:p w14:paraId="428DDC63" w14:textId="77777777" w:rsidR="00A81E83" w:rsidRPr="00E600CB" w:rsidRDefault="00A81E83" w:rsidP="00EF5637">
      <w:pPr>
        <w:ind w:left="720"/>
        <w:rPr>
          <w:color w:val="000000"/>
          <w:szCs w:val="18"/>
        </w:rPr>
      </w:pPr>
      <w:r w:rsidRPr="00E600CB">
        <w:rPr>
          <w:color w:val="000000"/>
          <w:szCs w:val="18"/>
        </w:rPr>
        <w:t xml:space="preserve">Automatic Updates to SQL Server 2008, SQL Server 2005 and SQL Server 2000. If this software is installed on servers or devices running any editions of SQL Server 2008, SQL Server 2005, or SQL Server 2000 (or components of any of them) this software will automatically update and replace certain files or features within those editions with files from this software.  This feature cannot be switched off.  The updated files cannot be removed and the original files may not be recoverable.  By installing this software on a server or device that is running any edition of SQL Server 2008, SQL Server 2005, or SQL Server 2000 you consent to these updates in all editions and copies of SQL Server (including components of any of them) running on that server or device.  </w:t>
      </w:r>
    </w:p>
    <w:p w14:paraId="574C9270" w14:textId="77777777" w:rsidR="00A81E83" w:rsidRDefault="00A81E83" w:rsidP="00EF5637">
      <w:pPr>
        <w:ind w:left="720"/>
        <w:rPr>
          <w:lang w:eastAsia="x-none"/>
        </w:rPr>
      </w:pPr>
    </w:p>
    <w:p w14:paraId="2F9AAFAD" w14:textId="77777777" w:rsidR="00155B9B" w:rsidRPr="00E600CB" w:rsidRDefault="00155B9B" w:rsidP="00EF5637">
      <w:pPr>
        <w:ind w:left="720"/>
        <w:rPr>
          <w:lang w:eastAsia="x-none"/>
        </w:rPr>
      </w:pPr>
    </w:p>
    <w:p w14:paraId="5C524348" w14:textId="080490A0" w:rsidR="00A81E83" w:rsidRPr="00E600CB" w:rsidRDefault="00A560B6" w:rsidP="00EF5637">
      <w:pPr>
        <w:pStyle w:val="Heading3"/>
        <w:rPr>
          <w:rFonts w:ascii="Tahoma" w:hAnsi="Tahoma"/>
          <w:color w:val="F66400"/>
          <w:sz w:val="22"/>
          <w:lang w:val="en-US"/>
        </w:rPr>
      </w:pPr>
      <w:bookmarkStart w:id="1435" w:name="_81_79_SQL"/>
      <w:bookmarkStart w:id="1436" w:name="_86_SQL_Server®"/>
      <w:bookmarkStart w:id="1437" w:name="_Toc336338346"/>
      <w:bookmarkStart w:id="1438" w:name="_Toc362424694"/>
      <w:bookmarkStart w:id="1439" w:name="Srv_88SQLServer2012Enterprise"/>
      <w:bookmarkEnd w:id="1435"/>
      <w:bookmarkEnd w:id="1436"/>
      <w:r>
        <w:rPr>
          <w:rFonts w:ascii="Tahoma" w:hAnsi="Tahoma"/>
          <w:color w:val="F66400"/>
          <w:sz w:val="22"/>
          <w:vertAlign w:val="superscript"/>
          <w:lang w:val="en-US"/>
        </w:rPr>
        <w:t>8</w:t>
      </w:r>
      <w:r w:rsidR="005B4D93">
        <w:rPr>
          <w:rFonts w:ascii="Tahoma" w:hAnsi="Tahoma"/>
          <w:color w:val="F66400"/>
          <w:sz w:val="22"/>
          <w:vertAlign w:val="superscript"/>
          <w:lang w:val="en-US"/>
        </w:rPr>
        <w:t>6</w:t>
      </w:r>
      <w:r w:rsidRPr="00E600CB">
        <w:rPr>
          <w:rFonts w:ascii="Tahoma" w:hAnsi="Tahoma"/>
          <w:color w:val="F66400"/>
          <w:sz w:val="22"/>
          <w:lang w:val="en-US"/>
        </w:rPr>
        <w:t xml:space="preserve"> </w:t>
      </w:r>
      <w:r w:rsidR="00A81E83" w:rsidRPr="00E600CB">
        <w:rPr>
          <w:rFonts w:ascii="Tahoma" w:hAnsi="Tahoma"/>
          <w:color w:val="F66400"/>
          <w:sz w:val="22"/>
          <w:lang w:val="en-US"/>
        </w:rPr>
        <w:t>SQL Server</w:t>
      </w:r>
      <w:r w:rsidR="00A81E83" w:rsidRPr="00E600CB">
        <w:rPr>
          <w:rFonts w:ascii="Tahoma" w:hAnsi="Tahoma"/>
          <w:color w:val="F66400"/>
          <w:sz w:val="22"/>
          <w:vertAlign w:val="superscript"/>
          <w:lang w:val="en-US"/>
        </w:rPr>
        <w:t>®</w:t>
      </w:r>
      <w:r w:rsidR="00A81E83" w:rsidRPr="00E600CB">
        <w:rPr>
          <w:rFonts w:ascii="Tahoma" w:hAnsi="Tahoma"/>
          <w:color w:val="F66400"/>
          <w:sz w:val="22"/>
          <w:lang w:val="en-US"/>
        </w:rPr>
        <w:t xml:space="preserve"> 2012 Enterprise</w:t>
      </w:r>
      <w:bookmarkEnd w:id="1437"/>
      <w:bookmarkEnd w:id="1438"/>
    </w:p>
    <w:bookmarkEnd w:id="1439"/>
    <w:p w14:paraId="5AEC0D47" w14:textId="77777777" w:rsidR="00A81E83" w:rsidRPr="00E600CB" w:rsidRDefault="00A81E83" w:rsidP="00C321B6">
      <w:pPr>
        <w:rPr>
          <w:lang w:eastAsia="x-none"/>
        </w:rPr>
      </w:pPr>
    </w:p>
    <w:p w14:paraId="2CC63AC1" w14:textId="77777777" w:rsidR="00A81E83" w:rsidRPr="00E600CB" w:rsidRDefault="00A81E83" w:rsidP="00C321B6">
      <w:pPr>
        <w:ind w:left="720"/>
        <w:rPr>
          <w:rFonts w:eastAsia="Calibri" w:cs="Tahoma"/>
          <w:color w:val="000000"/>
          <w:szCs w:val="18"/>
        </w:rPr>
      </w:pPr>
      <w:r w:rsidRPr="00E600CB">
        <w:rPr>
          <w:rFonts w:eastAsia="Calibri" w:cs="Tahoma"/>
          <w:color w:val="000000"/>
          <w:szCs w:val="18"/>
        </w:rPr>
        <w:t>SQL Server 2012 Enterprise is the next version of SQL Server Enterprise and SQL Server 2012 CAL is the next version of SQL Server CAL.</w:t>
      </w:r>
    </w:p>
    <w:p w14:paraId="4BC8CF69" w14:textId="77777777" w:rsidR="00C321B6" w:rsidRDefault="00C321B6" w:rsidP="00C321B6">
      <w:pPr>
        <w:ind w:left="720"/>
        <w:rPr>
          <w:rFonts w:eastAsia="Calibri" w:cs="Tahoma"/>
          <w:b/>
          <w:color w:val="000000"/>
          <w:szCs w:val="18"/>
        </w:rPr>
      </w:pPr>
    </w:p>
    <w:p w14:paraId="71C9CC0E" w14:textId="77777777" w:rsidR="00C321B6" w:rsidRDefault="00A81E83" w:rsidP="00C321B6">
      <w:pPr>
        <w:spacing w:after="60"/>
        <w:ind w:left="720"/>
        <w:rPr>
          <w:rFonts w:eastAsia="Calibri" w:cs="Tahoma"/>
          <w:b/>
          <w:color w:val="000000"/>
          <w:szCs w:val="18"/>
        </w:rPr>
      </w:pPr>
      <w:r w:rsidRPr="00E600CB">
        <w:rPr>
          <w:rFonts w:eastAsia="Calibri" w:cs="Tahoma"/>
          <w:b/>
          <w:color w:val="000000"/>
          <w:szCs w:val="18"/>
        </w:rPr>
        <w:t>SQL Server Enterprise Server/CAL Customers -- Special So</w:t>
      </w:r>
      <w:r w:rsidR="00C321B6">
        <w:rPr>
          <w:rFonts w:eastAsia="Calibri" w:cs="Tahoma"/>
          <w:b/>
          <w:color w:val="000000"/>
          <w:szCs w:val="18"/>
        </w:rPr>
        <w:t>ftware Assurance Renewal Option</w:t>
      </w:r>
    </w:p>
    <w:p w14:paraId="65A617EA" w14:textId="77777777" w:rsidR="00A81E83" w:rsidRPr="00E600CB" w:rsidRDefault="00A81E83" w:rsidP="00C321B6">
      <w:pPr>
        <w:ind w:left="720"/>
        <w:rPr>
          <w:rFonts w:eastAsia="Calibri" w:cs="Tahoma"/>
          <w:color w:val="000000"/>
          <w:szCs w:val="18"/>
        </w:rPr>
      </w:pPr>
      <w:r w:rsidRPr="00E600CB">
        <w:rPr>
          <w:rFonts w:eastAsia="Calibri" w:cs="Tahoma"/>
          <w:color w:val="000000"/>
          <w:szCs w:val="18"/>
        </w:rPr>
        <w:t>Customers with active Software Assurance for SQL Server Enterprise Server/CAL licenses as of April 1, 2012 may, as an alternative to renewing their coverage for Enterprise, acquire Software Assurance for an equal number licenses for SQL Server 2012 Business Intelligence without acquiring the underlying licenses.  Upon acquisition of SQL Server 2012 Business Intelligence Software Assurance under this offering, customers may no longer use SQL Server Enterprise under their qualifying licenses.  Customers who acquire Software Assurance for SQL Server Business Intelligence under this offering also will not have the option to revert to SQL Server Enterprise coverage for their qualifying SQL Server Enterprise licenses.</w:t>
      </w:r>
    </w:p>
    <w:p w14:paraId="2FF05C54" w14:textId="77777777" w:rsidR="002512D3" w:rsidRDefault="002512D3">
      <w:pPr>
        <w:rPr>
          <w:rFonts w:eastAsia="Calibri" w:cs="Tahoma"/>
          <w:b/>
          <w:color w:val="000000"/>
          <w:szCs w:val="18"/>
        </w:rPr>
      </w:pPr>
    </w:p>
    <w:p w14:paraId="3312C0B5" w14:textId="77777777" w:rsidR="00C321B6" w:rsidRDefault="00A81E83" w:rsidP="00C321B6">
      <w:pPr>
        <w:spacing w:after="60"/>
        <w:ind w:left="720"/>
        <w:rPr>
          <w:rFonts w:eastAsia="Calibri" w:cs="Tahoma"/>
          <w:b/>
          <w:color w:val="000000"/>
          <w:szCs w:val="18"/>
        </w:rPr>
      </w:pPr>
      <w:r w:rsidRPr="00E600CB">
        <w:rPr>
          <w:rFonts w:eastAsia="Calibri" w:cs="Tahoma"/>
          <w:b/>
          <w:color w:val="000000"/>
          <w:szCs w:val="18"/>
        </w:rPr>
        <w:t xml:space="preserve">SQL </w:t>
      </w:r>
      <w:r w:rsidR="00C321B6">
        <w:rPr>
          <w:rFonts w:eastAsia="Calibri" w:cs="Tahoma"/>
          <w:b/>
          <w:color w:val="000000"/>
          <w:szCs w:val="18"/>
        </w:rPr>
        <w:t>Server 2012 Fulfillment Options</w:t>
      </w:r>
    </w:p>
    <w:p w14:paraId="7177B073" w14:textId="77777777" w:rsidR="00A81E83" w:rsidRPr="00E600CB" w:rsidRDefault="00A81E83" w:rsidP="00C321B6">
      <w:pPr>
        <w:ind w:left="720"/>
        <w:rPr>
          <w:rFonts w:eastAsia="Calibri" w:cs="Tahoma"/>
          <w:color w:val="000000"/>
          <w:szCs w:val="18"/>
        </w:rPr>
      </w:pPr>
      <w:r w:rsidRPr="00E600CB">
        <w:rPr>
          <w:rFonts w:eastAsia="Calibri" w:cs="Tahoma"/>
          <w:color w:val="000000"/>
          <w:szCs w:val="18"/>
        </w:rPr>
        <w:t xml:space="preserve">Customers may use only the software corresponding to the licensing model under which their SQL Server licenses are acquired.  </w:t>
      </w:r>
    </w:p>
    <w:p w14:paraId="17B91DAC" w14:textId="77777777" w:rsidR="00C321B6" w:rsidRDefault="00C321B6" w:rsidP="00C321B6">
      <w:pPr>
        <w:ind w:left="720"/>
        <w:rPr>
          <w:rFonts w:eastAsia="Calibri" w:cs="Tahoma"/>
          <w:b/>
          <w:bCs/>
          <w:color w:val="000000"/>
          <w:szCs w:val="18"/>
        </w:rPr>
      </w:pPr>
    </w:p>
    <w:p w14:paraId="33B4068F" w14:textId="77777777" w:rsidR="00C321B6" w:rsidRPr="00C321B6" w:rsidRDefault="00A81E83" w:rsidP="00C321B6">
      <w:pPr>
        <w:spacing w:after="60"/>
        <w:ind w:left="720"/>
        <w:rPr>
          <w:rFonts w:eastAsia="Calibri" w:cs="Tahoma"/>
          <w:b/>
          <w:color w:val="000000"/>
          <w:szCs w:val="18"/>
        </w:rPr>
      </w:pPr>
      <w:r w:rsidRPr="00C321B6">
        <w:rPr>
          <w:rFonts w:eastAsia="Calibri" w:cs="Tahoma"/>
          <w:b/>
          <w:color w:val="000000"/>
          <w:szCs w:val="18"/>
        </w:rPr>
        <w:t>SQL Se</w:t>
      </w:r>
      <w:r w:rsidR="00C321B6" w:rsidRPr="00C321B6">
        <w:rPr>
          <w:rFonts w:eastAsia="Calibri" w:cs="Tahoma"/>
          <w:b/>
          <w:color w:val="000000"/>
          <w:szCs w:val="18"/>
        </w:rPr>
        <w:t>rver Buy-out Option under EAP</w:t>
      </w:r>
    </w:p>
    <w:p w14:paraId="1C6C62D5" w14:textId="77777777" w:rsidR="00A81E83" w:rsidRPr="00E600CB" w:rsidRDefault="00A81E83" w:rsidP="00C321B6">
      <w:pPr>
        <w:ind w:left="720"/>
        <w:rPr>
          <w:rFonts w:eastAsia="Calibri" w:cs="Tahoma"/>
          <w:color w:val="000000"/>
          <w:szCs w:val="18"/>
        </w:rPr>
      </w:pPr>
      <w:r w:rsidRPr="00E600CB">
        <w:rPr>
          <w:rFonts w:eastAsia="Calibri" w:cs="Tahoma"/>
          <w:color w:val="000000"/>
          <w:szCs w:val="18"/>
        </w:rPr>
        <w:t>Customers will have an option to renew Software Assurance for SQL Server Enterprise Server/CAL licenses after June 30, 2012,</w:t>
      </w:r>
      <w:r w:rsidRPr="00E600CB">
        <w:rPr>
          <w:rFonts w:eastAsia="Calibri" w:cs="Tahoma"/>
          <w:b/>
          <w:bCs/>
          <w:color w:val="000000"/>
          <w:szCs w:val="18"/>
        </w:rPr>
        <w:t xml:space="preserve"> </w:t>
      </w:r>
      <w:r w:rsidRPr="00E600CB">
        <w:rPr>
          <w:rFonts w:eastAsia="Calibri" w:cs="Tahoma"/>
          <w:color w:val="000000"/>
          <w:szCs w:val="18"/>
        </w:rPr>
        <w:t>however their only buy-out option at the end of their enrollment term, will be for core licenses.</w:t>
      </w:r>
    </w:p>
    <w:p w14:paraId="051858C7" w14:textId="77777777" w:rsidR="00C321B6" w:rsidRDefault="00C321B6" w:rsidP="00C321B6">
      <w:pPr>
        <w:ind w:left="720"/>
        <w:rPr>
          <w:rFonts w:eastAsia="Calibri" w:cs="Tahoma"/>
          <w:b/>
          <w:bCs/>
          <w:color w:val="000000"/>
          <w:szCs w:val="18"/>
        </w:rPr>
      </w:pPr>
    </w:p>
    <w:p w14:paraId="12128424" w14:textId="77777777" w:rsidR="00C321B6" w:rsidRPr="00C321B6" w:rsidRDefault="00A81E83" w:rsidP="00C321B6">
      <w:pPr>
        <w:spacing w:after="60"/>
        <w:ind w:left="720"/>
        <w:rPr>
          <w:rFonts w:eastAsia="Calibri" w:cs="Tahoma"/>
          <w:b/>
          <w:color w:val="000000"/>
          <w:szCs w:val="18"/>
        </w:rPr>
      </w:pPr>
      <w:r w:rsidRPr="00C321B6">
        <w:rPr>
          <w:rFonts w:eastAsia="Calibri" w:cs="Tahoma"/>
          <w:b/>
          <w:color w:val="000000"/>
          <w:szCs w:val="18"/>
        </w:rPr>
        <w:t xml:space="preserve">Ongoing Use of </w:t>
      </w:r>
      <w:r w:rsidR="00C321B6" w:rsidRPr="00C321B6">
        <w:rPr>
          <w:rFonts w:eastAsia="Calibri" w:cs="Tahoma"/>
          <w:b/>
          <w:color w:val="000000"/>
          <w:szCs w:val="18"/>
        </w:rPr>
        <w:t>SQL Server 2008 R2 Enterprise</w:t>
      </w:r>
    </w:p>
    <w:p w14:paraId="6B64153E" w14:textId="77777777" w:rsidR="00A81E83" w:rsidRPr="00E600CB" w:rsidRDefault="00A81E83" w:rsidP="00C321B6">
      <w:pPr>
        <w:ind w:left="720"/>
        <w:rPr>
          <w:rFonts w:eastAsia="Calibri" w:cs="Tahoma"/>
          <w:color w:val="000000"/>
          <w:szCs w:val="18"/>
        </w:rPr>
      </w:pPr>
      <w:r w:rsidRPr="00E600CB">
        <w:rPr>
          <w:rFonts w:eastAsia="Calibri" w:cs="Tahoma"/>
          <w:color w:val="000000"/>
          <w:szCs w:val="18"/>
        </w:rPr>
        <w:t>Software Assurance</w:t>
      </w:r>
      <w:r w:rsidRPr="00E600CB">
        <w:rPr>
          <w:rFonts w:eastAsia="Calibri" w:cs="Tahoma"/>
          <w:b/>
          <w:bCs/>
          <w:color w:val="000000"/>
          <w:szCs w:val="18"/>
        </w:rPr>
        <w:t xml:space="preserve"> </w:t>
      </w:r>
      <w:r w:rsidRPr="00E600CB">
        <w:rPr>
          <w:rFonts w:eastAsia="Calibri" w:cs="Tahoma"/>
          <w:color w:val="000000"/>
          <w:szCs w:val="18"/>
        </w:rPr>
        <w:t>customers who continue to use SQL Server 2008 R2 Enterprise under licenses acquired under their agreement or enrollment in effect on April 1, 2012 may use the software under SQL Server 2008 R2 Enterprise use rights during the current term and any renewal term.  Customers who use SQL Server 2008 R2 Enterprise under downgrade rights under licenses acquired after renewal of their coverage must use the software under the use rights for the version licensed.</w:t>
      </w:r>
    </w:p>
    <w:p w14:paraId="798FE641" w14:textId="77777777" w:rsidR="00C321B6" w:rsidRDefault="00C321B6" w:rsidP="00C321B6">
      <w:pPr>
        <w:ind w:left="720"/>
        <w:rPr>
          <w:b/>
          <w:lang w:eastAsia="x-none"/>
        </w:rPr>
      </w:pPr>
    </w:p>
    <w:p w14:paraId="208139D6" w14:textId="77777777" w:rsidR="00C321B6" w:rsidRPr="00C321B6" w:rsidRDefault="00A81E83" w:rsidP="00C321B6">
      <w:pPr>
        <w:spacing w:after="60"/>
        <w:ind w:left="720"/>
        <w:rPr>
          <w:rFonts w:eastAsia="Calibri" w:cs="Tahoma"/>
          <w:b/>
          <w:color w:val="000000"/>
          <w:szCs w:val="18"/>
        </w:rPr>
      </w:pPr>
      <w:r w:rsidRPr="00C321B6">
        <w:rPr>
          <w:rFonts w:eastAsia="Calibri" w:cs="Tahoma"/>
          <w:b/>
          <w:color w:val="000000"/>
          <w:szCs w:val="18"/>
        </w:rPr>
        <w:lastRenderedPageBreak/>
        <w:t>For customers located in the People’s Republic of China and acquiring licenses and Software Assurance for SQL Server 2008 R2 there</w:t>
      </w:r>
    </w:p>
    <w:p w14:paraId="189481B7" w14:textId="77777777" w:rsidR="00A81E83" w:rsidRPr="00E600CB" w:rsidRDefault="00A81E83" w:rsidP="00C321B6">
      <w:pPr>
        <w:ind w:left="720"/>
        <w:rPr>
          <w:rFonts w:eastAsia="Calibri" w:cs="Tahoma"/>
          <w:color w:val="000000"/>
          <w:szCs w:val="18"/>
        </w:rPr>
      </w:pPr>
      <w:r w:rsidRPr="00E600CB">
        <w:rPr>
          <w:lang w:eastAsia="x-none"/>
        </w:rPr>
        <w:t>The references to April 1</w:t>
      </w:r>
      <w:r w:rsidRPr="00E600CB">
        <w:rPr>
          <w:vertAlign w:val="superscript"/>
          <w:lang w:eastAsia="x-none"/>
        </w:rPr>
        <w:t>st</w:t>
      </w:r>
      <w:r w:rsidRPr="00E600CB">
        <w:rPr>
          <w:lang w:eastAsia="x-none"/>
        </w:rPr>
        <w:t xml:space="preserve"> 2012 in this product list note do not apply. The applicable date for these customers would be July 1</w:t>
      </w:r>
      <w:r w:rsidRPr="00E600CB">
        <w:rPr>
          <w:vertAlign w:val="superscript"/>
          <w:lang w:eastAsia="x-none"/>
        </w:rPr>
        <w:t>st</w:t>
      </w:r>
      <w:r w:rsidRPr="00E600CB">
        <w:rPr>
          <w:lang w:eastAsia="x-none"/>
        </w:rPr>
        <w:t xml:space="preserve"> 2012.</w:t>
      </w:r>
    </w:p>
    <w:p w14:paraId="1440FB16" w14:textId="77777777" w:rsidR="00A81E83" w:rsidRPr="00E600CB" w:rsidRDefault="00A81E83" w:rsidP="00C321B6">
      <w:pPr>
        <w:rPr>
          <w:lang w:eastAsia="x-none"/>
        </w:rPr>
      </w:pPr>
    </w:p>
    <w:p w14:paraId="1BED37E9" w14:textId="77777777" w:rsidR="00A81E83" w:rsidRPr="00E600CB" w:rsidRDefault="00A81E83" w:rsidP="00C321B6">
      <w:pPr>
        <w:rPr>
          <w:lang w:eastAsia="x-none"/>
        </w:rPr>
      </w:pPr>
    </w:p>
    <w:p w14:paraId="7686B2F8" w14:textId="322D0146" w:rsidR="00A81E83" w:rsidRPr="00E600CB" w:rsidRDefault="00A560B6" w:rsidP="00EF5637">
      <w:pPr>
        <w:pStyle w:val="Heading3"/>
        <w:rPr>
          <w:rFonts w:ascii="Tahoma" w:hAnsi="Tahoma"/>
          <w:color w:val="F66400"/>
          <w:sz w:val="22"/>
          <w:lang w:val="en-US"/>
        </w:rPr>
      </w:pPr>
      <w:bookmarkStart w:id="1440" w:name="_80_SQL_Server®"/>
      <w:bookmarkStart w:id="1441" w:name="_87_SQL_Server®"/>
      <w:bookmarkStart w:id="1442" w:name="_Toc336338347"/>
      <w:bookmarkStart w:id="1443" w:name="_Toc362424695"/>
      <w:bookmarkStart w:id="1444" w:name="Srv_89SQLServer2012EnterpriseCore"/>
      <w:bookmarkEnd w:id="1440"/>
      <w:bookmarkEnd w:id="1441"/>
      <w:r>
        <w:rPr>
          <w:rFonts w:ascii="Tahoma" w:hAnsi="Tahoma"/>
          <w:caps/>
          <w:color w:val="F66400"/>
          <w:sz w:val="22"/>
          <w:vertAlign w:val="superscript"/>
          <w:lang w:val="en-US"/>
        </w:rPr>
        <w:t>8</w:t>
      </w:r>
      <w:r w:rsidR="005B4D93">
        <w:rPr>
          <w:rFonts w:ascii="Tahoma" w:hAnsi="Tahoma"/>
          <w:caps/>
          <w:color w:val="F66400"/>
          <w:sz w:val="22"/>
          <w:vertAlign w:val="superscript"/>
          <w:lang w:val="en-US"/>
        </w:rPr>
        <w:t>7</w:t>
      </w:r>
      <w:r w:rsidRPr="00E600CB">
        <w:rPr>
          <w:rFonts w:ascii="Tahoma" w:hAnsi="Tahoma"/>
          <w:caps/>
          <w:color w:val="F66400"/>
          <w:sz w:val="22"/>
          <w:vertAlign w:val="superscript"/>
          <w:lang w:val="en-US"/>
        </w:rPr>
        <w:t xml:space="preserve"> </w:t>
      </w:r>
      <w:r w:rsidR="00A81E83" w:rsidRPr="00E600CB">
        <w:rPr>
          <w:rFonts w:ascii="Tahoma" w:hAnsi="Tahoma"/>
          <w:color w:val="F66400"/>
          <w:sz w:val="22"/>
        </w:rPr>
        <w:t>SQL Server</w:t>
      </w:r>
      <w:r w:rsidR="00A81E83" w:rsidRPr="00E600CB">
        <w:rPr>
          <w:rFonts w:ascii="Tahoma" w:hAnsi="Tahoma"/>
          <w:color w:val="F66400"/>
          <w:sz w:val="22"/>
          <w:vertAlign w:val="superscript"/>
        </w:rPr>
        <w:t>®</w:t>
      </w:r>
      <w:r w:rsidR="00A81E83" w:rsidRPr="00E600CB">
        <w:rPr>
          <w:rFonts w:ascii="Tahoma" w:hAnsi="Tahoma"/>
          <w:color w:val="F66400"/>
          <w:sz w:val="22"/>
        </w:rPr>
        <w:t xml:space="preserve"> </w:t>
      </w:r>
      <w:r w:rsidR="00A81E83" w:rsidRPr="00E600CB">
        <w:rPr>
          <w:rFonts w:ascii="Tahoma" w:hAnsi="Tahoma"/>
          <w:color w:val="F66400"/>
          <w:sz w:val="22"/>
          <w:lang w:val="en-US"/>
        </w:rPr>
        <w:t xml:space="preserve">2012 </w:t>
      </w:r>
      <w:r w:rsidR="00A81E83" w:rsidRPr="00E600CB">
        <w:rPr>
          <w:rFonts w:ascii="Tahoma" w:hAnsi="Tahoma"/>
          <w:color w:val="F66400"/>
          <w:sz w:val="22"/>
        </w:rPr>
        <w:t xml:space="preserve">Enterprise </w:t>
      </w:r>
      <w:r w:rsidR="00A81E83" w:rsidRPr="00E600CB">
        <w:rPr>
          <w:rFonts w:ascii="Tahoma" w:hAnsi="Tahoma"/>
          <w:color w:val="F66400"/>
          <w:sz w:val="22"/>
          <w:lang w:val="en-US"/>
        </w:rPr>
        <w:t>Core</w:t>
      </w:r>
      <w:bookmarkEnd w:id="1442"/>
      <w:bookmarkEnd w:id="1443"/>
    </w:p>
    <w:bookmarkEnd w:id="1444"/>
    <w:p w14:paraId="288CBF51" w14:textId="77777777" w:rsidR="00A81E83" w:rsidRPr="00E600CB" w:rsidRDefault="00A81E83" w:rsidP="00C321B6">
      <w:pPr>
        <w:pStyle w:val="EndnoteText"/>
        <w:rPr>
          <w:rFonts w:ascii="Tahoma" w:hAnsi="Tahoma" w:cs="Tahoma"/>
          <w:sz w:val="18"/>
          <w:szCs w:val="20"/>
        </w:rPr>
      </w:pPr>
    </w:p>
    <w:p w14:paraId="3A945D91" w14:textId="77777777" w:rsidR="00C321B6" w:rsidRDefault="00A81E83" w:rsidP="00C321B6">
      <w:pPr>
        <w:spacing w:after="60"/>
        <w:ind w:left="720"/>
        <w:rPr>
          <w:rFonts w:eastAsia="Calibri" w:cs="Tahoma"/>
          <w:b/>
          <w:color w:val="000000"/>
          <w:szCs w:val="18"/>
        </w:rPr>
      </w:pPr>
      <w:r w:rsidRPr="00E600CB">
        <w:rPr>
          <w:rFonts w:eastAsia="Calibri" w:cs="Tahoma"/>
          <w:b/>
          <w:color w:val="000000"/>
          <w:szCs w:val="18"/>
        </w:rPr>
        <w:t>Extension of Unlimited Virtualization Use Rights for SQL Server 2008</w:t>
      </w:r>
      <w:r w:rsidR="00C321B6">
        <w:rPr>
          <w:rFonts w:eastAsia="Calibri" w:cs="Tahoma"/>
          <w:b/>
          <w:color w:val="000000"/>
          <w:szCs w:val="18"/>
        </w:rPr>
        <w:t xml:space="preserve"> R2 Enterprise (per processor)</w:t>
      </w:r>
    </w:p>
    <w:p w14:paraId="68D66707" w14:textId="77777777" w:rsidR="00A81E83" w:rsidRDefault="00A81E83" w:rsidP="00C321B6">
      <w:pPr>
        <w:ind w:left="720"/>
        <w:rPr>
          <w:rFonts w:eastAsia="Calibri" w:cs="Tahoma"/>
          <w:color w:val="000000"/>
          <w:szCs w:val="18"/>
        </w:rPr>
      </w:pPr>
      <w:r w:rsidRPr="00E600CB">
        <w:rPr>
          <w:rFonts w:eastAsia="Calibri" w:cs="Tahoma"/>
          <w:color w:val="000000"/>
          <w:szCs w:val="18"/>
        </w:rPr>
        <w:t xml:space="preserve">Notwithstanding anything to the contrary in the Product Use Rights or prior versions of the Product List, if a customer has licensed all the physical processors on a licensed server and maintains active Software Assurance on those licenses, the customer may continue to run the server software in an unlimited number of operating system environments on that server. </w:t>
      </w:r>
    </w:p>
    <w:p w14:paraId="043B7234" w14:textId="77777777" w:rsidR="00C321B6" w:rsidRPr="00E600CB" w:rsidRDefault="00C321B6" w:rsidP="00C321B6">
      <w:pPr>
        <w:ind w:left="720"/>
        <w:rPr>
          <w:rFonts w:eastAsia="Calibri" w:cs="Tahoma"/>
          <w:color w:val="000000"/>
          <w:szCs w:val="18"/>
        </w:rPr>
      </w:pPr>
    </w:p>
    <w:p w14:paraId="7798F5A0" w14:textId="77777777" w:rsidR="00C321B6" w:rsidRDefault="00A81E83" w:rsidP="00C321B6">
      <w:pPr>
        <w:spacing w:after="60"/>
        <w:ind w:left="720"/>
        <w:rPr>
          <w:rFonts w:eastAsia="Calibri" w:cs="Tahoma"/>
          <w:color w:val="000000"/>
          <w:szCs w:val="18"/>
        </w:rPr>
      </w:pPr>
      <w:r w:rsidRPr="00E600CB">
        <w:rPr>
          <w:rFonts w:eastAsia="Calibri" w:cs="Tahoma"/>
          <w:b/>
          <w:color w:val="000000"/>
          <w:szCs w:val="18"/>
        </w:rPr>
        <w:t>License Grants Associated with Change in Licensing Model</w:t>
      </w:r>
    </w:p>
    <w:p w14:paraId="4213F8EE" w14:textId="459FA6E9" w:rsidR="00A81E83" w:rsidRDefault="00A81E83" w:rsidP="00C321B6">
      <w:pPr>
        <w:ind w:left="720"/>
        <w:rPr>
          <w:rFonts w:cs="Tahoma"/>
          <w:bCs/>
          <w:color w:val="000000"/>
          <w:szCs w:val="18"/>
        </w:rPr>
      </w:pPr>
      <w:r w:rsidRPr="00E600CB">
        <w:rPr>
          <w:rFonts w:eastAsia="Calibri" w:cs="Tahoma"/>
          <w:color w:val="000000"/>
          <w:szCs w:val="18"/>
        </w:rPr>
        <w:t xml:space="preserve">SQL Server 2008 R2 will be the last version of SQL Server licensed under the per processor licensing model.  As an exception, </w:t>
      </w:r>
      <w:r w:rsidR="006A507B">
        <w:rPr>
          <w:rFonts w:eastAsia="Calibri" w:cs="Tahoma"/>
          <w:color w:val="000000"/>
          <w:szCs w:val="18"/>
        </w:rPr>
        <w:t>Volume Licensing</w:t>
      </w:r>
      <w:r w:rsidRPr="00E600CB">
        <w:rPr>
          <w:rFonts w:eastAsia="Calibri" w:cs="Tahoma"/>
          <w:color w:val="000000"/>
          <w:szCs w:val="18"/>
        </w:rPr>
        <w:t xml:space="preserve"> customers with active Software Assurance for SQL Server 2008 R2 Enterprise processor licenses on April 1, 2012 (“qualifying licenses”) are given the following options. SQL Server 2008 R2 Enterprise processor </w:t>
      </w:r>
      <w:r w:rsidRPr="00E600CB">
        <w:rPr>
          <w:rFonts w:cs="Tahoma"/>
          <w:bCs/>
          <w:color w:val="000000"/>
          <w:szCs w:val="18"/>
        </w:rPr>
        <w:t>licenses subsequently acquired under the same enrollment term but prior to April 1, 2015 as part of an Enterprise, Enterprise Subscription</w:t>
      </w:r>
      <w:r w:rsidR="00A431D5">
        <w:rPr>
          <w:rFonts w:cs="Tahoma"/>
          <w:bCs/>
          <w:color w:val="000000"/>
          <w:szCs w:val="18"/>
        </w:rPr>
        <w:t>,</w:t>
      </w:r>
      <w:r w:rsidR="00A431D5" w:rsidRPr="00E600CB">
        <w:rPr>
          <w:rFonts w:cs="Tahoma"/>
          <w:bCs/>
          <w:color w:val="000000"/>
          <w:szCs w:val="18"/>
        </w:rPr>
        <w:t xml:space="preserve"> </w:t>
      </w:r>
      <w:r w:rsidR="00A431D5">
        <w:rPr>
          <w:rFonts w:cs="Tahoma"/>
          <w:bCs/>
          <w:color w:val="000000"/>
          <w:szCs w:val="18"/>
        </w:rPr>
        <w:t>Open Value Subscription</w:t>
      </w:r>
      <w:r w:rsidRPr="00E600CB">
        <w:rPr>
          <w:rFonts w:cs="Tahoma"/>
          <w:bCs/>
          <w:color w:val="000000"/>
          <w:szCs w:val="18"/>
        </w:rPr>
        <w:t xml:space="preserve"> or EES customer’s scheduled true-up process are also qualifying licenses for purposes of these options.  Licenses acquired after April 1, 2015 or under a subsequent enrollment term, a separate agreement or any enrollment with an effective date after April 1, 2012 are not qualifying licenses.</w:t>
      </w:r>
    </w:p>
    <w:p w14:paraId="13419B67" w14:textId="77777777" w:rsidR="00C321B6" w:rsidRPr="00E600CB" w:rsidRDefault="00C321B6" w:rsidP="00C321B6">
      <w:pPr>
        <w:ind w:left="720"/>
        <w:rPr>
          <w:rFonts w:eastAsia="Calibri" w:cs="Tahoma"/>
          <w:color w:val="000000"/>
          <w:szCs w:val="18"/>
        </w:rPr>
      </w:pPr>
    </w:p>
    <w:p w14:paraId="56F38932" w14:textId="77777777" w:rsidR="00F94F25" w:rsidRDefault="00F94F25" w:rsidP="00F94F25">
      <w:pPr>
        <w:spacing w:after="60"/>
        <w:ind w:left="720"/>
        <w:rPr>
          <w:rFonts w:eastAsia="Calibri" w:cs="Tahoma"/>
          <w:b/>
          <w:color w:val="000000"/>
          <w:szCs w:val="18"/>
        </w:rPr>
      </w:pPr>
      <w:r>
        <w:rPr>
          <w:rFonts w:eastAsia="Calibri" w:cs="Tahoma"/>
          <w:b/>
          <w:color w:val="000000"/>
          <w:szCs w:val="18"/>
        </w:rPr>
        <w:t>Current Term</w:t>
      </w:r>
    </w:p>
    <w:p w14:paraId="57E327A4" w14:textId="77777777" w:rsidR="00A81E83" w:rsidRDefault="00A81E83" w:rsidP="00F94F25">
      <w:pPr>
        <w:ind w:left="720"/>
        <w:rPr>
          <w:rFonts w:eastAsia="Calibri" w:cs="Tahoma"/>
          <w:color w:val="000000"/>
          <w:szCs w:val="18"/>
        </w:rPr>
      </w:pPr>
      <w:r w:rsidRPr="00E600CB">
        <w:rPr>
          <w:rFonts w:eastAsia="Calibri" w:cs="Tahoma"/>
          <w:color w:val="000000"/>
          <w:szCs w:val="18"/>
        </w:rPr>
        <w:t xml:space="preserve">During the current term of their Software Assurance coverage as of April 1, 2012, customers (including customers under subscription agreements) may, under any qualifying licenses, upgrade to and use SQL Server 2012 Enterprise Core software in place of SQL Server 2008 R2 Enterprise subject to the SQL Server 2008 R2 Enterprise processor license product use rights (as reflected in the January 2012 Product Use Rights). </w:t>
      </w:r>
    </w:p>
    <w:p w14:paraId="4074AEAC" w14:textId="77777777" w:rsidR="00F94F25" w:rsidRPr="00E600CB" w:rsidRDefault="00F94F25" w:rsidP="00F94F25">
      <w:pPr>
        <w:ind w:left="720"/>
        <w:rPr>
          <w:rFonts w:eastAsia="Calibri" w:cs="Tahoma"/>
          <w:color w:val="000000"/>
          <w:szCs w:val="18"/>
        </w:rPr>
      </w:pPr>
    </w:p>
    <w:p w14:paraId="575DCC22" w14:textId="77777777" w:rsidR="00F94F25" w:rsidRDefault="00A81E83" w:rsidP="00F94F25">
      <w:pPr>
        <w:spacing w:after="60"/>
        <w:ind w:left="720"/>
        <w:rPr>
          <w:rFonts w:eastAsia="Calibri" w:cs="Tahoma"/>
          <w:b/>
          <w:color w:val="000000"/>
          <w:szCs w:val="18"/>
        </w:rPr>
      </w:pPr>
      <w:r w:rsidRPr="00E600CB">
        <w:rPr>
          <w:rFonts w:eastAsia="Calibri" w:cs="Tahoma"/>
          <w:b/>
          <w:color w:val="000000"/>
          <w:szCs w:val="18"/>
        </w:rPr>
        <w:t>First Renewal</w:t>
      </w:r>
      <w:r w:rsidR="00F94F25">
        <w:rPr>
          <w:rFonts w:eastAsia="Calibri" w:cs="Tahoma"/>
          <w:b/>
          <w:color w:val="000000"/>
          <w:szCs w:val="18"/>
        </w:rPr>
        <w:t xml:space="preserve"> Term (prior to April 1, 2015)</w:t>
      </w:r>
    </w:p>
    <w:p w14:paraId="446D116A" w14:textId="77777777" w:rsidR="00A81E83" w:rsidRPr="00E600CB" w:rsidRDefault="00A81E83" w:rsidP="00F94F25">
      <w:pPr>
        <w:tabs>
          <w:tab w:val="left" w:pos="1440"/>
        </w:tabs>
        <w:ind w:left="720"/>
        <w:rPr>
          <w:rFonts w:eastAsia="Calibri" w:cs="Tahoma"/>
          <w:color w:val="000000"/>
          <w:szCs w:val="18"/>
        </w:rPr>
      </w:pPr>
      <w:r w:rsidRPr="00E600CB">
        <w:rPr>
          <w:rFonts w:eastAsia="Calibri" w:cs="Tahoma"/>
          <w:color w:val="000000"/>
          <w:szCs w:val="18"/>
        </w:rPr>
        <w:t>Upon their first Software Assurance renewal on or after April 1, 2012 (but before April 1, 2015), for every server a customer has correctly licensed under SQL Server 2008 R2 processor license product use rights, the customer may acquire Software Assurance for SQL Server Enterprise core licenses without acquiring the underlying core licenses for a number of core licenses equal to the sum of (a) and (b):</w:t>
      </w:r>
    </w:p>
    <w:p w14:paraId="2741D9EA" w14:textId="77777777" w:rsidR="002512D3" w:rsidRDefault="002512D3">
      <w:pPr>
        <w:rPr>
          <w:rFonts w:eastAsia="Calibri" w:cs="Tahoma"/>
          <w:color w:val="000000"/>
          <w:szCs w:val="18"/>
        </w:rPr>
      </w:pPr>
    </w:p>
    <w:p w14:paraId="2451A7A6" w14:textId="77777777" w:rsidR="00A81E83" w:rsidRPr="00E600CB" w:rsidRDefault="00A81E83" w:rsidP="00346F4B">
      <w:pPr>
        <w:numPr>
          <w:ilvl w:val="0"/>
          <w:numId w:val="118"/>
        </w:numPr>
        <w:tabs>
          <w:tab w:val="left" w:pos="1800"/>
        </w:tabs>
        <w:spacing w:after="60"/>
        <w:ind w:left="1440"/>
        <w:rPr>
          <w:rFonts w:eastAsia="Calibri" w:cs="Tahoma"/>
          <w:color w:val="000000"/>
          <w:szCs w:val="18"/>
        </w:rPr>
      </w:pPr>
      <w:r w:rsidRPr="00E600CB">
        <w:rPr>
          <w:rFonts w:eastAsia="Calibri" w:cs="Tahoma"/>
          <w:color w:val="000000"/>
          <w:szCs w:val="18"/>
        </w:rPr>
        <w:t xml:space="preserve">a number equal to the lesser of the number of </w:t>
      </w:r>
      <w:r w:rsidR="00417910">
        <w:rPr>
          <w:rFonts w:eastAsia="Calibri" w:cs="Tahoma"/>
          <w:color w:val="000000"/>
          <w:szCs w:val="18"/>
        </w:rPr>
        <w:t>qualifying</w:t>
      </w:r>
      <w:r w:rsidRPr="00E600CB">
        <w:rPr>
          <w:rFonts w:eastAsia="Calibri" w:cs="Tahoma"/>
          <w:color w:val="000000"/>
          <w:szCs w:val="18"/>
        </w:rPr>
        <w:t xml:space="preserve"> licenses assigned to the server or the total number of physical processors on the server multiplied by the greater of: </w:t>
      </w:r>
    </w:p>
    <w:p w14:paraId="6B994346" w14:textId="77777777" w:rsidR="00A81E83" w:rsidRPr="00E600CB" w:rsidRDefault="00A81E83" w:rsidP="00346F4B">
      <w:pPr>
        <w:numPr>
          <w:ilvl w:val="3"/>
          <w:numId w:val="93"/>
        </w:numPr>
        <w:tabs>
          <w:tab w:val="left" w:pos="2160"/>
        </w:tabs>
        <w:spacing w:after="60"/>
        <w:ind w:left="2160"/>
        <w:rPr>
          <w:rFonts w:eastAsia="Calibri" w:cs="Tahoma"/>
          <w:color w:val="000000"/>
          <w:szCs w:val="18"/>
        </w:rPr>
      </w:pPr>
      <w:r w:rsidRPr="00E600CB">
        <w:rPr>
          <w:rFonts w:eastAsia="Calibri" w:cs="Tahoma"/>
          <w:color w:val="000000"/>
          <w:szCs w:val="18"/>
        </w:rPr>
        <w:t>Four, OR</w:t>
      </w:r>
    </w:p>
    <w:p w14:paraId="71B6C891" w14:textId="77777777" w:rsidR="00A81E83" w:rsidRPr="00E600CB" w:rsidRDefault="00A81E83" w:rsidP="00346F4B">
      <w:pPr>
        <w:numPr>
          <w:ilvl w:val="3"/>
          <w:numId w:val="93"/>
        </w:numPr>
        <w:tabs>
          <w:tab w:val="left" w:pos="2160"/>
        </w:tabs>
        <w:spacing w:after="60"/>
        <w:ind w:left="2160"/>
        <w:rPr>
          <w:rFonts w:eastAsia="Calibri" w:cs="Tahoma"/>
          <w:color w:val="000000"/>
          <w:szCs w:val="18"/>
        </w:rPr>
      </w:pPr>
      <w:r w:rsidRPr="00E600CB">
        <w:rPr>
          <w:rFonts w:eastAsia="Calibri" w:cs="Tahoma"/>
          <w:color w:val="000000"/>
          <w:szCs w:val="18"/>
        </w:rPr>
        <w:t xml:space="preserve">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Software Assurance renewal either using the Microsoft MAP tool or any equivalent software.) </w:t>
      </w:r>
    </w:p>
    <w:p w14:paraId="0C395180" w14:textId="77777777" w:rsidR="00A81E83" w:rsidRDefault="00A81E83" w:rsidP="00346F4B">
      <w:pPr>
        <w:numPr>
          <w:ilvl w:val="0"/>
          <w:numId w:val="118"/>
        </w:numPr>
        <w:tabs>
          <w:tab w:val="left" w:pos="1800"/>
        </w:tabs>
        <w:spacing w:after="60"/>
        <w:ind w:left="1440"/>
        <w:rPr>
          <w:rFonts w:eastAsia="Calibri" w:cs="Tahoma"/>
          <w:color w:val="000000"/>
          <w:szCs w:val="18"/>
        </w:rPr>
      </w:pPr>
      <w:r w:rsidRPr="00E600CB">
        <w:rPr>
          <w:rFonts w:eastAsia="Calibri" w:cs="Tahoma"/>
          <w:color w:val="000000"/>
          <w:szCs w:val="18"/>
        </w:rPr>
        <w:t xml:space="preserve">a number equal to the number of </w:t>
      </w:r>
      <w:r w:rsidR="00417910">
        <w:rPr>
          <w:rFonts w:eastAsia="Calibri" w:cs="Tahoma"/>
          <w:color w:val="000000"/>
          <w:szCs w:val="18"/>
        </w:rPr>
        <w:t>qualifying</w:t>
      </w:r>
      <w:r w:rsidRPr="00E600CB">
        <w:rPr>
          <w:rFonts w:eastAsia="Calibri" w:cs="Tahoma"/>
          <w:color w:val="000000"/>
          <w:szCs w:val="18"/>
        </w:rPr>
        <w:t xml:space="preserve"> licenses assigned to the server in excess of the actual number of physical processors on the server multiplied by four.</w:t>
      </w:r>
    </w:p>
    <w:p w14:paraId="0DF8417E" w14:textId="77777777" w:rsidR="00F94F25" w:rsidRPr="00E600CB" w:rsidRDefault="00F94F25" w:rsidP="00F94F25">
      <w:pPr>
        <w:tabs>
          <w:tab w:val="left" w:pos="1800"/>
        </w:tabs>
        <w:ind w:left="1080"/>
        <w:rPr>
          <w:rFonts w:eastAsia="Calibri" w:cs="Tahoma"/>
          <w:color w:val="000000"/>
          <w:szCs w:val="18"/>
        </w:rPr>
      </w:pPr>
    </w:p>
    <w:p w14:paraId="07F535C6" w14:textId="76D94C76" w:rsidR="00F94F25" w:rsidRPr="00F94F25" w:rsidRDefault="007A34E3" w:rsidP="00F94F25">
      <w:pPr>
        <w:spacing w:after="60"/>
        <w:ind w:left="720"/>
        <w:rPr>
          <w:rFonts w:eastAsia="Calibri" w:cs="Tahoma"/>
          <w:b/>
          <w:color w:val="000000"/>
          <w:szCs w:val="18"/>
        </w:rPr>
      </w:pPr>
      <w:r>
        <w:rPr>
          <w:rFonts w:eastAsia="Calibri" w:cs="Tahoma"/>
          <w:b/>
          <w:color w:val="000000"/>
          <w:szCs w:val="18"/>
        </w:rPr>
        <w:t xml:space="preserve">First Renewal Term </w:t>
      </w:r>
      <w:r w:rsidR="00A81E83" w:rsidRPr="00DD52E3">
        <w:rPr>
          <w:rFonts w:eastAsia="Calibri" w:cs="Tahoma"/>
          <w:b/>
          <w:color w:val="000000"/>
          <w:szCs w:val="18"/>
        </w:rPr>
        <w:t>on or after April 1, 2015</w:t>
      </w:r>
    </w:p>
    <w:p w14:paraId="651CACD7" w14:textId="77777777" w:rsidR="00A81E83" w:rsidRDefault="00A81E83" w:rsidP="00F94F25">
      <w:pPr>
        <w:ind w:left="720"/>
        <w:rPr>
          <w:rFonts w:eastAsia="Calibri" w:cs="Tahoma"/>
          <w:szCs w:val="18"/>
        </w:rPr>
      </w:pPr>
      <w:r w:rsidRPr="005E7220">
        <w:rPr>
          <w:rFonts w:eastAsia="Calibri" w:cs="Tahoma"/>
          <w:color w:val="000000"/>
          <w:szCs w:val="18"/>
        </w:rPr>
        <w:t>Customers who first renew coverage on or after April 1, 2015</w:t>
      </w:r>
      <w:r w:rsidRPr="00E600CB">
        <w:rPr>
          <w:rFonts w:eastAsia="Calibri" w:cs="Tahoma"/>
          <w:szCs w:val="18"/>
        </w:rPr>
        <w:t xml:space="preserve">, </w:t>
      </w:r>
      <w:r>
        <w:rPr>
          <w:rFonts w:eastAsia="Calibri" w:cs="Tahoma"/>
          <w:szCs w:val="18"/>
        </w:rPr>
        <w:t xml:space="preserve">may, </w:t>
      </w:r>
      <w:r w:rsidRPr="00E600CB">
        <w:rPr>
          <w:rFonts w:eastAsia="Calibri" w:cs="Tahoma"/>
          <w:szCs w:val="18"/>
        </w:rPr>
        <w:t xml:space="preserve">for every server </w:t>
      </w:r>
      <w:r>
        <w:rPr>
          <w:rFonts w:eastAsia="Calibri" w:cs="Tahoma"/>
          <w:szCs w:val="18"/>
        </w:rPr>
        <w:t xml:space="preserve">that is </w:t>
      </w:r>
      <w:r w:rsidRPr="00E600CB">
        <w:rPr>
          <w:rFonts w:eastAsia="Calibri" w:cs="Tahoma"/>
          <w:szCs w:val="18"/>
        </w:rPr>
        <w:t xml:space="preserve">correctly licensed under SQL Server 2008 R2 processor license product use rights, </w:t>
      </w:r>
      <w:r>
        <w:rPr>
          <w:rFonts w:eastAsia="Calibri" w:cs="Tahoma"/>
          <w:szCs w:val="18"/>
        </w:rPr>
        <w:t xml:space="preserve">acquire </w:t>
      </w:r>
      <w:r w:rsidRPr="00E600CB">
        <w:rPr>
          <w:rFonts w:eastAsia="Calibri" w:cs="Tahoma"/>
          <w:szCs w:val="18"/>
        </w:rPr>
        <w:t xml:space="preserve">Software Assurance </w:t>
      </w:r>
      <w:r>
        <w:rPr>
          <w:rFonts w:eastAsia="Calibri" w:cs="Tahoma"/>
          <w:szCs w:val="18"/>
        </w:rPr>
        <w:t>as following:</w:t>
      </w:r>
    </w:p>
    <w:p w14:paraId="181FB1FD" w14:textId="77777777" w:rsidR="00F94F25" w:rsidRDefault="00F94F25" w:rsidP="00F94F25">
      <w:pPr>
        <w:ind w:left="720"/>
        <w:rPr>
          <w:rFonts w:eastAsia="Calibri" w:cs="Tahoma"/>
          <w:szCs w:val="18"/>
        </w:rPr>
      </w:pPr>
    </w:p>
    <w:p w14:paraId="12FBF062" w14:textId="77777777" w:rsidR="00A81E83" w:rsidRDefault="00A81E83" w:rsidP="00346F4B">
      <w:pPr>
        <w:numPr>
          <w:ilvl w:val="3"/>
          <w:numId w:val="94"/>
        </w:numPr>
        <w:spacing w:after="60"/>
        <w:ind w:left="1440" w:hanging="360"/>
        <w:rPr>
          <w:rFonts w:eastAsia="Calibri" w:cs="Tahoma"/>
          <w:szCs w:val="18"/>
        </w:rPr>
      </w:pPr>
      <w:r>
        <w:rPr>
          <w:rFonts w:eastAsia="Calibri" w:cs="Tahoma"/>
          <w:szCs w:val="18"/>
        </w:rPr>
        <w:lastRenderedPageBreak/>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renew SA as per the terms in the “First Renewal Term (Prior to April 1</w:t>
      </w:r>
      <w:r w:rsidRPr="007D1E40">
        <w:rPr>
          <w:rFonts w:eastAsia="Calibri" w:cs="Tahoma"/>
          <w:szCs w:val="18"/>
          <w:vertAlign w:val="superscript"/>
        </w:rPr>
        <w:t>st</w:t>
      </w:r>
      <w:r>
        <w:rPr>
          <w:rFonts w:eastAsia="Calibri" w:cs="Tahoma"/>
          <w:szCs w:val="18"/>
        </w:rPr>
        <w:t xml:space="preserve"> 2015) “ section above and, </w:t>
      </w:r>
    </w:p>
    <w:p w14:paraId="66419F4A" w14:textId="77777777" w:rsidR="00A81E83" w:rsidRDefault="00A81E83" w:rsidP="00346F4B">
      <w:pPr>
        <w:numPr>
          <w:ilvl w:val="3"/>
          <w:numId w:val="94"/>
        </w:numPr>
        <w:spacing w:after="60"/>
        <w:ind w:left="1440" w:hanging="360"/>
        <w:rPr>
          <w:rFonts w:eastAsia="Calibri" w:cs="Tahoma"/>
          <w:szCs w:val="18"/>
        </w:rPr>
      </w:pPr>
      <w:r>
        <w:rPr>
          <w:rFonts w:eastAsia="Calibri" w:cs="Tahoma"/>
          <w:szCs w:val="18"/>
        </w:rPr>
        <w:t>For licenses acquired after April 1</w:t>
      </w:r>
      <w:r w:rsidRPr="007D1E40">
        <w:rPr>
          <w:rFonts w:eastAsia="Calibri" w:cs="Tahoma"/>
          <w:szCs w:val="18"/>
          <w:vertAlign w:val="superscript"/>
        </w:rPr>
        <w:t>st</w:t>
      </w:r>
      <w:r>
        <w:rPr>
          <w:rFonts w:eastAsia="Calibri" w:cs="Tahoma"/>
          <w:szCs w:val="18"/>
        </w:rPr>
        <w:t xml:space="preserve"> 2015 customers may renew SA for four SQL Server Enterprise</w:t>
      </w:r>
      <w:r w:rsidRPr="00E600CB">
        <w:rPr>
          <w:rFonts w:eastAsia="Calibri" w:cs="Tahoma"/>
          <w:szCs w:val="18"/>
        </w:rPr>
        <w:t xml:space="preserve"> core licenses without acquiring the underlying core licenses for </w:t>
      </w:r>
      <w:r>
        <w:rPr>
          <w:rFonts w:eastAsia="Calibri" w:cs="Tahoma"/>
          <w:szCs w:val="18"/>
        </w:rPr>
        <w:t>every SQL Server 2008 R2 Enterprise processor license. For ongoing use of SQL Server 2012 on processors that require more than four core licenses per processor customer has to acquire the additional core licenses.</w:t>
      </w:r>
    </w:p>
    <w:p w14:paraId="7E88C2DB" w14:textId="77777777" w:rsidR="00A81E83" w:rsidRPr="00F94F25" w:rsidRDefault="00A81E83" w:rsidP="00346F4B">
      <w:pPr>
        <w:numPr>
          <w:ilvl w:val="0"/>
          <w:numId w:val="50"/>
        </w:numPr>
        <w:spacing w:after="60"/>
        <w:ind w:left="1440"/>
        <w:rPr>
          <w:rFonts w:eastAsia="Calibri" w:cs="Tahoma"/>
          <w:color w:val="000000"/>
          <w:szCs w:val="18"/>
        </w:rPr>
      </w:pPr>
      <w:r w:rsidRPr="00DD52E3">
        <w:rPr>
          <w:rFonts w:eastAsia="Calibri" w:cs="Tahoma"/>
          <w:color w:val="000000"/>
          <w:szCs w:val="18"/>
        </w:rPr>
        <w:t xml:space="preserve">Customers’ processor licenses are no longer valid upon acquisition of Software Assurance for core licenses under this offering. </w:t>
      </w:r>
      <w:r w:rsidRPr="00DD52E3">
        <w:rPr>
          <w:rFonts w:eastAsia="Calibri" w:cs="Tahoma"/>
          <w:szCs w:val="18"/>
        </w:rPr>
        <w:t xml:space="preserve">The option to acquire Software Assurance for SQL Server core licenses is not applicable to renewal of coverage under subscription programs.  </w:t>
      </w:r>
    </w:p>
    <w:p w14:paraId="5FA837C1" w14:textId="77777777" w:rsidR="00F94F25" w:rsidRPr="00DD52E3" w:rsidRDefault="00F94F25" w:rsidP="00F94F25">
      <w:pPr>
        <w:ind w:left="1440"/>
        <w:rPr>
          <w:rFonts w:eastAsia="Calibri" w:cs="Tahoma"/>
          <w:color w:val="000000"/>
          <w:szCs w:val="18"/>
        </w:rPr>
      </w:pPr>
    </w:p>
    <w:p w14:paraId="536FCC0A" w14:textId="77777777" w:rsidR="00204D6D" w:rsidRDefault="00A81E83" w:rsidP="00204D6D">
      <w:pPr>
        <w:tabs>
          <w:tab w:val="left" w:pos="1440"/>
        </w:tabs>
        <w:spacing w:after="60"/>
        <w:ind w:left="720"/>
        <w:rPr>
          <w:rFonts w:eastAsia="Calibri" w:cs="Tahoma"/>
          <w:b/>
          <w:color w:val="000000"/>
          <w:szCs w:val="18"/>
        </w:rPr>
      </w:pPr>
      <w:r w:rsidRPr="00E600CB">
        <w:rPr>
          <w:rFonts w:eastAsia="Calibri" w:cs="Tahoma"/>
          <w:b/>
          <w:color w:val="000000"/>
          <w:szCs w:val="18"/>
        </w:rPr>
        <w:t xml:space="preserve">For Customers with Software Assurance coverage expiring prior to April </w:t>
      </w:r>
      <w:r w:rsidR="00204D6D">
        <w:rPr>
          <w:rFonts w:eastAsia="Calibri" w:cs="Tahoma"/>
          <w:b/>
          <w:color w:val="000000"/>
          <w:szCs w:val="18"/>
        </w:rPr>
        <w:t>1, 2015 who choose not to renew</w:t>
      </w:r>
    </w:p>
    <w:p w14:paraId="02F38F2D" w14:textId="77777777" w:rsidR="00A81E83" w:rsidRDefault="00A81E83" w:rsidP="00204D6D">
      <w:pPr>
        <w:tabs>
          <w:tab w:val="left" w:pos="1440"/>
        </w:tabs>
        <w:ind w:left="720"/>
        <w:rPr>
          <w:rFonts w:eastAsia="Calibri" w:cs="Tahoma"/>
          <w:color w:val="000000"/>
          <w:szCs w:val="18"/>
        </w:rPr>
      </w:pPr>
      <w:r w:rsidRPr="00E600CB">
        <w:rPr>
          <w:rFonts w:eastAsia="Calibri" w:cs="Tahoma"/>
          <w:color w:val="000000"/>
          <w:szCs w:val="18"/>
        </w:rPr>
        <w:t xml:space="preserve">Enterprise Subscription </w:t>
      </w:r>
      <w:r w:rsidR="00A431D5">
        <w:rPr>
          <w:rFonts w:cs="Tahoma"/>
          <w:bCs/>
          <w:color w:val="000000"/>
          <w:szCs w:val="18"/>
        </w:rPr>
        <w:t xml:space="preserve">and Open Value Subscription </w:t>
      </w:r>
      <w:r w:rsidRPr="00E600CB">
        <w:rPr>
          <w:rFonts w:eastAsia="Calibri" w:cs="Tahoma"/>
          <w:color w:val="000000"/>
          <w:szCs w:val="18"/>
        </w:rPr>
        <w:t>customers with coverage expiring prior to April 1, 2015 electing to buyout processor licenses and any other customers who acquire perpetual licenses under their agreement and choose not to renew Software Assurance may run SQL Server 2008 R2 or SQL Server 2012 under those licenses as follows:</w:t>
      </w:r>
    </w:p>
    <w:p w14:paraId="54C86845" w14:textId="77777777" w:rsidR="00204D6D" w:rsidRPr="00E600CB" w:rsidRDefault="00204D6D" w:rsidP="00204D6D">
      <w:pPr>
        <w:tabs>
          <w:tab w:val="left" w:pos="1440"/>
        </w:tabs>
        <w:ind w:left="720"/>
        <w:rPr>
          <w:rFonts w:eastAsia="Calibri" w:cs="Tahoma"/>
          <w:color w:val="000000"/>
          <w:szCs w:val="18"/>
        </w:rPr>
      </w:pPr>
    </w:p>
    <w:p w14:paraId="2754FE61" w14:textId="77777777" w:rsidR="00A81E83" w:rsidRPr="00E600CB" w:rsidRDefault="00A81E83" w:rsidP="00346F4B">
      <w:pPr>
        <w:numPr>
          <w:ilvl w:val="0"/>
          <w:numId w:val="53"/>
        </w:numPr>
        <w:spacing w:after="60"/>
        <w:ind w:left="1440"/>
        <w:rPr>
          <w:rFonts w:eastAsia="Calibri" w:cs="Tahoma"/>
          <w:color w:val="000000"/>
          <w:szCs w:val="18"/>
        </w:rPr>
      </w:pPr>
      <w:r w:rsidRPr="00E600CB">
        <w:rPr>
          <w:rFonts w:eastAsia="Calibri" w:cs="Tahoma"/>
          <w:b/>
          <w:color w:val="000000"/>
          <w:szCs w:val="18"/>
        </w:rPr>
        <w:t>SQL Server 2008 R2 Enterprise:</w:t>
      </w:r>
      <w:r w:rsidRPr="00E600CB">
        <w:rPr>
          <w:rFonts w:eastAsia="Calibri" w:cs="Tahoma"/>
          <w:color w:val="000000"/>
          <w:szCs w:val="18"/>
        </w:rPr>
        <w:t xml:space="preserve"> Ongoing use of this version of the software is subject to SQL Server 2008 R2 Enterprise processor license product use rights; however customers no longer have Unlimited Virtualization use rights</w:t>
      </w:r>
      <w:r>
        <w:rPr>
          <w:rFonts w:eastAsia="Calibri" w:cs="Tahoma"/>
          <w:color w:val="000000"/>
          <w:szCs w:val="18"/>
        </w:rPr>
        <w:t xml:space="preserve"> </w:t>
      </w:r>
      <w:r w:rsidRPr="00E600CB">
        <w:rPr>
          <w:rFonts w:eastAsia="Calibri" w:cs="Tahoma"/>
          <w:color w:val="000000"/>
          <w:szCs w:val="18"/>
        </w:rPr>
        <w:t xml:space="preserve">or License Mobility through Software Assurance. </w:t>
      </w:r>
    </w:p>
    <w:p w14:paraId="02AF9B85" w14:textId="77777777" w:rsidR="00A81E83" w:rsidRPr="00E600CB" w:rsidRDefault="00A81E83" w:rsidP="00346F4B">
      <w:pPr>
        <w:numPr>
          <w:ilvl w:val="0"/>
          <w:numId w:val="53"/>
        </w:numPr>
        <w:tabs>
          <w:tab w:val="left" w:pos="1800"/>
        </w:tabs>
        <w:spacing w:after="60"/>
        <w:ind w:left="1440"/>
        <w:rPr>
          <w:rFonts w:eastAsia="Calibri" w:cs="Tahoma"/>
          <w:color w:val="000000"/>
          <w:szCs w:val="18"/>
        </w:rPr>
      </w:pPr>
      <w:r w:rsidRPr="00E600CB">
        <w:rPr>
          <w:rFonts w:eastAsia="Calibri" w:cs="Tahoma"/>
          <w:b/>
          <w:color w:val="000000"/>
          <w:szCs w:val="18"/>
        </w:rPr>
        <w:t xml:space="preserve">SQL Server 2012 Enterprise Core: </w:t>
      </w:r>
      <w:r w:rsidRPr="00E600CB">
        <w:rPr>
          <w:rFonts w:eastAsia="Calibri" w:cs="Tahoma"/>
          <w:color w:val="000000"/>
          <w:szCs w:val="18"/>
        </w:rPr>
        <w:t xml:space="preserve">Use of this version of the software is subject to SQL Server 2008 R2 Enterprise processor license product use rights; however: </w:t>
      </w:r>
    </w:p>
    <w:p w14:paraId="25EDED59" w14:textId="77777777" w:rsidR="00A81E83" w:rsidRPr="00E600CB" w:rsidRDefault="00A81E83" w:rsidP="00346F4B">
      <w:pPr>
        <w:numPr>
          <w:ilvl w:val="1"/>
          <w:numId w:val="53"/>
        </w:numPr>
        <w:tabs>
          <w:tab w:val="left" w:pos="2160"/>
        </w:tabs>
        <w:spacing w:after="60"/>
        <w:ind w:left="2160"/>
        <w:rPr>
          <w:rFonts w:eastAsia="Calibri" w:cs="Tahoma"/>
          <w:color w:val="000000"/>
          <w:szCs w:val="18"/>
        </w:rPr>
      </w:pPr>
      <w:r w:rsidRPr="00E600CB">
        <w:rPr>
          <w:rFonts w:eastAsia="Calibri" w:cs="Tahoma"/>
          <w:color w:val="000000"/>
          <w:szCs w:val="18"/>
        </w:rPr>
        <w:t xml:space="preserve">customers no longer have Unlimited Virtualization use rights, License Mobility within Server Farms or License Mobility through Software Assurance; and </w:t>
      </w:r>
    </w:p>
    <w:p w14:paraId="33B7335F" w14:textId="77777777" w:rsidR="00A81E83" w:rsidRPr="00E600CB" w:rsidRDefault="00A81E83" w:rsidP="00346F4B">
      <w:pPr>
        <w:numPr>
          <w:ilvl w:val="1"/>
          <w:numId w:val="53"/>
        </w:numPr>
        <w:tabs>
          <w:tab w:val="left" w:pos="2160"/>
          <w:tab w:val="left" w:pos="2970"/>
        </w:tabs>
        <w:spacing w:after="60"/>
        <w:ind w:left="2160"/>
        <w:rPr>
          <w:rFonts w:eastAsia="Calibri" w:cs="Tahoma"/>
          <w:color w:val="000000"/>
          <w:szCs w:val="18"/>
        </w:rPr>
      </w:pPr>
      <w:r w:rsidRPr="00E600CB">
        <w:rPr>
          <w:rFonts w:eastAsia="Calibri" w:cs="Tahoma"/>
          <w:color w:val="000000"/>
          <w:szCs w:val="18"/>
        </w:rPr>
        <w:t xml:space="preserve">any reassignment of licenses is subject to limitations in (i) and (ii) below related to their “core license equivalency.”  Core license equivalency is determined as follows. </w:t>
      </w:r>
    </w:p>
    <w:p w14:paraId="163A8B4C" w14:textId="77777777" w:rsidR="00A81E83" w:rsidRPr="00E600CB" w:rsidRDefault="00A81E83" w:rsidP="00346F4B">
      <w:pPr>
        <w:numPr>
          <w:ilvl w:val="2"/>
          <w:numId w:val="53"/>
        </w:numPr>
        <w:tabs>
          <w:tab w:val="left" w:pos="2520"/>
        </w:tabs>
        <w:spacing w:after="60"/>
        <w:ind w:left="2520"/>
        <w:rPr>
          <w:rFonts w:eastAsia="Calibri" w:cs="Tahoma"/>
          <w:color w:val="000000"/>
          <w:szCs w:val="18"/>
        </w:rPr>
      </w:pPr>
      <w:r w:rsidRPr="00E600CB">
        <w:rPr>
          <w:rFonts w:eastAsia="Calibri" w:cs="Tahoma"/>
          <w:color w:val="000000"/>
          <w:szCs w:val="18"/>
        </w:rPr>
        <w:t xml:space="preserve">For a number of licenses equal to the lesser of either (x) the total number of processor licenses assigned to a licensed server immediately preceding expiration of Software Assurance or (y) the total number of physical processors on that server, the core license equivalency is the greater of: </w:t>
      </w:r>
    </w:p>
    <w:p w14:paraId="5EFE9688" w14:textId="77777777" w:rsidR="00A81E83" w:rsidRPr="00E600CB" w:rsidRDefault="00A81E83" w:rsidP="00346F4B">
      <w:pPr>
        <w:numPr>
          <w:ilvl w:val="4"/>
          <w:numId w:val="50"/>
        </w:numPr>
        <w:tabs>
          <w:tab w:val="left" w:pos="2880"/>
        </w:tabs>
        <w:spacing w:after="60"/>
        <w:ind w:left="2880"/>
        <w:rPr>
          <w:rFonts w:eastAsia="Calibri" w:cs="Tahoma"/>
          <w:color w:val="000000"/>
          <w:szCs w:val="18"/>
        </w:rPr>
      </w:pPr>
      <w:r w:rsidRPr="00E600CB">
        <w:rPr>
          <w:rFonts w:eastAsia="Calibri" w:cs="Tahoma"/>
          <w:color w:val="000000"/>
          <w:szCs w:val="18"/>
        </w:rPr>
        <w:t xml:space="preserve">four cores per processor license, OR </w:t>
      </w:r>
    </w:p>
    <w:p w14:paraId="67E1DAE3" w14:textId="77777777" w:rsidR="00A81E83" w:rsidRPr="00E600CB" w:rsidRDefault="00A81E83" w:rsidP="00346F4B">
      <w:pPr>
        <w:numPr>
          <w:ilvl w:val="4"/>
          <w:numId w:val="50"/>
        </w:numPr>
        <w:tabs>
          <w:tab w:val="left" w:pos="2880"/>
        </w:tabs>
        <w:spacing w:after="60"/>
        <w:ind w:left="2880"/>
        <w:rPr>
          <w:rFonts w:eastAsia="Calibri" w:cs="Tahoma"/>
          <w:color w:val="000000"/>
          <w:szCs w:val="18"/>
        </w:rPr>
      </w:pPr>
      <w:r w:rsidRPr="00E600CB">
        <w:rPr>
          <w:rFonts w:eastAsia="Calibri" w:cs="Tahoma"/>
          <w:color w:val="000000"/>
          <w:szCs w:val="18"/>
        </w:rPr>
        <w:t xml:space="preserve">a number of cores per processor license based 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expiration of Software Assurance either using the Microsoft MAP tool or any equivalent software.) </w:t>
      </w:r>
    </w:p>
    <w:p w14:paraId="5E971D7D" w14:textId="77777777" w:rsidR="00A81E83" w:rsidRPr="00E600CB" w:rsidRDefault="00A81E83" w:rsidP="00346F4B">
      <w:pPr>
        <w:numPr>
          <w:ilvl w:val="2"/>
          <w:numId w:val="53"/>
        </w:numPr>
        <w:tabs>
          <w:tab w:val="left" w:pos="2520"/>
        </w:tabs>
        <w:spacing w:after="60"/>
        <w:ind w:left="2520"/>
        <w:rPr>
          <w:rFonts w:eastAsia="Calibri" w:cs="Tahoma"/>
          <w:color w:val="000000"/>
          <w:szCs w:val="18"/>
        </w:rPr>
      </w:pPr>
      <w:r w:rsidRPr="00E600CB">
        <w:rPr>
          <w:rFonts w:eastAsia="Calibri" w:cs="Tahoma"/>
          <w:color w:val="000000"/>
          <w:szCs w:val="18"/>
        </w:rPr>
        <w:t>For any processor licenses with expiring Software Assurance assigned to the same licensed server in excess of the actual number of physical processors on the server, the core equivalency is four cores per processor license.</w:t>
      </w:r>
    </w:p>
    <w:p w14:paraId="66533B3F" w14:textId="77777777" w:rsidR="00A81E83" w:rsidRPr="00E600CB" w:rsidRDefault="00A81E83" w:rsidP="00346F4B">
      <w:pPr>
        <w:numPr>
          <w:ilvl w:val="1"/>
          <w:numId w:val="53"/>
        </w:numPr>
        <w:tabs>
          <w:tab w:val="left" w:pos="1800"/>
        </w:tabs>
        <w:spacing w:after="60"/>
        <w:ind w:left="1800"/>
        <w:rPr>
          <w:rFonts w:eastAsia="Calibri" w:cs="Tahoma"/>
          <w:color w:val="000000"/>
          <w:szCs w:val="18"/>
        </w:rPr>
      </w:pPr>
      <w:r w:rsidRPr="00E600CB">
        <w:rPr>
          <w:rFonts w:eastAsia="Calibri" w:cs="Tahoma"/>
          <w:color w:val="000000"/>
          <w:szCs w:val="18"/>
        </w:rPr>
        <w:t xml:space="preserve">Customers </w:t>
      </w:r>
      <w:r w:rsidRPr="00E600CB">
        <w:rPr>
          <w:rFonts w:eastAsia="Calibri" w:cs="Tahoma"/>
          <w:szCs w:val="18"/>
        </w:rPr>
        <w:t xml:space="preserve">may </w:t>
      </w:r>
      <w:r>
        <w:rPr>
          <w:rFonts w:eastAsia="Calibri" w:cs="Tahoma"/>
          <w:szCs w:val="18"/>
        </w:rPr>
        <w:t>r</w:t>
      </w:r>
      <w:r w:rsidRPr="00E600CB">
        <w:rPr>
          <w:rFonts w:eastAsia="Calibri" w:cs="Tahoma"/>
          <w:szCs w:val="18"/>
        </w:rPr>
        <w:t>eassign licenses to another server</w:t>
      </w:r>
      <w:r>
        <w:rPr>
          <w:rFonts w:eastAsia="Calibri" w:cs="Tahoma"/>
          <w:szCs w:val="18"/>
        </w:rPr>
        <w:t>. However, if the customer reassigns a license to another server</w:t>
      </w:r>
      <w:r w:rsidRPr="00E600CB">
        <w:rPr>
          <w:rFonts w:eastAsia="Calibri" w:cs="Tahoma"/>
          <w:szCs w:val="18"/>
        </w:rPr>
        <w:t xml:space="preserve"> </w:t>
      </w:r>
      <w:r>
        <w:rPr>
          <w:rFonts w:eastAsia="Calibri" w:cs="Tahoma"/>
          <w:szCs w:val="18"/>
        </w:rPr>
        <w:t>customer will have to follow SQL Server 2012 use rights. When assigning core licenses to servers under the SQL 2012 use rights, customer may combine the core equivalency of their existing licenses with additional SQL Server 2012 core licenses.</w:t>
      </w:r>
    </w:p>
    <w:p w14:paraId="2214BCE0" w14:textId="77777777" w:rsidR="00A81E83" w:rsidRDefault="00A81E83" w:rsidP="00346F4B">
      <w:pPr>
        <w:numPr>
          <w:ilvl w:val="1"/>
          <w:numId w:val="53"/>
        </w:numPr>
        <w:tabs>
          <w:tab w:val="left" w:pos="1800"/>
          <w:tab w:val="left" w:pos="2970"/>
        </w:tabs>
        <w:spacing w:after="60"/>
        <w:ind w:left="1800"/>
        <w:rPr>
          <w:rFonts w:eastAsia="Calibri" w:cs="Tahoma"/>
          <w:color w:val="000000"/>
          <w:szCs w:val="18"/>
        </w:rPr>
      </w:pPr>
      <w:r w:rsidRPr="00E600CB">
        <w:rPr>
          <w:rFonts w:eastAsia="Calibri" w:cs="Tahoma"/>
          <w:color w:val="000000"/>
          <w:szCs w:val="18"/>
        </w:rPr>
        <w:t>Customers’ deemed core license equivalency does not imply that they may assign a single processor license to cores across two or more processors.</w:t>
      </w:r>
    </w:p>
    <w:p w14:paraId="109EA0D0" w14:textId="77777777" w:rsidR="00204D6D" w:rsidRPr="00E600CB" w:rsidRDefault="00204D6D" w:rsidP="00204D6D">
      <w:pPr>
        <w:tabs>
          <w:tab w:val="left" w:pos="1800"/>
          <w:tab w:val="left" w:pos="2970"/>
        </w:tabs>
        <w:rPr>
          <w:rFonts w:eastAsia="Calibri" w:cs="Tahoma"/>
          <w:color w:val="000000"/>
          <w:szCs w:val="18"/>
        </w:rPr>
      </w:pPr>
    </w:p>
    <w:p w14:paraId="308C1152" w14:textId="77777777" w:rsidR="00204D6D" w:rsidRPr="00204D6D" w:rsidRDefault="00A81E83" w:rsidP="00204D6D">
      <w:pPr>
        <w:tabs>
          <w:tab w:val="left" w:pos="720"/>
        </w:tabs>
        <w:spacing w:after="60"/>
        <w:ind w:left="720"/>
        <w:rPr>
          <w:lang w:eastAsia="x-none"/>
        </w:rPr>
      </w:pPr>
      <w:r w:rsidRPr="00035E15">
        <w:rPr>
          <w:rFonts w:eastAsia="Calibri" w:cs="Tahoma"/>
          <w:b/>
          <w:color w:val="000000"/>
          <w:szCs w:val="18"/>
        </w:rPr>
        <w:t xml:space="preserve">For Customers with Software Assurance coverage expiring on or after April </w:t>
      </w:r>
      <w:r w:rsidR="00204D6D">
        <w:rPr>
          <w:rFonts w:eastAsia="Calibri" w:cs="Tahoma"/>
          <w:b/>
          <w:color w:val="000000"/>
          <w:szCs w:val="18"/>
        </w:rPr>
        <w:t>1, 2015 who choose not to renew</w:t>
      </w:r>
    </w:p>
    <w:p w14:paraId="088154C1" w14:textId="77777777" w:rsidR="00A81E83" w:rsidRDefault="00A81E83" w:rsidP="00204D6D">
      <w:pPr>
        <w:tabs>
          <w:tab w:val="left" w:pos="720"/>
        </w:tabs>
        <w:ind w:left="720"/>
        <w:rPr>
          <w:rFonts w:eastAsia="Calibri" w:cs="Tahoma"/>
          <w:color w:val="000000"/>
          <w:szCs w:val="18"/>
        </w:rPr>
      </w:pPr>
      <w:r w:rsidRPr="00E600CB">
        <w:rPr>
          <w:rFonts w:eastAsia="Calibri" w:cs="Tahoma"/>
          <w:color w:val="000000"/>
          <w:szCs w:val="18"/>
        </w:rPr>
        <w:t xml:space="preserve">Enterprise Subscription </w:t>
      </w:r>
      <w:r w:rsidR="00A431D5">
        <w:rPr>
          <w:rFonts w:cs="Tahoma"/>
          <w:bCs/>
          <w:color w:val="000000"/>
          <w:szCs w:val="18"/>
        </w:rPr>
        <w:t>and</w:t>
      </w:r>
      <w:r w:rsidR="00A431D5" w:rsidRPr="00E600CB">
        <w:rPr>
          <w:rFonts w:cs="Tahoma"/>
          <w:bCs/>
          <w:color w:val="000000"/>
          <w:szCs w:val="18"/>
        </w:rPr>
        <w:t xml:space="preserve"> </w:t>
      </w:r>
      <w:r w:rsidR="00A431D5">
        <w:rPr>
          <w:rFonts w:cs="Tahoma"/>
          <w:bCs/>
          <w:color w:val="000000"/>
          <w:szCs w:val="18"/>
        </w:rPr>
        <w:t xml:space="preserve">Open Value Subscription </w:t>
      </w:r>
      <w:r w:rsidRPr="00E600CB">
        <w:rPr>
          <w:rFonts w:eastAsia="Calibri" w:cs="Tahoma"/>
          <w:color w:val="000000"/>
          <w:szCs w:val="18"/>
        </w:rPr>
        <w:t xml:space="preserve">customers with coverage expiring on or after April 1, 2015 electing to buyout processor licenses and any other customers who acquire perpetual licenses under their agreement </w:t>
      </w:r>
      <w:r>
        <w:rPr>
          <w:rFonts w:eastAsia="Calibri" w:cs="Tahoma"/>
          <w:color w:val="000000"/>
          <w:szCs w:val="18"/>
        </w:rPr>
        <w:t xml:space="preserve">have the following options: </w:t>
      </w:r>
    </w:p>
    <w:p w14:paraId="649D1B0C" w14:textId="77777777" w:rsidR="00204D6D" w:rsidRPr="007D1E40" w:rsidRDefault="00204D6D" w:rsidP="00204D6D">
      <w:pPr>
        <w:tabs>
          <w:tab w:val="left" w:pos="720"/>
        </w:tabs>
        <w:ind w:left="720"/>
        <w:rPr>
          <w:lang w:eastAsia="x-none"/>
        </w:rPr>
      </w:pPr>
    </w:p>
    <w:p w14:paraId="7A237844" w14:textId="77777777" w:rsidR="00A81E83" w:rsidRDefault="00A81E83" w:rsidP="00346F4B">
      <w:pPr>
        <w:numPr>
          <w:ilvl w:val="2"/>
          <w:numId w:val="50"/>
        </w:numPr>
        <w:spacing w:after="60"/>
        <w:ind w:left="1440"/>
        <w:rPr>
          <w:rFonts w:eastAsia="Calibri" w:cs="Tahoma"/>
          <w:szCs w:val="18"/>
        </w:rPr>
      </w:pPr>
      <w:r>
        <w:rPr>
          <w:rFonts w:eastAsia="Calibri" w:cs="Tahoma"/>
          <w:szCs w:val="18"/>
        </w:rPr>
        <w:lastRenderedPageBreak/>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continue to use SQL Server 2012 as per the terms in the “</w:t>
      </w:r>
      <w:r w:rsidRPr="007D1E40">
        <w:rPr>
          <w:rFonts w:eastAsia="Calibri" w:cs="Tahoma"/>
          <w:szCs w:val="18"/>
        </w:rPr>
        <w:t>For Customers with Software Assurance coverage expiring prior to April 1, 2015 who choose not to renew</w:t>
      </w:r>
      <w:r>
        <w:rPr>
          <w:rFonts w:eastAsia="Calibri" w:cs="Tahoma"/>
          <w:szCs w:val="18"/>
        </w:rPr>
        <w:t xml:space="preserve"> “ section above and, </w:t>
      </w:r>
    </w:p>
    <w:p w14:paraId="3DC9D1E6" w14:textId="77777777" w:rsidR="00A81E83" w:rsidRDefault="00A81E83" w:rsidP="00346F4B">
      <w:pPr>
        <w:numPr>
          <w:ilvl w:val="2"/>
          <w:numId w:val="50"/>
        </w:numPr>
        <w:spacing w:after="60"/>
        <w:ind w:left="1440"/>
        <w:rPr>
          <w:rFonts w:eastAsia="Calibri" w:cs="Tahoma"/>
          <w:szCs w:val="18"/>
        </w:rPr>
      </w:pPr>
      <w:r>
        <w:rPr>
          <w:rFonts w:eastAsia="Calibri" w:cs="Tahoma"/>
          <w:szCs w:val="18"/>
        </w:rPr>
        <w:t>For licenses acquired after April 1</w:t>
      </w:r>
      <w:r w:rsidRPr="006364C0">
        <w:rPr>
          <w:rFonts w:eastAsia="Calibri" w:cs="Tahoma"/>
          <w:szCs w:val="18"/>
          <w:vertAlign w:val="superscript"/>
        </w:rPr>
        <w:t>st</w:t>
      </w:r>
      <w:r>
        <w:rPr>
          <w:rFonts w:eastAsia="Calibri" w:cs="Tahoma"/>
          <w:szCs w:val="18"/>
        </w:rPr>
        <w:t xml:space="preserve"> 2015 customers’ processor license will have a core equivalency of four SQL Server 2012 Enterprise core licenses. For ongoing use of SQL Server 2012 on processors that require more than four core licenses per processor customer has to acquire the additional core licenses.</w:t>
      </w:r>
    </w:p>
    <w:p w14:paraId="02862E83" w14:textId="77777777" w:rsidR="00204D6D" w:rsidRDefault="00204D6D" w:rsidP="00204D6D">
      <w:pPr>
        <w:ind w:left="1440"/>
        <w:rPr>
          <w:rFonts w:eastAsia="Calibri" w:cs="Tahoma"/>
          <w:szCs w:val="18"/>
        </w:rPr>
      </w:pPr>
    </w:p>
    <w:p w14:paraId="70B315C7" w14:textId="77777777" w:rsidR="00204D6D" w:rsidRDefault="00A81E83" w:rsidP="00204D6D">
      <w:pPr>
        <w:tabs>
          <w:tab w:val="left" w:pos="720"/>
        </w:tabs>
        <w:spacing w:after="60"/>
        <w:ind w:left="720"/>
        <w:rPr>
          <w:lang w:eastAsia="x-none"/>
        </w:rPr>
      </w:pPr>
      <w:r w:rsidRPr="00035E15">
        <w:rPr>
          <w:b/>
          <w:lang w:eastAsia="x-none"/>
        </w:rPr>
        <w:t>For customers located in the People’s Republic of</w:t>
      </w:r>
      <w:r w:rsidRPr="00E600CB">
        <w:rPr>
          <w:lang w:eastAsia="x-none"/>
        </w:rPr>
        <w:t xml:space="preserve"> </w:t>
      </w:r>
      <w:r w:rsidRPr="00035E15">
        <w:rPr>
          <w:b/>
          <w:lang w:eastAsia="x-none"/>
        </w:rPr>
        <w:t>China and acquiring processor licenses and Software Assurance for SQL Server 2008 R2 there</w:t>
      </w:r>
    </w:p>
    <w:p w14:paraId="21576A5C" w14:textId="77777777" w:rsidR="00A81E83" w:rsidRDefault="00A81E83" w:rsidP="00204D6D">
      <w:pPr>
        <w:tabs>
          <w:tab w:val="left" w:pos="720"/>
        </w:tabs>
        <w:ind w:left="720"/>
        <w:rPr>
          <w:lang w:eastAsia="x-none"/>
        </w:rPr>
      </w:pPr>
      <w:r w:rsidRPr="00E600CB">
        <w:rPr>
          <w:lang w:eastAsia="x-none"/>
        </w:rPr>
        <w:t>The references to April 1</w:t>
      </w:r>
      <w:r w:rsidRPr="00035E15">
        <w:rPr>
          <w:vertAlign w:val="superscript"/>
          <w:lang w:eastAsia="x-none"/>
        </w:rPr>
        <w:t>st</w:t>
      </w:r>
      <w:r w:rsidRPr="00E600CB">
        <w:rPr>
          <w:lang w:eastAsia="x-none"/>
        </w:rPr>
        <w:t xml:space="preserve"> 2012 and April 1</w:t>
      </w:r>
      <w:r w:rsidRPr="00035E15">
        <w:rPr>
          <w:vertAlign w:val="superscript"/>
          <w:lang w:eastAsia="x-none"/>
        </w:rPr>
        <w:t>st</w:t>
      </w:r>
      <w:r w:rsidRPr="00E600CB">
        <w:rPr>
          <w:lang w:eastAsia="x-none"/>
        </w:rPr>
        <w:t xml:space="preserve"> 2015 in this product list note do not apply. The applicable dates for these customers would be July 1</w:t>
      </w:r>
      <w:r w:rsidRPr="00035E15">
        <w:rPr>
          <w:vertAlign w:val="superscript"/>
          <w:lang w:eastAsia="x-none"/>
        </w:rPr>
        <w:t>st</w:t>
      </w:r>
      <w:r w:rsidRPr="00E600CB">
        <w:rPr>
          <w:lang w:eastAsia="x-none"/>
        </w:rPr>
        <w:t xml:space="preserve"> 2012 and July 1</w:t>
      </w:r>
      <w:r w:rsidRPr="00035E15">
        <w:rPr>
          <w:vertAlign w:val="superscript"/>
          <w:lang w:eastAsia="x-none"/>
        </w:rPr>
        <w:t>st</w:t>
      </w:r>
      <w:r w:rsidRPr="00E600CB">
        <w:rPr>
          <w:lang w:eastAsia="x-none"/>
        </w:rPr>
        <w:t xml:space="preserve"> 2015 respectively.</w:t>
      </w:r>
    </w:p>
    <w:p w14:paraId="31980797" w14:textId="77777777" w:rsidR="006E28CC" w:rsidRDefault="006E28CC" w:rsidP="00204D6D">
      <w:pPr>
        <w:tabs>
          <w:tab w:val="left" w:pos="720"/>
        </w:tabs>
        <w:ind w:left="720"/>
        <w:rPr>
          <w:lang w:eastAsia="x-none"/>
        </w:rPr>
      </w:pPr>
    </w:p>
    <w:p w14:paraId="3068003A" w14:textId="77777777" w:rsidR="006E28CC" w:rsidRDefault="006E28CC" w:rsidP="00204D6D">
      <w:pPr>
        <w:tabs>
          <w:tab w:val="left" w:pos="720"/>
        </w:tabs>
        <w:ind w:left="720"/>
        <w:rPr>
          <w:lang w:eastAsia="x-none"/>
        </w:rPr>
      </w:pPr>
    </w:p>
    <w:p w14:paraId="20DD78C7" w14:textId="0396A849" w:rsidR="006E28CC" w:rsidRPr="00E600CB" w:rsidRDefault="00A560B6" w:rsidP="006E28CC">
      <w:pPr>
        <w:pStyle w:val="Heading3"/>
        <w:rPr>
          <w:rFonts w:ascii="Tahoma" w:hAnsi="Tahoma"/>
          <w:color w:val="F66400"/>
          <w:sz w:val="22"/>
          <w:lang w:val="en-US"/>
        </w:rPr>
      </w:pPr>
      <w:bookmarkStart w:id="1445" w:name="_80_SQL_Server"/>
      <w:bookmarkStart w:id="1446" w:name="_81_SQL_Server"/>
      <w:bookmarkStart w:id="1447" w:name="_88_SQL_Server"/>
      <w:bookmarkStart w:id="1448" w:name="_Toc362424696"/>
      <w:bookmarkEnd w:id="1445"/>
      <w:bookmarkEnd w:id="1446"/>
      <w:bookmarkEnd w:id="1447"/>
      <w:r>
        <w:rPr>
          <w:rFonts w:ascii="Tahoma" w:hAnsi="Tahoma"/>
          <w:caps/>
          <w:color w:val="F66400"/>
          <w:sz w:val="22"/>
          <w:vertAlign w:val="superscript"/>
          <w:lang w:val="en-US"/>
        </w:rPr>
        <w:t>8</w:t>
      </w:r>
      <w:r w:rsidR="005B4D93">
        <w:rPr>
          <w:rFonts w:ascii="Tahoma" w:hAnsi="Tahoma"/>
          <w:caps/>
          <w:color w:val="F66400"/>
          <w:sz w:val="22"/>
          <w:vertAlign w:val="superscript"/>
          <w:lang w:val="en-US"/>
        </w:rPr>
        <w:t>8</w:t>
      </w:r>
      <w:r>
        <w:rPr>
          <w:rFonts w:ascii="Tahoma" w:hAnsi="Tahoma"/>
          <w:color w:val="F66400"/>
          <w:sz w:val="22"/>
          <w:lang w:val="en-US"/>
        </w:rPr>
        <w:t xml:space="preserve"> </w:t>
      </w:r>
      <w:r w:rsidR="006E28CC">
        <w:rPr>
          <w:rFonts w:ascii="Tahoma" w:hAnsi="Tahoma"/>
          <w:color w:val="F66400"/>
          <w:sz w:val="22"/>
        </w:rPr>
        <w:t xml:space="preserve">SQL </w:t>
      </w:r>
      <w:r w:rsidR="006E28CC">
        <w:rPr>
          <w:rFonts w:ascii="Tahoma" w:hAnsi="Tahoma"/>
          <w:color w:val="F66400"/>
          <w:sz w:val="22"/>
          <w:lang w:val="en-US"/>
        </w:rPr>
        <w:t xml:space="preserve">Server </w:t>
      </w:r>
      <w:r w:rsidR="006E28CC" w:rsidRPr="00E600CB">
        <w:rPr>
          <w:rFonts w:ascii="Tahoma" w:hAnsi="Tahoma"/>
          <w:color w:val="F66400"/>
          <w:sz w:val="22"/>
          <w:vertAlign w:val="superscript"/>
        </w:rPr>
        <w:t>®</w:t>
      </w:r>
      <w:r w:rsidR="006E28CC" w:rsidRPr="00E600CB">
        <w:rPr>
          <w:rFonts w:ascii="Tahoma" w:hAnsi="Tahoma"/>
          <w:color w:val="F66400"/>
          <w:sz w:val="22"/>
        </w:rPr>
        <w:t xml:space="preserve"> </w:t>
      </w:r>
      <w:r w:rsidR="006E28CC" w:rsidRPr="00E600CB">
        <w:rPr>
          <w:rFonts w:ascii="Tahoma" w:hAnsi="Tahoma"/>
          <w:color w:val="F66400"/>
          <w:sz w:val="22"/>
          <w:lang w:val="en-US"/>
        </w:rPr>
        <w:t xml:space="preserve">2012 </w:t>
      </w:r>
      <w:r w:rsidR="006E28CC">
        <w:rPr>
          <w:rFonts w:ascii="Tahoma" w:hAnsi="Tahoma"/>
          <w:color w:val="F66400"/>
          <w:sz w:val="22"/>
          <w:lang w:val="en-US"/>
        </w:rPr>
        <w:t>Parallel Data Warehouse</w:t>
      </w:r>
      <w:bookmarkEnd w:id="1448"/>
    </w:p>
    <w:p w14:paraId="6B6F3D9C" w14:textId="77777777" w:rsidR="006E28CC" w:rsidRPr="00E600CB" w:rsidRDefault="006E28CC" w:rsidP="006E28CC">
      <w:pPr>
        <w:pStyle w:val="EndnoteText"/>
        <w:rPr>
          <w:rFonts w:ascii="Tahoma" w:hAnsi="Tahoma" w:cs="Tahoma"/>
          <w:sz w:val="18"/>
          <w:szCs w:val="20"/>
        </w:rPr>
      </w:pPr>
    </w:p>
    <w:p w14:paraId="259B8947" w14:textId="77777777" w:rsidR="000A30EE" w:rsidRDefault="000A30EE" w:rsidP="000A30EE">
      <w:pPr>
        <w:spacing w:after="60"/>
        <w:ind w:left="720"/>
        <w:rPr>
          <w:rFonts w:eastAsia="Calibri" w:cs="Tahoma"/>
          <w:color w:val="000000"/>
          <w:szCs w:val="18"/>
        </w:rPr>
      </w:pPr>
      <w:r w:rsidRPr="00E600CB">
        <w:rPr>
          <w:rFonts w:eastAsia="Calibri" w:cs="Tahoma"/>
          <w:b/>
          <w:color w:val="000000"/>
          <w:szCs w:val="18"/>
        </w:rPr>
        <w:t>License Grants Associated with Change in Licensing Model</w:t>
      </w:r>
    </w:p>
    <w:p w14:paraId="5AEE2928" w14:textId="18D3000E" w:rsidR="000A30EE" w:rsidRDefault="000A30EE" w:rsidP="000A30EE">
      <w:pPr>
        <w:ind w:left="720"/>
        <w:rPr>
          <w:rFonts w:cs="Tahoma"/>
          <w:bCs/>
          <w:color w:val="000000"/>
          <w:szCs w:val="18"/>
        </w:rPr>
      </w:pPr>
      <w:r w:rsidRPr="00E600CB">
        <w:rPr>
          <w:rFonts w:eastAsia="Calibri" w:cs="Tahoma"/>
          <w:color w:val="000000"/>
          <w:szCs w:val="18"/>
        </w:rPr>
        <w:t xml:space="preserve">SQL Server 2008 R2 will be the last version of SQL Server </w:t>
      </w:r>
      <w:r>
        <w:rPr>
          <w:rFonts w:eastAsia="Calibri" w:cs="Tahoma"/>
          <w:color w:val="000000"/>
          <w:szCs w:val="18"/>
        </w:rPr>
        <w:t xml:space="preserve">Parallel Data Warehouse </w:t>
      </w:r>
      <w:r w:rsidRPr="00E600CB">
        <w:rPr>
          <w:rFonts w:eastAsia="Calibri" w:cs="Tahoma"/>
          <w:color w:val="000000"/>
          <w:szCs w:val="18"/>
        </w:rPr>
        <w:t xml:space="preserve">licensed under the per processor licensing model.  As an exception, </w:t>
      </w:r>
      <w:r w:rsidR="006A507B">
        <w:rPr>
          <w:rFonts w:eastAsia="Calibri" w:cs="Tahoma"/>
          <w:color w:val="000000"/>
          <w:szCs w:val="18"/>
        </w:rPr>
        <w:t>Volume Licensing</w:t>
      </w:r>
      <w:r w:rsidRPr="00E600CB">
        <w:rPr>
          <w:rFonts w:eastAsia="Calibri" w:cs="Tahoma"/>
          <w:color w:val="000000"/>
          <w:szCs w:val="18"/>
        </w:rPr>
        <w:t xml:space="preserve"> customers with active Software Assurance for SQL Server 2008 R2 </w:t>
      </w:r>
      <w:r>
        <w:rPr>
          <w:rFonts w:eastAsia="Calibri" w:cs="Tahoma"/>
          <w:color w:val="000000"/>
          <w:szCs w:val="18"/>
        </w:rPr>
        <w:t>Parallel Data Warehouse licenses on March</w:t>
      </w:r>
      <w:r w:rsidRPr="00E600CB">
        <w:rPr>
          <w:rFonts w:eastAsia="Calibri" w:cs="Tahoma"/>
          <w:color w:val="000000"/>
          <w:szCs w:val="18"/>
        </w:rPr>
        <w:t xml:space="preserve"> 1</w:t>
      </w:r>
      <w:r w:rsidRPr="00F11FF0">
        <w:rPr>
          <w:rFonts w:eastAsia="Calibri" w:cs="Tahoma"/>
          <w:color w:val="000000"/>
          <w:szCs w:val="18"/>
          <w:vertAlign w:val="superscript"/>
        </w:rPr>
        <w:t>st</w:t>
      </w:r>
      <w:r w:rsidRPr="00E600CB">
        <w:rPr>
          <w:rFonts w:eastAsia="Calibri" w:cs="Tahoma"/>
          <w:color w:val="000000"/>
          <w:szCs w:val="18"/>
        </w:rPr>
        <w:t>, 201</w:t>
      </w:r>
      <w:r>
        <w:rPr>
          <w:rFonts w:eastAsia="Calibri" w:cs="Tahoma"/>
          <w:color w:val="000000"/>
          <w:szCs w:val="18"/>
        </w:rPr>
        <w:t>3</w:t>
      </w:r>
      <w:r w:rsidRPr="00E600CB">
        <w:rPr>
          <w:rFonts w:eastAsia="Calibri" w:cs="Tahoma"/>
          <w:color w:val="000000"/>
          <w:szCs w:val="18"/>
        </w:rPr>
        <w:t xml:space="preserve"> (“qualifying licenses”) are given the following options. SQL Server 2008 R2 </w:t>
      </w:r>
      <w:r>
        <w:rPr>
          <w:rFonts w:eastAsia="Calibri" w:cs="Tahoma"/>
          <w:color w:val="000000"/>
          <w:szCs w:val="18"/>
        </w:rPr>
        <w:t xml:space="preserve">Parallel Data Warehouse </w:t>
      </w:r>
      <w:r w:rsidRPr="00E600CB">
        <w:rPr>
          <w:rFonts w:cs="Tahoma"/>
          <w:bCs/>
          <w:color w:val="000000"/>
          <w:szCs w:val="18"/>
        </w:rPr>
        <w:t>licenses subsequently acquired under the same enrollmen</w:t>
      </w:r>
      <w:r>
        <w:rPr>
          <w:rFonts w:cs="Tahoma"/>
          <w:bCs/>
          <w:color w:val="000000"/>
          <w:szCs w:val="18"/>
        </w:rPr>
        <w:t xml:space="preserve">t term as part of an Enterprise or </w:t>
      </w:r>
      <w:r w:rsidRPr="00E600CB">
        <w:rPr>
          <w:rFonts w:cs="Tahoma"/>
          <w:bCs/>
          <w:color w:val="000000"/>
          <w:szCs w:val="18"/>
        </w:rPr>
        <w:t>Enterprise Subscription customer’s scheduled true-up process are also qualifying licenses for purposes of these options.</w:t>
      </w:r>
    </w:p>
    <w:p w14:paraId="7DADBE7E" w14:textId="77777777" w:rsidR="000A30EE" w:rsidRDefault="000A30EE" w:rsidP="000A30EE">
      <w:pPr>
        <w:ind w:left="720"/>
        <w:rPr>
          <w:rFonts w:eastAsia="Calibri" w:cs="Tahoma"/>
          <w:color w:val="000000"/>
          <w:szCs w:val="18"/>
        </w:rPr>
      </w:pPr>
    </w:p>
    <w:p w14:paraId="0D71D53F" w14:textId="77777777" w:rsidR="000A30EE" w:rsidRPr="006E490C" w:rsidRDefault="000A30EE" w:rsidP="00346F4B">
      <w:pPr>
        <w:numPr>
          <w:ilvl w:val="0"/>
          <w:numId w:val="53"/>
        </w:numPr>
        <w:spacing w:after="60"/>
        <w:ind w:left="1440"/>
        <w:rPr>
          <w:rFonts w:eastAsia="Calibri" w:cs="Tahoma"/>
          <w:color w:val="000000"/>
          <w:szCs w:val="18"/>
        </w:rPr>
      </w:pPr>
      <w:r w:rsidRPr="006E490C">
        <w:rPr>
          <w:rFonts w:eastAsia="Calibri" w:cs="Tahoma"/>
          <w:color w:val="000000"/>
          <w:szCs w:val="18"/>
        </w:rPr>
        <w:t>For every qualifying license that the customer owns customer may upgrade to 8 core licenses for SQL Server 2012 Parallel Data Warehouse. Upon upgrade to SQL Server 2012 customers’ underlying SQL Server 2008 R2 licenses are no longer valid.</w:t>
      </w:r>
    </w:p>
    <w:p w14:paraId="630E93E6" w14:textId="77777777" w:rsidR="000A30EE" w:rsidRPr="00DD52E3" w:rsidRDefault="000A30EE" w:rsidP="000A30EE">
      <w:pPr>
        <w:rPr>
          <w:rFonts w:eastAsia="Calibri" w:cs="Tahoma"/>
          <w:color w:val="000000"/>
          <w:szCs w:val="18"/>
        </w:rPr>
      </w:pPr>
    </w:p>
    <w:p w14:paraId="414CB95E" w14:textId="77777777" w:rsidR="000A30EE" w:rsidRDefault="000A30EE" w:rsidP="000A30EE">
      <w:pPr>
        <w:spacing w:after="60"/>
        <w:ind w:left="720"/>
        <w:rPr>
          <w:rFonts w:eastAsia="Calibri" w:cs="Tahoma"/>
          <w:b/>
          <w:color w:val="000000"/>
          <w:szCs w:val="18"/>
        </w:rPr>
      </w:pPr>
      <w:r w:rsidRPr="006E490C">
        <w:rPr>
          <w:rFonts w:eastAsia="Calibri" w:cs="Tahoma"/>
          <w:b/>
          <w:color w:val="000000"/>
          <w:szCs w:val="18"/>
        </w:rPr>
        <w:t>System Center Standard License Grant</w:t>
      </w:r>
    </w:p>
    <w:p w14:paraId="37702AAF" w14:textId="77777777" w:rsidR="000A30EE" w:rsidRDefault="000A30EE" w:rsidP="000A30EE">
      <w:pPr>
        <w:spacing w:after="60"/>
        <w:ind w:left="720"/>
        <w:rPr>
          <w:rFonts w:eastAsia="Calibri" w:cs="Tahoma"/>
          <w:color w:val="000000"/>
          <w:szCs w:val="18"/>
        </w:rPr>
      </w:pPr>
      <w:r>
        <w:rPr>
          <w:rFonts w:eastAsia="Calibri" w:cs="Tahoma"/>
          <w:color w:val="000000"/>
          <w:szCs w:val="18"/>
        </w:rPr>
        <w:t>Additionally, customers upgrading to SQL Server 2012 Parallel Data Warehouse under qualifying licenses will be eligible for the following System Center license grants apply upon their upgrade to SQL Server 2012 Parallel Data Warehouse:</w:t>
      </w:r>
    </w:p>
    <w:p w14:paraId="652245C0" w14:textId="77777777" w:rsidR="000A30EE" w:rsidRPr="00E14867" w:rsidRDefault="000A30EE" w:rsidP="00346F4B">
      <w:pPr>
        <w:numPr>
          <w:ilvl w:val="0"/>
          <w:numId w:val="53"/>
        </w:numPr>
        <w:spacing w:after="60"/>
        <w:ind w:left="1440"/>
        <w:rPr>
          <w:rFonts w:eastAsia="Calibri" w:cs="Tahoma"/>
          <w:color w:val="000000"/>
          <w:szCs w:val="18"/>
        </w:rPr>
      </w:pPr>
      <w:r w:rsidRPr="00E14867">
        <w:rPr>
          <w:rFonts w:eastAsia="Calibri" w:cs="Tahoma"/>
          <w:color w:val="000000"/>
          <w:szCs w:val="18"/>
        </w:rPr>
        <w:t xml:space="preserve">One </w:t>
      </w:r>
      <w:r>
        <w:rPr>
          <w:rFonts w:eastAsia="Calibri" w:cs="Tahoma"/>
          <w:color w:val="000000"/>
          <w:szCs w:val="18"/>
        </w:rPr>
        <w:t xml:space="preserve">System Center 2012 Standard </w:t>
      </w:r>
      <w:r w:rsidRPr="00E14867">
        <w:rPr>
          <w:rFonts w:eastAsia="Calibri" w:cs="Tahoma"/>
          <w:color w:val="000000"/>
          <w:szCs w:val="18"/>
        </w:rPr>
        <w:t xml:space="preserve">license per server for every server </w:t>
      </w:r>
      <w:r>
        <w:rPr>
          <w:rFonts w:eastAsia="Calibri" w:cs="Tahoma"/>
          <w:color w:val="000000"/>
          <w:szCs w:val="18"/>
        </w:rPr>
        <w:t xml:space="preserve">running </w:t>
      </w:r>
      <w:r w:rsidRPr="00E14867">
        <w:rPr>
          <w:rFonts w:eastAsia="Calibri" w:cs="Tahoma"/>
          <w:color w:val="000000"/>
          <w:szCs w:val="18"/>
        </w:rPr>
        <w:t>SQL Server 20</w:t>
      </w:r>
      <w:r>
        <w:rPr>
          <w:rFonts w:eastAsia="Calibri" w:cs="Tahoma"/>
          <w:color w:val="000000"/>
          <w:szCs w:val="18"/>
        </w:rPr>
        <w:t>12</w:t>
      </w:r>
      <w:r w:rsidRPr="00E14867">
        <w:rPr>
          <w:rFonts w:eastAsia="Calibri" w:cs="Tahoma"/>
          <w:color w:val="000000"/>
          <w:szCs w:val="18"/>
        </w:rPr>
        <w:t xml:space="preserve"> Parallel Data Warehouse</w:t>
      </w:r>
      <w:r>
        <w:rPr>
          <w:rFonts w:eastAsia="Calibri" w:cs="Tahoma"/>
          <w:color w:val="000000"/>
          <w:szCs w:val="18"/>
        </w:rPr>
        <w:t xml:space="preserve"> software</w:t>
      </w:r>
    </w:p>
    <w:p w14:paraId="6EDAD035" w14:textId="77777777" w:rsidR="000A30EE" w:rsidRDefault="000A30EE" w:rsidP="00346F4B">
      <w:pPr>
        <w:numPr>
          <w:ilvl w:val="0"/>
          <w:numId w:val="53"/>
        </w:numPr>
        <w:spacing w:after="60"/>
        <w:ind w:left="1440"/>
        <w:rPr>
          <w:rFonts w:eastAsia="Calibri" w:cs="Tahoma"/>
          <w:color w:val="000000"/>
          <w:szCs w:val="18"/>
        </w:rPr>
      </w:pPr>
      <w:r w:rsidRPr="00E14867">
        <w:rPr>
          <w:rFonts w:eastAsia="Calibri" w:cs="Tahoma"/>
          <w:color w:val="000000"/>
          <w:szCs w:val="18"/>
        </w:rPr>
        <w:t xml:space="preserve">Two </w:t>
      </w:r>
      <w:r>
        <w:rPr>
          <w:rFonts w:eastAsia="Calibri" w:cs="Tahoma"/>
          <w:color w:val="000000"/>
          <w:szCs w:val="18"/>
        </w:rPr>
        <w:t xml:space="preserve">System Center 2012 Standard </w:t>
      </w:r>
      <w:r w:rsidRPr="00E14867">
        <w:rPr>
          <w:rFonts w:eastAsia="Calibri" w:cs="Tahoma"/>
          <w:color w:val="000000"/>
          <w:szCs w:val="18"/>
        </w:rPr>
        <w:t>licenses per server for all the remaining server</w:t>
      </w:r>
      <w:r>
        <w:rPr>
          <w:rFonts w:eastAsia="Calibri" w:cs="Tahoma"/>
          <w:color w:val="000000"/>
          <w:szCs w:val="18"/>
        </w:rPr>
        <w:t>s</w:t>
      </w:r>
      <w:r w:rsidRPr="00E14867">
        <w:rPr>
          <w:rFonts w:eastAsia="Calibri" w:cs="Tahoma"/>
          <w:color w:val="000000"/>
          <w:szCs w:val="18"/>
        </w:rPr>
        <w:t xml:space="preserve"> in the </w:t>
      </w:r>
      <w:r>
        <w:rPr>
          <w:rFonts w:eastAsia="Calibri" w:cs="Tahoma"/>
          <w:color w:val="000000"/>
          <w:szCs w:val="18"/>
        </w:rPr>
        <w:t>SQL Server 2012 Parallel Data Warehouse</w:t>
      </w:r>
      <w:r w:rsidRPr="00E14867">
        <w:rPr>
          <w:rFonts w:eastAsia="Calibri" w:cs="Tahoma"/>
          <w:color w:val="000000"/>
          <w:szCs w:val="18"/>
        </w:rPr>
        <w:t xml:space="preserve"> Appliance.</w:t>
      </w:r>
    </w:p>
    <w:p w14:paraId="5B726BF3" w14:textId="77777777" w:rsidR="000A30EE" w:rsidRDefault="000A30EE" w:rsidP="000A30EE">
      <w:pPr>
        <w:spacing w:after="60"/>
        <w:ind w:firstLine="720"/>
        <w:rPr>
          <w:rFonts w:eastAsia="Calibri" w:cs="Tahoma"/>
          <w:color w:val="000000"/>
          <w:szCs w:val="18"/>
        </w:rPr>
      </w:pPr>
      <w:r>
        <w:rPr>
          <w:rFonts w:eastAsia="Calibri" w:cs="Tahoma"/>
          <w:color w:val="000000"/>
          <w:szCs w:val="18"/>
        </w:rPr>
        <w:t>The software may be used solely to support the SQL Server 2012 Parallel Data Warehouse Appliance.</w:t>
      </w:r>
    </w:p>
    <w:p w14:paraId="4FA43C4B" w14:textId="77777777" w:rsidR="000A30EE" w:rsidRDefault="000A30EE" w:rsidP="000A30EE">
      <w:pPr>
        <w:spacing w:after="60"/>
        <w:ind w:firstLine="720"/>
        <w:rPr>
          <w:rFonts w:eastAsia="Calibri" w:cs="Tahoma"/>
          <w:color w:val="000000"/>
          <w:szCs w:val="18"/>
        </w:rPr>
      </w:pPr>
    </w:p>
    <w:p w14:paraId="6AA9DC1D" w14:textId="77777777" w:rsidR="000A30EE" w:rsidRDefault="000A30EE" w:rsidP="000A30EE">
      <w:pPr>
        <w:tabs>
          <w:tab w:val="left" w:pos="1440"/>
        </w:tabs>
        <w:spacing w:after="60"/>
        <w:ind w:left="720"/>
        <w:rPr>
          <w:rFonts w:eastAsia="Calibri" w:cs="Tahoma"/>
          <w:b/>
          <w:color w:val="000000"/>
          <w:szCs w:val="18"/>
        </w:rPr>
      </w:pPr>
      <w:r w:rsidRPr="00E600CB">
        <w:rPr>
          <w:rFonts w:eastAsia="Calibri" w:cs="Tahoma"/>
          <w:b/>
          <w:color w:val="000000"/>
          <w:szCs w:val="18"/>
        </w:rPr>
        <w:t xml:space="preserve">For Customers with Software Assurance </w:t>
      </w:r>
      <w:r>
        <w:rPr>
          <w:rFonts w:eastAsia="Calibri" w:cs="Tahoma"/>
          <w:b/>
          <w:color w:val="000000"/>
          <w:szCs w:val="18"/>
        </w:rPr>
        <w:t>who choose not to renew</w:t>
      </w:r>
    </w:p>
    <w:p w14:paraId="116E40B2" w14:textId="77777777" w:rsidR="000A30EE" w:rsidRDefault="000A30EE" w:rsidP="000A30EE">
      <w:pPr>
        <w:tabs>
          <w:tab w:val="left" w:pos="1440"/>
        </w:tabs>
        <w:ind w:left="720"/>
        <w:rPr>
          <w:rFonts w:eastAsia="Calibri" w:cs="Tahoma"/>
          <w:color w:val="000000"/>
          <w:szCs w:val="18"/>
        </w:rPr>
      </w:pPr>
      <w:r w:rsidRPr="00E600CB">
        <w:rPr>
          <w:rFonts w:eastAsia="Calibri" w:cs="Tahoma"/>
          <w:color w:val="000000"/>
          <w:szCs w:val="18"/>
        </w:rPr>
        <w:t xml:space="preserve">Enterprise Subscription customers with coverage </w:t>
      </w:r>
      <w:r>
        <w:rPr>
          <w:rFonts w:eastAsia="Calibri" w:cs="Tahoma"/>
          <w:color w:val="000000"/>
          <w:szCs w:val="18"/>
        </w:rPr>
        <w:t>as of March 1</w:t>
      </w:r>
      <w:r w:rsidRPr="001B4DE1">
        <w:rPr>
          <w:rFonts w:eastAsia="Calibri" w:cs="Tahoma"/>
          <w:color w:val="000000"/>
          <w:szCs w:val="18"/>
          <w:vertAlign w:val="superscript"/>
        </w:rPr>
        <w:t>st</w:t>
      </w:r>
      <w:r>
        <w:rPr>
          <w:rFonts w:eastAsia="Calibri" w:cs="Tahoma"/>
          <w:color w:val="000000"/>
          <w:szCs w:val="18"/>
        </w:rPr>
        <w:t xml:space="preserve"> 2013</w:t>
      </w:r>
      <w:r w:rsidRPr="00E600CB">
        <w:rPr>
          <w:rFonts w:eastAsia="Calibri" w:cs="Tahoma"/>
          <w:color w:val="000000"/>
          <w:szCs w:val="18"/>
        </w:rPr>
        <w:t xml:space="preserve"> electing to buyout processor licenses and any other customers who acquire </w:t>
      </w:r>
      <w:r>
        <w:rPr>
          <w:rFonts w:eastAsia="Calibri" w:cs="Tahoma"/>
          <w:color w:val="000000"/>
          <w:szCs w:val="18"/>
        </w:rPr>
        <w:t xml:space="preserve">qualifying </w:t>
      </w:r>
      <w:r w:rsidRPr="00E600CB">
        <w:rPr>
          <w:rFonts w:eastAsia="Calibri" w:cs="Tahoma"/>
          <w:color w:val="000000"/>
          <w:szCs w:val="18"/>
        </w:rPr>
        <w:t>perpetual licenses under their agreement and choose not to renew Software Assurance may run SQL Server 2008 R2 or SQL Server 2012 under those licenses as follows:</w:t>
      </w:r>
    </w:p>
    <w:p w14:paraId="4DB49F51" w14:textId="77777777" w:rsidR="000A30EE" w:rsidRPr="00E600CB" w:rsidRDefault="000A30EE" w:rsidP="000A30EE">
      <w:pPr>
        <w:tabs>
          <w:tab w:val="left" w:pos="1440"/>
        </w:tabs>
        <w:ind w:left="720"/>
        <w:rPr>
          <w:rFonts w:eastAsia="Calibri" w:cs="Tahoma"/>
          <w:color w:val="000000"/>
          <w:szCs w:val="18"/>
        </w:rPr>
      </w:pPr>
    </w:p>
    <w:p w14:paraId="2550B82D" w14:textId="77777777" w:rsidR="000A30EE" w:rsidRPr="00E600CB" w:rsidRDefault="000A30EE" w:rsidP="00346F4B">
      <w:pPr>
        <w:numPr>
          <w:ilvl w:val="0"/>
          <w:numId w:val="53"/>
        </w:numPr>
        <w:spacing w:after="60"/>
        <w:ind w:left="1440"/>
        <w:rPr>
          <w:rFonts w:eastAsia="Calibri" w:cs="Tahoma"/>
          <w:color w:val="000000"/>
          <w:szCs w:val="18"/>
        </w:rPr>
      </w:pPr>
      <w:r w:rsidRPr="00E600CB">
        <w:rPr>
          <w:rFonts w:eastAsia="Calibri" w:cs="Tahoma"/>
          <w:b/>
          <w:color w:val="000000"/>
          <w:szCs w:val="18"/>
        </w:rPr>
        <w:t xml:space="preserve">SQL Server 2008 R2 </w:t>
      </w:r>
      <w:r w:rsidRPr="00B73FAD">
        <w:rPr>
          <w:rFonts w:eastAsia="Calibri" w:cs="Tahoma"/>
          <w:b/>
          <w:color w:val="000000"/>
          <w:szCs w:val="18"/>
        </w:rPr>
        <w:t>Parallel Data Warehouse</w:t>
      </w:r>
      <w:r w:rsidRPr="00E600CB">
        <w:rPr>
          <w:rFonts w:eastAsia="Calibri" w:cs="Tahoma"/>
          <w:b/>
          <w:color w:val="000000"/>
          <w:szCs w:val="18"/>
        </w:rPr>
        <w:t>:</w:t>
      </w:r>
      <w:r w:rsidRPr="00E600CB">
        <w:rPr>
          <w:rFonts w:eastAsia="Calibri" w:cs="Tahoma"/>
          <w:color w:val="000000"/>
          <w:szCs w:val="18"/>
        </w:rPr>
        <w:t xml:space="preserve"> Ongoing use of this version of the software is subject to SQL Server 2008 R2 license product use rights</w:t>
      </w:r>
      <w:r>
        <w:rPr>
          <w:rFonts w:eastAsia="Calibri" w:cs="Tahoma"/>
          <w:color w:val="000000"/>
          <w:szCs w:val="18"/>
        </w:rPr>
        <w:t>.</w:t>
      </w:r>
      <w:r w:rsidRPr="00E600CB">
        <w:rPr>
          <w:rFonts w:eastAsia="Calibri" w:cs="Tahoma"/>
          <w:color w:val="000000"/>
          <w:szCs w:val="18"/>
        </w:rPr>
        <w:t xml:space="preserve"> </w:t>
      </w:r>
    </w:p>
    <w:p w14:paraId="24B65058" w14:textId="77777777" w:rsidR="000A30EE" w:rsidRDefault="000A30EE" w:rsidP="00346F4B">
      <w:pPr>
        <w:numPr>
          <w:ilvl w:val="0"/>
          <w:numId w:val="53"/>
        </w:numPr>
        <w:tabs>
          <w:tab w:val="left" w:pos="1800"/>
        </w:tabs>
        <w:spacing w:after="60"/>
        <w:ind w:left="1440"/>
        <w:rPr>
          <w:rFonts w:eastAsia="Calibri" w:cs="Tahoma"/>
          <w:color w:val="000000"/>
          <w:szCs w:val="18"/>
        </w:rPr>
      </w:pPr>
      <w:r w:rsidRPr="00E600CB">
        <w:rPr>
          <w:rFonts w:eastAsia="Calibri" w:cs="Tahoma"/>
          <w:b/>
          <w:color w:val="000000"/>
          <w:szCs w:val="18"/>
        </w:rPr>
        <w:t xml:space="preserve">SQL Server 2012 </w:t>
      </w:r>
      <w:r w:rsidRPr="00B73FAD">
        <w:rPr>
          <w:rFonts w:eastAsia="Calibri" w:cs="Tahoma"/>
          <w:b/>
          <w:color w:val="000000"/>
          <w:szCs w:val="18"/>
        </w:rPr>
        <w:t>Parallel Data Warehouse</w:t>
      </w:r>
      <w:r w:rsidRPr="00E600CB">
        <w:rPr>
          <w:rFonts w:eastAsia="Calibri" w:cs="Tahoma"/>
          <w:b/>
          <w:color w:val="000000"/>
          <w:szCs w:val="18"/>
        </w:rPr>
        <w:t xml:space="preserve">: </w:t>
      </w:r>
      <w:r w:rsidRPr="00E600CB">
        <w:rPr>
          <w:rFonts w:eastAsia="Calibri" w:cs="Tahoma"/>
          <w:color w:val="000000"/>
          <w:szCs w:val="18"/>
        </w:rPr>
        <w:t>Use of this version of the software is subject to SQL Server 20</w:t>
      </w:r>
      <w:r>
        <w:rPr>
          <w:rFonts w:eastAsia="Calibri" w:cs="Tahoma"/>
          <w:color w:val="000000"/>
          <w:szCs w:val="18"/>
        </w:rPr>
        <w:t>12 Parallel Data Warehouse</w:t>
      </w:r>
      <w:r w:rsidRPr="00E600CB">
        <w:rPr>
          <w:rFonts w:eastAsia="Calibri" w:cs="Tahoma"/>
          <w:color w:val="000000"/>
          <w:szCs w:val="18"/>
        </w:rPr>
        <w:t xml:space="preserve"> product use rights</w:t>
      </w:r>
      <w:r>
        <w:rPr>
          <w:rFonts w:eastAsia="Calibri" w:cs="Tahoma"/>
          <w:color w:val="000000"/>
          <w:szCs w:val="18"/>
        </w:rPr>
        <w:t>.</w:t>
      </w:r>
      <w:r w:rsidRPr="00E600CB">
        <w:rPr>
          <w:rFonts w:eastAsia="Calibri" w:cs="Tahoma"/>
          <w:color w:val="000000"/>
          <w:szCs w:val="18"/>
        </w:rPr>
        <w:t xml:space="preserve"> </w:t>
      </w:r>
    </w:p>
    <w:p w14:paraId="01350A14" w14:textId="77777777" w:rsidR="000A30EE" w:rsidRDefault="000A30EE" w:rsidP="000A30EE">
      <w:pPr>
        <w:spacing w:after="60"/>
        <w:rPr>
          <w:rFonts w:eastAsia="Calibri" w:cs="Tahoma"/>
          <w:color w:val="000000"/>
          <w:szCs w:val="18"/>
        </w:rPr>
      </w:pPr>
    </w:p>
    <w:p w14:paraId="6AD04707" w14:textId="77777777" w:rsidR="000A30EE" w:rsidRPr="00FF4CAB" w:rsidRDefault="000A30EE" w:rsidP="000A30EE">
      <w:pPr>
        <w:ind w:left="720"/>
        <w:rPr>
          <w:rFonts w:cs="Tahoma"/>
          <w:color w:val="000000"/>
          <w:szCs w:val="24"/>
          <w:lang w:val="x-none" w:eastAsia="x-none"/>
        </w:rPr>
      </w:pPr>
      <w:r w:rsidRPr="00FF4CAB">
        <w:rPr>
          <w:rFonts w:cs="Tahoma"/>
          <w:color w:val="000000"/>
          <w:szCs w:val="24"/>
          <w:lang w:eastAsia="x-none"/>
        </w:rPr>
        <w:t xml:space="preserve">All </w:t>
      </w:r>
      <w:r>
        <w:rPr>
          <w:rFonts w:cs="Tahoma"/>
          <w:color w:val="000000"/>
          <w:szCs w:val="24"/>
          <w:lang w:eastAsia="x-none"/>
        </w:rPr>
        <w:t xml:space="preserve">SQL Server Parallel Data Warehouse and System Center </w:t>
      </w:r>
      <w:r w:rsidRPr="00FF4CAB">
        <w:rPr>
          <w:rFonts w:cs="Tahoma"/>
          <w:color w:val="000000"/>
          <w:szCs w:val="24"/>
          <w:lang w:eastAsia="x-none"/>
        </w:rPr>
        <w:t>l</w:t>
      </w:r>
      <w:r w:rsidRPr="00FF4CAB">
        <w:rPr>
          <w:rFonts w:cs="Tahoma"/>
          <w:color w:val="000000"/>
          <w:szCs w:val="24"/>
          <w:lang w:val="x-none" w:eastAsia="x-none"/>
        </w:rPr>
        <w:t xml:space="preserve">licenses granted under this offer will include Software Assurance coverage. That coverage will expire when the corresponding </w:t>
      </w:r>
      <w:r w:rsidRPr="00FF4CAB">
        <w:rPr>
          <w:rFonts w:cs="Tahoma"/>
          <w:color w:val="000000"/>
          <w:szCs w:val="24"/>
          <w:lang w:eastAsia="x-none"/>
        </w:rPr>
        <w:t xml:space="preserve">qualifying Software Assurance </w:t>
      </w:r>
      <w:r w:rsidRPr="00FF4CAB">
        <w:rPr>
          <w:rFonts w:cs="Tahoma"/>
          <w:color w:val="000000"/>
          <w:szCs w:val="24"/>
          <w:lang w:val="x-none" w:eastAsia="x-none"/>
        </w:rPr>
        <w:t xml:space="preserve">coverage expires. Upon expiration of that coverage, customers may renew their Software Assurance on the </w:t>
      </w:r>
      <w:r w:rsidRPr="00FF4CAB">
        <w:rPr>
          <w:rFonts w:cs="Tahoma"/>
          <w:color w:val="000000"/>
          <w:szCs w:val="24"/>
          <w:lang w:eastAsia="x-none"/>
        </w:rPr>
        <w:t xml:space="preserve">granted </w:t>
      </w:r>
      <w:r w:rsidRPr="00FF4CAB">
        <w:rPr>
          <w:rFonts w:cs="Tahoma"/>
          <w:color w:val="000000"/>
          <w:szCs w:val="24"/>
          <w:lang w:val="x-none" w:eastAsia="x-none"/>
        </w:rPr>
        <w:t xml:space="preserve">licenses. </w:t>
      </w:r>
    </w:p>
    <w:p w14:paraId="5341C65D" w14:textId="77777777" w:rsidR="000A30EE" w:rsidRPr="00FF4CAB" w:rsidRDefault="000A30EE" w:rsidP="000A30EE">
      <w:pPr>
        <w:ind w:left="720"/>
        <w:rPr>
          <w:rFonts w:cs="Tahoma"/>
          <w:color w:val="000000"/>
          <w:szCs w:val="24"/>
          <w:lang w:val="x-none" w:eastAsia="x-none"/>
        </w:rPr>
      </w:pPr>
    </w:p>
    <w:p w14:paraId="1D63B5AE" w14:textId="77777777" w:rsidR="000A30EE" w:rsidRPr="00FF4CAB" w:rsidRDefault="000A30EE" w:rsidP="000A30EE">
      <w:pPr>
        <w:ind w:left="720"/>
        <w:rPr>
          <w:rFonts w:cs="Tahoma"/>
          <w:color w:val="000000"/>
          <w:szCs w:val="24"/>
          <w:lang w:eastAsia="x-none"/>
        </w:rPr>
      </w:pPr>
      <w:r w:rsidRPr="00FF4CAB">
        <w:rPr>
          <w:rFonts w:cs="Tahoma"/>
          <w:color w:val="000000"/>
          <w:szCs w:val="24"/>
          <w:lang w:val="x-none" w:eastAsia="x-none"/>
        </w:rPr>
        <w:lastRenderedPageBreak/>
        <w:t>A customer’s use of</w:t>
      </w:r>
      <w:r w:rsidRPr="00FF4CAB">
        <w:rPr>
          <w:rFonts w:cs="Tahoma"/>
          <w:color w:val="000000"/>
          <w:szCs w:val="24"/>
          <w:lang w:eastAsia="x-none"/>
        </w:rPr>
        <w:t xml:space="preserve"> software </w:t>
      </w:r>
      <w:r w:rsidRPr="00FF4CAB">
        <w:rPr>
          <w:rFonts w:cs="Tahoma"/>
          <w:color w:val="000000"/>
          <w:szCs w:val="24"/>
          <w:lang w:val="x-none" w:eastAsia="x-none"/>
        </w:rPr>
        <w:t>under this offer will be subject to the terms and conditions of its license agreement</w:t>
      </w:r>
      <w:r w:rsidRPr="00FF4CAB">
        <w:rPr>
          <w:rFonts w:cs="Tahoma"/>
          <w:color w:val="000000"/>
          <w:szCs w:val="24"/>
          <w:lang w:eastAsia="x-none"/>
        </w:rPr>
        <w:t xml:space="preserve"> </w:t>
      </w:r>
      <w:r w:rsidRPr="00FF4CAB">
        <w:rPr>
          <w:rFonts w:cs="Tahoma"/>
          <w:color w:val="000000"/>
          <w:szCs w:val="24"/>
          <w:lang w:val="x-none" w:eastAsia="x-none"/>
        </w:rPr>
        <w:t>and the product use rights for the software.</w:t>
      </w:r>
      <w:r w:rsidRPr="00FF4CAB">
        <w:rPr>
          <w:rFonts w:cs="Tahoma"/>
          <w:color w:val="000000"/>
          <w:szCs w:val="24"/>
          <w:lang w:eastAsia="x-none"/>
        </w:rPr>
        <w:t xml:space="preserve"> </w:t>
      </w:r>
      <w:r w:rsidRPr="00FF4CAB">
        <w:rPr>
          <w:rFonts w:cs="Tahoma"/>
          <w:color w:val="000000"/>
          <w:szCs w:val="24"/>
          <w:lang w:val="x-none" w:eastAsia="x-none"/>
        </w:rPr>
        <w:t xml:space="preserve">The right to use </w:t>
      </w:r>
      <w:r w:rsidRPr="00FF4CAB">
        <w:rPr>
          <w:rFonts w:cs="Tahoma"/>
          <w:color w:val="000000"/>
          <w:szCs w:val="24"/>
          <w:lang w:eastAsia="x-none"/>
        </w:rPr>
        <w:t xml:space="preserve">the software </w:t>
      </w:r>
      <w:r w:rsidRPr="00FF4CAB">
        <w:rPr>
          <w:rFonts w:cs="Tahoma"/>
          <w:color w:val="000000"/>
          <w:szCs w:val="24"/>
          <w:lang w:val="x-none" w:eastAsia="x-none"/>
        </w:rPr>
        <w:t xml:space="preserve">expires when the </w:t>
      </w:r>
      <w:r w:rsidRPr="00FF4CAB">
        <w:rPr>
          <w:rFonts w:cs="Tahoma"/>
          <w:color w:val="000000"/>
          <w:szCs w:val="24"/>
          <w:lang w:eastAsia="x-none"/>
        </w:rPr>
        <w:t xml:space="preserve">right to use software under the qualifying </w:t>
      </w:r>
      <w:r w:rsidRPr="00FF4CAB">
        <w:rPr>
          <w:rFonts w:cs="Tahoma"/>
          <w:color w:val="000000"/>
          <w:szCs w:val="24"/>
          <w:lang w:val="x-none" w:eastAsia="x-none"/>
        </w:rPr>
        <w:t xml:space="preserve">license expires. </w:t>
      </w:r>
      <w:r w:rsidRPr="00FF4CAB">
        <w:rPr>
          <w:rFonts w:cs="Tahoma"/>
          <w:color w:val="000000"/>
          <w:szCs w:val="24"/>
          <w:lang w:eastAsia="x-none"/>
        </w:rPr>
        <w:t>E</w:t>
      </w:r>
      <w:r w:rsidRPr="00FF4CAB">
        <w:rPr>
          <w:rFonts w:cs="Tahoma"/>
          <w:color w:val="000000"/>
          <w:szCs w:val="24"/>
          <w:lang w:val="x-none" w:eastAsia="x-none"/>
        </w:rPr>
        <w:t xml:space="preserve">vidence of their qualifying licenses and this Product Note will evidence the customer’s right to use </w:t>
      </w:r>
      <w:r>
        <w:rPr>
          <w:rFonts w:cs="Tahoma"/>
          <w:color w:val="000000"/>
          <w:szCs w:val="24"/>
          <w:lang w:eastAsia="x-none"/>
        </w:rPr>
        <w:t xml:space="preserve">SQL Server 2012 Parallel Data Warehouse and </w:t>
      </w:r>
      <w:r w:rsidRPr="00FF4CAB">
        <w:rPr>
          <w:rFonts w:cs="Tahoma"/>
          <w:color w:val="000000"/>
          <w:szCs w:val="24"/>
          <w:lang w:val="x-none" w:eastAsia="x-none"/>
        </w:rPr>
        <w:t>System Center 2012 under the terms of this offer. Customers may not transfer the licenses granted under this offer separately from the corresponding qualifying licenses.</w:t>
      </w:r>
    </w:p>
    <w:p w14:paraId="153D8A2A" w14:textId="77777777" w:rsidR="00A81E83" w:rsidRDefault="00A81E83" w:rsidP="00C321B6">
      <w:pPr>
        <w:tabs>
          <w:tab w:val="left" w:pos="2970"/>
        </w:tabs>
        <w:ind w:left="1440"/>
        <w:rPr>
          <w:rFonts w:eastAsia="Calibri" w:cs="Tahoma"/>
          <w:color w:val="000000"/>
          <w:szCs w:val="18"/>
        </w:rPr>
      </w:pPr>
      <w:bookmarkStart w:id="1449" w:name="Srv_90SQLServer2012Standard"/>
    </w:p>
    <w:p w14:paraId="74EA1857" w14:textId="77777777" w:rsidR="004815F3" w:rsidRPr="00E600CB" w:rsidRDefault="004815F3" w:rsidP="00C321B6">
      <w:pPr>
        <w:tabs>
          <w:tab w:val="left" w:pos="2970"/>
        </w:tabs>
        <w:ind w:left="1440"/>
        <w:rPr>
          <w:rFonts w:eastAsia="Calibri" w:cs="Tahoma"/>
          <w:color w:val="000000"/>
          <w:szCs w:val="18"/>
        </w:rPr>
      </w:pPr>
    </w:p>
    <w:p w14:paraId="53B4AC74" w14:textId="56B7D98B" w:rsidR="00A81E83" w:rsidRPr="00E600CB" w:rsidRDefault="00152E1B" w:rsidP="00EF5637">
      <w:pPr>
        <w:pStyle w:val="Heading3"/>
        <w:rPr>
          <w:rFonts w:ascii="Tahoma" w:hAnsi="Tahoma"/>
          <w:color w:val="F66400"/>
          <w:sz w:val="22"/>
        </w:rPr>
      </w:pPr>
      <w:bookmarkStart w:id="1450" w:name="_82_SQL_Server®"/>
      <w:bookmarkStart w:id="1451" w:name="_89_SQL_Server®"/>
      <w:bookmarkStart w:id="1452" w:name="_Toc336338348"/>
      <w:bookmarkStart w:id="1453" w:name="_Toc362424697"/>
      <w:bookmarkEnd w:id="1450"/>
      <w:bookmarkEnd w:id="1451"/>
      <w:r>
        <w:rPr>
          <w:rFonts w:ascii="Tahoma" w:hAnsi="Tahoma"/>
          <w:caps/>
          <w:color w:val="F66400"/>
          <w:sz w:val="22"/>
          <w:vertAlign w:val="superscript"/>
          <w:lang w:val="en-US"/>
        </w:rPr>
        <w:t>8</w:t>
      </w:r>
      <w:r w:rsidR="005B4D93">
        <w:rPr>
          <w:rFonts w:ascii="Tahoma" w:hAnsi="Tahoma"/>
          <w:caps/>
          <w:color w:val="F66400"/>
          <w:sz w:val="22"/>
          <w:vertAlign w:val="superscript"/>
          <w:lang w:val="en-US"/>
        </w:rPr>
        <w:t>9</w:t>
      </w:r>
      <w:r w:rsidR="00A560B6" w:rsidRPr="00E600CB">
        <w:rPr>
          <w:rFonts w:ascii="Tahoma" w:hAnsi="Tahoma"/>
          <w:color w:val="F66400"/>
          <w:sz w:val="22"/>
        </w:rPr>
        <w:t xml:space="preserve"> </w:t>
      </w:r>
      <w:r w:rsidR="00A81E83" w:rsidRPr="00E600CB">
        <w:rPr>
          <w:rFonts w:ascii="Tahoma" w:hAnsi="Tahoma"/>
          <w:color w:val="F66400"/>
          <w:sz w:val="22"/>
        </w:rPr>
        <w:t>SQL Server</w:t>
      </w:r>
      <w:r w:rsidR="00A81E83" w:rsidRPr="00E600CB">
        <w:rPr>
          <w:rFonts w:ascii="Tahoma" w:hAnsi="Tahoma"/>
          <w:color w:val="F66400"/>
          <w:sz w:val="22"/>
          <w:vertAlign w:val="superscript"/>
        </w:rPr>
        <w:t>®</w:t>
      </w:r>
      <w:r w:rsidR="00A81E83" w:rsidRPr="00E600CB">
        <w:rPr>
          <w:rFonts w:ascii="Tahoma" w:hAnsi="Tahoma"/>
          <w:color w:val="F66400"/>
          <w:sz w:val="22"/>
        </w:rPr>
        <w:t xml:space="preserve"> </w:t>
      </w:r>
      <w:r w:rsidR="00A81E83" w:rsidRPr="00E600CB">
        <w:rPr>
          <w:rFonts w:ascii="Tahoma" w:hAnsi="Tahoma"/>
          <w:color w:val="F66400"/>
          <w:sz w:val="22"/>
          <w:lang w:val="en-US"/>
        </w:rPr>
        <w:t xml:space="preserve">2012 </w:t>
      </w:r>
      <w:r w:rsidR="00A81E83" w:rsidRPr="00E600CB">
        <w:rPr>
          <w:rFonts w:ascii="Tahoma" w:hAnsi="Tahoma"/>
          <w:color w:val="F66400"/>
          <w:sz w:val="22"/>
        </w:rPr>
        <w:t>Standard</w:t>
      </w:r>
      <w:bookmarkEnd w:id="1452"/>
      <w:bookmarkEnd w:id="1453"/>
      <w:r w:rsidR="00A81E83" w:rsidRPr="00E600CB">
        <w:rPr>
          <w:rFonts w:ascii="Tahoma" w:hAnsi="Tahoma"/>
          <w:color w:val="F66400"/>
          <w:sz w:val="22"/>
        </w:rPr>
        <w:t xml:space="preserve"> </w:t>
      </w:r>
    </w:p>
    <w:bookmarkEnd w:id="1449"/>
    <w:p w14:paraId="5548B8E1" w14:textId="77777777" w:rsidR="00A81E83" w:rsidRPr="00E600CB" w:rsidRDefault="00A81E83" w:rsidP="00204D6D">
      <w:pPr>
        <w:pStyle w:val="EndnoteText"/>
        <w:ind w:left="0"/>
        <w:rPr>
          <w:rFonts w:ascii="Tahoma" w:hAnsi="Tahoma" w:cs="Tahoma"/>
          <w:sz w:val="18"/>
          <w:szCs w:val="20"/>
        </w:rPr>
      </w:pPr>
    </w:p>
    <w:p w14:paraId="61E9684D" w14:textId="77777777" w:rsidR="00A81E83" w:rsidRDefault="00A81E83" w:rsidP="00204D6D">
      <w:pPr>
        <w:ind w:left="720"/>
        <w:rPr>
          <w:rFonts w:eastAsia="Calibri" w:cs="Tahoma"/>
          <w:szCs w:val="18"/>
        </w:rPr>
      </w:pPr>
      <w:r w:rsidRPr="00E600CB">
        <w:rPr>
          <w:rFonts w:eastAsia="Calibri" w:cs="Tahoma"/>
          <w:szCs w:val="18"/>
        </w:rPr>
        <w:t>SQL Server 2012 Standard is the next version of SQL Server Standard and SQL Server 2012 CAL is the next version of SQL Server CAL.</w:t>
      </w:r>
    </w:p>
    <w:p w14:paraId="525346A3" w14:textId="77777777" w:rsidR="00204D6D" w:rsidRDefault="00204D6D" w:rsidP="00204D6D">
      <w:pPr>
        <w:ind w:left="720"/>
        <w:rPr>
          <w:rFonts w:eastAsia="Calibri" w:cs="Tahoma"/>
          <w:szCs w:val="18"/>
        </w:rPr>
      </w:pPr>
    </w:p>
    <w:p w14:paraId="5FC9ADEF" w14:textId="77777777" w:rsidR="00204D6D" w:rsidRPr="00E600CB" w:rsidRDefault="00204D6D" w:rsidP="00204D6D">
      <w:pPr>
        <w:ind w:left="720"/>
        <w:rPr>
          <w:rFonts w:eastAsia="Calibri" w:cs="Tahoma"/>
          <w:szCs w:val="18"/>
        </w:rPr>
      </w:pPr>
    </w:p>
    <w:p w14:paraId="5722980B" w14:textId="71E94B68" w:rsidR="00A81E83" w:rsidRPr="00E600CB" w:rsidRDefault="005D753D" w:rsidP="00EF5637">
      <w:pPr>
        <w:pStyle w:val="Heading3"/>
        <w:rPr>
          <w:rFonts w:ascii="Tahoma" w:eastAsia="Calibri" w:hAnsi="Tahoma" w:cs="Tahoma"/>
          <w:color w:val="F66400"/>
          <w:sz w:val="22"/>
          <w:szCs w:val="18"/>
          <w:lang w:val="en-US"/>
        </w:rPr>
      </w:pPr>
      <w:bookmarkStart w:id="1454" w:name="_85_83_SQL"/>
      <w:bookmarkStart w:id="1455" w:name="_90_SQL_Server®"/>
      <w:bookmarkStart w:id="1456" w:name="_Toc336338349"/>
      <w:bookmarkStart w:id="1457" w:name="_Toc362424698"/>
      <w:bookmarkStart w:id="1458" w:name="Srv_91SQLServer2012StandardCore"/>
      <w:bookmarkEnd w:id="1454"/>
      <w:bookmarkEnd w:id="1455"/>
      <w:r>
        <w:rPr>
          <w:rFonts w:ascii="Tahoma" w:hAnsi="Tahoma" w:cs="Tahoma"/>
          <w:caps/>
          <w:color w:val="F66400"/>
          <w:sz w:val="22"/>
          <w:vertAlign w:val="superscript"/>
          <w:lang w:val="en-US"/>
        </w:rPr>
        <w:t>90</w:t>
      </w:r>
      <w:r w:rsidR="00A560B6" w:rsidRPr="00E600CB">
        <w:rPr>
          <w:rFonts w:ascii="Tahoma" w:hAnsi="Tahoma" w:cs="Tahoma"/>
          <w:color w:val="F66400"/>
          <w:sz w:val="22"/>
        </w:rPr>
        <w:t xml:space="preserve"> </w:t>
      </w:r>
      <w:r w:rsidR="00A81E83" w:rsidRPr="00E600CB">
        <w:rPr>
          <w:rFonts w:ascii="Tahoma" w:hAnsi="Tahoma" w:cs="Tahoma"/>
          <w:color w:val="F66400"/>
          <w:sz w:val="22"/>
        </w:rPr>
        <w:t>SQL Server</w:t>
      </w:r>
      <w:r w:rsidR="00A81E83" w:rsidRPr="00E600CB">
        <w:rPr>
          <w:rFonts w:ascii="Tahoma" w:hAnsi="Tahoma" w:cs="Tahoma"/>
          <w:color w:val="F66400"/>
          <w:sz w:val="22"/>
          <w:vertAlign w:val="superscript"/>
        </w:rPr>
        <w:t>®</w:t>
      </w:r>
      <w:r w:rsidR="00A81E83" w:rsidRPr="00E600CB">
        <w:rPr>
          <w:rFonts w:ascii="Tahoma" w:hAnsi="Tahoma" w:cs="Tahoma"/>
          <w:color w:val="F66400"/>
          <w:sz w:val="22"/>
        </w:rPr>
        <w:t xml:space="preserve"> </w:t>
      </w:r>
      <w:r w:rsidR="00A81E83" w:rsidRPr="00E600CB">
        <w:rPr>
          <w:rFonts w:ascii="Tahoma" w:hAnsi="Tahoma" w:cs="Tahoma"/>
          <w:color w:val="F66400"/>
          <w:sz w:val="22"/>
          <w:lang w:val="en-US"/>
        </w:rPr>
        <w:t xml:space="preserve">2012 </w:t>
      </w:r>
      <w:r w:rsidR="00A81E83" w:rsidRPr="00E600CB">
        <w:rPr>
          <w:rFonts w:ascii="Tahoma" w:hAnsi="Tahoma" w:cs="Tahoma"/>
          <w:color w:val="F66400"/>
          <w:sz w:val="22"/>
        </w:rPr>
        <w:t>Standard</w:t>
      </w:r>
      <w:r w:rsidR="00A81E83" w:rsidRPr="00E600CB">
        <w:rPr>
          <w:rFonts w:ascii="Tahoma" w:eastAsia="Calibri" w:hAnsi="Tahoma" w:cs="Tahoma"/>
          <w:color w:val="F66400"/>
          <w:sz w:val="22"/>
          <w:szCs w:val="18"/>
        </w:rPr>
        <w:t xml:space="preserve"> </w:t>
      </w:r>
      <w:r w:rsidR="00A81E83" w:rsidRPr="00E600CB">
        <w:rPr>
          <w:rFonts w:ascii="Tahoma" w:eastAsia="Calibri" w:hAnsi="Tahoma" w:cs="Tahoma"/>
          <w:color w:val="F66400"/>
          <w:sz w:val="22"/>
          <w:szCs w:val="18"/>
          <w:lang w:val="en-US"/>
        </w:rPr>
        <w:t>Core</w:t>
      </w:r>
      <w:bookmarkEnd w:id="1456"/>
      <w:bookmarkEnd w:id="1457"/>
    </w:p>
    <w:bookmarkEnd w:id="1458"/>
    <w:p w14:paraId="652FBF40" w14:textId="77777777" w:rsidR="00A81E83" w:rsidRPr="00E600CB" w:rsidRDefault="00A81E83" w:rsidP="0026723A">
      <w:pPr>
        <w:rPr>
          <w:lang w:eastAsia="x-none"/>
        </w:rPr>
      </w:pPr>
    </w:p>
    <w:p w14:paraId="73C8F19C" w14:textId="77777777" w:rsidR="0026723A" w:rsidRDefault="00A81E83" w:rsidP="0026723A">
      <w:pPr>
        <w:spacing w:after="60"/>
        <w:ind w:left="720"/>
        <w:rPr>
          <w:rFonts w:eastAsia="Calibri" w:cs="Tahoma"/>
          <w:szCs w:val="18"/>
        </w:rPr>
      </w:pPr>
      <w:r w:rsidRPr="00E600CB">
        <w:rPr>
          <w:rFonts w:eastAsia="Calibri" w:cs="Tahoma"/>
          <w:b/>
          <w:szCs w:val="18"/>
        </w:rPr>
        <w:t>License Grants Associated with Change in Licensing Model</w:t>
      </w:r>
    </w:p>
    <w:p w14:paraId="7EE9D512" w14:textId="71B5D088" w:rsidR="00A81E83" w:rsidRPr="00E600CB" w:rsidRDefault="00A81E83" w:rsidP="0026723A">
      <w:pPr>
        <w:ind w:left="720"/>
        <w:rPr>
          <w:rFonts w:eastAsia="Calibri" w:cs="Tahoma"/>
          <w:color w:val="000000"/>
          <w:szCs w:val="18"/>
        </w:rPr>
      </w:pPr>
      <w:r w:rsidRPr="00E600CB">
        <w:rPr>
          <w:rFonts w:eastAsia="Calibri" w:cs="Tahoma"/>
          <w:color w:val="000000"/>
          <w:szCs w:val="18"/>
        </w:rPr>
        <w:t xml:space="preserve">SQL Server 2008 R2 will be the last version of SQL Server licensed under the per processor licensing model.  As an exception, </w:t>
      </w:r>
      <w:r w:rsidR="006A507B">
        <w:rPr>
          <w:rFonts w:eastAsia="Calibri" w:cs="Tahoma"/>
          <w:color w:val="000000"/>
          <w:szCs w:val="18"/>
        </w:rPr>
        <w:t>Volume Licensing</w:t>
      </w:r>
      <w:r w:rsidRPr="00E600CB">
        <w:rPr>
          <w:rFonts w:eastAsia="Calibri" w:cs="Tahoma"/>
          <w:color w:val="000000"/>
          <w:szCs w:val="18"/>
        </w:rPr>
        <w:t xml:space="preserve"> customers with active Software Assurance for SQL Server 2008 R2 Standard processor licenses on April 1, 2012 (“qualifying licenses”) are given the following options. SQL Server 2008 R2 Standard processor </w:t>
      </w:r>
      <w:r w:rsidRPr="00E600CB">
        <w:rPr>
          <w:rFonts w:cs="Tahoma"/>
          <w:bCs/>
          <w:color w:val="000000"/>
          <w:szCs w:val="18"/>
        </w:rPr>
        <w:t>licenses subsequently acquired under the same enrollment term but prior to April 1, 2015 as part of an Enterprise, Enterprise Subscription</w:t>
      </w:r>
      <w:r w:rsidR="00A431D5">
        <w:rPr>
          <w:rFonts w:cs="Tahoma"/>
          <w:bCs/>
          <w:color w:val="000000"/>
          <w:szCs w:val="18"/>
        </w:rPr>
        <w:t>,</w:t>
      </w:r>
      <w:r w:rsidR="00A431D5" w:rsidRPr="00E600CB">
        <w:rPr>
          <w:rFonts w:cs="Tahoma"/>
          <w:bCs/>
          <w:color w:val="000000"/>
          <w:szCs w:val="18"/>
        </w:rPr>
        <w:t xml:space="preserve"> </w:t>
      </w:r>
      <w:r w:rsidR="00A431D5">
        <w:rPr>
          <w:rFonts w:cs="Tahoma"/>
          <w:bCs/>
          <w:color w:val="000000"/>
          <w:szCs w:val="18"/>
        </w:rPr>
        <w:t>Open Value Subscription</w:t>
      </w:r>
      <w:r w:rsidRPr="00E600CB">
        <w:rPr>
          <w:rFonts w:cs="Tahoma"/>
          <w:bCs/>
          <w:color w:val="000000"/>
          <w:szCs w:val="18"/>
        </w:rPr>
        <w:t xml:space="preserve"> or EES customer’s scheduled true-up process are also qualifying licenses for purposes of these options.  Licenses acquired after April 1, 2015 or under a subsequent enrollment term, a separate agreement or any enrollment with an effective date after April 1, 2012 are not qualifying licenses.</w:t>
      </w:r>
    </w:p>
    <w:p w14:paraId="6BA006DA" w14:textId="77777777" w:rsidR="0026723A" w:rsidRDefault="0026723A" w:rsidP="0026723A">
      <w:pPr>
        <w:ind w:left="720"/>
        <w:rPr>
          <w:rFonts w:eastAsia="Calibri" w:cs="Tahoma"/>
          <w:b/>
          <w:szCs w:val="18"/>
        </w:rPr>
      </w:pPr>
    </w:p>
    <w:p w14:paraId="7533C803" w14:textId="77777777" w:rsidR="0026723A" w:rsidRDefault="0026723A" w:rsidP="0026723A">
      <w:pPr>
        <w:spacing w:after="60"/>
        <w:ind w:left="720"/>
        <w:rPr>
          <w:rFonts w:eastAsia="Calibri" w:cs="Tahoma"/>
          <w:b/>
          <w:szCs w:val="18"/>
        </w:rPr>
      </w:pPr>
      <w:r>
        <w:rPr>
          <w:rFonts w:eastAsia="Calibri" w:cs="Tahoma"/>
          <w:b/>
          <w:szCs w:val="18"/>
        </w:rPr>
        <w:t>Current Term</w:t>
      </w:r>
    </w:p>
    <w:p w14:paraId="5E8D0DCE" w14:textId="77777777" w:rsidR="00A81E83" w:rsidRDefault="00A81E83" w:rsidP="0026723A">
      <w:pPr>
        <w:ind w:left="720"/>
        <w:rPr>
          <w:rFonts w:eastAsia="Calibri" w:cs="Tahoma"/>
          <w:szCs w:val="18"/>
        </w:rPr>
      </w:pPr>
      <w:r w:rsidRPr="00E600CB">
        <w:rPr>
          <w:rFonts w:eastAsia="Calibri" w:cs="Tahoma"/>
          <w:szCs w:val="18"/>
        </w:rPr>
        <w:t>During the current term of their Software Assurance coverage as of April 1, 2012, customers (including customers under subscription agreements) may, under any qualifying licenses, upgrade to and use SQL Server 2012 Standard Core software in place of SQL Server 2008 R2 Standard subject to SQL Server 2008 R2 Standard processor license product use rights (as reflected in the January 2012 Product Use Rights). Customers are additionally granted rights under License Mobility through Software Assurance and License Mobility within Server Farms.  Customers should refer to the Product Use Rights for SQL Server 2012 Standard Core for license terms for License Mobility.</w:t>
      </w:r>
    </w:p>
    <w:p w14:paraId="64577545" w14:textId="77777777" w:rsidR="0026723A" w:rsidRPr="00E600CB" w:rsidRDefault="0026723A" w:rsidP="0026723A">
      <w:pPr>
        <w:ind w:left="720"/>
        <w:rPr>
          <w:rFonts w:eastAsia="Calibri" w:cs="Tahoma"/>
          <w:szCs w:val="18"/>
        </w:rPr>
      </w:pPr>
    </w:p>
    <w:p w14:paraId="0A3AC551" w14:textId="77777777" w:rsidR="0026723A" w:rsidRDefault="00A81E83" w:rsidP="0026723A">
      <w:pPr>
        <w:spacing w:after="60"/>
        <w:ind w:left="720"/>
        <w:rPr>
          <w:rFonts w:eastAsia="Calibri" w:cs="Tahoma"/>
          <w:b/>
          <w:szCs w:val="18"/>
        </w:rPr>
      </w:pPr>
      <w:r w:rsidRPr="00E600CB">
        <w:rPr>
          <w:rFonts w:eastAsia="Calibri" w:cs="Tahoma"/>
          <w:b/>
          <w:szCs w:val="18"/>
        </w:rPr>
        <w:t>First Renewal</w:t>
      </w:r>
      <w:r w:rsidR="0026723A">
        <w:rPr>
          <w:rFonts w:eastAsia="Calibri" w:cs="Tahoma"/>
          <w:b/>
          <w:szCs w:val="18"/>
        </w:rPr>
        <w:t xml:space="preserve"> Term (prior to April 1, 2015)</w:t>
      </w:r>
    </w:p>
    <w:p w14:paraId="0BB06176" w14:textId="77777777" w:rsidR="00A81E83" w:rsidRDefault="00A81E83" w:rsidP="0026723A">
      <w:pPr>
        <w:ind w:left="720"/>
        <w:rPr>
          <w:rFonts w:eastAsia="Calibri" w:cs="Tahoma"/>
          <w:szCs w:val="18"/>
        </w:rPr>
      </w:pPr>
      <w:r w:rsidRPr="00E600CB">
        <w:rPr>
          <w:rFonts w:eastAsia="Calibri" w:cs="Tahoma"/>
          <w:szCs w:val="18"/>
        </w:rPr>
        <w:t>Upon their first Software Assurance renewal on or after April 1, 2012 (but before April 1, 2015), for every server a customer has correctly licensed under SQL Server 2008 R2 Standard processor license product use rights, the customer may acquire Software Assurance for SQL Server Standard core licenses without acquiring the underlying core licenses for a number of core licenses equal to the sum of (a) and (b):</w:t>
      </w:r>
    </w:p>
    <w:p w14:paraId="0897A5B7" w14:textId="77777777" w:rsidR="0026723A" w:rsidRPr="00E600CB" w:rsidRDefault="0026723A" w:rsidP="0026723A">
      <w:pPr>
        <w:ind w:left="720"/>
        <w:rPr>
          <w:rFonts w:eastAsia="Calibri" w:cs="Tahoma"/>
          <w:szCs w:val="18"/>
        </w:rPr>
      </w:pPr>
    </w:p>
    <w:p w14:paraId="3CBD19A6" w14:textId="77777777" w:rsidR="0026723A" w:rsidRPr="0026723A" w:rsidRDefault="00A81E83" w:rsidP="00346F4B">
      <w:pPr>
        <w:numPr>
          <w:ilvl w:val="0"/>
          <w:numId w:val="119"/>
        </w:numPr>
        <w:tabs>
          <w:tab w:val="left" w:pos="1440"/>
        </w:tabs>
        <w:spacing w:after="60"/>
        <w:ind w:left="1440"/>
        <w:rPr>
          <w:rFonts w:eastAsia="Calibri" w:cs="Tahoma"/>
          <w:szCs w:val="18"/>
        </w:rPr>
      </w:pPr>
      <w:r w:rsidRPr="00E600CB">
        <w:rPr>
          <w:rFonts w:eastAsia="Calibri" w:cs="Tahoma"/>
          <w:szCs w:val="18"/>
        </w:rPr>
        <w:t xml:space="preserve">a number equal to the lesser of the number of </w:t>
      </w:r>
      <w:r w:rsidR="00417910">
        <w:rPr>
          <w:rFonts w:eastAsia="Calibri" w:cs="Tahoma"/>
          <w:szCs w:val="18"/>
        </w:rPr>
        <w:t>qualifying</w:t>
      </w:r>
      <w:r w:rsidRPr="00E600CB">
        <w:rPr>
          <w:rFonts w:eastAsia="Calibri" w:cs="Tahoma"/>
          <w:szCs w:val="18"/>
        </w:rPr>
        <w:t xml:space="preserve"> licenses assigned to the server or the total number of physical processors on the server multiplied by the greater of: </w:t>
      </w:r>
    </w:p>
    <w:p w14:paraId="3D8DC9AD" w14:textId="77777777" w:rsidR="00A81E83" w:rsidRPr="00E600CB" w:rsidRDefault="00A81E83" w:rsidP="00346F4B">
      <w:pPr>
        <w:numPr>
          <w:ilvl w:val="3"/>
          <w:numId w:val="57"/>
        </w:numPr>
        <w:spacing w:after="60"/>
        <w:ind w:left="1800"/>
        <w:rPr>
          <w:rFonts w:eastAsia="Calibri" w:cs="Tahoma"/>
          <w:szCs w:val="18"/>
        </w:rPr>
      </w:pPr>
      <w:r w:rsidRPr="00E600CB">
        <w:rPr>
          <w:rFonts w:eastAsia="Calibri" w:cs="Tahoma"/>
          <w:szCs w:val="18"/>
        </w:rPr>
        <w:t>Four, OR</w:t>
      </w:r>
    </w:p>
    <w:p w14:paraId="037EB98F" w14:textId="77777777" w:rsidR="00A81E83" w:rsidRPr="00E600CB" w:rsidRDefault="00A81E83" w:rsidP="00346F4B">
      <w:pPr>
        <w:numPr>
          <w:ilvl w:val="3"/>
          <w:numId w:val="57"/>
        </w:numPr>
        <w:spacing w:after="60"/>
        <w:ind w:left="1800"/>
        <w:rPr>
          <w:rFonts w:eastAsia="Calibri" w:cs="Tahoma"/>
          <w:szCs w:val="18"/>
        </w:rPr>
      </w:pPr>
      <w:r w:rsidRPr="00E600CB">
        <w:rPr>
          <w:rFonts w:eastAsia="Calibri" w:cs="Tahoma"/>
          <w:szCs w:val="18"/>
        </w:rPr>
        <w:t xml:space="preserve">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Software Assurance renewal either using the Microsoft MAP tool or any equivalent software.) </w:t>
      </w:r>
    </w:p>
    <w:p w14:paraId="2FA14FE8" w14:textId="77777777" w:rsidR="00A81E83" w:rsidRDefault="00A81E83" w:rsidP="00346F4B">
      <w:pPr>
        <w:numPr>
          <w:ilvl w:val="0"/>
          <w:numId w:val="119"/>
        </w:numPr>
        <w:tabs>
          <w:tab w:val="left" w:pos="1440"/>
        </w:tabs>
        <w:spacing w:after="60"/>
        <w:ind w:left="1440"/>
        <w:rPr>
          <w:rFonts w:eastAsia="Calibri" w:cs="Tahoma"/>
          <w:szCs w:val="18"/>
        </w:rPr>
      </w:pPr>
      <w:r w:rsidRPr="00E600CB">
        <w:rPr>
          <w:rFonts w:eastAsia="Calibri" w:cs="Tahoma"/>
          <w:szCs w:val="18"/>
        </w:rPr>
        <w:t xml:space="preserve">a number equal to the number of </w:t>
      </w:r>
      <w:r w:rsidR="00417910">
        <w:rPr>
          <w:rFonts w:eastAsia="Calibri" w:cs="Tahoma"/>
          <w:szCs w:val="18"/>
        </w:rPr>
        <w:t>qualifying</w:t>
      </w:r>
      <w:r w:rsidRPr="00E600CB">
        <w:rPr>
          <w:rFonts w:eastAsia="Calibri" w:cs="Tahoma"/>
          <w:szCs w:val="18"/>
        </w:rPr>
        <w:t xml:space="preserve"> licenses assigned to the server in excess of the actual number of physical processors on the server multiplied by four.</w:t>
      </w:r>
    </w:p>
    <w:p w14:paraId="5A835085" w14:textId="77777777" w:rsidR="0026723A" w:rsidRPr="00E600CB" w:rsidRDefault="0026723A" w:rsidP="0026723A">
      <w:pPr>
        <w:tabs>
          <w:tab w:val="left" w:pos="1440"/>
        </w:tabs>
        <w:ind w:left="1080"/>
        <w:rPr>
          <w:rFonts w:eastAsia="Calibri" w:cs="Tahoma"/>
          <w:szCs w:val="18"/>
        </w:rPr>
      </w:pPr>
    </w:p>
    <w:p w14:paraId="7AB4E4F7" w14:textId="77777777" w:rsidR="0026723A" w:rsidRDefault="00A81E83" w:rsidP="0026723A">
      <w:pPr>
        <w:spacing w:after="60"/>
        <w:ind w:left="720"/>
        <w:rPr>
          <w:rFonts w:eastAsia="Calibri" w:cs="Tahoma"/>
          <w:b/>
          <w:szCs w:val="18"/>
        </w:rPr>
      </w:pPr>
      <w:r w:rsidRPr="00DD52E3">
        <w:rPr>
          <w:rFonts w:eastAsia="Calibri" w:cs="Tahoma"/>
          <w:b/>
          <w:szCs w:val="18"/>
        </w:rPr>
        <w:t>First Renewal Te</w:t>
      </w:r>
      <w:r w:rsidR="0026723A">
        <w:rPr>
          <w:rFonts w:eastAsia="Calibri" w:cs="Tahoma"/>
          <w:b/>
          <w:szCs w:val="18"/>
        </w:rPr>
        <w:t>rm (on or after April 1, 2015)</w:t>
      </w:r>
    </w:p>
    <w:p w14:paraId="08C0D218" w14:textId="77777777" w:rsidR="00A81E83" w:rsidRDefault="00A81E83" w:rsidP="0026723A">
      <w:pPr>
        <w:ind w:left="720"/>
        <w:rPr>
          <w:rFonts w:eastAsia="Calibri" w:cs="Tahoma"/>
          <w:szCs w:val="18"/>
        </w:rPr>
      </w:pPr>
      <w:r w:rsidRPr="005E7220">
        <w:rPr>
          <w:rFonts w:eastAsia="Calibri" w:cs="Tahoma"/>
          <w:color w:val="000000"/>
          <w:szCs w:val="18"/>
        </w:rPr>
        <w:t>Customers who first renew coverage on or after April 1, 2015</w:t>
      </w:r>
      <w:r w:rsidRPr="00E600CB">
        <w:rPr>
          <w:rFonts w:eastAsia="Calibri" w:cs="Tahoma"/>
          <w:szCs w:val="18"/>
        </w:rPr>
        <w:t xml:space="preserve">, </w:t>
      </w:r>
      <w:r>
        <w:rPr>
          <w:rFonts w:eastAsia="Calibri" w:cs="Tahoma"/>
          <w:szCs w:val="18"/>
        </w:rPr>
        <w:t xml:space="preserve">may, </w:t>
      </w:r>
      <w:r w:rsidRPr="00E600CB">
        <w:rPr>
          <w:rFonts w:eastAsia="Calibri" w:cs="Tahoma"/>
          <w:szCs w:val="18"/>
        </w:rPr>
        <w:t xml:space="preserve">for every server </w:t>
      </w:r>
      <w:r>
        <w:rPr>
          <w:rFonts w:eastAsia="Calibri" w:cs="Tahoma"/>
          <w:szCs w:val="18"/>
        </w:rPr>
        <w:t xml:space="preserve">that is </w:t>
      </w:r>
      <w:r w:rsidRPr="00E600CB">
        <w:rPr>
          <w:rFonts w:eastAsia="Calibri" w:cs="Tahoma"/>
          <w:szCs w:val="18"/>
        </w:rPr>
        <w:t xml:space="preserve">correctly licensed under SQL Server 2008 R2 processor license product use rights, </w:t>
      </w:r>
      <w:r>
        <w:rPr>
          <w:rFonts w:eastAsia="Calibri" w:cs="Tahoma"/>
          <w:szCs w:val="18"/>
        </w:rPr>
        <w:t xml:space="preserve">acquire </w:t>
      </w:r>
      <w:r w:rsidRPr="00E600CB">
        <w:rPr>
          <w:rFonts w:eastAsia="Calibri" w:cs="Tahoma"/>
          <w:szCs w:val="18"/>
        </w:rPr>
        <w:t xml:space="preserve">Software Assurance </w:t>
      </w:r>
      <w:r w:rsidR="0026723A">
        <w:rPr>
          <w:rFonts w:eastAsia="Calibri" w:cs="Tahoma"/>
          <w:szCs w:val="18"/>
        </w:rPr>
        <w:t>as following:</w:t>
      </w:r>
    </w:p>
    <w:p w14:paraId="684887A8" w14:textId="77777777" w:rsidR="0026723A" w:rsidRDefault="0026723A" w:rsidP="0026723A">
      <w:pPr>
        <w:ind w:left="720"/>
        <w:rPr>
          <w:rFonts w:eastAsia="Calibri" w:cs="Tahoma"/>
          <w:szCs w:val="18"/>
        </w:rPr>
      </w:pPr>
    </w:p>
    <w:p w14:paraId="418926ED" w14:textId="77777777" w:rsidR="00A81E83" w:rsidRDefault="00A81E83" w:rsidP="00346F4B">
      <w:pPr>
        <w:numPr>
          <w:ilvl w:val="3"/>
          <w:numId w:val="95"/>
        </w:numPr>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renew SA as per the terms in the “First Renewal Term (Prior to April 1</w:t>
      </w:r>
      <w:r w:rsidRPr="007D1E40">
        <w:rPr>
          <w:rFonts w:eastAsia="Calibri" w:cs="Tahoma"/>
          <w:szCs w:val="18"/>
          <w:vertAlign w:val="superscript"/>
        </w:rPr>
        <w:t>st</w:t>
      </w:r>
      <w:r>
        <w:rPr>
          <w:rFonts w:eastAsia="Calibri" w:cs="Tahoma"/>
          <w:szCs w:val="18"/>
        </w:rPr>
        <w:t xml:space="preserve"> 2015) “ section above and, </w:t>
      </w:r>
    </w:p>
    <w:p w14:paraId="45A72558" w14:textId="77777777" w:rsidR="00A81E83" w:rsidRDefault="00A81E83" w:rsidP="00346F4B">
      <w:pPr>
        <w:numPr>
          <w:ilvl w:val="3"/>
          <w:numId w:val="95"/>
        </w:numPr>
        <w:spacing w:after="60"/>
        <w:ind w:left="1440"/>
        <w:rPr>
          <w:rFonts w:eastAsia="Calibri" w:cs="Tahoma"/>
          <w:szCs w:val="18"/>
        </w:rPr>
      </w:pPr>
      <w:r>
        <w:rPr>
          <w:rFonts w:eastAsia="Calibri" w:cs="Tahoma"/>
          <w:szCs w:val="18"/>
        </w:rPr>
        <w:t>For licenses acquired after April 1</w:t>
      </w:r>
      <w:r w:rsidRPr="007D1E40">
        <w:rPr>
          <w:rFonts w:eastAsia="Calibri" w:cs="Tahoma"/>
          <w:szCs w:val="18"/>
          <w:vertAlign w:val="superscript"/>
        </w:rPr>
        <w:t>st</w:t>
      </w:r>
      <w:r>
        <w:rPr>
          <w:rFonts w:eastAsia="Calibri" w:cs="Tahoma"/>
          <w:szCs w:val="18"/>
        </w:rPr>
        <w:t xml:space="preserve"> 2015 customers may renew SA for four SQL Server Standard</w:t>
      </w:r>
      <w:r w:rsidRPr="00E600CB">
        <w:rPr>
          <w:rFonts w:eastAsia="Calibri" w:cs="Tahoma"/>
          <w:szCs w:val="18"/>
        </w:rPr>
        <w:t xml:space="preserve"> core licenses without acquiring the underlying core licenses for </w:t>
      </w:r>
      <w:r>
        <w:rPr>
          <w:rFonts w:eastAsia="Calibri" w:cs="Tahoma"/>
          <w:szCs w:val="18"/>
        </w:rPr>
        <w:t>every SQL Server 2008 R2 Standard processor license. For ongoing use of SQL Server 2012 on processors that require more than four core licenses per processor customer has to acquire the additional core licenses.</w:t>
      </w:r>
    </w:p>
    <w:p w14:paraId="3850733E" w14:textId="77777777" w:rsidR="00A81E83" w:rsidRPr="00DD52E3" w:rsidRDefault="00A81E83" w:rsidP="00346F4B">
      <w:pPr>
        <w:numPr>
          <w:ilvl w:val="0"/>
          <w:numId w:val="50"/>
        </w:numPr>
        <w:spacing w:after="60"/>
        <w:ind w:left="1440"/>
        <w:rPr>
          <w:rFonts w:eastAsia="Calibri" w:cs="Tahoma"/>
          <w:szCs w:val="18"/>
        </w:rPr>
      </w:pPr>
      <w:r w:rsidRPr="00DD52E3">
        <w:rPr>
          <w:rFonts w:eastAsia="Calibri" w:cs="Tahoma"/>
          <w:szCs w:val="18"/>
        </w:rPr>
        <w:t xml:space="preserve">Customers’ processor licenses are no longer valid upon acquisition of Software Assurance for core licenses under this offering. The option to acquire Software Assurance for SQL Server core licenses is not applicable to renewal of coverage under subscription programs.  </w:t>
      </w:r>
    </w:p>
    <w:p w14:paraId="0161D5F0" w14:textId="77777777" w:rsidR="0026723A" w:rsidRDefault="0026723A" w:rsidP="0026723A">
      <w:pPr>
        <w:tabs>
          <w:tab w:val="left" w:pos="1080"/>
        </w:tabs>
        <w:ind w:left="1080"/>
        <w:rPr>
          <w:rFonts w:eastAsia="Calibri" w:cs="Tahoma"/>
          <w:b/>
          <w:szCs w:val="18"/>
        </w:rPr>
      </w:pPr>
    </w:p>
    <w:p w14:paraId="21590572" w14:textId="77777777" w:rsidR="0026723A" w:rsidRDefault="00A431D5" w:rsidP="0026723A">
      <w:pPr>
        <w:spacing w:after="60"/>
        <w:ind w:left="720"/>
        <w:rPr>
          <w:rFonts w:eastAsia="Calibri" w:cs="Tahoma"/>
          <w:szCs w:val="18"/>
        </w:rPr>
      </w:pPr>
      <w:r w:rsidRPr="00A431D5">
        <w:rPr>
          <w:rFonts w:eastAsia="Calibri" w:cs="Tahoma"/>
          <w:b/>
          <w:szCs w:val="18"/>
        </w:rPr>
        <w:t>For customers wanting to step up from SQL Server Standar</w:t>
      </w:r>
      <w:r w:rsidR="0026723A">
        <w:rPr>
          <w:rFonts w:eastAsia="Calibri" w:cs="Tahoma"/>
          <w:b/>
          <w:szCs w:val="18"/>
        </w:rPr>
        <w:t>d to SQL Server Enterprise Core</w:t>
      </w:r>
    </w:p>
    <w:p w14:paraId="6F32B52A" w14:textId="77777777" w:rsidR="00A431D5" w:rsidRDefault="00A431D5" w:rsidP="0026723A">
      <w:pPr>
        <w:ind w:left="720"/>
        <w:rPr>
          <w:rFonts w:eastAsia="Calibri" w:cs="Tahoma"/>
          <w:szCs w:val="18"/>
        </w:rPr>
      </w:pPr>
      <w:r w:rsidRPr="00A431D5">
        <w:rPr>
          <w:rFonts w:eastAsia="Calibri" w:cs="Tahoma"/>
          <w:szCs w:val="18"/>
        </w:rPr>
        <w:t>Customers with qualifying licenses for SQL Server 2008 R2 Standard</w:t>
      </w:r>
      <w:r w:rsidR="003A1942">
        <w:rPr>
          <w:rFonts w:eastAsia="Calibri" w:cs="Tahoma"/>
          <w:szCs w:val="18"/>
        </w:rPr>
        <w:t xml:space="preserve"> </w:t>
      </w:r>
      <w:r w:rsidRPr="00A431D5">
        <w:rPr>
          <w:rFonts w:eastAsia="Calibri" w:cs="Tahoma"/>
          <w:szCs w:val="18"/>
        </w:rPr>
        <w:t xml:space="preserve">may step up those licenses to SQL Server Enterprise (Per Core) anytime during their current term of Software Assurance coverage. For any server a customer has correctly licensed under SQL Server 2008 R2 Standard processor license product use rights, the customer may acquire a number of Step Up Licenses for SQL Server Enterprise Core equal to the total number of physical processors on the server multiplied by the greater of: </w:t>
      </w:r>
    </w:p>
    <w:p w14:paraId="075CEDEE" w14:textId="77777777" w:rsidR="0026723A" w:rsidRPr="00A431D5" w:rsidRDefault="0026723A" w:rsidP="0026723A">
      <w:pPr>
        <w:tabs>
          <w:tab w:val="left" w:pos="1080"/>
        </w:tabs>
        <w:ind w:left="1080"/>
        <w:rPr>
          <w:rFonts w:eastAsia="Calibri" w:cs="Tahoma"/>
          <w:szCs w:val="18"/>
        </w:rPr>
      </w:pPr>
    </w:p>
    <w:p w14:paraId="13208148" w14:textId="77777777" w:rsidR="00A431D5" w:rsidRPr="00A431D5" w:rsidRDefault="00A431D5" w:rsidP="00346F4B">
      <w:pPr>
        <w:numPr>
          <w:ilvl w:val="3"/>
          <w:numId w:val="96"/>
        </w:numPr>
        <w:tabs>
          <w:tab w:val="left" w:pos="1440"/>
        </w:tabs>
        <w:spacing w:after="60"/>
        <w:ind w:left="1440"/>
        <w:rPr>
          <w:rFonts w:eastAsia="Calibri" w:cs="Tahoma"/>
          <w:szCs w:val="18"/>
        </w:rPr>
      </w:pPr>
      <w:r w:rsidRPr="00A431D5">
        <w:rPr>
          <w:rFonts w:eastAsia="Calibri" w:cs="Tahoma"/>
          <w:szCs w:val="18"/>
        </w:rPr>
        <w:t>Four, OR</w:t>
      </w:r>
    </w:p>
    <w:p w14:paraId="610C5503" w14:textId="77777777" w:rsidR="00A431D5" w:rsidRDefault="00A431D5" w:rsidP="00346F4B">
      <w:pPr>
        <w:numPr>
          <w:ilvl w:val="3"/>
          <w:numId w:val="96"/>
        </w:numPr>
        <w:tabs>
          <w:tab w:val="left" w:pos="1440"/>
        </w:tabs>
        <w:spacing w:after="60"/>
        <w:ind w:left="1440"/>
        <w:rPr>
          <w:rFonts w:eastAsia="Calibri" w:cs="Tahoma"/>
          <w:szCs w:val="18"/>
        </w:rPr>
      </w:pPr>
      <w:r w:rsidRPr="00A431D5">
        <w:rPr>
          <w:rFonts w:eastAsia="Calibri" w:cs="Tahoma"/>
          <w:szCs w:val="18"/>
        </w:rPr>
        <w:t xml:space="preserve">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acquisition of the Step Up licenses either using the Microsoft MAP tool or any equivalent software.) </w:t>
      </w:r>
    </w:p>
    <w:p w14:paraId="31263439" w14:textId="77777777" w:rsidR="0026723A" w:rsidRPr="00A431D5" w:rsidRDefault="0026723A" w:rsidP="0026723A">
      <w:pPr>
        <w:tabs>
          <w:tab w:val="left" w:pos="1440"/>
        </w:tabs>
        <w:ind w:left="1440"/>
        <w:rPr>
          <w:rFonts w:eastAsia="Calibri" w:cs="Tahoma"/>
          <w:szCs w:val="18"/>
        </w:rPr>
      </w:pPr>
    </w:p>
    <w:p w14:paraId="21AE4A46" w14:textId="77777777" w:rsidR="00A431D5" w:rsidRDefault="00A431D5" w:rsidP="0026723A">
      <w:pPr>
        <w:ind w:left="720"/>
        <w:rPr>
          <w:rFonts w:eastAsia="Calibri" w:cs="Tahoma"/>
          <w:b/>
          <w:szCs w:val="18"/>
        </w:rPr>
      </w:pPr>
      <w:r w:rsidRPr="00A431D5">
        <w:rPr>
          <w:rFonts w:eastAsia="Calibri" w:cs="Tahoma"/>
          <w:szCs w:val="18"/>
        </w:rPr>
        <w:t>Upon acquisition of the appropriate number of Step Up licenses for SQL Server Enterprise Core, customer may deploy and use the software under SQL Server Enterprise Core use rights.  Except as provided in this “For customers wanting to step up from SQL Server Standard to SQL Server Enterprise Core” section</w:t>
      </w:r>
      <w:r w:rsidRPr="00A431D5">
        <w:rPr>
          <w:rFonts w:eastAsia="Calibri" w:cs="Tahoma"/>
          <w:b/>
          <w:szCs w:val="18"/>
        </w:rPr>
        <w:t xml:space="preserve">, </w:t>
      </w:r>
      <w:r w:rsidRPr="00A431D5">
        <w:rPr>
          <w:rFonts w:eastAsia="Calibri" w:cs="Tahoma"/>
          <w:szCs w:val="18"/>
        </w:rPr>
        <w:t>the terms and conditions pertaining to the acquisition of Step Up licenses, as described in the Software Assurance section of this Product List, apply.</w:t>
      </w:r>
      <w:r w:rsidRPr="00A431D5">
        <w:rPr>
          <w:rFonts w:eastAsia="Calibri" w:cs="Tahoma"/>
          <w:b/>
          <w:szCs w:val="18"/>
        </w:rPr>
        <w:t xml:space="preserve"> </w:t>
      </w:r>
    </w:p>
    <w:p w14:paraId="3664118F" w14:textId="77777777" w:rsidR="0026723A" w:rsidRPr="00A431D5" w:rsidRDefault="0026723A" w:rsidP="0026723A">
      <w:pPr>
        <w:tabs>
          <w:tab w:val="left" w:pos="1080"/>
        </w:tabs>
        <w:ind w:left="1080"/>
        <w:rPr>
          <w:rFonts w:eastAsia="Calibri" w:cs="Tahoma"/>
          <w:szCs w:val="18"/>
        </w:rPr>
      </w:pPr>
    </w:p>
    <w:p w14:paraId="38026248" w14:textId="77777777" w:rsidR="0026723A" w:rsidRDefault="00A81E83" w:rsidP="0026723A">
      <w:pPr>
        <w:spacing w:after="60"/>
        <w:ind w:left="720"/>
        <w:rPr>
          <w:rFonts w:eastAsia="Calibri" w:cs="Tahoma"/>
          <w:b/>
          <w:szCs w:val="18"/>
        </w:rPr>
      </w:pPr>
      <w:r w:rsidRPr="00E600CB">
        <w:rPr>
          <w:rFonts w:eastAsia="Calibri" w:cs="Tahoma"/>
          <w:b/>
          <w:szCs w:val="18"/>
        </w:rPr>
        <w:t xml:space="preserve">For Customers with Software Assurance coverage expiring prior to April </w:t>
      </w:r>
      <w:r w:rsidR="0026723A">
        <w:rPr>
          <w:rFonts w:eastAsia="Calibri" w:cs="Tahoma"/>
          <w:b/>
          <w:szCs w:val="18"/>
        </w:rPr>
        <w:t>1, 2015 who choose not to renew</w:t>
      </w:r>
    </w:p>
    <w:p w14:paraId="4E813AFF" w14:textId="77777777" w:rsidR="00A81E83" w:rsidRDefault="00A81E83" w:rsidP="0026723A">
      <w:pPr>
        <w:ind w:left="720"/>
        <w:rPr>
          <w:rFonts w:eastAsia="Calibri" w:cs="Tahoma"/>
          <w:szCs w:val="18"/>
        </w:rPr>
      </w:pPr>
      <w:r w:rsidRPr="00E600CB">
        <w:rPr>
          <w:rFonts w:eastAsia="Calibri" w:cs="Tahoma"/>
          <w:szCs w:val="18"/>
        </w:rPr>
        <w:t xml:space="preserve">Enterprise Subscription </w:t>
      </w:r>
      <w:r w:rsidR="00A431D5">
        <w:rPr>
          <w:rFonts w:eastAsia="Calibri" w:cs="Tahoma"/>
          <w:szCs w:val="18"/>
        </w:rPr>
        <w:t>and Open Value Subscription</w:t>
      </w:r>
      <w:r w:rsidR="00A431D5" w:rsidRPr="00E600CB">
        <w:rPr>
          <w:rFonts w:eastAsia="Calibri" w:cs="Tahoma"/>
          <w:szCs w:val="18"/>
        </w:rPr>
        <w:t xml:space="preserve"> </w:t>
      </w:r>
      <w:r w:rsidRPr="00E600CB">
        <w:rPr>
          <w:rFonts w:eastAsia="Calibri" w:cs="Tahoma"/>
          <w:szCs w:val="18"/>
        </w:rPr>
        <w:t>customers with coverage expiring prior to April 1, 2015 electing to buyout processor licenses and any other customers who acquire perpetual licenses under their agreement and choose not to renew Software Assurance may run SQL Server 2008 R2 or SQL Server 2012 under those licenses as follows:</w:t>
      </w:r>
    </w:p>
    <w:p w14:paraId="4EC1367B" w14:textId="77777777" w:rsidR="009C7505" w:rsidRPr="00E600CB" w:rsidRDefault="009C7505" w:rsidP="0026723A">
      <w:pPr>
        <w:ind w:left="720"/>
        <w:rPr>
          <w:rFonts w:eastAsia="Calibri" w:cs="Tahoma"/>
          <w:szCs w:val="18"/>
        </w:rPr>
      </w:pPr>
    </w:p>
    <w:p w14:paraId="6553F176" w14:textId="77777777" w:rsidR="00A81E83" w:rsidRPr="00E600CB" w:rsidRDefault="00A81E83" w:rsidP="00346F4B">
      <w:pPr>
        <w:numPr>
          <w:ilvl w:val="0"/>
          <w:numId w:val="97"/>
        </w:numPr>
        <w:tabs>
          <w:tab w:val="left" w:pos="1440"/>
        </w:tabs>
        <w:spacing w:after="60"/>
        <w:ind w:left="1440"/>
        <w:rPr>
          <w:rFonts w:eastAsia="Calibri" w:cs="Tahoma"/>
          <w:szCs w:val="18"/>
        </w:rPr>
      </w:pPr>
      <w:r w:rsidRPr="00E600CB">
        <w:rPr>
          <w:rFonts w:eastAsia="Calibri" w:cs="Tahoma"/>
          <w:b/>
          <w:szCs w:val="18"/>
        </w:rPr>
        <w:t>SQL Server 2008 R2 Standard:</w:t>
      </w:r>
      <w:r w:rsidRPr="00E600CB">
        <w:rPr>
          <w:rFonts w:eastAsia="Calibri" w:cs="Tahoma"/>
          <w:szCs w:val="18"/>
        </w:rPr>
        <w:t xml:space="preserve"> Ongoing use of this version of the software is subject to SQL Server 2008 R2 Standard processor license product use rights. Customers no longer have rights under License Mobility within Server Farms or License Mobility through Software Assurance. </w:t>
      </w:r>
    </w:p>
    <w:p w14:paraId="60632178" w14:textId="77777777" w:rsidR="00A81E83" w:rsidRPr="00E600CB" w:rsidRDefault="00A81E83" w:rsidP="00346F4B">
      <w:pPr>
        <w:numPr>
          <w:ilvl w:val="0"/>
          <w:numId w:val="97"/>
        </w:numPr>
        <w:tabs>
          <w:tab w:val="left" w:pos="1440"/>
        </w:tabs>
        <w:spacing w:after="60"/>
        <w:ind w:left="1440"/>
        <w:rPr>
          <w:rFonts w:eastAsia="Calibri" w:cs="Tahoma"/>
          <w:szCs w:val="18"/>
        </w:rPr>
      </w:pPr>
      <w:r w:rsidRPr="00E600CB">
        <w:rPr>
          <w:rFonts w:eastAsia="Calibri" w:cs="Tahoma"/>
          <w:b/>
          <w:szCs w:val="18"/>
        </w:rPr>
        <w:t xml:space="preserve">SQL Server 2012 Standard Core: </w:t>
      </w:r>
      <w:r w:rsidRPr="00E600CB">
        <w:rPr>
          <w:rFonts w:eastAsia="Calibri" w:cs="Tahoma"/>
          <w:szCs w:val="18"/>
        </w:rPr>
        <w:t xml:space="preserve">Use of this version of the software is subject to SQL Server 2008 R2 Standard processor license product use rights; however: </w:t>
      </w:r>
    </w:p>
    <w:p w14:paraId="5607DE1F" w14:textId="77777777" w:rsidR="00A81E83" w:rsidRPr="00E600CB" w:rsidRDefault="00A81E83" w:rsidP="00346F4B">
      <w:pPr>
        <w:numPr>
          <w:ilvl w:val="1"/>
          <w:numId w:val="98"/>
        </w:numPr>
        <w:tabs>
          <w:tab w:val="left" w:pos="1800"/>
        </w:tabs>
        <w:spacing w:after="60"/>
        <w:ind w:left="1800"/>
        <w:rPr>
          <w:rFonts w:eastAsia="Calibri" w:cs="Tahoma"/>
          <w:szCs w:val="18"/>
        </w:rPr>
      </w:pPr>
      <w:r w:rsidRPr="00E600CB">
        <w:rPr>
          <w:rFonts w:eastAsia="Calibri" w:cs="Tahoma"/>
          <w:szCs w:val="18"/>
        </w:rPr>
        <w:t xml:space="preserve">customers no longer have rights under License Mobility within Server Farms or License Mobility through Software Assurance; and </w:t>
      </w:r>
    </w:p>
    <w:p w14:paraId="06E129D3" w14:textId="77777777" w:rsidR="00A81E83" w:rsidRPr="00E600CB" w:rsidRDefault="00A81E83" w:rsidP="00346F4B">
      <w:pPr>
        <w:numPr>
          <w:ilvl w:val="1"/>
          <w:numId w:val="98"/>
        </w:numPr>
        <w:tabs>
          <w:tab w:val="left" w:pos="1800"/>
        </w:tabs>
        <w:spacing w:after="60"/>
        <w:ind w:left="1800"/>
        <w:rPr>
          <w:rFonts w:eastAsia="Calibri" w:cs="Tahoma"/>
          <w:szCs w:val="18"/>
        </w:rPr>
      </w:pPr>
      <w:r w:rsidRPr="00E600CB">
        <w:rPr>
          <w:rFonts w:eastAsia="Calibri" w:cs="Tahoma"/>
          <w:szCs w:val="18"/>
        </w:rPr>
        <w:t xml:space="preserve">any reassignment of licenses is subject to limitations in (i) and (ii) below related to their “core license equivalency.”  Core license equivalency is determined as follows. </w:t>
      </w:r>
    </w:p>
    <w:p w14:paraId="070E3FF9" w14:textId="77777777" w:rsidR="00A81E83" w:rsidRPr="00E600CB" w:rsidRDefault="00A81E83" w:rsidP="00346F4B">
      <w:pPr>
        <w:numPr>
          <w:ilvl w:val="2"/>
          <w:numId w:val="97"/>
        </w:numPr>
        <w:tabs>
          <w:tab w:val="left" w:pos="2160"/>
        </w:tabs>
        <w:spacing w:after="60"/>
        <w:ind w:hanging="360"/>
        <w:rPr>
          <w:rFonts w:eastAsia="Calibri" w:cs="Tahoma"/>
          <w:szCs w:val="18"/>
        </w:rPr>
      </w:pPr>
      <w:r w:rsidRPr="00E600CB">
        <w:rPr>
          <w:rFonts w:eastAsia="Calibri" w:cs="Tahoma"/>
          <w:szCs w:val="18"/>
        </w:rPr>
        <w:t xml:space="preserve">For a number of licenses equal to the lesser of either (x) the total number of processor licenses assigned to a licensed server immediately preceding expiration of Software Assurance or (y) the total number of physical processors on that server, the core license equivalency is the greater of: </w:t>
      </w:r>
    </w:p>
    <w:p w14:paraId="48B8EF66" w14:textId="77777777" w:rsidR="00A81E83" w:rsidRPr="00E600CB" w:rsidRDefault="00A81E83" w:rsidP="00346F4B">
      <w:pPr>
        <w:numPr>
          <w:ilvl w:val="4"/>
          <w:numId w:val="50"/>
        </w:numPr>
        <w:tabs>
          <w:tab w:val="left" w:pos="2520"/>
        </w:tabs>
        <w:spacing w:after="60"/>
        <w:ind w:left="2880"/>
        <w:rPr>
          <w:rFonts w:eastAsia="Calibri" w:cs="Tahoma"/>
          <w:szCs w:val="18"/>
        </w:rPr>
      </w:pPr>
      <w:r w:rsidRPr="00E600CB">
        <w:rPr>
          <w:rFonts w:eastAsia="Calibri" w:cs="Tahoma"/>
          <w:szCs w:val="18"/>
        </w:rPr>
        <w:t xml:space="preserve">four cores per processor license, OR </w:t>
      </w:r>
    </w:p>
    <w:p w14:paraId="79C501E1" w14:textId="77777777" w:rsidR="00A81E83" w:rsidRPr="00E600CB" w:rsidRDefault="00A81E83" w:rsidP="00346F4B">
      <w:pPr>
        <w:numPr>
          <w:ilvl w:val="4"/>
          <w:numId w:val="50"/>
        </w:numPr>
        <w:tabs>
          <w:tab w:val="left" w:pos="2520"/>
        </w:tabs>
        <w:spacing w:after="60"/>
        <w:ind w:left="2880"/>
        <w:rPr>
          <w:rFonts w:eastAsia="Calibri" w:cs="Tahoma"/>
          <w:szCs w:val="18"/>
        </w:rPr>
      </w:pPr>
      <w:r w:rsidRPr="00E600CB">
        <w:rPr>
          <w:rFonts w:eastAsia="Calibri" w:cs="Tahoma"/>
          <w:szCs w:val="18"/>
        </w:rPr>
        <w:t xml:space="preserve">a number of cores per processor license based the actual number of cores per physical processor multiplied by the appropriate core factor. (In cases where the </w:t>
      </w:r>
      <w:r w:rsidRPr="00E600CB">
        <w:rPr>
          <w:rFonts w:eastAsia="Calibri" w:cs="Tahoma"/>
          <w:szCs w:val="18"/>
        </w:rPr>
        <w:lastRenderedPageBreak/>
        <w:t>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expiration of Software Assurance either using the Microsoft MAP tool or any equivalent softwa</w:t>
      </w:r>
      <w:r w:rsidR="0037081F">
        <w:rPr>
          <w:rFonts w:eastAsia="Calibri" w:cs="Tahoma"/>
          <w:szCs w:val="18"/>
        </w:rPr>
        <w:t>re.)</w:t>
      </w:r>
    </w:p>
    <w:p w14:paraId="15E60F2D" w14:textId="77777777" w:rsidR="00A81E83" w:rsidRPr="00E600CB" w:rsidRDefault="00A81E83" w:rsidP="00346F4B">
      <w:pPr>
        <w:numPr>
          <w:ilvl w:val="2"/>
          <w:numId w:val="97"/>
        </w:numPr>
        <w:tabs>
          <w:tab w:val="left" w:pos="2160"/>
        </w:tabs>
        <w:spacing w:after="60"/>
        <w:ind w:hanging="360"/>
        <w:rPr>
          <w:rFonts w:eastAsia="Calibri" w:cs="Tahoma"/>
          <w:szCs w:val="18"/>
        </w:rPr>
      </w:pPr>
      <w:r w:rsidRPr="00E600CB">
        <w:rPr>
          <w:rFonts w:eastAsia="Calibri" w:cs="Tahoma"/>
          <w:szCs w:val="18"/>
        </w:rPr>
        <w:t>For any processor licenses with expiring Software Assurance assigned to the same licensed server in excess of the actual number of physical processors on the server, the core equivalency is four cores per processor license.</w:t>
      </w:r>
    </w:p>
    <w:p w14:paraId="35E0DD55" w14:textId="77777777" w:rsidR="00A81E83" w:rsidRPr="00E600CB" w:rsidRDefault="00A81E83" w:rsidP="00346F4B">
      <w:pPr>
        <w:numPr>
          <w:ilvl w:val="0"/>
          <w:numId w:val="53"/>
        </w:numPr>
        <w:tabs>
          <w:tab w:val="left" w:pos="1440"/>
        </w:tabs>
        <w:spacing w:after="60"/>
        <w:ind w:left="1440"/>
        <w:rPr>
          <w:rFonts w:eastAsia="Calibri" w:cs="Tahoma"/>
          <w:szCs w:val="18"/>
        </w:rPr>
      </w:pPr>
      <w:r w:rsidRPr="00E600CB">
        <w:rPr>
          <w:rFonts w:eastAsia="Calibri" w:cs="Tahoma"/>
          <w:szCs w:val="18"/>
        </w:rPr>
        <w:t xml:space="preserve">Customers may </w:t>
      </w:r>
      <w:r>
        <w:rPr>
          <w:rFonts w:eastAsia="Calibri" w:cs="Tahoma"/>
          <w:szCs w:val="18"/>
        </w:rPr>
        <w:t>r</w:t>
      </w:r>
      <w:r w:rsidRPr="00E600CB">
        <w:rPr>
          <w:rFonts w:eastAsia="Calibri" w:cs="Tahoma"/>
          <w:szCs w:val="18"/>
        </w:rPr>
        <w:t>eassign licenses to another server</w:t>
      </w:r>
      <w:r>
        <w:rPr>
          <w:rFonts w:eastAsia="Calibri" w:cs="Tahoma"/>
          <w:szCs w:val="18"/>
        </w:rPr>
        <w:t>. However, if the customer reassigns a license to another server</w:t>
      </w:r>
      <w:r w:rsidRPr="00E600CB">
        <w:rPr>
          <w:rFonts w:eastAsia="Calibri" w:cs="Tahoma"/>
          <w:szCs w:val="18"/>
        </w:rPr>
        <w:t xml:space="preserve"> </w:t>
      </w:r>
      <w:r>
        <w:rPr>
          <w:rFonts w:eastAsia="Calibri" w:cs="Tahoma"/>
          <w:szCs w:val="18"/>
        </w:rPr>
        <w:t>customer will have to follow SQL Server 2012 use rights. When assigning core licenses to servers under the SQL 2012 use rights, customer may combine the core equivalency of their existing licenses with additional SQL Server 2012 core licenses.</w:t>
      </w:r>
    </w:p>
    <w:p w14:paraId="0E97D143" w14:textId="77777777" w:rsidR="00A81E83" w:rsidRDefault="00A81E83" w:rsidP="00346F4B">
      <w:pPr>
        <w:numPr>
          <w:ilvl w:val="0"/>
          <w:numId w:val="53"/>
        </w:numPr>
        <w:tabs>
          <w:tab w:val="left" w:pos="1440"/>
        </w:tabs>
        <w:spacing w:after="60"/>
        <w:ind w:left="1440"/>
        <w:rPr>
          <w:rFonts w:eastAsia="Calibri" w:cs="Tahoma"/>
          <w:szCs w:val="18"/>
        </w:rPr>
      </w:pPr>
      <w:r w:rsidRPr="00E600CB">
        <w:rPr>
          <w:rFonts w:eastAsia="Calibri" w:cs="Tahoma"/>
          <w:szCs w:val="18"/>
        </w:rPr>
        <w:t>Customers’ deemed core license equivalency does not imply that they may assign a single processor license to cores across two or more processors.</w:t>
      </w:r>
    </w:p>
    <w:p w14:paraId="7143A079" w14:textId="77777777" w:rsidR="009C7505" w:rsidRPr="00E600CB" w:rsidRDefault="009C7505" w:rsidP="009C7505">
      <w:pPr>
        <w:tabs>
          <w:tab w:val="left" w:pos="1440"/>
        </w:tabs>
        <w:ind w:left="1080"/>
        <w:rPr>
          <w:rFonts w:eastAsia="Calibri" w:cs="Tahoma"/>
          <w:szCs w:val="18"/>
        </w:rPr>
      </w:pPr>
    </w:p>
    <w:p w14:paraId="4A703772" w14:textId="77777777" w:rsidR="009C7505" w:rsidRDefault="00A81E83" w:rsidP="009C7505">
      <w:pPr>
        <w:tabs>
          <w:tab w:val="left" w:pos="720"/>
        </w:tabs>
        <w:spacing w:after="60"/>
        <w:ind w:left="720"/>
        <w:rPr>
          <w:rFonts w:eastAsia="Calibri" w:cs="Tahoma"/>
          <w:color w:val="000000"/>
          <w:szCs w:val="18"/>
        </w:rPr>
      </w:pPr>
      <w:r w:rsidRPr="00E600CB">
        <w:rPr>
          <w:rFonts w:eastAsia="Calibri" w:cs="Tahoma"/>
          <w:b/>
          <w:szCs w:val="18"/>
        </w:rPr>
        <w:t>For Customers with Software Assurance coverage expiring on or after April 1, 2015 who choose not to renew</w:t>
      </w:r>
    </w:p>
    <w:p w14:paraId="4E0BE30F" w14:textId="77777777" w:rsidR="00A81E83" w:rsidRDefault="00A81E83" w:rsidP="009C7505">
      <w:pPr>
        <w:tabs>
          <w:tab w:val="left" w:pos="720"/>
        </w:tabs>
        <w:ind w:left="720"/>
        <w:rPr>
          <w:rFonts w:eastAsia="Calibri" w:cs="Tahoma"/>
          <w:color w:val="000000"/>
          <w:szCs w:val="18"/>
        </w:rPr>
      </w:pPr>
      <w:r w:rsidRPr="00E600CB">
        <w:rPr>
          <w:rFonts w:eastAsia="Calibri" w:cs="Tahoma"/>
          <w:color w:val="000000"/>
          <w:szCs w:val="18"/>
        </w:rPr>
        <w:t xml:space="preserve">Enterprise Subscription </w:t>
      </w:r>
      <w:r w:rsidR="00A431D5">
        <w:rPr>
          <w:rFonts w:eastAsia="Calibri" w:cs="Tahoma"/>
          <w:szCs w:val="18"/>
        </w:rPr>
        <w:t>and Open Value Subscription</w:t>
      </w:r>
      <w:r w:rsidR="00A431D5" w:rsidRPr="00E600CB">
        <w:rPr>
          <w:rFonts w:eastAsia="Calibri" w:cs="Tahoma"/>
          <w:szCs w:val="18"/>
        </w:rPr>
        <w:t xml:space="preserve"> </w:t>
      </w:r>
      <w:r w:rsidRPr="00E600CB">
        <w:rPr>
          <w:rFonts w:eastAsia="Calibri" w:cs="Tahoma"/>
          <w:color w:val="000000"/>
          <w:szCs w:val="18"/>
        </w:rPr>
        <w:t xml:space="preserve">customers with coverage expiring on or after April 1, 2015 electing to buyout processor licenses and any other customers who acquire perpetual licenses under their agreement </w:t>
      </w:r>
      <w:r>
        <w:rPr>
          <w:rFonts w:eastAsia="Calibri" w:cs="Tahoma"/>
          <w:color w:val="000000"/>
          <w:szCs w:val="18"/>
        </w:rPr>
        <w:t xml:space="preserve">have the following options: </w:t>
      </w:r>
    </w:p>
    <w:p w14:paraId="39129DB3" w14:textId="77777777" w:rsidR="009C7505" w:rsidRPr="007D1E40" w:rsidRDefault="009C7505" w:rsidP="009C7505">
      <w:pPr>
        <w:tabs>
          <w:tab w:val="left" w:pos="720"/>
        </w:tabs>
        <w:ind w:left="720"/>
        <w:rPr>
          <w:lang w:eastAsia="x-none"/>
        </w:rPr>
      </w:pPr>
    </w:p>
    <w:p w14:paraId="1A38C168" w14:textId="77777777" w:rsidR="00A81E83" w:rsidRDefault="00A81E83" w:rsidP="00346F4B">
      <w:pPr>
        <w:numPr>
          <w:ilvl w:val="2"/>
          <w:numId w:val="50"/>
        </w:numPr>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continue to use SQL Server 2012 as per the terms in the “</w:t>
      </w:r>
      <w:r w:rsidRPr="007D1E40">
        <w:rPr>
          <w:rFonts w:eastAsia="Calibri" w:cs="Tahoma"/>
          <w:szCs w:val="18"/>
        </w:rPr>
        <w:t>For Customers with Software Assurance coverage expiring prior to April 1, 2015 who choose not to renew</w:t>
      </w:r>
      <w:r>
        <w:rPr>
          <w:rFonts w:eastAsia="Calibri" w:cs="Tahoma"/>
          <w:szCs w:val="18"/>
        </w:rPr>
        <w:t xml:space="preserve"> “ section above and, </w:t>
      </w:r>
    </w:p>
    <w:p w14:paraId="0E608368" w14:textId="77777777" w:rsidR="00A81E83" w:rsidRDefault="00A81E83" w:rsidP="00346F4B">
      <w:pPr>
        <w:numPr>
          <w:ilvl w:val="2"/>
          <w:numId w:val="50"/>
        </w:numPr>
        <w:spacing w:after="60"/>
        <w:ind w:left="1440"/>
        <w:rPr>
          <w:rFonts w:eastAsia="Calibri" w:cs="Tahoma"/>
          <w:szCs w:val="18"/>
        </w:rPr>
      </w:pPr>
      <w:r>
        <w:rPr>
          <w:rFonts w:eastAsia="Calibri" w:cs="Tahoma"/>
          <w:szCs w:val="18"/>
        </w:rPr>
        <w:t>For licenses acquired after April 1</w:t>
      </w:r>
      <w:r w:rsidRPr="006364C0">
        <w:rPr>
          <w:rFonts w:eastAsia="Calibri" w:cs="Tahoma"/>
          <w:szCs w:val="18"/>
          <w:vertAlign w:val="superscript"/>
        </w:rPr>
        <w:t>st</w:t>
      </w:r>
      <w:r>
        <w:rPr>
          <w:rFonts w:eastAsia="Calibri" w:cs="Tahoma"/>
          <w:szCs w:val="18"/>
        </w:rPr>
        <w:t xml:space="preserve"> 2015 customers’ processor license will have a core equivalency of four SQL Server 2012 Standard core licenses. For ongoing use of SQL Server 2012 on processors that require more than four core licenses per processor customer has to acquire the additional core licenses.</w:t>
      </w:r>
    </w:p>
    <w:p w14:paraId="279DF158" w14:textId="77777777" w:rsidR="009C7505" w:rsidRPr="00035E15" w:rsidRDefault="009C7505" w:rsidP="009C7505">
      <w:pPr>
        <w:ind w:left="1440"/>
        <w:rPr>
          <w:rFonts w:eastAsia="Calibri" w:cs="Tahoma"/>
          <w:szCs w:val="18"/>
        </w:rPr>
      </w:pPr>
    </w:p>
    <w:p w14:paraId="71407829" w14:textId="77777777" w:rsidR="009C7505" w:rsidRDefault="00A81E83" w:rsidP="009C7505">
      <w:pPr>
        <w:spacing w:after="60"/>
        <w:ind w:left="720"/>
        <w:rPr>
          <w:lang w:eastAsia="x-none"/>
        </w:rPr>
      </w:pPr>
      <w:r w:rsidRPr="00E600CB">
        <w:rPr>
          <w:b/>
          <w:lang w:eastAsia="x-none"/>
        </w:rPr>
        <w:t>For customers located in the People’s Republic of</w:t>
      </w:r>
      <w:r w:rsidRPr="00E600CB">
        <w:rPr>
          <w:lang w:eastAsia="x-none"/>
        </w:rPr>
        <w:t xml:space="preserve"> </w:t>
      </w:r>
      <w:r w:rsidRPr="00E600CB">
        <w:rPr>
          <w:b/>
          <w:lang w:eastAsia="x-none"/>
        </w:rPr>
        <w:t>China and acquiring processor licenses and Software Assurance for SQL Server 2008 R2 there</w:t>
      </w:r>
    </w:p>
    <w:p w14:paraId="514EA9C4" w14:textId="77777777" w:rsidR="001D7A2C" w:rsidRDefault="00A81E83" w:rsidP="009C7505">
      <w:pPr>
        <w:ind w:left="720"/>
        <w:rPr>
          <w:lang w:eastAsia="x-none"/>
        </w:rPr>
      </w:pPr>
      <w:r w:rsidRPr="00E600CB">
        <w:rPr>
          <w:lang w:eastAsia="x-none"/>
        </w:rPr>
        <w:t>The references to April 1</w:t>
      </w:r>
      <w:r w:rsidRPr="00E600CB">
        <w:rPr>
          <w:vertAlign w:val="superscript"/>
          <w:lang w:eastAsia="x-none"/>
        </w:rPr>
        <w:t>st</w:t>
      </w:r>
      <w:r w:rsidRPr="00E600CB">
        <w:rPr>
          <w:lang w:eastAsia="x-none"/>
        </w:rPr>
        <w:t xml:space="preserve"> 2012 and April 1</w:t>
      </w:r>
      <w:r w:rsidRPr="00E600CB">
        <w:rPr>
          <w:vertAlign w:val="superscript"/>
          <w:lang w:eastAsia="x-none"/>
        </w:rPr>
        <w:t>st</w:t>
      </w:r>
      <w:r w:rsidRPr="00E600CB">
        <w:rPr>
          <w:lang w:eastAsia="x-none"/>
        </w:rPr>
        <w:t xml:space="preserve"> 2015 in this product list note do not apply. The applicable dates for these customers would be July 1</w:t>
      </w:r>
      <w:r w:rsidRPr="00E600CB">
        <w:rPr>
          <w:vertAlign w:val="superscript"/>
          <w:lang w:eastAsia="x-none"/>
        </w:rPr>
        <w:t>st</w:t>
      </w:r>
      <w:r w:rsidRPr="00E600CB">
        <w:rPr>
          <w:lang w:eastAsia="x-none"/>
        </w:rPr>
        <w:t xml:space="preserve"> 2012 and July 1</w:t>
      </w:r>
      <w:r w:rsidRPr="00E600CB">
        <w:rPr>
          <w:vertAlign w:val="superscript"/>
          <w:lang w:eastAsia="x-none"/>
        </w:rPr>
        <w:t>st</w:t>
      </w:r>
      <w:r w:rsidRPr="00E600CB">
        <w:rPr>
          <w:lang w:eastAsia="x-none"/>
        </w:rPr>
        <w:t xml:space="preserve"> 2015 respectively.</w:t>
      </w:r>
      <w:bookmarkStart w:id="1459" w:name="_821_SQL_Server®"/>
      <w:bookmarkEnd w:id="1406"/>
      <w:bookmarkEnd w:id="1407"/>
      <w:bookmarkEnd w:id="1408"/>
      <w:bookmarkEnd w:id="1409"/>
      <w:bookmarkEnd w:id="1459"/>
    </w:p>
    <w:p w14:paraId="51D39B32" w14:textId="77777777" w:rsidR="009C7505" w:rsidRDefault="009C7505" w:rsidP="009C7505">
      <w:pPr>
        <w:rPr>
          <w:lang w:eastAsia="x-none"/>
        </w:rPr>
      </w:pPr>
    </w:p>
    <w:p w14:paraId="3DF5A295" w14:textId="77777777" w:rsidR="00602EF4" w:rsidRPr="00013F1B" w:rsidRDefault="00602EF4" w:rsidP="00602EF4">
      <w:pPr>
        <w:rPr>
          <w:sz w:val="20"/>
          <w:szCs w:val="20"/>
          <w:lang w:eastAsia="x-none"/>
        </w:rPr>
      </w:pPr>
      <w:bookmarkStart w:id="1460" w:name="Srv_82SysCtrDataProMgr07StdSvrMgmtML"/>
      <w:bookmarkStart w:id="1461" w:name="Srv_78SysCtrDataProMgr07StdSvrMgmtML"/>
      <w:bookmarkStart w:id="1462" w:name="Srv_79SysCtrDataProMgr07StdSvrMgmtML"/>
    </w:p>
    <w:p w14:paraId="0C85021D" w14:textId="283FB3DB" w:rsidR="00023FE7" w:rsidRPr="00CE2BD2" w:rsidRDefault="00A560B6" w:rsidP="0037081F">
      <w:pPr>
        <w:pStyle w:val="Heading3"/>
        <w:rPr>
          <w:rFonts w:ascii="Tahoma" w:hAnsi="Tahoma"/>
          <w:color w:val="F66400"/>
          <w:sz w:val="22"/>
          <w:lang w:val="en-US"/>
        </w:rPr>
      </w:pPr>
      <w:bookmarkStart w:id="1463" w:name="_79_System_Center"/>
      <w:bookmarkStart w:id="1464" w:name="_86_84_System"/>
      <w:bookmarkStart w:id="1465" w:name="_Toc336338351"/>
      <w:bookmarkStart w:id="1466" w:name="_Toc362424699"/>
      <w:bookmarkStart w:id="1467" w:name="Srv_79SystemCenterEssentials07"/>
      <w:bookmarkStart w:id="1468" w:name="Srv_80SystemCenterEssentials07"/>
      <w:bookmarkStart w:id="1469" w:name="Srv_83SystemCenterEssentials07"/>
      <w:bookmarkEnd w:id="1460"/>
      <w:bookmarkEnd w:id="1461"/>
      <w:bookmarkEnd w:id="1462"/>
      <w:bookmarkEnd w:id="1463"/>
      <w:bookmarkEnd w:id="1464"/>
      <w:r>
        <w:rPr>
          <w:rFonts w:ascii="Tahoma" w:hAnsi="Tahoma"/>
          <w:caps/>
          <w:color w:val="F66400"/>
          <w:sz w:val="22"/>
          <w:vertAlign w:val="superscript"/>
          <w:lang w:val="en-US"/>
        </w:rPr>
        <w:t>9</w:t>
      </w:r>
      <w:r w:rsidR="005B4D93">
        <w:rPr>
          <w:rFonts w:ascii="Tahoma" w:hAnsi="Tahoma"/>
          <w:caps/>
          <w:color w:val="F66400"/>
          <w:sz w:val="22"/>
          <w:vertAlign w:val="superscript"/>
          <w:lang w:val="en-US"/>
        </w:rPr>
        <w:t>1</w:t>
      </w:r>
      <w:r>
        <w:rPr>
          <w:rFonts w:ascii="Tahoma" w:hAnsi="Tahoma"/>
          <w:color w:val="F66400"/>
          <w:sz w:val="22"/>
        </w:rPr>
        <w:t xml:space="preserve"> </w:t>
      </w:r>
      <w:r w:rsidR="00023FE7">
        <w:rPr>
          <w:rFonts w:ascii="Tahoma" w:hAnsi="Tahoma"/>
          <w:color w:val="F66400"/>
          <w:sz w:val="22"/>
        </w:rPr>
        <w:t xml:space="preserve">System Center Essentials </w:t>
      </w:r>
      <w:r w:rsidR="00CE2BD2">
        <w:rPr>
          <w:rFonts w:ascii="Tahoma" w:hAnsi="Tahoma"/>
          <w:color w:val="F66400"/>
          <w:sz w:val="22"/>
        </w:rPr>
        <w:t>20</w:t>
      </w:r>
      <w:r w:rsidR="00CE2BD2">
        <w:rPr>
          <w:rFonts w:ascii="Tahoma" w:hAnsi="Tahoma"/>
          <w:color w:val="F66400"/>
          <w:sz w:val="22"/>
          <w:lang w:val="en-US"/>
        </w:rPr>
        <w:t>10</w:t>
      </w:r>
      <w:bookmarkEnd w:id="1465"/>
      <w:bookmarkEnd w:id="1466"/>
    </w:p>
    <w:bookmarkEnd w:id="1467"/>
    <w:bookmarkEnd w:id="1468"/>
    <w:bookmarkEnd w:id="1469"/>
    <w:p w14:paraId="65AECAA8" w14:textId="77777777" w:rsidR="00A30254" w:rsidRDefault="00A30254" w:rsidP="00602EF4">
      <w:pPr>
        <w:spacing w:after="60"/>
        <w:ind w:left="720"/>
        <w:rPr>
          <w:rFonts w:cs="Tahoma"/>
          <w:b/>
          <w:color w:val="000000"/>
          <w:szCs w:val="20"/>
        </w:rPr>
      </w:pPr>
    </w:p>
    <w:p w14:paraId="7DA16ABD" w14:textId="77777777" w:rsidR="00A30254" w:rsidRPr="004216E4" w:rsidRDefault="00A30254" w:rsidP="00A30254">
      <w:pPr>
        <w:spacing w:after="60"/>
        <w:ind w:left="720"/>
        <w:rPr>
          <w:rFonts w:cs="Tahoma"/>
          <w:b/>
          <w:color w:val="000000"/>
          <w:szCs w:val="20"/>
        </w:rPr>
      </w:pPr>
      <w:r w:rsidRPr="004216E4">
        <w:rPr>
          <w:rFonts w:cs="Tahoma"/>
          <w:b/>
          <w:color w:val="000000"/>
          <w:szCs w:val="20"/>
        </w:rPr>
        <w:t>License Grant for System Center Essentials 2010 Software Assurance Customers</w:t>
      </w:r>
    </w:p>
    <w:p w14:paraId="3488E174" w14:textId="77777777" w:rsidR="00A30254" w:rsidRPr="002B66BD" w:rsidRDefault="00A30254" w:rsidP="00A30254">
      <w:pPr>
        <w:pStyle w:val="EndnoteText"/>
        <w:ind w:left="720"/>
        <w:rPr>
          <w:rFonts w:ascii="Tahoma" w:hAnsi="Tahoma" w:cs="Tahoma"/>
          <w:sz w:val="18"/>
          <w:lang w:val="en-US"/>
        </w:rPr>
      </w:pPr>
      <w:r>
        <w:rPr>
          <w:rFonts w:ascii="Tahoma" w:hAnsi="Tahoma" w:cs="Tahoma"/>
          <w:sz w:val="18"/>
          <w:lang w:val="en-US"/>
        </w:rPr>
        <w:t>The 2010 version of System Center Essentials (SCE) will be the last release of the product</w:t>
      </w:r>
      <w:r w:rsidRPr="002B66BD">
        <w:rPr>
          <w:rFonts w:ascii="Tahoma" w:hAnsi="Tahoma" w:cs="Tahoma"/>
          <w:sz w:val="18"/>
          <w:lang w:val="en-US"/>
        </w:rPr>
        <w:t>.</w:t>
      </w:r>
      <w:r>
        <w:rPr>
          <w:rFonts w:ascii="Tahoma" w:hAnsi="Tahoma" w:cs="Tahoma"/>
          <w:sz w:val="18"/>
          <w:lang w:val="en-US"/>
        </w:rPr>
        <w:t xml:space="preserve">  Customers who have Software Assurance coverage for SCE as of March 1, 2013 will be provided a grant of System Center 2012 licenses at no additional charge, other than media costs (if applicable).  The number of System Center 2012 licenses a customer will be eligible for under this offer varies based on the number and type of SCE licenses with Software Assurance coverage the customer has acquired.  See the table below for details.</w:t>
      </w:r>
    </w:p>
    <w:p w14:paraId="023DDE4F" w14:textId="77777777" w:rsidR="00A30254" w:rsidRPr="002B66BD" w:rsidRDefault="00A30254" w:rsidP="00A30254">
      <w:pPr>
        <w:pStyle w:val="EndnoteText"/>
        <w:rPr>
          <w:rFonts w:ascii="Tahoma" w:hAnsi="Tahoma" w:cs="Tahoma"/>
          <w:sz w:val="18"/>
        </w:rPr>
      </w:pPr>
    </w:p>
    <w:tbl>
      <w:tblPr>
        <w:tblStyle w:val="TableGrid1"/>
        <w:tblW w:w="8553" w:type="dxa"/>
        <w:tblInd w:w="824" w:type="dxa"/>
        <w:tblLook w:val="04A0" w:firstRow="1" w:lastRow="0" w:firstColumn="1" w:lastColumn="0" w:noHBand="0" w:noVBand="1"/>
      </w:tblPr>
      <w:tblGrid>
        <w:gridCol w:w="3960"/>
        <w:gridCol w:w="4593"/>
      </w:tblGrid>
      <w:tr w:rsidR="00A30254" w14:paraId="30A8BF52" w14:textId="77777777" w:rsidTr="00CE334A">
        <w:tc>
          <w:tcPr>
            <w:tcW w:w="3960" w:type="dxa"/>
            <w:shd w:val="clear" w:color="auto" w:fill="FABF8F"/>
            <w:hideMark/>
          </w:tcPr>
          <w:p w14:paraId="1A8634E6" w14:textId="77777777" w:rsidR="00A30254" w:rsidRPr="00CE334A" w:rsidRDefault="00A30254" w:rsidP="00CE334A">
            <w:pPr>
              <w:ind w:left="162"/>
              <w:jc w:val="center"/>
              <w:rPr>
                <w:rFonts w:cs="Tahoma"/>
                <w:b/>
                <w:bCs/>
                <w:color w:val="000000"/>
                <w:szCs w:val="18"/>
              </w:rPr>
            </w:pPr>
            <w:r w:rsidRPr="00CE334A">
              <w:rPr>
                <w:rFonts w:cs="Tahoma"/>
                <w:b/>
                <w:bCs/>
                <w:color w:val="000000"/>
                <w:szCs w:val="18"/>
              </w:rPr>
              <w:t>Qualifying Licenses with Software Assurance</w:t>
            </w:r>
          </w:p>
        </w:tc>
        <w:tc>
          <w:tcPr>
            <w:tcW w:w="4593" w:type="dxa"/>
            <w:shd w:val="clear" w:color="auto" w:fill="FABF8F"/>
            <w:hideMark/>
          </w:tcPr>
          <w:p w14:paraId="29A817E0" w14:textId="77777777" w:rsidR="00A30254" w:rsidRPr="00CE334A" w:rsidRDefault="00A30254" w:rsidP="00CE334A">
            <w:pPr>
              <w:ind w:left="162"/>
              <w:jc w:val="center"/>
              <w:rPr>
                <w:rFonts w:cs="Tahoma"/>
                <w:b/>
                <w:bCs/>
                <w:color w:val="000000"/>
                <w:szCs w:val="18"/>
              </w:rPr>
            </w:pPr>
            <w:r w:rsidRPr="00CE334A">
              <w:rPr>
                <w:rFonts w:cs="Tahoma"/>
                <w:b/>
                <w:bCs/>
                <w:color w:val="000000"/>
                <w:szCs w:val="18"/>
              </w:rPr>
              <w:t>System Center 2012 License Grant</w:t>
            </w:r>
          </w:p>
        </w:tc>
      </w:tr>
      <w:tr w:rsidR="00A30254" w14:paraId="683C4005" w14:textId="77777777" w:rsidTr="00CE334A">
        <w:tc>
          <w:tcPr>
            <w:tcW w:w="3960" w:type="dxa"/>
            <w:hideMark/>
          </w:tcPr>
          <w:p w14:paraId="54C0898D" w14:textId="77777777" w:rsidR="00A30254" w:rsidRPr="00CE334A" w:rsidRDefault="00A30254" w:rsidP="00CE334A">
            <w:pPr>
              <w:ind w:left="162"/>
              <w:rPr>
                <w:rFonts w:cs="Tahoma"/>
                <w:bCs/>
                <w:color w:val="000000"/>
                <w:szCs w:val="18"/>
              </w:rPr>
            </w:pPr>
            <w:r w:rsidRPr="00CE334A">
              <w:rPr>
                <w:rFonts w:cs="Tahoma"/>
                <w:bCs/>
                <w:color w:val="000000"/>
                <w:szCs w:val="18"/>
              </w:rPr>
              <w:t>System Center Essentials 2010</w:t>
            </w:r>
          </w:p>
        </w:tc>
        <w:tc>
          <w:tcPr>
            <w:tcW w:w="4593" w:type="dxa"/>
            <w:hideMark/>
          </w:tcPr>
          <w:p w14:paraId="7969BB1D" w14:textId="77777777" w:rsidR="00A30254" w:rsidRPr="00CE334A" w:rsidRDefault="00A30254" w:rsidP="00CE334A">
            <w:pPr>
              <w:ind w:left="162"/>
              <w:rPr>
                <w:rFonts w:cs="Tahoma"/>
                <w:bCs/>
                <w:color w:val="000000"/>
                <w:szCs w:val="18"/>
              </w:rPr>
            </w:pPr>
            <w:r w:rsidRPr="00CE334A">
              <w:rPr>
                <w:rFonts w:cs="Tahoma"/>
                <w:bCs/>
                <w:color w:val="000000"/>
                <w:szCs w:val="18"/>
              </w:rPr>
              <w:t>one System Center 2012 Standard Server Management License for every eight* qualifying licenses</w:t>
            </w:r>
          </w:p>
        </w:tc>
      </w:tr>
      <w:tr w:rsidR="00A30254" w14:paraId="20790569" w14:textId="77777777" w:rsidTr="00CE334A">
        <w:tc>
          <w:tcPr>
            <w:tcW w:w="3960" w:type="dxa"/>
            <w:hideMark/>
          </w:tcPr>
          <w:p w14:paraId="6A70DCA6" w14:textId="77777777" w:rsidR="00A30254" w:rsidRPr="00CE334A" w:rsidRDefault="00A30254" w:rsidP="00CE334A">
            <w:pPr>
              <w:ind w:left="162"/>
              <w:rPr>
                <w:rFonts w:cs="Tahoma"/>
                <w:bCs/>
                <w:color w:val="000000"/>
                <w:szCs w:val="18"/>
              </w:rPr>
            </w:pPr>
            <w:r w:rsidRPr="00CE334A">
              <w:rPr>
                <w:rFonts w:cs="Tahoma"/>
                <w:bCs/>
                <w:color w:val="000000"/>
                <w:szCs w:val="18"/>
              </w:rPr>
              <w:t>System Center Essentials 2010 with SQL</w:t>
            </w:r>
          </w:p>
        </w:tc>
        <w:tc>
          <w:tcPr>
            <w:tcW w:w="4593" w:type="dxa"/>
            <w:hideMark/>
          </w:tcPr>
          <w:p w14:paraId="06CDCE89" w14:textId="77777777" w:rsidR="00A30254" w:rsidRPr="00CE334A" w:rsidRDefault="00A30254" w:rsidP="00CE334A">
            <w:pPr>
              <w:ind w:left="162"/>
              <w:rPr>
                <w:rFonts w:cs="Tahoma"/>
                <w:bCs/>
                <w:color w:val="000000"/>
                <w:szCs w:val="18"/>
              </w:rPr>
            </w:pPr>
            <w:r w:rsidRPr="00CE334A">
              <w:rPr>
                <w:rFonts w:cs="Tahoma"/>
                <w:bCs/>
                <w:color w:val="000000"/>
                <w:szCs w:val="18"/>
              </w:rPr>
              <w:t>one System Center 2012 Standard Server Management License for every one qualifying license</w:t>
            </w:r>
          </w:p>
        </w:tc>
      </w:tr>
      <w:tr w:rsidR="00A30254" w14:paraId="2FD749CB" w14:textId="77777777" w:rsidTr="00CE334A">
        <w:tc>
          <w:tcPr>
            <w:tcW w:w="3960" w:type="dxa"/>
            <w:hideMark/>
          </w:tcPr>
          <w:p w14:paraId="5DD143FE" w14:textId="77777777" w:rsidR="00A30254" w:rsidRPr="00CE334A" w:rsidRDefault="00A30254" w:rsidP="00CE334A">
            <w:pPr>
              <w:ind w:left="162"/>
              <w:rPr>
                <w:rFonts w:cs="Tahoma"/>
                <w:bCs/>
                <w:color w:val="000000"/>
                <w:szCs w:val="18"/>
              </w:rPr>
            </w:pPr>
            <w:r w:rsidRPr="00CE334A">
              <w:rPr>
                <w:rFonts w:cs="Tahoma"/>
                <w:bCs/>
                <w:color w:val="000000"/>
                <w:szCs w:val="18"/>
              </w:rPr>
              <w:t>System Center Essentials 2010 Server Management License</w:t>
            </w:r>
          </w:p>
        </w:tc>
        <w:tc>
          <w:tcPr>
            <w:tcW w:w="4593" w:type="dxa"/>
            <w:hideMark/>
          </w:tcPr>
          <w:p w14:paraId="402A3F9D" w14:textId="77777777" w:rsidR="00A30254" w:rsidRPr="00CE334A" w:rsidRDefault="00A30254" w:rsidP="00CE334A">
            <w:pPr>
              <w:ind w:left="162"/>
              <w:rPr>
                <w:rFonts w:cs="Tahoma"/>
                <w:bCs/>
                <w:color w:val="000000"/>
                <w:szCs w:val="18"/>
              </w:rPr>
            </w:pPr>
            <w:r w:rsidRPr="00CE334A">
              <w:rPr>
                <w:rFonts w:cs="Tahoma"/>
                <w:bCs/>
                <w:color w:val="000000"/>
                <w:szCs w:val="18"/>
              </w:rPr>
              <w:t>one System Center 2012 Standard Server Management License for every eight* qualifying licenses</w:t>
            </w:r>
          </w:p>
        </w:tc>
      </w:tr>
      <w:tr w:rsidR="00A30254" w14:paraId="43044EB9" w14:textId="77777777" w:rsidTr="00CE334A">
        <w:tc>
          <w:tcPr>
            <w:tcW w:w="3960" w:type="dxa"/>
            <w:hideMark/>
          </w:tcPr>
          <w:p w14:paraId="7136CFD4" w14:textId="77777777" w:rsidR="00A30254" w:rsidRPr="00CE334A" w:rsidRDefault="00A30254" w:rsidP="00CE334A">
            <w:pPr>
              <w:ind w:left="162"/>
              <w:rPr>
                <w:rFonts w:cs="Tahoma"/>
                <w:bCs/>
                <w:color w:val="000000"/>
                <w:szCs w:val="18"/>
              </w:rPr>
            </w:pPr>
            <w:r w:rsidRPr="00CE334A">
              <w:rPr>
                <w:rFonts w:cs="Tahoma"/>
                <w:bCs/>
                <w:color w:val="000000"/>
                <w:szCs w:val="18"/>
              </w:rPr>
              <w:lastRenderedPageBreak/>
              <w:t>System Center Essentials 2010 Plus</w:t>
            </w:r>
          </w:p>
          <w:p w14:paraId="5ECFE51C" w14:textId="77777777" w:rsidR="00A30254" w:rsidRPr="00CE334A" w:rsidRDefault="00A30254" w:rsidP="00CE334A">
            <w:pPr>
              <w:ind w:left="162"/>
              <w:rPr>
                <w:rFonts w:cs="Tahoma"/>
                <w:bCs/>
                <w:color w:val="000000"/>
                <w:szCs w:val="18"/>
              </w:rPr>
            </w:pPr>
            <w:r w:rsidRPr="00CE334A">
              <w:rPr>
                <w:rFonts w:cs="Tahoma"/>
                <w:bCs/>
                <w:color w:val="000000"/>
                <w:szCs w:val="18"/>
              </w:rPr>
              <w:t>Server Management License Suite</w:t>
            </w:r>
          </w:p>
        </w:tc>
        <w:tc>
          <w:tcPr>
            <w:tcW w:w="4593" w:type="dxa"/>
            <w:hideMark/>
          </w:tcPr>
          <w:p w14:paraId="68954EFE" w14:textId="77777777" w:rsidR="00A30254" w:rsidRPr="00CE334A" w:rsidRDefault="00A30254" w:rsidP="00CE334A">
            <w:pPr>
              <w:ind w:left="162"/>
              <w:rPr>
                <w:rFonts w:cs="Tahoma"/>
                <w:bCs/>
                <w:color w:val="000000"/>
                <w:szCs w:val="18"/>
              </w:rPr>
            </w:pPr>
            <w:r w:rsidRPr="00CE334A">
              <w:rPr>
                <w:rFonts w:cs="Tahoma"/>
                <w:bCs/>
                <w:color w:val="000000"/>
                <w:szCs w:val="18"/>
              </w:rPr>
              <w:t>one System Center 2012 Standard Server Management License for every two** qualifying licenses</w:t>
            </w:r>
          </w:p>
        </w:tc>
      </w:tr>
      <w:tr w:rsidR="00A30254" w14:paraId="2E613BB5" w14:textId="77777777" w:rsidTr="00CE334A">
        <w:tc>
          <w:tcPr>
            <w:tcW w:w="3960" w:type="dxa"/>
            <w:hideMark/>
          </w:tcPr>
          <w:p w14:paraId="174CF0FE" w14:textId="77777777" w:rsidR="00A30254" w:rsidRPr="00CE334A" w:rsidRDefault="00A30254" w:rsidP="00CE334A">
            <w:pPr>
              <w:ind w:left="162"/>
              <w:rPr>
                <w:rFonts w:cs="Tahoma"/>
                <w:bCs/>
                <w:color w:val="000000"/>
                <w:szCs w:val="18"/>
              </w:rPr>
            </w:pPr>
            <w:r w:rsidRPr="00CE334A">
              <w:rPr>
                <w:rFonts w:cs="Tahoma"/>
                <w:bCs/>
                <w:color w:val="000000"/>
                <w:szCs w:val="18"/>
              </w:rPr>
              <w:t>System Center Essentials 2010 Client Management License</w:t>
            </w:r>
          </w:p>
        </w:tc>
        <w:tc>
          <w:tcPr>
            <w:tcW w:w="4593" w:type="dxa"/>
            <w:hideMark/>
          </w:tcPr>
          <w:p w14:paraId="7DC5F552" w14:textId="77777777" w:rsidR="00A30254" w:rsidRPr="00CE334A" w:rsidRDefault="00A30254" w:rsidP="00CE334A">
            <w:pPr>
              <w:ind w:left="162"/>
              <w:rPr>
                <w:rFonts w:cs="Tahoma"/>
                <w:bCs/>
                <w:color w:val="000000"/>
                <w:szCs w:val="18"/>
              </w:rPr>
            </w:pPr>
            <w:r w:rsidRPr="00CE334A">
              <w:rPr>
                <w:rFonts w:cs="Tahoma"/>
                <w:bCs/>
                <w:color w:val="000000"/>
                <w:szCs w:val="18"/>
              </w:rPr>
              <w:t>one System Center 2012 Configuration Manager Client Management License for every one qualifying license</w:t>
            </w:r>
          </w:p>
        </w:tc>
      </w:tr>
      <w:tr w:rsidR="00A30254" w14:paraId="457AA316" w14:textId="77777777" w:rsidTr="00CE334A">
        <w:tc>
          <w:tcPr>
            <w:tcW w:w="3960" w:type="dxa"/>
            <w:hideMark/>
          </w:tcPr>
          <w:p w14:paraId="633C5E67" w14:textId="77777777" w:rsidR="00A30254" w:rsidRPr="00CE334A" w:rsidRDefault="00A30254" w:rsidP="00CE334A">
            <w:pPr>
              <w:ind w:left="162"/>
              <w:rPr>
                <w:rFonts w:cs="Tahoma"/>
                <w:bCs/>
                <w:color w:val="000000"/>
                <w:szCs w:val="18"/>
              </w:rPr>
            </w:pPr>
            <w:r w:rsidRPr="00CE334A">
              <w:rPr>
                <w:rFonts w:cs="Tahoma"/>
                <w:bCs/>
                <w:color w:val="000000"/>
                <w:szCs w:val="18"/>
              </w:rPr>
              <w:t>System Center Essentials 2010 Plus Client Management License</w:t>
            </w:r>
          </w:p>
        </w:tc>
        <w:tc>
          <w:tcPr>
            <w:tcW w:w="4593" w:type="dxa"/>
            <w:hideMark/>
          </w:tcPr>
          <w:p w14:paraId="1DFE727B" w14:textId="77777777" w:rsidR="00A30254" w:rsidRPr="00CE334A" w:rsidRDefault="00A30254" w:rsidP="00CE334A">
            <w:pPr>
              <w:ind w:left="162"/>
              <w:rPr>
                <w:rFonts w:cs="Tahoma"/>
                <w:bCs/>
                <w:color w:val="000000"/>
                <w:szCs w:val="18"/>
              </w:rPr>
            </w:pPr>
            <w:r w:rsidRPr="00CE334A">
              <w:rPr>
                <w:rFonts w:cs="Tahoma"/>
                <w:bCs/>
                <w:color w:val="000000"/>
                <w:szCs w:val="18"/>
              </w:rPr>
              <w:t>one System Center 2012 Configuration Manager Client Management License for every one qualifying license</w:t>
            </w:r>
          </w:p>
        </w:tc>
      </w:tr>
      <w:tr w:rsidR="00A30254" w14:paraId="5214DE72" w14:textId="77777777" w:rsidTr="00CE334A">
        <w:tc>
          <w:tcPr>
            <w:tcW w:w="3960" w:type="dxa"/>
            <w:hideMark/>
          </w:tcPr>
          <w:p w14:paraId="0CCF6AFF" w14:textId="77777777" w:rsidR="00A30254" w:rsidRPr="00CE334A" w:rsidRDefault="00A30254" w:rsidP="00CE334A">
            <w:pPr>
              <w:ind w:left="162"/>
              <w:rPr>
                <w:rFonts w:cs="Tahoma"/>
                <w:bCs/>
                <w:color w:val="000000"/>
                <w:szCs w:val="18"/>
              </w:rPr>
            </w:pPr>
            <w:r w:rsidRPr="00CE334A">
              <w:rPr>
                <w:rFonts w:cs="Tahoma"/>
                <w:bCs/>
                <w:color w:val="000000"/>
                <w:szCs w:val="18"/>
              </w:rPr>
              <w:t>Virtual Machine Manager Workgroup Edition Server License</w:t>
            </w:r>
          </w:p>
        </w:tc>
        <w:tc>
          <w:tcPr>
            <w:tcW w:w="4593" w:type="dxa"/>
            <w:hideMark/>
          </w:tcPr>
          <w:p w14:paraId="0C48709D" w14:textId="77777777" w:rsidR="00A30254" w:rsidRPr="00CE334A" w:rsidRDefault="00A30254" w:rsidP="00CE334A">
            <w:pPr>
              <w:ind w:left="162"/>
              <w:rPr>
                <w:rFonts w:cs="Tahoma"/>
                <w:bCs/>
                <w:color w:val="000000"/>
                <w:szCs w:val="18"/>
              </w:rPr>
            </w:pPr>
            <w:r w:rsidRPr="00CE334A">
              <w:rPr>
                <w:rFonts w:cs="Tahoma"/>
                <w:bCs/>
                <w:color w:val="000000"/>
                <w:szCs w:val="18"/>
              </w:rPr>
              <w:t>one System Center 2012 Standard Server Management License for every two** qualifying licenses</w:t>
            </w:r>
          </w:p>
        </w:tc>
      </w:tr>
    </w:tbl>
    <w:p w14:paraId="05A6AA16" w14:textId="77777777" w:rsidR="00A30254" w:rsidRDefault="00A30254" w:rsidP="00A30254">
      <w:pPr>
        <w:pStyle w:val="EndnoteText"/>
        <w:rPr>
          <w:rFonts w:ascii="Tahoma" w:hAnsi="Tahoma" w:cs="Tahoma"/>
          <w:i/>
          <w:sz w:val="16"/>
          <w:szCs w:val="16"/>
          <w:lang w:val="en-US"/>
        </w:rPr>
      </w:pPr>
      <w:r w:rsidRPr="004216E4">
        <w:rPr>
          <w:rFonts w:ascii="Tahoma" w:hAnsi="Tahoma" w:cs="Tahoma"/>
          <w:i/>
          <w:sz w:val="16"/>
          <w:szCs w:val="16"/>
          <w:lang w:val="en-US"/>
        </w:rPr>
        <w:t>*</w:t>
      </w:r>
      <w:r>
        <w:rPr>
          <w:rFonts w:ascii="Tahoma" w:hAnsi="Tahoma" w:cs="Tahoma"/>
          <w:i/>
          <w:sz w:val="16"/>
          <w:szCs w:val="16"/>
          <w:lang w:val="en-US"/>
        </w:rPr>
        <w:t>License counts for c</w:t>
      </w:r>
      <w:r w:rsidRPr="004216E4">
        <w:rPr>
          <w:rFonts w:ascii="Tahoma" w:hAnsi="Tahoma" w:cs="Tahoma"/>
          <w:i/>
          <w:sz w:val="16"/>
          <w:szCs w:val="16"/>
          <w:lang w:val="en-US"/>
        </w:rPr>
        <w:t xml:space="preserve">ustomers with fewer than eight qualifying licenses </w:t>
      </w:r>
      <w:r>
        <w:rPr>
          <w:rFonts w:ascii="Tahoma" w:hAnsi="Tahoma" w:cs="Tahoma"/>
          <w:i/>
          <w:sz w:val="16"/>
          <w:szCs w:val="16"/>
          <w:lang w:val="en-US"/>
        </w:rPr>
        <w:t>will be rounded up to eight for purposes of determining their license grant under this offer</w:t>
      </w:r>
      <w:r w:rsidRPr="004216E4">
        <w:rPr>
          <w:rFonts w:ascii="Tahoma" w:hAnsi="Tahoma" w:cs="Tahoma"/>
          <w:i/>
          <w:sz w:val="16"/>
          <w:szCs w:val="16"/>
          <w:lang w:val="en-US"/>
        </w:rPr>
        <w:t xml:space="preserve">.  Similarly, </w:t>
      </w:r>
      <w:r>
        <w:rPr>
          <w:rFonts w:ascii="Tahoma" w:hAnsi="Tahoma" w:cs="Tahoma"/>
          <w:i/>
          <w:sz w:val="16"/>
          <w:szCs w:val="16"/>
          <w:lang w:val="en-US"/>
        </w:rPr>
        <w:t xml:space="preserve">license counts for </w:t>
      </w:r>
      <w:r w:rsidRPr="004216E4">
        <w:rPr>
          <w:rFonts w:ascii="Tahoma" w:hAnsi="Tahoma" w:cs="Tahoma"/>
          <w:i/>
          <w:sz w:val="16"/>
          <w:szCs w:val="16"/>
          <w:lang w:val="en-US"/>
        </w:rPr>
        <w:t xml:space="preserve">customers with </w:t>
      </w:r>
      <w:r>
        <w:rPr>
          <w:rFonts w:ascii="Tahoma" w:hAnsi="Tahoma" w:cs="Tahoma"/>
          <w:i/>
          <w:sz w:val="16"/>
          <w:szCs w:val="16"/>
          <w:lang w:val="en-US"/>
        </w:rPr>
        <w:t>licenses in excess of eight will be rounded up to the nearest multiple of eight for purposes of determining their license grant under this offer.</w:t>
      </w:r>
    </w:p>
    <w:p w14:paraId="65D7CC55" w14:textId="77777777" w:rsidR="00A30254" w:rsidRDefault="00A30254" w:rsidP="00A30254">
      <w:pPr>
        <w:pStyle w:val="EndnoteText"/>
        <w:rPr>
          <w:rFonts w:ascii="Tahoma" w:hAnsi="Tahoma" w:cs="Tahoma"/>
          <w:i/>
          <w:sz w:val="16"/>
          <w:szCs w:val="16"/>
          <w:lang w:val="en-US"/>
        </w:rPr>
      </w:pPr>
    </w:p>
    <w:p w14:paraId="22C6B784" w14:textId="77777777" w:rsidR="00A30254" w:rsidRPr="004216E4" w:rsidRDefault="00A30254" w:rsidP="00A30254">
      <w:pPr>
        <w:pStyle w:val="EndnoteText"/>
        <w:rPr>
          <w:rFonts w:ascii="Tahoma" w:hAnsi="Tahoma" w:cs="Tahoma"/>
          <w:i/>
          <w:sz w:val="16"/>
          <w:szCs w:val="16"/>
          <w:lang w:val="en-US"/>
        </w:rPr>
      </w:pPr>
      <w:r w:rsidRPr="000F3879">
        <w:rPr>
          <w:rFonts w:ascii="Tahoma" w:hAnsi="Tahoma" w:cs="Tahoma"/>
          <w:i/>
          <w:sz w:val="16"/>
          <w:szCs w:val="16"/>
          <w:lang w:val="en-US"/>
        </w:rPr>
        <w:t>*</w:t>
      </w:r>
      <w:r>
        <w:rPr>
          <w:rFonts w:ascii="Tahoma" w:hAnsi="Tahoma" w:cs="Tahoma"/>
          <w:i/>
          <w:sz w:val="16"/>
          <w:szCs w:val="16"/>
          <w:lang w:val="en-US"/>
        </w:rPr>
        <w:t>*License counts for c</w:t>
      </w:r>
      <w:r w:rsidRPr="000F3879">
        <w:rPr>
          <w:rFonts w:ascii="Tahoma" w:hAnsi="Tahoma" w:cs="Tahoma"/>
          <w:i/>
          <w:sz w:val="16"/>
          <w:szCs w:val="16"/>
          <w:lang w:val="en-US"/>
        </w:rPr>
        <w:t xml:space="preserve">ustomers with fewer than </w:t>
      </w:r>
      <w:r>
        <w:rPr>
          <w:rFonts w:ascii="Tahoma" w:hAnsi="Tahoma" w:cs="Tahoma"/>
          <w:i/>
          <w:sz w:val="16"/>
          <w:szCs w:val="16"/>
          <w:lang w:val="en-US"/>
        </w:rPr>
        <w:t>two</w:t>
      </w:r>
      <w:r w:rsidRPr="000F3879">
        <w:rPr>
          <w:rFonts w:ascii="Tahoma" w:hAnsi="Tahoma" w:cs="Tahoma"/>
          <w:i/>
          <w:sz w:val="16"/>
          <w:szCs w:val="16"/>
          <w:lang w:val="en-US"/>
        </w:rPr>
        <w:t xml:space="preserve"> qualifying licenses </w:t>
      </w:r>
      <w:r>
        <w:rPr>
          <w:rFonts w:ascii="Tahoma" w:hAnsi="Tahoma" w:cs="Tahoma"/>
          <w:i/>
          <w:sz w:val="16"/>
          <w:szCs w:val="16"/>
          <w:lang w:val="en-US"/>
        </w:rPr>
        <w:t>will be rounded up to two for purposes of determining their license grant under this offer</w:t>
      </w:r>
      <w:r w:rsidRPr="000F3879">
        <w:rPr>
          <w:rFonts w:ascii="Tahoma" w:hAnsi="Tahoma" w:cs="Tahoma"/>
          <w:i/>
          <w:sz w:val="16"/>
          <w:szCs w:val="16"/>
          <w:lang w:val="en-US"/>
        </w:rPr>
        <w:t xml:space="preserve">.  Similarly, </w:t>
      </w:r>
      <w:r>
        <w:rPr>
          <w:rFonts w:ascii="Tahoma" w:hAnsi="Tahoma" w:cs="Tahoma"/>
          <w:i/>
          <w:sz w:val="16"/>
          <w:szCs w:val="16"/>
          <w:lang w:val="en-US"/>
        </w:rPr>
        <w:t xml:space="preserve">license counts for </w:t>
      </w:r>
      <w:r w:rsidRPr="000F3879">
        <w:rPr>
          <w:rFonts w:ascii="Tahoma" w:hAnsi="Tahoma" w:cs="Tahoma"/>
          <w:i/>
          <w:sz w:val="16"/>
          <w:szCs w:val="16"/>
          <w:lang w:val="en-US"/>
        </w:rPr>
        <w:t xml:space="preserve">customers with </w:t>
      </w:r>
      <w:r>
        <w:rPr>
          <w:rFonts w:ascii="Tahoma" w:hAnsi="Tahoma" w:cs="Tahoma"/>
          <w:i/>
          <w:sz w:val="16"/>
          <w:szCs w:val="16"/>
          <w:lang w:val="en-US"/>
        </w:rPr>
        <w:t>licenses in excess of two will be rounded up to the nearest multiple of two for purposes of determining their license grant under this offer.</w:t>
      </w:r>
    </w:p>
    <w:p w14:paraId="3C7B063D" w14:textId="77777777" w:rsidR="00A30254" w:rsidRPr="00CE334A" w:rsidRDefault="00A30254" w:rsidP="00CE334A">
      <w:pPr>
        <w:spacing w:line="276" w:lineRule="auto"/>
        <w:rPr>
          <w:rFonts w:cs="Tahoma"/>
          <w:szCs w:val="18"/>
        </w:rPr>
      </w:pPr>
    </w:p>
    <w:p w14:paraId="56AB3058" w14:textId="77777777" w:rsidR="00A30254" w:rsidRPr="00CE334A" w:rsidRDefault="00A30254" w:rsidP="00CE334A">
      <w:pPr>
        <w:pStyle w:val="EndnoteText"/>
        <w:ind w:left="720"/>
        <w:rPr>
          <w:rFonts w:ascii="Tahoma" w:hAnsi="Tahoma" w:cs="Tahoma"/>
          <w:sz w:val="18"/>
          <w:szCs w:val="18"/>
        </w:rPr>
      </w:pPr>
      <w:r w:rsidRPr="00CE334A">
        <w:rPr>
          <w:rFonts w:ascii="Tahoma" w:hAnsi="Tahoma" w:cs="Tahoma"/>
          <w:sz w:val="18"/>
          <w:szCs w:val="18"/>
        </w:rPr>
        <w:t xml:space="preserve">All licenses granted under this offer will include Software Assurance coverage. That coverage will expire when the coverage </w:t>
      </w:r>
      <w:r w:rsidRPr="00CE334A">
        <w:rPr>
          <w:rFonts w:ascii="Tahoma" w:hAnsi="Tahoma" w:cs="Tahoma"/>
          <w:sz w:val="18"/>
          <w:szCs w:val="18"/>
          <w:lang w:val="en-US"/>
        </w:rPr>
        <w:t xml:space="preserve">on the qualifying SCE licenses </w:t>
      </w:r>
      <w:r w:rsidRPr="00CE334A">
        <w:rPr>
          <w:rFonts w:ascii="Tahoma" w:hAnsi="Tahoma" w:cs="Tahoma"/>
          <w:sz w:val="18"/>
          <w:szCs w:val="18"/>
        </w:rPr>
        <w:t xml:space="preserve">expires. Upon expiration of that coverage, customers may renew their </w:t>
      </w:r>
      <w:r w:rsidRPr="00CE334A">
        <w:rPr>
          <w:rFonts w:ascii="Tahoma" w:hAnsi="Tahoma" w:cs="Tahoma"/>
          <w:sz w:val="18"/>
          <w:szCs w:val="18"/>
          <w:lang w:val="en-US"/>
        </w:rPr>
        <w:t>S</w:t>
      </w:r>
      <w:r w:rsidRPr="00CE334A">
        <w:rPr>
          <w:rFonts w:ascii="Tahoma" w:hAnsi="Tahoma" w:cs="Tahoma"/>
          <w:sz w:val="18"/>
          <w:szCs w:val="18"/>
        </w:rPr>
        <w:t xml:space="preserve">oftware Assurance on the </w:t>
      </w:r>
      <w:r w:rsidRPr="00CE334A">
        <w:rPr>
          <w:rFonts w:ascii="Tahoma" w:hAnsi="Tahoma" w:cs="Tahoma"/>
          <w:sz w:val="18"/>
          <w:szCs w:val="18"/>
          <w:lang w:val="en-US"/>
        </w:rPr>
        <w:t xml:space="preserve">System Center 2012 </w:t>
      </w:r>
      <w:r w:rsidRPr="00CE334A">
        <w:rPr>
          <w:rFonts w:ascii="Tahoma" w:hAnsi="Tahoma" w:cs="Tahoma"/>
          <w:sz w:val="18"/>
          <w:szCs w:val="18"/>
        </w:rPr>
        <w:t xml:space="preserve">licenses. </w:t>
      </w:r>
    </w:p>
    <w:p w14:paraId="006A862D" w14:textId="77777777" w:rsidR="00A30254" w:rsidRPr="00CE334A" w:rsidRDefault="00A30254" w:rsidP="00CE334A">
      <w:pPr>
        <w:spacing w:line="276" w:lineRule="auto"/>
        <w:rPr>
          <w:rFonts w:cs="Tahoma"/>
          <w:szCs w:val="18"/>
        </w:rPr>
      </w:pPr>
    </w:p>
    <w:p w14:paraId="11AA1689" w14:textId="77777777" w:rsidR="00A30254" w:rsidRPr="00CE334A" w:rsidRDefault="00A30254" w:rsidP="00CE334A">
      <w:pPr>
        <w:pStyle w:val="EndnoteText"/>
        <w:ind w:left="720"/>
        <w:rPr>
          <w:rFonts w:ascii="Tahoma" w:hAnsi="Tahoma" w:cs="Tahoma"/>
          <w:sz w:val="18"/>
          <w:szCs w:val="18"/>
          <w:lang w:val="en-US"/>
        </w:rPr>
      </w:pPr>
      <w:r w:rsidRPr="00CE334A">
        <w:rPr>
          <w:rFonts w:ascii="Tahoma" w:hAnsi="Tahoma" w:cs="Tahoma"/>
          <w:sz w:val="18"/>
          <w:szCs w:val="18"/>
        </w:rPr>
        <w:t xml:space="preserve">A customer’s use of the software granted under this offer will be subject to the terms and conditions of its license agreement and the product use rights for the software. The right to use </w:t>
      </w:r>
      <w:r w:rsidRPr="00CE334A">
        <w:rPr>
          <w:rFonts w:ascii="Tahoma" w:hAnsi="Tahoma" w:cs="Tahoma"/>
          <w:sz w:val="18"/>
          <w:szCs w:val="18"/>
          <w:lang w:val="en-US"/>
        </w:rPr>
        <w:t xml:space="preserve">the granted software </w:t>
      </w:r>
      <w:r w:rsidRPr="00CE334A">
        <w:rPr>
          <w:rFonts w:ascii="Tahoma" w:hAnsi="Tahoma" w:cs="Tahoma"/>
          <w:sz w:val="18"/>
          <w:szCs w:val="18"/>
        </w:rPr>
        <w:t xml:space="preserve">expires when the </w:t>
      </w:r>
      <w:r w:rsidRPr="00CE334A">
        <w:rPr>
          <w:rFonts w:ascii="Tahoma" w:hAnsi="Tahoma" w:cs="Tahoma"/>
          <w:sz w:val="18"/>
          <w:szCs w:val="18"/>
          <w:lang w:val="en-US"/>
        </w:rPr>
        <w:t xml:space="preserve">right to use qualifying SCE </w:t>
      </w:r>
      <w:r w:rsidRPr="00CE334A">
        <w:rPr>
          <w:rFonts w:ascii="Tahoma" w:hAnsi="Tahoma" w:cs="Tahoma"/>
          <w:sz w:val="18"/>
          <w:szCs w:val="18"/>
        </w:rPr>
        <w:t>license expires. Customers may not transfer the licenses granted under this offer separately from the corresponding qualifying</w:t>
      </w:r>
      <w:r w:rsidRPr="00CE334A">
        <w:rPr>
          <w:rFonts w:ascii="Tahoma" w:hAnsi="Tahoma" w:cs="Tahoma"/>
          <w:sz w:val="18"/>
          <w:szCs w:val="18"/>
          <w:lang w:val="en-US"/>
        </w:rPr>
        <w:t xml:space="preserve"> SCE</w:t>
      </w:r>
      <w:r w:rsidRPr="00CE334A">
        <w:rPr>
          <w:rFonts w:ascii="Tahoma" w:hAnsi="Tahoma" w:cs="Tahoma"/>
          <w:sz w:val="18"/>
          <w:szCs w:val="18"/>
        </w:rPr>
        <w:t xml:space="preserve"> licenses.</w:t>
      </w:r>
    </w:p>
    <w:p w14:paraId="452F435D" w14:textId="77777777" w:rsidR="00A30254" w:rsidRPr="00CE334A" w:rsidRDefault="00A30254" w:rsidP="00CE334A">
      <w:pPr>
        <w:pStyle w:val="EndnoteText"/>
        <w:ind w:left="720"/>
        <w:rPr>
          <w:rFonts w:ascii="Tahoma" w:hAnsi="Tahoma" w:cs="Tahoma"/>
          <w:sz w:val="18"/>
          <w:szCs w:val="18"/>
          <w:lang w:val="en-US"/>
        </w:rPr>
      </w:pPr>
    </w:p>
    <w:p w14:paraId="4138119A" w14:textId="77777777" w:rsidR="00A30254" w:rsidRPr="00CE334A" w:rsidRDefault="00A30254" w:rsidP="00CE334A">
      <w:pPr>
        <w:ind w:left="720"/>
        <w:rPr>
          <w:rFonts w:cs="Tahoma"/>
          <w:bCs/>
          <w:szCs w:val="18"/>
        </w:rPr>
      </w:pPr>
      <w:r w:rsidRPr="00CE334A">
        <w:rPr>
          <w:rFonts w:eastAsia="Calibri" w:cs="Tahoma"/>
          <w:color w:val="000000"/>
          <w:szCs w:val="18"/>
        </w:rPr>
        <w:t>SCE</w:t>
      </w:r>
      <w:r w:rsidRPr="00CE334A">
        <w:rPr>
          <w:rFonts w:cs="Tahoma"/>
          <w:bCs/>
          <w:szCs w:val="18"/>
        </w:rPr>
        <w:t xml:space="preserve"> licenses acquired after March 1, 2013 as part of a customer’s annual true-up process for Enterprise Enrollments or Enrollment for Education Solutions under which licenses for </w:t>
      </w:r>
      <w:r w:rsidRPr="00CE334A">
        <w:rPr>
          <w:rFonts w:eastAsia="Calibri" w:cs="Tahoma"/>
          <w:color w:val="000000"/>
          <w:szCs w:val="18"/>
        </w:rPr>
        <w:t>SCE</w:t>
      </w:r>
      <w:r w:rsidRPr="00CE334A">
        <w:rPr>
          <w:rFonts w:cs="Tahoma"/>
          <w:bCs/>
          <w:szCs w:val="18"/>
        </w:rPr>
        <w:t xml:space="preserve"> were first acquired prior to March 1, 2013 are also qualifying SCE licenses for purposes of this grant.</w:t>
      </w:r>
    </w:p>
    <w:p w14:paraId="1F0815C4" w14:textId="77777777" w:rsidR="00A30254" w:rsidRPr="00CE334A" w:rsidRDefault="00A30254" w:rsidP="00CE334A">
      <w:pPr>
        <w:ind w:left="720"/>
        <w:rPr>
          <w:rFonts w:cs="Tahoma"/>
          <w:bCs/>
          <w:szCs w:val="18"/>
        </w:rPr>
      </w:pPr>
    </w:p>
    <w:p w14:paraId="1437CB5C" w14:textId="77777777" w:rsidR="00A30254" w:rsidRPr="006D6A83" w:rsidRDefault="00A30254" w:rsidP="00CE334A">
      <w:pPr>
        <w:ind w:left="720"/>
      </w:pPr>
      <w:r w:rsidRPr="00CE334A">
        <w:rPr>
          <w:rFonts w:cs="Tahoma"/>
          <w:bCs/>
          <w:szCs w:val="18"/>
        </w:rPr>
        <w:t xml:space="preserve">For Enrollment for Education Solutions, Enterprise Subscription, Campus and School, and Open Value Subscription Agreement customers, the same rights are granted on a temporary basis until the end of the license enrollment term, as long as the Licenses and Software Assurance are valid during the grant period and the customer maintains continuous subscription coverage.  These rights only become permanent upon </w:t>
      </w:r>
      <w:r w:rsidRPr="00CF314B">
        <w:rPr>
          <w:rFonts w:cs="Tahoma"/>
          <w:bCs/>
          <w:szCs w:val="18"/>
        </w:rPr>
        <w:t>exercise of the buy-out option, and remain subject to all the terms and conditions of the customer’s license agreement.</w:t>
      </w:r>
    </w:p>
    <w:p w14:paraId="3B814304" w14:textId="77777777" w:rsidR="00A30254" w:rsidRDefault="00A30254" w:rsidP="00602EF4">
      <w:pPr>
        <w:spacing w:after="60"/>
        <w:ind w:left="720"/>
        <w:rPr>
          <w:rFonts w:cs="Tahoma"/>
          <w:b/>
          <w:color w:val="000000"/>
          <w:szCs w:val="20"/>
        </w:rPr>
      </w:pPr>
    </w:p>
    <w:p w14:paraId="68F4CBF0" w14:textId="77777777" w:rsidR="00CE2BD2" w:rsidRPr="00602EF4" w:rsidRDefault="00CE2BD2" w:rsidP="006D6A83">
      <w:pPr>
        <w:spacing w:after="60"/>
        <w:ind w:left="720"/>
        <w:rPr>
          <w:rFonts w:cs="Tahoma"/>
          <w:b/>
          <w:color w:val="000000"/>
          <w:szCs w:val="20"/>
        </w:rPr>
      </w:pPr>
      <w:r w:rsidRPr="00602EF4">
        <w:rPr>
          <w:rFonts w:cs="Tahoma"/>
          <w:b/>
          <w:color w:val="000000"/>
          <w:szCs w:val="20"/>
        </w:rPr>
        <w:t>Migration Path From System Center Essentials 2007 (SCE 2007) to System Cen</w:t>
      </w:r>
      <w:r w:rsidR="00602EF4" w:rsidRPr="00602EF4">
        <w:rPr>
          <w:rFonts w:cs="Tahoma"/>
          <w:b/>
          <w:color w:val="000000"/>
          <w:szCs w:val="20"/>
        </w:rPr>
        <w:t>ter Essentials 2010 (SCE 2010)</w:t>
      </w:r>
    </w:p>
    <w:p w14:paraId="1240AE13" w14:textId="77777777" w:rsidR="00A30254" w:rsidRPr="00CE2BD2" w:rsidRDefault="00A30254" w:rsidP="00A30254">
      <w:pPr>
        <w:ind w:left="720"/>
        <w:rPr>
          <w:rFonts w:cs="Tahoma"/>
          <w:color w:val="000000"/>
          <w:szCs w:val="20"/>
        </w:rPr>
      </w:pPr>
      <w:r>
        <w:rPr>
          <w:rFonts w:cs="Tahoma"/>
          <w:color w:val="000000"/>
          <w:szCs w:val="20"/>
        </w:rPr>
        <w:t>For terms and conditions governing customers’ right to upgrade to SCE 2010 from SCE 2007 under Software Assurance, see the February 2013 Product List.</w:t>
      </w:r>
    </w:p>
    <w:p w14:paraId="5662DA5B" w14:textId="77777777" w:rsidR="00CE2BD2" w:rsidRPr="00CE2BD2" w:rsidRDefault="00CE2BD2" w:rsidP="0037081F">
      <w:pPr>
        <w:ind w:left="720"/>
        <w:rPr>
          <w:rFonts w:cs="Tahoma"/>
          <w:color w:val="000000"/>
          <w:szCs w:val="20"/>
        </w:rPr>
      </w:pPr>
    </w:p>
    <w:p w14:paraId="295FAB87" w14:textId="77777777" w:rsidR="00CE2BD2" w:rsidRPr="00CE2BD2" w:rsidRDefault="00CE2BD2" w:rsidP="00CE2BD2">
      <w:pPr>
        <w:ind w:left="720"/>
        <w:rPr>
          <w:rFonts w:cs="Tahoma"/>
          <w:color w:val="000000"/>
          <w:szCs w:val="20"/>
        </w:rPr>
      </w:pPr>
    </w:p>
    <w:p w14:paraId="5644250C" w14:textId="02254775" w:rsidR="00ED5504" w:rsidRPr="00FA05FA" w:rsidRDefault="00A560B6" w:rsidP="00ED5504">
      <w:pPr>
        <w:pStyle w:val="Heading3"/>
        <w:rPr>
          <w:rFonts w:ascii="Tahoma" w:hAnsi="Tahoma"/>
          <w:color w:val="F66400"/>
          <w:sz w:val="22"/>
          <w:lang w:val="en-US"/>
        </w:rPr>
      </w:pPr>
      <w:bookmarkStart w:id="1470" w:name="_80_System_Center"/>
      <w:bookmarkStart w:id="1471" w:name="_95_System_Center"/>
      <w:bookmarkStart w:id="1472" w:name="_81_System_Center"/>
      <w:bookmarkStart w:id="1473" w:name="_82_System_Center"/>
      <w:bookmarkStart w:id="1474" w:name="_83_System_Center"/>
      <w:bookmarkStart w:id="1475" w:name="_84__System"/>
      <w:bookmarkStart w:id="1476" w:name="_87_85_System"/>
      <w:bookmarkStart w:id="1477" w:name="_92_System_Center"/>
      <w:bookmarkStart w:id="1478" w:name="_Toc336338353"/>
      <w:bookmarkStart w:id="1479" w:name="_Toc362424700"/>
      <w:bookmarkStart w:id="1480" w:name="Srv_88SystemCtrReportMgr2006"/>
      <w:bookmarkStart w:id="1481" w:name="Srv_89SysCtrSvrMgmtSuiteEnterprise"/>
      <w:bookmarkEnd w:id="1470"/>
      <w:bookmarkEnd w:id="1471"/>
      <w:bookmarkEnd w:id="1472"/>
      <w:bookmarkEnd w:id="1473"/>
      <w:bookmarkEnd w:id="1474"/>
      <w:bookmarkEnd w:id="1475"/>
      <w:bookmarkEnd w:id="1476"/>
      <w:bookmarkEnd w:id="1477"/>
      <w:r>
        <w:rPr>
          <w:rFonts w:ascii="Tahoma" w:hAnsi="Tahoma"/>
          <w:caps/>
          <w:color w:val="F66400"/>
          <w:sz w:val="22"/>
          <w:vertAlign w:val="superscript"/>
          <w:lang w:val="en-US"/>
        </w:rPr>
        <w:t>9</w:t>
      </w:r>
      <w:r w:rsidR="005B4D93">
        <w:rPr>
          <w:rFonts w:ascii="Tahoma" w:hAnsi="Tahoma"/>
          <w:caps/>
          <w:color w:val="F66400"/>
          <w:sz w:val="22"/>
          <w:vertAlign w:val="superscript"/>
          <w:lang w:val="en-US"/>
        </w:rPr>
        <w:t>2</w:t>
      </w:r>
      <w:r>
        <w:rPr>
          <w:rFonts w:ascii="Tahoma" w:hAnsi="Tahoma"/>
          <w:color w:val="F66400"/>
          <w:sz w:val="22"/>
        </w:rPr>
        <w:t xml:space="preserve"> </w:t>
      </w:r>
      <w:r w:rsidR="00ED5504">
        <w:rPr>
          <w:rFonts w:ascii="Tahoma" w:hAnsi="Tahoma"/>
          <w:color w:val="F66400"/>
          <w:sz w:val="22"/>
        </w:rPr>
        <w:t xml:space="preserve">System Center </w:t>
      </w:r>
      <w:r w:rsidR="00ED5504">
        <w:rPr>
          <w:rFonts w:ascii="Tahoma" w:hAnsi="Tahoma"/>
          <w:color w:val="F66400"/>
          <w:sz w:val="22"/>
          <w:lang w:val="en-US"/>
        </w:rPr>
        <w:t>Reporting Manager 2006</w:t>
      </w:r>
      <w:bookmarkEnd w:id="1478"/>
      <w:bookmarkEnd w:id="1479"/>
    </w:p>
    <w:bookmarkEnd w:id="1480"/>
    <w:p w14:paraId="0F4E1062" w14:textId="77777777" w:rsidR="00ED5504" w:rsidRPr="00D511CC" w:rsidRDefault="00ED5504" w:rsidP="00D511CC">
      <w:pPr>
        <w:pStyle w:val="EndnoteText"/>
        <w:ind w:left="0"/>
        <w:rPr>
          <w:rFonts w:ascii="Tahoma" w:hAnsi="Tahoma" w:cs="Tahoma"/>
          <w:sz w:val="18"/>
        </w:rPr>
      </w:pPr>
    </w:p>
    <w:p w14:paraId="40D73CF8" w14:textId="77777777" w:rsidR="00ED5504" w:rsidRPr="002B66BD" w:rsidRDefault="00ED5504" w:rsidP="00D511CC">
      <w:pPr>
        <w:pStyle w:val="EndnoteText"/>
        <w:ind w:left="720"/>
        <w:rPr>
          <w:rFonts w:ascii="Tahoma" w:hAnsi="Tahoma" w:cs="Tahoma"/>
          <w:sz w:val="18"/>
          <w:lang w:val="en-US"/>
        </w:rPr>
      </w:pPr>
      <w:r>
        <w:rPr>
          <w:rFonts w:ascii="Tahoma" w:hAnsi="Tahoma" w:cs="Tahoma"/>
          <w:sz w:val="18"/>
          <w:lang w:val="en-US"/>
        </w:rPr>
        <w:t xml:space="preserve">This product </w:t>
      </w:r>
      <w:r w:rsidRPr="002B66BD">
        <w:rPr>
          <w:rFonts w:ascii="Tahoma" w:hAnsi="Tahoma" w:cs="Tahoma"/>
          <w:sz w:val="18"/>
          <w:lang w:val="en-US"/>
        </w:rPr>
        <w:t xml:space="preserve">is in End-Of-Life (EOL) status and </w:t>
      </w:r>
      <w:r>
        <w:rPr>
          <w:rFonts w:ascii="Tahoma" w:hAnsi="Tahoma" w:cs="Tahoma"/>
          <w:sz w:val="18"/>
          <w:lang w:val="en-US"/>
        </w:rPr>
        <w:t xml:space="preserve">will no longer be </w:t>
      </w:r>
      <w:r w:rsidRPr="002B66BD">
        <w:rPr>
          <w:rFonts w:ascii="Tahoma" w:hAnsi="Tahoma" w:cs="Tahoma"/>
          <w:sz w:val="18"/>
          <w:lang w:val="en-US"/>
        </w:rPr>
        <w:t>offered.</w:t>
      </w:r>
    </w:p>
    <w:p w14:paraId="1C4AC6DE" w14:textId="77777777" w:rsidR="00ED5504" w:rsidRPr="002B66BD" w:rsidRDefault="00ED5504" w:rsidP="00D511CC">
      <w:pPr>
        <w:pStyle w:val="EndnoteText"/>
        <w:ind w:left="720"/>
        <w:rPr>
          <w:rFonts w:ascii="Tahoma" w:hAnsi="Tahoma" w:cs="Tahoma"/>
          <w:sz w:val="18"/>
          <w:lang w:val="en-US"/>
        </w:rPr>
      </w:pPr>
    </w:p>
    <w:p w14:paraId="7BBC0524" w14:textId="77777777" w:rsidR="00ED5504" w:rsidRPr="00D511CC" w:rsidRDefault="00ED5504" w:rsidP="00D511CC">
      <w:pPr>
        <w:pStyle w:val="EndnoteText"/>
        <w:spacing w:after="60"/>
        <w:ind w:left="720"/>
        <w:rPr>
          <w:rFonts w:ascii="Tahoma" w:hAnsi="Tahoma" w:cs="Tahoma"/>
          <w:b/>
          <w:sz w:val="18"/>
          <w:lang w:val="en-US"/>
        </w:rPr>
      </w:pPr>
      <w:r w:rsidRPr="00D511CC">
        <w:rPr>
          <w:rFonts w:ascii="Tahoma" w:hAnsi="Tahoma" w:cs="Tahoma"/>
          <w:b/>
          <w:sz w:val="18"/>
        </w:rPr>
        <w:t>One-time License Grant to License Holders of System</w:t>
      </w:r>
      <w:r w:rsidR="00D511CC" w:rsidRPr="00D511CC">
        <w:rPr>
          <w:rFonts w:ascii="Tahoma" w:hAnsi="Tahoma" w:cs="Tahoma"/>
          <w:b/>
          <w:sz w:val="18"/>
        </w:rPr>
        <w:t xml:space="preserve"> Center Reporting Manager 2006</w:t>
      </w:r>
    </w:p>
    <w:p w14:paraId="771E35C1" w14:textId="77777777" w:rsidR="00ED5504" w:rsidRPr="002B66BD" w:rsidRDefault="00ED5504" w:rsidP="00D511CC">
      <w:pPr>
        <w:pStyle w:val="EndnoteText"/>
        <w:ind w:left="720"/>
        <w:rPr>
          <w:rFonts w:ascii="Tahoma" w:hAnsi="Tahoma" w:cs="Tahoma"/>
          <w:sz w:val="18"/>
          <w:lang w:val="en-US"/>
        </w:rPr>
      </w:pPr>
      <w:r w:rsidRPr="002B66BD">
        <w:rPr>
          <w:rFonts w:ascii="Tahoma" w:hAnsi="Tahoma" w:cs="Tahoma"/>
          <w:sz w:val="18"/>
        </w:rPr>
        <w:t>As a one-time exception in connection with the discontinuation of System Center Reporting Manager 2006, we are granting Select, Enterprise, Open License</w:t>
      </w:r>
      <w:r w:rsidRPr="002B66BD">
        <w:rPr>
          <w:rFonts w:ascii="Tahoma" w:hAnsi="Tahoma" w:cs="Tahoma"/>
          <w:sz w:val="18"/>
          <w:lang w:val="en-US"/>
        </w:rPr>
        <w:t xml:space="preserve">, </w:t>
      </w:r>
      <w:r w:rsidRPr="002B66BD">
        <w:rPr>
          <w:rFonts w:ascii="Tahoma" w:hAnsi="Tahoma" w:cs="Tahoma"/>
          <w:sz w:val="18"/>
        </w:rPr>
        <w:t xml:space="preserve">Open Value </w:t>
      </w:r>
      <w:r w:rsidRPr="002B66BD">
        <w:rPr>
          <w:rFonts w:ascii="Tahoma" w:hAnsi="Tahoma" w:cs="Tahoma"/>
          <w:sz w:val="18"/>
          <w:lang w:val="en-US"/>
        </w:rPr>
        <w:t xml:space="preserve">and Campus and School </w:t>
      </w:r>
      <w:r w:rsidRPr="002B66BD">
        <w:rPr>
          <w:rFonts w:ascii="Tahoma" w:hAnsi="Tahoma" w:cs="Tahoma"/>
          <w:sz w:val="18"/>
        </w:rPr>
        <w:t xml:space="preserve">customers with active Software Assurance for </w:t>
      </w:r>
      <w:r>
        <w:rPr>
          <w:rFonts w:ascii="Tahoma" w:hAnsi="Tahoma" w:cs="Tahoma"/>
          <w:sz w:val="18"/>
          <w:lang w:val="en-US"/>
        </w:rPr>
        <w:t xml:space="preserve">each license for </w:t>
      </w:r>
      <w:r w:rsidRPr="002B66BD">
        <w:rPr>
          <w:rFonts w:ascii="Tahoma" w:hAnsi="Tahoma" w:cs="Tahoma"/>
          <w:sz w:val="18"/>
        </w:rPr>
        <w:t xml:space="preserve">System Center Reporting Manager 2006 as of </w:t>
      </w:r>
      <w:r w:rsidRPr="002B66BD">
        <w:rPr>
          <w:rFonts w:ascii="Tahoma" w:hAnsi="Tahoma" w:cs="Tahoma"/>
          <w:sz w:val="18"/>
          <w:lang w:val="en-US"/>
        </w:rPr>
        <w:t>May 31, 2010</w:t>
      </w:r>
      <w:r>
        <w:rPr>
          <w:rFonts w:ascii="Tahoma" w:hAnsi="Tahoma" w:cs="Tahoma"/>
          <w:sz w:val="18"/>
          <w:lang w:val="en-US"/>
        </w:rPr>
        <w:t>,</w:t>
      </w:r>
      <w:r w:rsidRPr="002B66BD">
        <w:rPr>
          <w:rFonts w:ascii="Tahoma" w:hAnsi="Tahoma" w:cs="Tahoma"/>
          <w:sz w:val="18"/>
        </w:rPr>
        <w:t xml:space="preserve"> the following licenses at no additional charge, other than the media costs (if applicable)</w:t>
      </w:r>
      <w:r w:rsidRPr="002B66BD">
        <w:rPr>
          <w:rFonts w:ascii="Tahoma" w:hAnsi="Tahoma" w:cs="Tahoma"/>
          <w:color w:val="000000"/>
          <w:sz w:val="18"/>
          <w:szCs w:val="20"/>
          <w:lang w:val="en-US"/>
        </w:rPr>
        <w:t>:</w:t>
      </w:r>
    </w:p>
    <w:p w14:paraId="5D011ABB" w14:textId="77777777" w:rsidR="00ED5504" w:rsidRPr="002B66BD" w:rsidRDefault="00ED5504" w:rsidP="00D511CC">
      <w:pPr>
        <w:pStyle w:val="EndnoteText"/>
        <w:rPr>
          <w:rFonts w:ascii="Tahoma" w:hAnsi="Tahoma" w:cs="Tahoma"/>
          <w:sz w:val="18"/>
        </w:rPr>
      </w:pPr>
    </w:p>
    <w:p w14:paraId="0E6B6E40" w14:textId="77777777" w:rsidR="00ED5504" w:rsidRPr="002B66BD" w:rsidRDefault="00ED5504" w:rsidP="00D511CC">
      <w:pPr>
        <w:pStyle w:val="EndnoteText"/>
        <w:numPr>
          <w:ilvl w:val="0"/>
          <w:numId w:val="7"/>
        </w:numPr>
        <w:tabs>
          <w:tab w:val="left" w:pos="1440"/>
        </w:tabs>
        <w:spacing w:after="60"/>
        <w:ind w:left="1440"/>
        <w:rPr>
          <w:rFonts w:ascii="Tahoma" w:hAnsi="Tahoma" w:cs="Tahoma"/>
          <w:sz w:val="18"/>
        </w:rPr>
      </w:pPr>
      <w:r w:rsidRPr="002B66BD">
        <w:rPr>
          <w:rFonts w:ascii="Tahoma" w:hAnsi="Tahoma" w:cs="Tahoma"/>
          <w:sz w:val="18"/>
          <w:lang w:val="en-US"/>
        </w:rPr>
        <w:t>One Sy</w:t>
      </w:r>
      <w:r>
        <w:rPr>
          <w:rFonts w:ascii="Tahoma" w:hAnsi="Tahoma" w:cs="Tahoma"/>
          <w:sz w:val="18"/>
          <w:lang w:val="en-US"/>
        </w:rPr>
        <w:t>s</w:t>
      </w:r>
      <w:r w:rsidRPr="002B66BD">
        <w:rPr>
          <w:rFonts w:ascii="Tahoma" w:hAnsi="Tahoma" w:cs="Tahoma"/>
          <w:sz w:val="18"/>
          <w:lang w:val="en-US"/>
        </w:rPr>
        <w:t>tem Center Service Manager 2010 Management Server l</w:t>
      </w:r>
      <w:r>
        <w:rPr>
          <w:rFonts w:ascii="Tahoma" w:hAnsi="Tahoma" w:cs="Tahoma"/>
          <w:sz w:val="18"/>
          <w:lang w:val="en-US"/>
        </w:rPr>
        <w:t xml:space="preserve">icense </w:t>
      </w:r>
      <w:r w:rsidRPr="002B66BD">
        <w:rPr>
          <w:rFonts w:ascii="Tahoma" w:hAnsi="Tahoma" w:cs="Tahoma"/>
          <w:sz w:val="18"/>
          <w:lang w:val="en-US"/>
        </w:rPr>
        <w:t>(w/o SQL Technology)</w:t>
      </w:r>
    </w:p>
    <w:p w14:paraId="4A713975" w14:textId="77777777" w:rsidR="00ED5504" w:rsidRPr="002B66BD" w:rsidRDefault="00ED5504" w:rsidP="00D511CC">
      <w:pPr>
        <w:pStyle w:val="EndnoteText"/>
        <w:numPr>
          <w:ilvl w:val="0"/>
          <w:numId w:val="7"/>
        </w:numPr>
        <w:spacing w:after="60"/>
        <w:ind w:left="1440"/>
        <w:rPr>
          <w:rFonts w:ascii="Tahoma" w:hAnsi="Tahoma" w:cs="Tahoma"/>
          <w:sz w:val="18"/>
        </w:rPr>
      </w:pPr>
      <w:r w:rsidRPr="002B66BD">
        <w:rPr>
          <w:rFonts w:ascii="Tahoma" w:hAnsi="Tahoma" w:cs="Tahoma"/>
          <w:sz w:val="18"/>
          <w:lang w:val="en-US"/>
        </w:rPr>
        <w:t>Five System Center Service Manager 2010 Server Management licenses</w:t>
      </w:r>
    </w:p>
    <w:p w14:paraId="74B61DC9" w14:textId="77777777" w:rsidR="00ED5504" w:rsidRPr="002B66BD" w:rsidRDefault="00ED5504" w:rsidP="00D511CC">
      <w:pPr>
        <w:pStyle w:val="EndnoteText"/>
        <w:numPr>
          <w:ilvl w:val="0"/>
          <w:numId w:val="7"/>
        </w:numPr>
        <w:spacing w:after="60"/>
        <w:ind w:left="1440"/>
        <w:rPr>
          <w:rFonts w:ascii="Tahoma" w:hAnsi="Tahoma" w:cs="Tahoma"/>
          <w:sz w:val="18"/>
        </w:rPr>
      </w:pPr>
      <w:r w:rsidRPr="002B66BD">
        <w:rPr>
          <w:rFonts w:ascii="Tahoma" w:hAnsi="Tahoma" w:cs="Tahoma"/>
          <w:sz w:val="18"/>
          <w:lang w:val="en-US"/>
        </w:rPr>
        <w:t>Thirty System Center Service Manager 2010 Client Management licenses</w:t>
      </w:r>
    </w:p>
    <w:p w14:paraId="09A19186" w14:textId="77777777" w:rsidR="00ED5504" w:rsidRDefault="00ED5504" w:rsidP="00D511CC">
      <w:pPr>
        <w:pStyle w:val="EndnoteText"/>
        <w:ind w:left="0"/>
        <w:rPr>
          <w:rFonts w:ascii="Tahoma" w:hAnsi="Tahoma" w:cs="Tahoma"/>
          <w:sz w:val="18"/>
          <w:lang w:val="en-US"/>
        </w:rPr>
      </w:pPr>
    </w:p>
    <w:p w14:paraId="16586B91" w14:textId="77777777" w:rsidR="00ED5504" w:rsidRPr="002B66BD" w:rsidRDefault="00ED5504" w:rsidP="00D511CC">
      <w:pPr>
        <w:pStyle w:val="EndnoteText"/>
        <w:ind w:left="720"/>
        <w:rPr>
          <w:rFonts w:ascii="Tahoma" w:hAnsi="Tahoma" w:cs="Tahoma"/>
          <w:sz w:val="18"/>
        </w:rPr>
      </w:pPr>
      <w:r w:rsidRPr="002B66BD">
        <w:rPr>
          <w:rFonts w:ascii="Tahoma" w:hAnsi="Tahoma" w:cs="Tahoma"/>
          <w:sz w:val="18"/>
          <w:lang w:val="en-US"/>
        </w:rPr>
        <w:t>All l</w:t>
      </w:r>
      <w:r w:rsidRPr="002B66BD">
        <w:rPr>
          <w:rFonts w:ascii="Tahoma" w:hAnsi="Tahoma" w:cs="Tahoma"/>
          <w:sz w:val="18"/>
        </w:rPr>
        <w:t>icenses granted under this offer will include Software Assurance coverage. That coverage will expire when the corresponding System Center Reporting Manager 2006</w:t>
      </w:r>
      <w:r w:rsidRPr="002B66BD">
        <w:rPr>
          <w:rFonts w:ascii="Tahoma" w:hAnsi="Tahoma" w:cs="Tahoma"/>
          <w:sz w:val="18"/>
          <w:lang w:val="en-US"/>
        </w:rPr>
        <w:t xml:space="preserve"> </w:t>
      </w:r>
      <w:r w:rsidRPr="002B66BD">
        <w:rPr>
          <w:rFonts w:ascii="Tahoma" w:hAnsi="Tahoma" w:cs="Tahoma"/>
          <w:sz w:val="18"/>
        </w:rPr>
        <w:t>coverage expires. Upon expiration of that cover</w:t>
      </w:r>
      <w:r>
        <w:rPr>
          <w:rFonts w:ascii="Tahoma" w:hAnsi="Tahoma" w:cs="Tahoma"/>
          <w:sz w:val="18"/>
        </w:rPr>
        <w:t xml:space="preserve">age, customers may renew their </w:t>
      </w:r>
      <w:r>
        <w:rPr>
          <w:rFonts w:ascii="Tahoma" w:hAnsi="Tahoma" w:cs="Tahoma"/>
          <w:sz w:val="18"/>
          <w:lang w:val="en-US"/>
        </w:rPr>
        <w:t>S</w:t>
      </w:r>
      <w:r w:rsidRPr="002B66BD">
        <w:rPr>
          <w:rFonts w:ascii="Tahoma" w:hAnsi="Tahoma" w:cs="Tahoma"/>
          <w:sz w:val="18"/>
        </w:rPr>
        <w:t xml:space="preserve">oftware Assurance on the </w:t>
      </w:r>
      <w:r w:rsidRPr="002B66BD">
        <w:rPr>
          <w:rFonts w:ascii="Tahoma" w:hAnsi="Tahoma" w:cs="Tahoma"/>
          <w:sz w:val="18"/>
          <w:lang w:val="en-US"/>
        </w:rPr>
        <w:t xml:space="preserve">granted </w:t>
      </w:r>
      <w:r w:rsidRPr="002B66BD">
        <w:rPr>
          <w:rFonts w:ascii="Tahoma" w:hAnsi="Tahoma" w:cs="Tahoma"/>
          <w:sz w:val="18"/>
        </w:rPr>
        <w:t xml:space="preserve">licenses. </w:t>
      </w:r>
    </w:p>
    <w:p w14:paraId="592361C1" w14:textId="77777777" w:rsidR="00ED5504" w:rsidRPr="002B66BD" w:rsidRDefault="00ED5504" w:rsidP="00D511CC">
      <w:pPr>
        <w:pStyle w:val="EndnoteText"/>
        <w:ind w:left="720"/>
        <w:rPr>
          <w:rFonts w:ascii="Tahoma" w:hAnsi="Tahoma" w:cs="Tahoma"/>
          <w:sz w:val="18"/>
        </w:rPr>
      </w:pPr>
    </w:p>
    <w:p w14:paraId="3D6A1F47" w14:textId="77777777" w:rsidR="00ED5504" w:rsidRDefault="00ED5504" w:rsidP="00D511CC">
      <w:pPr>
        <w:pStyle w:val="EndnoteText"/>
        <w:ind w:left="720"/>
        <w:rPr>
          <w:rFonts w:ascii="Tahoma" w:hAnsi="Tahoma" w:cs="Tahoma"/>
          <w:sz w:val="18"/>
          <w:lang w:val="en-US"/>
        </w:rPr>
      </w:pPr>
      <w:r w:rsidRPr="002B66BD">
        <w:rPr>
          <w:rFonts w:ascii="Tahoma" w:hAnsi="Tahoma" w:cs="Tahoma"/>
          <w:sz w:val="18"/>
        </w:rPr>
        <w:t>A customer’s use of</w:t>
      </w:r>
      <w:r w:rsidRPr="002B66BD">
        <w:rPr>
          <w:rFonts w:ascii="Tahoma" w:hAnsi="Tahoma" w:cs="Tahoma"/>
          <w:sz w:val="18"/>
          <w:lang w:val="en-US"/>
        </w:rPr>
        <w:t xml:space="preserve"> the software granted </w:t>
      </w:r>
      <w:r w:rsidRPr="002B66BD">
        <w:rPr>
          <w:rFonts w:ascii="Tahoma" w:hAnsi="Tahoma" w:cs="Tahoma"/>
          <w:sz w:val="18"/>
        </w:rPr>
        <w:t>under this offer will be subject to the terms and conditions of its license agreement</w:t>
      </w:r>
      <w:r w:rsidRPr="002B66BD">
        <w:rPr>
          <w:rFonts w:ascii="Tahoma" w:hAnsi="Tahoma" w:cs="Tahoma"/>
          <w:sz w:val="18"/>
          <w:lang w:val="en-US"/>
        </w:rPr>
        <w:t xml:space="preserve"> </w:t>
      </w:r>
      <w:r w:rsidRPr="002B66BD">
        <w:rPr>
          <w:rFonts w:ascii="Tahoma" w:hAnsi="Tahoma" w:cs="Tahoma"/>
          <w:sz w:val="18"/>
        </w:rPr>
        <w:t>and the product use rights for the software.</w:t>
      </w:r>
      <w:r w:rsidRPr="002B66BD">
        <w:rPr>
          <w:rFonts w:ascii="Tahoma" w:hAnsi="Tahoma" w:cs="Tahoma"/>
          <w:sz w:val="18"/>
          <w:lang w:val="en-US"/>
        </w:rPr>
        <w:t xml:space="preserve"> </w:t>
      </w:r>
      <w:r w:rsidRPr="002B66BD">
        <w:rPr>
          <w:rFonts w:ascii="Tahoma" w:hAnsi="Tahoma" w:cs="Tahoma"/>
          <w:sz w:val="18"/>
        </w:rPr>
        <w:t xml:space="preserve">The right to use </w:t>
      </w:r>
      <w:r w:rsidRPr="002B66BD">
        <w:rPr>
          <w:rFonts w:ascii="Tahoma" w:hAnsi="Tahoma" w:cs="Tahoma"/>
          <w:sz w:val="18"/>
          <w:lang w:val="en-US"/>
        </w:rPr>
        <w:t xml:space="preserve">the granted software </w:t>
      </w:r>
      <w:r w:rsidRPr="002B66BD">
        <w:rPr>
          <w:rFonts w:ascii="Tahoma" w:hAnsi="Tahoma" w:cs="Tahoma"/>
          <w:sz w:val="18"/>
        </w:rPr>
        <w:t xml:space="preserve">expires when the </w:t>
      </w:r>
      <w:r w:rsidRPr="002B66BD">
        <w:rPr>
          <w:rFonts w:ascii="Tahoma" w:hAnsi="Tahoma" w:cs="Tahoma"/>
          <w:sz w:val="18"/>
          <w:lang w:val="en-US"/>
        </w:rPr>
        <w:t xml:space="preserve">right to use qualifying System Center Reporting Manager 2006 </w:t>
      </w:r>
      <w:r w:rsidRPr="002B66BD">
        <w:rPr>
          <w:rFonts w:ascii="Tahoma" w:hAnsi="Tahoma" w:cs="Tahoma"/>
          <w:sz w:val="18"/>
        </w:rPr>
        <w:t>license expires. Customers may not transfer the licenses granted under this offer separately from the corresponding qualifying licenses.</w:t>
      </w:r>
    </w:p>
    <w:p w14:paraId="2B3EAB6E" w14:textId="77777777" w:rsidR="00ED5504" w:rsidRDefault="00ED5504" w:rsidP="00D511CC">
      <w:pPr>
        <w:pStyle w:val="EndnoteText"/>
        <w:ind w:left="720"/>
        <w:rPr>
          <w:rFonts w:ascii="Tahoma" w:hAnsi="Tahoma" w:cs="Tahoma"/>
          <w:sz w:val="18"/>
          <w:lang w:val="en-US"/>
        </w:rPr>
      </w:pPr>
    </w:p>
    <w:p w14:paraId="1E435D20" w14:textId="77777777" w:rsidR="00ED5504" w:rsidRPr="00CF314B" w:rsidRDefault="00ED5504" w:rsidP="00D511CC">
      <w:pPr>
        <w:ind w:left="720"/>
        <w:rPr>
          <w:rFonts w:cs="Tahoma"/>
          <w:bCs/>
          <w:szCs w:val="18"/>
        </w:rPr>
      </w:pPr>
      <w:r w:rsidRPr="00CF314B">
        <w:rPr>
          <w:rFonts w:eastAsia="Calibri" w:cs="Tahoma"/>
          <w:color w:val="000000"/>
          <w:szCs w:val="18"/>
        </w:rPr>
        <w:t>System Center Reporting Manager 2006</w:t>
      </w:r>
      <w:r w:rsidRPr="00CF314B">
        <w:rPr>
          <w:rFonts w:cs="Tahoma"/>
          <w:bCs/>
          <w:szCs w:val="18"/>
        </w:rPr>
        <w:t xml:space="preserve"> licenses acquired after May 31</w:t>
      </w:r>
      <w:r w:rsidRPr="00CF314B">
        <w:rPr>
          <w:rFonts w:cs="Tahoma"/>
          <w:bCs/>
          <w:szCs w:val="18"/>
          <w:vertAlign w:val="superscript"/>
        </w:rPr>
        <w:t xml:space="preserve">st </w:t>
      </w:r>
      <w:r w:rsidRPr="00CF314B">
        <w:rPr>
          <w:rFonts w:cs="Tahoma"/>
          <w:bCs/>
          <w:szCs w:val="18"/>
        </w:rPr>
        <w:t xml:space="preserve">2010 as part of a customer’s annual true-up process for Enterprise Enrollments under which licenses for </w:t>
      </w:r>
      <w:r w:rsidRPr="00CF314B">
        <w:rPr>
          <w:rFonts w:eastAsia="Calibri" w:cs="Tahoma"/>
          <w:color w:val="000000"/>
          <w:szCs w:val="18"/>
        </w:rPr>
        <w:t>System Center Reporting Manager 2006</w:t>
      </w:r>
      <w:r w:rsidRPr="00CF314B">
        <w:rPr>
          <w:rFonts w:cs="Tahoma"/>
          <w:bCs/>
          <w:szCs w:val="18"/>
        </w:rPr>
        <w:t xml:space="preserve"> were first acquired prior to May 31</w:t>
      </w:r>
      <w:r w:rsidRPr="00CF314B">
        <w:rPr>
          <w:rFonts w:cs="Tahoma"/>
          <w:bCs/>
          <w:szCs w:val="18"/>
          <w:vertAlign w:val="superscript"/>
        </w:rPr>
        <w:t>st</w:t>
      </w:r>
      <w:r w:rsidRPr="00CF314B">
        <w:rPr>
          <w:rFonts w:cs="Tahoma"/>
          <w:bCs/>
          <w:szCs w:val="18"/>
        </w:rPr>
        <w:t>, 2010, are also eligible for System Center Service Manager 2010 Management Server licenses and Server/Client Management licenses under this offer.</w:t>
      </w:r>
    </w:p>
    <w:p w14:paraId="19585704" w14:textId="77777777" w:rsidR="00ED5504" w:rsidRPr="00CF314B" w:rsidRDefault="00ED5504" w:rsidP="00D511CC">
      <w:pPr>
        <w:ind w:left="720"/>
        <w:rPr>
          <w:rFonts w:cs="Tahoma"/>
          <w:bCs/>
          <w:szCs w:val="18"/>
        </w:rPr>
      </w:pPr>
    </w:p>
    <w:p w14:paraId="6D0EE561" w14:textId="77777777" w:rsidR="00ED5504" w:rsidRPr="00525F6B" w:rsidRDefault="00ED5504" w:rsidP="00D511CC">
      <w:pPr>
        <w:pStyle w:val="EndnoteText"/>
        <w:ind w:left="720"/>
        <w:rPr>
          <w:rFonts w:ascii="Tahoma" w:hAnsi="Tahoma" w:cs="Tahoma"/>
          <w:sz w:val="18"/>
          <w:szCs w:val="20"/>
          <w:lang w:val="en-US"/>
        </w:rPr>
      </w:pPr>
      <w:r w:rsidRPr="00CF314B">
        <w:rPr>
          <w:rFonts w:ascii="Tahoma" w:hAnsi="Tahoma" w:cs="Tahoma"/>
          <w:bCs/>
          <w:sz w:val="18"/>
          <w:szCs w:val="18"/>
        </w:rPr>
        <w:t>For Enterprise Subscription, Campus and School, and Open Value Subscription Agreements, the same rights are granted on a temporary basis until the end of the license enrollment term, as long as the Licenses and Software Assurance are valid during the grant period and the customer maintains continuous subscription coverage.  These rights only become permanent upon exercise of the buy-out option, and remain subject to all the terms and conditions of the customer’s license agreement.</w:t>
      </w:r>
    </w:p>
    <w:p w14:paraId="6F82AB87" w14:textId="77777777" w:rsidR="00023FE7" w:rsidRDefault="00023FE7" w:rsidP="00D511CC">
      <w:pPr>
        <w:pStyle w:val="EndnoteText"/>
        <w:rPr>
          <w:sz w:val="18"/>
          <w:lang w:val="en-US"/>
        </w:rPr>
      </w:pPr>
    </w:p>
    <w:p w14:paraId="02FB4C76" w14:textId="77777777" w:rsidR="00ED5504" w:rsidRPr="00ED5504" w:rsidRDefault="00ED5504">
      <w:pPr>
        <w:pStyle w:val="EndnoteText"/>
        <w:rPr>
          <w:sz w:val="18"/>
          <w:lang w:val="en-US"/>
        </w:rPr>
      </w:pPr>
    </w:p>
    <w:p w14:paraId="7DB10C6D" w14:textId="6B32F2AC" w:rsidR="00023FE7" w:rsidRDefault="00A560B6">
      <w:pPr>
        <w:pStyle w:val="Heading3"/>
        <w:rPr>
          <w:rFonts w:ascii="Tahoma" w:hAnsi="Tahoma"/>
          <w:color w:val="F66400"/>
          <w:sz w:val="22"/>
        </w:rPr>
      </w:pPr>
      <w:bookmarkStart w:id="1482" w:name="Srv_85SysCtrSvrMgmtSuiteEnterprise"/>
      <w:bookmarkStart w:id="1483" w:name="_85_System_Center"/>
      <w:bookmarkStart w:id="1484" w:name="_98_System_Center"/>
      <w:bookmarkStart w:id="1485" w:name="_93_System_Center"/>
      <w:bookmarkStart w:id="1486" w:name="_Toc336338354"/>
      <w:bookmarkStart w:id="1487" w:name="_Toc362424701"/>
      <w:bookmarkEnd w:id="1482"/>
      <w:bookmarkEnd w:id="1483"/>
      <w:bookmarkEnd w:id="1484"/>
      <w:bookmarkEnd w:id="1485"/>
      <w:r>
        <w:rPr>
          <w:rFonts w:ascii="Tahoma" w:hAnsi="Tahoma"/>
          <w:caps/>
          <w:color w:val="F66400"/>
          <w:sz w:val="22"/>
          <w:vertAlign w:val="superscript"/>
          <w:lang w:val="en-US"/>
        </w:rPr>
        <w:t>9</w:t>
      </w:r>
      <w:r w:rsidR="005B4D93">
        <w:rPr>
          <w:rFonts w:ascii="Tahoma" w:hAnsi="Tahoma"/>
          <w:caps/>
          <w:color w:val="F66400"/>
          <w:sz w:val="22"/>
          <w:vertAlign w:val="superscript"/>
          <w:lang w:val="en-US"/>
        </w:rPr>
        <w:t>3</w:t>
      </w:r>
      <w:r>
        <w:rPr>
          <w:rFonts w:ascii="Tahoma" w:hAnsi="Tahoma"/>
          <w:caps/>
          <w:color w:val="F66400"/>
          <w:sz w:val="22"/>
          <w:vertAlign w:val="superscript"/>
          <w:lang w:val="en-US"/>
        </w:rPr>
        <w:t xml:space="preserve"> </w:t>
      </w:r>
      <w:r w:rsidR="00023FE7">
        <w:rPr>
          <w:rFonts w:ascii="Tahoma" w:hAnsi="Tahoma"/>
          <w:color w:val="F66400"/>
          <w:sz w:val="22"/>
        </w:rPr>
        <w:t>System Center Server Management Suite Enterprise</w:t>
      </w:r>
      <w:bookmarkEnd w:id="1486"/>
      <w:bookmarkEnd w:id="1487"/>
    </w:p>
    <w:bookmarkEnd w:id="1481"/>
    <w:p w14:paraId="0C36AF55" w14:textId="77777777" w:rsidR="00023FE7" w:rsidRDefault="00023FE7" w:rsidP="00D511CC">
      <w:pPr>
        <w:pStyle w:val="EndnoteText"/>
        <w:ind w:left="720"/>
        <w:rPr>
          <w:sz w:val="18"/>
        </w:rPr>
      </w:pPr>
    </w:p>
    <w:p w14:paraId="28F1127E" w14:textId="77777777" w:rsidR="00FF4CAB" w:rsidRDefault="00FF4CAB" w:rsidP="00D511CC">
      <w:pPr>
        <w:pStyle w:val="EndnoteText"/>
        <w:ind w:left="720"/>
        <w:rPr>
          <w:rFonts w:ascii="Tahoma" w:hAnsi="Tahoma" w:cs="Tahoma"/>
          <w:color w:val="000000"/>
          <w:sz w:val="18"/>
          <w:lang w:val="en-US"/>
        </w:rPr>
      </w:pPr>
      <w:r w:rsidRPr="00423037">
        <w:rPr>
          <w:rFonts w:ascii="Tahoma" w:hAnsi="Tahoma" w:cs="Tahoma"/>
          <w:color w:val="000000"/>
          <w:sz w:val="18"/>
          <w:lang w:val="en-US"/>
        </w:rPr>
        <w:t>This product is in End-Of-Life (EOL) status and will no longer be offered.</w:t>
      </w:r>
    </w:p>
    <w:p w14:paraId="435F319B" w14:textId="77777777" w:rsidR="00D511CC" w:rsidRPr="00423037" w:rsidRDefault="00D511CC" w:rsidP="00D511CC">
      <w:pPr>
        <w:pStyle w:val="EndnoteText"/>
        <w:ind w:left="720"/>
        <w:rPr>
          <w:rFonts w:ascii="Tahoma" w:hAnsi="Tahoma" w:cs="Tahoma"/>
          <w:color w:val="000000"/>
          <w:sz w:val="18"/>
          <w:lang w:val="en-US"/>
        </w:rPr>
      </w:pPr>
    </w:p>
    <w:p w14:paraId="35FEEC3D" w14:textId="77777777" w:rsidR="00FF4CAB" w:rsidRPr="00D511CC" w:rsidRDefault="00FF4CAB" w:rsidP="00D511CC">
      <w:pPr>
        <w:pStyle w:val="FootnoteBulletLevel1"/>
        <w:tabs>
          <w:tab w:val="clear" w:pos="900"/>
        </w:tabs>
        <w:spacing w:before="0" w:after="60"/>
        <w:ind w:left="720" w:firstLine="0"/>
        <w:rPr>
          <w:rFonts w:ascii="Tahoma" w:hAnsi="Tahoma" w:cs="Tahoma"/>
          <w:b/>
          <w:sz w:val="18"/>
        </w:rPr>
      </w:pPr>
      <w:r w:rsidRPr="00D511CC">
        <w:rPr>
          <w:rFonts w:ascii="Tahoma" w:hAnsi="Tahoma" w:cs="Tahoma"/>
          <w:b/>
          <w:sz w:val="18"/>
        </w:rPr>
        <w:t>One-time System Center 2012 Transitional License Grant Details</w:t>
      </w:r>
    </w:p>
    <w:p w14:paraId="0FB9AD57" w14:textId="77777777" w:rsidR="00FF4CAB" w:rsidRDefault="00FF4CAB" w:rsidP="00D511CC">
      <w:pPr>
        <w:ind w:left="720"/>
      </w:pPr>
      <w:r>
        <w:t>Please refer to product note on System Center 2012 offerings for details on transitional license grants.</w:t>
      </w:r>
    </w:p>
    <w:p w14:paraId="613B9987" w14:textId="77777777" w:rsidR="00FF4CAB" w:rsidRDefault="00FF4CAB" w:rsidP="00D511CC">
      <w:pPr>
        <w:ind w:left="720"/>
        <w:rPr>
          <w:rFonts w:cs="Tahoma"/>
          <w:szCs w:val="20"/>
        </w:rPr>
      </w:pPr>
    </w:p>
    <w:p w14:paraId="467DAF5A" w14:textId="77777777" w:rsidR="00023FE7" w:rsidRPr="007631EF" w:rsidRDefault="00023FE7" w:rsidP="00D511CC">
      <w:pPr>
        <w:ind w:left="720"/>
        <w:rPr>
          <w:rFonts w:cs="Tahoma"/>
          <w:color w:val="000000"/>
          <w:szCs w:val="20"/>
        </w:rPr>
      </w:pPr>
      <w:r>
        <w:rPr>
          <w:rFonts w:cs="Tahoma"/>
          <w:szCs w:val="20"/>
        </w:rPr>
        <w:t xml:space="preserve">System Center Server Management Suite Enterprise is </w:t>
      </w:r>
      <w:r w:rsidRPr="007631EF">
        <w:rPr>
          <w:rFonts w:cs="Tahoma"/>
          <w:color w:val="000000"/>
          <w:szCs w:val="20"/>
        </w:rPr>
        <w:t xml:space="preserve">versionless and product use rights are determined by the status of System Center Server Management Suite Enterprise Software Assurance coverage.  If coverage lapses, access rights under perpetual licenses are determined based on the product use rights in effect prior to the lapse in coverage.  </w:t>
      </w:r>
    </w:p>
    <w:p w14:paraId="5EBCEB55" w14:textId="77777777" w:rsidR="00E72B93" w:rsidRPr="007631EF" w:rsidRDefault="00E72B93" w:rsidP="00D511CC">
      <w:pPr>
        <w:ind w:left="720"/>
        <w:rPr>
          <w:rFonts w:cs="Tahoma"/>
          <w:color w:val="000000"/>
          <w:szCs w:val="20"/>
        </w:rPr>
      </w:pPr>
    </w:p>
    <w:p w14:paraId="109CFB57" w14:textId="77777777" w:rsidR="005C164D" w:rsidRDefault="005C164D" w:rsidP="00D511CC">
      <w:pPr>
        <w:ind w:left="720"/>
        <w:jc w:val="both"/>
        <w:rPr>
          <w:rFonts w:cs="Tahoma"/>
          <w:color w:val="000000"/>
          <w:szCs w:val="18"/>
        </w:rPr>
      </w:pPr>
      <w:r>
        <w:rPr>
          <w:rFonts w:cs="Tahoma"/>
          <w:color w:val="000000"/>
          <w:szCs w:val="18"/>
        </w:rPr>
        <w:t xml:space="preserve">As of November 1, 2010, a license for the System Center Server Management Suite Enterprise with active Software Assurance coverage provides </w:t>
      </w:r>
      <w:r w:rsidRPr="00CA7670">
        <w:rPr>
          <w:rFonts w:cs="Tahoma"/>
          <w:color w:val="000000"/>
          <w:szCs w:val="18"/>
        </w:rPr>
        <w:t>server management rights for System Center Enterprise server management licenses for Operations Manager 2007 R2, Configuration Manager 2007 R</w:t>
      </w:r>
      <w:r>
        <w:rPr>
          <w:rFonts w:cs="Tahoma"/>
          <w:color w:val="000000"/>
          <w:szCs w:val="18"/>
        </w:rPr>
        <w:t>3</w:t>
      </w:r>
      <w:r w:rsidRPr="00CA7670">
        <w:rPr>
          <w:rFonts w:cs="Tahoma"/>
          <w:color w:val="000000"/>
          <w:szCs w:val="18"/>
        </w:rPr>
        <w:t>, Data Protection Manager 20</w:t>
      </w:r>
      <w:r>
        <w:rPr>
          <w:rFonts w:cs="Tahoma"/>
          <w:color w:val="000000"/>
          <w:szCs w:val="18"/>
        </w:rPr>
        <w:t>10</w:t>
      </w:r>
      <w:r w:rsidRPr="00CA7670">
        <w:rPr>
          <w:rFonts w:cs="Tahoma"/>
          <w:color w:val="000000"/>
          <w:szCs w:val="18"/>
        </w:rPr>
        <w:t xml:space="preserve">, </w:t>
      </w:r>
      <w:r>
        <w:rPr>
          <w:rFonts w:cs="Tahoma"/>
          <w:color w:val="000000"/>
          <w:szCs w:val="18"/>
        </w:rPr>
        <w:t xml:space="preserve">Service Manager 2010, </w:t>
      </w:r>
      <w:r w:rsidRPr="00CA7670">
        <w:rPr>
          <w:rFonts w:cs="Tahoma"/>
          <w:color w:val="000000"/>
          <w:szCs w:val="18"/>
        </w:rPr>
        <w:t xml:space="preserve">and Virtual Machine Manager 2008 R2. In addition, the server license for Virtual Machine Manager 2008 R2 </w:t>
      </w:r>
      <w:r>
        <w:rPr>
          <w:rFonts w:cs="Tahoma"/>
          <w:color w:val="000000"/>
          <w:szCs w:val="18"/>
        </w:rPr>
        <w:t xml:space="preserve">and Data Protection Manager 2010 </w:t>
      </w:r>
      <w:r w:rsidRPr="00CA7670">
        <w:rPr>
          <w:rFonts w:cs="Tahoma"/>
          <w:color w:val="000000"/>
          <w:szCs w:val="18"/>
        </w:rPr>
        <w:t>is included. Please review the PUR for use rights.</w:t>
      </w:r>
    </w:p>
    <w:p w14:paraId="7162FBD0" w14:textId="77777777" w:rsidR="00023FE7" w:rsidRDefault="00023FE7" w:rsidP="00D511CC">
      <w:pPr>
        <w:ind w:left="720"/>
        <w:rPr>
          <w:rFonts w:cs="Tahoma"/>
          <w:b/>
          <w:szCs w:val="20"/>
        </w:rPr>
      </w:pPr>
    </w:p>
    <w:p w14:paraId="7D635824" w14:textId="77777777" w:rsidR="004323B9" w:rsidRPr="00D511CC" w:rsidRDefault="00D511CC" w:rsidP="00D511CC">
      <w:pPr>
        <w:spacing w:after="60"/>
        <w:ind w:left="720"/>
        <w:rPr>
          <w:rFonts w:cs="Tahoma"/>
          <w:b/>
          <w:szCs w:val="20"/>
        </w:rPr>
      </w:pPr>
      <w:r w:rsidRPr="00D511CC">
        <w:rPr>
          <w:rFonts w:cs="Tahoma"/>
          <w:b/>
          <w:szCs w:val="20"/>
        </w:rPr>
        <w:t>License Grant</w:t>
      </w:r>
    </w:p>
    <w:p w14:paraId="67394766" w14:textId="77777777" w:rsidR="004323B9" w:rsidRDefault="004323B9" w:rsidP="00D511CC">
      <w:pPr>
        <w:pStyle w:val="FootnoteBulletLevel1"/>
        <w:tabs>
          <w:tab w:val="left" w:pos="900"/>
        </w:tabs>
        <w:spacing w:before="0" w:after="0"/>
        <w:ind w:left="720" w:firstLine="0"/>
        <w:rPr>
          <w:rFonts w:ascii="Tahoma" w:hAnsi="Tahoma" w:cs="Tahoma"/>
          <w:sz w:val="18"/>
        </w:rPr>
      </w:pPr>
      <w:r>
        <w:rPr>
          <w:rFonts w:ascii="Tahoma" w:hAnsi="Tahoma" w:cs="Tahoma"/>
          <w:sz w:val="18"/>
        </w:rPr>
        <w:t>O</w:t>
      </w:r>
      <w:r w:rsidRPr="00671E06">
        <w:rPr>
          <w:rFonts w:ascii="Tahoma" w:hAnsi="Tahoma" w:cs="Tahoma"/>
          <w:sz w:val="18"/>
        </w:rPr>
        <w:t>ne-time License Grant of System Center Server Management Suite Datacenter (SMSD) to License Holders of System Center Server Man</w:t>
      </w:r>
      <w:r w:rsidR="000A18AA">
        <w:rPr>
          <w:rFonts w:ascii="Tahoma" w:hAnsi="Tahoma" w:cs="Tahoma"/>
          <w:sz w:val="18"/>
        </w:rPr>
        <w:t>agement Suite Enterprise (SMSE).</w:t>
      </w:r>
    </w:p>
    <w:p w14:paraId="1B750AAB" w14:textId="77777777" w:rsidR="000A18AA" w:rsidRDefault="000A18AA" w:rsidP="00D511CC">
      <w:pPr>
        <w:pStyle w:val="FootnoteBulletLevel1"/>
        <w:tabs>
          <w:tab w:val="left" w:pos="900"/>
        </w:tabs>
        <w:spacing w:before="0" w:after="0"/>
        <w:ind w:left="720" w:firstLine="0"/>
        <w:rPr>
          <w:rFonts w:ascii="Tahoma" w:hAnsi="Tahoma" w:cs="Tahoma"/>
          <w:sz w:val="18"/>
        </w:rPr>
      </w:pPr>
    </w:p>
    <w:p w14:paraId="74270A33" w14:textId="77777777" w:rsidR="004323B9" w:rsidRDefault="004323B9" w:rsidP="00D511CC">
      <w:pPr>
        <w:pStyle w:val="FootnoteBulletLevel1"/>
        <w:tabs>
          <w:tab w:val="clear" w:pos="900"/>
          <w:tab w:val="left" w:pos="720"/>
        </w:tabs>
        <w:spacing w:before="0" w:after="0"/>
        <w:ind w:left="720" w:firstLine="0"/>
        <w:rPr>
          <w:rFonts w:ascii="Tahoma" w:hAnsi="Tahoma" w:cs="Tahoma"/>
          <w:color w:val="000000"/>
          <w:sz w:val="18"/>
        </w:rPr>
      </w:pPr>
      <w:r>
        <w:rPr>
          <w:rFonts w:ascii="Tahoma" w:hAnsi="Tahoma" w:cs="Tahoma"/>
          <w:sz w:val="18"/>
        </w:rPr>
        <w:t xml:space="preserve">As a one-time exception in connection with the transition of SMSE* from a suite </w:t>
      </w:r>
      <w:r w:rsidRPr="00671E06">
        <w:rPr>
          <w:rFonts w:ascii="Tahoma" w:hAnsi="Tahoma" w:cs="Tahoma"/>
          <w:sz w:val="18"/>
        </w:rPr>
        <w:t xml:space="preserve">that allows for the management of any number of OSEs on a licensed device to a suite that allows for the management of up to </w:t>
      </w:r>
      <w:r>
        <w:rPr>
          <w:rFonts w:ascii="Tahoma" w:hAnsi="Tahoma" w:cs="Tahoma"/>
          <w:sz w:val="18"/>
        </w:rPr>
        <w:t>four</w:t>
      </w:r>
      <w:r w:rsidRPr="00671E06">
        <w:rPr>
          <w:rFonts w:ascii="Tahoma" w:hAnsi="Tahoma" w:cs="Tahoma"/>
          <w:sz w:val="18"/>
        </w:rPr>
        <w:t xml:space="preserve"> OSEs on a licensed device, we are granting Select, Enterprise, Open License, Open Value, and Campus and School customers with active Software Assurance on SMSE as of July 1, 2009 the following</w:t>
      </w:r>
      <w:r w:rsidRPr="00A534BE">
        <w:rPr>
          <w:rFonts w:ascii="Tahoma" w:hAnsi="Tahoma" w:cs="Tahoma"/>
          <w:color w:val="000000"/>
          <w:sz w:val="18"/>
        </w:rPr>
        <w:t>:</w:t>
      </w:r>
    </w:p>
    <w:p w14:paraId="18BF3CB1" w14:textId="77777777" w:rsidR="000A18AA" w:rsidRPr="00CA094E" w:rsidRDefault="000A18AA" w:rsidP="00D511CC">
      <w:pPr>
        <w:pStyle w:val="FootnoteBulletLevel1"/>
        <w:tabs>
          <w:tab w:val="clear" w:pos="900"/>
          <w:tab w:val="left" w:pos="720"/>
        </w:tabs>
        <w:spacing w:before="0" w:after="0"/>
        <w:ind w:left="720" w:firstLine="0"/>
        <w:rPr>
          <w:rFonts w:ascii="Tahoma" w:hAnsi="Tahoma" w:cs="Tahoma"/>
          <w:sz w:val="18"/>
        </w:rPr>
      </w:pPr>
    </w:p>
    <w:p w14:paraId="7B881702" w14:textId="77777777" w:rsidR="004323B9" w:rsidRDefault="004323B9" w:rsidP="00D511CC">
      <w:pPr>
        <w:numPr>
          <w:ilvl w:val="0"/>
          <w:numId w:val="3"/>
        </w:numPr>
        <w:ind w:left="1440"/>
        <w:rPr>
          <w:rFonts w:cs="Tahoma"/>
          <w:color w:val="000000"/>
          <w:szCs w:val="20"/>
        </w:rPr>
      </w:pPr>
      <w:r>
        <w:rPr>
          <w:rFonts w:cs="Tahoma"/>
          <w:color w:val="000000"/>
          <w:szCs w:val="20"/>
        </w:rPr>
        <w:t xml:space="preserve">Four </w:t>
      </w:r>
      <w:r w:rsidRPr="00CA094E">
        <w:rPr>
          <w:rFonts w:cs="Tahoma"/>
          <w:color w:val="000000"/>
          <w:szCs w:val="20"/>
        </w:rPr>
        <w:t>compl</w:t>
      </w:r>
      <w:r>
        <w:rPr>
          <w:rFonts w:cs="Tahoma"/>
          <w:color w:val="000000"/>
          <w:szCs w:val="20"/>
        </w:rPr>
        <w:t>i</w:t>
      </w:r>
      <w:r w:rsidRPr="00CA094E">
        <w:rPr>
          <w:rFonts w:cs="Tahoma"/>
          <w:color w:val="000000"/>
          <w:szCs w:val="20"/>
        </w:rPr>
        <w:t xml:space="preserve">mentary SMSD licenses for each qualifying SMSE </w:t>
      </w:r>
      <w:r>
        <w:rPr>
          <w:rFonts w:cs="Tahoma"/>
          <w:color w:val="000000"/>
          <w:szCs w:val="20"/>
        </w:rPr>
        <w:t xml:space="preserve">license </w:t>
      </w:r>
      <w:r w:rsidRPr="00CA094E">
        <w:rPr>
          <w:rFonts w:cs="Tahoma"/>
          <w:color w:val="000000"/>
          <w:szCs w:val="20"/>
        </w:rPr>
        <w:t xml:space="preserve">with active Software Assurance the customer </w:t>
      </w:r>
      <w:r>
        <w:rPr>
          <w:rFonts w:cs="Tahoma"/>
          <w:color w:val="000000"/>
          <w:szCs w:val="20"/>
        </w:rPr>
        <w:t>has</w:t>
      </w:r>
      <w:r w:rsidRPr="00CA094E">
        <w:rPr>
          <w:rFonts w:cs="Tahoma"/>
          <w:color w:val="000000"/>
          <w:szCs w:val="20"/>
        </w:rPr>
        <w:t xml:space="preserve"> as of July 1, 2009.  </w:t>
      </w:r>
      <w:r>
        <w:rPr>
          <w:rFonts w:cs="Tahoma"/>
          <w:color w:val="000000"/>
          <w:szCs w:val="20"/>
        </w:rPr>
        <w:t>Each set of four</w:t>
      </w:r>
      <w:r w:rsidRPr="00CA094E">
        <w:rPr>
          <w:rFonts w:cs="Tahoma"/>
          <w:color w:val="000000"/>
          <w:szCs w:val="20"/>
        </w:rPr>
        <w:t xml:space="preserve"> granted SMSD licenses must be assigned to a single device</w:t>
      </w:r>
      <w:r>
        <w:rPr>
          <w:rFonts w:cs="Tahoma"/>
          <w:color w:val="000000"/>
          <w:szCs w:val="20"/>
        </w:rPr>
        <w:t>, and may not be separated for use on two or more devices.</w:t>
      </w:r>
    </w:p>
    <w:p w14:paraId="2EE79739" w14:textId="77777777" w:rsidR="000A18AA" w:rsidRPr="00452325" w:rsidRDefault="000A18AA" w:rsidP="000A18AA">
      <w:pPr>
        <w:rPr>
          <w:rFonts w:cs="Tahoma"/>
          <w:color w:val="000000"/>
          <w:szCs w:val="20"/>
        </w:rPr>
      </w:pPr>
    </w:p>
    <w:p w14:paraId="05A123FA" w14:textId="77777777" w:rsidR="004323B9" w:rsidRDefault="004323B9" w:rsidP="00D511CC">
      <w:pPr>
        <w:pStyle w:val="FootnoteBulletLevel1"/>
        <w:tabs>
          <w:tab w:val="clear" w:pos="900"/>
        </w:tabs>
        <w:spacing w:before="0" w:after="0"/>
        <w:ind w:left="720" w:firstLine="0"/>
        <w:rPr>
          <w:rFonts w:ascii="Tahoma" w:hAnsi="Tahoma" w:cs="Tahoma"/>
          <w:sz w:val="18"/>
        </w:rPr>
      </w:pPr>
      <w:r w:rsidRPr="00F16DD8">
        <w:rPr>
          <w:rFonts w:ascii="Tahoma" w:hAnsi="Tahoma" w:cs="Tahoma"/>
          <w:sz w:val="18"/>
        </w:rPr>
        <w:t xml:space="preserve">The management rights associated with the </w:t>
      </w:r>
      <w:r>
        <w:rPr>
          <w:rFonts w:ascii="Tahoma" w:hAnsi="Tahoma" w:cs="Tahoma"/>
          <w:sz w:val="18"/>
        </w:rPr>
        <w:t>complimentary</w:t>
      </w:r>
      <w:r w:rsidRPr="00F16DD8">
        <w:rPr>
          <w:rFonts w:ascii="Tahoma" w:hAnsi="Tahoma" w:cs="Tahoma"/>
          <w:sz w:val="18"/>
        </w:rPr>
        <w:t xml:space="preserve"> SMSD licenses </w:t>
      </w:r>
      <w:r>
        <w:rPr>
          <w:rFonts w:ascii="Tahoma" w:hAnsi="Tahoma" w:cs="Tahoma"/>
          <w:sz w:val="18"/>
        </w:rPr>
        <w:t xml:space="preserve">are granted in place of </w:t>
      </w:r>
      <w:r w:rsidRPr="00F16DD8">
        <w:rPr>
          <w:rFonts w:ascii="Tahoma" w:hAnsi="Tahoma" w:cs="Tahoma"/>
          <w:sz w:val="18"/>
        </w:rPr>
        <w:t>the management rights associated with the qualifying SMSE license</w:t>
      </w:r>
      <w:r>
        <w:rPr>
          <w:rFonts w:ascii="Tahoma" w:hAnsi="Tahoma" w:cs="Tahoma"/>
          <w:sz w:val="18"/>
        </w:rPr>
        <w:t>.  Upon the assignment of the granted SMSD licenses, the customer forfeits its management rights under the corresponding SMSE license.</w:t>
      </w:r>
    </w:p>
    <w:p w14:paraId="11EDDF20" w14:textId="77777777" w:rsidR="004323B9" w:rsidRDefault="004323B9" w:rsidP="00D511CC">
      <w:pPr>
        <w:pStyle w:val="FootnoteBulletLevel1"/>
        <w:tabs>
          <w:tab w:val="clear" w:pos="900"/>
        </w:tabs>
        <w:spacing w:before="0" w:after="0"/>
        <w:ind w:left="720" w:firstLine="0"/>
        <w:rPr>
          <w:rFonts w:ascii="Tahoma" w:hAnsi="Tahoma" w:cs="Tahoma"/>
          <w:sz w:val="18"/>
        </w:rPr>
      </w:pPr>
      <w:r w:rsidRPr="00A534BE">
        <w:rPr>
          <w:rFonts w:ascii="Tahoma" w:hAnsi="Tahoma" w:cs="Tahoma"/>
          <w:sz w:val="18"/>
        </w:rPr>
        <w:t>A</w:t>
      </w:r>
      <w:r>
        <w:rPr>
          <w:rFonts w:ascii="Tahoma" w:hAnsi="Tahoma" w:cs="Tahoma"/>
          <w:sz w:val="18"/>
        </w:rPr>
        <w:t>n</w:t>
      </w:r>
      <w:r w:rsidRPr="00360E99">
        <w:rPr>
          <w:rFonts w:ascii="Tahoma" w:hAnsi="Tahoma" w:cs="Tahoma"/>
          <w:sz w:val="18"/>
        </w:rPr>
        <w:t xml:space="preserve">y licenses granted under this offer </w:t>
      </w:r>
      <w:r>
        <w:rPr>
          <w:rFonts w:ascii="Tahoma" w:hAnsi="Tahoma" w:cs="Tahoma"/>
          <w:sz w:val="18"/>
        </w:rPr>
        <w:t>are subject to the following limitation:</w:t>
      </w:r>
      <w:r>
        <w:rPr>
          <w:rFonts w:ascii="Tahoma" w:hAnsi="Tahoma" w:cs="Tahoma"/>
          <w:color w:val="000000"/>
          <w:sz w:val="18"/>
        </w:rPr>
        <w:t xml:space="preserve"> Each set of </w:t>
      </w:r>
      <w:r w:rsidRPr="00CA094E">
        <w:rPr>
          <w:rFonts w:ascii="Tahoma" w:hAnsi="Tahoma" w:cs="Tahoma"/>
          <w:color w:val="000000"/>
          <w:sz w:val="18"/>
        </w:rPr>
        <w:t xml:space="preserve">granted SMSD licenses </w:t>
      </w:r>
      <w:r>
        <w:rPr>
          <w:rFonts w:ascii="Tahoma" w:hAnsi="Tahoma" w:cs="Tahoma"/>
          <w:color w:val="000000"/>
          <w:sz w:val="18"/>
        </w:rPr>
        <w:t>must be</w:t>
      </w:r>
      <w:r w:rsidRPr="00CA094E">
        <w:rPr>
          <w:rFonts w:ascii="Tahoma" w:hAnsi="Tahoma" w:cs="Tahoma"/>
          <w:color w:val="000000"/>
          <w:sz w:val="18"/>
        </w:rPr>
        <w:t xml:space="preserve"> assigned to a single device</w:t>
      </w:r>
      <w:r>
        <w:rPr>
          <w:rFonts w:ascii="Tahoma" w:hAnsi="Tahoma" w:cs="Tahoma"/>
          <w:sz w:val="18"/>
        </w:rPr>
        <w:t>.</w:t>
      </w:r>
    </w:p>
    <w:p w14:paraId="6D959607" w14:textId="77777777" w:rsidR="000A18AA" w:rsidRDefault="000A18AA" w:rsidP="00D511CC">
      <w:pPr>
        <w:pStyle w:val="FootnoteBulletLevel1"/>
        <w:tabs>
          <w:tab w:val="clear" w:pos="900"/>
        </w:tabs>
        <w:spacing w:before="0" w:after="0"/>
        <w:ind w:left="720" w:firstLine="0"/>
        <w:rPr>
          <w:rFonts w:ascii="Tahoma" w:hAnsi="Tahoma" w:cs="Tahoma"/>
          <w:sz w:val="18"/>
        </w:rPr>
      </w:pPr>
    </w:p>
    <w:p w14:paraId="1EA98EB8" w14:textId="77777777" w:rsidR="00CF7343" w:rsidRPr="000A18AA" w:rsidRDefault="004323B9" w:rsidP="000A18AA">
      <w:pPr>
        <w:pStyle w:val="FootnoteBulletLevel1"/>
        <w:tabs>
          <w:tab w:val="clear" w:pos="900"/>
        </w:tabs>
        <w:spacing w:before="0" w:after="60"/>
        <w:ind w:left="720" w:firstLine="0"/>
        <w:rPr>
          <w:rFonts w:ascii="Tahoma" w:hAnsi="Tahoma" w:cs="Tahoma"/>
          <w:b/>
          <w:color w:val="000000"/>
          <w:sz w:val="18"/>
        </w:rPr>
      </w:pPr>
      <w:r w:rsidRPr="000A18AA">
        <w:rPr>
          <w:rFonts w:ascii="Tahoma" w:hAnsi="Tahoma" w:cs="Tahoma"/>
          <w:b/>
          <w:color w:val="000000"/>
          <w:sz w:val="18"/>
        </w:rPr>
        <w:t xml:space="preserve">Options at Software Assurance Renewal  </w:t>
      </w:r>
    </w:p>
    <w:p w14:paraId="69D4EC34" w14:textId="77777777" w:rsidR="004323B9" w:rsidRDefault="004323B9" w:rsidP="00D511CC">
      <w:pPr>
        <w:pStyle w:val="FootnoteBulletLevel1"/>
        <w:tabs>
          <w:tab w:val="clear" w:pos="900"/>
        </w:tabs>
        <w:spacing w:before="0" w:after="0"/>
        <w:ind w:left="720" w:firstLine="0"/>
        <w:rPr>
          <w:rFonts w:ascii="Tahoma" w:hAnsi="Tahoma" w:cs="Tahoma"/>
          <w:sz w:val="18"/>
        </w:rPr>
      </w:pPr>
      <w:r>
        <w:rPr>
          <w:rFonts w:ascii="Tahoma" w:hAnsi="Tahoma" w:cs="Tahoma"/>
          <w:color w:val="000000"/>
          <w:sz w:val="18"/>
        </w:rPr>
        <w:t xml:space="preserve">Any licenses granted under this offer include Software Assurance Coverage that terminates when coverage on the corresponding qualifying licenses expires. </w:t>
      </w:r>
      <w:r w:rsidRPr="00360E99">
        <w:rPr>
          <w:rFonts w:ascii="Tahoma" w:hAnsi="Tahoma" w:cs="Tahoma"/>
          <w:sz w:val="18"/>
        </w:rPr>
        <w:t xml:space="preserve">Upon expiration of </w:t>
      </w:r>
      <w:r>
        <w:rPr>
          <w:rFonts w:ascii="Tahoma" w:hAnsi="Tahoma" w:cs="Tahoma"/>
          <w:sz w:val="18"/>
        </w:rPr>
        <w:t>the Software</w:t>
      </w:r>
      <w:r w:rsidRPr="00360E99">
        <w:rPr>
          <w:rFonts w:ascii="Tahoma" w:hAnsi="Tahoma" w:cs="Tahoma"/>
          <w:sz w:val="18"/>
        </w:rPr>
        <w:t xml:space="preserve"> </w:t>
      </w:r>
      <w:r>
        <w:rPr>
          <w:rFonts w:ascii="Tahoma" w:hAnsi="Tahoma" w:cs="Tahoma"/>
          <w:sz w:val="18"/>
        </w:rPr>
        <w:t xml:space="preserve">Assurance </w:t>
      </w:r>
      <w:r w:rsidRPr="00360E99">
        <w:rPr>
          <w:rFonts w:ascii="Tahoma" w:hAnsi="Tahoma" w:cs="Tahoma"/>
          <w:sz w:val="18"/>
        </w:rPr>
        <w:t xml:space="preserve">coverage customers may renew their Software Assurance </w:t>
      </w:r>
      <w:r>
        <w:rPr>
          <w:rFonts w:ascii="Tahoma" w:hAnsi="Tahoma" w:cs="Tahoma"/>
          <w:sz w:val="18"/>
        </w:rPr>
        <w:t>under one of the following options:</w:t>
      </w:r>
    </w:p>
    <w:p w14:paraId="28766C0C" w14:textId="77777777" w:rsidR="000A18AA" w:rsidRDefault="000A18AA" w:rsidP="00D511CC">
      <w:pPr>
        <w:pStyle w:val="FootnoteBulletLevel1"/>
        <w:tabs>
          <w:tab w:val="clear" w:pos="900"/>
        </w:tabs>
        <w:spacing w:before="0" w:after="0"/>
        <w:ind w:left="720" w:firstLine="0"/>
        <w:rPr>
          <w:rFonts w:ascii="Tahoma" w:hAnsi="Tahoma" w:cs="Tahoma"/>
          <w:sz w:val="18"/>
        </w:rPr>
      </w:pPr>
    </w:p>
    <w:p w14:paraId="621BC413" w14:textId="77777777" w:rsidR="004323B9" w:rsidRDefault="004323B9" w:rsidP="000A18AA">
      <w:pPr>
        <w:pStyle w:val="FootnoteBulletLevel1"/>
        <w:numPr>
          <w:ilvl w:val="0"/>
          <w:numId w:val="13"/>
        </w:numPr>
        <w:tabs>
          <w:tab w:val="left" w:pos="720"/>
        </w:tabs>
        <w:spacing w:before="0" w:after="60"/>
        <w:ind w:left="1440"/>
        <w:rPr>
          <w:rFonts w:ascii="Tahoma" w:hAnsi="Tahoma" w:cs="Tahoma"/>
          <w:sz w:val="18"/>
        </w:rPr>
      </w:pPr>
      <w:r w:rsidRPr="00360E99">
        <w:rPr>
          <w:rFonts w:ascii="Tahoma" w:hAnsi="Tahoma" w:cs="Tahoma"/>
          <w:sz w:val="18"/>
        </w:rPr>
        <w:t xml:space="preserve">Customers may renew </w:t>
      </w:r>
      <w:r>
        <w:rPr>
          <w:rFonts w:ascii="Tahoma" w:hAnsi="Tahoma" w:cs="Tahoma"/>
          <w:sz w:val="18"/>
        </w:rPr>
        <w:t xml:space="preserve">coverage for </w:t>
      </w:r>
      <w:r w:rsidRPr="00360E99">
        <w:rPr>
          <w:rFonts w:ascii="Tahoma" w:hAnsi="Tahoma" w:cs="Tahoma"/>
          <w:sz w:val="18"/>
        </w:rPr>
        <w:t>their original SMSE license</w:t>
      </w:r>
      <w:r>
        <w:rPr>
          <w:rFonts w:ascii="Tahoma" w:hAnsi="Tahoma" w:cs="Tahoma"/>
          <w:sz w:val="18"/>
        </w:rPr>
        <w:t>.</w:t>
      </w:r>
      <w:r w:rsidRPr="00360E99">
        <w:rPr>
          <w:rFonts w:ascii="Tahoma" w:hAnsi="Tahoma" w:cs="Tahoma"/>
          <w:sz w:val="18"/>
        </w:rPr>
        <w:t xml:space="preserve"> </w:t>
      </w:r>
      <w:r>
        <w:rPr>
          <w:rFonts w:ascii="Tahoma" w:hAnsi="Tahoma" w:cs="Tahoma"/>
          <w:sz w:val="18"/>
        </w:rPr>
        <w:t>The management rights under the SMSE Software Assurance coverage will be determined by the rights applicable to the SMSE at the time of renewal. Upon renewal of the original SMSE license, the customer forfeits the rights to the four complimentary SMSD licenses.</w:t>
      </w:r>
    </w:p>
    <w:p w14:paraId="5E3E0430" w14:textId="77777777" w:rsidR="004323B9" w:rsidRDefault="004323B9" w:rsidP="000A18AA">
      <w:pPr>
        <w:pStyle w:val="FootnoteBulletLevel1"/>
        <w:numPr>
          <w:ilvl w:val="0"/>
          <w:numId w:val="14"/>
        </w:numPr>
        <w:tabs>
          <w:tab w:val="left" w:pos="720"/>
        </w:tabs>
        <w:spacing w:before="0" w:after="60"/>
        <w:ind w:left="1440"/>
        <w:rPr>
          <w:rFonts w:ascii="Tahoma" w:hAnsi="Tahoma" w:cs="Tahoma"/>
          <w:sz w:val="18"/>
        </w:rPr>
      </w:pPr>
      <w:r w:rsidRPr="00C65AE0">
        <w:rPr>
          <w:rFonts w:ascii="Tahoma" w:hAnsi="Tahoma" w:cs="Tahoma"/>
          <w:sz w:val="18"/>
        </w:rPr>
        <w:t>Customers may renew coverage for the complimentary SMSD licenses</w:t>
      </w:r>
      <w:r>
        <w:rPr>
          <w:rFonts w:ascii="Tahoma" w:hAnsi="Tahoma" w:cs="Tahoma"/>
          <w:sz w:val="18"/>
        </w:rPr>
        <w:t>:</w:t>
      </w:r>
    </w:p>
    <w:p w14:paraId="0C3385E0" w14:textId="77777777" w:rsidR="004323B9" w:rsidRDefault="004323B9" w:rsidP="000A18AA">
      <w:pPr>
        <w:pStyle w:val="FootnoteBulletLevel1"/>
        <w:numPr>
          <w:ilvl w:val="2"/>
          <w:numId w:val="15"/>
        </w:numPr>
        <w:tabs>
          <w:tab w:val="left" w:pos="720"/>
        </w:tabs>
        <w:spacing w:before="0" w:after="60"/>
        <w:ind w:left="1980"/>
        <w:rPr>
          <w:rFonts w:ascii="Tahoma" w:hAnsi="Tahoma" w:cs="Tahoma"/>
          <w:sz w:val="18"/>
        </w:rPr>
      </w:pPr>
      <w:r>
        <w:rPr>
          <w:rFonts w:ascii="Tahoma" w:hAnsi="Tahoma" w:cs="Tahoma"/>
          <w:sz w:val="18"/>
        </w:rPr>
        <w:t>Customers</w:t>
      </w:r>
      <w:r w:rsidRPr="00C65AE0">
        <w:rPr>
          <w:rFonts w:ascii="Tahoma" w:hAnsi="Tahoma" w:cs="Tahoma"/>
          <w:sz w:val="18"/>
        </w:rPr>
        <w:t xml:space="preserve"> may renew </w:t>
      </w:r>
      <w:r>
        <w:rPr>
          <w:rFonts w:ascii="Tahoma" w:hAnsi="Tahoma" w:cs="Tahoma"/>
          <w:sz w:val="18"/>
        </w:rPr>
        <w:t xml:space="preserve">coverage for all SMSD </w:t>
      </w:r>
      <w:r w:rsidRPr="00C65AE0">
        <w:rPr>
          <w:rFonts w:ascii="Tahoma" w:hAnsi="Tahoma" w:cs="Tahoma"/>
          <w:sz w:val="18"/>
        </w:rPr>
        <w:t>licenses in the set of four complimentary SMSD licenses granted under this offer. Under this option, the requirement to assign the set of four licenses to a single</w:t>
      </w:r>
      <w:r>
        <w:rPr>
          <w:rFonts w:ascii="Tahoma" w:hAnsi="Tahoma" w:cs="Tahoma"/>
          <w:sz w:val="18"/>
        </w:rPr>
        <w:t xml:space="preserve"> device is waived</w:t>
      </w:r>
      <w:r w:rsidRPr="00C65AE0">
        <w:rPr>
          <w:rFonts w:ascii="Tahoma" w:hAnsi="Tahoma" w:cs="Tahoma"/>
          <w:sz w:val="18"/>
        </w:rPr>
        <w:t>.</w:t>
      </w:r>
    </w:p>
    <w:p w14:paraId="2FA38D16" w14:textId="77777777" w:rsidR="004323B9" w:rsidRDefault="004323B9" w:rsidP="000A18AA">
      <w:pPr>
        <w:pStyle w:val="FootnoteBulletLevel1"/>
        <w:numPr>
          <w:ilvl w:val="2"/>
          <w:numId w:val="15"/>
        </w:numPr>
        <w:tabs>
          <w:tab w:val="left" w:pos="720"/>
        </w:tabs>
        <w:spacing w:before="0" w:after="60"/>
        <w:ind w:left="1980"/>
        <w:rPr>
          <w:rFonts w:ascii="Tahoma" w:hAnsi="Tahoma" w:cs="Tahoma"/>
          <w:sz w:val="18"/>
        </w:rPr>
      </w:pPr>
      <w:r w:rsidRPr="00C65AE0">
        <w:rPr>
          <w:rFonts w:ascii="Tahoma" w:hAnsi="Tahoma" w:cs="Tahoma"/>
          <w:sz w:val="18"/>
        </w:rPr>
        <w:t xml:space="preserve">Customers renewing their Software Assurance before July 1st, 2011 may renew coverage for two licenses in the set of four complimentary SMSD licenses granted under this offering. </w:t>
      </w:r>
      <w:r>
        <w:rPr>
          <w:rFonts w:ascii="Tahoma" w:hAnsi="Tahoma" w:cs="Tahoma"/>
          <w:sz w:val="18"/>
        </w:rPr>
        <w:t>If they do so, t</w:t>
      </w:r>
      <w:r w:rsidRPr="00C65AE0">
        <w:rPr>
          <w:rFonts w:ascii="Tahoma" w:hAnsi="Tahoma" w:cs="Tahoma"/>
          <w:sz w:val="18"/>
        </w:rPr>
        <w:t xml:space="preserve">hey will be deemed to have renewed coverage for the four SMSD licenses within the same set.  Under this option, the requirement to assign the set of four licenses to a single device will continue to apply upon renewal.  In the subsequent Software Assurance renewal, customers may renew coverage for the SMSD licenses they need within each set of four complimentary SMSD licenses. At that time, </w:t>
      </w:r>
      <w:r>
        <w:rPr>
          <w:rFonts w:ascii="Tahoma" w:hAnsi="Tahoma" w:cs="Tahoma"/>
          <w:sz w:val="18"/>
        </w:rPr>
        <w:t xml:space="preserve">different from the first renewal, </w:t>
      </w:r>
      <w:r w:rsidRPr="00C65AE0">
        <w:rPr>
          <w:rFonts w:ascii="Tahoma" w:hAnsi="Tahoma" w:cs="Tahoma"/>
          <w:sz w:val="18"/>
        </w:rPr>
        <w:t>any SMSD license for which coverage is not renewed</w:t>
      </w:r>
      <w:r>
        <w:rPr>
          <w:rFonts w:ascii="Tahoma" w:hAnsi="Tahoma" w:cs="Tahoma"/>
          <w:sz w:val="18"/>
        </w:rPr>
        <w:t xml:space="preserve"> will not continue to have</w:t>
      </w:r>
      <w:r w:rsidRPr="00C65AE0">
        <w:rPr>
          <w:rFonts w:ascii="Tahoma" w:hAnsi="Tahoma" w:cs="Tahoma"/>
          <w:sz w:val="18"/>
        </w:rPr>
        <w:t xml:space="preserve"> Software Assurance coverage. The requirement to assign </w:t>
      </w:r>
      <w:r>
        <w:rPr>
          <w:rFonts w:ascii="Tahoma" w:hAnsi="Tahoma" w:cs="Tahoma"/>
          <w:sz w:val="18"/>
        </w:rPr>
        <w:t xml:space="preserve">a </w:t>
      </w:r>
      <w:r w:rsidRPr="00C65AE0">
        <w:rPr>
          <w:rFonts w:ascii="Tahoma" w:hAnsi="Tahoma" w:cs="Tahoma"/>
          <w:sz w:val="18"/>
        </w:rPr>
        <w:t xml:space="preserve">set of </w:t>
      </w:r>
      <w:r>
        <w:rPr>
          <w:rFonts w:ascii="Tahoma" w:hAnsi="Tahoma" w:cs="Tahoma"/>
          <w:sz w:val="18"/>
        </w:rPr>
        <w:t xml:space="preserve">four </w:t>
      </w:r>
      <w:r w:rsidRPr="00C65AE0">
        <w:rPr>
          <w:rFonts w:ascii="Tahoma" w:hAnsi="Tahoma" w:cs="Tahoma"/>
          <w:sz w:val="18"/>
        </w:rPr>
        <w:t xml:space="preserve">complimentary </w:t>
      </w:r>
      <w:r>
        <w:rPr>
          <w:rFonts w:ascii="Tahoma" w:hAnsi="Tahoma" w:cs="Tahoma"/>
          <w:sz w:val="18"/>
        </w:rPr>
        <w:t xml:space="preserve">SMSD </w:t>
      </w:r>
      <w:r w:rsidRPr="00C65AE0">
        <w:rPr>
          <w:rFonts w:ascii="Tahoma" w:hAnsi="Tahoma" w:cs="Tahoma"/>
          <w:sz w:val="18"/>
        </w:rPr>
        <w:t>licenses to a single device is waived upon this subsequent renewal</w:t>
      </w:r>
      <w:r>
        <w:rPr>
          <w:rFonts w:ascii="Tahoma" w:hAnsi="Tahoma" w:cs="Tahoma"/>
          <w:sz w:val="18"/>
        </w:rPr>
        <w:t xml:space="preserve"> only if the coverage for all four SMSD licenses is</w:t>
      </w:r>
      <w:r w:rsidRPr="00C65AE0">
        <w:rPr>
          <w:rFonts w:ascii="Tahoma" w:hAnsi="Tahoma" w:cs="Tahoma"/>
          <w:sz w:val="18"/>
        </w:rPr>
        <w:t xml:space="preserve"> </w:t>
      </w:r>
      <w:r>
        <w:rPr>
          <w:rFonts w:ascii="Tahoma" w:hAnsi="Tahoma" w:cs="Tahoma"/>
          <w:sz w:val="18"/>
        </w:rPr>
        <w:t>r</w:t>
      </w:r>
      <w:r w:rsidRPr="00C65AE0">
        <w:rPr>
          <w:rFonts w:ascii="Tahoma" w:hAnsi="Tahoma" w:cs="Tahoma"/>
          <w:sz w:val="18"/>
        </w:rPr>
        <w:t>enewed.</w:t>
      </w:r>
    </w:p>
    <w:p w14:paraId="30684D00" w14:textId="77777777" w:rsidR="00D63733" w:rsidRDefault="00D63733" w:rsidP="00D511CC">
      <w:pPr>
        <w:pStyle w:val="FootnoteBulletLevel1"/>
        <w:tabs>
          <w:tab w:val="clear" w:pos="900"/>
          <w:tab w:val="left" w:pos="720"/>
        </w:tabs>
        <w:spacing w:before="0" w:after="0"/>
        <w:ind w:firstLine="0"/>
        <w:rPr>
          <w:rFonts w:ascii="Tahoma" w:hAnsi="Tahoma" w:cs="Tahoma"/>
          <w:sz w:val="18"/>
          <w:u w:val="single"/>
        </w:rPr>
      </w:pPr>
    </w:p>
    <w:p w14:paraId="2C5EC1D5" w14:textId="77777777" w:rsidR="00CF7343" w:rsidRPr="000A18AA" w:rsidRDefault="004323B9" w:rsidP="000A18AA">
      <w:pPr>
        <w:pStyle w:val="FootnoteBulletLevel1"/>
        <w:tabs>
          <w:tab w:val="clear" w:pos="900"/>
          <w:tab w:val="left" w:pos="720"/>
        </w:tabs>
        <w:spacing w:before="0" w:after="60"/>
        <w:ind w:left="720" w:firstLine="0"/>
        <w:rPr>
          <w:rFonts w:ascii="Tahoma" w:hAnsi="Tahoma" w:cs="Tahoma"/>
          <w:b/>
          <w:color w:val="000000"/>
          <w:sz w:val="18"/>
        </w:rPr>
      </w:pPr>
      <w:r w:rsidRPr="000A18AA">
        <w:rPr>
          <w:rFonts w:ascii="Tahoma" w:hAnsi="Tahoma" w:cs="Tahoma"/>
          <w:b/>
          <w:sz w:val="18"/>
        </w:rPr>
        <w:t>Removing the limitation that e</w:t>
      </w:r>
      <w:r w:rsidRPr="000A18AA">
        <w:rPr>
          <w:rFonts w:ascii="Tahoma" w:hAnsi="Tahoma" w:cs="Tahoma"/>
          <w:b/>
          <w:color w:val="000000"/>
          <w:sz w:val="18"/>
        </w:rPr>
        <w:t>ach set of granted SMSD licenses must be assigned to a single device</w:t>
      </w:r>
    </w:p>
    <w:p w14:paraId="4A3ED122" w14:textId="77777777" w:rsidR="004323B9" w:rsidRDefault="004323B9" w:rsidP="00D511CC">
      <w:pPr>
        <w:pStyle w:val="FootnoteBulletLevel1"/>
        <w:tabs>
          <w:tab w:val="clear" w:pos="900"/>
          <w:tab w:val="left" w:pos="720"/>
        </w:tabs>
        <w:spacing w:before="0" w:after="0"/>
        <w:ind w:left="720" w:firstLine="0"/>
        <w:rPr>
          <w:rFonts w:ascii="Tahoma" w:hAnsi="Tahoma" w:cs="Tahoma"/>
          <w:sz w:val="18"/>
        </w:rPr>
      </w:pPr>
      <w:r>
        <w:rPr>
          <w:rFonts w:ascii="Tahoma" w:hAnsi="Tahoma" w:cs="Tahoma"/>
          <w:sz w:val="18"/>
        </w:rPr>
        <w:t>Any time prior to the first Software Assurance renewal after this grant,</w:t>
      </w:r>
      <w:r w:rsidRPr="00C65AE0">
        <w:rPr>
          <w:rFonts w:ascii="Tahoma" w:hAnsi="Tahoma" w:cs="Tahoma"/>
          <w:sz w:val="18"/>
        </w:rPr>
        <w:t xml:space="preserve"> customers may </w:t>
      </w:r>
      <w:r>
        <w:rPr>
          <w:rFonts w:ascii="Tahoma" w:hAnsi="Tahoma" w:cs="Tahoma"/>
          <w:sz w:val="18"/>
        </w:rPr>
        <w:t xml:space="preserve">remove the requirement that </w:t>
      </w:r>
      <w:r>
        <w:rPr>
          <w:rFonts w:ascii="Tahoma" w:hAnsi="Tahoma" w:cs="Tahoma"/>
          <w:color w:val="000000"/>
          <w:sz w:val="18"/>
        </w:rPr>
        <w:t xml:space="preserve">each set of </w:t>
      </w:r>
      <w:r w:rsidRPr="00CA094E">
        <w:rPr>
          <w:rFonts w:ascii="Tahoma" w:hAnsi="Tahoma" w:cs="Tahoma"/>
          <w:color w:val="000000"/>
          <w:sz w:val="18"/>
        </w:rPr>
        <w:t>granted SMSD licenses</w:t>
      </w:r>
      <w:r>
        <w:rPr>
          <w:rFonts w:ascii="Tahoma" w:hAnsi="Tahoma" w:cs="Tahoma"/>
          <w:color w:val="000000"/>
          <w:sz w:val="18"/>
        </w:rPr>
        <w:t xml:space="preserve"> be</w:t>
      </w:r>
      <w:r w:rsidRPr="00CA094E">
        <w:rPr>
          <w:rFonts w:ascii="Tahoma" w:hAnsi="Tahoma" w:cs="Tahoma"/>
          <w:color w:val="000000"/>
          <w:sz w:val="18"/>
        </w:rPr>
        <w:t xml:space="preserve"> assigned to a single device</w:t>
      </w:r>
      <w:r>
        <w:rPr>
          <w:rFonts w:ascii="Tahoma" w:hAnsi="Tahoma" w:cs="Tahoma"/>
          <w:color w:val="000000"/>
          <w:sz w:val="18"/>
        </w:rPr>
        <w:t>. They can do so</w:t>
      </w:r>
      <w:r>
        <w:rPr>
          <w:rFonts w:ascii="Tahoma" w:hAnsi="Tahoma" w:cs="Tahoma"/>
          <w:sz w:val="18"/>
        </w:rPr>
        <w:t xml:space="preserve"> by purchasing</w:t>
      </w:r>
      <w:r w:rsidRPr="00C65AE0">
        <w:rPr>
          <w:rFonts w:ascii="Tahoma" w:hAnsi="Tahoma" w:cs="Tahoma"/>
          <w:sz w:val="18"/>
        </w:rPr>
        <w:t xml:space="preserve"> Software Assurance</w:t>
      </w:r>
      <w:r>
        <w:rPr>
          <w:rFonts w:ascii="Tahoma" w:hAnsi="Tahoma" w:cs="Tahoma"/>
          <w:sz w:val="18"/>
        </w:rPr>
        <w:t xml:space="preserve"> coverage</w:t>
      </w:r>
      <w:r w:rsidRPr="00C65AE0">
        <w:rPr>
          <w:rFonts w:ascii="Tahoma" w:hAnsi="Tahoma" w:cs="Tahoma"/>
          <w:sz w:val="18"/>
        </w:rPr>
        <w:t xml:space="preserve"> for </w:t>
      </w:r>
      <w:r>
        <w:rPr>
          <w:rFonts w:ascii="Tahoma" w:hAnsi="Tahoma" w:cs="Tahoma"/>
          <w:sz w:val="18"/>
        </w:rPr>
        <w:t>two SMSD</w:t>
      </w:r>
      <w:r w:rsidRPr="00C65AE0">
        <w:rPr>
          <w:rFonts w:ascii="Tahoma" w:hAnsi="Tahoma" w:cs="Tahoma"/>
          <w:sz w:val="18"/>
        </w:rPr>
        <w:t xml:space="preserve"> licenses within a given set of four complimentary SMSD licenses.  </w:t>
      </w:r>
    </w:p>
    <w:p w14:paraId="66E9ED80" w14:textId="77777777" w:rsidR="000A18AA" w:rsidRDefault="000A18AA" w:rsidP="00D511CC">
      <w:pPr>
        <w:pStyle w:val="FootnoteBulletLevel1"/>
        <w:tabs>
          <w:tab w:val="clear" w:pos="900"/>
          <w:tab w:val="left" w:pos="720"/>
        </w:tabs>
        <w:spacing w:before="0" w:after="0"/>
        <w:ind w:left="720" w:firstLine="0"/>
        <w:rPr>
          <w:rFonts w:ascii="Tahoma" w:hAnsi="Tahoma" w:cs="Tahoma"/>
          <w:sz w:val="18"/>
        </w:rPr>
      </w:pPr>
    </w:p>
    <w:p w14:paraId="374933C6" w14:textId="77777777" w:rsidR="004323B9" w:rsidRDefault="004323B9" w:rsidP="00D511CC">
      <w:pPr>
        <w:pStyle w:val="FootnoteBulletLevel1"/>
        <w:tabs>
          <w:tab w:val="clear" w:pos="900"/>
          <w:tab w:val="left" w:pos="720"/>
        </w:tabs>
        <w:spacing w:before="0" w:after="0"/>
        <w:ind w:left="720" w:firstLine="0"/>
        <w:rPr>
          <w:rFonts w:ascii="Tahoma" w:hAnsi="Tahoma" w:cs="Tahoma"/>
          <w:sz w:val="18"/>
        </w:rPr>
      </w:pPr>
      <w:r>
        <w:rPr>
          <w:rFonts w:ascii="Tahoma" w:hAnsi="Tahoma" w:cs="Tahoma"/>
          <w:sz w:val="18"/>
        </w:rPr>
        <w:t>C</w:t>
      </w:r>
      <w:r w:rsidRPr="00EF676B">
        <w:rPr>
          <w:rFonts w:ascii="Tahoma" w:hAnsi="Tahoma" w:cs="Tahoma"/>
          <w:sz w:val="18"/>
        </w:rPr>
        <w:t>ustomers’ right to use the software</w:t>
      </w:r>
      <w:r>
        <w:rPr>
          <w:rFonts w:ascii="Tahoma" w:hAnsi="Tahoma" w:cs="Tahoma"/>
          <w:sz w:val="18"/>
        </w:rPr>
        <w:t xml:space="preserve"> under the complimentary SMSD licenses</w:t>
      </w:r>
      <w:r w:rsidRPr="00EF676B">
        <w:rPr>
          <w:rFonts w:ascii="Tahoma" w:hAnsi="Tahoma" w:cs="Tahoma"/>
          <w:sz w:val="18"/>
        </w:rPr>
        <w:t xml:space="preserve"> is evidenced by this product condition note and evidence of their corresponding qualifying licenses.  A customer’s use of the software under this offer will be subject to the terms and conditions of its license agreement and the product use rights for the software. The right to use the software under the complimentary licenses expires when the right to use software under the qualifying licenses expires. Customers may not transfer the licenses granted under this offer separately from the corresponding qualifying licenses.</w:t>
      </w:r>
    </w:p>
    <w:p w14:paraId="0E53F877" w14:textId="77777777" w:rsidR="000A18AA" w:rsidRDefault="000A18AA" w:rsidP="00D511CC">
      <w:pPr>
        <w:pStyle w:val="FootnoteBulletLevel1"/>
        <w:tabs>
          <w:tab w:val="clear" w:pos="900"/>
          <w:tab w:val="left" w:pos="720"/>
        </w:tabs>
        <w:spacing w:before="0" w:after="0"/>
        <w:ind w:left="720" w:firstLine="0"/>
        <w:rPr>
          <w:rFonts w:ascii="Tahoma" w:hAnsi="Tahoma" w:cs="Tahoma"/>
          <w:sz w:val="18"/>
        </w:rPr>
      </w:pPr>
    </w:p>
    <w:p w14:paraId="466FB649" w14:textId="77777777" w:rsidR="00F23A1B" w:rsidRDefault="004323B9" w:rsidP="000A18AA">
      <w:pPr>
        <w:pStyle w:val="FootnoteBulletLevel1"/>
        <w:tabs>
          <w:tab w:val="clear" w:pos="900"/>
          <w:tab w:val="left" w:pos="720"/>
        </w:tabs>
        <w:spacing w:before="0" w:after="0"/>
        <w:ind w:left="720" w:firstLine="0"/>
        <w:rPr>
          <w:rFonts w:ascii="Tahoma" w:hAnsi="Tahoma" w:cs="Tahoma"/>
          <w:sz w:val="18"/>
        </w:rPr>
      </w:pPr>
      <w:r>
        <w:rPr>
          <w:rFonts w:ascii="Tahoma" w:hAnsi="Tahoma" w:cs="Tahoma"/>
          <w:sz w:val="18"/>
        </w:rPr>
        <w:t>*SMSE l</w:t>
      </w:r>
      <w:r w:rsidRPr="00A05779">
        <w:rPr>
          <w:rFonts w:ascii="Tahoma" w:hAnsi="Tahoma" w:cs="Tahoma"/>
          <w:sz w:val="18"/>
        </w:rPr>
        <w:t>icensing changes</w:t>
      </w:r>
      <w:r>
        <w:rPr>
          <w:rFonts w:ascii="Tahoma" w:hAnsi="Tahoma" w:cs="Tahoma"/>
          <w:sz w:val="18"/>
        </w:rPr>
        <w:t xml:space="preserve"> are</w:t>
      </w:r>
      <w:r w:rsidRPr="00A05779">
        <w:rPr>
          <w:rFonts w:ascii="Tahoma" w:hAnsi="Tahoma" w:cs="Tahoma"/>
          <w:sz w:val="18"/>
        </w:rPr>
        <w:t xml:space="preserve"> effective </w:t>
      </w:r>
      <w:r>
        <w:rPr>
          <w:rFonts w:ascii="Tahoma" w:hAnsi="Tahoma" w:cs="Tahoma"/>
          <w:sz w:val="18"/>
        </w:rPr>
        <w:t xml:space="preserve">for </w:t>
      </w:r>
      <w:r w:rsidRPr="00A05779">
        <w:rPr>
          <w:rFonts w:ascii="Tahoma" w:hAnsi="Tahoma" w:cs="Tahoma"/>
          <w:sz w:val="18"/>
        </w:rPr>
        <w:t>System Center Operations Manager 2007 R2 and</w:t>
      </w:r>
      <w:r>
        <w:rPr>
          <w:rFonts w:ascii="Tahoma" w:hAnsi="Tahoma" w:cs="Tahoma"/>
          <w:sz w:val="18"/>
        </w:rPr>
        <w:t xml:space="preserve"> for new</w:t>
      </w:r>
      <w:r w:rsidRPr="00A05779">
        <w:rPr>
          <w:rFonts w:ascii="Tahoma" w:hAnsi="Tahoma" w:cs="Tahoma"/>
          <w:sz w:val="18"/>
        </w:rPr>
        <w:t xml:space="preserve"> releases of the other products included in the System Center Server Management Suite</w:t>
      </w:r>
      <w:r>
        <w:rPr>
          <w:rFonts w:ascii="Tahoma" w:hAnsi="Tahoma" w:cs="Tahoma"/>
          <w:sz w:val="18"/>
        </w:rPr>
        <w:t xml:space="preserve"> Enterprise (e.g. System Center Virtual Machine Manager 2008 R2)</w:t>
      </w:r>
      <w:r w:rsidRPr="00A05779">
        <w:rPr>
          <w:rFonts w:ascii="Tahoma" w:hAnsi="Tahoma" w:cs="Tahoma"/>
          <w:sz w:val="18"/>
        </w:rPr>
        <w:t>.</w:t>
      </w:r>
    </w:p>
    <w:p w14:paraId="46B0EC2E" w14:textId="77777777" w:rsidR="000A18AA" w:rsidRDefault="000A18AA" w:rsidP="000A18AA">
      <w:pPr>
        <w:pStyle w:val="FootnoteBulletLevel1"/>
        <w:tabs>
          <w:tab w:val="clear" w:pos="900"/>
          <w:tab w:val="left" w:pos="720"/>
        </w:tabs>
        <w:spacing w:before="0" w:after="0"/>
        <w:rPr>
          <w:rFonts w:ascii="Tahoma" w:hAnsi="Tahoma" w:cs="Tahoma"/>
          <w:sz w:val="18"/>
        </w:rPr>
      </w:pPr>
    </w:p>
    <w:p w14:paraId="0C617C80" w14:textId="77777777" w:rsidR="000A18AA" w:rsidRPr="000A18AA" w:rsidRDefault="000A18AA" w:rsidP="000A18AA">
      <w:pPr>
        <w:pStyle w:val="FootnoteBulletLevel1"/>
        <w:tabs>
          <w:tab w:val="clear" w:pos="900"/>
          <w:tab w:val="left" w:pos="720"/>
        </w:tabs>
        <w:spacing w:before="0" w:after="0"/>
        <w:rPr>
          <w:rFonts w:ascii="Tahoma" w:hAnsi="Tahoma" w:cs="Tahoma"/>
          <w:sz w:val="18"/>
        </w:rPr>
      </w:pPr>
    </w:p>
    <w:p w14:paraId="12F20189" w14:textId="65CC832E" w:rsidR="00F411FE" w:rsidRPr="00643573" w:rsidRDefault="00A560B6" w:rsidP="0097015A">
      <w:pPr>
        <w:pStyle w:val="Heading3"/>
        <w:rPr>
          <w:rFonts w:ascii="Tahoma" w:hAnsi="Tahoma" w:cs="Tahoma"/>
          <w:color w:val="FF7415"/>
          <w:sz w:val="22"/>
          <w:szCs w:val="22"/>
        </w:rPr>
      </w:pPr>
      <w:bookmarkStart w:id="1488" w:name="_86_System_Center"/>
      <w:bookmarkStart w:id="1489" w:name="_94_System_Center"/>
      <w:bookmarkStart w:id="1490" w:name="_Toc336338355"/>
      <w:bookmarkStart w:id="1491" w:name="_Toc362424702"/>
      <w:bookmarkStart w:id="1492" w:name="Srv_90SysCtrSvrMgmtSuiteDatacenter"/>
      <w:bookmarkEnd w:id="1488"/>
      <w:bookmarkEnd w:id="1489"/>
      <w:r>
        <w:rPr>
          <w:rFonts w:ascii="Tahoma" w:hAnsi="Tahoma" w:cs="Tahoma"/>
          <w:caps/>
          <w:color w:val="FF7415"/>
          <w:sz w:val="22"/>
          <w:szCs w:val="22"/>
          <w:vertAlign w:val="superscript"/>
          <w:lang w:val="en-US"/>
        </w:rPr>
        <w:t>9</w:t>
      </w:r>
      <w:r w:rsidR="005B4D93">
        <w:rPr>
          <w:rFonts w:ascii="Tahoma" w:hAnsi="Tahoma" w:cs="Tahoma"/>
          <w:caps/>
          <w:color w:val="FF7415"/>
          <w:sz w:val="22"/>
          <w:szCs w:val="22"/>
          <w:vertAlign w:val="superscript"/>
          <w:lang w:val="en-US"/>
        </w:rPr>
        <w:t>4</w:t>
      </w:r>
      <w:r w:rsidRPr="00643573">
        <w:rPr>
          <w:rFonts w:ascii="Tahoma" w:hAnsi="Tahoma" w:cs="Tahoma"/>
          <w:caps/>
          <w:color w:val="FF7415"/>
          <w:sz w:val="22"/>
          <w:szCs w:val="22"/>
          <w:vertAlign w:val="superscript"/>
        </w:rPr>
        <w:t xml:space="preserve"> </w:t>
      </w:r>
      <w:r w:rsidR="00F411FE" w:rsidRPr="00643573">
        <w:rPr>
          <w:rFonts w:ascii="Tahoma" w:hAnsi="Tahoma" w:cs="Tahoma"/>
          <w:color w:val="FF7415"/>
          <w:sz w:val="22"/>
          <w:szCs w:val="22"/>
        </w:rPr>
        <w:t>System Center Server Management Suite Datacenter</w:t>
      </w:r>
      <w:bookmarkEnd w:id="1490"/>
      <w:bookmarkEnd w:id="1491"/>
    </w:p>
    <w:bookmarkEnd w:id="1492"/>
    <w:p w14:paraId="69319FBC" w14:textId="77777777" w:rsidR="00F411FE" w:rsidRDefault="00F411FE" w:rsidP="00F411FE">
      <w:pPr>
        <w:ind w:left="360"/>
        <w:rPr>
          <w:color w:val="F66400"/>
        </w:rPr>
      </w:pPr>
    </w:p>
    <w:p w14:paraId="2FC9EDA1" w14:textId="77777777" w:rsidR="00FF4CAB" w:rsidRDefault="00FF4CAB" w:rsidP="000A18AA">
      <w:pPr>
        <w:pStyle w:val="EndnoteText"/>
        <w:ind w:left="720"/>
        <w:rPr>
          <w:rFonts w:ascii="Tahoma" w:hAnsi="Tahoma" w:cs="Tahoma"/>
          <w:color w:val="000000"/>
          <w:sz w:val="18"/>
          <w:lang w:val="en-US"/>
        </w:rPr>
      </w:pPr>
      <w:r w:rsidRPr="00423037">
        <w:rPr>
          <w:rFonts w:ascii="Tahoma" w:hAnsi="Tahoma" w:cs="Tahoma"/>
          <w:color w:val="000000"/>
          <w:sz w:val="18"/>
          <w:lang w:val="en-US"/>
        </w:rPr>
        <w:t>This product is in End-Of-Life (EOL) status and will no longer be offered.</w:t>
      </w:r>
      <w:r>
        <w:rPr>
          <w:rFonts w:ascii="Tahoma" w:hAnsi="Tahoma" w:cs="Tahoma"/>
          <w:color w:val="000000"/>
          <w:sz w:val="18"/>
          <w:lang w:val="en-US"/>
        </w:rPr>
        <w:t xml:space="preserve"> </w:t>
      </w:r>
    </w:p>
    <w:p w14:paraId="70ADF667" w14:textId="77777777" w:rsidR="004F0CAE" w:rsidRPr="00423037" w:rsidRDefault="004F0CAE" w:rsidP="000A18AA">
      <w:pPr>
        <w:pStyle w:val="EndnoteText"/>
        <w:ind w:left="720"/>
        <w:rPr>
          <w:rFonts w:ascii="Tahoma" w:hAnsi="Tahoma" w:cs="Tahoma"/>
          <w:color w:val="000000"/>
          <w:sz w:val="18"/>
          <w:lang w:val="en-US"/>
        </w:rPr>
      </w:pPr>
    </w:p>
    <w:p w14:paraId="5CD2C11B" w14:textId="77777777" w:rsidR="00FF4CAB" w:rsidRPr="004F0CAE" w:rsidRDefault="00FF4CAB" w:rsidP="004F0CAE">
      <w:pPr>
        <w:pStyle w:val="FootnoteBulletLevel1"/>
        <w:tabs>
          <w:tab w:val="clear" w:pos="900"/>
        </w:tabs>
        <w:spacing w:before="0" w:after="60"/>
        <w:ind w:left="720" w:firstLine="0"/>
        <w:rPr>
          <w:rFonts w:ascii="Tahoma" w:hAnsi="Tahoma" w:cs="Tahoma"/>
          <w:b/>
          <w:sz w:val="18"/>
        </w:rPr>
      </w:pPr>
      <w:r w:rsidRPr="004F0CAE">
        <w:rPr>
          <w:rFonts w:ascii="Tahoma" w:hAnsi="Tahoma" w:cs="Tahoma"/>
          <w:b/>
          <w:sz w:val="18"/>
        </w:rPr>
        <w:t>One-time System Center 2012 Transitional License Grant Details</w:t>
      </w:r>
    </w:p>
    <w:p w14:paraId="1C471409" w14:textId="77777777" w:rsidR="00FF4CAB" w:rsidRDefault="00FF4CAB" w:rsidP="000A18AA">
      <w:pPr>
        <w:ind w:left="720"/>
      </w:pPr>
      <w:r>
        <w:t>Please refer to product note on System Center 2012 offerings for details on transitional license grants.</w:t>
      </w:r>
    </w:p>
    <w:p w14:paraId="6DD84DF8" w14:textId="77777777" w:rsidR="00FF4CAB" w:rsidRDefault="00FF4CAB" w:rsidP="000A18AA">
      <w:pPr>
        <w:ind w:left="720"/>
        <w:rPr>
          <w:rFonts w:cs="Tahoma"/>
          <w:szCs w:val="20"/>
        </w:rPr>
      </w:pPr>
    </w:p>
    <w:p w14:paraId="1E3425D9" w14:textId="77777777" w:rsidR="00F411FE" w:rsidRPr="007631EF" w:rsidRDefault="00F411FE" w:rsidP="000A18AA">
      <w:pPr>
        <w:ind w:left="720"/>
        <w:rPr>
          <w:rFonts w:cs="Tahoma"/>
          <w:color w:val="000000"/>
          <w:szCs w:val="20"/>
        </w:rPr>
      </w:pPr>
      <w:r w:rsidRPr="00A534BE">
        <w:rPr>
          <w:rFonts w:cs="Tahoma"/>
          <w:szCs w:val="20"/>
        </w:rPr>
        <w:t xml:space="preserve">System Center Server Management Suite </w:t>
      </w:r>
      <w:r>
        <w:rPr>
          <w:rFonts w:cs="Tahoma"/>
          <w:szCs w:val="20"/>
        </w:rPr>
        <w:t xml:space="preserve">Datacenter </w:t>
      </w:r>
      <w:r w:rsidRPr="00A534BE">
        <w:rPr>
          <w:rFonts w:cs="Tahoma"/>
          <w:szCs w:val="20"/>
        </w:rPr>
        <w:t xml:space="preserve">is versionless and product use rights are determined by the status of System Center Server Management Suite </w:t>
      </w:r>
      <w:r>
        <w:rPr>
          <w:rFonts w:cs="Tahoma"/>
          <w:szCs w:val="20"/>
        </w:rPr>
        <w:t>Datacenter</w:t>
      </w:r>
      <w:r w:rsidRPr="00A534BE">
        <w:rPr>
          <w:rFonts w:cs="Tahoma"/>
          <w:szCs w:val="20"/>
        </w:rPr>
        <w:t xml:space="preserve"> Software Assurance coverage.  If coverage lapses, access rights under perpetual licenses are determined based on the product use rights in effect prior to the lapse in coverage.  </w:t>
      </w:r>
    </w:p>
    <w:p w14:paraId="519CA7F5" w14:textId="77777777" w:rsidR="00E72B93" w:rsidRPr="007631EF" w:rsidRDefault="00E72B93" w:rsidP="000A18AA">
      <w:pPr>
        <w:ind w:left="720"/>
        <w:rPr>
          <w:rFonts w:cs="Tahoma"/>
          <w:color w:val="000000"/>
          <w:szCs w:val="20"/>
        </w:rPr>
      </w:pPr>
    </w:p>
    <w:p w14:paraId="01E44FB4" w14:textId="77777777" w:rsidR="00143CF6" w:rsidRPr="003165D6" w:rsidRDefault="005C164D" w:rsidP="003165D6">
      <w:pPr>
        <w:ind w:left="720"/>
        <w:rPr>
          <w:rFonts w:cs="Tahoma"/>
          <w:color w:val="000000"/>
          <w:szCs w:val="18"/>
        </w:rPr>
      </w:pPr>
      <w:r w:rsidRPr="00CA7670">
        <w:rPr>
          <w:rFonts w:cs="Tahoma"/>
          <w:color w:val="000000"/>
          <w:szCs w:val="18"/>
        </w:rPr>
        <w:lastRenderedPageBreak/>
        <w:t xml:space="preserve">As </w:t>
      </w:r>
      <w:r>
        <w:rPr>
          <w:rFonts w:cs="Tahoma"/>
          <w:color w:val="000000"/>
          <w:szCs w:val="18"/>
        </w:rPr>
        <w:t>of November</w:t>
      </w:r>
      <w:r w:rsidRPr="00CA7670">
        <w:rPr>
          <w:rFonts w:cs="Tahoma"/>
          <w:color w:val="000000"/>
          <w:szCs w:val="18"/>
        </w:rPr>
        <w:t xml:space="preserve"> 1, 20</w:t>
      </w:r>
      <w:r>
        <w:rPr>
          <w:rFonts w:cs="Tahoma"/>
          <w:color w:val="000000"/>
          <w:szCs w:val="18"/>
        </w:rPr>
        <w:t>10</w:t>
      </w:r>
      <w:r w:rsidRPr="00CA7670">
        <w:rPr>
          <w:rFonts w:cs="Tahoma"/>
          <w:color w:val="000000"/>
          <w:szCs w:val="18"/>
        </w:rPr>
        <w:t>, a license for the System Center Server Management Suite Datacenter with active Software Assurance coverage provides server management rights for System Center Enterprise server management licenses for Operations Manager 2007 R2, Configuration Manager 2007 R</w:t>
      </w:r>
      <w:r>
        <w:rPr>
          <w:rFonts w:cs="Tahoma"/>
          <w:color w:val="000000"/>
          <w:szCs w:val="18"/>
        </w:rPr>
        <w:t>3</w:t>
      </w:r>
      <w:r w:rsidRPr="00CA7670">
        <w:rPr>
          <w:rFonts w:cs="Tahoma"/>
          <w:color w:val="000000"/>
          <w:szCs w:val="18"/>
        </w:rPr>
        <w:t>, Data Protection Manager 20</w:t>
      </w:r>
      <w:r>
        <w:rPr>
          <w:rFonts w:cs="Tahoma"/>
          <w:color w:val="000000"/>
          <w:szCs w:val="18"/>
        </w:rPr>
        <w:t>10</w:t>
      </w:r>
      <w:r w:rsidRPr="00CA7670">
        <w:rPr>
          <w:rFonts w:cs="Tahoma"/>
          <w:color w:val="000000"/>
          <w:szCs w:val="18"/>
        </w:rPr>
        <w:t xml:space="preserve">, </w:t>
      </w:r>
      <w:r>
        <w:rPr>
          <w:rFonts w:cs="Tahoma"/>
          <w:color w:val="000000"/>
          <w:szCs w:val="18"/>
        </w:rPr>
        <w:t xml:space="preserve">Service Manager 2010, </w:t>
      </w:r>
      <w:r w:rsidRPr="00CA7670">
        <w:rPr>
          <w:rFonts w:cs="Tahoma"/>
          <w:color w:val="000000"/>
          <w:szCs w:val="18"/>
        </w:rPr>
        <w:t xml:space="preserve">and Virtual Machine Manager 2008 R2. In addition, the server license for Virtual Machine Manager 2008 R2 </w:t>
      </w:r>
      <w:r>
        <w:rPr>
          <w:rFonts w:cs="Tahoma"/>
          <w:color w:val="000000"/>
          <w:szCs w:val="18"/>
        </w:rPr>
        <w:t xml:space="preserve">and Data Protection Manager 2010 </w:t>
      </w:r>
      <w:r w:rsidRPr="00CA7670">
        <w:rPr>
          <w:rFonts w:cs="Tahoma"/>
          <w:color w:val="000000"/>
          <w:szCs w:val="18"/>
        </w:rPr>
        <w:t>is included. Please review the PUR for use rights.</w:t>
      </w:r>
      <w:bookmarkStart w:id="1493" w:name="_90_System_Center"/>
      <w:bookmarkEnd w:id="1493"/>
    </w:p>
    <w:p w14:paraId="2ED25CDF" w14:textId="77777777" w:rsidR="00FF4CAB" w:rsidRPr="00FF4CAB" w:rsidRDefault="00FF4CAB" w:rsidP="004F0CAE">
      <w:pPr>
        <w:rPr>
          <w:rFonts w:cs="Tahoma"/>
          <w:szCs w:val="18"/>
          <w:lang w:eastAsia="x-none"/>
        </w:rPr>
      </w:pPr>
      <w:bookmarkStart w:id="1494" w:name="Srv_92TechNetPlusSingleUser"/>
    </w:p>
    <w:p w14:paraId="57419E7F" w14:textId="77777777" w:rsidR="00FF4CAB" w:rsidRPr="004F0CAE" w:rsidRDefault="00FF4CAB" w:rsidP="004F0CAE">
      <w:pPr>
        <w:rPr>
          <w:rFonts w:cs="Tahoma"/>
          <w:szCs w:val="24"/>
          <w:lang w:eastAsia="x-none"/>
        </w:rPr>
      </w:pPr>
    </w:p>
    <w:p w14:paraId="0B6A438F" w14:textId="1D6B52D0" w:rsidR="00FF4CAB" w:rsidRPr="00843C48" w:rsidRDefault="00A560B6" w:rsidP="00AF219D">
      <w:pPr>
        <w:pStyle w:val="Heading3"/>
        <w:ind w:left="270" w:hanging="270"/>
        <w:rPr>
          <w:rFonts w:ascii="Tahoma" w:hAnsi="Tahoma" w:cs="Tahoma"/>
          <w:color w:val="FF6F0D"/>
          <w:sz w:val="22"/>
          <w:szCs w:val="22"/>
        </w:rPr>
      </w:pPr>
      <w:bookmarkStart w:id="1495" w:name="_87_System_Center"/>
      <w:bookmarkStart w:id="1496" w:name="_Toc336338357"/>
      <w:bookmarkStart w:id="1497" w:name="_Toc362424703"/>
      <w:bookmarkStart w:id="1498" w:name="Srv_100SysCenterVMM2008R2"/>
      <w:bookmarkEnd w:id="1495"/>
      <w:r>
        <w:rPr>
          <w:rFonts w:ascii="Tahoma" w:hAnsi="Tahoma" w:cs="Tahoma"/>
          <w:caps/>
          <w:color w:val="FF6F0D"/>
          <w:sz w:val="22"/>
          <w:szCs w:val="22"/>
          <w:vertAlign w:val="superscript"/>
          <w:lang w:val="en-US"/>
        </w:rPr>
        <w:t>9</w:t>
      </w:r>
      <w:r w:rsidR="005B4D93">
        <w:rPr>
          <w:rFonts w:ascii="Tahoma" w:hAnsi="Tahoma" w:cs="Tahoma"/>
          <w:caps/>
          <w:color w:val="FF6F0D"/>
          <w:sz w:val="22"/>
          <w:szCs w:val="22"/>
          <w:vertAlign w:val="superscript"/>
          <w:lang w:val="en-US"/>
        </w:rPr>
        <w:t>5</w:t>
      </w:r>
      <w:r w:rsidRPr="00843C48">
        <w:rPr>
          <w:rFonts w:ascii="Tahoma" w:hAnsi="Tahoma" w:cs="Tahoma"/>
          <w:color w:val="FF6F0D"/>
          <w:sz w:val="22"/>
          <w:szCs w:val="22"/>
        </w:rPr>
        <w:t xml:space="preserve"> </w:t>
      </w:r>
      <w:r w:rsidR="00FF4CAB" w:rsidRPr="00843C48">
        <w:rPr>
          <w:rFonts w:ascii="Tahoma" w:hAnsi="Tahoma" w:cs="Tahoma"/>
          <w:color w:val="FF6F0D"/>
          <w:sz w:val="22"/>
          <w:szCs w:val="22"/>
        </w:rPr>
        <w:t>System Center Virtual Machine Manager 2008 R2 – Client and Server Management Licenses</w:t>
      </w:r>
      <w:bookmarkEnd w:id="1496"/>
      <w:bookmarkEnd w:id="1497"/>
    </w:p>
    <w:bookmarkEnd w:id="1498"/>
    <w:p w14:paraId="06AE7B20" w14:textId="77777777" w:rsidR="00FF4CAB" w:rsidRPr="00FF4CAB" w:rsidRDefault="00FF4CAB" w:rsidP="004F0CAE"/>
    <w:p w14:paraId="6EB63A9C" w14:textId="77777777" w:rsidR="00FF4CAB" w:rsidRDefault="00FF4CAB" w:rsidP="004F0CAE">
      <w:pPr>
        <w:ind w:left="720"/>
      </w:pPr>
      <w:r w:rsidRPr="00FF4CAB">
        <w:t>These products are in End-Of-Life (EOL) status and will no longer be offered.</w:t>
      </w:r>
    </w:p>
    <w:p w14:paraId="5FF37785" w14:textId="77777777" w:rsidR="004F0CAE" w:rsidRPr="00FF4CAB" w:rsidRDefault="004F0CAE" w:rsidP="004F0CAE">
      <w:pPr>
        <w:ind w:left="720"/>
      </w:pPr>
    </w:p>
    <w:p w14:paraId="1A3D051B" w14:textId="77777777" w:rsidR="00FF4CAB" w:rsidRPr="004F0CAE" w:rsidRDefault="00FF4CAB" w:rsidP="004F0CAE">
      <w:pPr>
        <w:adjustRightInd w:val="0"/>
        <w:spacing w:after="60"/>
        <w:ind w:left="720"/>
        <w:textAlignment w:val="baseline"/>
        <w:rPr>
          <w:rFonts w:cs="Tahoma"/>
          <w:b/>
          <w:szCs w:val="20"/>
        </w:rPr>
      </w:pPr>
      <w:r w:rsidRPr="004F0CAE">
        <w:rPr>
          <w:rFonts w:cs="Tahoma"/>
          <w:b/>
          <w:szCs w:val="20"/>
        </w:rPr>
        <w:t>One-time System Center 2012 Tra</w:t>
      </w:r>
      <w:r w:rsidR="004F0CAE" w:rsidRPr="004F0CAE">
        <w:rPr>
          <w:rFonts w:cs="Tahoma"/>
          <w:b/>
          <w:szCs w:val="20"/>
        </w:rPr>
        <w:t>nsitional License Grant Details</w:t>
      </w:r>
    </w:p>
    <w:p w14:paraId="31F9A3D8" w14:textId="77777777" w:rsidR="00586FCE" w:rsidRDefault="00FF4CAB" w:rsidP="004F0CAE">
      <w:pPr>
        <w:ind w:left="720"/>
      </w:pPr>
      <w:r w:rsidRPr="00FF4CAB">
        <w:t>Please refer to product note on System Center 2012 offerings for details on transitional license gra</w:t>
      </w:r>
      <w:bookmarkStart w:id="1499" w:name="_Toc336338358"/>
      <w:bookmarkStart w:id="1500" w:name="Srv_101SystemCenter2012"/>
      <w:r w:rsidR="004F0CAE">
        <w:t>nts.</w:t>
      </w:r>
    </w:p>
    <w:p w14:paraId="510F5070" w14:textId="77777777" w:rsidR="004F0CAE" w:rsidRDefault="004F0CAE" w:rsidP="004F0CAE"/>
    <w:p w14:paraId="538DB0A7" w14:textId="77777777" w:rsidR="004F0CAE" w:rsidRPr="004F0CAE" w:rsidRDefault="004F0CAE" w:rsidP="004F0CAE"/>
    <w:p w14:paraId="7DBED9F2" w14:textId="3954A657" w:rsidR="00FF4CAB" w:rsidRPr="00843C48" w:rsidRDefault="00A560B6" w:rsidP="00FF4CAB">
      <w:pPr>
        <w:pStyle w:val="Heading3"/>
        <w:rPr>
          <w:rFonts w:ascii="Tahoma" w:hAnsi="Tahoma" w:cs="Tahoma"/>
          <w:color w:val="FF6F0D"/>
          <w:sz w:val="22"/>
          <w:szCs w:val="22"/>
        </w:rPr>
      </w:pPr>
      <w:bookmarkStart w:id="1501" w:name="_91_89_System"/>
      <w:bookmarkStart w:id="1502" w:name="_96_System_Center"/>
      <w:bookmarkStart w:id="1503" w:name="_Toc362424704"/>
      <w:bookmarkEnd w:id="1501"/>
      <w:bookmarkEnd w:id="1502"/>
      <w:r>
        <w:rPr>
          <w:rFonts w:ascii="Tahoma" w:hAnsi="Tahoma" w:cs="Tahoma"/>
          <w:caps/>
          <w:color w:val="FF6F0D"/>
          <w:sz w:val="22"/>
          <w:szCs w:val="22"/>
          <w:vertAlign w:val="superscript"/>
          <w:lang w:val="en-US"/>
        </w:rPr>
        <w:t>9</w:t>
      </w:r>
      <w:r w:rsidR="005B4D93">
        <w:rPr>
          <w:rFonts w:ascii="Tahoma" w:hAnsi="Tahoma" w:cs="Tahoma"/>
          <w:caps/>
          <w:color w:val="FF6F0D"/>
          <w:sz w:val="22"/>
          <w:szCs w:val="22"/>
          <w:vertAlign w:val="superscript"/>
          <w:lang w:val="en-US"/>
        </w:rPr>
        <w:t>6</w:t>
      </w:r>
      <w:r w:rsidRPr="00843C48">
        <w:rPr>
          <w:rFonts w:ascii="Tahoma" w:hAnsi="Tahoma" w:cs="Tahoma"/>
          <w:color w:val="FF6F0D"/>
          <w:sz w:val="22"/>
          <w:szCs w:val="22"/>
        </w:rPr>
        <w:t xml:space="preserve"> </w:t>
      </w:r>
      <w:r w:rsidR="00FF4CAB" w:rsidRPr="00843C48">
        <w:rPr>
          <w:rFonts w:ascii="Tahoma" w:hAnsi="Tahoma" w:cs="Tahoma"/>
          <w:color w:val="FF6F0D"/>
          <w:sz w:val="22"/>
          <w:szCs w:val="22"/>
        </w:rPr>
        <w:t>System Center 2012</w:t>
      </w:r>
      <w:bookmarkEnd w:id="1499"/>
      <w:bookmarkEnd w:id="1503"/>
    </w:p>
    <w:bookmarkEnd w:id="1500"/>
    <w:p w14:paraId="1DBC0C9B" w14:textId="77777777" w:rsidR="00FF4CAB" w:rsidRPr="00FF4CAB" w:rsidRDefault="00FF4CAB" w:rsidP="004F0CAE"/>
    <w:p w14:paraId="523C5B2B" w14:textId="77777777" w:rsidR="00FF4CAB" w:rsidRPr="00FF4CAB" w:rsidRDefault="00FF4CAB" w:rsidP="004F0CAE">
      <w:pPr>
        <w:ind w:left="720"/>
        <w:rPr>
          <w:rFonts w:cs="Tahoma"/>
          <w:color w:val="000000"/>
          <w:szCs w:val="24"/>
          <w:lang w:eastAsia="x-none"/>
        </w:rPr>
      </w:pPr>
      <w:r w:rsidRPr="00FF4CAB">
        <w:rPr>
          <w:rFonts w:cs="Tahoma"/>
          <w:color w:val="000000"/>
          <w:szCs w:val="24"/>
          <w:lang w:eastAsia="x-none"/>
        </w:rPr>
        <w:t>Later versions of System Center Data Protection Manager 2010, System Center Operations Manager 2008 R2, System Center Service Manager 2010 and System Center Virtual Machine Manager 2008 R2 will not be available.  Similarly, later versions of System Center Configuration Manager 2007 R3 will not be available under separate software licenses or server management licenses. As an exception, upon the availability of System Center 2012, active Software Assurance customers who had coverage on software and management licenses corresponding to these products on April 1, 2012 will be provided the licenses to upgrade to and use Systems Center 2012 software in place of these products as follows.</w:t>
      </w:r>
    </w:p>
    <w:p w14:paraId="708257AF" w14:textId="77777777" w:rsidR="00FF4CAB" w:rsidRPr="00FF4CAB" w:rsidRDefault="00FF4CAB" w:rsidP="004F0CAE">
      <w:pPr>
        <w:ind w:left="900"/>
        <w:rPr>
          <w:rFonts w:cs="Tahoma"/>
          <w:color w:val="000000"/>
          <w:szCs w:val="24"/>
          <w:lang w:eastAsia="x-none"/>
        </w:rPr>
      </w:pPr>
      <w:r w:rsidRPr="00FF4CAB">
        <w:rPr>
          <w:rFonts w:cs="Tahoma"/>
          <w:color w:val="000000"/>
          <w:szCs w:val="24"/>
          <w:lang w:eastAsia="x-none"/>
        </w:rPr>
        <w:t xml:space="preserve"> </w:t>
      </w:r>
    </w:p>
    <w:p w14:paraId="536AD753" w14:textId="77777777" w:rsidR="00FF4CAB" w:rsidRPr="00FF4CAB" w:rsidRDefault="00FF4CAB" w:rsidP="004F0CAE">
      <w:pPr>
        <w:ind w:left="900"/>
        <w:rPr>
          <w:rFonts w:cs="Tahoma"/>
          <w:color w:val="000000"/>
          <w:szCs w:val="20"/>
          <w:lang w:eastAsia="x-none"/>
        </w:rPr>
      </w:pPr>
    </w:p>
    <w:tbl>
      <w:tblPr>
        <w:tblW w:w="0" w:type="auto"/>
        <w:tblInd w:w="87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shd w:val="clear" w:color="auto" w:fill="FFFFFF"/>
        <w:tblLook w:val="04A0" w:firstRow="1" w:lastRow="0" w:firstColumn="1" w:lastColumn="0" w:noHBand="0" w:noVBand="1"/>
      </w:tblPr>
      <w:tblGrid>
        <w:gridCol w:w="3960"/>
        <w:gridCol w:w="4050"/>
      </w:tblGrid>
      <w:tr w:rsidR="00FF4CAB" w:rsidRPr="00FF4CAB" w14:paraId="7FECEC45" w14:textId="77777777" w:rsidTr="00CA14C9">
        <w:tc>
          <w:tcPr>
            <w:tcW w:w="3960" w:type="dxa"/>
            <w:tcBorders>
              <w:top w:val="single" w:sz="4" w:space="0" w:color="000000"/>
              <w:bottom w:val="single" w:sz="6" w:space="0" w:color="000000"/>
            </w:tcBorders>
            <w:shd w:val="clear" w:color="auto" w:fill="FABF8F"/>
          </w:tcPr>
          <w:p w14:paraId="44D363A5" w14:textId="77777777" w:rsidR="00FF4CAB" w:rsidRPr="00FF4CAB" w:rsidRDefault="00FF4CAB" w:rsidP="00FF4CAB">
            <w:pPr>
              <w:jc w:val="center"/>
              <w:rPr>
                <w:rFonts w:cs="Tahoma"/>
                <w:b/>
                <w:color w:val="000000"/>
                <w:szCs w:val="20"/>
              </w:rPr>
            </w:pPr>
            <w:r w:rsidRPr="00FF4CAB">
              <w:rPr>
                <w:rFonts w:cs="Tahoma"/>
                <w:b/>
                <w:color w:val="000000"/>
                <w:szCs w:val="20"/>
              </w:rPr>
              <w:t>Qualifying Licenses</w:t>
            </w:r>
          </w:p>
        </w:tc>
        <w:tc>
          <w:tcPr>
            <w:tcW w:w="4050" w:type="dxa"/>
            <w:tcBorders>
              <w:top w:val="single" w:sz="4" w:space="0" w:color="000000"/>
              <w:bottom w:val="single" w:sz="6" w:space="0" w:color="000000"/>
            </w:tcBorders>
            <w:shd w:val="clear" w:color="auto" w:fill="FABF8F"/>
          </w:tcPr>
          <w:p w14:paraId="7CA27845" w14:textId="77777777" w:rsidR="00FF4CAB" w:rsidRPr="00FF4CAB" w:rsidRDefault="00FF4CAB" w:rsidP="00FF4CAB">
            <w:pPr>
              <w:jc w:val="center"/>
              <w:rPr>
                <w:rFonts w:cs="Tahoma"/>
                <w:b/>
                <w:color w:val="000000"/>
                <w:szCs w:val="20"/>
              </w:rPr>
            </w:pPr>
            <w:r w:rsidRPr="00FF4CAB">
              <w:rPr>
                <w:rFonts w:cs="Tahoma"/>
                <w:b/>
                <w:color w:val="000000"/>
                <w:szCs w:val="20"/>
              </w:rPr>
              <w:t>System Center 2012 Licenses:</w:t>
            </w:r>
          </w:p>
        </w:tc>
      </w:tr>
      <w:tr w:rsidR="00FF4CAB" w:rsidRPr="00FF4CAB" w14:paraId="4CF79199" w14:textId="77777777" w:rsidTr="00CA14C9">
        <w:tc>
          <w:tcPr>
            <w:tcW w:w="3960" w:type="dxa"/>
            <w:tcBorders>
              <w:top w:val="single" w:sz="6" w:space="0" w:color="000000"/>
            </w:tcBorders>
            <w:shd w:val="clear" w:color="auto" w:fill="FFFFFF"/>
          </w:tcPr>
          <w:p w14:paraId="3F3100FD" w14:textId="77777777" w:rsidR="00FF4CAB" w:rsidRPr="00FF4CAB" w:rsidRDefault="00FF4CAB" w:rsidP="00FF4CAB">
            <w:pPr>
              <w:rPr>
                <w:rFonts w:cs="Tahoma"/>
                <w:color w:val="000000"/>
                <w:szCs w:val="20"/>
              </w:rPr>
            </w:pPr>
            <w:r w:rsidRPr="00FF4CAB">
              <w:rPr>
                <w:rFonts w:cs="Tahoma"/>
                <w:color w:val="000000"/>
                <w:szCs w:val="20"/>
              </w:rPr>
              <w:t>System Center Client Management Suite (Client ML) per OSE</w:t>
            </w:r>
          </w:p>
        </w:tc>
        <w:tc>
          <w:tcPr>
            <w:tcW w:w="4050" w:type="dxa"/>
            <w:tcBorders>
              <w:top w:val="single" w:sz="6" w:space="0" w:color="000000"/>
            </w:tcBorders>
            <w:shd w:val="clear" w:color="auto" w:fill="FFFFFF"/>
          </w:tcPr>
          <w:p w14:paraId="55FFAF5E" w14:textId="77777777" w:rsidR="00FF4CAB" w:rsidRPr="00FF4CAB" w:rsidRDefault="00FF4CAB" w:rsidP="00FF4CAB">
            <w:pPr>
              <w:rPr>
                <w:rFonts w:cs="Tahoma"/>
                <w:color w:val="000000"/>
                <w:szCs w:val="20"/>
              </w:rPr>
            </w:pPr>
            <w:r w:rsidRPr="00FF4CAB">
              <w:rPr>
                <w:rFonts w:cs="Tahoma"/>
                <w:color w:val="000000"/>
                <w:szCs w:val="20"/>
              </w:rPr>
              <w:t>1 System Center 2012 Client Management Suite (Client ML) per OSE</w:t>
            </w:r>
          </w:p>
        </w:tc>
      </w:tr>
      <w:tr w:rsidR="00FF4CAB" w:rsidRPr="00FF4CAB" w14:paraId="0B008A16" w14:textId="77777777" w:rsidTr="00CA14C9">
        <w:tc>
          <w:tcPr>
            <w:tcW w:w="3960" w:type="dxa"/>
            <w:shd w:val="clear" w:color="auto" w:fill="FFFFFF"/>
          </w:tcPr>
          <w:p w14:paraId="50997C5D" w14:textId="77777777" w:rsidR="00FF4CAB" w:rsidRPr="00FF4CAB" w:rsidRDefault="00FF4CAB" w:rsidP="00FF4CAB">
            <w:pPr>
              <w:rPr>
                <w:rFonts w:cs="Tahoma"/>
                <w:color w:val="000000"/>
                <w:szCs w:val="20"/>
              </w:rPr>
            </w:pPr>
            <w:r w:rsidRPr="00FF4CAB">
              <w:rPr>
                <w:rFonts w:cs="Tahoma"/>
                <w:color w:val="000000"/>
                <w:szCs w:val="20"/>
              </w:rPr>
              <w:t>System Center Client Management Suite (Client ML) per User</w:t>
            </w:r>
          </w:p>
        </w:tc>
        <w:tc>
          <w:tcPr>
            <w:tcW w:w="4050" w:type="dxa"/>
            <w:shd w:val="clear" w:color="auto" w:fill="FFFFFF"/>
          </w:tcPr>
          <w:p w14:paraId="2B44D733" w14:textId="77777777" w:rsidR="00FF4CAB" w:rsidRPr="00FF4CAB" w:rsidRDefault="00FF4CAB" w:rsidP="00FF4CAB">
            <w:pPr>
              <w:rPr>
                <w:rFonts w:cs="Tahoma"/>
                <w:color w:val="000000"/>
                <w:szCs w:val="20"/>
              </w:rPr>
            </w:pPr>
            <w:r w:rsidRPr="00FF4CAB">
              <w:rPr>
                <w:rFonts w:cs="Tahoma"/>
                <w:color w:val="000000"/>
                <w:szCs w:val="20"/>
              </w:rPr>
              <w:t>1 System Center 2012 Client Management Suite (Client ML) per User</w:t>
            </w:r>
          </w:p>
        </w:tc>
      </w:tr>
      <w:tr w:rsidR="00FF4CAB" w:rsidRPr="00FF4CAB" w14:paraId="34ABC113" w14:textId="77777777" w:rsidTr="00CA14C9">
        <w:tc>
          <w:tcPr>
            <w:tcW w:w="3960" w:type="dxa"/>
            <w:shd w:val="clear" w:color="auto" w:fill="FFFFFF"/>
          </w:tcPr>
          <w:p w14:paraId="2EBE1734" w14:textId="77777777" w:rsidR="00FF4CAB" w:rsidRPr="00FF4CAB" w:rsidRDefault="00FF4CAB" w:rsidP="00FF4CAB">
            <w:pPr>
              <w:rPr>
                <w:rFonts w:cs="Tahoma"/>
                <w:color w:val="000000"/>
                <w:szCs w:val="20"/>
              </w:rPr>
            </w:pPr>
            <w:r w:rsidRPr="00FF4CAB">
              <w:rPr>
                <w:rFonts w:cs="Tahoma"/>
                <w:color w:val="000000"/>
                <w:szCs w:val="20"/>
              </w:rPr>
              <w:t>System Center Configuration Manager 2007 R3</w:t>
            </w:r>
          </w:p>
        </w:tc>
        <w:tc>
          <w:tcPr>
            <w:tcW w:w="4050" w:type="dxa"/>
            <w:shd w:val="clear" w:color="auto" w:fill="FFFFFF"/>
          </w:tcPr>
          <w:p w14:paraId="4D8CFBFC" w14:textId="77777777" w:rsidR="00FF4CAB" w:rsidRPr="00FF4CAB" w:rsidRDefault="00FF4CAB" w:rsidP="00FF4CAB">
            <w:pPr>
              <w:rPr>
                <w:rFonts w:cs="Tahoma"/>
                <w:color w:val="000000"/>
                <w:szCs w:val="20"/>
              </w:rPr>
            </w:pPr>
            <w:r w:rsidRPr="00FF4CAB">
              <w:rPr>
                <w:rFonts w:cs="Tahoma"/>
                <w:color w:val="000000"/>
                <w:szCs w:val="20"/>
              </w:rPr>
              <w:t>1 System Center 2012 Standard Server Management License (Server ML)</w:t>
            </w:r>
          </w:p>
        </w:tc>
      </w:tr>
      <w:tr w:rsidR="00FF4CAB" w:rsidRPr="00FF4CAB" w14:paraId="3CCB42EB" w14:textId="77777777" w:rsidTr="00CA14C9">
        <w:tc>
          <w:tcPr>
            <w:tcW w:w="3960" w:type="dxa"/>
            <w:shd w:val="clear" w:color="auto" w:fill="FFFFFF"/>
          </w:tcPr>
          <w:p w14:paraId="3C1AB72A" w14:textId="77777777" w:rsidR="00FF4CAB" w:rsidRPr="00FF4CAB" w:rsidRDefault="00FF4CAB" w:rsidP="00FF4CAB">
            <w:pPr>
              <w:rPr>
                <w:rFonts w:cs="Tahoma"/>
                <w:color w:val="000000"/>
                <w:szCs w:val="20"/>
              </w:rPr>
            </w:pPr>
            <w:r w:rsidRPr="00FF4CAB">
              <w:rPr>
                <w:rFonts w:cs="Tahoma"/>
                <w:color w:val="000000"/>
                <w:szCs w:val="20"/>
              </w:rPr>
              <w:t>System Center Configuration Manager 2007 R3 Client Management License (Client ML) per OSE</w:t>
            </w:r>
          </w:p>
        </w:tc>
        <w:tc>
          <w:tcPr>
            <w:tcW w:w="4050" w:type="dxa"/>
            <w:shd w:val="clear" w:color="auto" w:fill="FFFFFF"/>
          </w:tcPr>
          <w:p w14:paraId="67F1A81D" w14:textId="77777777" w:rsidR="00FF4CAB" w:rsidRPr="00FF4CAB" w:rsidRDefault="00FF4CAB" w:rsidP="00FF4CAB">
            <w:pPr>
              <w:rPr>
                <w:rFonts w:cs="Tahoma"/>
                <w:color w:val="000000"/>
                <w:szCs w:val="20"/>
              </w:rPr>
            </w:pPr>
            <w:r w:rsidRPr="00FF4CAB">
              <w:rPr>
                <w:rFonts w:cs="Tahoma"/>
                <w:szCs w:val="20"/>
              </w:rPr>
              <w:t>1 System Center 2012 Configuration Manager Client Management License (Client ML) per OSE</w:t>
            </w:r>
          </w:p>
        </w:tc>
      </w:tr>
      <w:tr w:rsidR="00FF4CAB" w:rsidRPr="00FF4CAB" w14:paraId="60DC1697" w14:textId="77777777" w:rsidTr="00CA14C9">
        <w:tc>
          <w:tcPr>
            <w:tcW w:w="3960" w:type="dxa"/>
            <w:shd w:val="clear" w:color="auto" w:fill="FFFFFF"/>
          </w:tcPr>
          <w:p w14:paraId="5CD2F7CD" w14:textId="77777777" w:rsidR="00FF4CAB" w:rsidRPr="00FF4CAB" w:rsidRDefault="00FF4CAB" w:rsidP="00FF4CAB">
            <w:pPr>
              <w:rPr>
                <w:rFonts w:cs="Tahoma"/>
                <w:color w:val="000000"/>
                <w:szCs w:val="20"/>
              </w:rPr>
            </w:pPr>
            <w:r w:rsidRPr="00FF4CAB">
              <w:rPr>
                <w:rFonts w:cs="Tahoma"/>
                <w:color w:val="000000"/>
                <w:szCs w:val="20"/>
              </w:rPr>
              <w:t>System Center Configuration Manager 2007 R3 Client Management License (Client ML) per User</w:t>
            </w:r>
          </w:p>
        </w:tc>
        <w:tc>
          <w:tcPr>
            <w:tcW w:w="4050" w:type="dxa"/>
            <w:shd w:val="clear" w:color="auto" w:fill="FFFFFF"/>
          </w:tcPr>
          <w:p w14:paraId="247969C9" w14:textId="77777777" w:rsidR="00FF4CAB" w:rsidRPr="00FF4CAB" w:rsidRDefault="00FF4CAB" w:rsidP="00FF4CAB">
            <w:pPr>
              <w:rPr>
                <w:rFonts w:cs="Tahoma"/>
                <w:color w:val="000000"/>
                <w:szCs w:val="20"/>
              </w:rPr>
            </w:pPr>
            <w:r w:rsidRPr="00FF4CAB">
              <w:rPr>
                <w:rFonts w:cs="Tahoma"/>
                <w:szCs w:val="20"/>
              </w:rPr>
              <w:t>1 System Center 2012 Configuration Manager Client Management License (Client ML) per User</w:t>
            </w:r>
          </w:p>
        </w:tc>
      </w:tr>
      <w:tr w:rsidR="00FF4CAB" w:rsidRPr="00FF4CAB" w14:paraId="5E374D3A" w14:textId="77777777" w:rsidTr="00CA14C9">
        <w:tc>
          <w:tcPr>
            <w:tcW w:w="3960" w:type="dxa"/>
            <w:shd w:val="clear" w:color="auto" w:fill="FFFFFF"/>
          </w:tcPr>
          <w:p w14:paraId="765B7F23" w14:textId="77777777" w:rsidR="00FF4CAB" w:rsidRPr="00FF4CAB" w:rsidRDefault="00FF4CAB" w:rsidP="00FF4CAB">
            <w:pPr>
              <w:rPr>
                <w:rFonts w:cs="Tahoma"/>
                <w:color w:val="000000"/>
                <w:szCs w:val="20"/>
              </w:rPr>
            </w:pPr>
            <w:r w:rsidRPr="00FF4CAB">
              <w:rPr>
                <w:rFonts w:cs="Tahoma"/>
                <w:color w:val="000000"/>
                <w:szCs w:val="20"/>
              </w:rPr>
              <w:t>System Center Configuration Manager 2007 R3 Client Management License (Client ML) (Student Only)</w:t>
            </w:r>
            <w:r w:rsidRPr="00FF4CAB">
              <w:rPr>
                <w:rFonts w:cs="Tahoma"/>
                <w:color w:val="000000"/>
                <w:szCs w:val="20"/>
                <w:vertAlign w:val="superscript"/>
              </w:rPr>
              <w:t>*</w:t>
            </w:r>
          </w:p>
        </w:tc>
        <w:tc>
          <w:tcPr>
            <w:tcW w:w="4050" w:type="dxa"/>
            <w:shd w:val="clear" w:color="auto" w:fill="FFFFFF"/>
          </w:tcPr>
          <w:p w14:paraId="2F294B37" w14:textId="77777777" w:rsidR="00FF4CAB" w:rsidRPr="00FF4CAB" w:rsidRDefault="00FF4CAB" w:rsidP="00FF4CAB">
            <w:pPr>
              <w:rPr>
                <w:rFonts w:cs="Tahoma"/>
                <w:color w:val="000000"/>
                <w:szCs w:val="20"/>
              </w:rPr>
            </w:pPr>
            <w:r w:rsidRPr="00FF4CAB">
              <w:rPr>
                <w:rFonts w:cs="Tahoma"/>
                <w:szCs w:val="20"/>
              </w:rPr>
              <w:t>1 System Center 2012 Configuration Manager Client Management License (Client ML)</w:t>
            </w:r>
            <w:r w:rsidR="003A1942">
              <w:rPr>
                <w:rFonts w:cs="Tahoma"/>
                <w:szCs w:val="20"/>
              </w:rPr>
              <w:t xml:space="preserve"> </w:t>
            </w:r>
            <w:r w:rsidRPr="00FF4CAB">
              <w:rPr>
                <w:rFonts w:cs="Tahoma"/>
                <w:szCs w:val="20"/>
              </w:rPr>
              <w:t>(Student Only)</w:t>
            </w:r>
            <w:r w:rsidRPr="00FF4CAB">
              <w:rPr>
                <w:rFonts w:cs="Tahoma"/>
                <w:szCs w:val="20"/>
                <w:vertAlign w:val="superscript"/>
              </w:rPr>
              <w:t>*</w:t>
            </w:r>
          </w:p>
        </w:tc>
      </w:tr>
      <w:tr w:rsidR="00FF4CAB" w:rsidRPr="00FF4CAB" w14:paraId="2A03E3C0" w14:textId="77777777" w:rsidTr="00CA14C9">
        <w:tc>
          <w:tcPr>
            <w:tcW w:w="3960" w:type="dxa"/>
            <w:shd w:val="clear" w:color="auto" w:fill="FFFFFF"/>
          </w:tcPr>
          <w:p w14:paraId="0A9A9885" w14:textId="77777777" w:rsidR="00FF4CAB" w:rsidRPr="00FF4CAB" w:rsidRDefault="00FF4CAB" w:rsidP="00FF4CAB">
            <w:pPr>
              <w:rPr>
                <w:rFonts w:cs="Tahoma"/>
                <w:color w:val="000000"/>
                <w:szCs w:val="20"/>
              </w:rPr>
            </w:pPr>
            <w:r w:rsidRPr="00FF4CAB">
              <w:rPr>
                <w:rFonts w:cs="Tahoma"/>
                <w:color w:val="000000"/>
                <w:szCs w:val="20"/>
              </w:rPr>
              <w:t>System Center Configuration Manager 2007 R3 Enterprise Server Management License</w:t>
            </w:r>
          </w:p>
        </w:tc>
        <w:tc>
          <w:tcPr>
            <w:tcW w:w="4050" w:type="dxa"/>
            <w:shd w:val="clear" w:color="auto" w:fill="FFFFFF"/>
          </w:tcPr>
          <w:p w14:paraId="67D9CFC0" w14:textId="77777777" w:rsidR="00FF4CAB" w:rsidRPr="00FF4CAB" w:rsidRDefault="00FF4CAB" w:rsidP="00FF4CAB">
            <w:pPr>
              <w:rPr>
                <w:rFonts w:cs="Tahoma"/>
                <w:color w:val="000000"/>
                <w:szCs w:val="20"/>
              </w:rPr>
            </w:pPr>
            <w:r w:rsidRPr="00FF4CAB">
              <w:rPr>
                <w:rFonts w:cs="Tahoma"/>
                <w:color w:val="000000"/>
                <w:szCs w:val="20"/>
              </w:rPr>
              <w:t>1 System Center 2012 Standard Server Management License (Server ML)</w:t>
            </w:r>
          </w:p>
        </w:tc>
      </w:tr>
      <w:tr w:rsidR="00FF4CAB" w:rsidRPr="00FF4CAB" w14:paraId="3E7F0F22" w14:textId="77777777" w:rsidTr="00CA14C9">
        <w:tc>
          <w:tcPr>
            <w:tcW w:w="3960" w:type="dxa"/>
            <w:shd w:val="clear" w:color="auto" w:fill="FFFFFF"/>
          </w:tcPr>
          <w:p w14:paraId="7244FEE9" w14:textId="77777777" w:rsidR="00FF4CAB" w:rsidRPr="00FF4CAB" w:rsidRDefault="00FF4CAB" w:rsidP="00FF4CAB">
            <w:pPr>
              <w:rPr>
                <w:rFonts w:cs="Tahoma"/>
                <w:color w:val="000000"/>
                <w:szCs w:val="20"/>
              </w:rPr>
            </w:pPr>
            <w:r w:rsidRPr="00FF4CAB">
              <w:rPr>
                <w:rFonts w:cs="Tahoma"/>
                <w:color w:val="000000"/>
                <w:szCs w:val="20"/>
              </w:rPr>
              <w:t xml:space="preserve">System Center Configuration Manager 2007 R3 Standard Server Management License </w:t>
            </w:r>
          </w:p>
        </w:tc>
        <w:tc>
          <w:tcPr>
            <w:tcW w:w="4050" w:type="dxa"/>
            <w:shd w:val="clear" w:color="auto" w:fill="FFFFFF"/>
          </w:tcPr>
          <w:p w14:paraId="5BF41965" w14:textId="77777777" w:rsidR="00FF4CAB" w:rsidRPr="00FF4CAB" w:rsidRDefault="00FF4CAB" w:rsidP="00FF4CAB">
            <w:pPr>
              <w:rPr>
                <w:rFonts w:cs="Tahoma"/>
                <w:color w:val="000000"/>
                <w:szCs w:val="20"/>
              </w:rPr>
            </w:pPr>
            <w:r w:rsidRPr="00FF4CAB">
              <w:rPr>
                <w:rFonts w:cs="Tahoma"/>
                <w:color w:val="000000"/>
                <w:szCs w:val="20"/>
              </w:rPr>
              <w:t>1 System Center 2012 Standard Server Management License (Server ML)</w:t>
            </w:r>
          </w:p>
        </w:tc>
      </w:tr>
      <w:tr w:rsidR="00FF4CAB" w:rsidRPr="00FF4CAB" w14:paraId="3DE8CCC5" w14:textId="77777777" w:rsidTr="00CA14C9">
        <w:tc>
          <w:tcPr>
            <w:tcW w:w="3960" w:type="dxa"/>
            <w:shd w:val="clear" w:color="auto" w:fill="FFFFFF"/>
          </w:tcPr>
          <w:p w14:paraId="2B746438" w14:textId="77777777" w:rsidR="00FF4CAB" w:rsidRPr="00FF4CAB" w:rsidRDefault="00FF4CAB" w:rsidP="00FF4CAB">
            <w:pPr>
              <w:rPr>
                <w:rFonts w:cs="Tahoma"/>
                <w:color w:val="000000"/>
                <w:szCs w:val="20"/>
              </w:rPr>
            </w:pPr>
            <w:r w:rsidRPr="00FF4CAB">
              <w:rPr>
                <w:rFonts w:cs="Tahoma"/>
                <w:color w:val="000000"/>
                <w:szCs w:val="20"/>
              </w:rPr>
              <w:t>System Center Configuration Manager 2007 R3 with SQL Server 2008 Technology</w:t>
            </w:r>
          </w:p>
        </w:tc>
        <w:tc>
          <w:tcPr>
            <w:tcW w:w="4050" w:type="dxa"/>
            <w:shd w:val="clear" w:color="auto" w:fill="FFFFFF"/>
          </w:tcPr>
          <w:p w14:paraId="2B357C28" w14:textId="77777777" w:rsidR="00FF4CAB" w:rsidRPr="00FF4CAB" w:rsidRDefault="00FF4CAB" w:rsidP="00FF4CAB">
            <w:pPr>
              <w:rPr>
                <w:rFonts w:cs="Tahoma"/>
                <w:color w:val="000000"/>
                <w:szCs w:val="20"/>
              </w:rPr>
            </w:pPr>
            <w:r w:rsidRPr="00FF4CAB">
              <w:rPr>
                <w:rFonts w:cs="Tahoma"/>
                <w:color w:val="000000"/>
                <w:szCs w:val="20"/>
              </w:rPr>
              <w:t>1 System Center 2012 Standard Server Management License (Server ML)</w:t>
            </w:r>
          </w:p>
        </w:tc>
      </w:tr>
      <w:tr w:rsidR="00FF4CAB" w:rsidRPr="00FF4CAB" w14:paraId="1D8A3996" w14:textId="77777777" w:rsidTr="00CA14C9">
        <w:tc>
          <w:tcPr>
            <w:tcW w:w="3960" w:type="dxa"/>
            <w:shd w:val="clear" w:color="auto" w:fill="FFFFFF"/>
          </w:tcPr>
          <w:p w14:paraId="27046AEC" w14:textId="77777777" w:rsidR="00FF4CAB" w:rsidRPr="00FF4CAB" w:rsidRDefault="00FF4CAB" w:rsidP="00FF4CAB">
            <w:pPr>
              <w:rPr>
                <w:rFonts w:cs="Tahoma"/>
                <w:color w:val="000000"/>
                <w:szCs w:val="20"/>
              </w:rPr>
            </w:pPr>
            <w:r w:rsidRPr="00FF4CAB">
              <w:rPr>
                <w:rFonts w:cs="Tahoma"/>
                <w:color w:val="000000"/>
                <w:szCs w:val="20"/>
              </w:rPr>
              <w:t>System Center Data Protection Manager 2010 Client Management License per User</w:t>
            </w:r>
          </w:p>
        </w:tc>
        <w:tc>
          <w:tcPr>
            <w:tcW w:w="4050" w:type="dxa"/>
            <w:shd w:val="clear" w:color="auto" w:fill="FFFFFF"/>
          </w:tcPr>
          <w:p w14:paraId="6F86B2E7" w14:textId="77777777" w:rsidR="00FF4CAB" w:rsidRPr="00FF4CAB" w:rsidRDefault="00FF4CAB" w:rsidP="00FF4CAB">
            <w:pPr>
              <w:rPr>
                <w:rFonts w:cs="Tahoma"/>
                <w:color w:val="000000"/>
                <w:szCs w:val="20"/>
              </w:rPr>
            </w:pPr>
            <w:r w:rsidRPr="00FF4CAB">
              <w:rPr>
                <w:rFonts w:cs="Tahoma"/>
                <w:color w:val="000000"/>
                <w:szCs w:val="20"/>
              </w:rPr>
              <w:t>1 System Center 2012 Client Management Suite (Client ML) per User</w:t>
            </w:r>
          </w:p>
        </w:tc>
      </w:tr>
      <w:tr w:rsidR="00FF4CAB" w:rsidRPr="00FF4CAB" w14:paraId="46377EC2" w14:textId="77777777" w:rsidTr="00CA14C9">
        <w:tc>
          <w:tcPr>
            <w:tcW w:w="3960" w:type="dxa"/>
            <w:shd w:val="clear" w:color="auto" w:fill="FFFFFF"/>
          </w:tcPr>
          <w:p w14:paraId="5ACFF819" w14:textId="77777777" w:rsidR="00FF4CAB" w:rsidRPr="00FF4CAB" w:rsidRDefault="00FF4CAB" w:rsidP="00FF4CAB">
            <w:pPr>
              <w:rPr>
                <w:rFonts w:cs="Tahoma"/>
                <w:color w:val="000000"/>
                <w:szCs w:val="20"/>
              </w:rPr>
            </w:pPr>
            <w:r w:rsidRPr="00FF4CAB">
              <w:rPr>
                <w:rFonts w:cs="Tahoma"/>
                <w:color w:val="000000"/>
                <w:szCs w:val="20"/>
              </w:rPr>
              <w:t>System Center Data Protection Manager 2010 Client Management License per OSE</w:t>
            </w:r>
          </w:p>
        </w:tc>
        <w:tc>
          <w:tcPr>
            <w:tcW w:w="4050" w:type="dxa"/>
            <w:shd w:val="clear" w:color="auto" w:fill="FFFFFF"/>
          </w:tcPr>
          <w:p w14:paraId="776DB14B" w14:textId="77777777" w:rsidR="00FF4CAB" w:rsidRPr="00FF4CAB" w:rsidRDefault="00FF4CAB" w:rsidP="00FF4CAB">
            <w:pPr>
              <w:rPr>
                <w:rFonts w:cs="Tahoma"/>
                <w:color w:val="000000"/>
                <w:szCs w:val="20"/>
              </w:rPr>
            </w:pPr>
            <w:r w:rsidRPr="00FF4CAB">
              <w:rPr>
                <w:rFonts w:cs="Tahoma"/>
                <w:color w:val="000000"/>
                <w:szCs w:val="20"/>
              </w:rPr>
              <w:t>1 System Center 2012 Client Management Suite (Client ML) per OSE</w:t>
            </w:r>
          </w:p>
        </w:tc>
      </w:tr>
      <w:tr w:rsidR="00FF4CAB" w:rsidRPr="00FF4CAB" w14:paraId="05FB521C" w14:textId="77777777" w:rsidTr="00CA14C9">
        <w:tc>
          <w:tcPr>
            <w:tcW w:w="3960" w:type="dxa"/>
            <w:shd w:val="clear" w:color="auto" w:fill="FFFFFF"/>
          </w:tcPr>
          <w:p w14:paraId="5A06C3B3" w14:textId="77777777" w:rsidR="00FF4CAB" w:rsidRPr="00FF4CAB" w:rsidRDefault="00FF4CAB" w:rsidP="00FF4CAB">
            <w:pPr>
              <w:rPr>
                <w:rFonts w:cs="Tahoma"/>
                <w:color w:val="000000"/>
                <w:szCs w:val="20"/>
              </w:rPr>
            </w:pPr>
            <w:r w:rsidRPr="00FF4CAB">
              <w:rPr>
                <w:rFonts w:cs="Tahoma"/>
                <w:color w:val="000000"/>
                <w:szCs w:val="20"/>
              </w:rPr>
              <w:t>System Center Data Protection Manager 2010 Enterprise Server Management License</w:t>
            </w:r>
          </w:p>
        </w:tc>
        <w:tc>
          <w:tcPr>
            <w:tcW w:w="4050" w:type="dxa"/>
            <w:shd w:val="clear" w:color="auto" w:fill="FFFFFF"/>
          </w:tcPr>
          <w:p w14:paraId="508E8118" w14:textId="77777777" w:rsidR="00FF4CAB" w:rsidRPr="00FF4CAB" w:rsidRDefault="00FF4CAB" w:rsidP="00FF4CAB">
            <w:pPr>
              <w:rPr>
                <w:rFonts w:cs="Tahoma"/>
                <w:color w:val="000000"/>
                <w:szCs w:val="20"/>
              </w:rPr>
            </w:pPr>
            <w:r w:rsidRPr="00FF4CAB">
              <w:rPr>
                <w:rFonts w:cs="Tahoma"/>
                <w:color w:val="000000"/>
                <w:szCs w:val="20"/>
              </w:rPr>
              <w:t>1 System Center 2012 Standard Server Management License (Server ML)</w:t>
            </w:r>
          </w:p>
        </w:tc>
      </w:tr>
      <w:tr w:rsidR="00FF4CAB" w:rsidRPr="00FF4CAB" w14:paraId="013D284B" w14:textId="77777777" w:rsidTr="00CA14C9">
        <w:tc>
          <w:tcPr>
            <w:tcW w:w="3960" w:type="dxa"/>
            <w:shd w:val="clear" w:color="auto" w:fill="FFFFFF"/>
          </w:tcPr>
          <w:p w14:paraId="1589AE3A" w14:textId="77777777" w:rsidR="00FF4CAB" w:rsidRPr="00FF4CAB" w:rsidRDefault="00FF4CAB" w:rsidP="00FF4CAB">
            <w:pPr>
              <w:rPr>
                <w:rFonts w:cs="Tahoma"/>
                <w:color w:val="000000"/>
                <w:szCs w:val="20"/>
              </w:rPr>
            </w:pPr>
            <w:r w:rsidRPr="00FF4CAB">
              <w:rPr>
                <w:rFonts w:cs="Tahoma"/>
                <w:color w:val="000000"/>
                <w:szCs w:val="20"/>
              </w:rPr>
              <w:t>System Center Data Protection Manager 2010 Standard Server Management License</w:t>
            </w:r>
          </w:p>
        </w:tc>
        <w:tc>
          <w:tcPr>
            <w:tcW w:w="4050" w:type="dxa"/>
            <w:shd w:val="clear" w:color="auto" w:fill="FFFFFF"/>
          </w:tcPr>
          <w:p w14:paraId="5DEDA76F" w14:textId="77777777" w:rsidR="00FF4CAB" w:rsidRPr="00FF4CAB" w:rsidRDefault="00FF4CAB" w:rsidP="00FF4CAB">
            <w:pPr>
              <w:rPr>
                <w:rFonts w:cs="Tahoma"/>
                <w:color w:val="000000"/>
                <w:szCs w:val="20"/>
              </w:rPr>
            </w:pPr>
            <w:r w:rsidRPr="00FF4CAB">
              <w:rPr>
                <w:rFonts w:cs="Tahoma"/>
                <w:color w:val="000000"/>
                <w:szCs w:val="20"/>
              </w:rPr>
              <w:t>1 System Center 2012 Standard Server Management License (Server ML)</w:t>
            </w:r>
          </w:p>
        </w:tc>
      </w:tr>
      <w:tr w:rsidR="00FF4CAB" w:rsidRPr="00FF4CAB" w14:paraId="140E8DF7" w14:textId="77777777" w:rsidTr="00CA14C9">
        <w:tc>
          <w:tcPr>
            <w:tcW w:w="3960" w:type="dxa"/>
            <w:shd w:val="clear" w:color="auto" w:fill="FFFFFF"/>
          </w:tcPr>
          <w:p w14:paraId="223F65FE" w14:textId="77777777" w:rsidR="00FF4CAB" w:rsidRPr="00FF4CAB" w:rsidRDefault="00FF4CAB" w:rsidP="00FF4CAB">
            <w:pPr>
              <w:rPr>
                <w:rFonts w:cs="Tahoma"/>
                <w:color w:val="000000"/>
                <w:szCs w:val="20"/>
              </w:rPr>
            </w:pPr>
            <w:r w:rsidRPr="00FF4CAB">
              <w:rPr>
                <w:rFonts w:cs="Tahoma"/>
                <w:color w:val="000000"/>
                <w:szCs w:val="20"/>
              </w:rPr>
              <w:lastRenderedPageBreak/>
              <w:t>System Center Operations Manager 2007 R2</w:t>
            </w:r>
          </w:p>
        </w:tc>
        <w:tc>
          <w:tcPr>
            <w:tcW w:w="4050" w:type="dxa"/>
            <w:shd w:val="clear" w:color="auto" w:fill="FFFFFF"/>
          </w:tcPr>
          <w:p w14:paraId="75388335" w14:textId="77777777" w:rsidR="00FF4CAB" w:rsidRPr="00FF4CAB" w:rsidRDefault="00FF4CAB" w:rsidP="00FF4CAB">
            <w:pPr>
              <w:rPr>
                <w:rFonts w:cs="Tahoma"/>
                <w:color w:val="000000"/>
                <w:szCs w:val="20"/>
              </w:rPr>
            </w:pPr>
            <w:r w:rsidRPr="00FF4CAB">
              <w:rPr>
                <w:rFonts w:cs="Tahoma"/>
                <w:color w:val="000000"/>
                <w:szCs w:val="20"/>
              </w:rPr>
              <w:t>1 System Center 2012 Standard Server Management License (Server ML)</w:t>
            </w:r>
          </w:p>
        </w:tc>
      </w:tr>
      <w:tr w:rsidR="00FF4CAB" w:rsidRPr="00FF4CAB" w14:paraId="6152F39F" w14:textId="77777777" w:rsidTr="00CA14C9">
        <w:tc>
          <w:tcPr>
            <w:tcW w:w="3960" w:type="dxa"/>
            <w:shd w:val="clear" w:color="auto" w:fill="FFFFFF"/>
          </w:tcPr>
          <w:p w14:paraId="0D6908C9" w14:textId="77777777" w:rsidR="00FF4CAB" w:rsidRPr="00FF4CAB" w:rsidRDefault="00FF4CAB" w:rsidP="00FF4CAB">
            <w:pPr>
              <w:rPr>
                <w:rFonts w:cs="Tahoma"/>
                <w:color w:val="000000"/>
                <w:szCs w:val="20"/>
              </w:rPr>
            </w:pPr>
            <w:r w:rsidRPr="00FF4CAB">
              <w:rPr>
                <w:rFonts w:cs="Tahoma"/>
                <w:color w:val="000000"/>
                <w:szCs w:val="20"/>
              </w:rPr>
              <w:t>System Center Operations Manager 2007 R2 with SQL Server 2008 Technology</w:t>
            </w:r>
          </w:p>
        </w:tc>
        <w:tc>
          <w:tcPr>
            <w:tcW w:w="4050" w:type="dxa"/>
            <w:shd w:val="clear" w:color="auto" w:fill="FFFFFF"/>
          </w:tcPr>
          <w:p w14:paraId="1182C883" w14:textId="77777777" w:rsidR="00FF4CAB" w:rsidRPr="00FF4CAB" w:rsidRDefault="00FF4CAB" w:rsidP="00FF4CAB">
            <w:pPr>
              <w:rPr>
                <w:rFonts w:cs="Tahoma"/>
                <w:color w:val="000000"/>
                <w:szCs w:val="20"/>
              </w:rPr>
            </w:pPr>
            <w:r w:rsidRPr="00FF4CAB">
              <w:rPr>
                <w:rFonts w:cs="Tahoma"/>
                <w:color w:val="000000"/>
                <w:szCs w:val="20"/>
              </w:rPr>
              <w:t>1 System Center 2012 Standard Server Management License (Server ML)</w:t>
            </w:r>
          </w:p>
        </w:tc>
      </w:tr>
      <w:tr w:rsidR="00FF4CAB" w:rsidRPr="00FF4CAB" w14:paraId="53F4FB62" w14:textId="77777777" w:rsidTr="00CA14C9">
        <w:tc>
          <w:tcPr>
            <w:tcW w:w="3960" w:type="dxa"/>
            <w:shd w:val="clear" w:color="auto" w:fill="FFFFFF"/>
          </w:tcPr>
          <w:p w14:paraId="46591725" w14:textId="77777777" w:rsidR="00FF4CAB" w:rsidRPr="00FF4CAB" w:rsidRDefault="00FF4CAB" w:rsidP="00FF4CAB">
            <w:pPr>
              <w:rPr>
                <w:rFonts w:cs="Tahoma"/>
                <w:color w:val="000000"/>
                <w:szCs w:val="20"/>
              </w:rPr>
            </w:pPr>
            <w:r w:rsidRPr="00FF4CAB">
              <w:rPr>
                <w:rFonts w:cs="Tahoma"/>
                <w:color w:val="000000"/>
                <w:szCs w:val="20"/>
              </w:rPr>
              <w:t>System Center Operations Manager 2007 R2 Standard Server Management License</w:t>
            </w:r>
          </w:p>
        </w:tc>
        <w:tc>
          <w:tcPr>
            <w:tcW w:w="4050" w:type="dxa"/>
            <w:shd w:val="clear" w:color="auto" w:fill="FFFFFF"/>
          </w:tcPr>
          <w:p w14:paraId="62D9ADFF" w14:textId="77777777" w:rsidR="00FF4CAB" w:rsidRPr="00FF4CAB" w:rsidRDefault="00FF4CAB" w:rsidP="00FF4CAB">
            <w:pPr>
              <w:rPr>
                <w:rFonts w:cs="Tahoma"/>
                <w:color w:val="000000"/>
                <w:szCs w:val="20"/>
              </w:rPr>
            </w:pPr>
            <w:r w:rsidRPr="00FF4CAB">
              <w:rPr>
                <w:rFonts w:cs="Tahoma"/>
                <w:color w:val="000000"/>
                <w:szCs w:val="20"/>
              </w:rPr>
              <w:t>1 System Center 2012 Standard Server Management License (Server ML)</w:t>
            </w:r>
          </w:p>
        </w:tc>
      </w:tr>
      <w:tr w:rsidR="00FF4CAB" w:rsidRPr="00FF4CAB" w14:paraId="0C29FB73" w14:textId="77777777" w:rsidTr="00CA14C9">
        <w:tc>
          <w:tcPr>
            <w:tcW w:w="3960" w:type="dxa"/>
            <w:shd w:val="clear" w:color="auto" w:fill="FFFFFF"/>
          </w:tcPr>
          <w:p w14:paraId="785CC015" w14:textId="77777777" w:rsidR="00FF4CAB" w:rsidRPr="00FF4CAB" w:rsidRDefault="00FF4CAB" w:rsidP="00FF4CAB">
            <w:pPr>
              <w:rPr>
                <w:rFonts w:cs="Tahoma"/>
                <w:color w:val="000000"/>
                <w:szCs w:val="20"/>
              </w:rPr>
            </w:pPr>
            <w:r w:rsidRPr="00FF4CAB">
              <w:rPr>
                <w:rFonts w:cs="Tahoma"/>
                <w:color w:val="000000"/>
                <w:szCs w:val="20"/>
              </w:rPr>
              <w:t>System Center Operations Manager 2007 R2 Enterprise Server Management License</w:t>
            </w:r>
          </w:p>
        </w:tc>
        <w:tc>
          <w:tcPr>
            <w:tcW w:w="4050" w:type="dxa"/>
            <w:shd w:val="clear" w:color="auto" w:fill="FFFFFF"/>
          </w:tcPr>
          <w:p w14:paraId="1941CB89" w14:textId="77777777" w:rsidR="00FF4CAB" w:rsidRPr="00FF4CAB" w:rsidRDefault="00FF4CAB" w:rsidP="00FF4CAB">
            <w:pPr>
              <w:rPr>
                <w:rFonts w:cs="Tahoma"/>
                <w:color w:val="000000"/>
                <w:szCs w:val="20"/>
              </w:rPr>
            </w:pPr>
            <w:r w:rsidRPr="00FF4CAB">
              <w:rPr>
                <w:rFonts w:cs="Tahoma"/>
                <w:color w:val="000000"/>
                <w:szCs w:val="20"/>
              </w:rPr>
              <w:t>1 System Center 2012 Standard Server Management License (Server ML)</w:t>
            </w:r>
          </w:p>
        </w:tc>
      </w:tr>
      <w:tr w:rsidR="00FF4CAB" w:rsidRPr="00FF4CAB" w14:paraId="49325A13" w14:textId="77777777" w:rsidTr="00CA14C9">
        <w:tc>
          <w:tcPr>
            <w:tcW w:w="3960" w:type="dxa"/>
            <w:shd w:val="clear" w:color="auto" w:fill="FFFFFF"/>
          </w:tcPr>
          <w:p w14:paraId="41A0127D" w14:textId="77777777" w:rsidR="00FF4CAB" w:rsidRPr="00FF4CAB" w:rsidRDefault="00FF4CAB" w:rsidP="00FF4CAB">
            <w:pPr>
              <w:rPr>
                <w:rFonts w:cs="Tahoma"/>
                <w:color w:val="000000"/>
                <w:szCs w:val="20"/>
              </w:rPr>
            </w:pPr>
            <w:r w:rsidRPr="00FF4CAB">
              <w:rPr>
                <w:rFonts w:cs="Tahoma"/>
                <w:color w:val="000000"/>
                <w:szCs w:val="20"/>
              </w:rPr>
              <w:t>System Center Operations Manager 2007 R2 Client Management License per OSE</w:t>
            </w:r>
          </w:p>
        </w:tc>
        <w:tc>
          <w:tcPr>
            <w:tcW w:w="4050" w:type="dxa"/>
            <w:shd w:val="clear" w:color="auto" w:fill="FFFFFF"/>
          </w:tcPr>
          <w:p w14:paraId="34F22997" w14:textId="77777777" w:rsidR="00FF4CAB" w:rsidRPr="00FF4CAB" w:rsidRDefault="00FF4CAB" w:rsidP="00FF4CAB">
            <w:pPr>
              <w:rPr>
                <w:rFonts w:cs="Tahoma"/>
                <w:color w:val="000000"/>
                <w:szCs w:val="20"/>
              </w:rPr>
            </w:pPr>
            <w:r w:rsidRPr="00FF4CAB">
              <w:rPr>
                <w:rFonts w:cs="Tahoma"/>
                <w:color w:val="000000"/>
                <w:szCs w:val="20"/>
              </w:rPr>
              <w:t>1 System Center 2012 Client Management Suite (Client ML) per OSE</w:t>
            </w:r>
          </w:p>
        </w:tc>
      </w:tr>
      <w:tr w:rsidR="00FF4CAB" w:rsidRPr="00FF4CAB" w14:paraId="5F46AADE" w14:textId="77777777" w:rsidTr="00CA14C9">
        <w:tc>
          <w:tcPr>
            <w:tcW w:w="3960" w:type="dxa"/>
            <w:shd w:val="clear" w:color="auto" w:fill="FFFFFF"/>
          </w:tcPr>
          <w:p w14:paraId="2BB66B09" w14:textId="77777777" w:rsidR="00FF4CAB" w:rsidRPr="00FF4CAB" w:rsidRDefault="00FF4CAB" w:rsidP="00FF4CAB">
            <w:pPr>
              <w:rPr>
                <w:rFonts w:cs="Tahoma"/>
                <w:color w:val="000000"/>
                <w:szCs w:val="20"/>
              </w:rPr>
            </w:pPr>
            <w:r w:rsidRPr="00FF4CAB">
              <w:rPr>
                <w:rFonts w:cs="Tahoma"/>
                <w:color w:val="000000"/>
                <w:szCs w:val="20"/>
              </w:rPr>
              <w:t>System Center Operations Manager 2007 R2 Client Management License per User</w:t>
            </w:r>
          </w:p>
        </w:tc>
        <w:tc>
          <w:tcPr>
            <w:tcW w:w="4050" w:type="dxa"/>
            <w:shd w:val="clear" w:color="auto" w:fill="FFFFFF"/>
          </w:tcPr>
          <w:p w14:paraId="103513D6" w14:textId="77777777" w:rsidR="00FF4CAB" w:rsidRPr="00FF4CAB" w:rsidRDefault="00FF4CAB" w:rsidP="00FF4CAB">
            <w:pPr>
              <w:rPr>
                <w:rFonts w:cs="Tahoma"/>
                <w:color w:val="000000"/>
                <w:szCs w:val="20"/>
              </w:rPr>
            </w:pPr>
            <w:r w:rsidRPr="00FF4CAB">
              <w:rPr>
                <w:rFonts w:cs="Tahoma"/>
                <w:color w:val="000000"/>
                <w:szCs w:val="20"/>
              </w:rPr>
              <w:t>1 System Center 2012 Client Management Suite (Client ML) per User</w:t>
            </w:r>
          </w:p>
        </w:tc>
      </w:tr>
      <w:tr w:rsidR="00FF4CAB" w:rsidRPr="00FF4CAB" w14:paraId="3FE4B50B" w14:textId="77777777" w:rsidTr="00CA14C9">
        <w:tc>
          <w:tcPr>
            <w:tcW w:w="3960" w:type="dxa"/>
            <w:shd w:val="clear" w:color="auto" w:fill="FFFFFF"/>
          </w:tcPr>
          <w:p w14:paraId="3515F458" w14:textId="77777777" w:rsidR="00FF4CAB" w:rsidRPr="00FF4CAB" w:rsidRDefault="00FF4CAB" w:rsidP="00FF4CAB">
            <w:pPr>
              <w:rPr>
                <w:rFonts w:cs="Tahoma"/>
                <w:color w:val="000000"/>
                <w:szCs w:val="20"/>
              </w:rPr>
            </w:pPr>
            <w:r w:rsidRPr="00FF4CAB">
              <w:rPr>
                <w:rFonts w:cs="Tahoma"/>
                <w:color w:val="000000"/>
                <w:szCs w:val="20"/>
              </w:rPr>
              <w:t>System Center Server Management Suite Enterprise</w:t>
            </w:r>
          </w:p>
        </w:tc>
        <w:tc>
          <w:tcPr>
            <w:tcW w:w="4050" w:type="dxa"/>
            <w:shd w:val="clear" w:color="auto" w:fill="FFFFFF"/>
          </w:tcPr>
          <w:p w14:paraId="264BAAD0" w14:textId="77777777" w:rsidR="00FF4CAB" w:rsidRPr="00FF4CAB" w:rsidRDefault="00FF4CAB" w:rsidP="00FF4CAB">
            <w:pPr>
              <w:rPr>
                <w:rFonts w:cs="Tahoma"/>
                <w:color w:val="000000"/>
                <w:szCs w:val="20"/>
              </w:rPr>
            </w:pPr>
            <w:r w:rsidRPr="00FF4CAB">
              <w:rPr>
                <w:rFonts w:cs="Tahoma"/>
                <w:color w:val="000000"/>
                <w:szCs w:val="20"/>
              </w:rPr>
              <w:t>2 System Center 2012 Standard Server Management Licenses (Server MLs)</w:t>
            </w:r>
          </w:p>
        </w:tc>
      </w:tr>
      <w:tr w:rsidR="00FF4CAB" w:rsidRPr="00FF4CAB" w14:paraId="5749D6EF" w14:textId="77777777" w:rsidTr="00CA14C9">
        <w:tc>
          <w:tcPr>
            <w:tcW w:w="3960" w:type="dxa"/>
            <w:shd w:val="clear" w:color="auto" w:fill="FFFFFF"/>
          </w:tcPr>
          <w:p w14:paraId="44024BC6" w14:textId="77777777" w:rsidR="00FF4CAB" w:rsidRPr="00FF4CAB" w:rsidRDefault="00FF4CAB" w:rsidP="00FF4CAB">
            <w:pPr>
              <w:rPr>
                <w:rFonts w:cs="Tahoma"/>
                <w:color w:val="000000"/>
                <w:szCs w:val="20"/>
              </w:rPr>
            </w:pPr>
            <w:r w:rsidRPr="00FF4CAB">
              <w:rPr>
                <w:rFonts w:cs="Tahoma"/>
                <w:color w:val="000000"/>
                <w:szCs w:val="20"/>
              </w:rPr>
              <w:t>System Center Server Management Suite Datacenter</w:t>
            </w:r>
          </w:p>
        </w:tc>
        <w:tc>
          <w:tcPr>
            <w:tcW w:w="4050" w:type="dxa"/>
            <w:shd w:val="clear" w:color="auto" w:fill="FFFFFF"/>
          </w:tcPr>
          <w:p w14:paraId="2721D089" w14:textId="77777777" w:rsidR="00FF4CAB" w:rsidRPr="00FF4CAB" w:rsidRDefault="00FF4CAB" w:rsidP="00FF4CAB">
            <w:pPr>
              <w:rPr>
                <w:rFonts w:cs="Tahoma"/>
                <w:color w:val="000000"/>
                <w:szCs w:val="20"/>
              </w:rPr>
            </w:pPr>
            <w:r w:rsidRPr="00FF4CAB">
              <w:rPr>
                <w:rFonts w:cs="Tahoma"/>
                <w:color w:val="000000"/>
                <w:szCs w:val="20"/>
              </w:rPr>
              <w:t>1 System Center 2012 Datacenter Server Management License (Server ML) for every 2 qualifying System Center Server Management Suite Datacenter licenses</w:t>
            </w:r>
          </w:p>
        </w:tc>
      </w:tr>
      <w:tr w:rsidR="00FF4CAB" w:rsidRPr="00FF4CAB" w14:paraId="2CD54B77" w14:textId="77777777" w:rsidTr="00CA14C9">
        <w:tc>
          <w:tcPr>
            <w:tcW w:w="3960" w:type="dxa"/>
            <w:shd w:val="clear" w:color="auto" w:fill="FFFFFF"/>
          </w:tcPr>
          <w:p w14:paraId="46C76D62" w14:textId="77777777" w:rsidR="00FF4CAB" w:rsidRPr="00FF4CAB" w:rsidRDefault="00FF4CAB" w:rsidP="00FF4CAB">
            <w:pPr>
              <w:rPr>
                <w:rFonts w:cs="Tahoma"/>
                <w:color w:val="000000"/>
                <w:szCs w:val="20"/>
              </w:rPr>
            </w:pPr>
            <w:r w:rsidRPr="00FF4CAB">
              <w:rPr>
                <w:rFonts w:cs="Tahoma"/>
                <w:color w:val="000000"/>
                <w:szCs w:val="20"/>
              </w:rPr>
              <w:t>System Center Service Manager 2010</w:t>
            </w:r>
          </w:p>
        </w:tc>
        <w:tc>
          <w:tcPr>
            <w:tcW w:w="4050" w:type="dxa"/>
            <w:shd w:val="clear" w:color="auto" w:fill="FFFFFF"/>
          </w:tcPr>
          <w:p w14:paraId="6BBC2B48" w14:textId="77777777" w:rsidR="00FF4CAB" w:rsidRPr="00FF4CAB" w:rsidRDefault="00FF4CAB" w:rsidP="00FF4CAB">
            <w:pPr>
              <w:rPr>
                <w:rFonts w:cs="Tahoma"/>
                <w:color w:val="000000"/>
                <w:szCs w:val="20"/>
              </w:rPr>
            </w:pPr>
            <w:r w:rsidRPr="00FF4CAB">
              <w:rPr>
                <w:rFonts w:cs="Tahoma"/>
                <w:color w:val="000000"/>
                <w:szCs w:val="20"/>
              </w:rPr>
              <w:t>1 System Center 2012 Standard Server Management License (Server ML)</w:t>
            </w:r>
          </w:p>
        </w:tc>
      </w:tr>
      <w:tr w:rsidR="00FF4CAB" w:rsidRPr="00FF4CAB" w14:paraId="738B297E" w14:textId="77777777" w:rsidTr="00CA14C9">
        <w:tc>
          <w:tcPr>
            <w:tcW w:w="3960" w:type="dxa"/>
            <w:shd w:val="clear" w:color="auto" w:fill="FFFFFF"/>
          </w:tcPr>
          <w:p w14:paraId="0DBCD3B3" w14:textId="77777777" w:rsidR="00FF4CAB" w:rsidRPr="00FF4CAB" w:rsidRDefault="00FF4CAB" w:rsidP="00FF4CAB">
            <w:pPr>
              <w:rPr>
                <w:rFonts w:cs="Tahoma"/>
                <w:color w:val="000000"/>
                <w:szCs w:val="20"/>
              </w:rPr>
            </w:pPr>
            <w:r w:rsidRPr="00FF4CAB">
              <w:rPr>
                <w:rFonts w:cs="Tahoma"/>
                <w:color w:val="000000"/>
                <w:szCs w:val="20"/>
              </w:rPr>
              <w:t>System Center Service Manager 2010 with SQL Server 2008 Technology</w:t>
            </w:r>
          </w:p>
        </w:tc>
        <w:tc>
          <w:tcPr>
            <w:tcW w:w="4050" w:type="dxa"/>
            <w:shd w:val="clear" w:color="auto" w:fill="FFFFFF"/>
          </w:tcPr>
          <w:p w14:paraId="201227BC" w14:textId="77777777" w:rsidR="00FF4CAB" w:rsidRPr="00FF4CAB" w:rsidRDefault="00FF4CAB" w:rsidP="00FF4CAB">
            <w:pPr>
              <w:rPr>
                <w:rFonts w:cs="Tahoma"/>
                <w:color w:val="000000"/>
                <w:szCs w:val="20"/>
              </w:rPr>
            </w:pPr>
            <w:r w:rsidRPr="00FF4CAB">
              <w:rPr>
                <w:rFonts w:cs="Tahoma"/>
                <w:color w:val="000000"/>
                <w:szCs w:val="20"/>
              </w:rPr>
              <w:t>1 System Center 2012 Standard Server Management License (Server ML)</w:t>
            </w:r>
          </w:p>
        </w:tc>
      </w:tr>
      <w:tr w:rsidR="00FF4CAB" w:rsidRPr="00FF4CAB" w14:paraId="29B9949A" w14:textId="77777777" w:rsidTr="00CA14C9">
        <w:tc>
          <w:tcPr>
            <w:tcW w:w="3960" w:type="dxa"/>
            <w:shd w:val="clear" w:color="auto" w:fill="FFFFFF"/>
          </w:tcPr>
          <w:p w14:paraId="3CC3AA94" w14:textId="77777777" w:rsidR="00FF4CAB" w:rsidRPr="00FF4CAB" w:rsidRDefault="00FF4CAB" w:rsidP="00FF4CAB">
            <w:pPr>
              <w:rPr>
                <w:rFonts w:cs="Tahoma"/>
                <w:color w:val="000000"/>
                <w:szCs w:val="20"/>
              </w:rPr>
            </w:pPr>
            <w:r w:rsidRPr="00FF4CAB">
              <w:rPr>
                <w:rFonts w:cs="Tahoma"/>
                <w:color w:val="000000"/>
                <w:szCs w:val="20"/>
              </w:rPr>
              <w:t>System Center Service Manager 2010 Client Management License (Client ML) per OSE</w:t>
            </w:r>
          </w:p>
        </w:tc>
        <w:tc>
          <w:tcPr>
            <w:tcW w:w="4050" w:type="dxa"/>
            <w:shd w:val="clear" w:color="auto" w:fill="FFFFFF"/>
          </w:tcPr>
          <w:p w14:paraId="3973C782" w14:textId="77777777" w:rsidR="00FF4CAB" w:rsidRPr="00FF4CAB" w:rsidRDefault="00FF4CAB" w:rsidP="00FF4CAB">
            <w:pPr>
              <w:rPr>
                <w:rFonts w:cs="Tahoma"/>
                <w:color w:val="000000"/>
                <w:szCs w:val="20"/>
              </w:rPr>
            </w:pPr>
            <w:r w:rsidRPr="00FF4CAB">
              <w:rPr>
                <w:rFonts w:cs="Tahoma"/>
                <w:color w:val="000000"/>
                <w:szCs w:val="20"/>
              </w:rPr>
              <w:t>1 System Center 2012 Client Management Suite (Client ML) per OSE</w:t>
            </w:r>
          </w:p>
        </w:tc>
      </w:tr>
      <w:tr w:rsidR="00FF4CAB" w:rsidRPr="00FF4CAB" w14:paraId="6D41B4E8" w14:textId="77777777" w:rsidTr="00CA14C9">
        <w:tc>
          <w:tcPr>
            <w:tcW w:w="3960" w:type="dxa"/>
            <w:shd w:val="clear" w:color="auto" w:fill="FFFFFF"/>
          </w:tcPr>
          <w:p w14:paraId="4F86B1A2" w14:textId="77777777" w:rsidR="00FF4CAB" w:rsidRPr="00FF4CAB" w:rsidRDefault="00FF4CAB" w:rsidP="00FF4CAB">
            <w:pPr>
              <w:rPr>
                <w:rFonts w:cs="Tahoma"/>
                <w:color w:val="000000"/>
                <w:szCs w:val="20"/>
              </w:rPr>
            </w:pPr>
            <w:r w:rsidRPr="00FF4CAB">
              <w:rPr>
                <w:rFonts w:cs="Tahoma"/>
                <w:color w:val="000000"/>
                <w:szCs w:val="20"/>
              </w:rPr>
              <w:t>System Center Service Manager 2010 Client Management License (Client ML) per User</w:t>
            </w:r>
          </w:p>
        </w:tc>
        <w:tc>
          <w:tcPr>
            <w:tcW w:w="4050" w:type="dxa"/>
            <w:shd w:val="clear" w:color="auto" w:fill="FFFFFF"/>
          </w:tcPr>
          <w:p w14:paraId="7D597DF2" w14:textId="77777777" w:rsidR="00FF4CAB" w:rsidRPr="00FF4CAB" w:rsidRDefault="00FF4CAB" w:rsidP="00FF4CAB">
            <w:pPr>
              <w:rPr>
                <w:rFonts w:cs="Tahoma"/>
                <w:color w:val="000000"/>
                <w:szCs w:val="20"/>
              </w:rPr>
            </w:pPr>
            <w:r w:rsidRPr="00FF4CAB">
              <w:rPr>
                <w:rFonts w:cs="Tahoma"/>
                <w:color w:val="000000"/>
                <w:szCs w:val="20"/>
              </w:rPr>
              <w:t>1 System Center 2012 Client Management Suite (Client ML) per User</w:t>
            </w:r>
          </w:p>
        </w:tc>
      </w:tr>
      <w:tr w:rsidR="00FF4CAB" w:rsidRPr="00FF4CAB" w14:paraId="24B8EC0A" w14:textId="77777777" w:rsidTr="00CA14C9">
        <w:tc>
          <w:tcPr>
            <w:tcW w:w="3960" w:type="dxa"/>
            <w:shd w:val="clear" w:color="auto" w:fill="FFFFFF"/>
          </w:tcPr>
          <w:p w14:paraId="0CC61C33" w14:textId="77777777" w:rsidR="00FF4CAB" w:rsidRPr="00FF4CAB" w:rsidRDefault="00FF4CAB" w:rsidP="00FF4CAB">
            <w:pPr>
              <w:rPr>
                <w:rFonts w:cs="Tahoma"/>
                <w:color w:val="000000"/>
                <w:szCs w:val="20"/>
              </w:rPr>
            </w:pPr>
            <w:r w:rsidRPr="00FF4CAB">
              <w:rPr>
                <w:rFonts w:cs="Tahoma"/>
                <w:color w:val="000000"/>
                <w:szCs w:val="20"/>
              </w:rPr>
              <w:t xml:space="preserve">System Center Service Manager 2010 Server Management License (Server ML) </w:t>
            </w:r>
          </w:p>
        </w:tc>
        <w:tc>
          <w:tcPr>
            <w:tcW w:w="4050" w:type="dxa"/>
            <w:shd w:val="clear" w:color="auto" w:fill="FFFFFF"/>
          </w:tcPr>
          <w:p w14:paraId="27348401" w14:textId="77777777" w:rsidR="00FF4CAB" w:rsidRPr="00FF4CAB" w:rsidRDefault="00FF4CAB" w:rsidP="00FF4CAB">
            <w:pPr>
              <w:rPr>
                <w:rFonts w:cs="Tahoma"/>
                <w:color w:val="000000"/>
                <w:szCs w:val="20"/>
              </w:rPr>
            </w:pPr>
            <w:r w:rsidRPr="00FF4CAB">
              <w:rPr>
                <w:rFonts w:cs="Tahoma"/>
                <w:color w:val="000000"/>
                <w:szCs w:val="20"/>
              </w:rPr>
              <w:t>1 System Center 2012 Standard Server Management License (Server ML)</w:t>
            </w:r>
          </w:p>
        </w:tc>
      </w:tr>
      <w:tr w:rsidR="00FF4CAB" w:rsidRPr="00FF4CAB" w14:paraId="5BF07A83" w14:textId="77777777" w:rsidTr="00CA14C9">
        <w:tc>
          <w:tcPr>
            <w:tcW w:w="3960" w:type="dxa"/>
            <w:shd w:val="clear" w:color="auto" w:fill="FFFFFF"/>
          </w:tcPr>
          <w:p w14:paraId="6543EEA8" w14:textId="77777777" w:rsidR="00FF4CAB" w:rsidRPr="00FF4CAB" w:rsidRDefault="00FF4CAB" w:rsidP="00FF4CAB">
            <w:pPr>
              <w:rPr>
                <w:rFonts w:cs="Tahoma"/>
                <w:color w:val="000000"/>
                <w:szCs w:val="20"/>
              </w:rPr>
            </w:pPr>
            <w:r w:rsidRPr="00FF4CAB">
              <w:rPr>
                <w:rFonts w:cs="Tahoma"/>
                <w:color w:val="000000"/>
                <w:szCs w:val="20"/>
              </w:rPr>
              <w:t>System Center Virtual Machine Manager 2008 R2 Client Management License per OSE</w:t>
            </w:r>
          </w:p>
        </w:tc>
        <w:tc>
          <w:tcPr>
            <w:tcW w:w="4050" w:type="dxa"/>
            <w:shd w:val="clear" w:color="auto" w:fill="FFFFFF"/>
          </w:tcPr>
          <w:p w14:paraId="7A27979E" w14:textId="77777777" w:rsidR="00FF4CAB" w:rsidRPr="00FF4CAB" w:rsidRDefault="00FF4CAB" w:rsidP="00FF4CAB">
            <w:pPr>
              <w:rPr>
                <w:rFonts w:cs="Tahoma"/>
                <w:color w:val="000000"/>
                <w:szCs w:val="20"/>
              </w:rPr>
            </w:pPr>
            <w:r w:rsidRPr="00FF4CAB">
              <w:rPr>
                <w:rFonts w:cs="Tahoma"/>
                <w:color w:val="000000"/>
                <w:szCs w:val="20"/>
              </w:rPr>
              <w:t>1 System Center Configuration Manager Client Management License (Client ML) per OSE</w:t>
            </w:r>
          </w:p>
        </w:tc>
      </w:tr>
      <w:tr w:rsidR="00FF4CAB" w:rsidRPr="00FF4CAB" w14:paraId="5DC1BA61" w14:textId="77777777" w:rsidTr="00CA14C9">
        <w:tc>
          <w:tcPr>
            <w:tcW w:w="3960" w:type="dxa"/>
            <w:shd w:val="clear" w:color="auto" w:fill="FFFFFF"/>
          </w:tcPr>
          <w:p w14:paraId="3398E602" w14:textId="77777777" w:rsidR="00FF4CAB" w:rsidRPr="00FF4CAB" w:rsidRDefault="00FF4CAB" w:rsidP="00FF4CAB">
            <w:pPr>
              <w:rPr>
                <w:rFonts w:cs="Tahoma"/>
                <w:color w:val="000000"/>
                <w:szCs w:val="20"/>
              </w:rPr>
            </w:pPr>
            <w:r w:rsidRPr="00FF4CAB">
              <w:rPr>
                <w:rFonts w:cs="Tahoma"/>
                <w:color w:val="000000"/>
                <w:szCs w:val="20"/>
              </w:rPr>
              <w:t>System Center Virtual Machine Manager 2008 R2 Client Management License</w:t>
            </w:r>
            <w:r w:rsidR="003A1942">
              <w:rPr>
                <w:rFonts w:cs="Tahoma"/>
                <w:color w:val="000000"/>
                <w:szCs w:val="20"/>
              </w:rPr>
              <w:t xml:space="preserve"> </w:t>
            </w:r>
            <w:r w:rsidRPr="00FF4CAB">
              <w:rPr>
                <w:rFonts w:cs="Tahoma"/>
                <w:color w:val="000000"/>
                <w:szCs w:val="20"/>
              </w:rPr>
              <w:t>per User</w:t>
            </w:r>
          </w:p>
        </w:tc>
        <w:tc>
          <w:tcPr>
            <w:tcW w:w="4050" w:type="dxa"/>
            <w:shd w:val="clear" w:color="auto" w:fill="FFFFFF"/>
          </w:tcPr>
          <w:p w14:paraId="0BBC9C38" w14:textId="77777777" w:rsidR="00FF4CAB" w:rsidRPr="00FF4CAB" w:rsidRDefault="00FF4CAB" w:rsidP="00FF4CAB">
            <w:pPr>
              <w:rPr>
                <w:rFonts w:cs="Tahoma"/>
                <w:color w:val="000000"/>
                <w:szCs w:val="20"/>
              </w:rPr>
            </w:pPr>
            <w:r w:rsidRPr="00FF4CAB">
              <w:rPr>
                <w:rFonts w:cs="Tahoma"/>
                <w:color w:val="000000"/>
                <w:szCs w:val="20"/>
              </w:rPr>
              <w:t>1 System Center Configuration Manager Client Management License (Client ML) per User</w:t>
            </w:r>
          </w:p>
        </w:tc>
      </w:tr>
      <w:tr w:rsidR="00FF4CAB" w:rsidRPr="00FF4CAB" w14:paraId="2A78A53B" w14:textId="77777777" w:rsidTr="00CA14C9">
        <w:tc>
          <w:tcPr>
            <w:tcW w:w="3960" w:type="dxa"/>
            <w:shd w:val="clear" w:color="auto" w:fill="FFFFFF"/>
          </w:tcPr>
          <w:p w14:paraId="6C17F141" w14:textId="77777777" w:rsidR="00FF4CAB" w:rsidRPr="00FF4CAB" w:rsidRDefault="00FF4CAB" w:rsidP="00FF4CAB">
            <w:pPr>
              <w:rPr>
                <w:rFonts w:cs="Tahoma"/>
                <w:color w:val="000000"/>
                <w:szCs w:val="20"/>
              </w:rPr>
            </w:pPr>
            <w:r w:rsidRPr="00FF4CAB">
              <w:rPr>
                <w:rFonts w:cs="Tahoma"/>
                <w:color w:val="000000"/>
                <w:szCs w:val="20"/>
              </w:rPr>
              <w:t>System Center Virtual Machine Manager 2008 R2 Enterprise Server Management License</w:t>
            </w:r>
          </w:p>
        </w:tc>
        <w:tc>
          <w:tcPr>
            <w:tcW w:w="4050" w:type="dxa"/>
            <w:shd w:val="clear" w:color="auto" w:fill="FFFFFF"/>
          </w:tcPr>
          <w:p w14:paraId="6D8F3888" w14:textId="77777777" w:rsidR="00FF4CAB" w:rsidRPr="00FF4CAB" w:rsidRDefault="00FF4CAB" w:rsidP="00FF4CAB">
            <w:pPr>
              <w:rPr>
                <w:rFonts w:cs="Tahoma"/>
                <w:color w:val="000000"/>
                <w:szCs w:val="20"/>
              </w:rPr>
            </w:pPr>
            <w:r w:rsidRPr="00FF4CAB">
              <w:rPr>
                <w:rFonts w:cs="Tahoma"/>
                <w:color w:val="000000"/>
                <w:szCs w:val="20"/>
              </w:rPr>
              <w:t>1 System Center 2012 Datacenter Server Management License (Server ML)</w:t>
            </w:r>
          </w:p>
        </w:tc>
      </w:tr>
    </w:tbl>
    <w:p w14:paraId="71678A98" w14:textId="77777777" w:rsidR="00FF4CAB" w:rsidRPr="00924690" w:rsidRDefault="00FF4CAB" w:rsidP="00376D4B">
      <w:pPr>
        <w:ind w:left="720"/>
        <w:rPr>
          <w:rFonts w:cs="Tahoma"/>
          <w:i/>
          <w:color w:val="000000"/>
          <w:sz w:val="16"/>
          <w:szCs w:val="24"/>
          <w:lang w:val="x-none" w:eastAsia="x-none"/>
        </w:rPr>
      </w:pPr>
      <w:r w:rsidRPr="00924690">
        <w:rPr>
          <w:rFonts w:cs="Tahoma"/>
          <w:i/>
          <w:color w:val="000000"/>
          <w:sz w:val="16"/>
          <w:szCs w:val="24"/>
          <w:vertAlign w:val="superscript"/>
          <w:lang w:eastAsia="x-none"/>
        </w:rPr>
        <w:t>*</w:t>
      </w:r>
      <w:r w:rsidRPr="00924690">
        <w:rPr>
          <w:rFonts w:ascii="Trebuchet MS" w:hAnsi="Trebuchet MS" w:cs="Tahoma"/>
          <w:i/>
          <w:szCs w:val="20"/>
          <w:lang w:eastAsia="x-none"/>
        </w:rPr>
        <w:t xml:space="preserve"> </w:t>
      </w:r>
      <w:r w:rsidRPr="00924690">
        <w:rPr>
          <w:rFonts w:cs="Tahoma"/>
          <w:i/>
          <w:color w:val="000000"/>
          <w:sz w:val="16"/>
          <w:szCs w:val="24"/>
          <w:lang w:val="x-none" w:eastAsia="x-none"/>
        </w:rPr>
        <w:t xml:space="preserve">Student Only Client MLs are </w:t>
      </w:r>
      <w:r w:rsidRPr="00924690">
        <w:rPr>
          <w:rFonts w:cs="Tahoma"/>
          <w:i/>
          <w:color w:val="000000"/>
          <w:sz w:val="16"/>
          <w:szCs w:val="24"/>
          <w:lang w:eastAsia="x-none"/>
        </w:rPr>
        <w:t>available</w:t>
      </w:r>
      <w:r w:rsidRPr="00924690">
        <w:rPr>
          <w:rFonts w:cs="Tahoma"/>
          <w:i/>
          <w:color w:val="000000"/>
          <w:sz w:val="16"/>
          <w:szCs w:val="24"/>
          <w:lang w:val="x-none" w:eastAsia="x-none"/>
        </w:rPr>
        <w:t xml:space="preserve"> to license student</w:t>
      </w:r>
      <w:r w:rsidRPr="00924690">
        <w:rPr>
          <w:rFonts w:cs="Tahoma"/>
          <w:i/>
          <w:color w:val="000000"/>
          <w:sz w:val="16"/>
          <w:szCs w:val="24"/>
          <w:lang w:eastAsia="x-none"/>
        </w:rPr>
        <w:t>-</w:t>
      </w:r>
      <w:r w:rsidRPr="00924690">
        <w:rPr>
          <w:rFonts w:cs="Tahoma"/>
          <w:i/>
          <w:color w:val="000000"/>
          <w:sz w:val="16"/>
          <w:szCs w:val="24"/>
          <w:lang w:val="x-none" w:eastAsia="x-none"/>
        </w:rPr>
        <w:t xml:space="preserve">owned PCs or institution owned PCs dedicated to an individual student </w:t>
      </w:r>
      <w:r w:rsidRPr="00924690">
        <w:rPr>
          <w:rFonts w:cs="Tahoma"/>
          <w:i/>
          <w:color w:val="000000"/>
          <w:sz w:val="16"/>
          <w:szCs w:val="24"/>
          <w:lang w:eastAsia="x-none"/>
        </w:rPr>
        <w:t xml:space="preserve">only </w:t>
      </w:r>
      <w:r w:rsidRPr="00924690">
        <w:rPr>
          <w:rFonts w:cs="Tahoma"/>
          <w:i/>
          <w:color w:val="000000"/>
          <w:sz w:val="16"/>
          <w:szCs w:val="24"/>
          <w:lang w:val="x-none" w:eastAsia="x-none"/>
        </w:rPr>
        <w:t>and are not for use in labs or classrooms</w:t>
      </w:r>
    </w:p>
    <w:p w14:paraId="2C3CD1F8" w14:textId="77777777" w:rsidR="00FF4CAB" w:rsidRPr="00FF4CAB" w:rsidRDefault="00FF4CAB" w:rsidP="00376D4B">
      <w:pPr>
        <w:ind w:left="720"/>
        <w:rPr>
          <w:rFonts w:cs="Tahoma"/>
          <w:color w:val="000000"/>
          <w:szCs w:val="24"/>
          <w:lang w:eastAsia="x-none"/>
        </w:rPr>
      </w:pPr>
    </w:p>
    <w:p w14:paraId="344FEE89" w14:textId="77777777" w:rsidR="00FF4CAB" w:rsidRPr="00FF4CAB" w:rsidRDefault="00FF4CAB" w:rsidP="00376D4B">
      <w:pPr>
        <w:ind w:left="720"/>
        <w:rPr>
          <w:rFonts w:cs="Tahoma"/>
          <w:color w:val="000000"/>
          <w:szCs w:val="24"/>
          <w:lang w:val="x-none" w:eastAsia="x-none"/>
        </w:rPr>
      </w:pPr>
      <w:r w:rsidRPr="00FF4CAB">
        <w:rPr>
          <w:rFonts w:cs="Tahoma"/>
          <w:color w:val="000000"/>
          <w:szCs w:val="24"/>
          <w:lang w:eastAsia="x-none"/>
        </w:rPr>
        <w:t>All l</w:t>
      </w:r>
      <w:r w:rsidRPr="00FF4CAB">
        <w:rPr>
          <w:rFonts w:cs="Tahoma"/>
          <w:color w:val="000000"/>
          <w:szCs w:val="24"/>
          <w:lang w:val="x-none" w:eastAsia="x-none"/>
        </w:rPr>
        <w:t xml:space="preserve">icenses granted under this offer will include Software Assurance coverage. That coverage will expire when the corresponding </w:t>
      </w:r>
      <w:r w:rsidRPr="00FF4CAB">
        <w:rPr>
          <w:rFonts w:cs="Tahoma"/>
          <w:color w:val="000000"/>
          <w:szCs w:val="24"/>
          <w:lang w:eastAsia="x-none"/>
        </w:rPr>
        <w:t xml:space="preserve">qualifying Software Assurance </w:t>
      </w:r>
      <w:r w:rsidRPr="00FF4CAB">
        <w:rPr>
          <w:rFonts w:cs="Tahoma"/>
          <w:color w:val="000000"/>
          <w:szCs w:val="24"/>
          <w:lang w:val="x-none" w:eastAsia="x-none"/>
        </w:rPr>
        <w:t xml:space="preserve">coverage expires. Upon expiration of that coverage, customers may renew their Software Assurance on the </w:t>
      </w:r>
      <w:r w:rsidRPr="00FF4CAB">
        <w:rPr>
          <w:rFonts w:cs="Tahoma"/>
          <w:color w:val="000000"/>
          <w:szCs w:val="24"/>
          <w:lang w:eastAsia="x-none"/>
        </w:rPr>
        <w:t xml:space="preserve">granted </w:t>
      </w:r>
      <w:r w:rsidRPr="00FF4CAB">
        <w:rPr>
          <w:rFonts w:cs="Tahoma"/>
          <w:color w:val="000000"/>
          <w:szCs w:val="24"/>
          <w:lang w:val="x-none" w:eastAsia="x-none"/>
        </w:rPr>
        <w:t xml:space="preserve">licenses. </w:t>
      </w:r>
    </w:p>
    <w:p w14:paraId="797ED6A2" w14:textId="77777777" w:rsidR="00FF4CAB" w:rsidRPr="00FF4CAB" w:rsidRDefault="00FF4CAB" w:rsidP="00376D4B">
      <w:pPr>
        <w:ind w:left="720"/>
        <w:rPr>
          <w:rFonts w:cs="Tahoma"/>
          <w:color w:val="000000"/>
          <w:szCs w:val="24"/>
          <w:lang w:val="x-none" w:eastAsia="x-none"/>
        </w:rPr>
      </w:pPr>
    </w:p>
    <w:p w14:paraId="11FCEF07" w14:textId="77777777" w:rsidR="00FF4CAB" w:rsidRPr="00FF4CAB" w:rsidRDefault="00FF4CAB" w:rsidP="00376D4B">
      <w:pPr>
        <w:ind w:left="720"/>
        <w:rPr>
          <w:rFonts w:cs="Tahoma"/>
          <w:color w:val="000000"/>
          <w:szCs w:val="24"/>
          <w:lang w:eastAsia="x-none"/>
        </w:rPr>
      </w:pPr>
      <w:r w:rsidRPr="00FF4CAB">
        <w:rPr>
          <w:rFonts w:cs="Tahoma"/>
          <w:color w:val="000000"/>
          <w:szCs w:val="24"/>
          <w:lang w:val="x-none" w:eastAsia="x-none"/>
        </w:rPr>
        <w:t>A customer’s use of</w:t>
      </w:r>
      <w:r w:rsidRPr="00FF4CAB">
        <w:rPr>
          <w:rFonts w:cs="Tahoma"/>
          <w:color w:val="000000"/>
          <w:szCs w:val="24"/>
          <w:lang w:eastAsia="x-none"/>
        </w:rPr>
        <w:t xml:space="preserve"> the software </w:t>
      </w:r>
      <w:r w:rsidRPr="00FF4CAB">
        <w:rPr>
          <w:rFonts w:cs="Tahoma"/>
          <w:color w:val="000000"/>
          <w:szCs w:val="24"/>
          <w:lang w:val="x-none" w:eastAsia="x-none"/>
        </w:rPr>
        <w:t>under this offer will be subject to the terms and conditions of its license agreement</w:t>
      </w:r>
      <w:r w:rsidRPr="00FF4CAB">
        <w:rPr>
          <w:rFonts w:cs="Tahoma"/>
          <w:color w:val="000000"/>
          <w:szCs w:val="24"/>
          <w:lang w:eastAsia="x-none"/>
        </w:rPr>
        <w:t xml:space="preserve"> </w:t>
      </w:r>
      <w:r w:rsidRPr="00FF4CAB">
        <w:rPr>
          <w:rFonts w:cs="Tahoma"/>
          <w:color w:val="000000"/>
          <w:szCs w:val="24"/>
          <w:lang w:val="x-none" w:eastAsia="x-none"/>
        </w:rPr>
        <w:t>and the product use rights for the software.</w:t>
      </w:r>
      <w:r w:rsidRPr="00FF4CAB">
        <w:rPr>
          <w:rFonts w:cs="Tahoma"/>
          <w:color w:val="000000"/>
          <w:szCs w:val="24"/>
          <w:lang w:eastAsia="x-none"/>
        </w:rPr>
        <w:t xml:space="preserve"> </w:t>
      </w:r>
      <w:r w:rsidRPr="00FF4CAB">
        <w:rPr>
          <w:rFonts w:cs="Tahoma"/>
          <w:color w:val="000000"/>
          <w:szCs w:val="24"/>
          <w:lang w:val="x-none" w:eastAsia="x-none"/>
        </w:rPr>
        <w:t xml:space="preserve">The right to use </w:t>
      </w:r>
      <w:r w:rsidRPr="00FF4CAB">
        <w:rPr>
          <w:rFonts w:cs="Tahoma"/>
          <w:color w:val="000000"/>
          <w:szCs w:val="24"/>
          <w:lang w:eastAsia="x-none"/>
        </w:rPr>
        <w:t xml:space="preserve">the software </w:t>
      </w:r>
      <w:r w:rsidRPr="00FF4CAB">
        <w:rPr>
          <w:rFonts w:cs="Tahoma"/>
          <w:color w:val="000000"/>
          <w:szCs w:val="24"/>
          <w:lang w:val="x-none" w:eastAsia="x-none"/>
        </w:rPr>
        <w:t xml:space="preserve">expires when the </w:t>
      </w:r>
      <w:r w:rsidRPr="00FF4CAB">
        <w:rPr>
          <w:rFonts w:cs="Tahoma"/>
          <w:color w:val="000000"/>
          <w:szCs w:val="24"/>
          <w:lang w:eastAsia="x-none"/>
        </w:rPr>
        <w:t xml:space="preserve">right to use software under the qualifying </w:t>
      </w:r>
      <w:r w:rsidRPr="00FF4CAB">
        <w:rPr>
          <w:rFonts w:cs="Tahoma"/>
          <w:color w:val="000000"/>
          <w:szCs w:val="24"/>
          <w:lang w:val="x-none" w:eastAsia="x-none"/>
        </w:rPr>
        <w:t xml:space="preserve">license expires. </w:t>
      </w:r>
      <w:r w:rsidRPr="00FF4CAB">
        <w:rPr>
          <w:rFonts w:cs="Tahoma"/>
          <w:color w:val="000000"/>
          <w:szCs w:val="24"/>
          <w:lang w:eastAsia="x-none"/>
        </w:rPr>
        <w:t>E</w:t>
      </w:r>
      <w:r w:rsidRPr="00FF4CAB">
        <w:rPr>
          <w:rFonts w:cs="Tahoma"/>
          <w:color w:val="000000"/>
          <w:szCs w:val="24"/>
          <w:lang w:val="x-none" w:eastAsia="x-none"/>
        </w:rPr>
        <w:t>vidence of their qualifying licenses and this Product Note will evidence the customer’s right to use System Center 2012 under the terms of this offer. The customer will no longer have the right to use software under qualifying licenses assigned to the server upon their upgrade to System Center 2012.</w:t>
      </w:r>
      <w:r w:rsidRPr="00FF4CAB">
        <w:rPr>
          <w:rFonts w:cs="Tahoma"/>
          <w:color w:val="000000"/>
          <w:szCs w:val="24"/>
          <w:lang w:eastAsia="x-none"/>
        </w:rPr>
        <w:t xml:space="preserve"> </w:t>
      </w:r>
      <w:r w:rsidRPr="00FF4CAB">
        <w:rPr>
          <w:rFonts w:cs="Tahoma"/>
          <w:color w:val="000000"/>
          <w:szCs w:val="24"/>
          <w:lang w:val="x-none" w:eastAsia="x-none"/>
        </w:rPr>
        <w:t>Customers may not transfer the licenses granted under this offer separately from the corresponding qualifying licenses.</w:t>
      </w:r>
    </w:p>
    <w:p w14:paraId="2F6AA1DB" w14:textId="77777777" w:rsidR="00FF4CAB" w:rsidRPr="00FF4CAB" w:rsidRDefault="00FF4CAB" w:rsidP="00376D4B">
      <w:pPr>
        <w:ind w:left="720"/>
        <w:rPr>
          <w:rFonts w:cs="Tahoma"/>
          <w:color w:val="000000"/>
          <w:szCs w:val="24"/>
          <w:lang w:eastAsia="x-none"/>
        </w:rPr>
      </w:pPr>
    </w:p>
    <w:p w14:paraId="28D01EE2" w14:textId="77777777" w:rsidR="00924690" w:rsidRPr="00924690" w:rsidRDefault="00924690" w:rsidP="00924690">
      <w:pPr>
        <w:spacing w:after="60"/>
        <w:ind w:left="720"/>
        <w:rPr>
          <w:rFonts w:eastAsia="Calibri" w:cs="Tahoma"/>
          <w:b/>
          <w:color w:val="000000"/>
          <w:szCs w:val="18"/>
          <w:lang w:val="x-none" w:eastAsia="x-none"/>
        </w:rPr>
      </w:pPr>
      <w:r w:rsidRPr="00924690">
        <w:rPr>
          <w:rFonts w:eastAsia="Calibri" w:cs="Tahoma"/>
          <w:b/>
          <w:color w:val="000000"/>
          <w:szCs w:val="18"/>
          <w:lang w:val="x-none" w:eastAsia="x-none"/>
        </w:rPr>
        <w:t>For Enterprise Customers</w:t>
      </w:r>
    </w:p>
    <w:p w14:paraId="533D9326" w14:textId="77777777" w:rsidR="00A3706D" w:rsidRDefault="00A3706D" w:rsidP="00376D4B">
      <w:pPr>
        <w:ind w:left="720"/>
        <w:rPr>
          <w:rFonts w:eastAsia="Calibri" w:cs="Tahoma"/>
          <w:color w:val="000000"/>
          <w:szCs w:val="18"/>
        </w:rPr>
      </w:pPr>
      <w:r w:rsidRPr="00C64D48">
        <w:rPr>
          <w:rFonts w:eastAsia="Calibri" w:cs="Tahoma"/>
          <w:color w:val="000000"/>
          <w:szCs w:val="18"/>
        </w:rPr>
        <w:t>Licenses</w:t>
      </w:r>
      <w:r w:rsidRPr="00C64D48">
        <w:rPr>
          <w:rFonts w:eastAsia="Calibri" w:cs="Tahoma"/>
          <w:b/>
          <w:bCs/>
          <w:color w:val="000000"/>
          <w:szCs w:val="18"/>
          <w:vertAlign w:val="superscript"/>
        </w:rPr>
        <w:t xml:space="preserve">* </w:t>
      </w:r>
      <w:r w:rsidRPr="00C64D48">
        <w:rPr>
          <w:rFonts w:eastAsia="Calibri" w:cs="Tahoma"/>
          <w:color w:val="000000"/>
          <w:szCs w:val="18"/>
        </w:rPr>
        <w:t xml:space="preserve">acquired on or prior to the first anniversary of a customer’s enrollment effective date after January 17, 2012 as part of a customer’s annual true-up process qualify for the license grant described above.  Licenses acquired after that date will not qualify for a grant of System Center 2012 licenses under this offer. </w:t>
      </w:r>
    </w:p>
    <w:p w14:paraId="7C430AD8" w14:textId="77777777" w:rsidR="00924690" w:rsidRPr="00C64D48" w:rsidRDefault="00924690" w:rsidP="00376D4B">
      <w:pPr>
        <w:ind w:left="720"/>
        <w:rPr>
          <w:rFonts w:eastAsia="Calibri" w:cs="Tahoma"/>
          <w:color w:val="000000"/>
          <w:szCs w:val="18"/>
        </w:rPr>
      </w:pPr>
    </w:p>
    <w:p w14:paraId="3303EBD8" w14:textId="77777777" w:rsidR="00A3706D" w:rsidRPr="00C64D48" w:rsidRDefault="00A3706D" w:rsidP="00376D4B">
      <w:pPr>
        <w:ind w:left="720"/>
        <w:rPr>
          <w:rFonts w:eastAsia="Calibri" w:cs="Tahoma"/>
          <w:color w:val="000000"/>
          <w:szCs w:val="18"/>
        </w:rPr>
      </w:pPr>
      <w:r w:rsidRPr="00C64D48">
        <w:rPr>
          <w:rFonts w:eastAsia="Calibri" w:cs="Tahoma"/>
          <w:b/>
          <w:bCs/>
          <w:color w:val="000000"/>
          <w:szCs w:val="18"/>
          <w:vertAlign w:val="superscript"/>
        </w:rPr>
        <w:t>*</w:t>
      </w:r>
      <w:r w:rsidRPr="00C64D48">
        <w:rPr>
          <w:rFonts w:eastAsia="Calibri" w:cs="Tahoma"/>
          <w:color w:val="000000"/>
          <w:szCs w:val="18"/>
        </w:rPr>
        <w:t>For System Center Server Management Suite Enterprise, System Center Server Management Suite Datacenter, System Center Client Management Suite, and System Center Configuration Manager Client Management License, all licenses purchased through end of agreement qualify for grant.</w:t>
      </w:r>
    </w:p>
    <w:p w14:paraId="387B7C2F" w14:textId="77777777" w:rsidR="00FF4CAB" w:rsidRPr="00FF4CAB" w:rsidRDefault="00FF4CAB" w:rsidP="00376D4B">
      <w:pPr>
        <w:ind w:left="720"/>
        <w:rPr>
          <w:rFonts w:cs="Tahoma"/>
          <w:bCs/>
          <w:color w:val="000000"/>
          <w:szCs w:val="18"/>
        </w:rPr>
      </w:pPr>
    </w:p>
    <w:p w14:paraId="7457F22F" w14:textId="77777777" w:rsidR="00924690" w:rsidRPr="00924690" w:rsidRDefault="00FF4CAB" w:rsidP="00924690">
      <w:pPr>
        <w:spacing w:after="60"/>
        <w:ind w:left="720"/>
        <w:rPr>
          <w:rFonts w:eastAsia="Calibri" w:cs="Tahoma"/>
          <w:b/>
          <w:color w:val="000000"/>
          <w:szCs w:val="18"/>
          <w:lang w:val="x-none" w:eastAsia="x-none"/>
        </w:rPr>
      </w:pPr>
      <w:r w:rsidRPr="00924690">
        <w:rPr>
          <w:rFonts w:eastAsia="Calibri" w:cs="Tahoma"/>
          <w:b/>
          <w:color w:val="000000"/>
          <w:szCs w:val="18"/>
          <w:lang w:val="x-none" w:eastAsia="x-none"/>
        </w:rPr>
        <w:lastRenderedPageBreak/>
        <w:t>For Enterprise Subscription, Campus and School (including Enrollment for Education Solutions), and Op</w:t>
      </w:r>
      <w:r w:rsidR="00924690" w:rsidRPr="00924690">
        <w:rPr>
          <w:rFonts w:eastAsia="Calibri" w:cs="Tahoma"/>
          <w:b/>
          <w:color w:val="000000"/>
          <w:szCs w:val="18"/>
          <w:lang w:val="x-none" w:eastAsia="x-none"/>
        </w:rPr>
        <w:t>en Value Subscription Customers</w:t>
      </w:r>
    </w:p>
    <w:p w14:paraId="6CF2F07B" w14:textId="77777777" w:rsidR="00FF4CAB" w:rsidRPr="00FF4CAB" w:rsidRDefault="00FF4CAB" w:rsidP="00376D4B">
      <w:pPr>
        <w:ind w:left="720"/>
        <w:rPr>
          <w:rFonts w:cs="Tahoma"/>
          <w:bCs/>
          <w:color w:val="000000"/>
          <w:szCs w:val="18"/>
          <w:lang w:val="x-none" w:eastAsia="x-none"/>
        </w:rPr>
      </w:pPr>
      <w:r w:rsidRPr="00FF4CAB">
        <w:rPr>
          <w:rFonts w:cs="Tahoma"/>
          <w:bCs/>
          <w:color w:val="000000"/>
          <w:szCs w:val="18"/>
          <w:lang w:eastAsia="x-none"/>
        </w:rPr>
        <w:t>Licenses</w:t>
      </w:r>
      <w:r w:rsidRPr="00FF4CAB">
        <w:rPr>
          <w:rFonts w:cs="Tahoma"/>
          <w:bCs/>
          <w:color w:val="000000"/>
          <w:szCs w:val="18"/>
          <w:lang w:val="x-none" w:eastAsia="x-none"/>
        </w:rPr>
        <w:t xml:space="preserve"> are granted </w:t>
      </w:r>
      <w:r w:rsidRPr="00FF4CAB">
        <w:rPr>
          <w:rFonts w:cs="Tahoma"/>
          <w:bCs/>
          <w:color w:val="000000"/>
          <w:szCs w:val="18"/>
          <w:lang w:eastAsia="x-none"/>
        </w:rPr>
        <w:t xml:space="preserve">under the same terms but </w:t>
      </w:r>
      <w:r w:rsidRPr="00FF4CAB">
        <w:rPr>
          <w:rFonts w:cs="Tahoma"/>
          <w:bCs/>
          <w:color w:val="000000"/>
          <w:szCs w:val="18"/>
          <w:lang w:val="x-none" w:eastAsia="x-none"/>
        </w:rPr>
        <w:t xml:space="preserve">on a temporary basis until the end of </w:t>
      </w:r>
      <w:r w:rsidRPr="00FF4CAB">
        <w:rPr>
          <w:rFonts w:cs="Tahoma"/>
          <w:bCs/>
          <w:color w:val="000000"/>
          <w:szCs w:val="18"/>
          <w:lang w:eastAsia="x-none"/>
        </w:rPr>
        <w:t xml:space="preserve">Enterprise Subscription </w:t>
      </w:r>
      <w:r w:rsidRPr="00FF4CAB">
        <w:rPr>
          <w:rFonts w:cs="Tahoma"/>
          <w:bCs/>
          <w:color w:val="000000"/>
          <w:szCs w:val="18"/>
          <w:lang w:val="x-none" w:eastAsia="x-none"/>
        </w:rPr>
        <w:t>enrollment</w:t>
      </w:r>
      <w:r w:rsidRPr="00FF4CAB">
        <w:rPr>
          <w:rFonts w:cs="Tahoma"/>
          <w:bCs/>
          <w:color w:val="000000"/>
          <w:szCs w:val="18"/>
          <w:lang w:eastAsia="x-none"/>
        </w:rPr>
        <w:t>, Campus and School or Open Value Subscription agreement</w:t>
      </w:r>
      <w:r w:rsidRPr="00FF4CAB">
        <w:rPr>
          <w:rFonts w:cs="Tahoma"/>
          <w:bCs/>
          <w:color w:val="000000"/>
          <w:szCs w:val="18"/>
          <w:lang w:val="x-none" w:eastAsia="x-none"/>
        </w:rPr>
        <w:t xml:space="preserve"> </w:t>
      </w:r>
      <w:r w:rsidRPr="00FF4CAB">
        <w:rPr>
          <w:rFonts w:cs="Tahoma"/>
          <w:bCs/>
          <w:color w:val="000000"/>
          <w:szCs w:val="18"/>
          <w:lang w:eastAsia="x-none"/>
        </w:rPr>
        <w:t xml:space="preserve">or Enrollment for Education Solutions </w:t>
      </w:r>
      <w:r w:rsidRPr="00FF4CAB">
        <w:rPr>
          <w:rFonts w:cs="Tahoma"/>
          <w:bCs/>
          <w:color w:val="000000"/>
          <w:szCs w:val="18"/>
          <w:lang w:val="x-none" w:eastAsia="x-none"/>
        </w:rPr>
        <w:t xml:space="preserve">term, as long as the customer maintains continuous subscription coverage.  </w:t>
      </w:r>
      <w:r w:rsidRPr="00FF4CAB">
        <w:rPr>
          <w:rFonts w:cs="Tahoma"/>
          <w:bCs/>
          <w:color w:val="000000"/>
          <w:szCs w:val="18"/>
          <w:lang w:eastAsia="x-none"/>
        </w:rPr>
        <w:t>Customers electing to buy-out licenses</w:t>
      </w:r>
      <w:r w:rsidRPr="00FF4CAB">
        <w:rPr>
          <w:rFonts w:cs="Tahoma"/>
          <w:bCs/>
          <w:color w:val="000000"/>
          <w:szCs w:val="18"/>
          <w:lang w:val="x-none" w:eastAsia="x-none"/>
        </w:rPr>
        <w:t xml:space="preserve"> have two options.  </w:t>
      </w:r>
    </w:p>
    <w:p w14:paraId="3F007ED1" w14:textId="77777777" w:rsidR="00FF4CAB" w:rsidRPr="00FF4CAB" w:rsidRDefault="00FF4CAB" w:rsidP="00376D4B">
      <w:pPr>
        <w:ind w:left="720"/>
        <w:rPr>
          <w:rFonts w:cs="Tahoma"/>
          <w:bCs/>
          <w:color w:val="000000"/>
          <w:szCs w:val="18"/>
          <w:lang w:val="x-none" w:eastAsia="x-none"/>
        </w:rPr>
      </w:pPr>
    </w:p>
    <w:p w14:paraId="110DF391" w14:textId="77777777" w:rsidR="00FF4CAB" w:rsidRPr="00FF4CAB" w:rsidRDefault="00FF4CAB" w:rsidP="00376D4B">
      <w:pPr>
        <w:ind w:left="720"/>
        <w:rPr>
          <w:rFonts w:cs="Tahoma"/>
          <w:bCs/>
          <w:color w:val="000000"/>
          <w:szCs w:val="18"/>
          <w:lang w:val="x-none" w:eastAsia="x-none"/>
        </w:rPr>
      </w:pPr>
      <w:r w:rsidRPr="00FF4CAB">
        <w:rPr>
          <w:rFonts w:cs="Tahoma"/>
          <w:bCs/>
          <w:color w:val="000000"/>
          <w:szCs w:val="18"/>
          <w:lang w:val="x-none" w:eastAsia="x-none"/>
        </w:rPr>
        <w:t xml:space="preserve">Option 1:  </w:t>
      </w:r>
      <w:r w:rsidRPr="00FF4CAB">
        <w:rPr>
          <w:rFonts w:cs="Tahoma"/>
          <w:bCs/>
          <w:color w:val="000000"/>
          <w:szCs w:val="18"/>
          <w:lang w:eastAsia="x-none"/>
        </w:rPr>
        <w:t>Acquire licenses for System Center products corresponding to the customer’s qualifying licenses</w:t>
      </w:r>
      <w:r w:rsidRPr="00FF4CAB">
        <w:rPr>
          <w:rFonts w:cs="Tahoma"/>
          <w:bCs/>
          <w:color w:val="000000"/>
          <w:szCs w:val="18"/>
          <w:lang w:val="x-none" w:eastAsia="x-none"/>
        </w:rPr>
        <w:t xml:space="preserve">.  Under this option the customer </w:t>
      </w:r>
      <w:r w:rsidRPr="00FF4CAB">
        <w:rPr>
          <w:rFonts w:cs="Tahoma"/>
          <w:bCs/>
          <w:color w:val="000000"/>
          <w:szCs w:val="18"/>
          <w:lang w:eastAsia="x-none"/>
        </w:rPr>
        <w:t xml:space="preserve">will </w:t>
      </w:r>
      <w:r w:rsidRPr="00FF4CAB">
        <w:rPr>
          <w:rFonts w:cs="Tahoma"/>
          <w:bCs/>
          <w:color w:val="000000"/>
          <w:szCs w:val="18"/>
          <w:lang w:val="x-none" w:eastAsia="x-none"/>
        </w:rPr>
        <w:t xml:space="preserve">not </w:t>
      </w:r>
      <w:r w:rsidRPr="00FF4CAB">
        <w:rPr>
          <w:rFonts w:cs="Tahoma"/>
          <w:bCs/>
          <w:color w:val="000000"/>
          <w:szCs w:val="18"/>
          <w:lang w:eastAsia="x-none"/>
        </w:rPr>
        <w:t xml:space="preserve">be eligible to </w:t>
      </w:r>
      <w:r w:rsidRPr="00FF4CAB">
        <w:rPr>
          <w:rFonts w:cs="Tahoma"/>
          <w:bCs/>
          <w:color w:val="000000"/>
          <w:szCs w:val="18"/>
          <w:lang w:val="x-none" w:eastAsia="x-none"/>
        </w:rPr>
        <w:t xml:space="preserve">add Software Assurance to the license </w:t>
      </w:r>
      <w:r w:rsidRPr="00FF4CAB">
        <w:rPr>
          <w:rFonts w:cs="Tahoma"/>
          <w:bCs/>
          <w:color w:val="000000"/>
          <w:szCs w:val="18"/>
          <w:lang w:eastAsia="x-none"/>
        </w:rPr>
        <w:t>or to use System Center 2012 or any later version of the System Center software</w:t>
      </w:r>
      <w:r w:rsidRPr="00FF4CAB">
        <w:rPr>
          <w:rFonts w:cs="Tahoma"/>
          <w:bCs/>
          <w:color w:val="000000"/>
          <w:szCs w:val="18"/>
          <w:lang w:val="x-none" w:eastAsia="x-none"/>
        </w:rPr>
        <w:t>.</w:t>
      </w:r>
    </w:p>
    <w:p w14:paraId="5F45BAC5" w14:textId="77777777" w:rsidR="00FF4CAB" w:rsidRPr="00FF4CAB" w:rsidRDefault="00FF4CAB" w:rsidP="00376D4B">
      <w:pPr>
        <w:ind w:left="720"/>
        <w:rPr>
          <w:rFonts w:cs="Tahoma"/>
          <w:bCs/>
          <w:color w:val="000000"/>
          <w:szCs w:val="18"/>
          <w:lang w:val="x-none" w:eastAsia="x-none"/>
        </w:rPr>
      </w:pPr>
    </w:p>
    <w:p w14:paraId="111B0125" w14:textId="77777777" w:rsidR="00FF4CAB" w:rsidRPr="00FF4CAB" w:rsidRDefault="00FF4CAB" w:rsidP="00376D4B">
      <w:pPr>
        <w:ind w:left="720"/>
        <w:rPr>
          <w:rFonts w:cs="Tahoma"/>
          <w:bCs/>
          <w:color w:val="000000"/>
          <w:szCs w:val="18"/>
        </w:rPr>
      </w:pPr>
      <w:r w:rsidRPr="00FF4CAB">
        <w:rPr>
          <w:rFonts w:cs="Tahoma"/>
          <w:bCs/>
          <w:color w:val="000000"/>
          <w:szCs w:val="18"/>
        </w:rPr>
        <w:t>Option 2:  Acquire the System Center 2012 licenses corresponding to the customer’s qualifying licenses.  Under this option the customer will be eligible to add Software Assurance.</w:t>
      </w:r>
    </w:p>
    <w:p w14:paraId="5407994B" w14:textId="77777777" w:rsidR="00FF4CAB" w:rsidRPr="00FF4CAB" w:rsidRDefault="00FF4CAB" w:rsidP="00376D4B">
      <w:pPr>
        <w:ind w:left="720"/>
        <w:rPr>
          <w:rFonts w:cs="Tahoma"/>
          <w:bCs/>
          <w:color w:val="000000"/>
          <w:szCs w:val="18"/>
        </w:rPr>
      </w:pPr>
    </w:p>
    <w:p w14:paraId="4290BC92" w14:textId="77777777" w:rsidR="00924690" w:rsidRPr="00924690" w:rsidRDefault="00FF4CAB" w:rsidP="00924690">
      <w:pPr>
        <w:spacing w:after="60"/>
        <w:ind w:left="720"/>
        <w:rPr>
          <w:rFonts w:eastAsia="Calibri" w:cs="Tahoma"/>
          <w:b/>
          <w:color w:val="000000"/>
          <w:szCs w:val="18"/>
          <w:lang w:val="x-none" w:eastAsia="x-none"/>
        </w:rPr>
      </w:pPr>
      <w:r w:rsidRPr="00924690">
        <w:rPr>
          <w:rFonts w:eastAsia="Calibri" w:cs="Tahoma"/>
          <w:b/>
          <w:color w:val="000000"/>
          <w:szCs w:val="18"/>
          <w:lang w:val="x-none" w:eastAsia="x-none"/>
        </w:rPr>
        <w:t>Alternative System Center 2012 Standard License Grant for Customers with Serve</w:t>
      </w:r>
      <w:r w:rsidR="00924690" w:rsidRPr="00924690">
        <w:rPr>
          <w:rFonts w:eastAsia="Calibri" w:cs="Tahoma"/>
          <w:b/>
          <w:color w:val="000000"/>
          <w:szCs w:val="18"/>
          <w:lang w:val="x-none" w:eastAsia="x-none"/>
        </w:rPr>
        <w:t>rs with More than Two Processors</w:t>
      </w:r>
    </w:p>
    <w:p w14:paraId="459EFD36" w14:textId="77777777" w:rsidR="00FF4CAB" w:rsidRPr="00FF4CAB" w:rsidRDefault="00FF4CAB" w:rsidP="00376D4B">
      <w:pPr>
        <w:ind w:left="720"/>
        <w:rPr>
          <w:rFonts w:cs="Tahoma"/>
          <w:szCs w:val="18"/>
        </w:rPr>
      </w:pPr>
      <w:r w:rsidRPr="00FF4CAB">
        <w:rPr>
          <w:rFonts w:cs="Tahoma"/>
          <w:szCs w:val="18"/>
        </w:rPr>
        <w:t>Each System Center 2012 Standard Server ML covers up to two processors on a physical server.  Customers who have qualifying licenses assigned to servers with more than two processors as of the later of April 1, 2012 or the customer’s first anniversary after January 17, 2012 may elect an alternative grant of a number of System Center 2012 Standard Server MLs equal to the number of physical processors on the managed server divided by two.  The server must be fully licensed to permit management of operating system environments on that server under the terms of the qualifying licenses at the time of the grant.  This alternative grant ensures the customer’s servers remain fully licensed through the transition. Customer must document the number of physical processors in the managed server using the Microsoft MAP tool or any equivalent software.  This documentation together with evidence of their qualifying licenses and this Product Note will evidence the customer’s right to use System Center 2012 under the terms of this offer. The customer will no longer have the right to use software under qualifying licenses assigned to the server upon their upgrade to System Center 2012.</w:t>
      </w:r>
      <w:r w:rsidRPr="00FF4CAB">
        <w:rPr>
          <w:rFonts w:cs="Tahoma"/>
          <w:color w:val="000000"/>
        </w:rPr>
        <w:t xml:space="preserve"> Customers may not transfer the licenses granted under this offer separately from the corresponding qualifying licenses.</w:t>
      </w:r>
    </w:p>
    <w:p w14:paraId="7F64E817" w14:textId="77777777" w:rsidR="00FF4CAB" w:rsidRPr="00FF4CAB" w:rsidRDefault="00FF4CAB" w:rsidP="00376D4B">
      <w:pPr>
        <w:tabs>
          <w:tab w:val="left" w:pos="2970"/>
        </w:tabs>
        <w:ind w:left="720"/>
        <w:contextualSpacing/>
        <w:rPr>
          <w:rFonts w:cs="Tahoma"/>
          <w:b/>
          <w:szCs w:val="18"/>
          <w:lang w:val="x-none" w:eastAsia="x-none"/>
        </w:rPr>
      </w:pPr>
    </w:p>
    <w:p w14:paraId="5D28B4A3" w14:textId="77777777" w:rsidR="00924690" w:rsidRPr="00924690" w:rsidRDefault="00FF4CAB" w:rsidP="00924690">
      <w:pPr>
        <w:spacing w:after="60"/>
        <w:ind w:left="720"/>
        <w:rPr>
          <w:rFonts w:eastAsia="Calibri" w:cs="Tahoma"/>
          <w:b/>
          <w:color w:val="000000"/>
          <w:szCs w:val="18"/>
          <w:lang w:val="x-none" w:eastAsia="x-none"/>
        </w:rPr>
      </w:pPr>
      <w:r w:rsidRPr="00924690">
        <w:rPr>
          <w:rFonts w:eastAsia="Calibri" w:cs="Tahoma"/>
          <w:b/>
          <w:color w:val="000000"/>
          <w:szCs w:val="18"/>
          <w:lang w:val="x-none" w:eastAsia="x-none"/>
        </w:rPr>
        <w:t>Alternative System Center 2012 Datacenter License Grant for Customers with qualifying licenses for Virtual Machine Manager (VMM Enterprise Server ML)</w:t>
      </w:r>
    </w:p>
    <w:p w14:paraId="7DA6BBD6" w14:textId="77777777" w:rsidR="00FF4CAB" w:rsidRPr="00FF4CAB" w:rsidRDefault="00FF4CAB" w:rsidP="00376D4B">
      <w:pPr>
        <w:tabs>
          <w:tab w:val="left" w:pos="2970"/>
        </w:tabs>
        <w:ind w:left="720"/>
        <w:contextualSpacing/>
        <w:rPr>
          <w:rFonts w:cs="Tahoma"/>
          <w:szCs w:val="18"/>
          <w:lang w:val="x-none" w:eastAsia="x-none"/>
        </w:rPr>
      </w:pPr>
      <w:r w:rsidRPr="00FF4CAB">
        <w:rPr>
          <w:rFonts w:cs="Tahoma"/>
          <w:szCs w:val="18"/>
          <w:lang w:val="x-none" w:eastAsia="x-none"/>
        </w:rPr>
        <w:t>Customers who have qualifying VMM Enterprise Server MLs assigned to servers with more than two processors as of the later of April 1, 2012 or the customer’s first anniversary after January 17, 2012 may elect an alternative grant of a number of System Center 2012 Datacenter Server MLs equal to the number of physical processors on the managed server divided by two.  This alternative grant ensures the customer’s servers remain fully licensed through the transition. Customer must document the number of physical processors in the managed server using the Microsoft MAP tool or any equivalent software.  This documentation together with evidence of their qualifying licenses and this Product Note will evidence the customer’s right to use System Center 2012 under the terms of this offer. The customer will no longer have the right to use software under qualifying license assigned to the server upon their upgrade to System Center 2012.</w:t>
      </w:r>
      <w:r w:rsidRPr="00FF4CAB">
        <w:rPr>
          <w:rFonts w:cs="Tahoma"/>
          <w:color w:val="000000"/>
          <w:szCs w:val="24"/>
          <w:lang w:val="x-none" w:eastAsia="x-none"/>
        </w:rPr>
        <w:t xml:space="preserve"> Customers may not transfer the licenses granted under this offer separately from the corresponding qualifying licenses.</w:t>
      </w:r>
    </w:p>
    <w:p w14:paraId="0080ECCB" w14:textId="77777777" w:rsidR="00FF4CAB" w:rsidRPr="00FF4CAB" w:rsidRDefault="00FF4CAB" w:rsidP="00376D4B">
      <w:pPr>
        <w:ind w:left="720"/>
      </w:pPr>
    </w:p>
    <w:p w14:paraId="6D08D886" w14:textId="77777777" w:rsidR="009B12B7" w:rsidRDefault="00FF4CAB" w:rsidP="00924690">
      <w:pPr>
        <w:spacing w:after="60"/>
        <w:ind w:left="720"/>
        <w:rPr>
          <w:rFonts w:eastAsia="Calibri" w:cs="Tahoma"/>
          <w:b/>
          <w:color w:val="000000"/>
          <w:szCs w:val="18"/>
        </w:rPr>
      </w:pPr>
      <w:r w:rsidRPr="00FF4CAB">
        <w:rPr>
          <w:rFonts w:eastAsia="Calibri" w:cs="Tahoma"/>
          <w:b/>
          <w:color w:val="000000"/>
          <w:szCs w:val="18"/>
          <w:lang w:val="x-none" w:eastAsia="x-none"/>
        </w:rPr>
        <w:t>Customers</w:t>
      </w:r>
      <w:r w:rsidRPr="00FF4CAB">
        <w:rPr>
          <w:rFonts w:eastAsia="Calibri" w:cs="Tahoma"/>
          <w:b/>
          <w:color w:val="000000"/>
          <w:szCs w:val="18"/>
        </w:rPr>
        <w:t xml:space="preserve"> Renewing </w:t>
      </w:r>
      <w:r w:rsidRPr="00FF4CAB">
        <w:rPr>
          <w:rFonts w:eastAsia="Calibri" w:cs="Tahoma"/>
          <w:b/>
          <w:color w:val="000000"/>
          <w:szCs w:val="18"/>
          <w:lang w:val="x-none" w:eastAsia="x-none"/>
        </w:rPr>
        <w:t xml:space="preserve">Software Assurance </w:t>
      </w:r>
      <w:r w:rsidRPr="00FF4CAB">
        <w:rPr>
          <w:rFonts w:eastAsia="Calibri" w:cs="Tahoma"/>
          <w:b/>
          <w:color w:val="000000"/>
          <w:szCs w:val="18"/>
        </w:rPr>
        <w:t xml:space="preserve">Prior to </w:t>
      </w:r>
      <w:r w:rsidRPr="00FF4CAB">
        <w:rPr>
          <w:rFonts w:eastAsia="Calibri" w:cs="Tahoma"/>
          <w:b/>
          <w:color w:val="000000"/>
          <w:szCs w:val="18"/>
          <w:lang w:val="x-none" w:eastAsia="x-none"/>
        </w:rPr>
        <w:t>October 1, 2012</w:t>
      </w:r>
    </w:p>
    <w:p w14:paraId="0767700A" w14:textId="77777777" w:rsidR="009B12B7" w:rsidRPr="006041DD" w:rsidRDefault="00DC4FEC" w:rsidP="00376D4B">
      <w:pPr>
        <w:ind w:left="720"/>
        <w:rPr>
          <w:rFonts w:cs="Tahoma"/>
          <w:color w:val="000000"/>
          <w:szCs w:val="18"/>
          <w:lang w:eastAsia="x-none"/>
        </w:rPr>
      </w:pPr>
      <w:r>
        <w:rPr>
          <w:rFonts w:cs="Tahoma"/>
          <w:color w:val="000000"/>
          <w:szCs w:val="18"/>
        </w:rPr>
        <w:t xml:space="preserve">Academic, </w:t>
      </w:r>
      <w:r w:rsidR="009B12B7" w:rsidRPr="006041DD">
        <w:rPr>
          <w:rFonts w:cs="Tahoma"/>
          <w:color w:val="000000"/>
          <w:szCs w:val="18"/>
        </w:rPr>
        <w:t xml:space="preserve">Open and Open Value customers </w:t>
      </w:r>
      <w:r w:rsidR="009B12B7" w:rsidRPr="006041DD">
        <w:rPr>
          <w:rFonts w:cs="Tahoma"/>
          <w:szCs w:val="18"/>
          <w:lang w:val="x-none" w:eastAsia="x-none"/>
        </w:rPr>
        <w:t>renewing Software Assurance</w:t>
      </w:r>
      <w:r w:rsidR="009B12B7" w:rsidRPr="006041DD">
        <w:rPr>
          <w:rFonts w:cs="Tahoma"/>
          <w:szCs w:val="18"/>
          <w:lang w:eastAsia="x-none"/>
        </w:rPr>
        <w:t xml:space="preserve"> for System Center 2012</w:t>
      </w:r>
      <w:r w:rsidR="009B12B7" w:rsidRPr="006041DD">
        <w:rPr>
          <w:rFonts w:cs="Tahoma"/>
          <w:szCs w:val="18"/>
          <w:lang w:val="x-none" w:eastAsia="x-none"/>
        </w:rPr>
        <w:t xml:space="preserve"> prior to October 1, 2012 will be eligible to renew coverage</w:t>
      </w:r>
      <w:r w:rsidR="009B12B7" w:rsidRPr="006041DD">
        <w:rPr>
          <w:rFonts w:cs="Tahoma"/>
          <w:color w:val="000000"/>
          <w:szCs w:val="18"/>
        </w:rPr>
        <w:t xml:space="preserve"> for the licenses qualifying them for the System Center 2012 license grant (each, a “qualifying license”).  By renewing coverage for a qualifying license, a customer will be deemed to have renewed coverage for the corresponding System Center 2012 license(s) provided through the grant.  Accordingly, the customer will be eligible for any later versions of System Center 2012 made available during the renewed term of Software Assurance coverage, and will be eligible to renew coverage for System Center 2012 based on then current System Center 2012 renewal pricing, upon expiration of the coverage ordered under this offer. Despite the renewal of Software Assurance for the qualifying licenses, the terms and conditions of the System Center 2012 license grant remain in full force and effect.  Accordingly, customers may not use software under both a qualifying license and the corresponding System Center 2012 license(s) at the same time.  License and Software Assurance for new licenses acquired at renewal must be ordered using System Center 2012 pricing. </w:t>
      </w:r>
    </w:p>
    <w:p w14:paraId="2641E91B" w14:textId="77777777" w:rsidR="009B12B7" w:rsidRPr="006041DD" w:rsidRDefault="009B12B7" w:rsidP="00376D4B">
      <w:pPr>
        <w:ind w:left="720"/>
        <w:rPr>
          <w:rFonts w:cs="Tahoma"/>
          <w:szCs w:val="18"/>
          <w:lang w:eastAsia="x-none"/>
        </w:rPr>
      </w:pPr>
    </w:p>
    <w:p w14:paraId="4998707F" w14:textId="77777777" w:rsidR="00FF4CAB" w:rsidRPr="00FF4CAB" w:rsidRDefault="009B12B7" w:rsidP="00376D4B">
      <w:pPr>
        <w:ind w:left="720"/>
        <w:rPr>
          <w:rFonts w:cs="Tahoma"/>
          <w:color w:val="000000"/>
          <w:szCs w:val="24"/>
          <w:lang w:eastAsia="x-none"/>
        </w:rPr>
      </w:pPr>
      <w:r w:rsidRPr="006041DD">
        <w:rPr>
          <w:rFonts w:cs="Tahoma"/>
          <w:szCs w:val="18"/>
          <w:lang w:val="x-none" w:eastAsia="x-none"/>
        </w:rPr>
        <w:lastRenderedPageBreak/>
        <w:t xml:space="preserve">Any </w:t>
      </w:r>
      <w:r w:rsidRPr="006041DD">
        <w:rPr>
          <w:rFonts w:cs="Tahoma"/>
          <w:szCs w:val="18"/>
          <w:lang w:eastAsia="x-none"/>
        </w:rPr>
        <w:t xml:space="preserve">other </w:t>
      </w:r>
      <w:r w:rsidRPr="006041DD">
        <w:rPr>
          <w:rFonts w:cs="Tahoma"/>
          <w:szCs w:val="18"/>
          <w:lang w:val="x-none" w:eastAsia="x-none"/>
        </w:rPr>
        <w:t xml:space="preserve">customer renewing Software Assurance prior to October 1, 2012 for System Center 2012 licenses granted under this offer </w:t>
      </w:r>
      <w:r w:rsidRPr="006041DD">
        <w:rPr>
          <w:rFonts w:cs="Tahoma"/>
          <w:szCs w:val="18"/>
          <w:lang w:eastAsia="x-none"/>
        </w:rPr>
        <w:t>may</w:t>
      </w:r>
      <w:r w:rsidRPr="006041DD">
        <w:rPr>
          <w:rFonts w:cs="Tahoma"/>
          <w:szCs w:val="18"/>
          <w:lang w:val="x-none" w:eastAsia="x-none"/>
        </w:rPr>
        <w:t xml:space="preserve"> be </w:t>
      </w:r>
      <w:r w:rsidRPr="006041DD">
        <w:rPr>
          <w:rFonts w:cs="Tahoma"/>
          <w:szCs w:val="18"/>
          <w:lang w:eastAsia="x-none"/>
        </w:rPr>
        <w:t xml:space="preserve">similarly </w:t>
      </w:r>
      <w:r w:rsidRPr="006041DD">
        <w:rPr>
          <w:rFonts w:cs="Tahoma"/>
          <w:szCs w:val="18"/>
          <w:lang w:val="x-none" w:eastAsia="x-none"/>
        </w:rPr>
        <w:t xml:space="preserve">eligible to renew coverage based on Software Assurance pricing for the licenses qualifying them for the grant.  Customers should contact their Microsoft account manager or reseller for details.  </w:t>
      </w:r>
      <w:r w:rsidR="00E822D9" w:rsidRPr="006041DD">
        <w:rPr>
          <w:rFonts w:cs="Tahoma"/>
          <w:szCs w:val="18"/>
          <w:lang w:val="x-none" w:eastAsia="x-none"/>
        </w:rPr>
        <w:t xml:space="preserve">This offer does not apply to Software Assurance renewal for </w:t>
      </w:r>
      <w:r w:rsidR="00E822D9">
        <w:rPr>
          <w:rFonts w:cs="Tahoma"/>
          <w:szCs w:val="18"/>
          <w:lang w:eastAsia="x-none"/>
        </w:rPr>
        <w:t xml:space="preserve">System Center Client Management Suite and </w:t>
      </w:r>
      <w:r w:rsidR="00E822D9" w:rsidRPr="006041DD">
        <w:rPr>
          <w:rFonts w:cs="Tahoma"/>
          <w:szCs w:val="18"/>
          <w:lang w:val="x-none" w:eastAsia="x-none"/>
        </w:rPr>
        <w:t>System Center Configuration Manager client management licenses</w:t>
      </w:r>
      <w:r w:rsidR="00E822D9" w:rsidRPr="006041DD" w:rsidDel="00E822D9">
        <w:rPr>
          <w:rFonts w:cs="Tahoma"/>
          <w:szCs w:val="18"/>
          <w:lang w:val="x-none" w:eastAsia="x-none"/>
        </w:rPr>
        <w:t xml:space="preserve"> </w:t>
      </w:r>
    </w:p>
    <w:p w14:paraId="7820A11C" w14:textId="77777777" w:rsidR="00FF4CAB" w:rsidRPr="00FF4CAB" w:rsidRDefault="00FF4CAB" w:rsidP="00924690">
      <w:pPr>
        <w:rPr>
          <w:rFonts w:cs="Tahoma"/>
          <w:szCs w:val="20"/>
        </w:rPr>
      </w:pPr>
    </w:p>
    <w:p w14:paraId="16D19B5F" w14:textId="77777777" w:rsidR="00FF4CAB" w:rsidRPr="00924690" w:rsidRDefault="00FF4CAB" w:rsidP="00FF4CAB">
      <w:pPr>
        <w:rPr>
          <w:rFonts w:cs="Tahoma"/>
          <w:szCs w:val="24"/>
          <w:lang w:eastAsia="x-none"/>
        </w:rPr>
      </w:pPr>
    </w:p>
    <w:p w14:paraId="02424A15" w14:textId="7F7E3AF5" w:rsidR="00916E81" w:rsidRPr="002D35ED" w:rsidRDefault="00A560B6" w:rsidP="002D35ED">
      <w:pPr>
        <w:pStyle w:val="Heading3"/>
        <w:rPr>
          <w:rFonts w:ascii="Tahoma" w:hAnsi="Tahoma" w:cs="Tahoma"/>
          <w:color w:val="F66400"/>
          <w:sz w:val="22"/>
          <w:szCs w:val="22"/>
          <w:lang w:val="en-US"/>
        </w:rPr>
      </w:pPr>
      <w:bookmarkStart w:id="1504" w:name="_103_System_Center"/>
      <w:bookmarkStart w:id="1505" w:name="_91_System_Center"/>
      <w:bookmarkStart w:id="1506" w:name="_97_System_Center"/>
      <w:bookmarkStart w:id="1507" w:name="Srv_102SysCtr2012EndpointProt"/>
      <w:bookmarkStart w:id="1508" w:name="_Toc336338359"/>
      <w:bookmarkStart w:id="1509" w:name="_Toc362424705"/>
      <w:bookmarkEnd w:id="1504"/>
      <w:bookmarkEnd w:id="1505"/>
      <w:bookmarkEnd w:id="1506"/>
      <w:r>
        <w:rPr>
          <w:rFonts w:ascii="Tahoma" w:hAnsi="Tahoma" w:cs="Tahoma"/>
          <w:caps/>
          <w:color w:val="F66400"/>
          <w:sz w:val="22"/>
          <w:szCs w:val="22"/>
          <w:vertAlign w:val="superscript"/>
          <w:lang w:val="en-US"/>
        </w:rPr>
        <w:t>9</w:t>
      </w:r>
      <w:r w:rsidR="005B4D93">
        <w:rPr>
          <w:rFonts w:ascii="Tahoma" w:hAnsi="Tahoma" w:cs="Tahoma"/>
          <w:caps/>
          <w:color w:val="F66400"/>
          <w:sz w:val="22"/>
          <w:szCs w:val="22"/>
          <w:vertAlign w:val="superscript"/>
          <w:lang w:val="en-US"/>
        </w:rPr>
        <w:t>7</w:t>
      </w:r>
      <w:r w:rsidRPr="00F11BEC">
        <w:rPr>
          <w:rFonts w:ascii="Tahoma" w:hAnsi="Tahoma" w:cs="Tahoma"/>
          <w:color w:val="F66400"/>
          <w:sz w:val="22"/>
          <w:szCs w:val="22"/>
        </w:rPr>
        <w:t xml:space="preserve"> </w:t>
      </w:r>
      <w:r w:rsidR="00FF4CAB" w:rsidRPr="00F11BEC">
        <w:rPr>
          <w:rFonts w:ascii="Tahoma" w:hAnsi="Tahoma" w:cs="Tahoma"/>
          <w:color w:val="F66400"/>
          <w:sz w:val="22"/>
          <w:szCs w:val="22"/>
        </w:rPr>
        <w:t>System Center 2012 Endpoint Protection</w:t>
      </w:r>
      <w:bookmarkEnd w:id="1507"/>
      <w:bookmarkEnd w:id="1508"/>
      <w:bookmarkEnd w:id="1509"/>
    </w:p>
    <w:p w14:paraId="4420AE71" w14:textId="77777777" w:rsidR="00916E81" w:rsidRDefault="00916E81" w:rsidP="00C21BCF">
      <w:pPr>
        <w:ind w:left="720"/>
        <w:rPr>
          <w:rFonts w:eastAsia="Calibri" w:cs="Tahoma"/>
          <w:szCs w:val="18"/>
          <w:u w:val="single"/>
        </w:rPr>
      </w:pPr>
    </w:p>
    <w:p w14:paraId="34D10257" w14:textId="77777777" w:rsidR="00C21BCF" w:rsidRPr="00A0581B" w:rsidRDefault="00A0581B" w:rsidP="00A0581B">
      <w:pPr>
        <w:spacing w:after="60"/>
        <w:ind w:left="720"/>
        <w:rPr>
          <w:rFonts w:eastAsia="Calibri" w:cs="Tahoma"/>
          <w:b/>
          <w:szCs w:val="18"/>
        </w:rPr>
      </w:pPr>
      <w:r w:rsidRPr="00A0581B">
        <w:rPr>
          <w:rFonts w:eastAsia="Calibri" w:cs="Tahoma"/>
          <w:b/>
          <w:szCs w:val="18"/>
        </w:rPr>
        <w:t>Upgrades/ Downgrade</w:t>
      </w:r>
    </w:p>
    <w:p w14:paraId="5153938E" w14:textId="77777777" w:rsidR="00C21BCF" w:rsidRPr="00C21BCF" w:rsidRDefault="00C21BCF" w:rsidP="00C21BCF">
      <w:pPr>
        <w:ind w:left="720"/>
        <w:rPr>
          <w:rFonts w:eastAsia="Calibri" w:cs="Tahoma"/>
          <w:szCs w:val="18"/>
        </w:rPr>
      </w:pPr>
      <w:r w:rsidRPr="00C21BCF">
        <w:rPr>
          <w:rFonts w:eastAsia="Calibri" w:cs="Tahoma"/>
          <w:szCs w:val="18"/>
        </w:rPr>
        <w:t>Effective April 1, 2012, Forefront Endpoint Protection has become System Center 2012 Endpoint Protection. System Center 2012 Endpoint Protection, as a standalone offering, conveys use rights only to protect client devices. Use rights to protect server devices can be acquired only through acquisition of System Center 2012 Standard or Datacenter server management licenses.</w:t>
      </w:r>
    </w:p>
    <w:p w14:paraId="0E508129" w14:textId="77777777" w:rsidR="00C21BCF" w:rsidRPr="00C21BCF" w:rsidRDefault="00C21BCF" w:rsidP="00C21BCF">
      <w:pPr>
        <w:ind w:left="720"/>
        <w:rPr>
          <w:rFonts w:eastAsia="Calibri" w:cs="Tahoma"/>
          <w:szCs w:val="18"/>
        </w:rPr>
      </w:pPr>
    </w:p>
    <w:p w14:paraId="4177BBD0" w14:textId="77777777" w:rsidR="00C21BCF" w:rsidRPr="00C21BCF" w:rsidRDefault="00C21BCF" w:rsidP="00C21BCF">
      <w:pPr>
        <w:ind w:left="720"/>
        <w:rPr>
          <w:rFonts w:eastAsia="Calibri" w:cs="Tahoma"/>
          <w:szCs w:val="18"/>
        </w:rPr>
      </w:pPr>
      <w:r w:rsidRPr="00C21BCF">
        <w:rPr>
          <w:rFonts w:eastAsia="Calibri" w:cs="Tahoma"/>
          <w:szCs w:val="18"/>
        </w:rPr>
        <w:t>Users with active Forefront Endpoint Protection subscriptions and availing the service to protect client devices, can upgrade to and use System Center 2012 Endpoint Protection for the same purpose. Customers with System Center 2012 Endpoint Protection subscriptions may also downgrade to Forefront Endpoint Protection.</w:t>
      </w:r>
    </w:p>
    <w:p w14:paraId="296D0410" w14:textId="77777777" w:rsidR="00C21BCF" w:rsidRPr="00C21BCF" w:rsidRDefault="00C21BCF" w:rsidP="00C21BCF">
      <w:pPr>
        <w:ind w:left="720"/>
        <w:rPr>
          <w:rFonts w:eastAsia="Calibri" w:cs="Tahoma"/>
          <w:szCs w:val="18"/>
        </w:rPr>
      </w:pPr>
    </w:p>
    <w:p w14:paraId="5641AA0F" w14:textId="77777777" w:rsidR="00C21BCF" w:rsidRPr="00C21BCF" w:rsidRDefault="00C21BCF" w:rsidP="00C21BCF">
      <w:pPr>
        <w:ind w:left="720"/>
        <w:rPr>
          <w:rFonts w:eastAsia="Calibri" w:cs="Tahoma"/>
          <w:szCs w:val="18"/>
        </w:rPr>
      </w:pPr>
      <w:r w:rsidRPr="00C21BCF">
        <w:rPr>
          <w:rFonts w:eastAsia="Calibri" w:cs="Tahoma"/>
          <w:szCs w:val="18"/>
        </w:rPr>
        <w:t xml:space="preserve">System Center 2012 Configuration Manager is the management console for System Center 2012 Endpoint Protection.  Customers must be licensed for System Center 2012 Configuration Manager to provide management for System Center 2012 Endpoint Protection.  Alternatively, System Center 2012 Endpoint Protection can be used unmanaged without the need to license System Center 2012 Configuration Manager.  </w:t>
      </w:r>
    </w:p>
    <w:p w14:paraId="3025EFE5" w14:textId="77777777" w:rsidR="00C21BCF" w:rsidRPr="00C21BCF" w:rsidRDefault="00C21BCF" w:rsidP="00C21BCF">
      <w:pPr>
        <w:ind w:left="720"/>
        <w:rPr>
          <w:rFonts w:eastAsia="Calibri" w:cs="Tahoma"/>
          <w:szCs w:val="18"/>
        </w:rPr>
      </w:pPr>
    </w:p>
    <w:p w14:paraId="3A70F3FE" w14:textId="77777777" w:rsidR="00C21BCF" w:rsidRPr="00A0581B" w:rsidRDefault="00A0581B" w:rsidP="00A0581B">
      <w:pPr>
        <w:spacing w:after="60"/>
        <w:ind w:left="720"/>
        <w:rPr>
          <w:rFonts w:eastAsia="Calibri" w:cs="Tahoma"/>
          <w:b/>
          <w:szCs w:val="18"/>
        </w:rPr>
      </w:pPr>
      <w:r w:rsidRPr="00A0581B">
        <w:rPr>
          <w:rFonts w:eastAsia="Calibri" w:cs="Tahoma"/>
          <w:b/>
          <w:szCs w:val="18"/>
        </w:rPr>
        <w:t>Home Use</w:t>
      </w:r>
    </w:p>
    <w:p w14:paraId="1A4D1BE9" w14:textId="77777777" w:rsidR="00FF4CAB" w:rsidRDefault="00C21BCF" w:rsidP="00A0581B">
      <w:pPr>
        <w:ind w:left="720"/>
        <w:rPr>
          <w:rFonts w:eastAsia="Calibri" w:cs="Tahoma"/>
          <w:szCs w:val="18"/>
        </w:rPr>
      </w:pPr>
      <w:r w:rsidRPr="00C21BCF">
        <w:rPr>
          <w:rFonts w:eastAsia="Calibri" w:cs="Tahoma"/>
          <w:szCs w:val="18"/>
        </w:rPr>
        <w:t>Customers with current User Subscription Licenses for System Center 2012 Endpoint Protection qualify for the Home Use program</w:t>
      </w:r>
    </w:p>
    <w:p w14:paraId="1B347BCF" w14:textId="77777777" w:rsidR="00A0581B" w:rsidRDefault="00A0581B" w:rsidP="00A0581B">
      <w:pPr>
        <w:rPr>
          <w:rFonts w:eastAsia="Calibri" w:cs="Tahoma"/>
          <w:szCs w:val="18"/>
        </w:rPr>
      </w:pPr>
    </w:p>
    <w:p w14:paraId="477E7696" w14:textId="77777777" w:rsidR="00A0581B" w:rsidRPr="00A0581B" w:rsidRDefault="00A0581B" w:rsidP="00A0581B">
      <w:pPr>
        <w:rPr>
          <w:rFonts w:eastAsia="Calibri" w:cs="Tahoma"/>
          <w:szCs w:val="18"/>
        </w:rPr>
      </w:pPr>
    </w:p>
    <w:p w14:paraId="416A16E1" w14:textId="77777777" w:rsidR="001704C2" w:rsidRDefault="001704C2" w:rsidP="001704C2">
      <w:bookmarkStart w:id="1510" w:name="_91_TechNet_Plus"/>
      <w:bookmarkStart w:id="1511" w:name="_98_TechNet_Plus"/>
      <w:bookmarkEnd w:id="1494"/>
      <w:bookmarkEnd w:id="1510"/>
      <w:bookmarkEnd w:id="1511"/>
    </w:p>
    <w:p w14:paraId="1DFC7D4C" w14:textId="26DF5FB0" w:rsidR="00FF4CAB" w:rsidRPr="00B72E2D" w:rsidRDefault="00A2524E" w:rsidP="00FF4CAB">
      <w:pPr>
        <w:pStyle w:val="Heading3"/>
        <w:rPr>
          <w:rFonts w:ascii="Tahoma" w:hAnsi="Tahoma" w:cs="Tahoma"/>
          <w:color w:val="FF7415"/>
          <w:sz w:val="22"/>
          <w:szCs w:val="22"/>
          <w:lang w:val="en-US"/>
        </w:rPr>
      </w:pPr>
      <w:bookmarkStart w:id="1512" w:name="_92_Visual_Studio"/>
      <w:bookmarkStart w:id="1513" w:name="_90_VDI_Standard"/>
      <w:bookmarkStart w:id="1514" w:name="_99_VDI_Standard"/>
      <w:bookmarkStart w:id="1515" w:name="_Toc336338361"/>
      <w:bookmarkStart w:id="1516" w:name="_Toc362424706"/>
      <w:bookmarkStart w:id="1517" w:name="Srv_105VDIStandardandPremiumSuites"/>
      <w:bookmarkStart w:id="1518" w:name="Srv_94VSLoadTestVirtualUserPack10"/>
      <w:bookmarkEnd w:id="1512"/>
      <w:bookmarkEnd w:id="1513"/>
      <w:bookmarkEnd w:id="1514"/>
      <w:r>
        <w:rPr>
          <w:rFonts w:ascii="Tahoma" w:hAnsi="Tahoma" w:cs="Tahoma"/>
          <w:caps/>
          <w:color w:val="FF7415"/>
          <w:sz w:val="22"/>
          <w:szCs w:val="22"/>
          <w:vertAlign w:val="superscript"/>
          <w:lang w:val="en-US"/>
        </w:rPr>
        <w:t>9</w:t>
      </w:r>
      <w:r w:rsidR="005B4D93">
        <w:rPr>
          <w:rFonts w:ascii="Tahoma" w:hAnsi="Tahoma" w:cs="Tahoma"/>
          <w:caps/>
          <w:color w:val="FF7415"/>
          <w:sz w:val="22"/>
          <w:szCs w:val="22"/>
          <w:vertAlign w:val="superscript"/>
          <w:lang w:val="en-US"/>
        </w:rPr>
        <w:t>8</w:t>
      </w:r>
      <w:r w:rsidR="00A560B6">
        <w:rPr>
          <w:rFonts w:ascii="Tahoma" w:hAnsi="Tahoma" w:cs="Tahoma"/>
          <w:caps/>
          <w:color w:val="FF7415"/>
          <w:sz w:val="22"/>
          <w:szCs w:val="22"/>
          <w:vertAlign w:val="superscript"/>
        </w:rPr>
        <w:t xml:space="preserve"> </w:t>
      </w:r>
      <w:r w:rsidR="00FF4CAB">
        <w:rPr>
          <w:rFonts w:ascii="Tahoma" w:hAnsi="Tahoma" w:cs="Tahoma"/>
          <w:color w:val="FF7415"/>
          <w:sz w:val="22"/>
          <w:szCs w:val="22"/>
          <w:lang w:val="en-US"/>
        </w:rPr>
        <w:t>VDI Standard and Premium Suites</w:t>
      </w:r>
      <w:bookmarkEnd w:id="1515"/>
      <w:bookmarkEnd w:id="1516"/>
    </w:p>
    <w:bookmarkEnd w:id="1517"/>
    <w:p w14:paraId="7A5F91FD" w14:textId="77777777" w:rsidR="00FF4CAB" w:rsidRPr="00B76943" w:rsidRDefault="00FF4CAB" w:rsidP="00B76943"/>
    <w:p w14:paraId="3F709EC1" w14:textId="77777777" w:rsidR="00FF4CAB" w:rsidRDefault="00FF4CAB" w:rsidP="00B76943">
      <w:pPr>
        <w:pStyle w:val="EndnoteText"/>
        <w:ind w:left="720"/>
        <w:rPr>
          <w:rFonts w:ascii="Tahoma" w:hAnsi="Tahoma" w:cs="Tahoma"/>
          <w:color w:val="000000"/>
          <w:sz w:val="18"/>
          <w:lang w:val="en-US"/>
        </w:rPr>
      </w:pPr>
      <w:r>
        <w:rPr>
          <w:rFonts w:ascii="Tahoma" w:hAnsi="Tahoma" w:cs="Tahoma"/>
          <w:color w:val="000000"/>
          <w:sz w:val="18"/>
          <w:lang w:val="en-US"/>
        </w:rPr>
        <w:t>These</w:t>
      </w:r>
      <w:r w:rsidRPr="00423037">
        <w:rPr>
          <w:rFonts w:ascii="Tahoma" w:hAnsi="Tahoma" w:cs="Tahoma"/>
          <w:color w:val="000000"/>
          <w:sz w:val="18"/>
          <w:lang w:val="en-US"/>
        </w:rPr>
        <w:t xml:space="preserve"> product</w:t>
      </w:r>
      <w:r>
        <w:rPr>
          <w:rFonts w:ascii="Tahoma" w:hAnsi="Tahoma" w:cs="Tahoma"/>
          <w:color w:val="000000"/>
          <w:sz w:val="18"/>
          <w:lang w:val="en-US"/>
        </w:rPr>
        <w:t>s are</w:t>
      </w:r>
      <w:r w:rsidRPr="00423037">
        <w:rPr>
          <w:rFonts w:ascii="Tahoma" w:hAnsi="Tahoma" w:cs="Tahoma"/>
          <w:color w:val="000000"/>
          <w:sz w:val="18"/>
          <w:lang w:val="en-US"/>
        </w:rPr>
        <w:t xml:space="preserve"> in End-Of-Life (EOL) status and will no longer be offered.</w:t>
      </w:r>
      <w:r>
        <w:rPr>
          <w:rFonts w:ascii="Tahoma" w:hAnsi="Tahoma" w:cs="Tahoma"/>
          <w:color w:val="000000"/>
          <w:sz w:val="18"/>
          <w:lang w:val="en-US"/>
        </w:rPr>
        <w:t xml:space="preserve"> Enterprise Agreement customers can refer to earlier versions of the Product Use Rights , for information on use rights.</w:t>
      </w:r>
    </w:p>
    <w:p w14:paraId="442B40E9" w14:textId="77777777" w:rsidR="00B54C21" w:rsidRDefault="00B54C21" w:rsidP="00B76943">
      <w:pPr>
        <w:pStyle w:val="EndnoteText"/>
        <w:ind w:left="0"/>
        <w:rPr>
          <w:rFonts w:ascii="Tahoma" w:hAnsi="Tahoma" w:cs="Tahoma"/>
          <w:color w:val="000000"/>
          <w:sz w:val="18"/>
          <w:lang w:val="en-US"/>
        </w:rPr>
      </w:pPr>
      <w:bookmarkStart w:id="1519" w:name="_91_Vexcel_Server,"/>
      <w:bookmarkEnd w:id="1519"/>
    </w:p>
    <w:p w14:paraId="4A65FF17" w14:textId="77777777" w:rsidR="00EA31A6" w:rsidRDefault="00EA31A6" w:rsidP="00B76943">
      <w:pPr>
        <w:pStyle w:val="EndnoteText"/>
        <w:ind w:left="0"/>
        <w:rPr>
          <w:rFonts w:ascii="Tahoma" w:hAnsi="Tahoma" w:cs="Tahoma"/>
          <w:color w:val="000000"/>
          <w:sz w:val="18"/>
          <w:lang w:val="en-US"/>
        </w:rPr>
      </w:pPr>
    </w:p>
    <w:p w14:paraId="45F7E408" w14:textId="0BE98513" w:rsidR="00E8145C" w:rsidRDefault="005B4D93" w:rsidP="00E8145C">
      <w:pPr>
        <w:pStyle w:val="Heading2"/>
        <w:ind w:left="0"/>
        <w:rPr>
          <w:rFonts w:ascii="Tahoma" w:hAnsi="Tahoma" w:cs="Tahoma"/>
          <w:color w:val="F8701C"/>
          <w:sz w:val="22"/>
          <w:szCs w:val="22"/>
          <w:lang w:val="en-US"/>
        </w:rPr>
      </w:pPr>
      <w:bookmarkStart w:id="1520" w:name="_105_Windows_Azure"/>
      <w:bookmarkStart w:id="1521" w:name="_100_Windows_Azure"/>
      <w:bookmarkStart w:id="1522" w:name="_Toc336338362"/>
      <w:bookmarkStart w:id="1523" w:name="_Toc362424707"/>
      <w:bookmarkEnd w:id="1520"/>
      <w:bookmarkEnd w:id="1521"/>
      <w:r>
        <w:rPr>
          <w:rFonts w:ascii="Tahoma" w:hAnsi="Tahoma" w:cs="Tahoma"/>
          <w:caps/>
          <w:color w:val="EE6000"/>
          <w:sz w:val="22"/>
          <w:szCs w:val="18"/>
          <w:vertAlign w:val="superscript"/>
          <w:lang w:val="en-US"/>
        </w:rPr>
        <w:t>99</w:t>
      </w:r>
      <w:r w:rsidR="00A560B6" w:rsidRPr="002E57CF">
        <w:rPr>
          <w:rFonts w:ascii="Tahoma" w:hAnsi="Tahoma" w:cs="Tahoma"/>
          <w:caps/>
          <w:color w:val="EE6000"/>
          <w:sz w:val="22"/>
          <w:szCs w:val="18"/>
          <w:vertAlign w:val="superscript"/>
          <w:lang w:val="en-US"/>
        </w:rPr>
        <w:t xml:space="preserve"> </w:t>
      </w:r>
      <w:r w:rsidR="00E8145C" w:rsidRPr="002E57CF">
        <w:rPr>
          <w:rFonts w:ascii="Tahoma" w:hAnsi="Tahoma" w:cs="Tahoma"/>
          <w:color w:val="F8701C"/>
          <w:sz w:val="22"/>
          <w:szCs w:val="22"/>
        </w:rPr>
        <w:t xml:space="preserve">Windows </w:t>
      </w:r>
      <w:r w:rsidR="00E8145C">
        <w:rPr>
          <w:rFonts w:ascii="Tahoma" w:hAnsi="Tahoma" w:cs="Tahoma"/>
          <w:color w:val="F8701C"/>
          <w:sz w:val="22"/>
          <w:szCs w:val="22"/>
          <w:lang w:val="en-US"/>
        </w:rPr>
        <w:t>Azure Services</w:t>
      </w:r>
      <w:bookmarkEnd w:id="1522"/>
      <w:bookmarkEnd w:id="1523"/>
    </w:p>
    <w:p w14:paraId="51F3D61B" w14:textId="77777777" w:rsidR="00E8145C" w:rsidRDefault="00E8145C" w:rsidP="00B76943">
      <w:pPr>
        <w:widowControl w:val="0"/>
        <w:jc w:val="both"/>
        <w:rPr>
          <w:lang w:eastAsia="x-none"/>
        </w:rPr>
      </w:pPr>
    </w:p>
    <w:p w14:paraId="1269A36D" w14:textId="77777777" w:rsidR="00B76943" w:rsidRDefault="00E8145C" w:rsidP="00B76943">
      <w:pPr>
        <w:widowControl w:val="0"/>
        <w:spacing w:after="60"/>
        <w:ind w:left="720"/>
        <w:jc w:val="both"/>
        <w:rPr>
          <w:b/>
          <w:color w:val="000000"/>
        </w:rPr>
      </w:pPr>
      <w:r w:rsidRPr="002E57CF">
        <w:rPr>
          <w:b/>
          <w:color w:val="000000"/>
        </w:rPr>
        <w:t xml:space="preserve">Windows Azure </w:t>
      </w:r>
      <w:r w:rsidR="00B76943">
        <w:rPr>
          <w:b/>
          <w:color w:val="000000"/>
        </w:rPr>
        <w:t>Compute Resource Commitment</w:t>
      </w:r>
    </w:p>
    <w:p w14:paraId="79AF495C" w14:textId="77777777" w:rsidR="00E8145C" w:rsidRDefault="00E8145C" w:rsidP="00B76943">
      <w:pPr>
        <w:widowControl w:val="0"/>
        <w:ind w:left="720"/>
        <w:jc w:val="both"/>
      </w:pPr>
      <w:r w:rsidRPr="007A094C">
        <w:t xml:space="preserve">For Windows Azure Compute, Microsoft agrees to provide </w:t>
      </w:r>
      <w:r>
        <w:t>customer</w:t>
      </w:r>
      <w:r w:rsidRPr="007A094C">
        <w:t xml:space="preserve"> with a Compute Resource Commitment. The Compute Resource Commitment will be </w:t>
      </w:r>
      <w:r>
        <w:t>the greater of (1</w:t>
      </w:r>
      <w:r w:rsidRPr="007A094C">
        <w:t xml:space="preserve">) </w:t>
      </w:r>
      <w:r w:rsidRPr="007A094C">
        <w:rPr>
          <w:rFonts w:eastAsia="Times New Roman"/>
          <w:color w:val="000000"/>
        </w:rPr>
        <w:t>50 concurrent small compute instances per month,</w:t>
      </w:r>
      <w:r>
        <w:rPr>
          <w:rFonts w:eastAsia="Times New Roman"/>
          <w:color w:val="000000"/>
        </w:rPr>
        <w:t xml:space="preserve"> or (2</w:t>
      </w:r>
      <w:r w:rsidRPr="007A094C">
        <w:rPr>
          <w:rFonts w:eastAsia="Times New Roman"/>
          <w:color w:val="000000"/>
        </w:rPr>
        <w:t xml:space="preserve">) </w:t>
      </w:r>
      <w:r w:rsidRPr="007A094C">
        <w:t xml:space="preserve">125% of </w:t>
      </w:r>
      <w:r>
        <w:t>customer</w:t>
      </w:r>
      <w:r w:rsidRPr="007A094C">
        <w:t>’s Estimated Compute Use</w:t>
      </w:r>
      <w:r>
        <w:t xml:space="preserve"> (as calculated below)</w:t>
      </w:r>
      <w:r w:rsidRPr="007A094C">
        <w:t xml:space="preserve">. </w:t>
      </w:r>
    </w:p>
    <w:p w14:paraId="549E5A89" w14:textId="77777777" w:rsidR="00B76943" w:rsidRDefault="00B76943" w:rsidP="00B76943">
      <w:pPr>
        <w:widowControl w:val="0"/>
        <w:ind w:left="720"/>
        <w:jc w:val="both"/>
      </w:pPr>
    </w:p>
    <w:p w14:paraId="5A042D62" w14:textId="77777777" w:rsidR="00E8145C" w:rsidRDefault="00E8145C" w:rsidP="00B76943">
      <w:pPr>
        <w:widowControl w:val="0"/>
        <w:ind w:left="720"/>
        <w:jc w:val="both"/>
      </w:pPr>
      <w:r>
        <w:t>“</w:t>
      </w:r>
      <w:r w:rsidRPr="007A094C">
        <w:t>Estimated Compute Use</w:t>
      </w:r>
      <w:r>
        <w:t>”</w:t>
      </w:r>
      <w:r w:rsidRPr="007A094C">
        <w:t xml:space="preserve"> is calculated by dividing </w:t>
      </w:r>
      <w:r>
        <w:t>customer</w:t>
      </w:r>
      <w:r w:rsidRPr="007A094C">
        <w:t xml:space="preserve">’s </w:t>
      </w:r>
      <w:r>
        <w:t xml:space="preserve">Monetary </w:t>
      </w:r>
      <w:r w:rsidRPr="007A094C">
        <w:t xml:space="preserve">Commitment by the number of months covered by that </w:t>
      </w:r>
      <w:r>
        <w:t xml:space="preserve">Monetary </w:t>
      </w:r>
      <w:r w:rsidRPr="007A094C">
        <w:t>Commitment (either 12 months or the number o</w:t>
      </w:r>
      <w:r>
        <w:t>f months remaining in customer’s e</w:t>
      </w:r>
      <w:r w:rsidRPr="007A094C">
        <w:t xml:space="preserve">nrollment, depending on whether </w:t>
      </w:r>
      <w:r>
        <w:t>customer</w:t>
      </w:r>
      <w:r w:rsidRPr="007A094C">
        <w:t xml:space="preserve"> chooses the </w:t>
      </w:r>
      <w:r>
        <w:t>o</w:t>
      </w:r>
      <w:r w:rsidRPr="007A094C">
        <w:t>ne-</w:t>
      </w:r>
      <w:r>
        <w:t>y</w:t>
      </w:r>
      <w:r w:rsidRPr="007A094C">
        <w:t xml:space="preserve">ear </w:t>
      </w:r>
      <w:r>
        <w:t>s</w:t>
      </w:r>
      <w:r w:rsidRPr="007A094C">
        <w:t xml:space="preserve">ubscription </w:t>
      </w:r>
      <w:r>
        <w:t>o</w:t>
      </w:r>
      <w:r w:rsidRPr="007A094C">
        <w:t xml:space="preserve">ption or the </w:t>
      </w:r>
      <w:r w:rsidRPr="00C51BF5">
        <w:rPr>
          <w:rFonts w:cs="Tahoma"/>
          <w:szCs w:val="18"/>
          <w:lang w:eastAsia="x-none"/>
        </w:rPr>
        <w:t>coterminous</w:t>
      </w:r>
      <w:r w:rsidRPr="007A094C">
        <w:t xml:space="preserve"> </w:t>
      </w:r>
      <w:r>
        <w:t>subscription option</w:t>
      </w:r>
      <w:r w:rsidRPr="007A094C">
        <w:t xml:space="preserve">), and dividing that figure by the Commitment Rate for Windows Azure Compute. If </w:t>
      </w:r>
      <w:r>
        <w:t>customer</w:t>
      </w:r>
      <w:r w:rsidRPr="007A094C">
        <w:t xml:space="preserve"> adds funds to its </w:t>
      </w:r>
      <w:r>
        <w:t xml:space="preserve">Monetary </w:t>
      </w:r>
      <w:r w:rsidRPr="007A094C">
        <w:t xml:space="preserve">Commitment during the </w:t>
      </w:r>
      <w:r>
        <w:t>e</w:t>
      </w:r>
      <w:r w:rsidRPr="007A094C">
        <w:t xml:space="preserve">nrollment term, the Estimated Compute Use will be recalculated accordingly. If </w:t>
      </w:r>
      <w:r>
        <w:t>customer</w:t>
      </w:r>
      <w:r w:rsidRPr="007A094C">
        <w:t xml:space="preserve">’s remaining </w:t>
      </w:r>
      <w:r>
        <w:t>Monetary</w:t>
      </w:r>
      <w:r w:rsidRPr="007A094C">
        <w:t xml:space="preserve"> Commitment falls below the monetary value of the Estimated Compute Use, the Estimated Compute Use will be reduced proportionally such that the remaining </w:t>
      </w:r>
      <w:r>
        <w:t>Monetary</w:t>
      </w:r>
      <w:r w:rsidRPr="007A094C">
        <w:t xml:space="preserve"> Commitment equals the monetary value of the Estimated Compute Use.</w:t>
      </w:r>
    </w:p>
    <w:p w14:paraId="6D4DECDA" w14:textId="77777777" w:rsidR="00B76943" w:rsidRPr="007A094C" w:rsidRDefault="00B76943" w:rsidP="00B76943">
      <w:pPr>
        <w:widowControl w:val="0"/>
        <w:ind w:left="720"/>
        <w:jc w:val="both"/>
      </w:pPr>
    </w:p>
    <w:p w14:paraId="618468BF" w14:textId="77777777" w:rsidR="00E8145C" w:rsidRPr="007A094C" w:rsidRDefault="00E8145C" w:rsidP="00B76943">
      <w:pPr>
        <w:widowControl w:val="0"/>
        <w:ind w:left="720"/>
        <w:jc w:val="both"/>
      </w:pPr>
      <w:r w:rsidRPr="007A094C">
        <w:t xml:space="preserve">If Microsoft fails to meet the Compute Resource Commitment, entity will receive a credit equal to </w:t>
      </w:r>
      <w:r>
        <w:t>25</w:t>
      </w:r>
      <w:r w:rsidRPr="007A094C">
        <w:t xml:space="preserve">% of the monetary value of the </w:t>
      </w:r>
      <w:r>
        <w:t>affected</w:t>
      </w:r>
      <w:r w:rsidRPr="007A094C">
        <w:t xml:space="preserve"> Windows Azure Compute service at the Commitment Rate. This credit will not exceed the total monetary value of entity’s remaining </w:t>
      </w:r>
      <w:r>
        <w:t>Monetary</w:t>
      </w:r>
      <w:r w:rsidRPr="007A094C">
        <w:t xml:space="preserve"> Commitment. If such unavailability also qualifies entity for a Service Credit under the Service Level Agreement</w:t>
      </w:r>
      <w:r>
        <w:t xml:space="preserve"> (see Section 2.c above)</w:t>
      </w:r>
      <w:r w:rsidRPr="007A094C">
        <w:t>, entity will only receive the remedy with the highest monetary value.</w:t>
      </w:r>
    </w:p>
    <w:p w14:paraId="2FB3437A" w14:textId="77777777" w:rsidR="00E8145C" w:rsidRDefault="00E8145C" w:rsidP="00B76943">
      <w:pPr>
        <w:widowControl w:val="0"/>
        <w:ind w:left="720"/>
        <w:jc w:val="both"/>
      </w:pPr>
      <w:r w:rsidRPr="007A094C">
        <w:lastRenderedPageBreak/>
        <w:t xml:space="preserve">All usage of Windows Azure Compute above the Compute Resource Commitment will be consumed on an </w:t>
      </w:r>
      <w:r>
        <w:t>“</w:t>
      </w:r>
      <w:r w:rsidRPr="007A094C">
        <w:t>as available</w:t>
      </w:r>
      <w:r>
        <w:t>”</w:t>
      </w:r>
      <w:r w:rsidRPr="007A094C">
        <w:t xml:space="preserve"> basis. All usage of any Windows Azure Service other than Windows Azure Compute will be consumed on an </w:t>
      </w:r>
      <w:r>
        <w:t>“</w:t>
      </w:r>
      <w:r w:rsidRPr="007A094C">
        <w:t>as available</w:t>
      </w:r>
      <w:r>
        <w:t>”</w:t>
      </w:r>
      <w:r w:rsidRPr="007A094C">
        <w:t xml:space="preserve"> basis. </w:t>
      </w:r>
    </w:p>
    <w:p w14:paraId="0B305BDE" w14:textId="77777777" w:rsidR="00152361" w:rsidRDefault="00152361" w:rsidP="00B76943">
      <w:pPr>
        <w:pStyle w:val="EndnoteText"/>
        <w:ind w:left="720"/>
        <w:rPr>
          <w:rFonts w:ascii="Tahoma" w:hAnsi="Tahoma" w:cs="Tahoma"/>
          <w:color w:val="000000"/>
          <w:sz w:val="18"/>
          <w:lang w:val="en-US"/>
        </w:rPr>
      </w:pPr>
    </w:p>
    <w:p w14:paraId="5940FE22" w14:textId="77777777" w:rsidR="00FF4CAB" w:rsidRPr="00423037" w:rsidRDefault="00FF4CAB" w:rsidP="00376D4B">
      <w:pPr>
        <w:pStyle w:val="EndnoteText"/>
        <w:ind w:left="720"/>
        <w:rPr>
          <w:rFonts w:ascii="Tahoma" w:hAnsi="Tahoma" w:cs="Tahoma"/>
          <w:color w:val="000000"/>
          <w:sz w:val="18"/>
          <w:lang w:val="en-US"/>
        </w:rPr>
      </w:pPr>
    </w:p>
    <w:p w14:paraId="2D6237D1" w14:textId="18A2EE04" w:rsidR="00ED12C0" w:rsidRPr="00B72E2D" w:rsidRDefault="00A560B6" w:rsidP="00ED12C0">
      <w:pPr>
        <w:pStyle w:val="Heading2"/>
        <w:ind w:left="0"/>
        <w:rPr>
          <w:rFonts w:ascii="Tahoma" w:hAnsi="Tahoma" w:cs="Tahoma"/>
          <w:color w:val="FF6600"/>
          <w:lang w:val="en-US"/>
        </w:rPr>
      </w:pPr>
      <w:bookmarkStart w:id="1524" w:name="_98_Windows_Embedded"/>
      <w:bookmarkStart w:id="1525" w:name="_101_Windows_Embedded"/>
      <w:bookmarkStart w:id="1526" w:name="Srv_107WindowsEmbeddedDeviceMgr2011"/>
      <w:bookmarkStart w:id="1527" w:name="_Toc336338363"/>
      <w:bookmarkStart w:id="1528" w:name="_Toc362424708"/>
      <w:bookmarkStart w:id="1529" w:name="Srv_93SBS2008PremiumEdition"/>
      <w:bookmarkEnd w:id="1518"/>
      <w:bookmarkEnd w:id="1524"/>
      <w:bookmarkEnd w:id="1525"/>
      <w:r>
        <w:rPr>
          <w:rFonts w:ascii="Tahoma" w:hAnsi="Tahoma" w:cs="Tahoma"/>
          <w:caps/>
          <w:color w:val="FF6600"/>
          <w:sz w:val="22"/>
          <w:vertAlign w:val="superscript"/>
          <w:lang w:val="en-US"/>
        </w:rPr>
        <w:t>10</w:t>
      </w:r>
      <w:r w:rsidR="00734CEA">
        <w:rPr>
          <w:rFonts w:ascii="Tahoma" w:hAnsi="Tahoma" w:cs="Tahoma"/>
          <w:caps/>
          <w:color w:val="FF6600"/>
          <w:sz w:val="22"/>
          <w:vertAlign w:val="superscript"/>
          <w:lang w:val="en-US"/>
        </w:rPr>
        <w:t>0</w:t>
      </w:r>
      <w:r w:rsidRPr="006949F0">
        <w:rPr>
          <w:rFonts w:ascii="Tahoma" w:hAnsi="Tahoma" w:cs="Tahoma"/>
          <w:color w:val="FF6600"/>
        </w:rPr>
        <w:t xml:space="preserve"> </w:t>
      </w:r>
      <w:r w:rsidR="00ED12C0">
        <w:rPr>
          <w:rFonts w:ascii="Tahoma" w:hAnsi="Tahoma" w:cs="Tahoma"/>
          <w:color w:val="FF6600"/>
          <w:sz w:val="22"/>
          <w:lang w:val="en-US"/>
        </w:rPr>
        <w:t>Windows Embedded Device Manager 2011 – Management Server License</w:t>
      </w:r>
      <w:bookmarkEnd w:id="1526"/>
      <w:bookmarkEnd w:id="1527"/>
      <w:bookmarkEnd w:id="1528"/>
    </w:p>
    <w:p w14:paraId="2C04221F" w14:textId="77777777" w:rsidR="00ED12C0" w:rsidRPr="00BD6556" w:rsidRDefault="00ED12C0" w:rsidP="00B76943">
      <w:pPr>
        <w:rPr>
          <w:rFonts w:eastAsia="Times New Roman"/>
          <w:color w:val="F66400"/>
          <w:szCs w:val="26"/>
        </w:rPr>
      </w:pPr>
    </w:p>
    <w:p w14:paraId="359DC6E5" w14:textId="77777777" w:rsidR="00ED12C0" w:rsidRPr="00423037" w:rsidRDefault="00ED12C0" w:rsidP="00B76943">
      <w:pPr>
        <w:pStyle w:val="EndnoteText"/>
        <w:ind w:left="720"/>
        <w:rPr>
          <w:rFonts w:ascii="Tahoma" w:hAnsi="Tahoma" w:cs="Tahoma"/>
          <w:color w:val="000000"/>
          <w:sz w:val="18"/>
          <w:lang w:val="en-US"/>
        </w:rPr>
      </w:pPr>
      <w:r w:rsidRPr="00423037">
        <w:rPr>
          <w:rFonts w:ascii="Tahoma" w:hAnsi="Tahoma" w:cs="Tahoma"/>
          <w:color w:val="000000"/>
          <w:sz w:val="18"/>
          <w:lang w:val="en-US"/>
        </w:rPr>
        <w:t>This product is in End-Of-Life (EOL) status and will no longer be offered.</w:t>
      </w:r>
    </w:p>
    <w:p w14:paraId="00E40B8C" w14:textId="77777777" w:rsidR="00ED12C0" w:rsidRPr="00423037" w:rsidRDefault="00ED12C0" w:rsidP="00B76943">
      <w:pPr>
        <w:pStyle w:val="EndnoteText"/>
        <w:ind w:left="720"/>
        <w:rPr>
          <w:rFonts w:ascii="Tahoma" w:hAnsi="Tahoma" w:cs="Tahoma"/>
          <w:color w:val="000000"/>
          <w:sz w:val="18"/>
          <w:lang w:val="en-US"/>
        </w:rPr>
      </w:pPr>
    </w:p>
    <w:p w14:paraId="479BB0DB" w14:textId="77777777" w:rsidR="00ED12C0" w:rsidRPr="00B76943" w:rsidRDefault="00ED12C0" w:rsidP="00B76943">
      <w:pPr>
        <w:pStyle w:val="EndnoteText"/>
        <w:spacing w:after="60"/>
        <w:ind w:left="720"/>
        <w:rPr>
          <w:rFonts w:ascii="Tahoma" w:hAnsi="Tahoma" w:cs="Tahoma"/>
          <w:b/>
          <w:color w:val="000000"/>
          <w:sz w:val="18"/>
          <w:lang w:val="en-US"/>
        </w:rPr>
      </w:pPr>
      <w:r w:rsidRPr="00B76943">
        <w:rPr>
          <w:rFonts w:ascii="Tahoma" w:hAnsi="Tahoma" w:cs="Tahoma"/>
          <w:b/>
          <w:color w:val="000000"/>
          <w:sz w:val="18"/>
        </w:rPr>
        <w:t xml:space="preserve">One-time License Grant to License Holders of </w:t>
      </w:r>
      <w:r w:rsidRPr="00B76943">
        <w:rPr>
          <w:rFonts w:ascii="Tahoma" w:hAnsi="Tahoma" w:cs="Tahoma"/>
          <w:b/>
          <w:color w:val="000000"/>
          <w:sz w:val="18"/>
          <w:lang w:val="en-US"/>
        </w:rPr>
        <w:t>Windows Embedded Device Manager 2011 with Active Software Assurance</w:t>
      </w:r>
    </w:p>
    <w:p w14:paraId="3ADCA7D6" w14:textId="77777777" w:rsidR="002512D3" w:rsidRPr="003165D6" w:rsidRDefault="00ED12C0" w:rsidP="003165D6">
      <w:pPr>
        <w:pStyle w:val="EndnoteText"/>
        <w:ind w:left="720"/>
        <w:rPr>
          <w:rFonts w:ascii="Tahoma" w:hAnsi="Tahoma" w:cs="Tahoma"/>
          <w:color w:val="000000"/>
          <w:sz w:val="18"/>
          <w:szCs w:val="20"/>
          <w:lang w:val="en-US"/>
        </w:rPr>
      </w:pPr>
      <w:r w:rsidRPr="00423037">
        <w:rPr>
          <w:rFonts w:ascii="Tahoma" w:hAnsi="Tahoma" w:cs="Tahoma"/>
          <w:color w:val="000000"/>
          <w:sz w:val="18"/>
        </w:rPr>
        <w:t xml:space="preserve">As a one-time exception in connection with the discontinuation of </w:t>
      </w:r>
      <w:r>
        <w:rPr>
          <w:rFonts w:ascii="Tahoma" w:hAnsi="Tahoma" w:cs="Tahoma"/>
          <w:color w:val="000000"/>
          <w:sz w:val="18"/>
          <w:lang w:val="en-US"/>
        </w:rPr>
        <w:t>Windows Embedded Device Manager 2011 management server licenses</w:t>
      </w:r>
      <w:r w:rsidRPr="00423037">
        <w:rPr>
          <w:rFonts w:ascii="Tahoma" w:hAnsi="Tahoma" w:cs="Tahoma"/>
          <w:color w:val="000000"/>
          <w:sz w:val="18"/>
        </w:rPr>
        <w:t xml:space="preserve">, </w:t>
      </w:r>
      <w:r>
        <w:rPr>
          <w:rFonts w:ascii="Tahoma" w:hAnsi="Tahoma" w:cs="Tahoma"/>
          <w:color w:val="000000"/>
          <w:sz w:val="18"/>
          <w:lang w:val="en-US"/>
        </w:rPr>
        <w:t xml:space="preserve">Software Assurance customers who had coverage for management server licenses on </w:t>
      </w:r>
      <w:r w:rsidRPr="00A271D0">
        <w:rPr>
          <w:rFonts w:ascii="Tahoma" w:hAnsi="Tahoma" w:cs="Tahoma"/>
          <w:color w:val="000000"/>
          <w:sz w:val="18"/>
          <w:lang w:val="en-US"/>
        </w:rPr>
        <w:t>April 1, 2012</w:t>
      </w:r>
      <w:r>
        <w:rPr>
          <w:rFonts w:ascii="Tahoma" w:hAnsi="Tahoma" w:cs="Tahoma"/>
          <w:color w:val="000000"/>
          <w:sz w:val="18"/>
          <w:lang w:val="en-US"/>
        </w:rPr>
        <w:t xml:space="preserve"> will be provided the client management licenses as follows</w:t>
      </w:r>
      <w:r w:rsidRPr="00931C0A">
        <w:rPr>
          <w:rFonts w:ascii="Tahoma" w:hAnsi="Tahoma" w:cs="Tahoma"/>
          <w:color w:val="000000"/>
          <w:sz w:val="18"/>
          <w:szCs w:val="20"/>
          <w:lang w:val="en-US"/>
        </w:rPr>
        <w:t>:</w:t>
      </w:r>
    </w:p>
    <w:p w14:paraId="3E1F9FB9" w14:textId="77777777" w:rsidR="00ED12C0" w:rsidRDefault="00ED12C0" w:rsidP="00B76943">
      <w:pPr>
        <w:pStyle w:val="EndnoteText"/>
        <w:ind w:left="720"/>
        <w:rPr>
          <w:rFonts w:ascii="Tahoma" w:hAnsi="Tahoma" w:cs="Tahoma"/>
          <w:color w:val="000000"/>
          <w:sz w:val="18"/>
          <w:szCs w:val="20"/>
          <w:lang w:val="en-US"/>
        </w:rPr>
      </w:pPr>
    </w:p>
    <w:p w14:paraId="5E3F5405" w14:textId="77777777" w:rsidR="00ED12C0" w:rsidRPr="003856C2" w:rsidRDefault="00ED12C0" w:rsidP="00B76943">
      <w:pPr>
        <w:pStyle w:val="EndnoteText"/>
        <w:rPr>
          <w:rFonts w:ascii="Tahoma" w:hAnsi="Tahoma" w:cs="Tahoma"/>
          <w:color w:val="000000"/>
          <w:sz w:val="18"/>
          <w:szCs w:val="20"/>
          <w:lang w:val="en-US"/>
        </w:rPr>
      </w:pPr>
    </w:p>
    <w:tbl>
      <w:tblPr>
        <w:tblW w:w="0" w:type="auto"/>
        <w:tblInd w:w="87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shd w:val="clear" w:color="auto" w:fill="FFFFFF"/>
        <w:tblLook w:val="04A0" w:firstRow="1" w:lastRow="0" w:firstColumn="1" w:lastColumn="0" w:noHBand="0" w:noVBand="1"/>
      </w:tblPr>
      <w:tblGrid>
        <w:gridCol w:w="3960"/>
        <w:gridCol w:w="4050"/>
      </w:tblGrid>
      <w:tr w:rsidR="00ED12C0" w:rsidRPr="00E55393" w14:paraId="4B7AD45C" w14:textId="77777777" w:rsidTr="00CA14C9">
        <w:tc>
          <w:tcPr>
            <w:tcW w:w="3960" w:type="dxa"/>
            <w:tcBorders>
              <w:top w:val="single" w:sz="4" w:space="0" w:color="000000"/>
              <w:bottom w:val="single" w:sz="6" w:space="0" w:color="000000"/>
            </w:tcBorders>
            <w:shd w:val="clear" w:color="auto" w:fill="FABF8F"/>
          </w:tcPr>
          <w:p w14:paraId="3E873F86" w14:textId="77777777" w:rsidR="00ED12C0" w:rsidRPr="003856C2" w:rsidRDefault="00ED12C0" w:rsidP="004342E4">
            <w:pPr>
              <w:jc w:val="center"/>
              <w:rPr>
                <w:rFonts w:cs="Tahoma"/>
                <w:b/>
                <w:color w:val="000000"/>
                <w:szCs w:val="20"/>
              </w:rPr>
            </w:pPr>
            <w:r>
              <w:rPr>
                <w:rFonts w:cs="Tahoma"/>
                <w:b/>
                <w:color w:val="000000"/>
                <w:szCs w:val="20"/>
              </w:rPr>
              <w:t>Qualifying Licenses</w:t>
            </w:r>
          </w:p>
        </w:tc>
        <w:tc>
          <w:tcPr>
            <w:tcW w:w="4050" w:type="dxa"/>
            <w:tcBorders>
              <w:top w:val="single" w:sz="4" w:space="0" w:color="000000"/>
              <w:bottom w:val="single" w:sz="6" w:space="0" w:color="000000"/>
            </w:tcBorders>
            <w:shd w:val="clear" w:color="auto" w:fill="FABF8F"/>
          </w:tcPr>
          <w:p w14:paraId="659CCD3F" w14:textId="77777777" w:rsidR="00ED12C0" w:rsidRPr="003856C2" w:rsidRDefault="00ED12C0" w:rsidP="004342E4">
            <w:pPr>
              <w:jc w:val="center"/>
              <w:rPr>
                <w:rFonts w:cs="Tahoma"/>
                <w:b/>
                <w:color w:val="000000"/>
                <w:szCs w:val="20"/>
              </w:rPr>
            </w:pPr>
            <w:r>
              <w:rPr>
                <w:rFonts w:cs="Tahoma"/>
                <w:color w:val="000000"/>
              </w:rPr>
              <w:t>Windows Embedded Device Manager 2011 Client Management Licenses</w:t>
            </w:r>
          </w:p>
        </w:tc>
      </w:tr>
      <w:tr w:rsidR="00ED12C0" w:rsidRPr="00E55393" w14:paraId="1EF7EB40" w14:textId="77777777" w:rsidTr="00CA14C9">
        <w:tc>
          <w:tcPr>
            <w:tcW w:w="3960" w:type="dxa"/>
            <w:tcBorders>
              <w:top w:val="single" w:sz="6" w:space="0" w:color="000000"/>
            </w:tcBorders>
            <w:shd w:val="clear" w:color="auto" w:fill="FFFFFF"/>
          </w:tcPr>
          <w:p w14:paraId="4231AB88" w14:textId="77777777" w:rsidR="00ED12C0" w:rsidRPr="00423037" w:rsidRDefault="00ED12C0" w:rsidP="004342E4">
            <w:pPr>
              <w:rPr>
                <w:rFonts w:cs="Tahoma"/>
                <w:color w:val="000000"/>
                <w:szCs w:val="20"/>
              </w:rPr>
            </w:pPr>
            <w:r>
              <w:rPr>
                <w:rFonts w:cs="Tahoma"/>
                <w:color w:val="000000"/>
                <w:szCs w:val="20"/>
              </w:rPr>
              <w:t>Windows Embedded Device Manager 2011</w:t>
            </w:r>
            <w:r w:rsidRPr="00423037">
              <w:rPr>
                <w:rFonts w:cs="Tahoma"/>
                <w:color w:val="000000"/>
                <w:szCs w:val="20"/>
              </w:rPr>
              <w:t xml:space="preserve"> Server License</w:t>
            </w:r>
          </w:p>
        </w:tc>
        <w:tc>
          <w:tcPr>
            <w:tcW w:w="4050" w:type="dxa"/>
            <w:tcBorders>
              <w:top w:val="single" w:sz="6" w:space="0" w:color="000000"/>
            </w:tcBorders>
            <w:shd w:val="clear" w:color="auto" w:fill="FFFFFF"/>
          </w:tcPr>
          <w:p w14:paraId="068E5FA5" w14:textId="77777777" w:rsidR="00ED12C0" w:rsidRPr="00423037" w:rsidRDefault="00ED12C0" w:rsidP="004342E4">
            <w:pPr>
              <w:rPr>
                <w:rFonts w:cs="Tahoma"/>
                <w:color w:val="000000"/>
                <w:szCs w:val="20"/>
              </w:rPr>
            </w:pPr>
            <w:r>
              <w:rPr>
                <w:rFonts w:cs="Tahoma"/>
                <w:color w:val="000000"/>
                <w:szCs w:val="20"/>
              </w:rPr>
              <w:t>13 Windows Embedded Device Manager 2011 Client Management Licenses</w:t>
            </w:r>
          </w:p>
        </w:tc>
      </w:tr>
      <w:tr w:rsidR="00ED12C0" w:rsidRPr="00E55393" w14:paraId="6D77E7B2" w14:textId="77777777" w:rsidTr="00CA14C9">
        <w:tc>
          <w:tcPr>
            <w:tcW w:w="3960" w:type="dxa"/>
            <w:shd w:val="clear" w:color="auto" w:fill="FFFFFF"/>
          </w:tcPr>
          <w:p w14:paraId="2808B378" w14:textId="77777777" w:rsidR="00ED12C0" w:rsidRPr="007269E6" w:rsidRDefault="00ED12C0" w:rsidP="004342E4">
            <w:pPr>
              <w:rPr>
                <w:rFonts w:cs="Tahoma"/>
                <w:color w:val="000000"/>
                <w:szCs w:val="20"/>
              </w:rPr>
            </w:pPr>
            <w:r>
              <w:rPr>
                <w:rFonts w:cs="Tahoma"/>
                <w:color w:val="000000"/>
                <w:szCs w:val="20"/>
              </w:rPr>
              <w:t>Windows Embedded Device Manager 2011 Server License w/ SQL Server 2008 Technology</w:t>
            </w:r>
          </w:p>
        </w:tc>
        <w:tc>
          <w:tcPr>
            <w:tcW w:w="4050" w:type="dxa"/>
            <w:shd w:val="clear" w:color="auto" w:fill="FFFFFF"/>
          </w:tcPr>
          <w:p w14:paraId="70D9C56D" w14:textId="77777777" w:rsidR="00ED12C0" w:rsidRPr="002D7A4B" w:rsidRDefault="00ED12C0" w:rsidP="004342E4">
            <w:pPr>
              <w:rPr>
                <w:rFonts w:cs="Tahoma"/>
                <w:color w:val="000000"/>
                <w:szCs w:val="20"/>
              </w:rPr>
            </w:pPr>
            <w:r>
              <w:rPr>
                <w:rFonts w:cs="Tahoma"/>
                <w:color w:val="000000"/>
                <w:szCs w:val="20"/>
              </w:rPr>
              <w:t>30 Windows Embedded Device Manager 2011 Client Management Licenses</w:t>
            </w:r>
          </w:p>
        </w:tc>
      </w:tr>
    </w:tbl>
    <w:p w14:paraId="2C0096AB" w14:textId="77777777" w:rsidR="00ED12C0" w:rsidRPr="00423037" w:rsidRDefault="00ED12C0" w:rsidP="00ED12C0">
      <w:pPr>
        <w:pStyle w:val="EndnoteText"/>
        <w:ind w:left="0"/>
        <w:rPr>
          <w:rFonts w:ascii="Tahoma" w:hAnsi="Tahoma" w:cs="Tahoma"/>
          <w:color w:val="000000"/>
          <w:sz w:val="18"/>
          <w:lang w:val="en-US"/>
        </w:rPr>
      </w:pPr>
    </w:p>
    <w:p w14:paraId="2DA0F377" w14:textId="77777777" w:rsidR="00ED12C0" w:rsidRPr="00423037" w:rsidRDefault="00ED12C0" w:rsidP="00376D4B">
      <w:pPr>
        <w:pStyle w:val="EndnoteText"/>
        <w:ind w:left="720"/>
        <w:rPr>
          <w:rFonts w:ascii="Tahoma" w:hAnsi="Tahoma" w:cs="Tahoma"/>
          <w:color w:val="000000"/>
          <w:sz w:val="18"/>
        </w:rPr>
      </w:pPr>
      <w:r w:rsidRPr="00423037">
        <w:rPr>
          <w:rFonts w:ascii="Tahoma" w:hAnsi="Tahoma" w:cs="Tahoma"/>
          <w:color w:val="000000"/>
          <w:sz w:val="18"/>
          <w:lang w:val="en-US"/>
        </w:rPr>
        <w:t>All l</w:t>
      </w:r>
      <w:r w:rsidRPr="00423037">
        <w:rPr>
          <w:rFonts w:ascii="Tahoma" w:hAnsi="Tahoma" w:cs="Tahoma"/>
          <w:color w:val="000000"/>
          <w:sz w:val="18"/>
        </w:rPr>
        <w:t xml:space="preserve">icenses granted under this offer will include Software Assurance coverage. That coverage will expire when coverage </w:t>
      </w:r>
      <w:r>
        <w:rPr>
          <w:rFonts w:ascii="Tahoma" w:hAnsi="Tahoma" w:cs="Tahoma"/>
          <w:color w:val="000000"/>
          <w:sz w:val="18"/>
          <w:lang w:val="en-US"/>
        </w:rPr>
        <w:t xml:space="preserve">on the qualifying licenses </w:t>
      </w:r>
      <w:r w:rsidRPr="00423037">
        <w:rPr>
          <w:rFonts w:ascii="Tahoma" w:hAnsi="Tahoma" w:cs="Tahoma"/>
          <w:color w:val="000000"/>
          <w:sz w:val="18"/>
        </w:rPr>
        <w:t xml:space="preserve">expires. Upon expiration of that coverage, customers may renew their </w:t>
      </w:r>
      <w:r w:rsidRPr="00423037">
        <w:rPr>
          <w:rFonts w:ascii="Tahoma" w:hAnsi="Tahoma" w:cs="Tahoma"/>
          <w:color w:val="000000"/>
          <w:sz w:val="18"/>
          <w:lang w:val="en-US"/>
        </w:rPr>
        <w:t>S</w:t>
      </w:r>
      <w:r w:rsidRPr="00423037">
        <w:rPr>
          <w:rFonts w:ascii="Tahoma" w:hAnsi="Tahoma" w:cs="Tahoma"/>
          <w:color w:val="000000"/>
          <w:sz w:val="18"/>
        </w:rPr>
        <w:t xml:space="preserve">oftware Assurance on the </w:t>
      </w:r>
      <w:r w:rsidRPr="00423037">
        <w:rPr>
          <w:rFonts w:ascii="Tahoma" w:hAnsi="Tahoma" w:cs="Tahoma"/>
          <w:color w:val="000000"/>
          <w:sz w:val="18"/>
          <w:lang w:val="en-US"/>
        </w:rPr>
        <w:t xml:space="preserve">granted </w:t>
      </w:r>
      <w:r w:rsidRPr="00423037">
        <w:rPr>
          <w:rFonts w:ascii="Tahoma" w:hAnsi="Tahoma" w:cs="Tahoma"/>
          <w:color w:val="000000"/>
          <w:sz w:val="18"/>
        </w:rPr>
        <w:t xml:space="preserve">licenses. </w:t>
      </w:r>
    </w:p>
    <w:p w14:paraId="12A8F1CD" w14:textId="77777777" w:rsidR="00ED12C0" w:rsidRPr="00423037" w:rsidRDefault="00ED12C0" w:rsidP="00376D4B">
      <w:pPr>
        <w:pStyle w:val="EndnoteText"/>
        <w:ind w:left="720"/>
        <w:rPr>
          <w:rFonts w:ascii="Tahoma" w:hAnsi="Tahoma" w:cs="Tahoma"/>
          <w:color w:val="000000"/>
          <w:sz w:val="18"/>
        </w:rPr>
      </w:pPr>
    </w:p>
    <w:p w14:paraId="76510994" w14:textId="77777777" w:rsidR="00ED12C0" w:rsidRPr="00423037" w:rsidRDefault="00ED12C0" w:rsidP="00376D4B">
      <w:pPr>
        <w:pStyle w:val="EndnoteText"/>
        <w:ind w:left="720"/>
        <w:rPr>
          <w:rFonts w:ascii="Tahoma" w:hAnsi="Tahoma" w:cs="Tahoma"/>
          <w:color w:val="000000"/>
          <w:sz w:val="18"/>
          <w:lang w:val="en-US"/>
        </w:rPr>
      </w:pPr>
      <w:r w:rsidRPr="00423037">
        <w:rPr>
          <w:rFonts w:ascii="Tahoma" w:hAnsi="Tahoma" w:cs="Tahoma"/>
          <w:color w:val="000000"/>
          <w:sz w:val="18"/>
        </w:rPr>
        <w:t>A customer’s use of</w:t>
      </w:r>
      <w:r w:rsidRPr="00423037">
        <w:rPr>
          <w:rFonts w:ascii="Tahoma" w:hAnsi="Tahoma" w:cs="Tahoma"/>
          <w:color w:val="000000"/>
          <w:sz w:val="18"/>
          <w:lang w:val="en-US"/>
        </w:rPr>
        <w:t xml:space="preserve"> the software granted </w:t>
      </w:r>
      <w:r w:rsidRPr="00423037">
        <w:rPr>
          <w:rFonts w:ascii="Tahoma" w:hAnsi="Tahoma" w:cs="Tahoma"/>
          <w:color w:val="000000"/>
          <w:sz w:val="18"/>
        </w:rPr>
        <w:t>under this offer will be subject to the terms and conditions of its license agreement</w:t>
      </w:r>
      <w:r w:rsidRPr="00423037">
        <w:rPr>
          <w:rFonts w:ascii="Tahoma" w:hAnsi="Tahoma" w:cs="Tahoma"/>
          <w:color w:val="000000"/>
          <w:sz w:val="18"/>
          <w:lang w:val="en-US"/>
        </w:rPr>
        <w:t xml:space="preserve"> </w:t>
      </w:r>
      <w:r w:rsidRPr="00423037">
        <w:rPr>
          <w:rFonts w:ascii="Tahoma" w:hAnsi="Tahoma" w:cs="Tahoma"/>
          <w:color w:val="000000"/>
          <w:sz w:val="18"/>
        </w:rPr>
        <w:t>and the product use rights for the software.</w:t>
      </w:r>
      <w:r w:rsidRPr="00423037">
        <w:rPr>
          <w:rFonts w:ascii="Tahoma" w:hAnsi="Tahoma" w:cs="Tahoma"/>
          <w:color w:val="000000"/>
          <w:sz w:val="18"/>
          <w:lang w:val="en-US"/>
        </w:rPr>
        <w:t xml:space="preserve"> </w:t>
      </w:r>
      <w:r w:rsidRPr="00423037">
        <w:rPr>
          <w:rFonts w:ascii="Tahoma" w:hAnsi="Tahoma" w:cs="Tahoma"/>
          <w:color w:val="000000"/>
          <w:sz w:val="18"/>
        </w:rPr>
        <w:t xml:space="preserve">The right to use </w:t>
      </w:r>
      <w:r w:rsidRPr="00423037">
        <w:rPr>
          <w:rFonts w:ascii="Tahoma" w:hAnsi="Tahoma" w:cs="Tahoma"/>
          <w:color w:val="000000"/>
          <w:sz w:val="18"/>
          <w:lang w:val="en-US"/>
        </w:rPr>
        <w:t xml:space="preserve">the granted software </w:t>
      </w:r>
      <w:r w:rsidRPr="00423037">
        <w:rPr>
          <w:rFonts w:ascii="Tahoma" w:hAnsi="Tahoma" w:cs="Tahoma"/>
          <w:color w:val="000000"/>
          <w:sz w:val="18"/>
        </w:rPr>
        <w:t xml:space="preserve">expires when the </w:t>
      </w:r>
      <w:r w:rsidRPr="00423037">
        <w:rPr>
          <w:rFonts w:ascii="Tahoma" w:hAnsi="Tahoma" w:cs="Tahoma"/>
          <w:color w:val="000000"/>
          <w:sz w:val="18"/>
          <w:lang w:val="en-US"/>
        </w:rPr>
        <w:t xml:space="preserve">right to use software under the qualifying </w:t>
      </w:r>
      <w:r>
        <w:rPr>
          <w:rFonts w:ascii="Tahoma" w:hAnsi="Tahoma" w:cs="Tahoma"/>
          <w:color w:val="000000"/>
          <w:sz w:val="18"/>
          <w:lang w:val="en-US"/>
        </w:rPr>
        <w:t xml:space="preserve">Windows Embedded Device Manager 2011 </w:t>
      </w:r>
      <w:r w:rsidRPr="00423037">
        <w:rPr>
          <w:rFonts w:ascii="Tahoma" w:hAnsi="Tahoma" w:cs="Tahoma"/>
          <w:color w:val="000000"/>
          <w:sz w:val="18"/>
        </w:rPr>
        <w:t xml:space="preserve">license expires. </w:t>
      </w:r>
      <w:r>
        <w:rPr>
          <w:rFonts w:ascii="Tahoma" w:hAnsi="Tahoma" w:cs="Tahoma"/>
          <w:color w:val="000000"/>
          <w:sz w:val="18"/>
          <w:lang w:val="en-US"/>
        </w:rPr>
        <w:t>E</w:t>
      </w:r>
      <w:r w:rsidRPr="00A271D0">
        <w:rPr>
          <w:rFonts w:ascii="Tahoma" w:hAnsi="Tahoma" w:cs="Tahoma"/>
          <w:color w:val="000000"/>
          <w:sz w:val="18"/>
        </w:rPr>
        <w:t xml:space="preserve">vidence of their qualifying licenses and this Product Note will evidence the customer’s right to use </w:t>
      </w:r>
      <w:r>
        <w:rPr>
          <w:rFonts w:ascii="Tahoma" w:hAnsi="Tahoma" w:cs="Tahoma"/>
          <w:color w:val="000000"/>
          <w:sz w:val="18"/>
          <w:lang w:val="en-US"/>
        </w:rPr>
        <w:t xml:space="preserve">Windows Embedded Device Manager 2011 </w:t>
      </w:r>
      <w:r w:rsidRPr="00A271D0">
        <w:rPr>
          <w:rFonts w:ascii="Tahoma" w:hAnsi="Tahoma" w:cs="Tahoma"/>
          <w:color w:val="000000"/>
          <w:sz w:val="18"/>
        </w:rPr>
        <w:t xml:space="preserve">under the terms of this offer. The customer will no longer have the right to use software under qualifying licenses assigned to the server upon their </w:t>
      </w:r>
      <w:r>
        <w:rPr>
          <w:rFonts w:ascii="Tahoma" w:hAnsi="Tahoma" w:cs="Tahoma"/>
          <w:color w:val="000000"/>
          <w:sz w:val="18"/>
          <w:lang w:val="en-US"/>
        </w:rPr>
        <w:t>use of the software under this offer</w:t>
      </w:r>
      <w:r w:rsidRPr="00A271D0">
        <w:rPr>
          <w:rFonts w:ascii="Tahoma" w:hAnsi="Tahoma" w:cs="Tahoma"/>
          <w:color w:val="000000"/>
          <w:sz w:val="18"/>
        </w:rPr>
        <w:t>.</w:t>
      </w:r>
      <w:r>
        <w:rPr>
          <w:rFonts w:ascii="Tahoma" w:hAnsi="Tahoma" w:cs="Tahoma"/>
          <w:color w:val="000000"/>
          <w:sz w:val="18"/>
          <w:lang w:val="en-US"/>
        </w:rPr>
        <w:t xml:space="preserve"> </w:t>
      </w:r>
      <w:r w:rsidRPr="00423037">
        <w:rPr>
          <w:rFonts w:ascii="Tahoma" w:hAnsi="Tahoma" w:cs="Tahoma"/>
          <w:color w:val="000000"/>
          <w:sz w:val="18"/>
        </w:rPr>
        <w:t>Customers may not transfer the licenses granted under this offer separately from the corresponding qualifying licenses.</w:t>
      </w:r>
    </w:p>
    <w:p w14:paraId="1DE9773E" w14:textId="77777777" w:rsidR="00ED12C0" w:rsidRPr="00423037" w:rsidRDefault="00ED12C0" w:rsidP="00376D4B">
      <w:pPr>
        <w:pStyle w:val="EndnoteText"/>
        <w:ind w:left="720"/>
        <w:rPr>
          <w:rFonts w:ascii="Tahoma" w:hAnsi="Tahoma" w:cs="Tahoma"/>
          <w:color w:val="000000"/>
          <w:sz w:val="18"/>
          <w:lang w:val="en-US"/>
        </w:rPr>
      </w:pPr>
    </w:p>
    <w:p w14:paraId="20903E65" w14:textId="77777777" w:rsidR="00ED12C0" w:rsidRPr="00B72E2D" w:rsidRDefault="00ED12C0" w:rsidP="00376D4B">
      <w:pPr>
        <w:ind w:left="720"/>
        <w:rPr>
          <w:rFonts w:cs="Tahoma"/>
          <w:color w:val="000000"/>
          <w:szCs w:val="24"/>
          <w:lang w:val="x-none" w:eastAsia="x-none"/>
        </w:rPr>
      </w:pPr>
      <w:r w:rsidRPr="00B72E2D">
        <w:rPr>
          <w:rFonts w:cs="Tahoma"/>
          <w:color w:val="000000"/>
          <w:szCs w:val="24"/>
          <w:lang w:val="x-none" w:eastAsia="x-none"/>
        </w:rPr>
        <w:t>Windows Embedded Device Manager 2011 licenses acquired after April 1st 2012 as part of a customer’s annual true-up process for Enterprise Enrollments under which licenses for Windows Embedded Device Manager 2011 were first acquired prior to April 1st, 2012, are also eligible for Windows Embedded Device Manager 2011 Client MLs under this offer.</w:t>
      </w:r>
    </w:p>
    <w:p w14:paraId="58B67D5C" w14:textId="77777777" w:rsidR="00ED12C0" w:rsidRPr="00B72E2D" w:rsidRDefault="00ED12C0" w:rsidP="00376D4B">
      <w:pPr>
        <w:ind w:left="720"/>
        <w:rPr>
          <w:rFonts w:cs="Tahoma"/>
          <w:color w:val="000000"/>
          <w:szCs w:val="24"/>
          <w:lang w:val="x-none" w:eastAsia="x-none"/>
        </w:rPr>
      </w:pPr>
    </w:p>
    <w:p w14:paraId="6BF41600" w14:textId="77777777" w:rsidR="00ED12C0" w:rsidRDefault="00ED12C0" w:rsidP="00376D4B">
      <w:pPr>
        <w:ind w:left="720"/>
        <w:rPr>
          <w:rFonts w:cs="Tahoma"/>
          <w:color w:val="000000"/>
          <w:szCs w:val="24"/>
          <w:lang w:eastAsia="x-none"/>
        </w:rPr>
      </w:pPr>
      <w:r w:rsidRPr="00B72E2D">
        <w:rPr>
          <w:rFonts w:cs="Tahoma"/>
          <w:color w:val="000000"/>
          <w:szCs w:val="24"/>
          <w:lang w:val="x-none" w:eastAsia="x-none"/>
        </w:rPr>
        <w:t>For Enterprise Subscription, Campus and School, and Open Value Subscription Agreements, the same rights are granted on a temporary basis until the end of the license enrollment term, as long as the Licenses and Software Assurance are valid during the grant period and the customer maintains continuous subscription coverage.  These rights only become permanent upon exercise of the buy-out option, and remain subject to all the terms and conditions of the customer’s license agreement.</w:t>
      </w:r>
    </w:p>
    <w:p w14:paraId="0DFCE734" w14:textId="77777777" w:rsidR="00A40838" w:rsidRDefault="00A40838" w:rsidP="00376D4B">
      <w:pPr>
        <w:ind w:left="720"/>
        <w:rPr>
          <w:rFonts w:cs="Tahoma"/>
          <w:color w:val="000000"/>
          <w:szCs w:val="24"/>
          <w:lang w:eastAsia="x-none"/>
        </w:rPr>
      </w:pPr>
    </w:p>
    <w:p w14:paraId="3A3E6A44" w14:textId="77777777" w:rsidR="005D5C95" w:rsidRPr="00A40838" w:rsidRDefault="005D5C95" w:rsidP="00376D4B">
      <w:pPr>
        <w:ind w:left="720"/>
        <w:rPr>
          <w:rFonts w:cs="Tahoma"/>
          <w:color w:val="000000"/>
          <w:szCs w:val="24"/>
          <w:lang w:eastAsia="x-none"/>
        </w:rPr>
      </w:pPr>
    </w:p>
    <w:p w14:paraId="077F8B46" w14:textId="3D91C733" w:rsidR="005D5C95" w:rsidRPr="00B72E2D" w:rsidRDefault="00A560B6" w:rsidP="00076947">
      <w:pPr>
        <w:pStyle w:val="Heading2"/>
        <w:keepNext/>
        <w:ind w:left="0"/>
        <w:rPr>
          <w:rFonts w:ascii="Tahoma" w:hAnsi="Tahoma" w:cs="Tahoma"/>
          <w:color w:val="FF6600"/>
          <w:lang w:val="en-US"/>
        </w:rPr>
      </w:pPr>
      <w:bookmarkStart w:id="1530" w:name="_96_Windows_Embedded"/>
      <w:bookmarkStart w:id="1531" w:name="_99_Windows_Embedded"/>
      <w:bookmarkStart w:id="1532" w:name="_102_Windows_Embedded"/>
      <w:bookmarkStart w:id="1533" w:name="_Toc362424709"/>
      <w:bookmarkStart w:id="1534" w:name="Srv_108EBS2008StandardPrem"/>
      <w:bookmarkEnd w:id="1530"/>
      <w:bookmarkEnd w:id="1531"/>
      <w:bookmarkEnd w:id="1532"/>
      <w:r>
        <w:rPr>
          <w:rFonts w:ascii="Tahoma" w:hAnsi="Tahoma" w:cs="Tahoma"/>
          <w:caps/>
          <w:color w:val="FF6600"/>
          <w:sz w:val="22"/>
          <w:vertAlign w:val="superscript"/>
          <w:lang w:val="en-US"/>
        </w:rPr>
        <w:t>10</w:t>
      </w:r>
      <w:r w:rsidR="00734CEA">
        <w:rPr>
          <w:rFonts w:ascii="Tahoma" w:hAnsi="Tahoma" w:cs="Tahoma"/>
          <w:caps/>
          <w:color w:val="FF6600"/>
          <w:sz w:val="22"/>
          <w:vertAlign w:val="superscript"/>
          <w:lang w:val="en-US"/>
        </w:rPr>
        <w:t>1</w:t>
      </w:r>
      <w:r w:rsidRPr="006949F0">
        <w:rPr>
          <w:rFonts w:ascii="Tahoma" w:hAnsi="Tahoma" w:cs="Tahoma"/>
          <w:color w:val="FF6600"/>
        </w:rPr>
        <w:t xml:space="preserve"> </w:t>
      </w:r>
      <w:r w:rsidR="005D5C95">
        <w:rPr>
          <w:rFonts w:ascii="Tahoma" w:hAnsi="Tahoma" w:cs="Tahoma"/>
          <w:color w:val="FF6600"/>
          <w:sz w:val="22"/>
          <w:lang w:val="en-US"/>
        </w:rPr>
        <w:t>Windows Embedded Device Manager 2011 – Client Management License</w:t>
      </w:r>
      <w:bookmarkEnd w:id="1533"/>
    </w:p>
    <w:p w14:paraId="430EA45E" w14:textId="77777777" w:rsidR="005D5C95" w:rsidRPr="00BD6556" w:rsidRDefault="005D5C95" w:rsidP="00076947">
      <w:pPr>
        <w:keepNext/>
        <w:rPr>
          <w:rFonts w:eastAsia="Times New Roman"/>
          <w:color w:val="F66400"/>
          <w:szCs w:val="26"/>
        </w:rPr>
      </w:pPr>
    </w:p>
    <w:p w14:paraId="23C47CDF" w14:textId="77777777" w:rsidR="005D5C95" w:rsidRPr="00423037" w:rsidRDefault="005D5C95" w:rsidP="00076947">
      <w:pPr>
        <w:pStyle w:val="EndnoteText"/>
        <w:keepNext/>
        <w:ind w:left="720"/>
        <w:rPr>
          <w:rFonts w:ascii="Tahoma" w:hAnsi="Tahoma" w:cs="Tahoma"/>
          <w:color w:val="000000"/>
          <w:sz w:val="18"/>
          <w:lang w:val="en-US"/>
        </w:rPr>
      </w:pPr>
      <w:r w:rsidRPr="00423037">
        <w:rPr>
          <w:rFonts w:ascii="Tahoma" w:hAnsi="Tahoma" w:cs="Tahoma"/>
          <w:color w:val="000000"/>
          <w:sz w:val="18"/>
          <w:lang w:val="en-US"/>
        </w:rPr>
        <w:t>This product is in End-Of-Life (EOL) status and will no longer be offered.</w:t>
      </w:r>
    </w:p>
    <w:p w14:paraId="43F73EDE" w14:textId="77777777" w:rsidR="005D5C95" w:rsidRPr="00423037" w:rsidRDefault="005D5C95" w:rsidP="005D5C95">
      <w:pPr>
        <w:pStyle w:val="EndnoteText"/>
        <w:ind w:left="720"/>
        <w:rPr>
          <w:rFonts w:ascii="Tahoma" w:hAnsi="Tahoma" w:cs="Tahoma"/>
          <w:color w:val="000000"/>
          <w:sz w:val="18"/>
          <w:lang w:val="en-US"/>
        </w:rPr>
      </w:pPr>
    </w:p>
    <w:p w14:paraId="7F33ABE7" w14:textId="77777777" w:rsidR="005D5C95" w:rsidRPr="007A34E3" w:rsidRDefault="005D5C95" w:rsidP="007A34E3">
      <w:pPr>
        <w:pStyle w:val="EndnoteText"/>
        <w:spacing w:after="60"/>
        <w:ind w:left="720"/>
        <w:rPr>
          <w:rFonts w:ascii="Tahoma" w:hAnsi="Tahoma" w:cs="Tahoma"/>
          <w:b/>
          <w:color w:val="000000"/>
          <w:sz w:val="18"/>
          <w:lang w:val="en-US"/>
        </w:rPr>
      </w:pPr>
      <w:r w:rsidRPr="007A34E3">
        <w:rPr>
          <w:rFonts w:ascii="Tahoma" w:hAnsi="Tahoma" w:cs="Tahoma"/>
          <w:b/>
          <w:color w:val="000000"/>
          <w:sz w:val="18"/>
        </w:rPr>
        <w:t xml:space="preserve">One-time License Grant to License Holders of </w:t>
      </w:r>
      <w:r w:rsidRPr="007A34E3">
        <w:rPr>
          <w:rFonts w:ascii="Tahoma" w:hAnsi="Tahoma" w:cs="Tahoma"/>
          <w:b/>
          <w:color w:val="000000"/>
          <w:sz w:val="18"/>
          <w:lang w:val="en-US"/>
        </w:rPr>
        <w:t>Windows Embedded Device Manager 2011 Client Management License with Active Software Assurance</w:t>
      </w:r>
    </w:p>
    <w:p w14:paraId="7C56B446" w14:textId="77777777" w:rsidR="005D5C95" w:rsidRPr="003856C2" w:rsidRDefault="005D5C95" w:rsidP="005D5C95">
      <w:pPr>
        <w:pStyle w:val="EndnoteText"/>
        <w:ind w:left="720"/>
        <w:rPr>
          <w:rFonts w:ascii="Tahoma" w:hAnsi="Tahoma" w:cs="Tahoma"/>
          <w:color w:val="000000"/>
          <w:sz w:val="18"/>
          <w:szCs w:val="20"/>
          <w:lang w:val="en-US"/>
        </w:rPr>
      </w:pPr>
      <w:r w:rsidRPr="00423037">
        <w:rPr>
          <w:rFonts w:ascii="Tahoma" w:hAnsi="Tahoma" w:cs="Tahoma"/>
          <w:color w:val="000000"/>
          <w:sz w:val="18"/>
        </w:rPr>
        <w:t xml:space="preserve">As a one-time exception in connection with the discontinuation of </w:t>
      </w:r>
      <w:r>
        <w:rPr>
          <w:rFonts w:ascii="Tahoma" w:hAnsi="Tahoma" w:cs="Tahoma"/>
          <w:color w:val="000000"/>
          <w:sz w:val="18"/>
          <w:lang w:val="en-US"/>
        </w:rPr>
        <w:t>Windows Embedded Device Manager 2011 Client Management licenses (per OSE/User)</w:t>
      </w:r>
      <w:r w:rsidRPr="00423037">
        <w:rPr>
          <w:rFonts w:ascii="Tahoma" w:hAnsi="Tahoma" w:cs="Tahoma"/>
          <w:color w:val="000000"/>
          <w:sz w:val="18"/>
        </w:rPr>
        <w:t xml:space="preserve">, </w:t>
      </w:r>
      <w:r>
        <w:rPr>
          <w:rFonts w:ascii="Tahoma" w:hAnsi="Tahoma" w:cs="Tahoma"/>
          <w:color w:val="000000"/>
          <w:sz w:val="18"/>
          <w:lang w:val="en-US"/>
        </w:rPr>
        <w:t>Software Assurance customers who had coverage on January 1, 2013, will be provided with the same number of System Center 2012 Configuration Manager Client Management licenses (per OSE/User).</w:t>
      </w:r>
    </w:p>
    <w:p w14:paraId="254EEF45" w14:textId="77777777" w:rsidR="005D5C95" w:rsidRPr="00423037" w:rsidRDefault="005D5C95" w:rsidP="005D5C95">
      <w:pPr>
        <w:pStyle w:val="EndnoteText"/>
        <w:ind w:left="0"/>
        <w:rPr>
          <w:rFonts w:ascii="Tahoma" w:hAnsi="Tahoma" w:cs="Tahoma"/>
          <w:color w:val="000000"/>
          <w:sz w:val="18"/>
          <w:lang w:val="en-US"/>
        </w:rPr>
      </w:pPr>
    </w:p>
    <w:p w14:paraId="603DFE0F" w14:textId="77777777" w:rsidR="005D5C95" w:rsidRPr="00423037" w:rsidRDefault="005D5C95" w:rsidP="005D5C95">
      <w:pPr>
        <w:pStyle w:val="EndnoteText"/>
        <w:ind w:left="720"/>
        <w:rPr>
          <w:rFonts w:ascii="Tahoma" w:hAnsi="Tahoma" w:cs="Tahoma"/>
          <w:color w:val="000000"/>
          <w:sz w:val="18"/>
        </w:rPr>
      </w:pPr>
      <w:r w:rsidRPr="00423037">
        <w:rPr>
          <w:rFonts w:ascii="Tahoma" w:hAnsi="Tahoma" w:cs="Tahoma"/>
          <w:color w:val="000000"/>
          <w:sz w:val="18"/>
          <w:lang w:val="en-US"/>
        </w:rPr>
        <w:t>All l</w:t>
      </w:r>
      <w:r w:rsidRPr="00423037">
        <w:rPr>
          <w:rFonts w:ascii="Tahoma" w:hAnsi="Tahoma" w:cs="Tahoma"/>
          <w:color w:val="000000"/>
          <w:sz w:val="18"/>
        </w:rPr>
        <w:t xml:space="preserve">icenses granted under this offer will include Software Assurance coverage. That coverage will expire when coverage </w:t>
      </w:r>
      <w:r>
        <w:rPr>
          <w:rFonts w:ascii="Tahoma" w:hAnsi="Tahoma" w:cs="Tahoma"/>
          <w:color w:val="000000"/>
          <w:sz w:val="18"/>
          <w:lang w:val="en-US"/>
        </w:rPr>
        <w:t xml:space="preserve">on the qualifying licenses </w:t>
      </w:r>
      <w:r w:rsidRPr="00423037">
        <w:rPr>
          <w:rFonts w:ascii="Tahoma" w:hAnsi="Tahoma" w:cs="Tahoma"/>
          <w:color w:val="000000"/>
          <w:sz w:val="18"/>
        </w:rPr>
        <w:t xml:space="preserve">expires. Upon expiration of that coverage, customers may renew their </w:t>
      </w:r>
      <w:r w:rsidRPr="00423037">
        <w:rPr>
          <w:rFonts w:ascii="Tahoma" w:hAnsi="Tahoma" w:cs="Tahoma"/>
          <w:color w:val="000000"/>
          <w:sz w:val="18"/>
          <w:lang w:val="en-US"/>
        </w:rPr>
        <w:t>S</w:t>
      </w:r>
      <w:r w:rsidRPr="00423037">
        <w:rPr>
          <w:rFonts w:ascii="Tahoma" w:hAnsi="Tahoma" w:cs="Tahoma"/>
          <w:color w:val="000000"/>
          <w:sz w:val="18"/>
        </w:rPr>
        <w:t xml:space="preserve">oftware Assurance on the </w:t>
      </w:r>
      <w:r w:rsidRPr="00423037">
        <w:rPr>
          <w:rFonts w:ascii="Tahoma" w:hAnsi="Tahoma" w:cs="Tahoma"/>
          <w:color w:val="000000"/>
          <w:sz w:val="18"/>
          <w:lang w:val="en-US"/>
        </w:rPr>
        <w:t xml:space="preserve">granted </w:t>
      </w:r>
      <w:r w:rsidRPr="00423037">
        <w:rPr>
          <w:rFonts w:ascii="Tahoma" w:hAnsi="Tahoma" w:cs="Tahoma"/>
          <w:color w:val="000000"/>
          <w:sz w:val="18"/>
        </w:rPr>
        <w:t xml:space="preserve">licenses. </w:t>
      </w:r>
    </w:p>
    <w:p w14:paraId="4548770A" w14:textId="77777777" w:rsidR="005D5C95" w:rsidRPr="00423037" w:rsidRDefault="005D5C95" w:rsidP="005D5C95">
      <w:pPr>
        <w:pStyle w:val="EndnoteText"/>
        <w:ind w:left="720"/>
        <w:rPr>
          <w:rFonts w:ascii="Tahoma" w:hAnsi="Tahoma" w:cs="Tahoma"/>
          <w:color w:val="000000"/>
          <w:sz w:val="18"/>
        </w:rPr>
      </w:pPr>
    </w:p>
    <w:p w14:paraId="080BA290" w14:textId="77777777" w:rsidR="005D5C95" w:rsidRPr="00423037" w:rsidRDefault="005D5C95" w:rsidP="005D5C95">
      <w:pPr>
        <w:pStyle w:val="EndnoteText"/>
        <w:ind w:left="720"/>
        <w:rPr>
          <w:rFonts w:ascii="Tahoma" w:hAnsi="Tahoma" w:cs="Tahoma"/>
          <w:color w:val="000000"/>
          <w:sz w:val="18"/>
          <w:lang w:val="en-US"/>
        </w:rPr>
      </w:pPr>
      <w:r w:rsidRPr="00423037">
        <w:rPr>
          <w:rFonts w:ascii="Tahoma" w:hAnsi="Tahoma" w:cs="Tahoma"/>
          <w:color w:val="000000"/>
          <w:sz w:val="18"/>
        </w:rPr>
        <w:t>A customer’s use of</w:t>
      </w:r>
      <w:r w:rsidRPr="00423037">
        <w:rPr>
          <w:rFonts w:ascii="Tahoma" w:hAnsi="Tahoma" w:cs="Tahoma"/>
          <w:color w:val="000000"/>
          <w:sz w:val="18"/>
          <w:lang w:val="en-US"/>
        </w:rPr>
        <w:t xml:space="preserve"> the software granted </w:t>
      </w:r>
      <w:r w:rsidRPr="00423037">
        <w:rPr>
          <w:rFonts w:ascii="Tahoma" w:hAnsi="Tahoma" w:cs="Tahoma"/>
          <w:color w:val="000000"/>
          <w:sz w:val="18"/>
        </w:rPr>
        <w:t>under this offer will be subject to the terms and conditions of its license agreement</w:t>
      </w:r>
      <w:r w:rsidRPr="00423037">
        <w:rPr>
          <w:rFonts w:ascii="Tahoma" w:hAnsi="Tahoma" w:cs="Tahoma"/>
          <w:color w:val="000000"/>
          <w:sz w:val="18"/>
          <w:lang w:val="en-US"/>
        </w:rPr>
        <w:t xml:space="preserve"> </w:t>
      </w:r>
      <w:r w:rsidRPr="00423037">
        <w:rPr>
          <w:rFonts w:ascii="Tahoma" w:hAnsi="Tahoma" w:cs="Tahoma"/>
          <w:color w:val="000000"/>
          <w:sz w:val="18"/>
        </w:rPr>
        <w:t>and the product use rights for the software.</w:t>
      </w:r>
      <w:r w:rsidRPr="00423037">
        <w:rPr>
          <w:rFonts w:ascii="Tahoma" w:hAnsi="Tahoma" w:cs="Tahoma"/>
          <w:color w:val="000000"/>
          <w:sz w:val="18"/>
          <w:lang w:val="en-US"/>
        </w:rPr>
        <w:t xml:space="preserve"> </w:t>
      </w:r>
      <w:r w:rsidRPr="00423037">
        <w:rPr>
          <w:rFonts w:ascii="Tahoma" w:hAnsi="Tahoma" w:cs="Tahoma"/>
          <w:color w:val="000000"/>
          <w:sz w:val="18"/>
        </w:rPr>
        <w:t xml:space="preserve">The right to use </w:t>
      </w:r>
      <w:r w:rsidRPr="00423037">
        <w:rPr>
          <w:rFonts w:ascii="Tahoma" w:hAnsi="Tahoma" w:cs="Tahoma"/>
          <w:color w:val="000000"/>
          <w:sz w:val="18"/>
          <w:lang w:val="en-US"/>
        </w:rPr>
        <w:t xml:space="preserve">the granted software </w:t>
      </w:r>
      <w:r w:rsidRPr="00423037">
        <w:rPr>
          <w:rFonts w:ascii="Tahoma" w:hAnsi="Tahoma" w:cs="Tahoma"/>
          <w:color w:val="000000"/>
          <w:sz w:val="18"/>
        </w:rPr>
        <w:t xml:space="preserve">expires when the </w:t>
      </w:r>
      <w:r w:rsidRPr="00423037">
        <w:rPr>
          <w:rFonts w:ascii="Tahoma" w:hAnsi="Tahoma" w:cs="Tahoma"/>
          <w:color w:val="000000"/>
          <w:sz w:val="18"/>
          <w:lang w:val="en-US"/>
        </w:rPr>
        <w:t xml:space="preserve">right to use software under the qualifying </w:t>
      </w:r>
      <w:r>
        <w:rPr>
          <w:rFonts w:ascii="Tahoma" w:hAnsi="Tahoma" w:cs="Tahoma"/>
          <w:color w:val="000000"/>
          <w:sz w:val="18"/>
          <w:lang w:val="en-US"/>
        </w:rPr>
        <w:t xml:space="preserve">Windows Embedded Device Manager 2011 Client Management </w:t>
      </w:r>
      <w:r w:rsidRPr="00423037">
        <w:rPr>
          <w:rFonts w:ascii="Tahoma" w:hAnsi="Tahoma" w:cs="Tahoma"/>
          <w:color w:val="000000"/>
          <w:sz w:val="18"/>
        </w:rPr>
        <w:t xml:space="preserve">license expires. </w:t>
      </w:r>
      <w:r>
        <w:rPr>
          <w:rFonts w:ascii="Tahoma" w:hAnsi="Tahoma" w:cs="Tahoma"/>
          <w:color w:val="000000"/>
          <w:sz w:val="18"/>
          <w:lang w:val="en-US"/>
        </w:rPr>
        <w:t>E</w:t>
      </w:r>
      <w:r w:rsidRPr="00A271D0">
        <w:rPr>
          <w:rFonts w:ascii="Tahoma" w:hAnsi="Tahoma" w:cs="Tahoma"/>
          <w:color w:val="000000"/>
          <w:sz w:val="18"/>
        </w:rPr>
        <w:t xml:space="preserve">vidence of their qualifying licenses and this Product Note will evidence the customer’s right to use </w:t>
      </w:r>
      <w:r>
        <w:rPr>
          <w:rFonts w:ascii="Tahoma" w:hAnsi="Tahoma" w:cs="Tahoma"/>
          <w:color w:val="000000"/>
          <w:sz w:val="18"/>
          <w:lang w:val="en-US"/>
        </w:rPr>
        <w:t xml:space="preserve">System Center 2012 Configuration Manager Client Management license </w:t>
      </w:r>
      <w:r w:rsidRPr="00A271D0">
        <w:rPr>
          <w:rFonts w:ascii="Tahoma" w:hAnsi="Tahoma" w:cs="Tahoma"/>
          <w:color w:val="000000"/>
          <w:sz w:val="18"/>
        </w:rPr>
        <w:t xml:space="preserve">under the terms of this offer. The customer will no longer have the right to use software under qualifying licenses assigned to the server upon their </w:t>
      </w:r>
      <w:r>
        <w:rPr>
          <w:rFonts w:ascii="Tahoma" w:hAnsi="Tahoma" w:cs="Tahoma"/>
          <w:color w:val="000000"/>
          <w:sz w:val="18"/>
          <w:lang w:val="en-US"/>
        </w:rPr>
        <w:t>use of the software under this offer</w:t>
      </w:r>
      <w:r w:rsidRPr="00A271D0">
        <w:rPr>
          <w:rFonts w:ascii="Tahoma" w:hAnsi="Tahoma" w:cs="Tahoma"/>
          <w:color w:val="000000"/>
          <w:sz w:val="18"/>
        </w:rPr>
        <w:t>.</w:t>
      </w:r>
      <w:r>
        <w:rPr>
          <w:rFonts w:ascii="Tahoma" w:hAnsi="Tahoma" w:cs="Tahoma"/>
          <w:color w:val="000000"/>
          <w:sz w:val="18"/>
          <w:lang w:val="en-US"/>
        </w:rPr>
        <w:t xml:space="preserve"> </w:t>
      </w:r>
      <w:r w:rsidRPr="00423037">
        <w:rPr>
          <w:rFonts w:ascii="Tahoma" w:hAnsi="Tahoma" w:cs="Tahoma"/>
          <w:color w:val="000000"/>
          <w:sz w:val="18"/>
        </w:rPr>
        <w:t>Customers may not transfer the licenses granted under this offer separately from the corresponding qualifying licenses.</w:t>
      </w:r>
    </w:p>
    <w:p w14:paraId="41681F51" w14:textId="77777777" w:rsidR="005D5C95" w:rsidRPr="00423037" w:rsidRDefault="005D5C95" w:rsidP="005D5C95">
      <w:pPr>
        <w:pStyle w:val="EndnoteText"/>
        <w:ind w:left="720"/>
        <w:rPr>
          <w:rFonts w:ascii="Tahoma" w:hAnsi="Tahoma" w:cs="Tahoma"/>
          <w:color w:val="000000"/>
          <w:sz w:val="18"/>
          <w:lang w:val="en-US"/>
        </w:rPr>
      </w:pPr>
    </w:p>
    <w:p w14:paraId="52863852" w14:textId="77777777" w:rsidR="005D5C95" w:rsidRPr="00B72E2D" w:rsidRDefault="005D5C95" w:rsidP="005D5C95">
      <w:pPr>
        <w:ind w:left="720"/>
        <w:rPr>
          <w:rFonts w:cs="Tahoma"/>
          <w:color w:val="000000"/>
          <w:szCs w:val="24"/>
          <w:lang w:val="x-none" w:eastAsia="x-none"/>
        </w:rPr>
      </w:pPr>
      <w:r w:rsidRPr="00B72E2D">
        <w:rPr>
          <w:rFonts w:cs="Tahoma"/>
          <w:color w:val="000000"/>
          <w:szCs w:val="24"/>
          <w:lang w:val="x-none" w:eastAsia="x-none"/>
        </w:rPr>
        <w:t xml:space="preserve">Windows Embedded Device Manager 2011 </w:t>
      </w:r>
      <w:r>
        <w:rPr>
          <w:rFonts w:cs="Tahoma"/>
          <w:color w:val="000000"/>
          <w:szCs w:val="24"/>
          <w:lang w:eastAsia="x-none"/>
        </w:rPr>
        <w:t xml:space="preserve">Client Management </w:t>
      </w:r>
      <w:r w:rsidRPr="00B72E2D">
        <w:rPr>
          <w:rFonts w:cs="Tahoma"/>
          <w:color w:val="000000"/>
          <w:szCs w:val="24"/>
          <w:lang w:val="x-none" w:eastAsia="x-none"/>
        </w:rPr>
        <w:t xml:space="preserve">licenses </w:t>
      </w:r>
      <w:r>
        <w:rPr>
          <w:rFonts w:cs="Tahoma"/>
          <w:color w:val="000000"/>
          <w:szCs w:val="24"/>
          <w:lang w:val="x-none" w:eastAsia="x-none"/>
        </w:rPr>
        <w:t xml:space="preserve">acquired after </w:t>
      </w:r>
      <w:r>
        <w:rPr>
          <w:rFonts w:cs="Tahoma"/>
          <w:color w:val="000000"/>
          <w:szCs w:val="24"/>
          <w:lang w:eastAsia="x-none"/>
        </w:rPr>
        <w:t>January</w:t>
      </w:r>
      <w:r>
        <w:rPr>
          <w:rFonts w:cs="Tahoma"/>
          <w:color w:val="000000"/>
          <w:szCs w:val="24"/>
          <w:lang w:val="x-none" w:eastAsia="x-none"/>
        </w:rPr>
        <w:t xml:space="preserve"> 1st 201</w:t>
      </w:r>
      <w:r>
        <w:rPr>
          <w:rFonts w:cs="Tahoma"/>
          <w:color w:val="000000"/>
          <w:szCs w:val="24"/>
          <w:lang w:eastAsia="x-none"/>
        </w:rPr>
        <w:t>3</w:t>
      </w:r>
      <w:r w:rsidRPr="00B72E2D">
        <w:rPr>
          <w:rFonts w:cs="Tahoma"/>
          <w:color w:val="000000"/>
          <w:szCs w:val="24"/>
          <w:lang w:val="x-none" w:eastAsia="x-none"/>
        </w:rPr>
        <w:t xml:space="preserve"> as part of a customer’s annual true-up process for Enterprise Enrollments under which licenses for Windows Embedded Device Manager 2011 </w:t>
      </w:r>
      <w:r>
        <w:rPr>
          <w:rFonts w:cs="Tahoma"/>
          <w:color w:val="000000"/>
          <w:szCs w:val="24"/>
          <w:lang w:eastAsia="x-none"/>
        </w:rPr>
        <w:t xml:space="preserve">Client Management license </w:t>
      </w:r>
      <w:r w:rsidRPr="00B72E2D">
        <w:rPr>
          <w:rFonts w:cs="Tahoma"/>
          <w:color w:val="000000"/>
          <w:szCs w:val="24"/>
          <w:lang w:val="x-none" w:eastAsia="x-none"/>
        </w:rPr>
        <w:t>we</w:t>
      </w:r>
      <w:r>
        <w:rPr>
          <w:rFonts w:cs="Tahoma"/>
          <w:color w:val="000000"/>
          <w:szCs w:val="24"/>
          <w:lang w:val="x-none" w:eastAsia="x-none"/>
        </w:rPr>
        <w:t xml:space="preserve">re first acquired prior to </w:t>
      </w:r>
      <w:r>
        <w:rPr>
          <w:rFonts w:cs="Tahoma"/>
          <w:color w:val="000000"/>
          <w:szCs w:val="24"/>
          <w:lang w:eastAsia="x-none"/>
        </w:rPr>
        <w:t>January</w:t>
      </w:r>
      <w:r>
        <w:rPr>
          <w:rFonts w:cs="Tahoma"/>
          <w:color w:val="000000"/>
          <w:szCs w:val="24"/>
          <w:lang w:val="x-none" w:eastAsia="x-none"/>
        </w:rPr>
        <w:t xml:space="preserve"> 1st, 201</w:t>
      </w:r>
      <w:r>
        <w:rPr>
          <w:rFonts w:cs="Tahoma"/>
          <w:color w:val="000000"/>
          <w:szCs w:val="24"/>
          <w:lang w:eastAsia="x-none"/>
        </w:rPr>
        <w:t>3</w:t>
      </w:r>
      <w:r w:rsidRPr="00B72E2D">
        <w:rPr>
          <w:rFonts w:cs="Tahoma"/>
          <w:color w:val="000000"/>
          <w:szCs w:val="24"/>
          <w:lang w:val="x-none" w:eastAsia="x-none"/>
        </w:rPr>
        <w:t xml:space="preserve">, are also eligible for </w:t>
      </w:r>
      <w:r>
        <w:rPr>
          <w:rFonts w:cs="Tahoma"/>
          <w:color w:val="000000"/>
          <w:szCs w:val="24"/>
          <w:lang w:eastAsia="x-none"/>
        </w:rPr>
        <w:t>System Center 2012 Configuration Manager</w:t>
      </w:r>
      <w:r w:rsidRPr="00B72E2D">
        <w:rPr>
          <w:rFonts w:cs="Tahoma"/>
          <w:color w:val="000000"/>
          <w:szCs w:val="24"/>
          <w:lang w:val="x-none" w:eastAsia="x-none"/>
        </w:rPr>
        <w:t xml:space="preserve"> Client MLs under this offer.</w:t>
      </w:r>
    </w:p>
    <w:p w14:paraId="022B9016" w14:textId="77777777" w:rsidR="005D5C95" w:rsidRPr="00B72E2D" w:rsidRDefault="005D5C95" w:rsidP="005D5C95">
      <w:pPr>
        <w:ind w:left="720"/>
        <w:rPr>
          <w:rFonts w:cs="Tahoma"/>
          <w:color w:val="000000"/>
          <w:szCs w:val="24"/>
          <w:lang w:val="x-none" w:eastAsia="x-none"/>
        </w:rPr>
      </w:pPr>
    </w:p>
    <w:p w14:paraId="5C435DDA" w14:textId="77777777" w:rsidR="005D5C95" w:rsidRDefault="005D5C95" w:rsidP="005D5C95">
      <w:pPr>
        <w:ind w:left="720"/>
        <w:rPr>
          <w:rFonts w:cs="Tahoma"/>
          <w:color w:val="000000"/>
          <w:szCs w:val="24"/>
          <w:lang w:eastAsia="x-none"/>
        </w:rPr>
      </w:pPr>
      <w:r w:rsidRPr="00B72E2D">
        <w:rPr>
          <w:rFonts w:cs="Tahoma"/>
          <w:color w:val="000000"/>
          <w:szCs w:val="24"/>
          <w:lang w:val="x-none" w:eastAsia="x-none"/>
        </w:rPr>
        <w:t>For Enterprise Subscription, Campus and School, and Open Value Subscription Agreements, the same rights are granted on a temporary basis until the end of the license enrollment term, as long as the Licenses and Software Assurance are valid during the grant period and the customer maintains continuous subscription coverage.  These rights only become permanent upon exercise of the buy-out option and remain subject to all the terms and conditions of the customer’s license agreement.</w:t>
      </w:r>
    </w:p>
    <w:p w14:paraId="1F746771" w14:textId="77777777" w:rsidR="005D5C95" w:rsidRPr="00B72E2D" w:rsidRDefault="005D5C95" w:rsidP="005D5C95">
      <w:pPr>
        <w:ind w:left="720"/>
        <w:rPr>
          <w:rFonts w:cs="Tahoma"/>
          <w:color w:val="000000"/>
          <w:szCs w:val="24"/>
          <w:lang w:val="x-none" w:eastAsia="x-none"/>
        </w:rPr>
      </w:pPr>
    </w:p>
    <w:p w14:paraId="4FB10C1A" w14:textId="77777777" w:rsidR="005D5C95" w:rsidRPr="00E440A9" w:rsidRDefault="005D5C95" w:rsidP="005D5C95">
      <w:pPr>
        <w:ind w:left="720"/>
        <w:rPr>
          <w:rFonts w:cs="Tahoma"/>
          <w:color w:val="000000"/>
          <w:szCs w:val="24"/>
          <w:lang w:eastAsia="x-none"/>
        </w:rPr>
      </w:pPr>
      <w:r>
        <w:rPr>
          <w:rFonts w:cs="Tahoma"/>
          <w:color w:val="000000"/>
          <w:szCs w:val="24"/>
          <w:lang w:eastAsia="x-none"/>
        </w:rPr>
        <w:t>Version downgrade rights are applicable for all granted System Center 2012 Configuration Manager Client Management Licenses</w:t>
      </w:r>
      <w:r w:rsidRPr="00B72E2D">
        <w:rPr>
          <w:rFonts w:cs="Tahoma"/>
          <w:color w:val="000000"/>
          <w:szCs w:val="24"/>
          <w:lang w:val="x-none" w:eastAsia="x-none"/>
        </w:rPr>
        <w:t>.</w:t>
      </w:r>
    </w:p>
    <w:p w14:paraId="562A282C" w14:textId="77777777" w:rsidR="00ED12C0" w:rsidRDefault="00ED12C0" w:rsidP="00ED12C0">
      <w:pPr>
        <w:ind w:left="900"/>
        <w:rPr>
          <w:rFonts w:eastAsia="Calibri" w:cs="Tahoma"/>
          <w:color w:val="000000"/>
          <w:szCs w:val="18"/>
        </w:rPr>
      </w:pPr>
    </w:p>
    <w:p w14:paraId="5A17BB58" w14:textId="77777777" w:rsidR="007B35CE" w:rsidRDefault="007B35CE" w:rsidP="00ED12C0">
      <w:pPr>
        <w:ind w:left="900"/>
        <w:rPr>
          <w:rFonts w:eastAsia="Calibri" w:cs="Tahoma"/>
          <w:color w:val="000000"/>
          <w:szCs w:val="18"/>
        </w:rPr>
      </w:pPr>
    </w:p>
    <w:p w14:paraId="72CF0362" w14:textId="1C93CEC4" w:rsidR="00A6493D" w:rsidRPr="007515DF" w:rsidRDefault="00A560B6" w:rsidP="00A6493D">
      <w:pPr>
        <w:pStyle w:val="Heading3"/>
        <w:rPr>
          <w:rFonts w:ascii="Tahoma" w:hAnsi="Tahoma"/>
          <w:color w:val="F66400"/>
          <w:sz w:val="22"/>
          <w:szCs w:val="22"/>
          <w:lang w:val="en-US"/>
        </w:rPr>
      </w:pPr>
      <w:bookmarkStart w:id="1535" w:name="_100_Windows_EBS"/>
      <w:bookmarkStart w:id="1536" w:name="_103_Windows_EBS"/>
      <w:bookmarkStart w:id="1537" w:name="_Toc336338364"/>
      <w:bookmarkStart w:id="1538" w:name="_Toc362424710"/>
      <w:bookmarkStart w:id="1539" w:name="Srv_101WindowsEssBusSvrStdPrem"/>
      <w:bookmarkEnd w:id="1535"/>
      <w:bookmarkEnd w:id="1536"/>
      <w:r w:rsidRPr="003C3A72">
        <w:rPr>
          <w:rFonts w:ascii="Tahoma" w:hAnsi="Tahoma" w:cs="Tahoma"/>
          <w:caps/>
          <w:color w:val="FF6600"/>
          <w:sz w:val="22"/>
          <w:szCs w:val="24"/>
          <w:vertAlign w:val="superscript"/>
          <w:lang w:val="en-US"/>
        </w:rPr>
        <w:t>10</w:t>
      </w:r>
      <w:r w:rsidR="00734CEA">
        <w:rPr>
          <w:rFonts w:ascii="Tahoma" w:hAnsi="Tahoma" w:cs="Tahoma"/>
          <w:caps/>
          <w:color w:val="FF6600"/>
          <w:sz w:val="22"/>
          <w:szCs w:val="24"/>
          <w:vertAlign w:val="superscript"/>
          <w:lang w:val="en-US"/>
        </w:rPr>
        <w:t>2</w:t>
      </w:r>
      <w:r>
        <w:rPr>
          <w:rFonts w:ascii="Tahoma" w:hAnsi="Tahoma"/>
          <w:caps/>
          <w:color w:val="F66400"/>
          <w:sz w:val="24"/>
          <w:vertAlign w:val="superscript"/>
        </w:rPr>
        <w:t xml:space="preserve"> </w:t>
      </w:r>
      <w:r w:rsidR="00EA31A6">
        <w:rPr>
          <w:rFonts w:ascii="Tahoma" w:hAnsi="Tahoma"/>
          <w:color w:val="F66400"/>
          <w:sz w:val="22"/>
          <w:szCs w:val="22"/>
          <w:lang w:val="en-US"/>
        </w:rPr>
        <w:t>Windows E</w:t>
      </w:r>
      <w:r w:rsidR="00A6493D" w:rsidRPr="007515DF">
        <w:rPr>
          <w:rFonts w:ascii="Tahoma" w:hAnsi="Tahoma"/>
          <w:color w:val="F66400"/>
          <w:sz w:val="22"/>
          <w:szCs w:val="22"/>
          <w:lang w:val="en-US"/>
        </w:rPr>
        <w:t>BS 2008 Standard and EBS 2008 Premium</w:t>
      </w:r>
      <w:bookmarkEnd w:id="1534"/>
      <w:bookmarkEnd w:id="1537"/>
      <w:bookmarkEnd w:id="1538"/>
    </w:p>
    <w:bookmarkEnd w:id="1529"/>
    <w:bookmarkEnd w:id="1539"/>
    <w:p w14:paraId="0AC1AEE8" w14:textId="77777777" w:rsidR="00113634" w:rsidRPr="000F4307" w:rsidRDefault="00113634" w:rsidP="00113634">
      <w:pPr>
        <w:rPr>
          <w:rFonts w:cs="Tahoma"/>
          <w:b/>
          <w:szCs w:val="18"/>
        </w:rPr>
      </w:pPr>
    </w:p>
    <w:p w14:paraId="435FA7C3" w14:textId="77777777" w:rsidR="00113634" w:rsidRPr="000F4307" w:rsidRDefault="00113634" w:rsidP="00376D4B">
      <w:pPr>
        <w:pStyle w:val="EndnoteText"/>
        <w:ind w:left="720"/>
        <w:rPr>
          <w:rFonts w:ascii="Tahoma" w:hAnsi="Tahoma" w:cs="Tahoma"/>
          <w:sz w:val="18"/>
          <w:szCs w:val="18"/>
        </w:rPr>
      </w:pPr>
      <w:r w:rsidRPr="000F4307">
        <w:rPr>
          <w:rFonts w:ascii="Tahoma" w:hAnsi="Tahoma" w:cs="Tahoma"/>
          <w:sz w:val="18"/>
          <w:szCs w:val="18"/>
        </w:rPr>
        <w:t>These products are in End-Of-Life (EOL) status and will no longer be offered.</w:t>
      </w:r>
    </w:p>
    <w:p w14:paraId="47B3C77F" w14:textId="77777777" w:rsidR="00113634" w:rsidRPr="000F4307" w:rsidRDefault="00113634" w:rsidP="00376D4B">
      <w:pPr>
        <w:pStyle w:val="EndnoteText"/>
        <w:ind w:left="720"/>
        <w:rPr>
          <w:rFonts w:ascii="Tahoma" w:hAnsi="Tahoma" w:cs="Tahoma"/>
          <w:sz w:val="18"/>
          <w:szCs w:val="18"/>
        </w:rPr>
      </w:pPr>
    </w:p>
    <w:p w14:paraId="56F91CF1" w14:textId="77777777" w:rsidR="00113634" w:rsidRPr="00B76943" w:rsidRDefault="00113634" w:rsidP="00B76943">
      <w:pPr>
        <w:pStyle w:val="EndnoteText"/>
        <w:spacing w:after="60"/>
        <w:ind w:left="720"/>
        <w:rPr>
          <w:rFonts w:ascii="Tahoma" w:hAnsi="Tahoma" w:cs="Tahoma"/>
          <w:b/>
          <w:sz w:val="18"/>
          <w:szCs w:val="18"/>
          <w:lang w:val="en-US"/>
        </w:rPr>
      </w:pPr>
      <w:r w:rsidRPr="00B76943">
        <w:rPr>
          <w:rFonts w:ascii="Tahoma" w:hAnsi="Tahoma" w:cs="Tahoma"/>
          <w:b/>
          <w:sz w:val="18"/>
          <w:szCs w:val="18"/>
        </w:rPr>
        <w:t>One-time License Grant to License Holders of EBS 2008 Standard and EBS 2008 Premium</w:t>
      </w:r>
    </w:p>
    <w:p w14:paraId="2DD8202B" w14:textId="77777777" w:rsidR="00113634" w:rsidRDefault="00113634" w:rsidP="00B76943">
      <w:pPr>
        <w:pStyle w:val="ListParagraph"/>
        <w:contextualSpacing w:val="0"/>
        <w:rPr>
          <w:rFonts w:ascii="Tahoma" w:hAnsi="Tahoma" w:cs="Tahoma"/>
          <w:sz w:val="18"/>
          <w:szCs w:val="18"/>
        </w:rPr>
      </w:pPr>
      <w:r w:rsidRPr="00B76943">
        <w:rPr>
          <w:rFonts w:ascii="Tahoma" w:hAnsi="Tahoma" w:cs="Tahoma"/>
          <w:sz w:val="18"/>
          <w:szCs w:val="18"/>
          <w:u w:val="single"/>
        </w:rPr>
        <w:t>All Volume Licensing Windows Essential Business Server  2008 (EBS) Standard and Premium customers</w:t>
      </w:r>
      <w:r w:rsidR="003A1942">
        <w:rPr>
          <w:rFonts w:ascii="Tahoma" w:hAnsi="Tahoma" w:cs="Tahoma"/>
          <w:b/>
          <w:sz w:val="18"/>
          <w:szCs w:val="18"/>
        </w:rPr>
        <w:t xml:space="preserve"> </w:t>
      </w:r>
      <w:r w:rsidRPr="000F4307">
        <w:rPr>
          <w:rFonts w:ascii="Tahoma" w:hAnsi="Tahoma" w:cs="Tahoma"/>
          <w:sz w:val="18"/>
          <w:szCs w:val="18"/>
        </w:rPr>
        <w:t>will be eligible for the following complimentary</w:t>
      </w:r>
      <w:r w:rsidR="003A1942">
        <w:rPr>
          <w:rFonts w:ascii="Tahoma" w:hAnsi="Tahoma" w:cs="Tahoma"/>
          <w:sz w:val="18"/>
          <w:szCs w:val="18"/>
        </w:rPr>
        <w:t xml:space="preserve"> </w:t>
      </w:r>
      <w:r w:rsidRPr="000F4307">
        <w:rPr>
          <w:rFonts w:ascii="Tahoma" w:hAnsi="Tahoma" w:cs="Tahoma"/>
          <w:sz w:val="18"/>
          <w:szCs w:val="18"/>
        </w:rPr>
        <w:t>licenses for each license of EBS 2008 Standard or Premium they have as of July 1, 2010:</w:t>
      </w:r>
    </w:p>
    <w:p w14:paraId="5756EA8F" w14:textId="77777777" w:rsidR="00A6493D" w:rsidRPr="000F4307" w:rsidRDefault="00A6493D" w:rsidP="00E63984">
      <w:pPr>
        <w:pStyle w:val="ListParagraph"/>
        <w:ind w:left="1260"/>
        <w:contextualSpacing w:val="0"/>
        <w:rPr>
          <w:rFonts w:ascii="Tahoma" w:hAnsi="Tahoma" w:cs="Tahoma"/>
          <w:sz w:val="18"/>
          <w:szCs w:val="18"/>
        </w:rPr>
      </w:pPr>
    </w:p>
    <w:p w14:paraId="3C716117" w14:textId="77777777" w:rsidR="00113634" w:rsidRPr="000F4307" w:rsidRDefault="00113634" w:rsidP="00346F4B">
      <w:pPr>
        <w:pStyle w:val="ListParagraph"/>
        <w:numPr>
          <w:ilvl w:val="0"/>
          <w:numId w:val="24"/>
        </w:numPr>
        <w:spacing w:after="60"/>
        <w:ind w:left="1440"/>
        <w:contextualSpacing w:val="0"/>
        <w:rPr>
          <w:rFonts w:ascii="Tahoma" w:hAnsi="Tahoma" w:cs="Tahoma"/>
          <w:sz w:val="18"/>
          <w:szCs w:val="18"/>
        </w:rPr>
      </w:pPr>
      <w:r w:rsidRPr="000F4307">
        <w:rPr>
          <w:rFonts w:ascii="Tahoma" w:hAnsi="Tahoma" w:cs="Tahoma"/>
          <w:sz w:val="18"/>
          <w:szCs w:val="18"/>
        </w:rPr>
        <w:t>3 software licenses for Windows Server 2008 Standard</w:t>
      </w:r>
    </w:p>
    <w:p w14:paraId="64A693D5" w14:textId="77777777" w:rsidR="00113634" w:rsidRPr="000F4307" w:rsidRDefault="00113634" w:rsidP="00346F4B">
      <w:pPr>
        <w:pStyle w:val="ListParagraph"/>
        <w:numPr>
          <w:ilvl w:val="0"/>
          <w:numId w:val="24"/>
        </w:numPr>
        <w:spacing w:after="60"/>
        <w:ind w:left="1440"/>
        <w:contextualSpacing w:val="0"/>
        <w:rPr>
          <w:rFonts w:ascii="Tahoma" w:hAnsi="Tahoma" w:cs="Tahoma"/>
          <w:sz w:val="18"/>
          <w:szCs w:val="18"/>
        </w:rPr>
      </w:pPr>
      <w:r w:rsidRPr="000F4307">
        <w:rPr>
          <w:rFonts w:ascii="Tahoma" w:hAnsi="Tahoma" w:cs="Tahoma"/>
          <w:sz w:val="18"/>
          <w:szCs w:val="18"/>
        </w:rPr>
        <w:t>2 software licenses for Exchange Server 2007 Standard</w:t>
      </w:r>
    </w:p>
    <w:p w14:paraId="65824278" w14:textId="77777777" w:rsidR="00113634" w:rsidRPr="000F4307" w:rsidRDefault="00113634" w:rsidP="00346F4B">
      <w:pPr>
        <w:pStyle w:val="ListParagraph"/>
        <w:numPr>
          <w:ilvl w:val="0"/>
          <w:numId w:val="24"/>
        </w:numPr>
        <w:spacing w:after="60"/>
        <w:ind w:left="1440"/>
        <w:contextualSpacing w:val="0"/>
        <w:rPr>
          <w:rFonts w:ascii="Tahoma" w:hAnsi="Tahoma" w:cs="Tahoma"/>
          <w:sz w:val="18"/>
          <w:szCs w:val="18"/>
        </w:rPr>
      </w:pPr>
      <w:r w:rsidRPr="000F4307">
        <w:rPr>
          <w:rFonts w:ascii="Tahoma" w:hAnsi="Tahoma" w:cs="Tahoma"/>
          <w:sz w:val="18"/>
          <w:szCs w:val="18"/>
        </w:rPr>
        <w:t>1 software license for System Center Essentials 2007 and 10 Server and 50 Client management licenses</w:t>
      </w:r>
    </w:p>
    <w:p w14:paraId="513CEB9B" w14:textId="77777777" w:rsidR="00113634" w:rsidRPr="000F4307" w:rsidRDefault="00113634" w:rsidP="00E63984">
      <w:pPr>
        <w:ind w:left="1260"/>
        <w:rPr>
          <w:rFonts w:cs="Tahoma"/>
          <w:szCs w:val="18"/>
        </w:rPr>
      </w:pPr>
    </w:p>
    <w:p w14:paraId="2927765F" w14:textId="0084B71D" w:rsidR="00113634" w:rsidRPr="000F4307" w:rsidRDefault="00113634" w:rsidP="00B76943">
      <w:pPr>
        <w:ind w:left="720"/>
        <w:rPr>
          <w:rFonts w:cs="Tahoma"/>
          <w:szCs w:val="18"/>
        </w:rPr>
      </w:pPr>
      <w:r w:rsidRPr="000F4307">
        <w:rPr>
          <w:rFonts w:cs="Tahoma"/>
          <w:szCs w:val="18"/>
        </w:rPr>
        <w:t xml:space="preserve">Customers’ </w:t>
      </w:r>
      <w:r w:rsidR="00C41189">
        <w:rPr>
          <w:rFonts w:cs="Tahoma"/>
          <w:szCs w:val="18"/>
        </w:rPr>
        <w:t>V</w:t>
      </w:r>
      <w:r w:rsidR="006A507B">
        <w:rPr>
          <w:rFonts w:cs="Tahoma"/>
          <w:szCs w:val="18"/>
        </w:rPr>
        <w:t xml:space="preserve">olume </w:t>
      </w:r>
      <w:r w:rsidR="00C41189">
        <w:rPr>
          <w:rFonts w:cs="Tahoma"/>
          <w:szCs w:val="18"/>
        </w:rPr>
        <w:t>L</w:t>
      </w:r>
      <w:r w:rsidR="006A507B">
        <w:rPr>
          <w:rFonts w:cs="Tahoma"/>
          <w:szCs w:val="18"/>
        </w:rPr>
        <w:t>icens</w:t>
      </w:r>
      <w:r w:rsidR="00C41189">
        <w:rPr>
          <w:rFonts w:cs="Tahoma"/>
          <w:szCs w:val="18"/>
        </w:rPr>
        <w:t>ing</w:t>
      </w:r>
      <w:r w:rsidRPr="000F4307">
        <w:rPr>
          <w:rFonts w:cs="Tahoma"/>
          <w:szCs w:val="18"/>
        </w:rPr>
        <w:t xml:space="preserve"> agreement and this product condition note is evidence of these complimentary licenses.  Use of the software under the complimentary licenses is subject to the terms and conditions of the customers’ agreement and the product use rights for the individual products.  The right to use software under the complimentary licenses expires when the right to use software under the qualifying licenses expires.  The complimentary licenses cannot be transferred separately from the qualifying licenses.</w:t>
      </w:r>
    </w:p>
    <w:p w14:paraId="69F4E4EA" w14:textId="77777777" w:rsidR="00113634" w:rsidRPr="000F4307" w:rsidRDefault="00113634" w:rsidP="00957DE8">
      <w:pPr>
        <w:ind w:left="720"/>
        <w:rPr>
          <w:rFonts w:cs="Tahoma"/>
          <w:szCs w:val="18"/>
        </w:rPr>
      </w:pPr>
    </w:p>
    <w:p w14:paraId="72FECD01" w14:textId="77777777" w:rsidR="00113634" w:rsidRDefault="00113634" w:rsidP="00957DE8">
      <w:pPr>
        <w:pStyle w:val="ListParagraph"/>
        <w:contextualSpacing w:val="0"/>
        <w:rPr>
          <w:rFonts w:ascii="Tahoma" w:hAnsi="Tahoma" w:cs="Tahoma"/>
          <w:sz w:val="18"/>
          <w:szCs w:val="18"/>
        </w:rPr>
      </w:pPr>
      <w:r w:rsidRPr="00047339">
        <w:rPr>
          <w:rFonts w:ascii="Tahoma" w:hAnsi="Tahoma" w:cs="Tahoma"/>
          <w:sz w:val="18"/>
          <w:szCs w:val="18"/>
          <w:u w:val="single"/>
        </w:rPr>
        <w:t>Volume Licensing Windows Essential Business Server (EBS) 2008 Standard customers</w:t>
      </w:r>
      <w:r w:rsidRPr="000F4307">
        <w:rPr>
          <w:rFonts w:ascii="Tahoma" w:hAnsi="Tahoma" w:cs="Tahoma"/>
          <w:b/>
          <w:sz w:val="18"/>
          <w:szCs w:val="18"/>
        </w:rPr>
        <w:t xml:space="preserve"> </w:t>
      </w:r>
      <w:r w:rsidRPr="000F4307">
        <w:rPr>
          <w:rFonts w:ascii="Tahoma" w:hAnsi="Tahoma" w:cs="Tahoma"/>
          <w:sz w:val="18"/>
          <w:szCs w:val="18"/>
        </w:rPr>
        <w:t>will be additionally eligible for the following complimentary licenses for each license for EBS 2008 Standard with active Software Assurance they have as of July 1, 2010:</w:t>
      </w:r>
    </w:p>
    <w:p w14:paraId="340BA410" w14:textId="77777777" w:rsidR="00A6493D" w:rsidRPr="000F4307" w:rsidRDefault="00A6493D" w:rsidP="00E63984">
      <w:pPr>
        <w:pStyle w:val="ListParagraph"/>
        <w:ind w:left="1260"/>
        <w:contextualSpacing w:val="0"/>
        <w:rPr>
          <w:rFonts w:ascii="Tahoma" w:hAnsi="Tahoma" w:cs="Tahoma"/>
          <w:sz w:val="18"/>
          <w:szCs w:val="18"/>
        </w:rPr>
      </w:pPr>
    </w:p>
    <w:p w14:paraId="3DA1C7AA" w14:textId="77777777" w:rsidR="00113634" w:rsidRPr="000F4307" w:rsidRDefault="00113634" w:rsidP="00346F4B">
      <w:pPr>
        <w:pStyle w:val="ListParagraph"/>
        <w:numPr>
          <w:ilvl w:val="0"/>
          <w:numId w:val="25"/>
        </w:numPr>
        <w:spacing w:after="60"/>
        <w:ind w:left="1440"/>
        <w:contextualSpacing w:val="0"/>
        <w:rPr>
          <w:rFonts w:ascii="Tahoma" w:hAnsi="Tahoma" w:cs="Tahoma"/>
          <w:sz w:val="18"/>
          <w:szCs w:val="18"/>
        </w:rPr>
      </w:pPr>
      <w:r w:rsidRPr="000F4307">
        <w:rPr>
          <w:rFonts w:ascii="Tahoma" w:hAnsi="Tahoma" w:cs="Tahoma"/>
          <w:sz w:val="18"/>
          <w:szCs w:val="18"/>
        </w:rPr>
        <w:t>3 software licenses for Windows Server 2008 R2 Standard</w:t>
      </w:r>
    </w:p>
    <w:p w14:paraId="02759409" w14:textId="77777777" w:rsidR="00113634" w:rsidRPr="000F4307" w:rsidRDefault="00113634" w:rsidP="00346F4B">
      <w:pPr>
        <w:pStyle w:val="ListParagraph"/>
        <w:numPr>
          <w:ilvl w:val="0"/>
          <w:numId w:val="25"/>
        </w:numPr>
        <w:spacing w:after="60"/>
        <w:ind w:left="1440"/>
        <w:contextualSpacing w:val="0"/>
        <w:rPr>
          <w:rFonts w:ascii="Tahoma" w:hAnsi="Tahoma" w:cs="Tahoma"/>
          <w:sz w:val="18"/>
          <w:szCs w:val="18"/>
        </w:rPr>
      </w:pPr>
      <w:r w:rsidRPr="000F4307">
        <w:rPr>
          <w:rFonts w:ascii="Tahoma" w:hAnsi="Tahoma" w:cs="Tahoma"/>
          <w:sz w:val="18"/>
          <w:szCs w:val="18"/>
        </w:rPr>
        <w:t>1 software license for Exchange Server 2010 Standard</w:t>
      </w:r>
    </w:p>
    <w:p w14:paraId="73BCD77C" w14:textId="77777777" w:rsidR="00113634" w:rsidRPr="000F4307" w:rsidRDefault="00113634" w:rsidP="00346F4B">
      <w:pPr>
        <w:pStyle w:val="ListParagraph"/>
        <w:numPr>
          <w:ilvl w:val="0"/>
          <w:numId w:val="25"/>
        </w:numPr>
        <w:spacing w:after="60"/>
        <w:ind w:left="1440"/>
        <w:contextualSpacing w:val="0"/>
        <w:rPr>
          <w:rFonts w:ascii="Tahoma" w:hAnsi="Tahoma" w:cs="Tahoma"/>
          <w:sz w:val="18"/>
          <w:szCs w:val="18"/>
        </w:rPr>
      </w:pPr>
      <w:r w:rsidRPr="000F4307">
        <w:rPr>
          <w:rFonts w:ascii="Tahoma" w:hAnsi="Tahoma" w:cs="Tahoma"/>
          <w:sz w:val="18"/>
          <w:szCs w:val="18"/>
        </w:rPr>
        <w:t>1 software license for System Center Essentials 2010 and 10 Server and 50 Client management licenses</w:t>
      </w:r>
    </w:p>
    <w:p w14:paraId="2EA3B56C" w14:textId="77777777" w:rsidR="00113634" w:rsidRPr="000F4307" w:rsidRDefault="00113634" w:rsidP="00346F4B">
      <w:pPr>
        <w:pStyle w:val="ListParagraph"/>
        <w:numPr>
          <w:ilvl w:val="0"/>
          <w:numId w:val="25"/>
        </w:numPr>
        <w:spacing w:after="60"/>
        <w:ind w:left="1440"/>
        <w:contextualSpacing w:val="0"/>
        <w:rPr>
          <w:rFonts w:ascii="Tahoma" w:hAnsi="Tahoma" w:cs="Tahoma"/>
          <w:sz w:val="18"/>
          <w:szCs w:val="18"/>
        </w:rPr>
      </w:pPr>
      <w:r w:rsidRPr="000F4307">
        <w:rPr>
          <w:rFonts w:ascii="Tahoma" w:hAnsi="Tahoma" w:cs="Tahoma"/>
          <w:sz w:val="18"/>
          <w:szCs w:val="18"/>
        </w:rPr>
        <w:t>1 software license for Forefront Threat Management Gateway Medium Business Edition 2010</w:t>
      </w:r>
    </w:p>
    <w:p w14:paraId="5973C713" w14:textId="77777777" w:rsidR="00113634" w:rsidRPr="000F4307" w:rsidRDefault="00113634" w:rsidP="00E63984">
      <w:pPr>
        <w:pStyle w:val="ListParagraph"/>
        <w:ind w:left="1260"/>
        <w:rPr>
          <w:rFonts w:ascii="Tahoma" w:hAnsi="Tahoma" w:cs="Tahoma"/>
          <w:sz w:val="18"/>
          <w:szCs w:val="18"/>
        </w:rPr>
      </w:pPr>
    </w:p>
    <w:p w14:paraId="49A911BF" w14:textId="199C6638" w:rsidR="00113634" w:rsidRPr="000F4307" w:rsidRDefault="00113634" w:rsidP="00957DE8">
      <w:pPr>
        <w:pStyle w:val="ListParagraph"/>
        <w:rPr>
          <w:rFonts w:ascii="Tahoma" w:hAnsi="Tahoma" w:cs="Tahoma"/>
          <w:sz w:val="18"/>
          <w:szCs w:val="18"/>
        </w:rPr>
      </w:pPr>
      <w:r w:rsidRPr="000F4307">
        <w:rPr>
          <w:rFonts w:ascii="Tahoma" w:hAnsi="Tahoma" w:cs="Tahoma"/>
          <w:sz w:val="18"/>
          <w:szCs w:val="18"/>
        </w:rPr>
        <w:t xml:space="preserve">(If a new version of any of the above products is available under the Volume Licensing </w:t>
      </w:r>
      <w:r w:rsidR="006A507B">
        <w:rPr>
          <w:rFonts w:ascii="Tahoma" w:hAnsi="Tahoma" w:cs="Tahoma"/>
          <w:sz w:val="18"/>
          <w:szCs w:val="18"/>
          <w:lang w:val="en-US"/>
        </w:rPr>
        <w:t>Program</w:t>
      </w:r>
      <w:r w:rsidRPr="000F4307">
        <w:rPr>
          <w:rFonts w:ascii="Tahoma" w:hAnsi="Tahoma" w:cs="Tahoma"/>
          <w:sz w:val="18"/>
          <w:szCs w:val="18"/>
        </w:rPr>
        <w:t xml:space="preserve"> under which a customer acquired the qualifying licenses before the end of active Software Assurance coverage for their EBS 2008 Standard license, the customer will be eligible to use that new version in place of the version specified above).</w:t>
      </w:r>
    </w:p>
    <w:p w14:paraId="761AB12A" w14:textId="77777777" w:rsidR="00113634" w:rsidRPr="000F4307" w:rsidRDefault="00113634" w:rsidP="00957DE8">
      <w:pPr>
        <w:pStyle w:val="ListParagraph"/>
        <w:rPr>
          <w:rFonts w:ascii="Tahoma" w:hAnsi="Tahoma" w:cs="Tahoma"/>
          <w:sz w:val="18"/>
          <w:szCs w:val="18"/>
        </w:rPr>
      </w:pPr>
    </w:p>
    <w:p w14:paraId="790B7DDB" w14:textId="61C8CD1E" w:rsidR="00113634" w:rsidRPr="000F4307" w:rsidRDefault="00113634" w:rsidP="00957DE8">
      <w:pPr>
        <w:ind w:left="720"/>
        <w:rPr>
          <w:rFonts w:cs="Tahoma"/>
          <w:szCs w:val="18"/>
        </w:rPr>
      </w:pPr>
      <w:r w:rsidRPr="000F4307">
        <w:rPr>
          <w:rFonts w:cs="Tahoma"/>
          <w:szCs w:val="18"/>
        </w:rPr>
        <w:t xml:space="preserve">Customers’ </w:t>
      </w:r>
      <w:r w:rsidR="00C41189">
        <w:rPr>
          <w:rFonts w:cs="Tahoma"/>
          <w:szCs w:val="18"/>
        </w:rPr>
        <w:t>V</w:t>
      </w:r>
      <w:r w:rsidR="006A507B">
        <w:rPr>
          <w:rFonts w:cs="Tahoma"/>
          <w:szCs w:val="18"/>
        </w:rPr>
        <w:t xml:space="preserve">olume </w:t>
      </w:r>
      <w:r w:rsidR="00C41189">
        <w:rPr>
          <w:rFonts w:cs="Tahoma"/>
          <w:szCs w:val="18"/>
        </w:rPr>
        <w:t>L</w:t>
      </w:r>
      <w:r w:rsidR="006A507B">
        <w:rPr>
          <w:rFonts w:cs="Tahoma"/>
          <w:szCs w:val="18"/>
        </w:rPr>
        <w:t>icense</w:t>
      </w:r>
      <w:r w:rsidR="00C41189">
        <w:rPr>
          <w:rFonts w:cs="Tahoma"/>
          <w:szCs w:val="18"/>
        </w:rPr>
        <w:t>ing</w:t>
      </w:r>
      <w:r w:rsidRPr="000F4307">
        <w:rPr>
          <w:rFonts w:cs="Tahoma"/>
          <w:szCs w:val="18"/>
        </w:rPr>
        <w:t xml:space="preserve"> agreement and this product condition note is evidence of these complimentary licenses.  Use of the software under the complimentary licenses is subject to the terms and conditions of the customers’ agreement and the product use rights for the individual products.  Except in the case of Forefront Protection for Exchange Server 2010, the right to use software under the complimentary licenses expires when the right to use software under the qualifying licenses expires.  The right to use Forefront Protection for Exchange Server 2010 expires upon the expiration of Software Assurance coverage on the qualifying licenses.  In all cases, the complimentary licenses cannot be transferred separately from the qualifying licenses.</w:t>
      </w:r>
    </w:p>
    <w:p w14:paraId="48E84673" w14:textId="77777777" w:rsidR="00113634" w:rsidRPr="000F4307" w:rsidRDefault="00113634" w:rsidP="00E63984">
      <w:pPr>
        <w:pStyle w:val="ListParagraph"/>
        <w:ind w:left="1260"/>
        <w:rPr>
          <w:rFonts w:ascii="Tahoma" w:hAnsi="Tahoma" w:cs="Tahoma"/>
          <w:sz w:val="18"/>
          <w:szCs w:val="18"/>
        </w:rPr>
      </w:pPr>
    </w:p>
    <w:p w14:paraId="11E3886A" w14:textId="77777777" w:rsidR="00113634" w:rsidRPr="00957DE8" w:rsidRDefault="00113634" w:rsidP="00957DE8">
      <w:pPr>
        <w:tabs>
          <w:tab w:val="left" w:pos="1260"/>
        </w:tabs>
        <w:ind w:left="720"/>
        <w:rPr>
          <w:rFonts w:cs="Tahoma"/>
          <w:szCs w:val="18"/>
        </w:rPr>
      </w:pPr>
      <w:r w:rsidRPr="00957DE8">
        <w:rPr>
          <w:rFonts w:cs="Tahoma"/>
          <w:szCs w:val="18"/>
          <w:u w:val="single"/>
        </w:rPr>
        <w:t xml:space="preserve">Volume Licensing Windows Essential Business Server (EBS) 2008 Premium customers </w:t>
      </w:r>
      <w:r w:rsidRPr="00957DE8">
        <w:rPr>
          <w:rFonts w:cs="Tahoma"/>
          <w:szCs w:val="18"/>
        </w:rPr>
        <w:t>will be additionally eligible for the following complimentary licenses for each license for EBS 2008 Premium with active Software Assurance coverage they have as of July 1, 2010:</w:t>
      </w:r>
    </w:p>
    <w:p w14:paraId="60F50DCB" w14:textId="77777777" w:rsidR="00A6493D" w:rsidRPr="000F4307" w:rsidRDefault="00A6493D" w:rsidP="00E63984">
      <w:pPr>
        <w:pStyle w:val="ListParagraph"/>
        <w:ind w:left="1620"/>
        <w:contextualSpacing w:val="0"/>
        <w:rPr>
          <w:rFonts w:ascii="Tahoma" w:hAnsi="Tahoma" w:cs="Tahoma"/>
          <w:sz w:val="18"/>
          <w:szCs w:val="18"/>
        </w:rPr>
      </w:pPr>
    </w:p>
    <w:p w14:paraId="341F02EF" w14:textId="77777777" w:rsidR="00113634" w:rsidRPr="000F4307" w:rsidRDefault="00113634" w:rsidP="00346F4B">
      <w:pPr>
        <w:pStyle w:val="ListParagraph"/>
        <w:numPr>
          <w:ilvl w:val="0"/>
          <w:numId w:val="26"/>
        </w:numPr>
        <w:spacing w:after="60"/>
        <w:contextualSpacing w:val="0"/>
        <w:rPr>
          <w:rFonts w:ascii="Tahoma" w:hAnsi="Tahoma" w:cs="Tahoma"/>
          <w:sz w:val="18"/>
          <w:szCs w:val="18"/>
        </w:rPr>
      </w:pPr>
      <w:r w:rsidRPr="000F4307">
        <w:rPr>
          <w:rFonts w:ascii="Tahoma" w:hAnsi="Tahoma" w:cs="Tahoma"/>
          <w:sz w:val="18"/>
          <w:szCs w:val="18"/>
        </w:rPr>
        <w:t>4 software licenses for Windows Server 2008 R2 Standard</w:t>
      </w:r>
    </w:p>
    <w:p w14:paraId="24C04AAA" w14:textId="77777777" w:rsidR="00113634" w:rsidRPr="000F4307" w:rsidRDefault="00113634" w:rsidP="00346F4B">
      <w:pPr>
        <w:pStyle w:val="ListParagraph"/>
        <w:numPr>
          <w:ilvl w:val="0"/>
          <w:numId w:val="26"/>
        </w:numPr>
        <w:spacing w:after="60"/>
        <w:contextualSpacing w:val="0"/>
        <w:rPr>
          <w:rFonts w:ascii="Tahoma" w:hAnsi="Tahoma" w:cs="Tahoma"/>
          <w:sz w:val="18"/>
          <w:szCs w:val="18"/>
        </w:rPr>
      </w:pPr>
      <w:r w:rsidRPr="000F4307">
        <w:rPr>
          <w:rFonts w:ascii="Tahoma" w:hAnsi="Tahoma" w:cs="Tahoma"/>
          <w:sz w:val="18"/>
          <w:szCs w:val="18"/>
        </w:rPr>
        <w:t>1 software license for SQL Server 2008 R2 Standard</w:t>
      </w:r>
    </w:p>
    <w:p w14:paraId="7FFD2C4D" w14:textId="77777777" w:rsidR="00113634" w:rsidRPr="000F4307" w:rsidRDefault="00113634" w:rsidP="00346F4B">
      <w:pPr>
        <w:pStyle w:val="ListParagraph"/>
        <w:numPr>
          <w:ilvl w:val="0"/>
          <w:numId w:val="26"/>
        </w:numPr>
        <w:spacing w:after="60"/>
        <w:contextualSpacing w:val="0"/>
        <w:rPr>
          <w:rFonts w:ascii="Tahoma" w:hAnsi="Tahoma" w:cs="Tahoma"/>
          <w:sz w:val="18"/>
          <w:szCs w:val="18"/>
        </w:rPr>
      </w:pPr>
      <w:r w:rsidRPr="000F4307">
        <w:rPr>
          <w:rFonts w:ascii="Tahoma" w:hAnsi="Tahoma" w:cs="Tahoma"/>
          <w:sz w:val="18"/>
          <w:szCs w:val="18"/>
        </w:rPr>
        <w:t>2 software licenses for Exchange Server 2010 Standard</w:t>
      </w:r>
    </w:p>
    <w:p w14:paraId="2E99904B" w14:textId="77777777" w:rsidR="00113634" w:rsidRPr="000F4307" w:rsidRDefault="00113634" w:rsidP="00346F4B">
      <w:pPr>
        <w:pStyle w:val="ListParagraph"/>
        <w:numPr>
          <w:ilvl w:val="0"/>
          <w:numId w:val="26"/>
        </w:numPr>
        <w:spacing w:after="60"/>
        <w:contextualSpacing w:val="0"/>
        <w:rPr>
          <w:rFonts w:ascii="Tahoma" w:hAnsi="Tahoma" w:cs="Tahoma"/>
          <w:sz w:val="18"/>
          <w:szCs w:val="18"/>
        </w:rPr>
      </w:pPr>
      <w:r w:rsidRPr="000F4307">
        <w:rPr>
          <w:rFonts w:ascii="Tahoma" w:hAnsi="Tahoma" w:cs="Tahoma"/>
          <w:sz w:val="18"/>
          <w:szCs w:val="18"/>
        </w:rPr>
        <w:t>1 software license for System Center Essentials 2010 and 10 Server and 50 Client management licenses</w:t>
      </w:r>
    </w:p>
    <w:p w14:paraId="54414CB6" w14:textId="77777777" w:rsidR="00113634" w:rsidRPr="000F4307" w:rsidRDefault="00113634" w:rsidP="00346F4B">
      <w:pPr>
        <w:pStyle w:val="ListParagraph"/>
        <w:numPr>
          <w:ilvl w:val="0"/>
          <w:numId w:val="26"/>
        </w:numPr>
        <w:spacing w:after="60"/>
        <w:contextualSpacing w:val="0"/>
        <w:rPr>
          <w:rFonts w:ascii="Tahoma" w:hAnsi="Tahoma" w:cs="Tahoma"/>
          <w:sz w:val="18"/>
          <w:szCs w:val="18"/>
        </w:rPr>
      </w:pPr>
      <w:r w:rsidRPr="000F4307">
        <w:rPr>
          <w:rFonts w:ascii="Tahoma" w:hAnsi="Tahoma" w:cs="Tahoma"/>
          <w:sz w:val="18"/>
          <w:szCs w:val="18"/>
        </w:rPr>
        <w:t>1 software license for Forefront Threat Management Gateway Medium Business 2010</w:t>
      </w:r>
    </w:p>
    <w:p w14:paraId="6828B62F" w14:textId="77777777" w:rsidR="00113634" w:rsidRPr="000F4307" w:rsidRDefault="00113634" w:rsidP="00E63984">
      <w:pPr>
        <w:pStyle w:val="ListParagraph"/>
        <w:ind w:left="1620"/>
        <w:rPr>
          <w:rFonts w:ascii="Tahoma" w:hAnsi="Tahoma" w:cs="Tahoma"/>
          <w:sz w:val="18"/>
          <w:szCs w:val="18"/>
        </w:rPr>
      </w:pPr>
    </w:p>
    <w:p w14:paraId="7CE221A1" w14:textId="42A140B5" w:rsidR="00113634" w:rsidRPr="000F4307" w:rsidRDefault="00113634" w:rsidP="00957DE8">
      <w:pPr>
        <w:pStyle w:val="ListParagraph"/>
        <w:rPr>
          <w:rFonts w:ascii="Tahoma" w:hAnsi="Tahoma" w:cs="Tahoma"/>
          <w:sz w:val="18"/>
          <w:szCs w:val="18"/>
        </w:rPr>
      </w:pPr>
      <w:r w:rsidRPr="000F4307">
        <w:rPr>
          <w:rFonts w:ascii="Tahoma" w:hAnsi="Tahoma" w:cs="Tahoma"/>
          <w:sz w:val="18"/>
          <w:szCs w:val="18"/>
        </w:rPr>
        <w:t xml:space="preserve">(If a new version of any of the above products is available under the Volume Licensing </w:t>
      </w:r>
      <w:r w:rsidR="006A507B">
        <w:rPr>
          <w:rFonts w:ascii="Tahoma" w:hAnsi="Tahoma" w:cs="Tahoma"/>
          <w:sz w:val="18"/>
          <w:szCs w:val="18"/>
          <w:lang w:val="en-US"/>
        </w:rPr>
        <w:t>Program</w:t>
      </w:r>
      <w:r w:rsidRPr="000F4307">
        <w:rPr>
          <w:rFonts w:ascii="Tahoma" w:hAnsi="Tahoma" w:cs="Tahoma"/>
          <w:sz w:val="18"/>
          <w:szCs w:val="18"/>
        </w:rPr>
        <w:t xml:space="preserve"> under which a customer acquired the qualifying licenses before the end of active Software Assurance coverage for the EBS 2008 Premium license, the customer will be eligible to use that version in place of the version specified above.)</w:t>
      </w:r>
    </w:p>
    <w:p w14:paraId="0A3127A9" w14:textId="77777777" w:rsidR="00113634" w:rsidRPr="000F4307" w:rsidRDefault="00113634" w:rsidP="00EF2279">
      <w:pPr>
        <w:pStyle w:val="ListParagraph"/>
        <w:ind w:left="1260"/>
        <w:rPr>
          <w:rFonts w:ascii="Tahoma" w:hAnsi="Tahoma" w:cs="Tahoma"/>
          <w:sz w:val="18"/>
          <w:szCs w:val="18"/>
        </w:rPr>
      </w:pPr>
    </w:p>
    <w:p w14:paraId="1ACB2FC6" w14:textId="1638E171" w:rsidR="00113634" w:rsidRPr="000F4307" w:rsidRDefault="00113634" w:rsidP="00957DE8">
      <w:pPr>
        <w:ind w:left="720"/>
        <w:rPr>
          <w:rFonts w:cs="Tahoma"/>
          <w:szCs w:val="18"/>
        </w:rPr>
      </w:pPr>
      <w:r w:rsidRPr="000F4307">
        <w:rPr>
          <w:rFonts w:cs="Tahoma"/>
          <w:szCs w:val="18"/>
        </w:rPr>
        <w:t xml:space="preserve">Customers’ </w:t>
      </w:r>
      <w:r w:rsidR="00C41189">
        <w:rPr>
          <w:rFonts w:cs="Tahoma"/>
          <w:szCs w:val="18"/>
        </w:rPr>
        <w:t>V</w:t>
      </w:r>
      <w:r w:rsidR="006A507B">
        <w:rPr>
          <w:rFonts w:cs="Tahoma"/>
          <w:szCs w:val="18"/>
        </w:rPr>
        <w:t xml:space="preserve">olume </w:t>
      </w:r>
      <w:r w:rsidR="00C41189">
        <w:rPr>
          <w:rFonts w:cs="Tahoma"/>
          <w:szCs w:val="18"/>
        </w:rPr>
        <w:t>L</w:t>
      </w:r>
      <w:r w:rsidR="006A507B">
        <w:rPr>
          <w:rFonts w:cs="Tahoma"/>
          <w:szCs w:val="18"/>
        </w:rPr>
        <w:t>icens</w:t>
      </w:r>
      <w:r w:rsidR="00C41189">
        <w:rPr>
          <w:rFonts w:cs="Tahoma"/>
          <w:szCs w:val="18"/>
        </w:rPr>
        <w:t>ing</w:t>
      </w:r>
      <w:r w:rsidRPr="000F4307">
        <w:rPr>
          <w:rFonts w:cs="Tahoma"/>
          <w:szCs w:val="18"/>
        </w:rPr>
        <w:t xml:space="preserve"> agreement and this product condition note is evidence of these complimentary licenses.  Use of the software under the complimentary licenses is subject to the terms and conditions of the customers’ agreement and the product use rights for the individual products.  Except in the case of Forefront Protection for Exchange Server 2010, the right to use software under the complimentary licenses expires when the right to use software under the qualifying licenses expires.  The right to use Forefront Protection for Exchange Server 2010 expires upon the expiration of Software Assurance coverage on the qualifying licenses.  In all cases, the complimentary licenses cannot be transferred separately from the qualifying licenses.</w:t>
      </w:r>
    </w:p>
    <w:p w14:paraId="432295E7" w14:textId="60BC7DCA" w:rsidR="00C41189" w:rsidRDefault="00C41189">
      <w:pPr>
        <w:rPr>
          <w:rFonts w:cs="Tahoma"/>
          <w:b/>
          <w:szCs w:val="18"/>
          <w:lang w:val="x-none" w:eastAsia="x-none"/>
        </w:rPr>
      </w:pPr>
    </w:p>
    <w:p w14:paraId="63DDC306" w14:textId="34C9F757" w:rsidR="00113634" w:rsidRPr="00957DE8" w:rsidRDefault="00113634" w:rsidP="00957DE8">
      <w:pPr>
        <w:pStyle w:val="ListParagraph"/>
        <w:spacing w:after="60"/>
        <w:contextualSpacing w:val="0"/>
        <w:rPr>
          <w:rFonts w:ascii="Tahoma" w:hAnsi="Tahoma" w:cs="Tahoma"/>
          <w:b/>
          <w:sz w:val="18"/>
          <w:szCs w:val="18"/>
          <w:lang w:val="en-US"/>
        </w:rPr>
      </w:pPr>
      <w:r w:rsidRPr="00957DE8">
        <w:rPr>
          <w:rFonts w:ascii="Tahoma" w:hAnsi="Tahoma" w:cs="Tahoma"/>
          <w:b/>
          <w:sz w:val="18"/>
          <w:szCs w:val="18"/>
        </w:rPr>
        <w:t xml:space="preserve">Additional use rights for Windows Essential </w:t>
      </w:r>
      <w:r w:rsidR="00957DE8" w:rsidRPr="00957DE8">
        <w:rPr>
          <w:rFonts w:ascii="Tahoma" w:hAnsi="Tahoma" w:cs="Tahoma"/>
          <w:b/>
          <w:sz w:val="18"/>
          <w:szCs w:val="18"/>
        </w:rPr>
        <w:t>Business Server (EBS) 2008 CALs</w:t>
      </w:r>
    </w:p>
    <w:p w14:paraId="4D8FA75A" w14:textId="77777777" w:rsidR="00113634" w:rsidRPr="000F4307" w:rsidRDefault="00113634" w:rsidP="00957DE8">
      <w:pPr>
        <w:ind w:left="720"/>
        <w:rPr>
          <w:rFonts w:cs="Tahoma"/>
          <w:szCs w:val="18"/>
        </w:rPr>
      </w:pPr>
      <w:r w:rsidRPr="000F4307">
        <w:rPr>
          <w:rFonts w:cs="Tahoma"/>
          <w:szCs w:val="18"/>
        </w:rPr>
        <w:t>Despite anything to the contrary in the product use rights for Windows Server 2008 and Exchange Server 2007 Standard, customers may use their EBS 2008 CAL Suite and EBS 2008 CAL Suite for Premium Users and Devices to access their licensed instances of that software within or outside their EBS 2008 domain. Additionally, despite anything to the contrary in the product use rights for SQL Server 2008 Standard, customers may use their EBS 2008 CAL Suite for Premium Users and Devices to access their licensed instances of SQL Server 2008 Standard within or outside their EBS 2008 domain.</w:t>
      </w:r>
    </w:p>
    <w:p w14:paraId="1B14104C" w14:textId="77777777" w:rsidR="00113634" w:rsidRPr="000F4307" w:rsidRDefault="00113634" w:rsidP="00EF2279">
      <w:pPr>
        <w:tabs>
          <w:tab w:val="left" w:pos="1260"/>
        </w:tabs>
        <w:ind w:left="1260"/>
        <w:rPr>
          <w:rFonts w:cs="Tahoma"/>
          <w:szCs w:val="18"/>
        </w:rPr>
      </w:pPr>
    </w:p>
    <w:p w14:paraId="6BC1FCF6" w14:textId="77777777" w:rsidR="00113634" w:rsidRPr="00957DE8" w:rsidRDefault="00113634" w:rsidP="00957DE8">
      <w:pPr>
        <w:tabs>
          <w:tab w:val="left" w:pos="1260"/>
        </w:tabs>
        <w:ind w:left="720"/>
        <w:rPr>
          <w:rFonts w:cs="Tahoma"/>
          <w:szCs w:val="18"/>
        </w:rPr>
      </w:pPr>
      <w:r w:rsidRPr="00957DE8">
        <w:rPr>
          <w:rFonts w:cs="Tahoma"/>
          <w:szCs w:val="18"/>
        </w:rPr>
        <w:t>For customers with Windows Essential Business Server (EBS) 2008 CALs with active Software Assurance coverage as of July 1</w:t>
      </w:r>
      <w:r w:rsidRPr="00957DE8">
        <w:rPr>
          <w:rFonts w:cs="Tahoma"/>
          <w:szCs w:val="18"/>
          <w:vertAlign w:val="superscript"/>
        </w:rPr>
        <w:t>st</w:t>
      </w:r>
      <w:r w:rsidRPr="00957DE8">
        <w:rPr>
          <w:rFonts w:cs="Tahoma"/>
          <w:szCs w:val="18"/>
        </w:rPr>
        <w:t xml:space="preserve"> 2010:</w:t>
      </w:r>
    </w:p>
    <w:p w14:paraId="0C1262E8" w14:textId="77777777" w:rsidR="00A6493D" w:rsidRDefault="00A6493D" w:rsidP="00EF2279">
      <w:pPr>
        <w:pStyle w:val="ListParagraph"/>
        <w:tabs>
          <w:tab w:val="left" w:pos="1260"/>
        </w:tabs>
        <w:ind w:left="1260"/>
        <w:contextualSpacing w:val="0"/>
        <w:rPr>
          <w:rFonts w:ascii="Tahoma" w:hAnsi="Tahoma" w:cs="Tahoma"/>
          <w:sz w:val="18"/>
          <w:szCs w:val="18"/>
        </w:rPr>
      </w:pPr>
    </w:p>
    <w:p w14:paraId="3869035F" w14:textId="77777777" w:rsidR="00113634" w:rsidRPr="000F4307" w:rsidRDefault="00113634" w:rsidP="00346F4B">
      <w:pPr>
        <w:pStyle w:val="ListParagraph"/>
        <w:numPr>
          <w:ilvl w:val="0"/>
          <w:numId w:val="120"/>
        </w:numPr>
        <w:tabs>
          <w:tab w:val="left" w:pos="1440"/>
        </w:tabs>
        <w:spacing w:after="60"/>
        <w:contextualSpacing w:val="0"/>
        <w:rPr>
          <w:rFonts w:ascii="Tahoma" w:hAnsi="Tahoma" w:cs="Tahoma"/>
          <w:sz w:val="18"/>
          <w:szCs w:val="18"/>
        </w:rPr>
      </w:pPr>
      <w:r w:rsidRPr="000F4307">
        <w:rPr>
          <w:rFonts w:ascii="Tahoma" w:hAnsi="Tahoma" w:cs="Tahoma"/>
          <w:sz w:val="18"/>
          <w:szCs w:val="18"/>
        </w:rPr>
        <w:t>For every EBS 2008 CAL Suite with active Software Assurance as of July 1</w:t>
      </w:r>
      <w:r w:rsidRPr="000F4307">
        <w:rPr>
          <w:rFonts w:ascii="Tahoma" w:hAnsi="Tahoma" w:cs="Tahoma"/>
          <w:sz w:val="18"/>
          <w:szCs w:val="18"/>
          <w:vertAlign w:val="superscript"/>
        </w:rPr>
        <w:t>st</w:t>
      </w:r>
      <w:r w:rsidRPr="000F4307">
        <w:rPr>
          <w:rFonts w:ascii="Tahoma" w:hAnsi="Tahoma" w:cs="Tahoma"/>
          <w:sz w:val="18"/>
          <w:szCs w:val="18"/>
        </w:rPr>
        <w:t xml:space="preserve"> 2010 that a customer has, the customer will be eligible the following complimentary licenses:</w:t>
      </w:r>
    </w:p>
    <w:p w14:paraId="2FB329FB" w14:textId="77777777" w:rsidR="00113634" w:rsidRPr="000F4307" w:rsidRDefault="00113634" w:rsidP="00346F4B">
      <w:pPr>
        <w:pStyle w:val="ListParagraph"/>
        <w:numPr>
          <w:ilvl w:val="1"/>
          <w:numId w:val="121"/>
        </w:numPr>
        <w:tabs>
          <w:tab w:val="clear" w:pos="720"/>
        </w:tabs>
        <w:spacing w:after="60"/>
        <w:ind w:left="1980"/>
        <w:contextualSpacing w:val="0"/>
        <w:rPr>
          <w:rFonts w:ascii="Tahoma" w:hAnsi="Tahoma" w:cs="Tahoma"/>
          <w:sz w:val="18"/>
          <w:szCs w:val="18"/>
        </w:rPr>
      </w:pPr>
      <w:r w:rsidRPr="000F4307">
        <w:rPr>
          <w:rFonts w:ascii="Tahoma" w:hAnsi="Tahoma" w:cs="Tahoma"/>
          <w:sz w:val="18"/>
          <w:szCs w:val="18"/>
        </w:rPr>
        <w:t>1 Windows Server 2008 CAL</w:t>
      </w:r>
    </w:p>
    <w:p w14:paraId="075E4D31" w14:textId="77777777" w:rsidR="00113634" w:rsidRPr="000F4307" w:rsidRDefault="00113634" w:rsidP="00346F4B">
      <w:pPr>
        <w:pStyle w:val="ListParagraph"/>
        <w:numPr>
          <w:ilvl w:val="1"/>
          <w:numId w:val="121"/>
        </w:numPr>
        <w:tabs>
          <w:tab w:val="clear" w:pos="720"/>
        </w:tabs>
        <w:spacing w:after="60"/>
        <w:ind w:left="1980"/>
        <w:contextualSpacing w:val="0"/>
        <w:rPr>
          <w:rFonts w:ascii="Tahoma" w:hAnsi="Tahoma" w:cs="Tahoma"/>
          <w:sz w:val="18"/>
          <w:szCs w:val="18"/>
        </w:rPr>
      </w:pPr>
      <w:r w:rsidRPr="000F4307">
        <w:rPr>
          <w:rFonts w:ascii="Tahoma" w:hAnsi="Tahoma" w:cs="Tahoma"/>
          <w:sz w:val="18"/>
          <w:szCs w:val="18"/>
        </w:rPr>
        <w:t>1 Exchange Server 2010 Standard CAL</w:t>
      </w:r>
    </w:p>
    <w:p w14:paraId="47C3FD75" w14:textId="77777777" w:rsidR="00113634" w:rsidRPr="000F4307" w:rsidRDefault="00113634" w:rsidP="00346F4B">
      <w:pPr>
        <w:pStyle w:val="ListParagraph"/>
        <w:numPr>
          <w:ilvl w:val="1"/>
          <w:numId w:val="121"/>
        </w:numPr>
        <w:tabs>
          <w:tab w:val="clear" w:pos="720"/>
        </w:tabs>
        <w:spacing w:after="60"/>
        <w:ind w:left="1980"/>
        <w:contextualSpacing w:val="0"/>
        <w:rPr>
          <w:rFonts w:ascii="Tahoma" w:hAnsi="Tahoma" w:cs="Tahoma"/>
          <w:sz w:val="18"/>
          <w:szCs w:val="18"/>
        </w:rPr>
      </w:pPr>
      <w:r w:rsidRPr="000F4307">
        <w:rPr>
          <w:rFonts w:ascii="Tahoma" w:hAnsi="Tahoma" w:cs="Tahoma"/>
          <w:sz w:val="18"/>
          <w:szCs w:val="18"/>
        </w:rPr>
        <w:t>1 device or user subscription license for Forefront Protection for Exchange Server 2010</w:t>
      </w:r>
    </w:p>
    <w:p w14:paraId="44DF553C" w14:textId="77777777" w:rsidR="00A6493D" w:rsidRDefault="00A6493D" w:rsidP="00A434A4">
      <w:pPr>
        <w:pStyle w:val="ListParagraph"/>
        <w:tabs>
          <w:tab w:val="num" w:pos="1800"/>
        </w:tabs>
        <w:spacing w:after="60"/>
        <w:ind w:left="1800"/>
        <w:contextualSpacing w:val="0"/>
        <w:rPr>
          <w:rFonts w:ascii="Tahoma" w:hAnsi="Tahoma" w:cs="Tahoma"/>
          <w:sz w:val="18"/>
          <w:szCs w:val="18"/>
        </w:rPr>
      </w:pPr>
    </w:p>
    <w:p w14:paraId="46D5AF92" w14:textId="77777777" w:rsidR="00113634" w:rsidRPr="000F4307" w:rsidRDefault="00113634" w:rsidP="00346F4B">
      <w:pPr>
        <w:pStyle w:val="ListParagraph"/>
        <w:numPr>
          <w:ilvl w:val="0"/>
          <w:numId w:val="120"/>
        </w:numPr>
        <w:tabs>
          <w:tab w:val="left" w:pos="1440"/>
        </w:tabs>
        <w:spacing w:after="60"/>
        <w:contextualSpacing w:val="0"/>
        <w:rPr>
          <w:rFonts w:ascii="Tahoma" w:hAnsi="Tahoma" w:cs="Tahoma"/>
          <w:sz w:val="18"/>
          <w:szCs w:val="18"/>
        </w:rPr>
      </w:pPr>
      <w:r w:rsidRPr="000F4307">
        <w:rPr>
          <w:rFonts w:ascii="Tahoma" w:hAnsi="Tahoma" w:cs="Tahoma"/>
          <w:sz w:val="18"/>
          <w:szCs w:val="18"/>
        </w:rPr>
        <w:lastRenderedPageBreak/>
        <w:t>For every EBS 2008 CAL Suite for Premium Users and Devices with active Software Assurance coverage as</w:t>
      </w:r>
      <w:r w:rsidR="00A6493D">
        <w:rPr>
          <w:rFonts w:ascii="Tahoma" w:hAnsi="Tahoma" w:cs="Tahoma"/>
          <w:sz w:val="18"/>
          <w:szCs w:val="18"/>
        </w:rPr>
        <w:t xml:space="preserve"> </w:t>
      </w:r>
      <w:r w:rsidRPr="000F4307">
        <w:rPr>
          <w:rFonts w:ascii="Tahoma" w:hAnsi="Tahoma" w:cs="Tahoma"/>
          <w:sz w:val="18"/>
          <w:szCs w:val="18"/>
        </w:rPr>
        <w:t>of July 1</w:t>
      </w:r>
      <w:r w:rsidRPr="00957DE8">
        <w:rPr>
          <w:rFonts w:ascii="Tahoma" w:hAnsi="Tahoma" w:cs="Tahoma"/>
          <w:sz w:val="18"/>
          <w:szCs w:val="18"/>
        </w:rPr>
        <w:t>st</w:t>
      </w:r>
      <w:r w:rsidRPr="000F4307">
        <w:rPr>
          <w:rFonts w:ascii="Tahoma" w:hAnsi="Tahoma" w:cs="Tahoma"/>
          <w:sz w:val="18"/>
          <w:szCs w:val="18"/>
        </w:rPr>
        <w:t xml:space="preserve"> 2010 that a customer has,  the customer will be eligible for the following complimentary licenses:</w:t>
      </w:r>
    </w:p>
    <w:p w14:paraId="0EBD468A" w14:textId="77777777" w:rsidR="00113634" w:rsidRPr="000F4307" w:rsidRDefault="00113634" w:rsidP="00346F4B">
      <w:pPr>
        <w:pStyle w:val="ListParagraph"/>
        <w:numPr>
          <w:ilvl w:val="1"/>
          <w:numId w:val="121"/>
        </w:numPr>
        <w:tabs>
          <w:tab w:val="clear" w:pos="720"/>
        </w:tabs>
        <w:spacing w:after="60"/>
        <w:ind w:left="1980"/>
        <w:contextualSpacing w:val="0"/>
        <w:rPr>
          <w:rFonts w:ascii="Tahoma" w:hAnsi="Tahoma" w:cs="Tahoma"/>
          <w:sz w:val="18"/>
          <w:szCs w:val="18"/>
        </w:rPr>
      </w:pPr>
      <w:r w:rsidRPr="000F4307">
        <w:rPr>
          <w:rFonts w:ascii="Tahoma" w:hAnsi="Tahoma" w:cs="Tahoma"/>
          <w:sz w:val="18"/>
          <w:szCs w:val="18"/>
        </w:rPr>
        <w:t>Windows Server 2008 CAL</w:t>
      </w:r>
    </w:p>
    <w:p w14:paraId="0E47CF16" w14:textId="77777777" w:rsidR="00113634" w:rsidRPr="000F4307" w:rsidRDefault="00113634" w:rsidP="00346F4B">
      <w:pPr>
        <w:pStyle w:val="ListParagraph"/>
        <w:numPr>
          <w:ilvl w:val="1"/>
          <w:numId w:val="121"/>
        </w:numPr>
        <w:tabs>
          <w:tab w:val="clear" w:pos="720"/>
        </w:tabs>
        <w:spacing w:after="60"/>
        <w:ind w:left="1980"/>
        <w:contextualSpacing w:val="0"/>
        <w:rPr>
          <w:rFonts w:ascii="Tahoma" w:hAnsi="Tahoma" w:cs="Tahoma"/>
          <w:sz w:val="18"/>
          <w:szCs w:val="18"/>
        </w:rPr>
      </w:pPr>
      <w:r w:rsidRPr="000F4307">
        <w:rPr>
          <w:rFonts w:ascii="Tahoma" w:hAnsi="Tahoma" w:cs="Tahoma"/>
          <w:sz w:val="18"/>
          <w:szCs w:val="18"/>
        </w:rPr>
        <w:t>Exchange Server 2010 Standard CAL</w:t>
      </w:r>
    </w:p>
    <w:p w14:paraId="73E0463F" w14:textId="77777777" w:rsidR="002512D3" w:rsidRPr="003165D6" w:rsidRDefault="00113634" w:rsidP="00346F4B">
      <w:pPr>
        <w:pStyle w:val="ListParagraph"/>
        <w:numPr>
          <w:ilvl w:val="1"/>
          <w:numId w:val="121"/>
        </w:numPr>
        <w:tabs>
          <w:tab w:val="clear" w:pos="720"/>
        </w:tabs>
        <w:spacing w:after="60"/>
        <w:ind w:left="1980"/>
        <w:contextualSpacing w:val="0"/>
        <w:rPr>
          <w:rFonts w:ascii="Tahoma" w:hAnsi="Tahoma" w:cs="Tahoma"/>
          <w:sz w:val="18"/>
          <w:szCs w:val="18"/>
        </w:rPr>
      </w:pPr>
      <w:r w:rsidRPr="000F4307">
        <w:rPr>
          <w:rFonts w:ascii="Tahoma" w:hAnsi="Tahoma" w:cs="Tahoma"/>
          <w:sz w:val="18"/>
          <w:szCs w:val="18"/>
        </w:rPr>
        <w:t>SQL Server 2008 R2 CAL</w:t>
      </w:r>
    </w:p>
    <w:p w14:paraId="7DF3D51F" w14:textId="77777777" w:rsidR="00113634" w:rsidRPr="000F4307" w:rsidRDefault="00113634" w:rsidP="00346F4B">
      <w:pPr>
        <w:pStyle w:val="ListParagraph"/>
        <w:numPr>
          <w:ilvl w:val="1"/>
          <w:numId w:val="121"/>
        </w:numPr>
        <w:tabs>
          <w:tab w:val="clear" w:pos="720"/>
        </w:tabs>
        <w:spacing w:after="60"/>
        <w:ind w:left="1980"/>
        <w:contextualSpacing w:val="0"/>
        <w:rPr>
          <w:rFonts w:ascii="Tahoma" w:hAnsi="Tahoma" w:cs="Tahoma"/>
          <w:sz w:val="18"/>
          <w:szCs w:val="18"/>
        </w:rPr>
      </w:pPr>
      <w:r w:rsidRPr="000F4307">
        <w:rPr>
          <w:rFonts w:ascii="Tahoma" w:hAnsi="Tahoma" w:cs="Tahoma"/>
          <w:sz w:val="18"/>
          <w:szCs w:val="18"/>
        </w:rPr>
        <w:t>1 device or user subscription license for Forefront Protection for Exchange Server 2010</w:t>
      </w:r>
    </w:p>
    <w:p w14:paraId="0E43F862" w14:textId="0585A1DE" w:rsidR="00113634" w:rsidRPr="00957DE8" w:rsidRDefault="00113634" w:rsidP="00A434A4">
      <w:pPr>
        <w:pStyle w:val="ListParagraph"/>
        <w:spacing w:after="60"/>
        <w:ind w:left="1980"/>
        <w:contextualSpacing w:val="0"/>
        <w:rPr>
          <w:rFonts w:ascii="Tahoma" w:hAnsi="Tahoma" w:cs="Tahoma"/>
          <w:sz w:val="18"/>
          <w:szCs w:val="18"/>
        </w:rPr>
      </w:pPr>
      <w:r w:rsidRPr="00957DE8">
        <w:rPr>
          <w:rFonts w:ascii="Tahoma" w:hAnsi="Tahoma" w:cs="Tahoma"/>
          <w:sz w:val="18"/>
          <w:szCs w:val="18"/>
        </w:rPr>
        <w:t xml:space="preserve">(If a new version of these products is available under the Volume Licensing </w:t>
      </w:r>
      <w:r w:rsidR="006A507B">
        <w:rPr>
          <w:rFonts w:ascii="Tahoma" w:hAnsi="Tahoma" w:cs="Tahoma"/>
          <w:sz w:val="18"/>
          <w:szCs w:val="18"/>
          <w:lang w:val="en-US"/>
        </w:rPr>
        <w:t>Program</w:t>
      </w:r>
      <w:r w:rsidRPr="00957DE8">
        <w:rPr>
          <w:rFonts w:ascii="Tahoma" w:hAnsi="Tahoma" w:cs="Tahoma"/>
          <w:sz w:val="18"/>
          <w:szCs w:val="18"/>
        </w:rPr>
        <w:t xml:space="preserve"> under which a customer acquired the qualifying licenses before the end of active Software Assurance coverage for their qualifying EBS 2008 CAL, then customers instead will be eligible for CALs corresponding to that version.)</w:t>
      </w:r>
    </w:p>
    <w:p w14:paraId="609C6D4A" w14:textId="77777777" w:rsidR="00113634" w:rsidRPr="000F4307" w:rsidRDefault="00113634" w:rsidP="00113634">
      <w:pPr>
        <w:rPr>
          <w:rFonts w:cs="Tahoma"/>
          <w:szCs w:val="18"/>
        </w:rPr>
      </w:pPr>
    </w:p>
    <w:p w14:paraId="6C1997BB" w14:textId="072796C2" w:rsidR="001E3F07" w:rsidRPr="000F4307" w:rsidRDefault="00113634" w:rsidP="00A434A4">
      <w:pPr>
        <w:ind w:left="720"/>
        <w:rPr>
          <w:rFonts w:cs="Tahoma"/>
          <w:szCs w:val="18"/>
        </w:rPr>
      </w:pPr>
      <w:r w:rsidRPr="000F4307">
        <w:rPr>
          <w:rFonts w:cs="Tahoma"/>
          <w:szCs w:val="18"/>
        </w:rPr>
        <w:t xml:space="preserve">Customers’ </w:t>
      </w:r>
      <w:r w:rsidR="00C41189">
        <w:rPr>
          <w:rFonts w:cs="Tahoma"/>
          <w:szCs w:val="18"/>
        </w:rPr>
        <w:t>V</w:t>
      </w:r>
      <w:r w:rsidR="006A507B">
        <w:rPr>
          <w:rFonts w:cs="Tahoma"/>
          <w:szCs w:val="18"/>
        </w:rPr>
        <w:t xml:space="preserve">olume </w:t>
      </w:r>
      <w:r w:rsidR="00C41189">
        <w:rPr>
          <w:rFonts w:cs="Tahoma"/>
          <w:szCs w:val="18"/>
        </w:rPr>
        <w:t>L</w:t>
      </w:r>
      <w:r w:rsidR="006A507B">
        <w:rPr>
          <w:rFonts w:cs="Tahoma"/>
          <w:szCs w:val="18"/>
        </w:rPr>
        <w:t>icens</w:t>
      </w:r>
      <w:r w:rsidR="00C41189">
        <w:rPr>
          <w:rFonts w:cs="Tahoma"/>
          <w:szCs w:val="18"/>
        </w:rPr>
        <w:t>ing</w:t>
      </w:r>
      <w:r w:rsidRPr="000F4307">
        <w:rPr>
          <w:rFonts w:cs="Tahoma"/>
          <w:szCs w:val="18"/>
        </w:rPr>
        <w:t xml:space="preserve"> agreement and this product condition note is evidence of these complimentary CALs.  Use of the software under the complimentary CALs is subject to the terms and conditions of the customers’ agreement and the product use rights for the individual products.  The right to use software under the complimentary CALs expires when the right to use software under the qualifying CALs expires.  In all cases, the complimentary CALs cannot be transferred separately from the qualifying CALs.</w:t>
      </w:r>
      <w:bookmarkStart w:id="1540" w:name="_107_Windows_Azure"/>
      <w:bookmarkEnd w:id="1540"/>
    </w:p>
    <w:p w14:paraId="2CDED7B2" w14:textId="77777777" w:rsidR="00113634" w:rsidRPr="00957DE8" w:rsidRDefault="00113634" w:rsidP="00113634">
      <w:pPr>
        <w:rPr>
          <w:rFonts w:cs="Tahoma"/>
          <w:szCs w:val="18"/>
        </w:rPr>
      </w:pPr>
    </w:p>
    <w:p w14:paraId="7C059DC1" w14:textId="77777777" w:rsidR="00DE0D10" w:rsidRDefault="00DE0D10" w:rsidP="00957DE8">
      <w:pPr>
        <w:rPr>
          <w:rFonts w:cs="Tahoma"/>
          <w:szCs w:val="18"/>
        </w:rPr>
      </w:pPr>
    </w:p>
    <w:p w14:paraId="7E81E9FF" w14:textId="1F1CD7A4" w:rsidR="00023FE7" w:rsidRPr="007658FF" w:rsidRDefault="00A560B6" w:rsidP="00EF2279">
      <w:pPr>
        <w:pStyle w:val="Heading3"/>
        <w:rPr>
          <w:rFonts w:ascii="Tahoma" w:hAnsi="Tahoma"/>
          <w:color w:val="F66400"/>
          <w:sz w:val="22"/>
          <w:lang w:val="en-US"/>
        </w:rPr>
      </w:pPr>
      <w:bookmarkStart w:id="1541" w:name="_104_Windows_HPC"/>
      <w:bookmarkStart w:id="1542" w:name="Srv_109HPCServer2008_R2Suite"/>
      <w:bookmarkStart w:id="1543" w:name="_Toc336338365"/>
      <w:bookmarkStart w:id="1544" w:name="_Toc362424711"/>
      <w:bookmarkStart w:id="1545" w:name="Srv_96WindowsHighPerfCompSvr08"/>
      <w:bookmarkStart w:id="1546" w:name="Srv_94HPCServer2008_R2Suite"/>
      <w:bookmarkStart w:id="1547" w:name="Srv_106HPCServer2008_R2Suite"/>
      <w:bookmarkEnd w:id="1541"/>
      <w:r>
        <w:rPr>
          <w:rFonts w:ascii="Tahoma" w:hAnsi="Tahoma"/>
          <w:caps/>
          <w:color w:val="F66400"/>
          <w:sz w:val="22"/>
          <w:vertAlign w:val="superscript"/>
          <w:lang w:val="en-US"/>
        </w:rPr>
        <w:t>10</w:t>
      </w:r>
      <w:r w:rsidR="00734CEA">
        <w:rPr>
          <w:rFonts w:ascii="Tahoma" w:hAnsi="Tahoma"/>
          <w:caps/>
          <w:color w:val="F66400"/>
          <w:sz w:val="22"/>
          <w:vertAlign w:val="superscript"/>
          <w:lang w:val="en-US"/>
        </w:rPr>
        <w:t>3</w:t>
      </w:r>
      <w:r>
        <w:rPr>
          <w:rFonts w:ascii="Tahoma" w:hAnsi="Tahoma"/>
          <w:caps/>
          <w:color w:val="F66400"/>
          <w:sz w:val="22"/>
          <w:vertAlign w:val="superscript"/>
          <w:lang w:val="en-US"/>
        </w:rPr>
        <w:t xml:space="preserve"> </w:t>
      </w:r>
      <w:r w:rsidR="00023FE7">
        <w:rPr>
          <w:rFonts w:ascii="Tahoma" w:hAnsi="Tahoma"/>
          <w:color w:val="F66400"/>
          <w:sz w:val="22"/>
        </w:rPr>
        <w:t xml:space="preserve">Windows </w:t>
      </w:r>
      <w:r w:rsidR="007658FF">
        <w:rPr>
          <w:rFonts w:ascii="Tahoma" w:hAnsi="Tahoma"/>
          <w:color w:val="F66400"/>
          <w:sz w:val="22"/>
          <w:lang w:val="en-US"/>
        </w:rPr>
        <w:t>HPC</w:t>
      </w:r>
      <w:r w:rsidR="00023FE7">
        <w:rPr>
          <w:rFonts w:ascii="Tahoma" w:hAnsi="Tahoma"/>
          <w:color w:val="F66400"/>
          <w:sz w:val="22"/>
        </w:rPr>
        <w:t xml:space="preserve"> Server 2008</w:t>
      </w:r>
      <w:r w:rsidR="007658FF">
        <w:rPr>
          <w:rFonts w:ascii="Tahoma" w:hAnsi="Tahoma"/>
          <w:color w:val="F66400"/>
          <w:sz w:val="22"/>
          <w:lang w:val="en-US"/>
        </w:rPr>
        <w:t xml:space="preserve"> R2 Suite</w:t>
      </w:r>
      <w:bookmarkEnd w:id="1542"/>
      <w:bookmarkEnd w:id="1543"/>
      <w:bookmarkEnd w:id="1544"/>
    </w:p>
    <w:bookmarkEnd w:id="1545"/>
    <w:bookmarkEnd w:id="1546"/>
    <w:bookmarkEnd w:id="1547"/>
    <w:p w14:paraId="58FAE9A0" w14:textId="77777777" w:rsidR="00023FE7" w:rsidRDefault="00023FE7" w:rsidP="00A434A4">
      <w:pPr>
        <w:pStyle w:val="EndnoteText"/>
      </w:pPr>
    </w:p>
    <w:p w14:paraId="2CE1810F" w14:textId="77777777" w:rsidR="00A434A4" w:rsidRDefault="001978C7" w:rsidP="00A434A4">
      <w:pPr>
        <w:spacing w:after="60"/>
        <w:ind w:left="720"/>
        <w:rPr>
          <w:b/>
          <w:color w:val="000000"/>
        </w:rPr>
      </w:pPr>
      <w:r w:rsidRPr="00A06EB6">
        <w:rPr>
          <w:b/>
          <w:color w:val="000000"/>
        </w:rPr>
        <w:t>License grants associated with end of life</w:t>
      </w:r>
      <w:r w:rsidR="00A434A4">
        <w:rPr>
          <w:b/>
          <w:color w:val="000000"/>
        </w:rPr>
        <w:t xml:space="preserve"> of HPC Server Suite</w:t>
      </w:r>
    </w:p>
    <w:p w14:paraId="6220DF6F" w14:textId="6A5A3E6D" w:rsidR="001978C7" w:rsidRDefault="001978C7" w:rsidP="00A434A4">
      <w:pPr>
        <w:ind w:left="720"/>
        <w:rPr>
          <w:rFonts w:eastAsia="Calibri" w:cs="Tahoma"/>
          <w:szCs w:val="18"/>
        </w:rPr>
      </w:pPr>
      <w:r w:rsidRPr="00A06EB6">
        <w:rPr>
          <w:color w:val="000000"/>
        </w:rPr>
        <w:t xml:space="preserve">HPC Server Suite 2008 R2 will be the last version of HPC Server Suite. Volume </w:t>
      </w:r>
      <w:r w:rsidR="006A507B">
        <w:rPr>
          <w:color w:val="000000"/>
        </w:rPr>
        <w:t>Licensing</w:t>
      </w:r>
      <w:r w:rsidRPr="00A06EB6">
        <w:rPr>
          <w:color w:val="000000"/>
        </w:rPr>
        <w:t xml:space="preserve"> customers with active Software Assurance for HPC Server Suite licenses on September 1, 2012 </w:t>
      </w:r>
      <w:r w:rsidR="00246DB2" w:rsidRPr="00647BB8">
        <w:rPr>
          <w:color w:val="000000"/>
        </w:rPr>
        <w:t xml:space="preserve">or as of the date of first availability of Windows Server 2012 for download on the Volume Licensing Service Center, whichever is earlier, </w:t>
      </w:r>
      <w:r w:rsidRPr="00A06EB6">
        <w:rPr>
          <w:color w:val="000000"/>
        </w:rPr>
        <w:t>(“Qualifying Licenses”) will be permitted to</w:t>
      </w:r>
      <w:r w:rsidRPr="00A06EB6">
        <w:rPr>
          <w:rFonts w:eastAsia="Calibri" w:cs="Tahoma"/>
          <w:szCs w:val="18"/>
        </w:rPr>
        <w:t xml:space="preserve"> upgrade to and use Windows Server 2012 Standard software in place of HPC Server Suite. To facilitate this upgrade, for every Qualifying License the customer has, the customer will be deemed to be granted one Windows Server 2012 Standard processor license upon availability of Windows Server 2012.</w:t>
      </w:r>
    </w:p>
    <w:p w14:paraId="22288E00" w14:textId="77777777" w:rsidR="00A434A4" w:rsidRPr="00A06EB6" w:rsidRDefault="00A434A4" w:rsidP="00A434A4">
      <w:pPr>
        <w:ind w:left="720"/>
        <w:rPr>
          <w:rFonts w:eastAsia="Calibri" w:cs="Tahoma"/>
          <w:szCs w:val="18"/>
        </w:rPr>
      </w:pPr>
    </w:p>
    <w:p w14:paraId="08DC6654" w14:textId="77777777" w:rsidR="001978C7" w:rsidRPr="00A06EB6" w:rsidRDefault="001978C7" w:rsidP="00346F4B">
      <w:pPr>
        <w:numPr>
          <w:ilvl w:val="0"/>
          <w:numId w:val="52"/>
        </w:numPr>
        <w:tabs>
          <w:tab w:val="left" w:pos="1440"/>
        </w:tabs>
        <w:spacing w:after="60"/>
        <w:ind w:left="1440"/>
        <w:rPr>
          <w:rFonts w:eastAsia="Calibri" w:cs="Tahoma"/>
          <w:szCs w:val="18"/>
        </w:rPr>
      </w:pPr>
      <w:r w:rsidRPr="00A06EB6">
        <w:rPr>
          <w:rFonts w:eastAsia="Calibri" w:cs="Tahoma"/>
          <w:szCs w:val="18"/>
        </w:rPr>
        <w:t>Licenses acquired under this grant include Software Assurance coverage.  Such coverage expires when the corresponding coverage on the Qualifying Licenses expires.</w:t>
      </w:r>
    </w:p>
    <w:p w14:paraId="0A4E4D35" w14:textId="77777777" w:rsidR="001978C7" w:rsidRPr="00A06EB6" w:rsidRDefault="001978C7" w:rsidP="00346F4B">
      <w:pPr>
        <w:numPr>
          <w:ilvl w:val="0"/>
          <w:numId w:val="52"/>
        </w:numPr>
        <w:tabs>
          <w:tab w:val="left" w:pos="1440"/>
        </w:tabs>
        <w:spacing w:after="60"/>
        <w:ind w:left="1440"/>
        <w:rPr>
          <w:rFonts w:eastAsia="Calibri" w:cs="Tahoma"/>
          <w:szCs w:val="18"/>
        </w:rPr>
      </w:pPr>
      <w:r w:rsidRPr="00A06EB6">
        <w:rPr>
          <w:rFonts w:eastAsia="Calibri" w:cs="Tahoma"/>
          <w:szCs w:val="18"/>
        </w:rPr>
        <w:t>If customers acquired perpetual rights to use software under Qualifying Licenses, the licenses acquired under this grant are likewise perpetual; otherwise, licenses acquired under this grant expire when the underlying Qualifying Licenses would have expired.</w:t>
      </w:r>
    </w:p>
    <w:p w14:paraId="78F48F91" w14:textId="77777777" w:rsidR="001978C7" w:rsidRPr="00A06EB6" w:rsidRDefault="001978C7" w:rsidP="00346F4B">
      <w:pPr>
        <w:numPr>
          <w:ilvl w:val="0"/>
          <w:numId w:val="52"/>
        </w:numPr>
        <w:tabs>
          <w:tab w:val="left" w:pos="1440"/>
        </w:tabs>
        <w:spacing w:after="60"/>
        <w:ind w:left="1440"/>
        <w:rPr>
          <w:rFonts w:eastAsia="Calibri" w:cs="Tahoma"/>
          <w:szCs w:val="18"/>
        </w:rPr>
      </w:pPr>
      <w:r w:rsidRPr="00A06EB6">
        <w:rPr>
          <w:rFonts w:eastAsia="Calibri" w:cs="Tahoma"/>
          <w:szCs w:val="18"/>
        </w:rPr>
        <w:t>Upon upgrade to Windows Server 2012 Standard under this grant, the customer’s existing HPC Server Suite Qualifying Licenses will no longer be valid.</w:t>
      </w:r>
    </w:p>
    <w:p w14:paraId="5934990C" w14:textId="77777777" w:rsidR="001978C7" w:rsidRPr="00A06EB6" w:rsidRDefault="001978C7" w:rsidP="00346F4B">
      <w:pPr>
        <w:numPr>
          <w:ilvl w:val="0"/>
          <w:numId w:val="56"/>
        </w:numPr>
        <w:tabs>
          <w:tab w:val="left" w:pos="1440"/>
        </w:tabs>
        <w:spacing w:after="60"/>
        <w:ind w:left="1440"/>
        <w:rPr>
          <w:rFonts w:eastAsia="Calibri" w:cs="Tahoma"/>
          <w:szCs w:val="18"/>
        </w:rPr>
      </w:pPr>
      <w:r w:rsidRPr="00A06EB6">
        <w:rPr>
          <w:color w:val="000000"/>
        </w:rPr>
        <w:t xml:space="preserve">HPC Server Suite </w:t>
      </w:r>
      <w:r w:rsidRPr="00A06EB6">
        <w:rPr>
          <w:rFonts w:cs="Tahoma"/>
          <w:bCs/>
          <w:color w:val="000000"/>
          <w:szCs w:val="18"/>
        </w:rPr>
        <w:t xml:space="preserve">licenses subsequently acquired under the same enrollment term as part of an Enterprise, Enterprise Subscription, Open Value Subscription or EES customer’s scheduled true-up process are also Qualifying Licenses for purposes of the foregoing grant. </w:t>
      </w:r>
    </w:p>
    <w:p w14:paraId="51E04670" w14:textId="77777777" w:rsidR="001978C7" w:rsidRPr="00A06EB6" w:rsidRDefault="001978C7" w:rsidP="00346F4B">
      <w:pPr>
        <w:numPr>
          <w:ilvl w:val="0"/>
          <w:numId w:val="56"/>
        </w:numPr>
        <w:tabs>
          <w:tab w:val="left" w:pos="1440"/>
        </w:tabs>
        <w:spacing w:after="60"/>
        <w:ind w:left="1440"/>
      </w:pPr>
      <w:r w:rsidRPr="00A06EB6">
        <w:rPr>
          <w:rFonts w:cs="Tahoma"/>
          <w:bCs/>
          <w:color w:val="000000"/>
          <w:szCs w:val="18"/>
        </w:rPr>
        <w:t>Notwithstanding the grant of Windows Server 2012 Standard licenses, and any upgrade to that version, obligations to pay amounts due and owed for the Qualifying Licenses and coverage remain in full force and effect.</w:t>
      </w:r>
    </w:p>
    <w:p w14:paraId="23FB11CD" w14:textId="77777777" w:rsidR="00DE4110" w:rsidRPr="00A434A4" w:rsidRDefault="001978C7" w:rsidP="00346F4B">
      <w:pPr>
        <w:numPr>
          <w:ilvl w:val="0"/>
          <w:numId w:val="56"/>
        </w:numPr>
        <w:tabs>
          <w:tab w:val="left" w:pos="1440"/>
        </w:tabs>
        <w:spacing w:after="60"/>
        <w:ind w:left="1440"/>
      </w:pPr>
      <w:r w:rsidRPr="00A06EB6">
        <w:rPr>
          <w:rFonts w:cs="Tahoma"/>
          <w:bCs/>
          <w:color w:val="000000"/>
          <w:szCs w:val="18"/>
        </w:rPr>
        <w:t>Please also refer to the product list notes for Windows Server 2008 R2 HPC Edition &amp; HPC Pack 2008 R2 Enterprise.</w:t>
      </w:r>
      <w:bookmarkStart w:id="1548" w:name="_109_Windows®_Intune"/>
      <w:bookmarkEnd w:id="1548"/>
    </w:p>
    <w:p w14:paraId="71E6BA83" w14:textId="77777777" w:rsidR="00A434A4" w:rsidRDefault="00A434A4" w:rsidP="00A434A4">
      <w:pPr>
        <w:tabs>
          <w:tab w:val="left" w:pos="1440"/>
        </w:tabs>
        <w:ind w:left="1080"/>
        <w:contextualSpacing/>
        <w:rPr>
          <w:rFonts w:cs="Tahoma"/>
          <w:bCs/>
          <w:color w:val="000000"/>
          <w:szCs w:val="18"/>
        </w:rPr>
      </w:pPr>
    </w:p>
    <w:p w14:paraId="3B8E3A03" w14:textId="77777777" w:rsidR="00A434A4" w:rsidRPr="002531FE" w:rsidRDefault="00A434A4" w:rsidP="00376D4B">
      <w:pPr>
        <w:ind w:left="720"/>
        <w:rPr>
          <w:lang w:eastAsia="ja-JP"/>
        </w:rPr>
      </w:pPr>
    </w:p>
    <w:p w14:paraId="5A5459D5" w14:textId="71DE0607" w:rsidR="008779BC" w:rsidRDefault="00A560B6" w:rsidP="00A434A4">
      <w:pPr>
        <w:pStyle w:val="Heading2"/>
        <w:ind w:left="0"/>
        <w:rPr>
          <w:rFonts w:ascii="Tahoma" w:hAnsi="Tahoma" w:cs="Tahoma"/>
          <w:color w:val="FA6500"/>
          <w:sz w:val="22"/>
          <w:lang w:val="en-US"/>
        </w:rPr>
      </w:pPr>
      <w:bookmarkStart w:id="1549" w:name="_105_Windows_Multipoint"/>
      <w:bookmarkStart w:id="1550" w:name="_Toc336338367"/>
      <w:bookmarkStart w:id="1551" w:name="_Toc362424712"/>
      <w:bookmarkEnd w:id="1549"/>
      <w:r>
        <w:rPr>
          <w:rFonts w:ascii="Tahoma" w:hAnsi="Tahoma" w:cs="Tahoma"/>
          <w:caps/>
          <w:color w:val="FA6500"/>
          <w:sz w:val="22"/>
          <w:vertAlign w:val="superscript"/>
          <w:lang w:val="en-US"/>
        </w:rPr>
        <w:t>10</w:t>
      </w:r>
      <w:r w:rsidR="00734CEA">
        <w:rPr>
          <w:rFonts w:ascii="Tahoma" w:hAnsi="Tahoma" w:cs="Tahoma"/>
          <w:caps/>
          <w:color w:val="FA6500"/>
          <w:sz w:val="22"/>
          <w:vertAlign w:val="superscript"/>
          <w:lang w:val="en-US"/>
        </w:rPr>
        <w:t>4</w:t>
      </w:r>
      <w:r>
        <w:rPr>
          <w:rFonts w:ascii="Tahoma" w:hAnsi="Tahoma" w:cs="Tahoma"/>
          <w:caps/>
          <w:color w:val="FA6500"/>
          <w:sz w:val="22"/>
          <w:vertAlign w:val="superscript"/>
        </w:rPr>
        <w:t xml:space="preserve"> </w:t>
      </w:r>
      <w:r w:rsidR="008779BC" w:rsidRPr="00322128">
        <w:rPr>
          <w:rFonts w:ascii="Tahoma" w:hAnsi="Tahoma" w:cs="Tahoma"/>
          <w:color w:val="FA6500"/>
          <w:sz w:val="22"/>
        </w:rPr>
        <w:t xml:space="preserve">Windows Multipoint Server </w:t>
      </w:r>
      <w:bookmarkEnd w:id="1550"/>
      <w:r w:rsidR="008779BC" w:rsidRPr="00322128">
        <w:rPr>
          <w:rFonts w:ascii="Tahoma" w:hAnsi="Tahoma" w:cs="Tahoma"/>
          <w:color w:val="FA6500"/>
          <w:sz w:val="22"/>
        </w:rPr>
        <w:t>201</w:t>
      </w:r>
      <w:r w:rsidR="008779BC">
        <w:rPr>
          <w:rFonts w:ascii="Tahoma" w:hAnsi="Tahoma" w:cs="Tahoma"/>
          <w:color w:val="FA6500"/>
          <w:sz w:val="22"/>
          <w:lang w:val="en-US"/>
        </w:rPr>
        <w:t>2</w:t>
      </w:r>
      <w:r w:rsidR="008779BC" w:rsidRPr="00322128">
        <w:rPr>
          <w:rFonts w:ascii="Tahoma" w:hAnsi="Tahoma" w:cs="Tahoma"/>
          <w:color w:val="FA6500"/>
          <w:sz w:val="22"/>
        </w:rPr>
        <w:t xml:space="preserve"> </w:t>
      </w:r>
      <w:r w:rsidR="008779BC">
        <w:rPr>
          <w:rFonts w:ascii="Tahoma" w:hAnsi="Tahoma" w:cs="Tahoma"/>
          <w:color w:val="FA6500"/>
          <w:sz w:val="22"/>
          <w:lang w:val="en-US"/>
        </w:rPr>
        <w:t>Standard</w:t>
      </w:r>
      <w:bookmarkEnd w:id="1551"/>
      <w:r w:rsidR="00A434A4">
        <w:rPr>
          <w:rFonts w:ascii="Tahoma" w:hAnsi="Tahoma" w:cs="Tahoma"/>
          <w:color w:val="FA6500"/>
          <w:sz w:val="22"/>
        </w:rPr>
        <w:t xml:space="preserve"> </w:t>
      </w:r>
    </w:p>
    <w:p w14:paraId="71072AED" w14:textId="77777777" w:rsidR="00A434A4" w:rsidRPr="00A434A4" w:rsidRDefault="00A434A4" w:rsidP="00A434A4">
      <w:pPr>
        <w:rPr>
          <w:lang w:eastAsia="x-none"/>
        </w:rPr>
      </w:pPr>
    </w:p>
    <w:p w14:paraId="3B06AB2D" w14:textId="77777777" w:rsidR="00F745E1" w:rsidRDefault="008779BC" w:rsidP="00A434A4">
      <w:pPr>
        <w:ind w:left="720"/>
        <w:rPr>
          <w:rFonts w:eastAsia="Calibri" w:cs="Tahoma"/>
          <w:color w:val="000000"/>
          <w:szCs w:val="18"/>
        </w:rPr>
      </w:pPr>
      <w:r w:rsidRPr="00092F30">
        <w:rPr>
          <w:rFonts w:eastAsia="Calibri" w:cs="Tahoma"/>
          <w:color w:val="000000"/>
          <w:szCs w:val="18"/>
        </w:rPr>
        <w:t>Windows Multipoint Server 201</w:t>
      </w:r>
      <w:r>
        <w:rPr>
          <w:rFonts w:eastAsia="Calibri" w:cs="Tahoma"/>
          <w:color w:val="000000"/>
          <w:szCs w:val="18"/>
        </w:rPr>
        <w:t>2</w:t>
      </w:r>
      <w:r w:rsidRPr="00092F30">
        <w:rPr>
          <w:rFonts w:eastAsia="Calibri" w:cs="Tahoma"/>
          <w:color w:val="000000"/>
          <w:szCs w:val="18"/>
        </w:rPr>
        <w:t xml:space="preserve"> </w:t>
      </w:r>
      <w:r>
        <w:rPr>
          <w:rFonts w:eastAsia="Calibri" w:cs="Tahoma"/>
          <w:color w:val="000000"/>
          <w:szCs w:val="18"/>
        </w:rPr>
        <w:t xml:space="preserve">Standard </w:t>
      </w:r>
      <w:r w:rsidRPr="00092F30">
        <w:rPr>
          <w:rFonts w:eastAsia="Calibri" w:cs="Tahoma"/>
          <w:color w:val="000000"/>
          <w:szCs w:val="18"/>
        </w:rPr>
        <w:t>is the next version of Windows Multipoint Server 201</w:t>
      </w:r>
      <w:r>
        <w:rPr>
          <w:rFonts w:eastAsia="Calibri" w:cs="Tahoma"/>
          <w:color w:val="000000"/>
          <w:szCs w:val="18"/>
        </w:rPr>
        <w:t>1</w:t>
      </w:r>
      <w:r w:rsidRPr="00092F30">
        <w:rPr>
          <w:rFonts w:eastAsia="Calibri" w:cs="Tahoma"/>
          <w:color w:val="000000"/>
          <w:szCs w:val="18"/>
        </w:rPr>
        <w:t xml:space="preserve"> </w:t>
      </w:r>
      <w:r>
        <w:rPr>
          <w:rFonts w:eastAsia="Calibri" w:cs="Tahoma"/>
          <w:color w:val="000000"/>
          <w:szCs w:val="18"/>
        </w:rPr>
        <w:t>Standard.</w:t>
      </w:r>
    </w:p>
    <w:p w14:paraId="09E1B88A" w14:textId="77777777" w:rsidR="00A434A4" w:rsidRDefault="00A434A4" w:rsidP="00A434A4">
      <w:pPr>
        <w:rPr>
          <w:rFonts w:eastAsia="Calibri" w:cs="Tahoma"/>
          <w:color w:val="000000"/>
          <w:szCs w:val="18"/>
        </w:rPr>
      </w:pPr>
    </w:p>
    <w:p w14:paraId="33713BC8" w14:textId="77777777" w:rsidR="00A434A4" w:rsidRPr="00A434A4" w:rsidRDefault="00A434A4" w:rsidP="00A434A4">
      <w:pPr>
        <w:rPr>
          <w:rFonts w:eastAsia="Calibri" w:cs="Tahoma"/>
          <w:color w:val="000000"/>
          <w:szCs w:val="18"/>
        </w:rPr>
      </w:pPr>
    </w:p>
    <w:p w14:paraId="1A0F4399" w14:textId="3D4F63FA" w:rsidR="00092F30" w:rsidRDefault="00A560B6" w:rsidP="00A434A4">
      <w:pPr>
        <w:pStyle w:val="Heading2"/>
        <w:ind w:left="0"/>
        <w:rPr>
          <w:rFonts w:ascii="Tahoma" w:hAnsi="Tahoma" w:cs="Tahoma"/>
          <w:color w:val="FA6500"/>
          <w:sz w:val="22"/>
          <w:lang w:val="en-US"/>
        </w:rPr>
      </w:pPr>
      <w:bookmarkStart w:id="1552" w:name="_106_Windows_Multipoint"/>
      <w:bookmarkStart w:id="1553" w:name="_Toc336338368"/>
      <w:bookmarkStart w:id="1554" w:name="_Toc362424713"/>
      <w:bookmarkStart w:id="1555" w:name="Srv_103WinMultipointSvr2011Premium"/>
      <w:bookmarkStart w:id="1556" w:name="Srv_107WinMultipointSvr2011Premium"/>
      <w:bookmarkStart w:id="1557" w:name="Srv_111WinMultipointSvr2011Premium"/>
      <w:bookmarkEnd w:id="1552"/>
      <w:r>
        <w:rPr>
          <w:rFonts w:ascii="Tahoma" w:hAnsi="Tahoma" w:cs="Tahoma"/>
          <w:caps/>
          <w:color w:val="FA6500"/>
          <w:sz w:val="22"/>
          <w:szCs w:val="22"/>
          <w:vertAlign w:val="superscript"/>
          <w:lang w:val="en-US"/>
        </w:rPr>
        <w:t>10</w:t>
      </w:r>
      <w:r w:rsidR="00734CEA">
        <w:rPr>
          <w:rFonts w:ascii="Tahoma" w:hAnsi="Tahoma" w:cs="Tahoma"/>
          <w:caps/>
          <w:color w:val="FA6500"/>
          <w:sz w:val="22"/>
          <w:szCs w:val="22"/>
          <w:vertAlign w:val="superscript"/>
          <w:lang w:val="en-US"/>
        </w:rPr>
        <w:t>5</w:t>
      </w:r>
      <w:r>
        <w:rPr>
          <w:rFonts w:ascii="Tahoma" w:hAnsi="Tahoma" w:cs="Tahoma"/>
          <w:caps/>
          <w:color w:val="FA6500"/>
          <w:sz w:val="22"/>
          <w:vertAlign w:val="superscript"/>
        </w:rPr>
        <w:t xml:space="preserve"> </w:t>
      </w:r>
      <w:r w:rsidR="00092F30" w:rsidRPr="00322128">
        <w:rPr>
          <w:rFonts w:ascii="Tahoma" w:hAnsi="Tahoma" w:cs="Tahoma"/>
          <w:color w:val="FA6500"/>
          <w:sz w:val="22"/>
        </w:rPr>
        <w:t xml:space="preserve">Windows Multipoint Server </w:t>
      </w:r>
      <w:bookmarkEnd w:id="1553"/>
      <w:r w:rsidR="00092F30" w:rsidRPr="00322128">
        <w:rPr>
          <w:rFonts w:ascii="Tahoma" w:hAnsi="Tahoma" w:cs="Tahoma"/>
          <w:color w:val="FA6500"/>
          <w:sz w:val="22"/>
        </w:rPr>
        <w:t>201</w:t>
      </w:r>
      <w:r w:rsidR="008779BC">
        <w:rPr>
          <w:rFonts w:ascii="Tahoma" w:hAnsi="Tahoma" w:cs="Tahoma"/>
          <w:color w:val="FA6500"/>
          <w:sz w:val="22"/>
          <w:lang w:val="en-US"/>
        </w:rPr>
        <w:t>2</w:t>
      </w:r>
      <w:r w:rsidR="00092F30" w:rsidRPr="00322128">
        <w:rPr>
          <w:rFonts w:ascii="Tahoma" w:hAnsi="Tahoma" w:cs="Tahoma"/>
          <w:color w:val="FA6500"/>
          <w:sz w:val="22"/>
        </w:rPr>
        <w:t xml:space="preserve"> Premium</w:t>
      </w:r>
      <w:bookmarkEnd w:id="1554"/>
      <w:r w:rsidR="00092F30" w:rsidRPr="00322128">
        <w:rPr>
          <w:rFonts w:ascii="Tahoma" w:hAnsi="Tahoma" w:cs="Tahoma"/>
          <w:color w:val="FA6500"/>
          <w:sz w:val="22"/>
        </w:rPr>
        <w:t xml:space="preserve"> </w:t>
      </w:r>
      <w:bookmarkEnd w:id="1555"/>
      <w:bookmarkEnd w:id="1556"/>
      <w:bookmarkEnd w:id="1557"/>
    </w:p>
    <w:p w14:paraId="56A0F330" w14:textId="77777777" w:rsidR="00A434A4" w:rsidRPr="00A434A4" w:rsidRDefault="00A434A4" w:rsidP="00A434A4">
      <w:pPr>
        <w:rPr>
          <w:lang w:eastAsia="x-none"/>
        </w:rPr>
      </w:pPr>
    </w:p>
    <w:p w14:paraId="779E5186" w14:textId="77777777" w:rsidR="00F745E1" w:rsidRDefault="00092F30" w:rsidP="00A434A4">
      <w:pPr>
        <w:ind w:left="720"/>
        <w:rPr>
          <w:rFonts w:eastAsia="Calibri" w:cs="Tahoma"/>
          <w:color w:val="000000"/>
          <w:szCs w:val="18"/>
        </w:rPr>
      </w:pPr>
      <w:r w:rsidRPr="00092F30">
        <w:rPr>
          <w:rFonts w:eastAsia="Calibri" w:cs="Tahoma"/>
          <w:color w:val="000000"/>
          <w:szCs w:val="18"/>
        </w:rPr>
        <w:t>Windows Multipoint Server 201</w:t>
      </w:r>
      <w:r w:rsidR="008779BC">
        <w:rPr>
          <w:rFonts w:eastAsia="Calibri" w:cs="Tahoma"/>
          <w:color w:val="000000"/>
          <w:szCs w:val="18"/>
        </w:rPr>
        <w:t>2</w:t>
      </w:r>
      <w:r w:rsidRPr="00092F30">
        <w:rPr>
          <w:rFonts w:eastAsia="Calibri" w:cs="Tahoma"/>
          <w:color w:val="000000"/>
          <w:szCs w:val="18"/>
        </w:rPr>
        <w:t xml:space="preserve"> Premium is the next version of </w:t>
      </w:r>
      <w:r w:rsidR="008779BC" w:rsidRPr="00092F30">
        <w:rPr>
          <w:rFonts w:eastAsia="Calibri" w:cs="Tahoma"/>
          <w:color w:val="000000"/>
          <w:szCs w:val="18"/>
        </w:rPr>
        <w:t>Windows Multipoint Server 201</w:t>
      </w:r>
      <w:r w:rsidR="008779BC">
        <w:rPr>
          <w:rFonts w:eastAsia="Calibri" w:cs="Tahoma"/>
          <w:color w:val="000000"/>
          <w:szCs w:val="18"/>
        </w:rPr>
        <w:t>1</w:t>
      </w:r>
      <w:r w:rsidR="008779BC" w:rsidRPr="00092F30">
        <w:rPr>
          <w:rFonts w:eastAsia="Calibri" w:cs="Tahoma"/>
          <w:color w:val="000000"/>
          <w:szCs w:val="18"/>
        </w:rPr>
        <w:t xml:space="preserve"> Premium</w:t>
      </w:r>
      <w:r>
        <w:rPr>
          <w:rFonts w:eastAsia="Calibri" w:cs="Tahoma"/>
          <w:color w:val="000000"/>
          <w:szCs w:val="18"/>
        </w:rPr>
        <w:t>.</w:t>
      </w:r>
      <w:bookmarkStart w:id="1558" w:name="_Toc280612355"/>
    </w:p>
    <w:p w14:paraId="0FAA80C3" w14:textId="77777777" w:rsidR="00A434A4" w:rsidRDefault="00A434A4" w:rsidP="00A434A4">
      <w:pPr>
        <w:rPr>
          <w:rFonts w:eastAsia="Calibri" w:cs="Tahoma"/>
          <w:color w:val="000000"/>
          <w:szCs w:val="18"/>
        </w:rPr>
      </w:pPr>
    </w:p>
    <w:p w14:paraId="1B1A6EB7" w14:textId="77777777" w:rsidR="00A434A4" w:rsidRPr="00A434A4" w:rsidRDefault="00A434A4" w:rsidP="00A434A4">
      <w:pPr>
        <w:rPr>
          <w:rFonts w:eastAsia="Calibri" w:cs="Tahoma"/>
          <w:color w:val="000000"/>
          <w:szCs w:val="18"/>
        </w:rPr>
      </w:pPr>
    </w:p>
    <w:p w14:paraId="60162CF5" w14:textId="33B3DE60" w:rsidR="00092F30" w:rsidRPr="00322128" w:rsidRDefault="00A560B6" w:rsidP="00092F30">
      <w:pPr>
        <w:pStyle w:val="Heading2"/>
        <w:ind w:left="0"/>
        <w:rPr>
          <w:rFonts w:ascii="Tahoma" w:hAnsi="Tahoma" w:cs="Tahoma"/>
          <w:color w:val="FA6500"/>
          <w:sz w:val="22"/>
          <w:szCs w:val="22"/>
        </w:rPr>
      </w:pPr>
      <w:bookmarkStart w:id="1559" w:name="_Toc362424714"/>
      <w:bookmarkStart w:id="1560" w:name="Srv_104WinMultipointSvr2011CAL"/>
      <w:bookmarkStart w:id="1561" w:name="Srv_108WinMultipointSvr2011CAL"/>
      <w:bookmarkStart w:id="1562" w:name="Srv_112WinMultipointSvr2011CAL"/>
      <w:r>
        <w:rPr>
          <w:rFonts w:ascii="Tahoma" w:hAnsi="Tahoma" w:cs="Tahoma"/>
          <w:caps/>
          <w:color w:val="FA6500"/>
          <w:sz w:val="22"/>
          <w:szCs w:val="22"/>
          <w:vertAlign w:val="superscript"/>
          <w:lang w:val="en-US"/>
        </w:rPr>
        <w:t>10</w:t>
      </w:r>
      <w:r w:rsidR="00734CEA">
        <w:rPr>
          <w:rFonts w:ascii="Tahoma" w:hAnsi="Tahoma" w:cs="Tahoma"/>
          <w:caps/>
          <w:color w:val="FA6500"/>
          <w:sz w:val="22"/>
          <w:szCs w:val="22"/>
          <w:vertAlign w:val="superscript"/>
          <w:lang w:val="en-US"/>
        </w:rPr>
        <w:t>6</w:t>
      </w:r>
      <w:r w:rsidRPr="00322128">
        <w:rPr>
          <w:rFonts w:ascii="Tahoma" w:hAnsi="Tahoma" w:cs="Tahoma"/>
          <w:color w:val="FA6500"/>
          <w:sz w:val="22"/>
          <w:szCs w:val="22"/>
        </w:rPr>
        <w:t xml:space="preserve"> </w:t>
      </w:r>
      <w:r w:rsidR="00092F30" w:rsidRPr="00322128">
        <w:rPr>
          <w:rFonts w:ascii="Tahoma" w:hAnsi="Tahoma" w:cs="Tahoma"/>
          <w:color w:val="FA6500"/>
          <w:sz w:val="22"/>
          <w:szCs w:val="22"/>
        </w:rPr>
        <w:t xml:space="preserve">Windows </w:t>
      </w:r>
      <w:bookmarkEnd w:id="1558"/>
      <w:r w:rsidR="00092F30" w:rsidRPr="00322128">
        <w:rPr>
          <w:rFonts w:ascii="Tahoma" w:hAnsi="Tahoma" w:cs="Tahoma"/>
          <w:color w:val="FA6500"/>
          <w:sz w:val="22"/>
          <w:szCs w:val="22"/>
        </w:rPr>
        <w:t>Multipoint Server 201</w:t>
      </w:r>
      <w:r w:rsidR="008779BC">
        <w:rPr>
          <w:rFonts w:ascii="Tahoma" w:hAnsi="Tahoma" w:cs="Tahoma"/>
          <w:color w:val="FA6500"/>
          <w:sz w:val="22"/>
          <w:szCs w:val="22"/>
          <w:lang w:val="en-US"/>
        </w:rPr>
        <w:t>2</w:t>
      </w:r>
      <w:r w:rsidR="00092F30" w:rsidRPr="00322128">
        <w:rPr>
          <w:rFonts w:ascii="Tahoma" w:hAnsi="Tahoma" w:cs="Tahoma"/>
          <w:color w:val="FA6500"/>
          <w:sz w:val="22"/>
          <w:szCs w:val="22"/>
        </w:rPr>
        <w:t xml:space="preserve"> CAL</w:t>
      </w:r>
      <w:bookmarkEnd w:id="1559"/>
    </w:p>
    <w:bookmarkEnd w:id="1560"/>
    <w:bookmarkEnd w:id="1561"/>
    <w:bookmarkEnd w:id="1562"/>
    <w:p w14:paraId="4DC7A1F9" w14:textId="77777777" w:rsidR="00092F30" w:rsidRDefault="00092F30" w:rsidP="00092F30">
      <w:pPr>
        <w:ind w:firstLine="360"/>
        <w:rPr>
          <w:rFonts w:eastAsia="Calibri" w:cs="Tahoma"/>
          <w:color w:val="000000"/>
          <w:szCs w:val="18"/>
        </w:rPr>
      </w:pPr>
    </w:p>
    <w:p w14:paraId="7E9DA7AB" w14:textId="77777777" w:rsidR="0008452D" w:rsidRDefault="00092F30" w:rsidP="00A434A4">
      <w:pPr>
        <w:ind w:left="720"/>
        <w:rPr>
          <w:rFonts w:eastAsia="Calibri" w:cs="Tahoma"/>
          <w:color w:val="000000"/>
          <w:szCs w:val="18"/>
        </w:rPr>
      </w:pPr>
      <w:r w:rsidRPr="00092F30">
        <w:rPr>
          <w:rFonts w:eastAsia="Calibri" w:cs="Tahoma"/>
          <w:color w:val="000000"/>
          <w:szCs w:val="18"/>
        </w:rPr>
        <w:t>Windows Multipoint Server 201</w:t>
      </w:r>
      <w:r w:rsidR="008779BC">
        <w:rPr>
          <w:rFonts w:eastAsia="Calibri" w:cs="Tahoma"/>
          <w:color w:val="000000"/>
          <w:szCs w:val="18"/>
        </w:rPr>
        <w:t>2</w:t>
      </w:r>
      <w:r w:rsidRPr="00092F30">
        <w:rPr>
          <w:rFonts w:eastAsia="Calibri" w:cs="Tahoma"/>
          <w:color w:val="000000"/>
          <w:szCs w:val="18"/>
        </w:rPr>
        <w:t xml:space="preserve"> CAL is the next version of Windows Multipoint Server 201</w:t>
      </w:r>
      <w:r w:rsidR="008779BC">
        <w:rPr>
          <w:rFonts w:eastAsia="Calibri" w:cs="Tahoma"/>
          <w:color w:val="000000"/>
          <w:szCs w:val="18"/>
        </w:rPr>
        <w:t>1</w:t>
      </w:r>
      <w:r w:rsidRPr="00092F30">
        <w:rPr>
          <w:rFonts w:eastAsia="Calibri" w:cs="Tahoma"/>
          <w:color w:val="000000"/>
          <w:szCs w:val="18"/>
        </w:rPr>
        <w:t xml:space="preserve"> CAL</w:t>
      </w:r>
      <w:r>
        <w:rPr>
          <w:rFonts w:eastAsia="Calibri" w:cs="Tahoma"/>
          <w:color w:val="000000"/>
          <w:szCs w:val="18"/>
        </w:rPr>
        <w:t>.</w:t>
      </w:r>
    </w:p>
    <w:p w14:paraId="01363FA4" w14:textId="77777777" w:rsidR="00A434A4" w:rsidRDefault="00A434A4" w:rsidP="00A434A4">
      <w:pPr>
        <w:rPr>
          <w:rFonts w:eastAsia="Calibri" w:cs="Tahoma"/>
          <w:color w:val="000000"/>
          <w:szCs w:val="18"/>
        </w:rPr>
      </w:pPr>
    </w:p>
    <w:p w14:paraId="19341514" w14:textId="77777777" w:rsidR="00A434A4" w:rsidRDefault="00A434A4" w:rsidP="00A434A4">
      <w:pPr>
        <w:rPr>
          <w:rFonts w:eastAsia="Calibri" w:cs="Tahoma"/>
          <w:color w:val="000000"/>
          <w:szCs w:val="18"/>
        </w:rPr>
      </w:pPr>
    </w:p>
    <w:p w14:paraId="7E1950F7" w14:textId="02691232" w:rsidR="00023FE7" w:rsidRDefault="00A560B6" w:rsidP="00EF2279">
      <w:pPr>
        <w:pStyle w:val="Heading3"/>
        <w:ind w:left="360" w:hanging="360"/>
        <w:rPr>
          <w:rFonts w:ascii="Tahoma" w:hAnsi="Tahoma"/>
          <w:color w:val="F66400"/>
          <w:sz w:val="22"/>
        </w:rPr>
      </w:pPr>
      <w:bookmarkStart w:id="1563" w:name="_108_Windows_Server"/>
      <w:bookmarkStart w:id="1564" w:name="_Toc336338369"/>
      <w:bookmarkStart w:id="1565" w:name="_Toc362424715"/>
      <w:bookmarkStart w:id="1566" w:name="Srv_97WinSvr08HighPerfCompandHyperV"/>
      <w:bookmarkStart w:id="1567" w:name="Srv_98WinSvr08HighPerfCompandHyperV"/>
      <w:bookmarkStart w:id="1568" w:name="Srv_110WinSvr08R2HPC"/>
      <w:bookmarkStart w:id="1569" w:name="Srv_114WinSvr08R2HPC"/>
      <w:bookmarkEnd w:id="1563"/>
      <w:r>
        <w:rPr>
          <w:rFonts w:ascii="Tahoma" w:hAnsi="Tahoma"/>
          <w:caps/>
          <w:color w:val="F66400"/>
          <w:sz w:val="22"/>
          <w:vertAlign w:val="superscript"/>
          <w:lang w:val="en-US"/>
        </w:rPr>
        <w:t>10</w:t>
      </w:r>
      <w:r w:rsidR="00734CEA">
        <w:rPr>
          <w:rFonts w:ascii="Tahoma" w:hAnsi="Tahoma"/>
          <w:caps/>
          <w:color w:val="F66400"/>
          <w:sz w:val="22"/>
          <w:vertAlign w:val="superscript"/>
          <w:lang w:val="en-US"/>
        </w:rPr>
        <w:t>7</w:t>
      </w:r>
      <w:r>
        <w:rPr>
          <w:rFonts w:ascii="Tahoma" w:hAnsi="Tahoma"/>
          <w:color w:val="F66400"/>
          <w:sz w:val="22"/>
        </w:rPr>
        <w:t xml:space="preserve"> </w:t>
      </w:r>
      <w:r w:rsidR="00023FE7">
        <w:rPr>
          <w:rFonts w:ascii="Tahoma" w:hAnsi="Tahoma"/>
          <w:color w:val="F66400"/>
          <w:sz w:val="22"/>
        </w:rPr>
        <w:t xml:space="preserve">Windows Server 2008 </w:t>
      </w:r>
      <w:r w:rsidR="007658FF">
        <w:rPr>
          <w:rFonts w:ascii="Tahoma" w:hAnsi="Tahoma"/>
          <w:color w:val="F66400"/>
          <w:sz w:val="22"/>
          <w:lang w:val="en-US"/>
        </w:rPr>
        <w:t xml:space="preserve">R2 </w:t>
      </w:r>
      <w:r w:rsidR="00023FE7">
        <w:rPr>
          <w:rFonts w:ascii="Tahoma" w:hAnsi="Tahoma"/>
          <w:color w:val="F66400"/>
          <w:sz w:val="22"/>
        </w:rPr>
        <w:t>H</w:t>
      </w:r>
      <w:r w:rsidR="007658FF">
        <w:rPr>
          <w:rFonts w:ascii="Tahoma" w:hAnsi="Tahoma"/>
          <w:color w:val="F66400"/>
          <w:sz w:val="22"/>
          <w:lang w:val="en-US"/>
        </w:rPr>
        <w:t>PC</w:t>
      </w:r>
      <w:r w:rsidR="00023FE7">
        <w:rPr>
          <w:rStyle w:val="Heading3Char"/>
          <w:rFonts w:ascii="Tahoma" w:hAnsi="Tahoma"/>
          <w:b/>
          <w:color w:val="F66400"/>
          <w:sz w:val="22"/>
        </w:rPr>
        <w:t xml:space="preserve"> Edition</w:t>
      </w:r>
      <w:bookmarkEnd w:id="1564"/>
      <w:bookmarkEnd w:id="1565"/>
      <w:r w:rsidR="00023FE7">
        <w:rPr>
          <w:rStyle w:val="Heading3Char"/>
          <w:rFonts w:ascii="Tahoma" w:hAnsi="Tahoma"/>
          <w:b/>
          <w:color w:val="F66400"/>
          <w:sz w:val="22"/>
        </w:rPr>
        <w:t xml:space="preserve"> </w:t>
      </w:r>
    </w:p>
    <w:bookmarkEnd w:id="1566"/>
    <w:bookmarkEnd w:id="1567"/>
    <w:bookmarkEnd w:id="1568"/>
    <w:bookmarkEnd w:id="1569"/>
    <w:p w14:paraId="2C4421FC" w14:textId="77777777" w:rsidR="00023FE7" w:rsidRDefault="00023FE7" w:rsidP="00A434A4">
      <w:pPr>
        <w:rPr>
          <w:rFonts w:cs="Tahoma"/>
          <w:bCs/>
          <w:color w:val="000000"/>
          <w:szCs w:val="18"/>
          <w:u w:val="single"/>
        </w:rPr>
      </w:pPr>
    </w:p>
    <w:p w14:paraId="4CD8815C" w14:textId="77777777" w:rsidR="00A434A4" w:rsidRDefault="001978C7" w:rsidP="00A434A4">
      <w:pPr>
        <w:spacing w:after="60"/>
        <w:ind w:left="720"/>
        <w:rPr>
          <w:b/>
          <w:color w:val="000000"/>
        </w:rPr>
      </w:pPr>
      <w:r w:rsidRPr="00A06EB6">
        <w:rPr>
          <w:b/>
          <w:color w:val="000000"/>
        </w:rPr>
        <w:t>License grants associated with end of lif</w:t>
      </w:r>
      <w:r w:rsidR="00A434A4">
        <w:rPr>
          <w:b/>
          <w:color w:val="000000"/>
        </w:rPr>
        <w:t>e of Windows Server HPC Edition</w:t>
      </w:r>
    </w:p>
    <w:p w14:paraId="28E784D5" w14:textId="2319B92F" w:rsidR="001978C7" w:rsidRDefault="001978C7" w:rsidP="00A434A4">
      <w:pPr>
        <w:ind w:left="720"/>
        <w:rPr>
          <w:rFonts w:eastAsia="Calibri" w:cs="Tahoma"/>
          <w:szCs w:val="18"/>
        </w:rPr>
      </w:pPr>
      <w:r w:rsidRPr="00A06EB6">
        <w:rPr>
          <w:color w:val="000000"/>
        </w:rPr>
        <w:t xml:space="preserve">Windows Server 2008 R2 will be the last version of Windows Server HPC Edition. Volume </w:t>
      </w:r>
      <w:r w:rsidR="006A507B">
        <w:rPr>
          <w:color w:val="000000"/>
        </w:rPr>
        <w:t>Licensing</w:t>
      </w:r>
      <w:r w:rsidRPr="00A06EB6">
        <w:rPr>
          <w:color w:val="000000"/>
        </w:rPr>
        <w:t xml:space="preserve"> customers with active Software Assurance for Windows Server 2008 R2 HPC Edition licenses on September 1, 2012 </w:t>
      </w:r>
      <w:r w:rsidR="00687F64">
        <w:rPr>
          <w:color w:val="000000"/>
        </w:rPr>
        <w:t xml:space="preserve">or as of the date of first availability of Windows Server 2012 for download on the Volume Licensing Service Center, whichever is earlier, </w:t>
      </w:r>
      <w:r w:rsidRPr="00A06EB6">
        <w:rPr>
          <w:color w:val="000000"/>
        </w:rPr>
        <w:t xml:space="preserve">(“Qualifying Licenses”) will be permitted to </w:t>
      </w:r>
      <w:r w:rsidRPr="00A06EB6">
        <w:rPr>
          <w:rFonts w:eastAsia="Calibri" w:cs="Tahoma"/>
          <w:szCs w:val="18"/>
        </w:rPr>
        <w:t xml:space="preserve">use Windows Server 2012 Standard software. To facilitate such use, for every two Qualifying Licenses the customer has, the customer will be deemed to be granted one Windows Server 2012 Standard processor license upon availability of Windows Server 2012. </w:t>
      </w:r>
    </w:p>
    <w:p w14:paraId="54DFB41F" w14:textId="77777777" w:rsidR="00A434A4" w:rsidRPr="00A06EB6" w:rsidRDefault="00A434A4" w:rsidP="00A434A4">
      <w:pPr>
        <w:ind w:left="720"/>
        <w:rPr>
          <w:rFonts w:eastAsia="Calibri" w:cs="Tahoma"/>
          <w:szCs w:val="18"/>
        </w:rPr>
      </w:pPr>
    </w:p>
    <w:p w14:paraId="250DF3D0" w14:textId="77777777" w:rsidR="001978C7" w:rsidRPr="00A06EB6" w:rsidRDefault="001978C7" w:rsidP="00346F4B">
      <w:pPr>
        <w:numPr>
          <w:ilvl w:val="0"/>
          <w:numId w:val="56"/>
        </w:numPr>
        <w:tabs>
          <w:tab w:val="clear" w:pos="360"/>
          <w:tab w:val="num" w:pos="1440"/>
        </w:tabs>
        <w:spacing w:after="60"/>
        <w:ind w:left="1440"/>
        <w:rPr>
          <w:rFonts w:eastAsia="Calibri" w:cs="Tahoma"/>
          <w:szCs w:val="18"/>
        </w:rPr>
      </w:pPr>
      <w:r w:rsidRPr="00A06EB6">
        <w:rPr>
          <w:color w:val="000000"/>
        </w:rPr>
        <w:t>If a customer has an odd number of Windows Server HPC Edition licenses then the customer will need to round up to the next even number to determine their grant.  For example, a customer that has three Windows Server HPC Edition licenses will be deemed to be granted a total of two Windows Server 2012 Standard licenses.</w:t>
      </w:r>
    </w:p>
    <w:p w14:paraId="234F3148" w14:textId="77777777" w:rsidR="001978C7" w:rsidRPr="00A06EB6" w:rsidRDefault="001978C7" w:rsidP="00346F4B">
      <w:pPr>
        <w:pStyle w:val="ListParagraph"/>
        <w:numPr>
          <w:ilvl w:val="0"/>
          <w:numId w:val="56"/>
        </w:numPr>
        <w:tabs>
          <w:tab w:val="clear" w:pos="360"/>
          <w:tab w:val="num"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Licenses acquired under this grant include Software Assurance coverage.  Such coverage expires when the corresponding coverage on the Qualifying Licenses expires.</w:t>
      </w:r>
    </w:p>
    <w:p w14:paraId="30224BE8" w14:textId="77777777" w:rsidR="001978C7" w:rsidRPr="00A06EB6" w:rsidRDefault="001978C7" w:rsidP="00346F4B">
      <w:pPr>
        <w:pStyle w:val="ListParagraph"/>
        <w:numPr>
          <w:ilvl w:val="0"/>
          <w:numId w:val="56"/>
        </w:numPr>
        <w:tabs>
          <w:tab w:val="clear" w:pos="360"/>
          <w:tab w:val="num"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If customers acquired perpetual rights to use software under Qualifying Licenses, the licenses acquired under this grant are likewise perpetual; otherwise, licenses acquired under this grant expire when the underlying Qualifying Licenses expire.</w:t>
      </w:r>
    </w:p>
    <w:p w14:paraId="2EC6D854" w14:textId="77777777" w:rsidR="001978C7" w:rsidRPr="00A06EB6" w:rsidRDefault="001978C7" w:rsidP="00346F4B">
      <w:pPr>
        <w:numPr>
          <w:ilvl w:val="0"/>
          <w:numId w:val="56"/>
        </w:numPr>
        <w:tabs>
          <w:tab w:val="clear" w:pos="360"/>
          <w:tab w:val="num" w:pos="1440"/>
          <w:tab w:val="left" w:pos="2160"/>
        </w:tabs>
        <w:spacing w:after="60"/>
        <w:ind w:left="1440"/>
        <w:rPr>
          <w:rFonts w:eastAsia="Calibri" w:cs="Tahoma"/>
          <w:szCs w:val="18"/>
        </w:rPr>
      </w:pPr>
      <w:r w:rsidRPr="00A06EB6">
        <w:rPr>
          <w:rFonts w:eastAsia="Calibri" w:cs="Tahoma"/>
          <w:szCs w:val="18"/>
        </w:rPr>
        <w:t xml:space="preserve">Upon upgrade to Windows Server 2012 Standard under this grant, the customer’s existing </w:t>
      </w:r>
      <w:r w:rsidRPr="00A06EB6">
        <w:rPr>
          <w:color w:val="000000"/>
        </w:rPr>
        <w:t>Windows Server 2008 R2 HPC Edition</w:t>
      </w:r>
      <w:r w:rsidRPr="00A06EB6">
        <w:rPr>
          <w:rFonts w:eastAsia="Calibri" w:cs="Tahoma"/>
          <w:szCs w:val="18"/>
        </w:rPr>
        <w:t xml:space="preserve"> licenses remain valid.</w:t>
      </w:r>
    </w:p>
    <w:p w14:paraId="1D65C836" w14:textId="77777777" w:rsidR="001978C7" w:rsidRPr="00A06EB6" w:rsidRDefault="001978C7" w:rsidP="00346F4B">
      <w:pPr>
        <w:numPr>
          <w:ilvl w:val="0"/>
          <w:numId w:val="56"/>
        </w:numPr>
        <w:tabs>
          <w:tab w:val="clear" w:pos="360"/>
          <w:tab w:val="num" w:pos="1440"/>
        </w:tabs>
        <w:spacing w:after="60"/>
        <w:ind w:left="1440"/>
        <w:rPr>
          <w:rFonts w:eastAsia="Calibri" w:cs="Tahoma"/>
          <w:szCs w:val="18"/>
        </w:rPr>
      </w:pPr>
      <w:r w:rsidRPr="00A06EB6">
        <w:rPr>
          <w:color w:val="000000"/>
        </w:rPr>
        <w:t xml:space="preserve">Windows Server 2008 R2 HPC Edition </w:t>
      </w:r>
      <w:r w:rsidRPr="00A06EB6">
        <w:rPr>
          <w:rFonts w:cs="Tahoma"/>
          <w:bCs/>
          <w:color w:val="000000"/>
          <w:szCs w:val="18"/>
        </w:rPr>
        <w:t xml:space="preserve">licenses subsequently acquired under the same enrollment term as part of an Enterprise, Enterprise Subscription, Open Value Subscription or EES customer’s scheduled true-up process are also Qualifying Licenses for purposes of the foregoing grant. </w:t>
      </w:r>
    </w:p>
    <w:p w14:paraId="64BE9436" w14:textId="77777777" w:rsidR="001978C7" w:rsidRPr="00A434A4" w:rsidRDefault="001978C7" w:rsidP="00346F4B">
      <w:pPr>
        <w:numPr>
          <w:ilvl w:val="0"/>
          <w:numId w:val="56"/>
        </w:numPr>
        <w:tabs>
          <w:tab w:val="clear" w:pos="360"/>
          <w:tab w:val="num" w:pos="1440"/>
        </w:tabs>
        <w:spacing w:after="60"/>
        <w:ind w:left="1440"/>
        <w:rPr>
          <w:rFonts w:eastAsia="Calibri" w:cs="Tahoma"/>
          <w:szCs w:val="18"/>
        </w:rPr>
      </w:pPr>
      <w:r w:rsidRPr="00A06EB6">
        <w:rPr>
          <w:rFonts w:cs="Tahoma"/>
          <w:bCs/>
          <w:color w:val="000000"/>
          <w:szCs w:val="18"/>
        </w:rPr>
        <w:t>Notwithstanding the grant of Windows Server 2012 Standard licenses and any upgrade to that version, obligations to pay amounts due and owing for the Qualifying Licenses and coverage remain in full force and effect.</w:t>
      </w:r>
    </w:p>
    <w:p w14:paraId="7E48B83A" w14:textId="77777777" w:rsidR="00A434A4" w:rsidRPr="00A06EB6" w:rsidRDefault="00A434A4" w:rsidP="00A434A4">
      <w:pPr>
        <w:contextualSpacing/>
        <w:rPr>
          <w:rFonts w:eastAsia="Calibri" w:cs="Tahoma"/>
          <w:szCs w:val="18"/>
        </w:rPr>
      </w:pPr>
    </w:p>
    <w:p w14:paraId="46D07664" w14:textId="77777777" w:rsidR="008C2FF8" w:rsidRDefault="001978C7" w:rsidP="008C2FF8">
      <w:pPr>
        <w:spacing w:after="60"/>
        <w:ind w:left="720"/>
        <w:rPr>
          <w:rFonts w:eastAsia="Calibri" w:cs="Tahoma"/>
          <w:b/>
          <w:szCs w:val="18"/>
        </w:rPr>
      </w:pPr>
      <w:r w:rsidRPr="00A06EB6">
        <w:rPr>
          <w:rFonts w:eastAsia="Calibri" w:cs="Tahoma"/>
          <w:b/>
          <w:szCs w:val="18"/>
        </w:rPr>
        <w:t>Additional information on using Windows Server 2012 for H</w:t>
      </w:r>
      <w:r w:rsidR="008C2FF8">
        <w:rPr>
          <w:rFonts w:eastAsia="Calibri" w:cs="Tahoma"/>
          <w:b/>
          <w:szCs w:val="18"/>
        </w:rPr>
        <w:t>igh Performance Computing (HPC)</w:t>
      </w:r>
    </w:p>
    <w:p w14:paraId="465AB4C4" w14:textId="77777777" w:rsidR="002F7203" w:rsidRDefault="001978C7" w:rsidP="008C2FF8">
      <w:pPr>
        <w:ind w:left="720"/>
        <w:contextualSpacing/>
        <w:rPr>
          <w:rFonts w:eastAsia="Calibri" w:cs="Tahoma"/>
          <w:szCs w:val="18"/>
        </w:rPr>
      </w:pPr>
      <w:r w:rsidRPr="00A06EB6">
        <w:rPr>
          <w:rFonts w:eastAsia="Calibri" w:cs="Tahoma"/>
          <w:szCs w:val="18"/>
        </w:rPr>
        <w:t>When Windows Server 2012 Standard or Datacenter is used for High Performance Computing you do not need CALs to access the software. A “</w:t>
      </w:r>
      <w:r w:rsidRPr="00A06EB6">
        <w:t>High Performance Computing (“HPC”) Workload”</w:t>
      </w:r>
      <w:r w:rsidRPr="00A06EB6">
        <w:rPr>
          <w:b/>
          <w:bCs/>
        </w:rPr>
        <w:t xml:space="preserve"> </w:t>
      </w:r>
      <w:r w:rsidRPr="00A06EB6">
        <w:t xml:space="preserve">means a workload where the server software </w:t>
      </w:r>
      <w:r w:rsidRPr="00A06EB6">
        <w:rPr>
          <w:u w:val="single"/>
        </w:rPr>
        <w:t xml:space="preserve">is used </w:t>
      </w:r>
      <w:r w:rsidRPr="00A06EB6">
        <w:t>to run a Cluster Node and is used in conjunction with other software as necessary to permit security, storage, performance enhancement and systems management on a cluster node for the purpose of supporting the clustered HPC Applications.</w:t>
      </w:r>
      <w:r w:rsidRPr="00A06EB6">
        <w:rPr>
          <w:rFonts w:eastAsia="Calibri" w:cs="Tahoma"/>
          <w:szCs w:val="18"/>
        </w:rPr>
        <w:t xml:space="preserve"> Please refer to the Product Use Rights for additional details.</w:t>
      </w:r>
      <w:bookmarkStart w:id="1570" w:name="Srv_1120WinSvr08R2Enterprise"/>
    </w:p>
    <w:p w14:paraId="20D5A643" w14:textId="77777777" w:rsidR="008C2FF8" w:rsidRDefault="008C2FF8" w:rsidP="008C2FF8">
      <w:pPr>
        <w:contextualSpacing/>
        <w:rPr>
          <w:rFonts w:eastAsia="Calibri" w:cs="Tahoma"/>
          <w:szCs w:val="18"/>
        </w:rPr>
      </w:pPr>
    </w:p>
    <w:p w14:paraId="3F5810C3" w14:textId="77777777" w:rsidR="002512D3" w:rsidRDefault="002512D3">
      <w:pPr>
        <w:rPr>
          <w:b/>
          <w:caps/>
          <w:color w:val="F66400"/>
          <w:sz w:val="22"/>
          <w:szCs w:val="20"/>
          <w:vertAlign w:val="superscript"/>
          <w:lang w:eastAsia="x-none"/>
        </w:rPr>
      </w:pPr>
      <w:bookmarkStart w:id="1571" w:name="_97_Windows_Server"/>
      <w:bookmarkStart w:id="1572" w:name="_98_Windows_Server"/>
      <w:bookmarkStart w:id="1573" w:name="_Toc336338370"/>
      <w:bookmarkStart w:id="1574" w:name="Srv_116WinSvr08R2Enterprise"/>
      <w:bookmarkStart w:id="1575" w:name="Srv_100WinSvr08R2Enterprise"/>
      <w:bookmarkEnd w:id="1571"/>
      <w:bookmarkEnd w:id="1572"/>
    </w:p>
    <w:p w14:paraId="3087DA10" w14:textId="0257AF89" w:rsidR="006D0B36" w:rsidRDefault="00A560B6" w:rsidP="007B35CE">
      <w:pPr>
        <w:pStyle w:val="Heading3"/>
        <w:keepNext/>
        <w:ind w:left="360" w:hanging="360"/>
        <w:rPr>
          <w:rFonts w:ascii="Tahoma" w:hAnsi="Tahoma"/>
          <w:color w:val="F66400"/>
          <w:sz w:val="22"/>
        </w:rPr>
      </w:pPr>
      <w:bookmarkStart w:id="1576" w:name="_109_Windows_Server"/>
      <w:bookmarkStart w:id="1577" w:name="_Toc362424716"/>
      <w:bookmarkEnd w:id="1576"/>
      <w:r>
        <w:rPr>
          <w:rFonts w:ascii="Tahoma" w:hAnsi="Tahoma"/>
          <w:caps/>
          <w:color w:val="F66400"/>
          <w:sz w:val="22"/>
          <w:vertAlign w:val="superscript"/>
          <w:lang w:val="en-US"/>
        </w:rPr>
        <w:t>10</w:t>
      </w:r>
      <w:r w:rsidR="00734CEA">
        <w:rPr>
          <w:rFonts w:ascii="Tahoma" w:hAnsi="Tahoma"/>
          <w:caps/>
          <w:color w:val="F66400"/>
          <w:sz w:val="22"/>
          <w:vertAlign w:val="superscript"/>
          <w:lang w:val="en-US"/>
        </w:rPr>
        <w:t>8</w:t>
      </w:r>
      <w:r>
        <w:rPr>
          <w:rFonts w:ascii="Tahoma" w:hAnsi="Tahoma"/>
          <w:color w:val="F66400"/>
          <w:sz w:val="22"/>
        </w:rPr>
        <w:t xml:space="preserve"> </w:t>
      </w:r>
      <w:r w:rsidR="006D0B36">
        <w:rPr>
          <w:rFonts w:ascii="Tahoma" w:hAnsi="Tahoma"/>
          <w:color w:val="F66400"/>
          <w:sz w:val="22"/>
        </w:rPr>
        <w:t>Windows Server 2008 R2 Enterprise</w:t>
      </w:r>
      <w:bookmarkEnd w:id="1573"/>
      <w:bookmarkEnd w:id="1577"/>
      <w:r w:rsidR="006D0B36">
        <w:rPr>
          <w:rFonts w:ascii="Tahoma" w:hAnsi="Tahoma"/>
          <w:color w:val="F66400"/>
          <w:sz w:val="22"/>
        </w:rPr>
        <w:t xml:space="preserve"> </w:t>
      </w:r>
      <w:bookmarkEnd w:id="1574"/>
    </w:p>
    <w:bookmarkEnd w:id="1570"/>
    <w:bookmarkEnd w:id="1575"/>
    <w:p w14:paraId="66C56DC1" w14:textId="77777777" w:rsidR="00156AE7" w:rsidRDefault="00156AE7" w:rsidP="008C2FF8">
      <w:pPr>
        <w:ind w:left="900"/>
        <w:rPr>
          <w:b/>
          <w:color w:val="000000"/>
        </w:rPr>
      </w:pPr>
    </w:p>
    <w:p w14:paraId="3F106C11" w14:textId="77777777" w:rsidR="00171927" w:rsidRDefault="00156AE7" w:rsidP="00171927">
      <w:pPr>
        <w:spacing w:after="60"/>
        <w:ind w:left="720"/>
        <w:rPr>
          <w:b/>
          <w:color w:val="000000"/>
        </w:rPr>
      </w:pPr>
      <w:r w:rsidRPr="00A06EB6">
        <w:rPr>
          <w:b/>
          <w:color w:val="000000"/>
        </w:rPr>
        <w:t>License grants associated with end of li</w:t>
      </w:r>
      <w:r w:rsidR="00171927">
        <w:rPr>
          <w:b/>
          <w:color w:val="000000"/>
        </w:rPr>
        <w:t>fe of Windows Server Enterprise</w:t>
      </w:r>
    </w:p>
    <w:p w14:paraId="740E91AD" w14:textId="2CE214E5" w:rsidR="00156AE7" w:rsidRDefault="00156AE7" w:rsidP="008C2FF8">
      <w:pPr>
        <w:ind w:left="720"/>
        <w:rPr>
          <w:rFonts w:eastAsia="Calibri" w:cs="Tahoma"/>
          <w:szCs w:val="18"/>
        </w:rPr>
      </w:pPr>
      <w:r w:rsidRPr="00A06EB6">
        <w:rPr>
          <w:color w:val="000000"/>
        </w:rPr>
        <w:t xml:space="preserve">Windows Server 2008 R2 will be the last version of Windows Server Enterprise.  Volume </w:t>
      </w:r>
      <w:r w:rsidR="006A507B">
        <w:rPr>
          <w:color w:val="000000"/>
        </w:rPr>
        <w:t>Licensing</w:t>
      </w:r>
      <w:r w:rsidRPr="00A06EB6">
        <w:rPr>
          <w:color w:val="000000"/>
        </w:rPr>
        <w:t xml:space="preserve"> customers with active Software Assurance for Windows Server 2008 R2 Enterprise licenses on September 1</w:t>
      </w:r>
      <w:r w:rsidRPr="00A06EB6">
        <w:rPr>
          <w:color w:val="000000"/>
          <w:vertAlign w:val="superscript"/>
        </w:rPr>
        <w:t>st</w:t>
      </w:r>
      <w:r w:rsidRPr="00A06EB6">
        <w:rPr>
          <w:color w:val="000000"/>
        </w:rPr>
        <w:t xml:space="preserve">, 2012 </w:t>
      </w:r>
      <w:r w:rsidR="00687F64">
        <w:rPr>
          <w:color w:val="000000"/>
        </w:rPr>
        <w:t xml:space="preserve">or as of the date of first availability of Windows Server 2012 for download on the Volume Licensing Service Center, whichever is earlier, </w:t>
      </w:r>
      <w:r w:rsidRPr="00A06EB6">
        <w:rPr>
          <w:color w:val="000000"/>
        </w:rPr>
        <w:t xml:space="preserve">(“Qualifying Licenses”) </w:t>
      </w:r>
      <w:r w:rsidRPr="00A06EB6">
        <w:rPr>
          <w:rFonts w:eastAsia="Calibri" w:cs="Tahoma"/>
          <w:szCs w:val="18"/>
        </w:rPr>
        <w:t>will be permitted to upgrade to and use Windows Server 2012 Standard software in place of Windows Server 2008 R2 Enterprise. To facilitate this upgrade, for every Qualifying License the customer has, the customer will be deemed to be granted upon availability of Windows Server 2012:</w:t>
      </w:r>
    </w:p>
    <w:p w14:paraId="6DF7A151" w14:textId="77777777" w:rsidR="00171927" w:rsidRPr="00A06EB6" w:rsidRDefault="00171927" w:rsidP="00171927">
      <w:pPr>
        <w:spacing w:after="60"/>
        <w:ind w:left="720"/>
        <w:rPr>
          <w:rFonts w:eastAsia="Calibri" w:cs="Tahoma"/>
          <w:szCs w:val="18"/>
        </w:rPr>
      </w:pPr>
    </w:p>
    <w:p w14:paraId="4FF489D9" w14:textId="77777777" w:rsidR="00156AE7" w:rsidRPr="00A06EB6" w:rsidRDefault="00156AE7" w:rsidP="00346F4B">
      <w:pPr>
        <w:numPr>
          <w:ilvl w:val="0"/>
          <w:numId w:val="52"/>
        </w:numPr>
        <w:spacing w:after="60"/>
        <w:ind w:left="1440"/>
        <w:rPr>
          <w:rFonts w:eastAsia="Calibri" w:cs="Tahoma"/>
          <w:szCs w:val="18"/>
        </w:rPr>
      </w:pPr>
      <w:r w:rsidRPr="00A06EB6">
        <w:rPr>
          <w:rFonts w:eastAsia="Calibri" w:cs="Tahoma"/>
          <w:szCs w:val="18"/>
        </w:rPr>
        <w:lastRenderedPageBreak/>
        <w:t>Two Windows Server 2012 Standard licenses, OR</w:t>
      </w:r>
    </w:p>
    <w:p w14:paraId="7359398C" w14:textId="77777777" w:rsidR="00156AE7" w:rsidRPr="00A06EB6" w:rsidRDefault="00156AE7" w:rsidP="00346F4B">
      <w:pPr>
        <w:numPr>
          <w:ilvl w:val="0"/>
          <w:numId w:val="52"/>
        </w:numPr>
        <w:spacing w:after="60"/>
        <w:ind w:left="1440"/>
        <w:rPr>
          <w:rFonts w:eastAsia="Calibri" w:cs="Tahoma"/>
          <w:szCs w:val="18"/>
        </w:rPr>
      </w:pPr>
      <w:r w:rsidRPr="00A06EB6">
        <w:rPr>
          <w:rFonts w:eastAsia="Calibri" w:cs="Tahoma"/>
          <w:szCs w:val="18"/>
        </w:rPr>
        <w:t>Three, for Qualifying Licenses acquired with SA or renewed between April 1</w:t>
      </w:r>
      <w:r w:rsidRPr="00171927">
        <w:rPr>
          <w:rFonts w:eastAsia="Calibri" w:cs="Tahoma"/>
          <w:szCs w:val="18"/>
        </w:rPr>
        <w:t>st</w:t>
      </w:r>
      <w:r w:rsidRPr="00A06EB6">
        <w:rPr>
          <w:rFonts w:eastAsia="Calibri" w:cs="Tahoma"/>
          <w:szCs w:val="18"/>
        </w:rPr>
        <w:t>, 2012 through August 31</w:t>
      </w:r>
      <w:r w:rsidRPr="00171927">
        <w:rPr>
          <w:rFonts w:eastAsia="Calibri" w:cs="Tahoma"/>
          <w:szCs w:val="18"/>
        </w:rPr>
        <w:t>st</w:t>
      </w:r>
      <w:r w:rsidRPr="00A06EB6">
        <w:rPr>
          <w:rFonts w:eastAsia="Calibri" w:cs="Tahoma"/>
          <w:szCs w:val="18"/>
        </w:rPr>
        <w:t>, 2012, OR</w:t>
      </w:r>
    </w:p>
    <w:p w14:paraId="4101A965" w14:textId="77777777" w:rsidR="00156AE7" w:rsidRPr="00A06EB6" w:rsidRDefault="00156AE7" w:rsidP="00346F4B">
      <w:pPr>
        <w:numPr>
          <w:ilvl w:val="0"/>
          <w:numId w:val="52"/>
        </w:numPr>
        <w:spacing w:after="60"/>
        <w:ind w:left="1440"/>
        <w:rPr>
          <w:rFonts w:eastAsia="Calibri" w:cs="Tahoma"/>
          <w:szCs w:val="18"/>
        </w:rPr>
      </w:pPr>
      <w:r w:rsidRPr="00A06EB6">
        <w:rPr>
          <w:rFonts w:eastAsia="Calibri" w:cs="Tahoma"/>
          <w:szCs w:val="18"/>
        </w:rPr>
        <w:t>Four Windows Server 2012 Standard licenses, if the actual number of physical processors on the server to which the Qualifying License is assigned exceeds four. (In such cases, customers must create a record of the configuration of the physical hardware supporting that software prior to expiration of the Software Assurance coverage for the Qualifying Licenses under the current agreement, either using the Microsoft MAP tool or any equivalent software. This grant is available only for one Qualifying License per server.)</w:t>
      </w:r>
    </w:p>
    <w:p w14:paraId="77CC5324" w14:textId="77777777" w:rsidR="00156AE7" w:rsidRPr="00A06EB6" w:rsidRDefault="00156AE7" w:rsidP="00346F4B">
      <w:pPr>
        <w:numPr>
          <w:ilvl w:val="0"/>
          <w:numId w:val="52"/>
        </w:numPr>
        <w:spacing w:after="60"/>
        <w:ind w:left="1440"/>
        <w:rPr>
          <w:rFonts w:eastAsia="Calibri" w:cs="Tahoma"/>
          <w:szCs w:val="18"/>
        </w:rPr>
      </w:pPr>
      <w:r w:rsidRPr="00A06EB6">
        <w:rPr>
          <w:rFonts w:eastAsia="Calibri" w:cs="Tahoma"/>
          <w:szCs w:val="18"/>
        </w:rPr>
        <w:t>Licenses acquired under this grant include Software Assurance coverage.  Such coverage expires when the corresponding coverage on the Qualifying Licenses expires.</w:t>
      </w:r>
    </w:p>
    <w:p w14:paraId="749E88E8" w14:textId="77777777" w:rsidR="00156AE7" w:rsidRPr="00A06EB6" w:rsidRDefault="00156AE7" w:rsidP="00346F4B">
      <w:pPr>
        <w:numPr>
          <w:ilvl w:val="0"/>
          <w:numId w:val="52"/>
        </w:numPr>
        <w:spacing w:after="60"/>
        <w:ind w:left="1440"/>
        <w:rPr>
          <w:rFonts w:eastAsia="Calibri" w:cs="Tahoma"/>
          <w:szCs w:val="18"/>
        </w:rPr>
      </w:pPr>
      <w:r w:rsidRPr="00A06EB6">
        <w:rPr>
          <w:rFonts w:eastAsia="Calibri" w:cs="Tahoma"/>
          <w:szCs w:val="18"/>
        </w:rPr>
        <w:t xml:space="preserve">If customers acquired perpetual rights to use software under Qualifying Licenses, the licenses acquired under this grant are likewise perpetual; otherwise, licenses acquired under this grant expire when the underlying Qualifying Licenses would have expired.  </w:t>
      </w:r>
    </w:p>
    <w:p w14:paraId="00F71DCD" w14:textId="77777777" w:rsidR="00156AE7" w:rsidRPr="00A06EB6" w:rsidRDefault="00156AE7" w:rsidP="00346F4B">
      <w:pPr>
        <w:numPr>
          <w:ilvl w:val="0"/>
          <w:numId w:val="52"/>
        </w:numPr>
        <w:spacing w:after="60"/>
        <w:ind w:left="1440"/>
        <w:rPr>
          <w:rFonts w:eastAsia="Calibri" w:cs="Tahoma"/>
          <w:szCs w:val="18"/>
        </w:rPr>
      </w:pPr>
      <w:r w:rsidRPr="00A06EB6">
        <w:rPr>
          <w:rFonts w:eastAsia="Calibri" w:cs="Tahoma"/>
          <w:szCs w:val="18"/>
        </w:rPr>
        <w:t>Upon upgrade to Windows Server 2012 Standard under this grant, the customer’s existing Windows Server Enterprise Qualifying Licenses no longer will be valid.</w:t>
      </w:r>
    </w:p>
    <w:p w14:paraId="233EFC25" w14:textId="77777777" w:rsidR="00156AE7" w:rsidRPr="00A06EB6" w:rsidRDefault="00156AE7" w:rsidP="00346F4B">
      <w:pPr>
        <w:numPr>
          <w:ilvl w:val="0"/>
          <w:numId w:val="52"/>
        </w:numPr>
        <w:spacing w:after="60"/>
        <w:ind w:left="1440"/>
        <w:rPr>
          <w:rFonts w:eastAsia="Calibri" w:cs="Tahoma"/>
          <w:szCs w:val="18"/>
        </w:rPr>
      </w:pPr>
      <w:r w:rsidRPr="00171927">
        <w:rPr>
          <w:rFonts w:eastAsia="Calibri" w:cs="Tahoma"/>
          <w:szCs w:val="18"/>
        </w:rPr>
        <w:t xml:space="preserve">Windows Server 2008 R2 Enterprise licenses subsequently acquired under the same enrollment term as part of an Enterprise, Enterprise Subscription, Open Value Subscription or EES customer’s scheduled true-up process are also Qualifying Licenses for purposes of the foregoing license grant.  </w:t>
      </w:r>
    </w:p>
    <w:p w14:paraId="425BD389" w14:textId="77777777" w:rsidR="00156AE7" w:rsidRPr="00A06EB6" w:rsidRDefault="00156AE7" w:rsidP="00346F4B">
      <w:pPr>
        <w:numPr>
          <w:ilvl w:val="0"/>
          <w:numId w:val="52"/>
        </w:numPr>
        <w:spacing w:after="60"/>
        <w:ind w:left="1440"/>
        <w:rPr>
          <w:rFonts w:eastAsia="Calibri" w:cs="Tahoma"/>
          <w:szCs w:val="18"/>
        </w:rPr>
      </w:pPr>
      <w:r w:rsidRPr="00171927">
        <w:rPr>
          <w:rFonts w:eastAsia="Calibri" w:cs="Tahoma"/>
          <w:szCs w:val="18"/>
        </w:rPr>
        <w:t>Notwithstanding the grant of Windows Server 2012 Standard licenses and any upgrade to that version, obligations to pay amounts due and owing for the Qualifying Licenses and coverage remain in full force and effect.</w:t>
      </w:r>
    </w:p>
    <w:p w14:paraId="57CF07AC" w14:textId="77777777" w:rsidR="00047339" w:rsidRPr="00171927" w:rsidRDefault="00047339" w:rsidP="00171927">
      <w:pPr>
        <w:pStyle w:val="EndnoteText"/>
        <w:ind w:left="0"/>
        <w:rPr>
          <w:rFonts w:ascii="Tahoma" w:hAnsi="Tahoma" w:cs="Tahoma"/>
          <w:sz w:val="18"/>
          <w:lang w:val="en-US"/>
        </w:rPr>
      </w:pPr>
    </w:p>
    <w:p w14:paraId="3C662C00" w14:textId="77777777" w:rsidR="00171927" w:rsidRPr="00171927" w:rsidRDefault="00171927" w:rsidP="00171927">
      <w:pPr>
        <w:pStyle w:val="EndnoteText"/>
        <w:ind w:left="0"/>
        <w:rPr>
          <w:rFonts w:ascii="Tahoma" w:hAnsi="Tahoma" w:cs="Tahoma"/>
          <w:sz w:val="18"/>
          <w:lang w:val="en-US"/>
        </w:rPr>
      </w:pPr>
    </w:p>
    <w:p w14:paraId="36B2BFA9" w14:textId="2FA490E9" w:rsidR="00EF1978" w:rsidRPr="00A9151E" w:rsidRDefault="00A560B6" w:rsidP="00A9151E">
      <w:pPr>
        <w:pStyle w:val="Heading3"/>
        <w:keepNext/>
        <w:ind w:left="360" w:hanging="360"/>
        <w:rPr>
          <w:b w:val="0"/>
          <w:caps/>
          <w:vertAlign w:val="superscript"/>
          <w:lang w:val="en-US"/>
        </w:rPr>
      </w:pPr>
      <w:bookmarkStart w:id="1578" w:name="_110_Windows_Server_1"/>
      <w:bookmarkStart w:id="1579" w:name="Srv_1102WinSvr08R2Itanium"/>
      <w:bookmarkStart w:id="1580" w:name="_Toc336338371"/>
      <w:bookmarkStart w:id="1581" w:name="_Toc362424717"/>
      <w:bookmarkStart w:id="1582" w:name="Srv_1132WinSvr08R2Itanium"/>
      <w:bookmarkStart w:id="1583" w:name="Srv_117WinSvr08R2Itanium"/>
      <w:bookmarkStart w:id="1584" w:name="Srv_98WinSvr08StdandHyperV"/>
      <w:bookmarkStart w:id="1585" w:name="Srv_99WinSvr08StdandHyperV"/>
      <w:bookmarkEnd w:id="1578"/>
      <w:r w:rsidRPr="00A9151E">
        <w:rPr>
          <w:rFonts w:ascii="Tahoma" w:hAnsi="Tahoma"/>
          <w:caps/>
          <w:color w:val="F66400"/>
          <w:sz w:val="22"/>
          <w:vertAlign w:val="superscript"/>
          <w:lang w:val="en-US"/>
        </w:rPr>
        <w:t>1</w:t>
      </w:r>
      <w:r w:rsidR="00152E1B">
        <w:rPr>
          <w:rFonts w:ascii="Tahoma" w:hAnsi="Tahoma"/>
          <w:caps/>
          <w:color w:val="F66400"/>
          <w:sz w:val="22"/>
          <w:vertAlign w:val="superscript"/>
          <w:lang w:val="en-US"/>
        </w:rPr>
        <w:t>0</w:t>
      </w:r>
      <w:r w:rsidR="00734CEA">
        <w:rPr>
          <w:rFonts w:ascii="Tahoma" w:hAnsi="Tahoma"/>
          <w:caps/>
          <w:color w:val="F66400"/>
          <w:sz w:val="22"/>
          <w:vertAlign w:val="superscript"/>
          <w:lang w:val="en-US"/>
        </w:rPr>
        <w:t>9</w:t>
      </w:r>
      <w:r w:rsidRPr="00A9151E">
        <w:rPr>
          <w:b w:val="0"/>
          <w:caps/>
          <w:vertAlign w:val="superscript"/>
          <w:lang w:val="en-US"/>
        </w:rPr>
        <w:t xml:space="preserve"> </w:t>
      </w:r>
      <w:r w:rsidR="00EF1978" w:rsidRPr="00A9151E">
        <w:rPr>
          <w:rFonts w:ascii="Tahoma" w:hAnsi="Tahoma"/>
          <w:color w:val="F66400"/>
          <w:sz w:val="22"/>
        </w:rPr>
        <w:t>Windows Server 2008 R2 for Itanium Based Systems</w:t>
      </w:r>
      <w:bookmarkEnd w:id="1579"/>
      <w:bookmarkEnd w:id="1580"/>
      <w:bookmarkEnd w:id="1581"/>
    </w:p>
    <w:bookmarkEnd w:id="1582"/>
    <w:bookmarkEnd w:id="1583"/>
    <w:p w14:paraId="026F9110" w14:textId="77777777" w:rsidR="00376D4B" w:rsidRDefault="00376D4B" w:rsidP="007E3162">
      <w:pPr>
        <w:ind w:left="360"/>
        <w:rPr>
          <w:b/>
          <w:color w:val="000000"/>
        </w:rPr>
      </w:pPr>
    </w:p>
    <w:p w14:paraId="0D1CBE0D" w14:textId="77777777" w:rsidR="007E3162" w:rsidRDefault="006533DF" w:rsidP="007E3162">
      <w:pPr>
        <w:spacing w:after="60"/>
        <w:ind w:left="720"/>
        <w:rPr>
          <w:b/>
          <w:color w:val="000000"/>
        </w:rPr>
      </w:pPr>
      <w:r w:rsidRPr="00A06EB6">
        <w:rPr>
          <w:b/>
          <w:color w:val="000000"/>
        </w:rPr>
        <w:t>License grants associated with end of life of Windows S</w:t>
      </w:r>
      <w:r w:rsidR="007E3162">
        <w:rPr>
          <w:b/>
          <w:color w:val="000000"/>
        </w:rPr>
        <w:t>erver for Itanium Based Systems</w:t>
      </w:r>
    </w:p>
    <w:p w14:paraId="22B3A4C9" w14:textId="78486057" w:rsidR="006533DF" w:rsidRDefault="006533DF" w:rsidP="007E3162">
      <w:pPr>
        <w:ind w:left="720"/>
        <w:rPr>
          <w:rFonts w:eastAsia="Calibri" w:cs="Tahoma"/>
          <w:szCs w:val="18"/>
        </w:rPr>
      </w:pPr>
      <w:r w:rsidRPr="00A06EB6">
        <w:rPr>
          <w:color w:val="000000"/>
        </w:rPr>
        <w:t xml:space="preserve">Windows Server 2008 R2 will be the last version of Windows Server for Itanium Based Systems.  Volume </w:t>
      </w:r>
      <w:r w:rsidR="006A507B">
        <w:rPr>
          <w:color w:val="000000"/>
        </w:rPr>
        <w:t>Licensing</w:t>
      </w:r>
      <w:r w:rsidRPr="00A06EB6">
        <w:rPr>
          <w:color w:val="000000"/>
        </w:rPr>
        <w:t xml:space="preserve"> customers with active Software Assurance for Windows Server 2008 R2 for Itanium Based Systems licenses on September 1, 2012 </w:t>
      </w:r>
      <w:r w:rsidR="00687F64">
        <w:rPr>
          <w:color w:val="000000"/>
        </w:rPr>
        <w:t xml:space="preserve">or as of the date of first availability of Windows Server 2012 for download on the Volume Licensing Service Center, whichever is earlier, </w:t>
      </w:r>
      <w:r w:rsidRPr="00A06EB6">
        <w:rPr>
          <w:color w:val="000000"/>
        </w:rPr>
        <w:t>(“Qualifying Licenses”) will be permitted to</w:t>
      </w:r>
      <w:r w:rsidRPr="00A06EB6">
        <w:rPr>
          <w:rFonts w:eastAsia="Calibri" w:cs="Tahoma"/>
          <w:szCs w:val="18"/>
        </w:rPr>
        <w:t xml:space="preserve"> upgrade to and use Windows Server 2012 Datacenter software in place of Windows Server 2008 R2 for Itanium Based Systems. To facilitate this upgrade, for every two Qualifying Licenses the customer has, the customer will be deemed to be granted one Windows Server 2012 Datacenter processor license upon availability of Windows Server 2012. </w:t>
      </w:r>
    </w:p>
    <w:p w14:paraId="60C575FF" w14:textId="77777777" w:rsidR="007E3162" w:rsidRPr="00A06EB6" w:rsidRDefault="007E3162" w:rsidP="007E3162">
      <w:pPr>
        <w:ind w:left="720"/>
        <w:rPr>
          <w:rFonts w:eastAsia="Calibri" w:cs="Tahoma"/>
          <w:szCs w:val="18"/>
        </w:rPr>
      </w:pPr>
    </w:p>
    <w:p w14:paraId="124C9111" w14:textId="77777777" w:rsidR="006533DF" w:rsidRPr="006533DF" w:rsidRDefault="006533DF" w:rsidP="00346F4B">
      <w:pPr>
        <w:numPr>
          <w:ilvl w:val="0"/>
          <w:numId w:val="56"/>
        </w:numPr>
        <w:tabs>
          <w:tab w:val="clear" w:pos="360"/>
          <w:tab w:val="num" w:pos="1440"/>
        </w:tabs>
        <w:spacing w:after="60"/>
        <w:ind w:left="1440"/>
        <w:rPr>
          <w:rFonts w:eastAsia="Calibri" w:cs="Tahoma"/>
          <w:szCs w:val="18"/>
        </w:rPr>
      </w:pPr>
      <w:r w:rsidRPr="006533DF">
        <w:rPr>
          <w:color w:val="000000"/>
        </w:rPr>
        <w:t xml:space="preserve">If a customer has an odd number of Qualifying Licenses then the customer will need to round down to the nearest even number to determine its grant.  For example, a customer that has three Qualifying licenses will be deemed to be granted a total of one Windows Server 2012 Datacenter license. </w:t>
      </w:r>
    </w:p>
    <w:p w14:paraId="1E65F7AB" w14:textId="77777777" w:rsidR="006533DF" w:rsidRPr="00A06EB6" w:rsidRDefault="006533DF" w:rsidP="00346F4B">
      <w:pPr>
        <w:pStyle w:val="ListParagraph"/>
        <w:numPr>
          <w:ilvl w:val="0"/>
          <w:numId w:val="56"/>
        </w:numPr>
        <w:tabs>
          <w:tab w:val="clear" w:pos="360"/>
          <w:tab w:val="num"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Licenses acquired under this grant include Software Assurance coverage.  Such coverage expires when the corresponding coverage on the Qualifying Licenses expires.</w:t>
      </w:r>
    </w:p>
    <w:p w14:paraId="48DB2154" w14:textId="77777777" w:rsidR="006533DF" w:rsidRPr="00A06EB6" w:rsidRDefault="006533DF" w:rsidP="00346F4B">
      <w:pPr>
        <w:pStyle w:val="ListParagraph"/>
        <w:numPr>
          <w:ilvl w:val="0"/>
          <w:numId w:val="56"/>
        </w:numPr>
        <w:tabs>
          <w:tab w:val="clear" w:pos="360"/>
          <w:tab w:val="num"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If customers acquired perpetual rights to use software under Qualifying Licenses, the licenses acquired under this grant are likewise perpetual; otherwise, licenses acquired under this grant expire when the underlying Qualifying Licenses would have expired.</w:t>
      </w:r>
    </w:p>
    <w:p w14:paraId="199A74ED" w14:textId="77777777" w:rsidR="006533DF" w:rsidRPr="00A06EB6" w:rsidRDefault="006533DF" w:rsidP="00346F4B">
      <w:pPr>
        <w:numPr>
          <w:ilvl w:val="0"/>
          <w:numId w:val="56"/>
        </w:numPr>
        <w:tabs>
          <w:tab w:val="clear" w:pos="360"/>
          <w:tab w:val="num" w:pos="1440"/>
        </w:tabs>
        <w:spacing w:after="60"/>
        <w:ind w:left="1440"/>
        <w:rPr>
          <w:rFonts w:eastAsia="Calibri" w:cs="Tahoma"/>
          <w:szCs w:val="18"/>
        </w:rPr>
      </w:pPr>
      <w:r w:rsidRPr="00A06EB6">
        <w:rPr>
          <w:rFonts w:eastAsia="Calibri" w:cs="Tahoma"/>
          <w:szCs w:val="18"/>
        </w:rPr>
        <w:t>Upon upgrade to Windows Server 2012 Datacenter under this grant, the customer’s existing Windows Server 2008 R2 for Itanium Based Systems Qualifying Licenses are no longer will be valid.</w:t>
      </w:r>
    </w:p>
    <w:p w14:paraId="558460AB" w14:textId="77777777" w:rsidR="006533DF" w:rsidRPr="00A06EB6" w:rsidRDefault="006533DF" w:rsidP="00346F4B">
      <w:pPr>
        <w:numPr>
          <w:ilvl w:val="0"/>
          <w:numId w:val="56"/>
        </w:numPr>
        <w:tabs>
          <w:tab w:val="clear" w:pos="360"/>
          <w:tab w:val="num" w:pos="1440"/>
        </w:tabs>
        <w:spacing w:after="60"/>
        <w:ind w:left="1440"/>
        <w:rPr>
          <w:rFonts w:eastAsia="Calibri" w:cs="Tahoma"/>
          <w:szCs w:val="18"/>
        </w:rPr>
      </w:pPr>
      <w:r w:rsidRPr="00A06EB6">
        <w:rPr>
          <w:color w:val="000000"/>
        </w:rPr>
        <w:t xml:space="preserve">Windows Server 2008 R2 for Itanium Based Systems </w:t>
      </w:r>
      <w:r w:rsidRPr="00A06EB6">
        <w:rPr>
          <w:rFonts w:cs="Tahoma"/>
          <w:bCs/>
          <w:color w:val="000000"/>
          <w:szCs w:val="18"/>
        </w:rPr>
        <w:t xml:space="preserve">licenses subsequently acquired under the same enrollment term as part of an Enterprise, Enterprise Subscription, Open Value Subscription or EES customer’s scheduled true-up process are also Qualifying Licenses for purposes of the foregoing grant.  </w:t>
      </w:r>
    </w:p>
    <w:p w14:paraId="527D5F47" w14:textId="77777777" w:rsidR="006533DF" w:rsidRPr="00697E59" w:rsidRDefault="006533DF" w:rsidP="00346F4B">
      <w:pPr>
        <w:numPr>
          <w:ilvl w:val="0"/>
          <w:numId w:val="56"/>
        </w:numPr>
        <w:tabs>
          <w:tab w:val="clear" w:pos="360"/>
          <w:tab w:val="num" w:pos="1440"/>
        </w:tabs>
        <w:spacing w:after="60"/>
        <w:ind w:left="1440"/>
      </w:pPr>
      <w:r w:rsidRPr="00A06EB6">
        <w:rPr>
          <w:rFonts w:cs="Tahoma"/>
          <w:bCs/>
          <w:color w:val="000000"/>
          <w:szCs w:val="18"/>
        </w:rPr>
        <w:t>Notwithstanding the grant of Windows Server 2012 Datacenter licenses, and any upgrade to that version, obligations to pay amounts due and owing for the Qualifying Licenses and coverage remain in full force and effect.</w:t>
      </w:r>
    </w:p>
    <w:p w14:paraId="2EBD1ADC" w14:textId="77777777" w:rsidR="00D63C1B" w:rsidRDefault="00D63C1B" w:rsidP="007E3162">
      <w:pPr>
        <w:rPr>
          <w:color w:val="000000"/>
        </w:rPr>
      </w:pPr>
      <w:bookmarkStart w:id="1586" w:name="_117_Windows_Server"/>
      <w:bookmarkEnd w:id="1584"/>
      <w:bookmarkEnd w:id="1585"/>
      <w:bookmarkEnd w:id="1586"/>
    </w:p>
    <w:p w14:paraId="27BC2B43" w14:textId="77777777" w:rsidR="00586FCE" w:rsidRDefault="00586FCE" w:rsidP="00EF2279">
      <w:pPr>
        <w:rPr>
          <w:color w:val="000000"/>
        </w:rPr>
      </w:pPr>
    </w:p>
    <w:p w14:paraId="78D46BCC" w14:textId="57580160" w:rsidR="00FE1A01" w:rsidRDefault="00A560B6" w:rsidP="00EF2279">
      <w:pPr>
        <w:pStyle w:val="Heading3"/>
        <w:rPr>
          <w:rFonts w:ascii="Tahoma" w:hAnsi="Tahoma"/>
          <w:color w:val="F66400"/>
          <w:sz w:val="22"/>
        </w:rPr>
      </w:pPr>
      <w:bookmarkStart w:id="1587" w:name="_116_Windows_Server"/>
      <w:bookmarkStart w:id="1588" w:name="_111_Windows_Server"/>
      <w:bookmarkStart w:id="1589" w:name="_Toc336338372"/>
      <w:bookmarkStart w:id="1590" w:name="_Toc362424718"/>
      <w:bookmarkStart w:id="1591" w:name="Srv_101Win2008RemoteCALandExtConn"/>
      <w:bookmarkStart w:id="1592" w:name="Srv_115Win2008RemoteCALandExtConn"/>
      <w:bookmarkStart w:id="1593" w:name="Srv_119Win2008RemoteCALandExtConn"/>
      <w:bookmarkStart w:id="1594" w:name="Srv_101WindowsSvr2008RemoteDesktop"/>
      <w:bookmarkEnd w:id="1587"/>
      <w:bookmarkEnd w:id="1588"/>
      <w:r>
        <w:rPr>
          <w:rStyle w:val="Heading3Char"/>
          <w:rFonts w:ascii="Tahoma" w:hAnsi="Tahoma"/>
          <w:b/>
          <w:caps/>
          <w:color w:val="F66400"/>
          <w:sz w:val="22"/>
          <w:vertAlign w:val="superscript"/>
          <w:lang w:val="en-US"/>
        </w:rPr>
        <w:t>11</w:t>
      </w:r>
      <w:r w:rsidR="00734CEA">
        <w:rPr>
          <w:rStyle w:val="Heading3Char"/>
          <w:rFonts w:ascii="Tahoma" w:hAnsi="Tahoma"/>
          <w:b/>
          <w:caps/>
          <w:color w:val="F66400"/>
          <w:sz w:val="22"/>
          <w:vertAlign w:val="superscript"/>
          <w:lang w:val="en-US"/>
        </w:rPr>
        <w:t>0</w:t>
      </w:r>
      <w:r>
        <w:rPr>
          <w:rStyle w:val="Heading3Char"/>
          <w:rFonts w:ascii="Tahoma" w:hAnsi="Tahoma"/>
          <w:b/>
          <w:caps/>
          <w:color w:val="F66400"/>
          <w:sz w:val="22"/>
          <w:vertAlign w:val="superscript"/>
          <w:lang w:val="en-US"/>
        </w:rPr>
        <w:t xml:space="preserve"> </w:t>
      </w:r>
      <w:r w:rsidR="00FE1A01">
        <w:rPr>
          <w:rFonts w:ascii="Tahoma" w:hAnsi="Tahoma"/>
          <w:color w:val="F66400"/>
          <w:sz w:val="22"/>
        </w:rPr>
        <w:t>Windows Server 20</w:t>
      </w:r>
      <w:r w:rsidR="00FE1A01">
        <w:rPr>
          <w:rFonts w:ascii="Tahoma" w:hAnsi="Tahoma"/>
          <w:color w:val="F66400"/>
          <w:sz w:val="22"/>
          <w:lang w:val="en-US"/>
        </w:rPr>
        <w:t>12</w:t>
      </w:r>
      <w:r w:rsidR="00FE1A01">
        <w:rPr>
          <w:rFonts w:ascii="Tahoma" w:hAnsi="Tahoma"/>
          <w:color w:val="F66400"/>
          <w:sz w:val="22"/>
        </w:rPr>
        <w:t xml:space="preserve"> CAL</w:t>
      </w:r>
      <w:bookmarkEnd w:id="1589"/>
      <w:bookmarkEnd w:id="1590"/>
    </w:p>
    <w:p w14:paraId="083875BC" w14:textId="77777777" w:rsidR="00FE1A01" w:rsidRDefault="00FE1A01" w:rsidP="002A01C2">
      <w:pPr>
        <w:rPr>
          <w:rFonts w:cs="Tahoma"/>
          <w:szCs w:val="18"/>
        </w:rPr>
      </w:pPr>
    </w:p>
    <w:p w14:paraId="79097440" w14:textId="77777777" w:rsidR="00FE1A01" w:rsidRDefault="00FE1A01" w:rsidP="002A01C2">
      <w:pPr>
        <w:ind w:left="720"/>
        <w:rPr>
          <w:rFonts w:cs="Tahoma"/>
          <w:szCs w:val="18"/>
        </w:rPr>
      </w:pPr>
      <w:r w:rsidRPr="00376D4B">
        <w:rPr>
          <w:rFonts w:cs="Tahoma"/>
          <w:szCs w:val="18"/>
        </w:rPr>
        <w:t>Windows Server 2012 CAL is the next version of Windows Server 2008 CAL.</w:t>
      </w:r>
    </w:p>
    <w:p w14:paraId="7ABDBBF9" w14:textId="77777777" w:rsidR="002A01C2" w:rsidRPr="00376D4B" w:rsidRDefault="002A01C2" w:rsidP="002A01C2">
      <w:pPr>
        <w:ind w:left="720"/>
        <w:rPr>
          <w:rFonts w:cs="Tahoma"/>
          <w:color w:val="000000"/>
          <w:szCs w:val="18"/>
        </w:rPr>
      </w:pPr>
    </w:p>
    <w:p w14:paraId="5BE1420E" w14:textId="77777777" w:rsidR="002A01C2" w:rsidRPr="002A01C2" w:rsidRDefault="00FE1A01" w:rsidP="002A01C2">
      <w:pPr>
        <w:spacing w:after="60"/>
        <w:ind w:left="720"/>
        <w:rPr>
          <w:rFonts w:eastAsia="Calibri" w:cs="Tahoma"/>
          <w:szCs w:val="18"/>
        </w:rPr>
      </w:pPr>
      <w:r w:rsidRPr="002A01C2">
        <w:rPr>
          <w:rFonts w:eastAsia="Calibri" w:cs="Tahoma"/>
          <w:b/>
          <w:szCs w:val="18"/>
        </w:rPr>
        <w:t>Using Windows Server 2012 as a Web Server</w:t>
      </w:r>
    </w:p>
    <w:p w14:paraId="6BB00400" w14:textId="77777777" w:rsidR="00FE1A01" w:rsidRPr="00376D4B" w:rsidRDefault="00FE1A01" w:rsidP="002A01C2">
      <w:pPr>
        <w:ind w:left="720"/>
        <w:rPr>
          <w:rFonts w:cs="Tahoma"/>
          <w:color w:val="000000"/>
          <w:szCs w:val="18"/>
        </w:rPr>
      </w:pPr>
      <w:r w:rsidRPr="00376D4B">
        <w:rPr>
          <w:rFonts w:cs="Tahoma"/>
          <w:color w:val="000000"/>
          <w:szCs w:val="18"/>
        </w:rPr>
        <w:t>When Windows Server 2012 Standard or Datacenter is used as a Web Server you do not need CALs to access the software. A “Web Workload” means</w:t>
      </w:r>
      <w:r w:rsidR="006707A3" w:rsidRPr="00376D4B">
        <w:rPr>
          <w:rFonts w:cs="Tahoma"/>
          <w:color w:val="000000"/>
          <w:szCs w:val="18"/>
        </w:rPr>
        <w:t>:</w:t>
      </w:r>
    </w:p>
    <w:p w14:paraId="5A9669F0" w14:textId="77777777" w:rsidR="002A01C2" w:rsidRDefault="002A01C2" w:rsidP="002A01C2">
      <w:pPr>
        <w:pStyle w:val="PURBody-Indented"/>
        <w:spacing w:after="0"/>
        <w:ind w:left="720"/>
        <w:rPr>
          <w:rFonts w:ascii="Tahoma" w:hAnsi="Tahoma" w:cs="Tahoma"/>
          <w:b/>
          <w:bCs/>
          <w:sz w:val="18"/>
          <w:szCs w:val="18"/>
        </w:rPr>
      </w:pPr>
    </w:p>
    <w:p w14:paraId="576AF26E" w14:textId="77777777" w:rsidR="002A01C2" w:rsidRPr="002A01C2" w:rsidRDefault="006707A3" w:rsidP="002A01C2">
      <w:pPr>
        <w:pStyle w:val="PURBody-Indented"/>
        <w:spacing w:after="60"/>
        <w:ind w:left="720"/>
        <w:rPr>
          <w:rFonts w:ascii="Tahoma" w:hAnsi="Tahoma" w:cs="Tahoma"/>
          <w:b/>
          <w:sz w:val="18"/>
          <w:szCs w:val="18"/>
        </w:rPr>
      </w:pPr>
      <w:r w:rsidRPr="002A01C2">
        <w:rPr>
          <w:rFonts w:ascii="Tahoma" w:hAnsi="Tahoma" w:cs="Tahoma"/>
          <w:b/>
          <w:bCs/>
          <w:sz w:val="18"/>
          <w:szCs w:val="18"/>
        </w:rPr>
        <w:t>Web Workload</w:t>
      </w:r>
      <w:r w:rsidR="002A01C2" w:rsidRPr="002A01C2">
        <w:rPr>
          <w:rFonts w:ascii="Tahoma" w:hAnsi="Tahoma" w:cs="Tahoma"/>
          <w:b/>
          <w:sz w:val="18"/>
          <w:szCs w:val="18"/>
        </w:rPr>
        <w:t xml:space="preserve"> (Internet Web Solutions)</w:t>
      </w:r>
    </w:p>
    <w:p w14:paraId="3CE3426C" w14:textId="77777777" w:rsidR="006707A3" w:rsidRPr="00376D4B" w:rsidRDefault="006707A3" w:rsidP="002A01C2">
      <w:pPr>
        <w:pStyle w:val="PURBody-Indented"/>
        <w:spacing w:after="0"/>
        <w:ind w:left="720"/>
        <w:rPr>
          <w:rFonts w:ascii="Tahoma" w:hAnsi="Tahoma" w:cs="Tahoma"/>
          <w:sz w:val="18"/>
          <w:szCs w:val="18"/>
        </w:rPr>
      </w:pPr>
      <w:r w:rsidRPr="00376D4B">
        <w:rPr>
          <w:rFonts w:ascii="Tahoma" w:hAnsi="Tahoma" w:cs="Tahoma"/>
          <w:sz w:val="18"/>
          <w:szCs w:val="18"/>
        </w:rPr>
        <w:t xml:space="preserve">“Internet Web solutions” are publicly accessible and consist solely of web pages, websites, web applications, web services, and/or POP3 mail serving. For clarity, access to content, information, and applications served by the software within an Internet Web solution is not limited to your or your affiliates’ employees. </w:t>
      </w:r>
    </w:p>
    <w:p w14:paraId="7578089D" w14:textId="77777777" w:rsidR="002A01C2" w:rsidRDefault="002A01C2" w:rsidP="002A01C2">
      <w:pPr>
        <w:pStyle w:val="PURBody-Indented"/>
        <w:spacing w:after="0"/>
        <w:ind w:firstLine="450"/>
        <w:rPr>
          <w:rFonts w:ascii="Tahoma" w:hAnsi="Tahoma" w:cs="Tahoma"/>
          <w:sz w:val="18"/>
          <w:szCs w:val="18"/>
        </w:rPr>
      </w:pPr>
    </w:p>
    <w:p w14:paraId="18EF7802" w14:textId="77777777" w:rsidR="006707A3" w:rsidRDefault="006707A3" w:rsidP="002A01C2">
      <w:pPr>
        <w:pStyle w:val="PURBody-Indented"/>
        <w:spacing w:after="0"/>
        <w:ind w:firstLine="450"/>
        <w:rPr>
          <w:rFonts w:ascii="Tahoma" w:hAnsi="Tahoma" w:cs="Tahoma"/>
          <w:sz w:val="18"/>
          <w:szCs w:val="18"/>
        </w:rPr>
      </w:pPr>
      <w:r w:rsidRPr="00376D4B">
        <w:rPr>
          <w:rFonts w:ascii="Tahoma" w:hAnsi="Tahoma" w:cs="Tahoma"/>
          <w:sz w:val="18"/>
          <w:szCs w:val="18"/>
        </w:rPr>
        <w:t>You may use the software in ‘Internet Web Solutions’ to run:</w:t>
      </w:r>
    </w:p>
    <w:p w14:paraId="35DB99B4" w14:textId="77777777" w:rsidR="002A01C2" w:rsidRPr="00376D4B" w:rsidRDefault="002A01C2" w:rsidP="002A01C2">
      <w:pPr>
        <w:pStyle w:val="PURBody-Indented"/>
        <w:spacing w:after="0"/>
        <w:ind w:firstLine="450"/>
        <w:rPr>
          <w:rFonts w:ascii="Tahoma" w:hAnsi="Tahoma" w:cs="Tahoma"/>
          <w:sz w:val="18"/>
          <w:szCs w:val="18"/>
        </w:rPr>
      </w:pPr>
    </w:p>
    <w:p w14:paraId="44A451FA" w14:textId="77777777" w:rsidR="006707A3" w:rsidRPr="00376D4B" w:rsidRDefault="006707A3" w:rsidP="00346F4B">
      <w:pPr>
        <w:pStyle w:val="PURBullet-Indented"/>
        <w:numPr>
          <w:ilvl w:val="0"/>
          <w:numId w:val="122"/>
        </w:numPr>
        <w:spacing w:after="60" w:line="240" w:lineRule="auto"/>
        <w:ind w:left="1440" w:hanging="360"/>
        <w:contextualSpacing w:val="0"/>
        <w:rPr>
          <w:rFonts w:ascii="Tahoma" w:hAnsi="Tahoma" w:cs="Tahoma"/>
          <w:sz w:val="18"/>
          <w:szCs w:val="18"/>
        </w:rPr>
      </w:pPr>
      <w:r w:rsidRPr="00376D4B">
        <w:rPr>
          <w:rFonts w:ascii="Tahoma" w:hAnsi="Tahoma" w:cs="Tahoma"/>
          <w:sz w:val="18"/>
          <w:szCs w:val="18"/>
        </w:rPr>
        <w:t>web server software (for example, Microsoft Internet Information Services), and management or security agents (for example, the System Center Operations Manager agent).</w:t>
      </w:r>
    </w:p>
    <w:p w14:paraId="6EE9B783" w14:textId="77777777" w:rsidR="006707A3" w:rsidRPr="00376D4B" w:rsidRDefault="006707A3" w:rsidP="00346F4B">
      <w:pPr>
        <w:pStyle w:val="PURBullet-Indented"/>
        <w:numPr>
          <w:ilvl w:val="0"/>
          <w:numId w:val="122"/>
        </w:numPr>
        <w:spacing w:after="60" w:line="240" w:lineRule="auto"/>
        <w:ind w:left="1440" w:hanging="360"/>
        <w:contextualSpacing w:val="0"/>
        <w:rPr>
          <w:rFonts w:ascii="Tahoma" w:hAnsi="Tahoma" w:cs="Tahoma"/>
          <w:sz w:val="18"/>
          <w:szCs w:val="18"/>
        </w:rPr>
      </w:pPr>
      <w:r w:rsidRPr="00376D4B">
        <w:rPr>
          <w:rFonts w:ascii="Tahoma" w:hAnsi="Tahoma" w:cs="Tahoma"/>
          <w:sz w:val="18"/>
          <w:szCs w:val="18"/>
        </w:rPr>
        <w:t xml:space="preserve">database engine software (for example, Microsoft SQL Server) solely to support Internet Web solutions. </w:t>
      </w:r>
    </w:p>
    <w:p w14:paraId="173218AD" w14:textId="77777777" w:rsidR="006707A3" w:rsidRPr="00376D4B" w:rsidRDefault="006707A3" w:rsidP="00346F4B">
      <w:pPr>
        <w:pStyle w:val="PURBullet-Indented"/>
        <w:numPr>
          <w:ilvl w:val="0"/>
          <w:numId w:val="122"/>
        </w:numPr>
        <w:spacing w:after="60" w:line="240" w:lineRule="auto"/>
        <w:ind w:left="1440" w:hanging="360"/>
        <w:contextualSpacing w:val="0"/>
        <w:rPr>
          <w:rFonts w:ascii="Tahoma" w:hAnsi="Tahoma" w:cs="Tahoma"/>
          <w:sz w:val="18"/>
          <w:szCs w:val="18"/>
        </w:rPr>
      </w:pPr>
      <w:r w:rsidRPr="00376D4B">
        <w:rPr>
          <w:rFonts w:ascii="Tahoma" w:hAnsi="Tahoma" w:cs="Tahoma"/>
          <w:sz w:val="18"/>
          <w:szCs w:val="18"/>
        </w:rPr>
        <w:t>the Domain Name System (DNS) service to provide resolution of Internet names to IP addresses as long as that is not the sole function of that instance of the software.</w:t>
      </w:r>
    </w:p>
    <w:p w14:paraId="26749B5F" w14:textId="7033366A" w:rsidR="00F1020A" w:rsidRDefault="00F1020A">
      <w:pPr>
        <w:rPr>
          <w:rFonts w:eastAsia="Calibri" w:cs="Tahoma"/>
          <w:b/>
          <w:szCs w:val="18"/>
        </w:rPr>
      </w:pPr>
    </w:p>
    <w:p w14:paraId="4CC34746" w14:textId="32DEBFE6" w:rsidR="002A01C2" w:rsidRPr="002A01C2" w:rsidRDefault="00FE1A01" w:rsidP="002A01C2">
      <w:pPr>
        <w:spacing w:after="60"/>
        <w:ind w:left="720"/>
        <w:rPr>
          <w:rFonts w:eastAsia="Calibri" w:cs="Tahoma"/>
          <w:b/>
          <w:szCs w:val="18"/>
        </w:rPr>
      </w:pPr>
      <w:r w:rsidRPr="002A01C2">
        <w:rPr>
          <w:rFonts w:eastAsia="Calibri" w:cs="Tahoma"/>
          <w:b/>
          <w:szCs w:val="18"/>
        </w:rPr>
        <w:t>Using Windows Server 2012 for H</w:t>
      </w:r>
      <w:r w:rsidR="002A01C2" w:rsidRPr="002A01C2">
        <w:rPr>
          <w:rFonts w:eastAsia="Calibri" w:cs="Tahoma"/>
          <w:b/>
          <w:szCs w:val="18"/>
        </w:rPr>
        <w:t>igh Performance Computing (HPC)</w:t>
      </w:r>
    </w:p>
    <w:p w14:paraId="7A92288F" w14:textId="77777777" w:rsidR="00376D4B" w:rsidRPr="00BA1490" w:rsidRDefault="00FE1A01" w:rsidP="002A01C2">
      <w:pPr>
        <w:ind w:left="720"/>
      </w:pPr>
      <w:r w:rsidRPr="00A06EB6">
        <w:rPr>
          <w:color w:val="000000"/>
        </w:rPr>
        <w:t>When Windows Server 2012 Standard or Datacenter is used for High Performance Computing you do not need CALs to access the software. A “High Performance Computing (“HPC”) Workload” means a workload where the server software is used to run a Cluster Node and is used in conjunction with other software as necessary to permit security, storage, performance enhancement and systems management on a cluster node for the purpose of supporting the clustered HPC Applications. Please refer to the Product Use Rights for additional details.</w:t>
      </w:r>
      <w:bookmarkEnd w:id="1591"/>
      <w:bookmarkEnd w:id="1592"/>
      <w:bookmarkEnd w:id="1593"/>
    </w:p>
    <w:p w14:paraId="542AF7E0" w14:textId="77777777" w:rsidR="00376D4B" w:rsidRDefault="00376D4B" w:rsidP="002A01C2">
      <w:pPr>
        <w:pStyle w:val="ListParagraph"/>
        <w:ind w:left="0"/>
        <w:contextualSpacing w:val="0"/>
        <w:rPr>
          <w:rFonts w:ascii="Tahoma" w:hAnsi="Tahoma" w:cs="Tahoma"/>
          <w:color w:val="000000"/>
          <w:sz w:val="18"/>
          <w:szCs w:val="18"/>
          <w:lang w:val="en-US"/>
        </w:rPr>
      </w:pPr>
    </w:p>
    <w:p w14:paraId="0F742505" w14:textId="77777777" w:rsidR="00F745E1" w:rsidRDefault="00F745E1" w:rsidP="002A01C2">
      <w:pPr>
        <w:rPr>
          <w:rFonts w:cs="Tahoma"/>
          <w:color w:val="000000"/>
          <w:szCs w:val="18"/>
        </w:rPr>
      </w:pPr>
    </w:p>
    <w:p w14:paraId="75BCDFB8" w14:textId="6639ABB2" w:rsidR="00F745E1" w:rsidRDefault="00A560B6" w:rsidP="00F745E1">
      <w:pPr>
        <w:pStyle w:val="Heading3"/>
        <w:ind w:left="360" w:hanging="360"/>
        <w:rPr>
          <w:rFonts w:ascii="Tahoma" w:hAnsi="Tahoma"/>
          <w:color w:val="F66400"/>
          <w:sz w:val="22"/>
        </w:rPr>
      </w:pPr>
      <w:bookmarkStart w:id="1595" w:name="_114_Windows_Server"/>
      <w:bookmarkStart w:id="1596" w:name="_112_Windows_Server"/>
      <w:bookmarkStart w:id="1597" w:name="_Toc336338373"/>
      <w:bookmarkStart w:id="1598" w:name="_Toc362424719"/>
      <w:bookmarkStart w:id="1599" w:name="Srv_111WinSvr08R2Datacenter"/>
      <w:bookmarkStart w:id="1600" w:name="Srv_115WinSvr08R2Datacenter"/>
      <w:bookmarkEnd w:id="1595"/>
      <w:bookmarkEnd w:id="1596"/>
      <w:r>
        <w:rPr>
          <w:rFonts w:ascii="Tahoma" w:hAnsi="Tahoma"/>
          <w:caps/>
          <w:color w:val="F66400"/>
          <w:sz w:val="22"/>
          <w:vertAlign w:val="superscript"/>
          <w:lang w:val="en-US"/>
        </w:rPr>
        <w:t>11</w:t>
      </w:r>
      <w:r w:rsidR="00734CEA">
        <w:rPr>
          <w:rFonts w:ascii="Tahoma" w:hAnsi="Tahoma"/>
          <w:caps/>
          <w:color w:val="F66400"/>
          <w:sz w:val="22"/>
          <w:vertAlign w:val="superscript"/>
          <w:lang w:val="en-US"/>
        </w:rPr>
        <w:t>1</w:t>
      </w:r>
      <w:r>
        <w:rPr>
          <w:rFonts w:ascii="Tahoma" w:hAnsi="Tahoma"/>
          <w:caps/>
          <w:color w:val="F66400"/>
          <w:sz w:val="22"/>
          <w:vertAlign w:val="superscript"/>
          <w:lang w:val="en-US"/>
        </w:rPr>
        <w:t xml:space="preserve"> </w:t>
      </w:r>
      <w:r w:rsidR="00F745E1">
        <w:rPr>
          <w:rFonts w:ascii="Tahoma" w:hAnsi="Tahoma"/>
          <w:color w:val="F66400"/>
          <w:sz w:val="22"/>
        </w:rPr>
        <w:t>Windows Server 2008 R2 Datacenter</w:t>
      </w:r>
      <w:bookmarkEnd w:id="1597"/>
      <w:bookmarkEnd w:id="1598"/>
      <w:r w:rsidR="00F745E1">
        <w:rPr>
          <w:rFonts w:ascii="Tahoma" w:hAnsi="Tahoma"/>
          <w:color w:val="F66400"/>
          <w:sz w:val="22"/>
        </w:rPr>
        <w:t xml:space="preserve"> </w:t>
      </w:r>
    </w:p>
    <w:bookmarkEnd w:id="1599"/>
    <w:bookmarkEnd w:id="1600"/>
    <w:p w14:paraId="69DF8ACE" w14:textId="77777777" w:rsidR="00F745E1" w:rsidRDefault="00F745E1" w:rsidP="00F745E1">
      <w:pPr>
        <w:ind w:left="900"/>
        <w:rPr>
          <w:rFonts w:cs="Tahoma"/>
          <w:szCs w:val="20"/>
        </w:rPr>
      </w:pPr>
    </w:p>
    <w:p w14:paraId="3FDCEF81" w14:textId="77777777" w:rsidR="002A01C2" w:rsidRDefault="00F745E1" w:rsidP="002A01C2">
      <w:pPr>
        <w:spacing w:after="60"/>
        <w:ind w:left="720"/>
        <w:rPr>
          <w:b/>
          <w:color w:val="000000"/>
        </w:rPr>
      </w:pPr>
      <w:r w:rsidRPr="00A06EB6">
        <w:rPr>
          <w:b/>
          <w:color w:val="000000"/>
        </w:rPr>
        <w:t>License grants associated with change in licensing mode</w:t>
      </w:r>
      <w:r w:rsidR="002A01C2">
        <w:rPr>
          <w:b/>
          <w:color w:val="000000"/>
        </w:rPr>
        <w:t>l for Windows Server Datacenter</w:t>
      </w:r>
    </w:p>
    <w:p w14:paraId="19DD0C92" w14:textId="0BA4F0EE" w:rsidR="00F745E1" w:rsidRPr="00A06EB6" w:rsidRDefault="00F745E1" w:rsidP="00F745E1">
      <w:pPr>
        <w:spacing w:after="200"/>
        <w:ind w:left="720"/>
        <w:rPr>
          <w:rFonts w:eastAsia="Calibri" w:cs="Tahoma"/>
          <w:szCs w:val="18"/>
        </w:rPr>
      </w:pPr>
      <w:r w:rsidRPr="00A06EB6">
        <w:rPr>
          <w:color w:val="000000"/>
        </w:rPr>
        <w:t xml:space="preserve">Windows Server 2012 Datacenter will be licensed under a new licensing model under which each license can cover up to two physical processors. Volume </w:t>
      </w:r>
      <w:r w:rsidR="006A507B">
        <w:rPr>
          <w:color w:val="000000"/>
        </w:rPr>
        <w:t>Licensing</w:t>
      </w:r>
      <w:r w:rsidRPr="00A06EB6">
        <w:rPr>
          <w:color w:val="000000"/>
        </w:rPr>
        <w:t xml:space="preserve"> customers with active Software Assurance for Windows Server 2008 R2 Datacenter licenses on September 1, 2012 </w:t>
      </w:r>
      <w:r>
        <w:rPr>
          <w:color w:val="000000"/>
        </w:rPr>
        <w:t xml:space="preserve">or as of the date of first availability of Windows Server 2012 for download on the Volume Licensing Service Center, whichever is earlier, </w:t>
      </w:r>
      <w:r w:rsidRPr="00A06EB6">
        <w:rPr>
          <w:color w:val="000000"/>
        </w:rPr>
        <w:t>(“Qualifying Licenses”) will be permitted to</w:t>
      </w:r>
      <w:r w:rsidRPr="00A06EB6">
        <w:rPr>
          <w:rFonts w:eastAsia="Calibri" w:cs="Tahoma"/>
          <w:szCs w:val="18"/>
        </w:rPr>
        <w:t xml:space="preserve"> upgrade to and use Windows Server 2012 Datacenter software in place of Windows Server 2008 R2 Datacenter. To facilitate this upgrade, for every two Qualifying Licenses the customer has, the customer will be deemed to be granted one Windows Server 2012 Datacenter processor license upon availability of Windows Server 2012. </w:t>
      </w:r>
    </w:p>
    <w:p w14:paraId="5037F54F" w14:textId="77777777" w:rsidR="00F745E1" w:rsidRPr="006533DF" w:rsidRDefault="00F745E1" w:rsidP="00346F4B">
      <w:pPr>
        <w:numPr>
          <w:ilvl w:val="0"/>
          <w:numId w:val="52"/>
        </w:numPr>
        <w:spacing w:afterLines="60" w:after="144"/>
        <w:ind w:left="1440" w:hanging="274"/>
        <w:rPr>
          <w:rFonts w:eastAsia="Calibri" w:cs="Tahoma"/>
          <w:szCs w:val="18"/>
        </w:rPr>
      </w:pPr>
      <w:r w:rsidRPr="006533DF">
        <w:rPr>
          <w:color w:val="000000"/>
        </w:rPr>
        <w:t xml:space="preserve">If a customer has an odd number of Qualifying Licenses then the customer will need to round down to the nearest even number to determine its grant.  For example, a customer that has three Qualifying Licenses will be deemed to be granted a total of one Windows Server 2012 Datacenter license. </w:t>
      </w:r>
    </w:p>
    <w:p w14:paraId="0DCAC15A" w14:textId="77777777" w:rsidR="00F745E1" w:rsidRPr="00A06EB6" w:rsidRDefault="00F745E1" w:rsidP="00346F4B">
      <w:pPr>
        <w:numPr>
          <w:ilvl w:val="0"/>
          <w:numId w:val="52"/>
        </w:numPr>
        <w:tabs>
          <w:tab w:val="left" w:pos="990"/>
        </w:tabs>
        <w:spacing w:afterLines="60" w:after="144"/>
        <w:ind w:left="1440" w:hanging="274"/>
        <w:rPr>
          <w:rFonts w:eastAsia="Calibri" w:cs="Tahoma"/>
          <w:szCs w:val="18"/>
        </w:rPr>
      </w:pPr>
      <w:r w:rsidRPr="00A06EB6">
        <w:rPr>
          <w:rFonts w:eastAsia="Calibri" w:cs="Tahoma"/>
          <w:szCs w:val="18"/>
        </w:rPr>
        <w:t>Licenses acquired under this grant include Software Assurance coverage.  Such coverage expires when the corresponding coverage on the Qualifying Licenses expires.</w:t>
      </w:r>
    </w:p>
    <w:p w14:paraId="36685185" w14:textId="77777777" w:rsidR="00F745E1" w:rsidRPr="00A06EB6" w:rsidRDefault="00F745E1" w:rsidP="00346F4B">
      <w:pPr>
        <w:numPr>
          <w:ilvl w:val="0"/>
          <w:numId w:val="52"/>
        </w:numPr>
        <w:tabs>
          <w:tab w:val="left" w:pos="990"/>
        </w:tabs>
        <w:spacing w:afterLines="60" w:after="144"/>
        <w:ind w:left="1440" w:hanging="274"/>
        <w:rPr>
          <w:rFonts w:eastAsia="Calibri" w:cs="Tahoma"/>
          <w:szCs w:val="18"/>
        </w:rPr>
      </w:pPr>
      <w:r w:rsidRPr="00A06EB6">
        <w:rPr>
          <w:rFonts w:eastAsia="Calibri" w:cs="Tahoma"/>
          <w:szCs w:val="18"/>
        </w:rPr>
        <w:t>If customers acquired perpetual rights to use software under Qualifying Licenses, the licenses acquired under this grant are likewise perpetual; otherwise, licenses acquired under this grant expire when the underlying Qualifying Licenses would have expired.</w:t>
      </w:r>
    </w:p>
    <w:p w14:paraId="5B0C1B27" w14:textId="77777777" w:rsidR="00F745E1" w:rsidRPr="00A06EB6" w:rsidRDefault="00F745E1" w:rsidP="00346F4B">
      <w:pPr>
        <w:numPr>
          <w:ilvl w:val="0"/>
          <w:numId w:val="56"/>
        </w:numPr>
        <w:spacing w:afterLines="60" w:after="144"/>
        <w:ind w:left="1440" w:hanging="274"/>
        <w:rPr>
          <w:rFonts w:eastAsia="Calibri" w:cs="Tahoma"/>
          <w:szCs w:val="18"/>
        </w:rPr>
      </w:pPr>
      <w:r w:rsidRPr="00A06EB6">
        <w:rPr>
          <w:rFonts w:eastAsia="Calibri" w:cs="Tahoma"/>
          <w:szCs w:val="18"/>
        </w:rPr>
        <w:t>Upon upgrade to Windows Server 2012 Datacenter under this grant, the customer’s Windows Server 2008 R2 Datacenter Qualifying Licenses no longer will be valid.</w:t>
      </w:r>
    </w:p>
    <w:p w14:paraId="7A7A9E13" w14:textId="77777777" w:rsidR="00F745E1" w:rsidRPr="00C530A9" w:rsidRDefault="00F745E1" w:rsidP="00346F4B">
      <w:pPr>
        <w:numPr>
          <w:ilvl w:val="0"/>
          <w:numId w:val="56"/>
        </w:numPr>
        <w:spacing w:afterLines="60" w:after="144"/>
        <w:ind w:left="1440" w:hanging="274"/>
        <w:rPr>
          <w:rFonts w:eastAsia="Calibri" w:cs="Tahoma"/>
          <w:szCs w:val="18"/>
        </w:rPr>
      </w:pPr>
      <w:r w:rsidRPr="00A06EB6">
        <w:rPr>
          <w:color w:val="000000"/>
        </w:rPr>
        <w:lastRenderedPageBreak/>
        <w:t xml:space="preserve">Windows Server 2008 R2 Datacenter </w:t>
      </w:r>
      <w:r w:rsidRPr="00A06EB6">
        <w:rPr>
          <w:rFonts w:cs="Tahoma"/>
          <w:bCs/>
          <w:color w:val="000000"/>
          <w:szCs w:val="18"/>
        </w:rPr>
        <w:t xml:space="preserve">licenses subsequently acquired under the same enrollment term as part of an Enterprise, Enterprise Subscription, Open Value Subscription or EES customer’s scheduled true-up process are also Qualifying Licenses for purposes of the forgoing grant.  </w:t>
      </w:r>
    </w:p>
    <w:p w14:paraId="4D0F4938" w14:textId="77777777" w:rsidR="00FD1141" w:rsidRPr="00FD1141" w:rsidRDefault="00FD1141" w:rsidP="00346F4B">
      <w:pPr>
        <w:numPr>
          <w:ilvl w:val="0"/>
          <w:numId w:val="56"/>
        </w:numPr>
        <w:spacing w:afterLines="60" w:after="144"/>
        <w:ind w:left="1440" w:hanging="274"/>
        <w:rPr>
          <w:rFonts w:eastAsia="Calibri" w:cs="Tahoma"/>
          <w:szCs w:val="18"/>
        </w:rPr>
      </w:pPr>
      <w:r w:rsidRPr="00C530A9">
        <w:rPr>
          <w:rFonts w:cs="Tahoma"/>
        </w:rPr>
        <w:t>Windows Server Datacenter single processor licenses acquired after September 1, 2012 with Software Assurance coverage are also Qualifying Licenses for purposes of the forgoing grant. </w:t>
      </w:r>
    </w:p>
    <w:p w14:paraId="5E78CF2B" w14:textId="77777777" w:rsidR="00F745E1" w:rsidRPr="00A06EB6" w:rsidRDefault="00F745E1" w:rsidP="00346F4B">
      <w:pPr>
        <w:numPr>
          <w:ilvl w:val="0"/>
          <w:numId w:val="56"/>
        </w:numPr>
        <w:spacing w:afterLines="60" w:after="144"/>
        <w:ind w:left="1440" w:hanging="274"/>
        <w:rPr>
          <w:rFonts w:eastAsia="Calibri" w:cs="Tahoma"/>
          <w:szCs w:val="18"/>
        </w:rPr>
      </w:pPr>
      <w:r w:rsidRPr="00A06EB6">
        <w:rPr>
          <w:rFonts w:cs="Tahoma"/>
          <w:bCs/>
          <w:color w:val="000000"/>
          <w:szCs w:val="18"/>
        </w:rPr>
        <w:t>Notwithstanding the grant of Windows Server 2012 Datacenter licenses, and any upgrade to that version, obligations to pay amounts due and owing for the Qualifying Licenses and coverage remain in full force and effect.</w:t>
      </w:r>
    </w:p>
    <w:p w14:paraId="5BB09F0D" w14:textId="77777777" w:rsidR="00376D4B" w:rsidRDefault="00376D4B" w:rsidP="00376D4B">
      <w:pPr>
        <w:ind w:left="720"/>
        <w:rPr>
          <w:rFonts w:cs="Tahoma"/>
          <w:color w:val="000000"/>
          <w:szCs w:val="18"/>
        </w:rPr>
      </w:pPr>
    </w:p>
    <w:p w14:paraId="21D2AE49" w14:textId="77777777" w:rsidR="00FD1141" w:rsidRPr="006F0E09" w:rsidRDefault="00BF7C75" w:rsidP="00FD1141">
      <w:pPr>
        <w:ind w:left="720"/>
        <w:rPr>
          <w:rFonts w:cs="Tahoma"/>
          <w:color w:val="FF0000"/>
          <w:szCs w:val="18"/>
        </w:rPr>
      </w:pPr>
      <w:r w:rsidRPr="00BF7C75">
        <w:rPr>
          <w:rFonts w:cs="Tahoma"/>
          <w:color w:val="000000"/>
          <w:szCs w:val="18"/>
        </w:rPr>
        <w:t>Windows Server 2012 Datacenter – 1-Processor License SKU;</w:t>
      </w:r>
      <w:r w:rsidR="00FD1141">
        <w:rPr>
          <w:rFonts w:cs="Tahoma"/>
          <w:color w:val="000000"/>
          <w:szCs w:val="18"/>
        </w:rPr>
        <w:t xml:space="preserve"> </w:t>
      </w:r>
      <w:r w:rsidRPr="00BF7C75">
        <w:rPr>
          <w:rFonts w:cs="Tahoma"/>
          <w:color w:val="000000"/>
          <w:szCs w:val="18"/>
        </w:rPr>
        <w:t xml:space="preserve">Windows Server 2012 is moving to a Processor plus CAL licensing model, with each license covering 2-processors.  The offering # P71-01031 was unintentionally included on the September price list and should not be used for any program other than SPLA.  This offering only covers a single processor; customers purchasing it will not be covered by the current use rights.  This SKU should only be used by SPLA customers. The correct offering for all programs </w:t>
      </w:r>
      <w:r w:rsidRPr="00C530A9">
        <w:rPr>
          <w:rFonts w:cs="Tahoma"/>
          <w:szCs w:val="18"/>
        </w:rPr>
        <w:t>other than SPLA is # P71-07280.</w:t>
      </w:r>
      <w:r w:rsidR="00FD1141" w:rsidRPr="00C530A9">
        <w:rPr>
          <w:rFonts w:cs="Tahoma"/>
          <w:szCs w:val="18"/>
        </w:rPr>
        <w:t xml:space="preserve"> Customers who already acquired the offering # P71-01031 see the migration grant above.</w:t>
      </w:r>
    </w:p>
    <w:p w14:paraId="2A74E3F6" w14:textId="77777777" w:rsidR="00202A44" w:rsidRPr="0059600B" w:rsidRDefault="00202A44" w:rsidP="00376D4B">
      <w:pPr>
        <w:ind w:left="720"/>
        <w:rPr>
          <w:rFonts w:cs="Tahoma"/>
          <w:color w:val="000000"/>
          <w:szCs w:val="18"/>
        </w:rPr>
      </w:pPr>
    </w:p>
    <w:p w14:paraId="615A2C1B" w14:textId="77777777" w:rsidR="00F745E1" w:rsidRPr="00BA1490" w:rsidRDefault="00202A44" w:rsidP="00BA1490">
      <w:pPr>
        <w:pStyle w:val="PURBody-Indented"/>
        <w:ind w:left="720"/>
        <w:rPr>
          <w:rFonts w:ascii="Tahoma" w:hAnsi="Tahoma" w:cs="Tahoma"/>
          <w:sz w:val="18"/>
          <w:szCs w:val="18"/>
        </w:rPr>
      </w:pPr>
      <w:r w:rsidRPr="002E57CF">
        <w:rPr>
          <w:rFonts w:ascii="Tahoma" w:hAnsi="Tahoma" w:cs="Tahoma"/>
          <w:color w:val="000000"/>
          <w:sz w:val="18"/>
          <w:szCs w:val="18"/>
        </w:rPr>
        <w:t xml:space="preserve">Windows Server 2012 Datacenter: </w:t>
      </w:r>
      <w:r w:rsidRPr="0059600B">
        <w:rPr>
          <w:rFonts w:ascii="Tahoma" w:hAnsi="Tahoma" w:cs="Tahoma"/>
          <w:sz w:val="18"/>
          <w:szCs w:val="18"/>
        </w:rPr>
        <w:t>You may run an instance of Windows Server Datacenter,</w:t>
      </w:r>
      <w:r w:rsidR="003A1942">
        <w:rPr>
          <w:rFonts w:ascii="Tahoma" w:hAnsi="Tahoma" w:cs="Tahoma"/>
          <w:sz w:val="18"/>
          <w:szCs w:val="18"/>
        </w:rPr>
        <w:t xml:space="preserve"> </w:t>
      </w:r>
      <w:r w:rsidRPr="0059600B">
        <w:rPr>
          <w:rFonts w:ascii="Tahoma" w:hAnsi="Tahoma" w:cs="Tahoma"/>
          <w:sz w:val="18"/>
          <w:szCs w:val="18"/>
        </w:rPr>
        <w:t xml:space="preserve">Enterprise, Standard or Essentials (the same or any earlier version) in place of Windows Server 2012 Datacenter in any of the OSEs </w:t>
      </w:r>
      <w:r w:rsidRPr="00E92222">
        <w:rPr>
          <w:rFonts w:ascii="Tahoma" w:hAnsi="Tahoma" w:cs="Tahoma"/>
          <w:sz w:val="18"/>
          <w:szCs w:val="18"/>
        </w:rPr>
        <w:t>on your licensed server</w:t>
      </w:r>
      <w:r w:rsidR="00BA1490">
        <w:rPr>
          <w:rFonts w:ascii="Tahoma" w:hAnsi="Tahoma" w:cs="Tahoma"/>
          <w:sz w:val="18"/>
          <w:szCs w:val="18"/>
        </w:rPr>
        <w:t>.</w:t>
      </w:r>
    </w:p>
    <w:p w14:paraId="5B5AFC8C" w14:textId="77777777" w:rsidR="00BF7C75" w:rsidRDefault="00BF7C75" w:rsidP="00F745E1">
      <w:pPr>
        <w:pStyle w:val="ListParagraph"/>
        <w:ind w:left="0"/>
        <w:contextualSpacing w:val="0"/>
        <w:rPr>
          <w:rFonts w:ascii="Tahoma" w:hAnsi="Tahoma" w:cs="Tahoma"/>
          <w:color w:val="000000"/>
          <w:sz w:val="18"/>
          <w:szCs w:val="18"/>
          <w:lang w:val="en-US"/>
        </w:rPr>
      </w:pPr>
    </w:p>
    <w:p w14:paraId="4C97608C" w14:textId="77777777" w:rsidR="002A01C2" w:rsidRDefault="002A01C2" w:rsidP="00F745E1">
      <w:pPr>
        <w:pStyle w:val="ListParagraph"/>
        <w:ind w:left="0"/>
        <w:contextualSpacing w:val="0"/>
        <w:rPr>
          <w:rFonts w:ascii="Tahoma" w:hAnsi="Tahoma" w:cs="Tahoma"/>
          <w:color w:val="000000"/>
          <w:sz w:val="18"/>
          <w:szCs w:val="18"/>
          <w:lang w:val="en-US"/>
        </w:rPr>
      </w:pPr>
    </w:p>
    <w:p w14:paraId="665FC4F5" w14:textId="4D7CB41D" w:rsidR="00F745E1" w:rsidRPr="00515631" w:rsidRDefault="00A560B6" w:rsidP="00F745E1">
      <w:pPr>
        <w:pStyle w:val="Heading3"/>
        <w:rPr>
          <w:b w:val="0"/>
        </w:rPr>
      </w:pPr>
      <w:bookmarkStart w:id="1601" w:name="_118_Windows_Server"/>
      <w:bookmarkStart w:id="1602" w:name="_110_Windows_Server"/>
      <w:bookmarkStart w:id="1603" w:name="_113_Windows_Server"/>
      <w:bookmarkStart w:id="1604" w:name="_Toc336338374"/>
      <w:bookmarkStart w:id="1605" w:name="_Toc362424720"/>
      <w:bookmarkStart w:id="1606" w:name="Srv_102WindowsSvr08R2Std"/>
      <w:bookmarkStart w:id="1607" w:name="Srv_114WindowsSvr08R2Std"/>
      <w:bookmarkStart w:id="1608" w:name="Srv_118WindowsSvr08R2Std"/>
      <w:bookmarkStart w:id="1609" w:name="Srv_99WindowsSvr08R2ItaniumSys"/>
      <w:bookmarkStart w:id="1610" w:name="Srv_100WindowsSvr08R2ItaniumSys"/>
      <w:bookmarkEnd w:id="1601"/>
      <w:bookmarkEnd w:id="1602"/>
      <w:bookmarkEnd w:id="1603"/>
      <w:r>
        <w:rPr>
          <w:rStyle w:val="Heading3Char"/>
          <w:rFonts w:ascii="Tahoma" w:hAnsi="Tahoma"/>
          <w:b/>
          <w:caps/>
          <w:color w:val="F66400"/>
          <w:sz w:val="22"/>
          <w:vertAlign w:val="superscript"/>
          <w:lang w:val="en-US"/>
        </w:rPr>
        <w:t>11</w:t>
      </w:r>
      <w:r w:rsidR="00734CEA">
        <w:rPr>
          <w:rStyle w:val="Heading3Char"/>
          <w:rFonts w:ascii="Tahoma" w:hAnsi="Tahoma"/>
          <w:b/>
          <w:caps/>
          <w:color w:val="F66400"/>
          <w:sz w:val="22"/>
          <w:vertAlign w:val="superscript"/>
          <w:lang w:val="en-US"/>
        </w:rPr>
        <w:t>2</w:t>
      </w:r>
      <w:r>
        <w:rPr>
          <w:rStyle w:val="Heading3Char"/>
          <w:rFonts w:ascii="Tahoma" w:hAnsi="Tahoma"/>
          <w:b/>
          <w:caps/>
          <w:color w:val="F66400"/>
          <w:sz w:val="22"/>
          <w:vertAlign w:val="superscript"/>
          <w:lang w:val="en-US"/>
        </w:rPr>
        <w:t xml:space="preserve"> </w:t>
      </w:r>
      <w:r w:rsidR="00F745E1" w:rsidRPr="00515631">
        <w:rPr>
          <w:rStyle w:val="Heading3Char"/>
          <w:rFonts w:ascii="Tahoma" w:hAnsi="Tahoma"/>
          <w:b/>
          <w:color w:val="F66400"/>
          <w:sz w:val="22"/>
        </w:rPr>
        <w:t>Windows Server 2008 R2 Standard</w:t>
      </w:r>
      <w:bookmarkEnd w:id="1604"/>
      <w:bookmarkEnd w:id="1605"/>
      <w:r w:rsidR="00F745E1" w:rsidRPr="00515631">
        <w:rPr>
          <w:rStyle w:val="Heading3Char"/>
          <w:rFonts w:ascii="Tahoma" w:hAnsi="Tahoma"/>
          <w:b/>
          <w:color w:val="F66400"/>
          <w:sz w:val="22"/>
        </w:rPr>
        <w:t xml:space="preserve"> </w:t>
      </w:r>
    </w:p>
    <w:bookmarkEnd w:id="1606"/>
    <w:bookmarkEnd w:id="1607"/>
    <w:bookmarkEnd w:id="1608"/>
    <w:p w14:paraId="0313CCA4" w14:textId="77777777" w:rsidR="00376D4B" w:rsidRDefault="00376D4B" w:rsidP="002A01C2">
      <w:pPr>
        <w:tabs>
          <w:tab w:val="left" w:pos="360"/>
        </w:tabs>
        <w:ind w:left="360"/>
        <w:rPr>
          <w:b/>
          <w:color w:val="000000"/>
        </w:rPr>
      </w:pPr>
    </w:p>
    <w:p w14:paraId="299E56B1" w14:textId="77777777" w:rsidR="002A01C2" w:rsidRDefault="00F745E1" w:rsidP="002A01C2">
      <w:pPr>
        <w:spacing w:after="60"/>
        <w:ind w:left="720"/>
        <w:rPr>
          <w:b/>
          <w:color w:val="000000"/>
        </w:rPr>
      </w:pPr>
      <w:r w:rsidRPr="00A06EB6">
        <w:rPr>
          <w:b/>
          <w:color w:val="000000"/>
        </w:rPr>
        <w:t>License grants associated with change in licensing mo</w:t>
      </w:r>
      <w:r w:rsidR="002A01C2">
        <w:rPr>
          <w:b/>
          <w:color w:val="000000"/>
        </w:rPr>
        <w:t>del for Windows Server Standard</w:t>
      </w:r>
    </w:p>
    <w:p w14:paraId="3A709719" w14:textId="51BB8F96" w:rsidR="00F745E1" w:rsidRPr="00A06EB6" w:rsidRDefault="00F745E1" w:rsidP="00346F4B">
      <w:pPr>
        <w:numPr>
          <w:ilvl w:val="0"/>
          <w:numId w:val="52"/>
        </w:numPr>
        <w:tabs>
          <w:tab w:val="left" w:pos="1260"/>
          <w:tab w:val="left" w:pos="1440"/>
        </w:tabs>
        <w:ind w:left="1440"/>
        <w:rPr>
          <w:rFonts w:eastAsia="Calibri" w:cs="Tahoma"/>
          <w:szCs w:val="18"/>
        </w:rPr>
      </w:pPr>
      <w:r w:rsidRPr="00A06EB6">
        <w:rPr>
          <w:color w:val="000000"/>
        </w:rPr>
        <w:t xml:space="preserve">Windows Server 2008 R2 Standard will be the last version of Windows Server licensed under the Server/CAL licensing model. Windows Server 2012 Standard will be licensed under a new licensing model under which each license can license up to two physical processors. Volume </w:t>
      </w:r>
      <w:r w:rsidR="006A507B">
        <w:rPr>
          <w:color w:val="000000"/>
        </w:rPr>
        <w:t>Licensing</w:t>
      </w:r>
      <w:r w:rsidRPr="00A06EB6">
        <w:rPr>
          <w:color w:val="000000"/>
        </w:rPr>
        <w:t xml:space="preserve"> customers with active Software Assurance for Windows Server 2008 R2 Standard licenses on September 1, 2012 </w:t>
      </w:r>
      <w:r>
        <w:rPr>
          <w:color w:val="000000"/>
        </w:rPr>
        <w:t xml:space="preserve">or as of the date of first availability of Windows Server 2012 for download on the Volume Licensing Service Center, whichever is earlier, </w:t>
      </w:r>
      <w:r w:rsidRPr="00A06EB6">
        <w:rPr>
          <w:color w:val="000000"/>
        </w:rPr>
        <w:t>(“Qualifying Licenses”) will be permitted to</w:t>
      </w:r>
      <w:r w:rsidRPr="00A06EB6">
        <w:rPr>
          <w:rFonts w:eastAsia="Calibri" w:cs="Tahoma"/>
          <w:szCs w:val="18"/>
        </w:rPr>
        <w:t xml:space="preserve"> upgrade to and use Windows Server 2012 Standard software in place of Windows Server 2008 R2 Standard. To facilitate this upgrade, for every Qualifying License the customer has, the customer will be deemed to be granted upon availability of Windows Server 2012:</w:t>
      </w:r>
    </w:p>
    <w:p w14:paraId="0C617FEA" w14:textId="77777777" w:rsidR="00F745E1" w:rsidRPr="00A06EB6" w:rsidRDefault="00F745E1" w:rsidP="00346F4B">
      <w:pPr>
        <w:numPr>
          <w:ilvl w:val="0"/>
          <w:numId w:val="52"/>
        </w:numPr>
        <w:tabs>
          <w:tab w:val="left" w:pos="1260"/>
          <w:tab w:val="left" w:pos="1440"/>
        </w:tabs>
        <w:ind w:left="1440"/>
        <w:rPr>
          <w:rFonts w:eastAsia="Calibri" w:cs="Tahoma"/>
          <w:szCs w:val="18"/>
        </w:rPr>
      </w:pPr>
      <w:r w:rsidRPr="00A06EB6">
        <w:rPr>
          <w:rFonts w:eastAsia="Calibri" w:cs="Tahoma"/>
          <w:szCs w:val="18"/>
        </w:rPr>
        <w:t>One Windows Server 2012 Standard license, OR</w:t>
      </w:r>
    </w:p>
    <w:p w14:paraId="1374E1B8" w14:textId="77777777" w:rsidR="00F745E1" w:rsidRPr="00A06EB6" w:rsidRDefault="00F745E1" w:rsidP="00346F4B">
      <w:pPr>
        <w:numPr>
          <w:ilvl w:val="0"/>
          <w:numId w:val="52"/>
        </w:numPr>
        <w:tabs>
          <w:tab w:val="left" w:pos="1260"/>
          <w:tab w:val="left" w:pos="1440"/>
        </w:tabs>
        <w:ind w:left="1440"/>
        <w:rPr>
          <w:rFonts w:eastAsia="Calibri" w:cs="Tahoma"/>
          <w:szCs w:val="18"/>
        </w:rPr>
      </w:pPr>
      <w:r w:rsidRPr="00A06EB6">
        <w:rPr>
          <w:rFonts w:eastAsia="Calibri" w:cs="Tahoma"/>
          <w:szCs w:val="18"/>
        </w:rPr>
        <w:t>Two Windows Server 2012 Standard licenses, if the actual number of physical processors on the server to which the Qualifying License is assigned exceeds two. (In such cases, customers must create a record of the configuration of the physical hardware supporting that software prior to expiration of Software Assurance coverag</w:t>
      </w:r>
      <w:r>
        <w:rPr>
          <w:rFonts w:eastAsia="Calibri" w:cs="Tahoma"/>
          <w:szCs w:val="18"/>
        </w:rPr>
        <w:t>e under the current agreement</w:t>
      </w:r>
      <w:r w:rsidRPr="00A06EB6">
        <w:rPr>
          <w:rFonts w:eastAsia="Calibri" w:cs="Tahoma"/>
          <w:szCs w:val="18"/>
        </w:rPr>
        <w:t>, either using the Microsoft MAP tool or any equivalent software. This grant is available only for one Qualifying License per server.)</w:t>
      </w:r>
    </w:p>
    <w:p w14:paraId="0603FBAE" w14:textId="77777777" w:rsidR="00F745E1" w:rsidRPr="00A06EB6" w:rsidRDefault="00F745E1" w:rsidP="00346F4B">
      <w:pPr>
        <w:numPr>
          <w:ilvl w:val="0"/>
          <w:numId w:val="52"/>
        </w:numPr>
        <w:tabs>
          <w:tab w:val="left" w:pos="1260"/>
          <w:tab w:val="left" w:pos="1440"/>
        </w:tabs>
        <w:ind w:left="1440"/>
        <w:rPr>
          <w:rFonts w:eastAsia="Calibri" w:cs="Tahoma"/>
          <w:szCs w:val="18"/>
        </w:rPr>
      </w:pPr>
      <w:r w:rsidRPr="00A06EB6">
        <w:rPr>
          <w:rFonts w:eastAsia="Calibri" w:cs="Tahoma"/>
          <w:szCs w:val="18"/>
        </w:rPr>
        <w:t>Licenses acquired under this grant include Software Assurance coverage.  Such coverage expires when the corresponding coverage on the Qualifying Licenses expires.</w:t>
      </w:r>
    </w:p>
    <w:p w14:paraId="61DAFFA7" w14:textId="77777777" w:rsidR="00F745E1" w:rsidRPr="00A06EB6" w:rsidRDefault="00F745E1" w:rsidP="00346F4B">
      <w:pPr>
        <w:numPr>
          <w:ilvl w:val="0"/>
          <w:numId w:val="52"/>
        </w:numPr>
        <w:tabs>
          <w:tab w:val="left" w:pos="1260"/>
          <w:tab w:val="left" w:pos="1440"/>
        </w:tabs>
        <w:ind w:left="1440"/>
        <w:rPr>
          <w:rFonts w:eastAsia="Calibri" w:cs="Tahoma"/>
          <w:szCs w:val="18"/>
        </w:rPr>
      </w:pPr>
      <w:r w:rsidRPr="00A06EB6">
        <w:rPr>
          <w:rFonts w:eastAsia="Calibri" w:cs="Tahoma"/>
          <w:szCs w:val="18"/>
        </w:rPr>
        <w:t>If customers acquired perpetual rights to use software under Qualifying Licenses, the licenses acquired under this grant are likewise perpetual; otherwise, licenses acquired under this grant expire when the underlying Qualifying Licenses would have expired.</w:t>
      </w:r>
    </w:p>
    <w:p w14:paraId="298E8169" w14:textId="77777777" w:rsidR="00F745E1" w:rsidRPr="00A06EB6" w:rsidRDefault="00F745E1" w:rsidP="00346F4B">
      <w:pPr>
        <w:numPr>
          <w:ilvl w:val="0"/>
          <w:numId w:val="52"/>
        </w:numPr>
        <w:tabs>
          <w:tab w:val="left" w:pos="1260"/>
          <w:tab w:val="left" w:pos="1440"/>
        </w:tabs>
        <w:ind w:left="1440"/>
        <w:rPr>
          <w:rFonts w:eastAsia="Calibri" w:cs="Tahoma"/>
          <w:szCs w:val="18"/>
        </w:rPr>
      </w:pPr>
      <w:r w:rsidRPr="00A06EB6">
        <w:rPr>
          <w:rFonts w:eastAsia="Calibri" w:cs="Tahoma"/>
          <w:szCs w:val="18"/>
        </w:rPr>
        <w:t>Upon upgrade to Windows Server 2012 Standard under this grant, the customer’s existing Windows Server 2008 R2 Standard licenses no longer will be valid.</w:t>
      </w:r>
    </w:p>
    <w:p w14:paraId="5B076785" w14:textId="77777777" w:rsidR="00F745E1" w:rsidRPr="00A06EB6" w:rsidRDefault="00F745E1" w:rsidP="00346F4B">
      <w:pPr>
        <w:numPr>
          <w:ilvl w:val="0"/>
          <w:numId w:val="56"/>
        </w:numPr>
        <w:tabs>
          <w:tab w:val="left" w:pos="1440"/>
        </w:tabs>
        <w:ind w:left="1440"/>
        <w:rPr>
          <w:rFonts w:eastAsia="Calibri" w:cs="Tahoma"/>
          <w:szCs w:val="18"/>
        </w:rPr>
      </w:pPr>
      <w:r w:rsidRPr="00A06EB6">
        <w:rPr>
          <w:color w:val="000000"/>
        </w:rPr>
        <w:t xml:space="preserve">Windows Server 2008 R2 Standard </w:t>
      </w:r>
      <w:r w:rsidRPr="00A06EB6">
        <w:rPr>
          <w:rFonts w:cs="Tahoma"/>
          <w:bCs/>
          <w:color w:val="000000"/>
          <w:szCs w:val="18"/>
        </w:rPr>
        <w:t>licenses subsequently acquired under the same enrollment term as part of an Enterprise, Enterprise Subscription, Open Value Subscription or EES customer’s scheduled true-up process are also Qualifying Licenses for purposes of the foregoing license grant.</w:t>
      </w:r>
    </w:p>
    <w:p w14:paraId="461B3301" w14:textId="77777777" w:rsidR="00F745E1" w:rsidRPr="00A06EB6" w:rsidRDefault="00F745E1" w:rsidP="00346F4B">
      <w:pPr>
        <w:numPr>
          <w:ilvl w:val="0"/>
          <w:numId w:val="56"/>
        </w:numPr>
        <w:tabs>
          <w:tab w:val="left" w:pos="1440"/>
        </w:tabs>
        <w:ind w:left="1440"/>
      </w:pPr>
      <w:r w:rsidRPr="00A06EB6">
        <w:rPr>
          <w:rFonts w:cs="Tahoma"/>
          <w:bCs/>
          <w:color w:val="000000"/>
          <w:szCs w:val="18"/>
        </w:rPr>
        <w:t>Notwithstanding the grant of Windows Server 2012 Standard licenses, and any upgrade to that version, obligations to pay amounts due and owing for the Qualifying Licenses and coverage remain in full force and effect.</w:t>
      </w:r>
    </w:p>
    <w:p w14:paraId="1C809777" w14:textId="77777777" w:rsidR="00F745E1" w:rsidRPr="00A06EB6" w:rsidRDefault="00F745E1" w:rsidP="002A01C2">
      <w:pPr>
        <w:tabs>
          <w:tab w:val="left" w:pos="1440"/>
        </w:tabs>
        <w:ind w:left="1440"/>
      </w:pPr>
    </w:p>
    <w:bookmarkEnd w:id="1609"/>
    <w:bookmarkEnd w:id="1610"/>
    <w:p w14:paraId="0C3F6B81" w14:textId="77777777" w:rsidR="002A01C2" w:rsidRDefault="005403C8" w:rsidP="002A01C2">
      <w:pPr>
        <w:pStyle w:val="PURBody-Indented"/>
        <w:spacing w:after="60"/>
        <w:ind w:left="720"/>
        <w:rPr>
          <w:rFonts w:ascii="Tahoma" w:hAnsi="Tahoma" w:cs="Tahoma"/>
          <w:color w:val="000000"/>
          <w:sz w:val="18"/>
          <w:szCs w:val="18"/>
        </w:rPr>
      </w:pPr>
      <w:r w:rsidRPr="002E57CF">
        <w:rPr>
          <w:rFonts w:ascii="Tahoma" w:hAnsi="Tahoma" w:cs="Tahoma"/>
          <w:b/>
          <w:color w:val="000000"/>
          <w:sz w:val="18"/>
          <w:szCs w:val="18"/>
        </w:rPr>
        <w:t>Windows Server 2012 Standard</w:t>
      </w:r>
    </w:p>
    <w:p w14:paraId="780BDAF9" w14:textId="77777777" w:rsidR="005403C8" w:rsidRPr="002E57CF" w:rsidRDefault="005403C8" w:rsidP="002A01C2">
      <w:pPr>
        <w:pStyle w:val="PURBody-Indented"/>
        <w:spacing w:after="0"/>
        <w:ind w:left="720"/>
        <w:rPr>
          <w:rFonts w:ascii="Tahoma" w:hAnsi="Tahoma" w:cs="Tahoma"/>
          <w:sz w:val="18"/>
        </w:rPr>
      </w:pPr>
      <w:r w:rsidRPr="002E57CF">
        <w:rPr>
          <w:rFonts w:ascii="Tahoma" w:hAnsi="Tahoma" w:cs="Tahoma"/>
          <w:sz w:val="18"/>
        </w:rPr>
        <w:lastRenderedPageBreak/>
        <w:t xml:space="preserve">You may run an instance of Windows Server Enterprise, Standard or Essentials (the same or any earlier version) in place of Windows Server 2012 Standard in any of the OSEs </w:t>
      </w:r>
      <w:r w:rsidRPr="00376D4B">
        <w:rPr>
          <w:rFonts w:ascii="Tahoma" w:hAnsi="Tahoma" w:cs="Tahoma"/>
          <w:sz w:val="18"/>
        </w:rPr>
        <w:t>on your licensed server.</w:t>
      </w:r>
    </w:p>
    <w:p w14:paraId="75397DC0" w14:textId="77777777" w:rsidR="00816F76" w:rsidRDefault="00816F76" w:rsidP="00CE7FAD">
      <w:pPr>
        <w:rPr>
          <w:lang w:eastAsia="x-none"/>
        </w:rPr>
      </w:pPr>
      <w:bookmarkStart w:id="1611" w:name="_119_Windows_Web"/>
      <w:bookmarkStart w:id="1612" w:name="_111_Windows_Web"/>
      <w:bookmarkStart w:id="1613" w:name="_114_Windows_Web"/>
      <w:bookmarkStart w:id="1614" w:name="Srv_111WinSmallBizSVR2011Addon"/>
      <w:bookmarkStart w:id="1615" w:name="Srv_116WinSmallBizSVR2011Addon"/>
      <w:bookmarkStart w:id="1616" w:name="Srv_120WinSmallBizSVR2011Addon"/>
      <w:bookmarkEnd w:id="1594"/>
      <w:bookmarkEnd w:id="1611"/>
      <w:bookmarkEnd w:id="1612"/>
      <w:bookmarkEnd w:id="1613"/>
    </w:p>
    <w:p w14:paraId="399A3758" w14:textId="77777777" w:rsidR="002512D3" w:rsidRDefault="002512D3">
      <w:pPr>
        <w:rPr>
          <w:rFonts w:cs="Tahoma"/>
          <w:b/>
          <w:caps/>
          <w:color w:val="F8701C"/>
          <w:sz w:val="22"/>
          <w:vertAlign w:val="superscript"/>
          <w:lang w:eastAsia="x-none"/>
        </w:rPr>
      </w:pPr>
      <w:bookmarkStart w:id="1617" w:name="_Toc336338376"/>
    </w:p>
    <w:p w14:paraId="6C4A09E7" w14:textId="0C4B5FF7" w:rsidR="00532ABF" w:rsidRPr="00706E33" w:rsidRDefault="00A560B6" w:rsidP="007B35CE">
      <w:pPr>
        <w:pStyle w:val="Heading2"/>
        <w:keepNext/>
        <w:ind w:hanging="720"/>
        <w:rPr>
          <w:rFonts w:ascii="Tahoma" w:hAnsi="Tahoma" w:cs="Tahoma"/>
          <w:color w:val="F8701C"/>
          <w:sz w:val="22"/>
          <w:szCs w:val="22"/>
        </w:rPr>
      </w:pPr>
      <w:bookmarkStart w:id="1618" w:name="_112_Windows_Small_1"/>
      <w:bookmarkStart w:id="1619" w:name="_115_Windows_Small"/>
      <w:bookmarkStart w:id="1620" w:name="_Toc362424721"/>
      <w:bookmarkEnd w:id="1618"/>
      <w:bookmarkEnd w:id="1619"/>
      <w:r>
        <w:rPr>
          <w:rFonts w:ascii="Tahoma" w:hAnsi="Tahoma" w:cs="Tahoma"/>
          <w:caps/>
          <w:color w:val="F8701C"/>
          <w:sz w:val="22"/>
          <w:szCs w:val="22"/>
          <w:vertAlign w:val="superscript"/>
          <w:lang w:val="en-US"/>
        </w:rPr>
        <w:t>11</w:t>
      </w:r>
      <w:r w:rsidR="00734CEA">
        <w:rPr>
          <w:rFonts w:ascii="Tahoma" w:hAnsi="Tahoma" w:cs="Tahoma"/>
          <w:caps/>
          <w:color w:val="F8701C"/>
          <w:sz w:val="22"/>
          <w:szCs w:val="22"/>
          <w:vertAlign w:val="superscript"/>
          <w:lang w:val="en-US"/>
        </w:rPr>
        <w:t>3</w:t>
      </w:r>
      <w:r w:rsidRPr="00706E33">
        <w:rPr>
          <w:rFonts w:ascii="Tahoma" w:hAnsi="Tahoma" w:cs="Tahoma"/>
          <w:color w:val="F8701C"/>
          <w:sz w:val="22"/>
          <w:szCs w:val="22"/>
        </w:rPr>
        <w:t xml:space="preserve"> </w:t>
      </w:r>
      <w:r w:rsidR="00532ABF" w:rsidRPr="00706E33">
        <w:rPr>
          <w:rFonts w:ascii="Tahoma" w:hAnsi="Tahoma" w:cs="Tahoma"/>
          <w:color w:val="F8701C"/>
          <w:sz w:val="22"/>
          <w:szCs w:val="22"/>
        </w:rPr>
        <w:t>Windows Small Business Server (SBS) 2008 Premium</w:t>
      </w:r>
      <w:bookmarkEnd w:id="1617"/>
      <w:bookmarkEnd w:id="1620"/>
    </w:p>
    <w:bookmarkEnd w:id="1614"/>
    <w:bookmarkEnd w:id="1615"/>
    <w:bookmarkEnd w:id="1616"/>
    <w:p w14:paraId="6F6AC213" w14:textId="77777777" w:rsidR="00515A83" w:rsidRDefault="00515A83" w:rsidP="007B35CE">
      <w:pPr>
        <w:keepNext/>
        <w:ind w:left="907"/>
      </w:pPr>
    </w:p>
    <w:p w14:paraId="6DA4471D" w14:textId="77777777" w:rsidR="00532ABF" w:rsidRPr="00532ABF" w:rsidRDefault="00532ABF" w:rsidP="00376D4B">
      <w:pPr>
        <w:ind w:left="720"/>
      </w:pPr>
      <w:r w:rsidRPr="00532ABF">
        <w:t xml:space="preserve">Customers with active Software Assurance coverage for their SBS 2008 Premium licenses as of January 1st, 2011 are eligible to upgrade to and use SBS 2011 Standard and SBS 2011 Premium Add-on software (or any later version of that software made available during the current term of Software Assurance coverage) in place of their SBS2008 Premium software.  For each qualifying SBS 2008 Premium license a customer has as of January 1, 2011, the customer will be deemed to have one license for each SBS 2011 Standard and SBS 2011 Premium Add-on with active Software Assurance coverage.  </w:t>
      </w:r>
    </w:p>
    <w:p w14:paraId="5249193F" w14:textId="77777777" w:rsidR="00532ABF" w:rsidRPr="00532ABF" w:rsidRDefault="00532ABF" w:rsidP="00376D4B">
      <w:pPr>
        <w:ind w:left="720"/>
      </w:pPr>
    </w:p>
    <w:p w14:paraId="595A6D83" w14:textId="77777777" w:rsidR="00532ABF" w:rsidRPr="00532ABF" w:rsidRDefault="00532ABF" w:rsidP="00376D4B">
      <w:pPr>
        <w:ind w:left="720"/>
      </w:pPr>
      <w:r w:rsidRPr="00532ABF">
        <w:t xml:space="preserve">Customers with active Software Assurance coverage for SBS 2008 CAL Suite for Premium Users and Devices as of January 1, 2011 are eligible to access SBS 2011 Standard and SBS 2011 Premium Add-on software (and any later version of that software made available during the current term of Software Assurance coverage).  For each qualifying SBS 2008 CAL Suite for Premium Users and Devices a customer has as of January 1, 2011, the customer will be deemed to have SBS 2011 CAL Suite and one SBS 2011 Premium Add-on CAL Suite with Software Assurance coverage. </w:t>
      </w:r>
    </w:p>
    <w:p w14:paraId="7D281C71" w14:textId="77777777" w:rsidR="00532ABF" w:rsidRPr="00532ABF" w:rsidRDefault="00532ABF" w:rsidP="00376D4B">
      <w:pPr>
        <w:ind w:left="720"/>
      </w:pPr>
    </w:p>
    <w:p w14:paraId="06D823CC" w14:textId="424BDD7A" w:rsidR="00532ABF" w:rsidRDefault="00532ABF" w:rsidP="00376D4B">
      <w:pPr>
        <w:ind w:left="720"/>
      </w:pPr>
      <w:r w:rsidRPr="00532ABF">
        <w:t xml:space="preserve">The right to use software under this offer expires when the right to use software under the qualifying licenses expires.  A customer’s use of software under this offer is subject to the terms and conditions of the customer’s </w:t>
      </w:r>
      <w:r w:rsidR="00C41189">
        <w:t>V</w:t>
      </w:r>
      <w:r w:rsidRPr="00532ABF">
        <w:t xml:space="preserve">olume </w:t>
      </w:r>
      <w:r w:rsidR="00C41189">
        <w:t>L</w:t>
      </w:r>
      <w:r w:rsidR="006A507B">
        <w:t>icens</w:t>
      </w:r>
      <w:r w:rsidR="00C41189">
        <w:t>ing</w:t>
      </w:r>
      <w:r w:rsidRPr="00532ABF">
        <w:t xml:space="preserve"> agreement, the product use rights for SBS 2011 Standard and SBS 2011 Premium Add-on, and these terms and conditions.  This product condition note together with evidence of the qualifying licenses document the rights granted under this offer.  When coverage expires on the qualifying license, the customer is eligible to renew Software Assurance for the SBS Premium Add-on licenses and CAL Suites.</w:t>
      </w:r>
    </w:p>
    <w:p w14:paraId="2CE20F9E" w14:textId="77777777" w:rsidR="00296B89" w:rsidRDefault="00296B89" w:rsidP="00EF2279">
      <w:pPr>
        <w:ind w:left="900"/>
      </w:pPr>
    </w:p>
    <w:p w14:paraId="3E00C3D3" w14:textId="77777777" w:rsidR="00D16723" w:rsidRDefault="00D16723">
      <w:pPr>
        <w:rPr>
          <w:lang w:eastAsia="ja-JP"/>
        </w:rPr>
      </w:pPr>
      <w:bookmarkStart w:id="1621" w:name="_119_Windows_Small"/>
      <w:bookmarkStart w:id="1622" w:name="_100_SBS_2008"/>
      <w:bookmarkStart w:id="1623" w:name="_101_SBS_2008"/>
      <w:bookmarkStart w:id="1624" w:name="_105_SBS_2008"/>
      <w:bookmarkStart w:id="1625" w:name="_125_Windows_Web"/>
      <w:bookmarkEnd w:id="1621"/>
      <w:bookmarkEnd w:id="1622"/>
      <w:bookmarkEnd w:id="1623"/>
      <w:bookmarkEnd w:id="1624"/>
      <w:bookmarkEnd w:id="1625"/>
    </w:p>
    <w:p w14:paraId="268B300E" w14:textId="46D4DB90" w:rsidR="00C066B5" w:rsidRPr="00C06255" w:rsidRDefault="00C066B5" w:rsidP="00C066B5">
      <w:pPr>
        <w:pStyle w:val="Heading3"/>
        <w:rPr>
          <w:rFonts w:ascii="Tahoma" w:hAnsi="Tahoma" w:cs="Tahoma"/>
          <w:color w:val="FF6D09"/>
          <w:sz w:val="22"/>
        </w:rPr>
      </w:pPr>
      <w:bookmarkStart w:id="1626" w:name="_Toc336338377"/>
      <w:bookmarkStart w:id="1627" w:name="_Toc357669625"/>
      <w:bookmarkStart w:id="1628" w:name="_Toc362424722"/>
      <w:bookmarkStart w:id="1629" w:name="Srv_117WinSmallBizSVR2011Addon"/>
      <w:bookmarkStart w:id="1630" w:name="Srv_121WinSmallBizSVR2011Addon"/>
      <w:r>
        <w:rPr>
          <w:rFonts w:ascii="Tahoma" w:hAnsi="Tahoma" w:cs="Tahoma"/>
          <w:caps/>
          <w:color w:val="FF6D09"/>
          <w:sz w:val="22"/>
          <w:vertAlign w:val="superscript"/>
          <w:lang w:val="en-US"/>
        </w:rPr>
        <w:t>11</w:t>
      </w:r>
      <w:r w:rsidR="00734CEA">
        <w:rPr>
          <w:rFonts w:ascii="Tahoma" w:hAnsi="Tahoma" w:cs="Tahoma"/>
          <w:caps/>
          <w:color w:val="FF6D09"/>
          <w:sz w:val="22"/>
          <w:vertAlign w:val="superscript"/>
          <w:lang w:val="en-US"/>
        </w:rPr>
        <w:t>4</w:t>
      </w:r>
      <w:r w:rsidRPr="00C06255">
        <w:rPr>
          <w:rFonts w:ascii="Tahoma" w:hAnsi="Tahoma" w:cs="Tahoma"/>
          <w:color w:val="FF6D09"/>
          <w:sz w:val="22"/>
        </w:rPr>
        <w:t xml:space="preserve"> Windows Small Business Server (SBS) 2011 Standard</w:t>
      </w:r>
      <w:bookmarkEnd w:id="1626"/>
      <w:bookmarkEnd w:id="1627"/>
      <w:bookmarkEnd w:id="1628"/>
    </w:p>
    <w:bookmarkEnd w:id="1629"/>
    <w:bookmarkEnd w:id="1630"/>
    <w:p w14:paraId="44BF48B3" w14:textId="77777777" w:rsidR="00C066B5" w:rsidRPr="00296B89" w:rsidRDefault="00C066B5" w:rsidP="00C066B5">
      <w:pPr>
        <w:ind w:left="900"/>
        <w:rPr>
          <w:rFonts w:cs="Tahoma"/>
          <w:szCs w:val="24"/>
          <w:lang w:val="x-none" w:eastAsia="x-none"/>
        </w:rPr>
      </w:pPr>
    </w:p>
    <w:p w14:paraId="7954DD08" w14:textId="77777777" w:rsidR="00C066B5" w:rsidRDefault="00C066B5" w:rsidP="00C066B5">
      <w:pPr>
        <w:spacing w:after="60"/>
        <w:ind w:left="720"/>
        <w:rPr>
          <w:b/>
          <w:color w:val="000000"/>
        </w:rPr>
      </w:pPr>
      <w:r>
        <w:rPr>
          <w:b/>
          <w:color w:val="000000"/>
        </w:rPr>
        <w:t>License grants associated with end of life of SBS 2011 Standard</w:t>
      </w:r>
    </w:p>
    <w:p w14:paraId="47B06C39" w14:textId="77777777" w:rsidR="00C066B5" w:rsidRDefault="00C066B5" w:rsidP="00C066B5">
      <w:pPr>
        <w:ind w:left="720"/>
        <w:rPr>
          <w:rFonts w:eastAsia="Calibri" w:cs="Tahoma"/>
          <w:szCs w:val="18"/>
        </w:rPr>
      </w:pPr>
      <w:r>
        <w:rPr>
          <w:color w:val="000000"/>
        </w:rPr>
        <w:t xml:space="preserve">SBS 2011 Standard will be the last version of SBS Standard. Volume licensing customers with Software Assurance for SBS 2011 Standard licenses on (“Qualifying Licenses”) will be permitted to upgrade to and </w:t>
      </w:r>
      <w:r>
        <w:rPr>
          <w:rFonts w:eastAsia="Calibri" w:cs="Tahoma"/>
          <w:szCs w:val="18"/>
        </w:rPr>
        <w:t xml:space="preserve">use Windows Server Standard and Exchange Server Standard software in place of SBS 2011. To facilitate such use, for each Qualifying License the customer has, the customer will be deemed to be granted two licenses for Windows Server Standard and one license for Exchange Server 2010 Standard, as shown in the table below. </w:t>
      </w:r>
    </w:p>
    <w:p w14:paraId="5634AB56" w14:textId="77777777" w:rsidR="00C066B5" w:rsidRDefault="00C066B5" w:rsidP="00C066B5">
      <w:pPr>
        <w:ind w:left="720"/>
        <w:rPr>
          <w:rFonts w:eastAsia="Calibri" w:cs="Tahoma"/>
          <w:szCs w:val="18"/>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3"/>
        <w:gridCol w:w="4659"/>
      </w:tblGrid>
      <w:tr w:rsidR="00C066B5" w:rsidRPr="000A5032" w14:paraId="60F2DB88" w14:textId="77777777" w:rsidTr="00FC0808">
        <w:tc>
          <w:tcPr>
            <w:tcW w:w="3960"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3D9DD9E9" w14:textId="77777777" w:rsidR="00C066B5" w:rsidRPr="000A5032" w:rsidRDefault="00C066B5" w:rsidP="00FC0808">
            <w:pPr>
              <w:spacing w:after="200" w:line="276" w:lineRule="auto"/>
              <w:rPr>
                <w:rFonts w:eastAsia="Calibri" w:cs="Tahoma"/>
                <w:szCs w:val="18"/>
              </w:rPr>
            </w:pPr>
            <w:r w:rsidRPr="000A5032">
              <w:rPr>
                <w:b/>
                <w:color w:val="000000"/>
              </w:rPr>
              <w:t>Qualifying Licenses</w:t>
            </w:r>
          </w:p>
        </w:tc>
        <w:tc>
          <w:tcPr>
            <w:tcW w:w="4788"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6BBD870D" w14:textId="77777777" w:rsidR="00C066B5" w:rsidRPr="000A5032" w:rsidRDefault="00C066B5" w:rsidP="00FC0808">
            <w:pPr>
              <w:spacing w:after="200" w:line="276" w:lineRule="auto"/>
              <w:rPr>
                <w:rFonts w:eastAsia="Calibri" w:cs="Tahoma"/>
                <w:szCs w:val="18"/>
              </w:rPr>
            </w:pPr>
            <w:r w:rsidRPr="000A5032">
              <w:rPr>
                <w:b/>
                <w:color w:val="000000"/>
              </w:rPr>
              <w:t>License Grant</w:t>
            </w:r>
          </w:p>
        </w:tc>
      </w:tr>
      <w:tr w:rsidR="00C066B5" w:rsidRPr="000A5032" w14:paraId="149DD1D2" w14:textId="77777777" w:rsidTr="00FC0808">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5FDCDA21" w14:textId="77777777" w:rsidR="00C066B5" w:rsidRPr="000A5032" w:rsidRDefault="00C066B5" w:rsidP="00FC0808">
            <w:pPr>
              <w:spacing w:line="276" w:lineRule="auto"/>
              <w:rPr>
                <w:rFonts w:eastAsia="Calibri" w:cs="Tahoma"/>
                <w:szCs w:val="18"/>
              </w:rPr>
            </w:pPr>
            <w:r w:rsidRPr="000A5032">
              <w:rPr>
                <w:rFonts w:eastAsia="Calibri" w:cs="Tahoma"/>
                <w:szCs w:val="18"/>
              </w:rPr>
              <w:t>SBS 2011 Standard with Software Assurance coverage through July 31, 2012</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36A90924" w14:textId="77777777" w:rsidR="00C066B5" w:rsidRPr="000A5032" w:rsidRDefault="00C066B5" w:rsidP="00FC0808">
            <w:pPr>
              <w:spacing w:line="276" w:lineRule="auto"/>
              <w:rPr>
                <w:rFonts w:eastAsia="Calibri" w:cs="Tahoma"/>
                <w:szCs w:val="18"/>
              </w:rPr>
            </w:pPr>
            <w:r>
              <w:rPr>
                <w:rFonts w:eastAsia="Calibri" w:cs="Tahoma"/>
                <w:szCs w:val="18"/>
              </w:rPr>
              <w:t xml:space="preserve">Two licenses for </w:t>
            </w:r>
            <w:r w:rsidRPr="000A5032">
              <w:rPr>
                <w:rFonts w:eastAsia="Calibri" w:cs="Tahoma"/>
                <w:szCs w:val="18"/>
              </w:rPr>
              <w:t>Windows Server 2008 R2</w:t>
            </w:r>
            <w:r>
              <w:rPr>
                <w:rFonts w:eastAsia="Calibri" w:cs="Tahoma"/>
                <w:szCs w:val="18"/>
              </w:rPr>
              <w:t xml:space="preserve"> with Software Assurance</w:t>
            </w:r>
          </w:p>
          <w:p w14:paraId="0DD08C2A" w14:textId="77777777" w:rsidR="00C066B5" w:rsidRPr="000A5032" w:rsidRDefault="00C066B5" w:rsidP="00FC0808">
            <w:pPr>
              <w:spacing w:line="276" w:lineRule="auto"/>
              <w:rPr>
                <w:rFonts w:eastAsia="Calibri" w:cs="Tahoma"/>
                <w:szCs w:val="18"/>
              </w:rPr>
            </w:pPr>
            <w:r>
              <w:rPr>
                <w:rFonts w:eastAsia="Calibri" w:cs="Tahoma"/>
                <w:szCs w:val="18"/>
              </w:rPr>
              <w:t xml:space="preserve">One license for </w:t>
            </w:r>
            <w:r w:rsidRPr="000A5032">
              <w:rPr>
                <w:rFonts w:eastAsia="Calibri" w:cs="Tahoma"/>
                <w:szCs w:val="18"/>
              </w:rPr>
              <w:t>Exchange Server 2010 Standard</w:t>
            </w:r>
            <w:r>
              <w:rPr>
                <w:rFonts w:eastAsia="Calibri" w:cs="Tahoma"/>
                <w:szCs w:val="18"/>
              </w:rPr>
              <w:t xml:space="preserve"> with Software Assurance</w:t>
            </w:r>
          </w:p>
        </w:tc>
      </w:tr>
      <w:tr w:rsidR="00C066B5" w:rsidRPr="000A5032" w14:paraId="38F16946" w14:textId="77777777" w:rsidTr="00FC0808">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05871F5D" w14:textId="77777777" w:rsidR="00C066B5" w:rsidRPr="000A5032" w:rsidRDefault="00C066B5" w:rsidP="00FC0808">
            <w:pPr>
              <w:spacing w:line="276" w:lineRule="auto"/>
              <w:rPr>
                <w:rFonts w:eastAsia="Calibri" w:cs="Tahoma"/>
                <w:szCs w:val="18"/>
              </w:rPr>
            </w:pPr>
            <w:r w:rsidRPr="000A5032">
              <w:rPr>
                <w:rFonts w:eastAsia="Calibri" w:cs="Tahoma"/>
                <w:szCs w:val="18"/>
              </w:rPr>
              <w:t>SBS 2011 Standard with Software Assurance coverage on or after August 1, 2012</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2BCADD7F" w14:textId="77777777" w:rsidR="00C066B5" w:rsidRPr="000A5032" w:rsidRDefault="00C066B5" w:rsidP="00FC0808">
            <w:pPr>
              <w:spacing w:line="276" w:lineRule="auto"/>
              <w:rPr>
                <w:rFonts w:eastAsia="Calibri" w:cs="Tahoma"/>
                <w:szCs w:val="18"/>
              </w:rPr>
            </w:pPr>
            <w:r>
              <w:rPr>
                <w:rFonts w:eastAsia="Calibri" w:cs="Tahoma"/>
                <w:szCs w:val="18"/>
              </w:rPr>
              <w:t xml:space="preserve">Two licenses for </w:t>
            </w:r>
            <w:r w:rsidRPr="000A5032">
              <w:rPr>
                <w:rFonts w:eastAsia="Calibri" w:cs="Tahoma"/>
                <w:szCs w:val="18"/>
              </w:rPr>
              <w:t>Windows Server 2012 with Software Assurance</w:t>
            </w:r>
          </w:p>
          <w:p w14:paraId="20A01925" w14:textId="77777777" w:rsidR="00C066B5" w:rsidRPr="000A5032" w:rsidRDefault="00C066B5" w:rsidP="00FC0808">
            <w:pPr>
              <w:spacing w:line="276" w:lineRule="auto"/>
              <w:rPr>
                <w:rFonts w:eastAsia="Calibri" w:cs="Tahoma"/>
                <w:szCs w:val="18"/>
              </w:rPr>
            </w:pPr>
            <w:r>
              <w:rPr>
                <w:rFonts w:eastAsia="Calibri" w:cs="Tahoma"/>
                <w:szCs w:val="18"/>
              </w:rPr>
              <w:t xml:space="preserve">One license for </w:t>
            </w:r>
            <w:r w:rsidRPr="000A5032">
              <w:rPr>
                <w:rFonts w:eastAsia="Calibri" w:cs="Tahoma"/>
                <w:szCs w:val="18"/>
              </w:rPr>
              <w:t>Exchange Server 2010 Standard with Software Assurance</w:t>
            </w:r>
          </w:p>
        </w:tc>
      </w:tr>
    </w:tbl>
    <w:p w14:paraId="20606B30" w14:textId="77777777" w:rsidR="00C066B5" w:rsidRDefault="00C066B5" w:rsidP="00C066B5">
      <w:pPr>
        <w:spacing w:after="100" w:afterAutospacing="1" w:line="276" w:lineRule="auto"/>
        <w:ind w:left="720"/>
        <w:contextualSpacing/>
        <w:rPr>
          <w:rFonts w:eastAsia="Calibri" w:cs="Tahoma"/>
          <w:szCs w:val="18"/>
        </w:rPr>
      </w:pPr>
    </w:p>
    <w:p w14:paraId="2DFCD23A" w14:textId="77777777" w:rsidR="00C066B5" w:rsidRPr="00836655" w:rsidRDefault="00C066B5" w:rsidP="00C066B5">
      <w:pPr>
        <w:ind w:left="720"/>
        <w:rPr>
          <w:rFonts w:eastAsia="Calibri" w:cs="Tahoma"/>
          <w:szCs w:val="18"/>
        </w:rPr>
      </w:pPr>
      <w:r>
        <w:rPr>
          <w:rFonts w:eastAsia="Calibri" w:cs="Tahoma"/>
          <w:szCs w:val="18"/>
        </w:rPr>
        <w:t>Software Assurance coverage included with the foregoing grant expires when the corresponding coverage on the Qualifying Licenses expires. As an exception, customers with Software Assurance on Qualifying Licenses are allowed until December 31</w:t>
      </w:r>
      <w:r>
        <w:rPr>
          <w:rFonts w:eastAsia="Calibri" w:cs="Tahoma"/>
          <w:szCs w:val="18"/>
          <w:vertAlign w:val="superscript"/>
        </w:rPr>
        <w:t>st</w:t>
      </w:r>
      <w:r>
        <w:rPr>
          <w:rFonts w:eastAsia="Calibri" w:cs="Tahoma"/>
          <w:szCs w:val="18"/>
        </w:rPr>
        <w:t xml:space="preserve"> 2012 to renew Software Assurance on the Windows Server and Exchange Server licenses granted under this offer.</w:t>
      </w:r>
    </w:p>
    <w:p w14:paraId="5719C0FA" w14:textId="77777777" w:rsidR="00C066B5" w:rsidRDefault="00C066B5" w:rsidP="00C066B5">
      <w:pPr>
        <w:pStyle w:val="ListParagraph"/>
        <w:contextualSpacing w:val="0"/>
        <w:rPr>
          <w:rFonts w:ascii="Tahoma" w:eastAsia="Calibri" w:hAnsi="Tahoma" w:cs="Tahoma"/>
          <w:sz w:val="18"/>
          <w:szCs w:val="18"/>
          <w:lang w:val="en-US" w:eastAsia="en-US"/>
        </w:rPr>
      </w:pPr>
    </w:p>
    <w:p w14:paraId="120D22B8" w14:textId="77777777" w:rsidR="00C066B5" w:rsidRDefault="00C066B5" w:rsidP="00C066B5">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lastRenderedPageBreak/>
        <w:t>If customers acquired perpetual rights to use software under Qualifying Licenses, the licenses acquired under this grant are likewise perpetual; otherwise, licenses acquired under this grant expire when the underlying Qualifying Licenses expire.</w:t>
      </w:r>
    </w:p>
    <w:p w14:paraId="1CF9B5E7" w14:textId="77777777" w:rsidR="00C066B5" w:rsidRDefault="00C066B5" w:rsidP="00C066B5">
      <w:pPr>
        <w:pStyle w:val="ListParagraph"/>
        <w:contextualSpacing w:val="0"/>
        <w:rPr>
          <w:rFonts w:ascii="Tahoma" w:eastAsia="Calibri" w:hAnsi="Tahoma" w:cs="Tahoma"/>
          <w:sz w:val="18"/>
          <w:szCs w:val="18"/>
          <w:lang w:val="en-US" w:eastAsia="en-US"/>
        </w:rPr>
      </w:pPr>
    </w:p>
    <w:p w14:paraId="32C41637" w14:textId="77777777" w:rsidR="00C066B5" w:rsidRDefault="00C066B5" w:rsidP="00C066B5">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For every Qualifying License acquired under Open Value Subscription, a customer may buyout one SBS 2011 Standard license as quoted or:</w:t>
      </w:r>
    </w:p>
    <w:p w14:paraId="279517C5" w14:textId="77777777" w:rsidR="00C066B5" w:rsidRDefault="00C066B5" w:rsidP="00C066B5">
      <w:pPr>
        <w:pStyle w:val="ListParagraph"/>
        <w:contextualSpacing w:val="0"/>
        <w:rPr>
          <w:rFonts w:ascii="Tahoma" w:eastAsia="Calibri" w:hAnsi="Tahoma" w:cs="Tahoma"/>
          <w:sz w:val="18"/>
          <w:szCs w:val="18"/>
          <w:lang w:val="en-US" w:eastAsia="en-US"/>
        </w:rPr>
      </w:pPr>
    </w:p>
    <w:p w14:paraId="1DBDA79A" w14:textId="77777777" w:rsidR="00C066B5" w:rsidRDefault="00C066B5" w:rsidP="00C066B5">
      <w:pPr>
        <w:pStyle w:val="ListParagraph"/>
        <w:numPr>
          <w:ilvl w:val="1"/>
          <w:numId w:val="100"/>
        </w:numPr>
        <w:tabs>
          <w:tab w:val="clear" w:pos="1440"/>
        </w:tabs>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Two licenses for Windows Server 2012 Standard and one license for Exchange Server 2010 Standard for agreements expiring on or after August 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or</w:t>
      </w:r>
    </w:p>
    <w:p w14:paraId="0FD379EB" w14:textId="77777777" w:rsidR="00C066B5" w:rsidRDefault="00C066B5" w:rsidP="00C066B5">
      <w:pPr>
        <w:pStyle w:val="ListParagraph"/>
        <w:numPr>
          <w:ilvl w:val="1"/>
          <w:numId w:val="100"/>
        </w:numPr>
        <w:tabs>
          <w:tab w:val="clear" w:pos="1440"/>
        </w:tabs>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Two licenses for Windows Server 2008 R2 Standard and one license for Exchange Server 2010 Standard for agreements expiring in July 2012.</w:t>
      </w:r>
    </w:p>
    <w:p w14:paraId="3EF8DDF9" w14:textId="77777777" w:rsidR="00C066B5" w:rsidRDefault="00C066B5" w:rsidP="00C066B5">
      <w:pPr>
        <w:ind w:left="720"/>
        <w:rPr>
          <w:rFonts w:eastAsia="Calibri" w:cs="Tahoma"/>
          <w:szCs w:val="18"/>
        </w:rPr>
      </w:pPr>
    </w:p>
    <w:p w14:paraId="6C687CBC" w14:textId="77777777" w:rsidR="00C066B5" w:rsidRDefault="00C066B5" w:rsidP="00C066B5">
      <w:pPr>
        <w:ind w:left="720"/>
        <w:rPr>
          <w:rFonts w:eastAsia="Calibri" w:cs="Tahoma"/>
          <w:szCs w:val="18"/>
        </w:rPr>
      </w:pPr>
      <w:r>
        <w:rPr>
          <w:rFonts w:eastAsia="Calibri" w:cs="Tahoma"/>
          <w:szCs w:val="18"/>
        </w:rPr>
        <w:t>Upon upgrade to Windows Server Standard and Exchange Server 2010 Standard under this grant, the customer’s existing SBS Standard Qualifying Licenses will no longer be valid.</w:t>
      </w:r>
    </w:p>
    <w:p w14:paraId="7F862BFC" w14:textId="77777777" w:rsidR="00C066B5" w:rsidRDefault="00C066B5" w:rsidP="00C066B5">
      <w:pPr>
        <w:ind w:left="720"/>
        <w:rPr>
          <w:color w:val="000000"/>
        </w:rPr>
      </w:pPr>
    </w:p>
    <w:p w14:paraId="59524DC5" w14:textId="77777777" w:rsidR="00C066B5" w:rsidRDefault="00C066B5" w:rsidP="00C066B5">
      <w:pPr>
        <w:ind w:left="720"/>
        <w:rPr>
          <w:rFonts w:cs="Tahoma"/>
          <w:bCs/>
          <w:color w:val="000000"/>
          <w:szCs w:val="18"/>
        </w:rPr>
      </w:pPr>
      <w:r>
        <w:rPr>
          <w:color w:val="000000"/>
        </w:rPr>
        <w:t xml:space="preserve">SBS 2011 Standard </w:t>
      </w:r>
      <w:r>
        <w:rPr>
          <w:rFonts w:cs="Tahoma"/>
          <w:bCs/>
          <w:color w:val="000000"/>
          <w:szCs w:val="18"/>
        </w:rPr>
        <w:t>licenses subsequently acquired under the same enrollment term as part of an Open Value Subscription or EES customer’s scheduled true-up process are also Qualifying Licenses for purposes of the foregoing grant.</w:t>
      </w:r>
    </w:p>
    <w:p w14:paraId="4598C7AE" w14:textId="77777777" w:rsidR="00C066B5" w:rsidRDefault="00C066B5">
      <w:pPr>
        <w:rPr>
          <w:lang w:eastAsia="ja-JP"/>
        </w:rPr>
      </w:pPr>
    </w:p>
    <w:p w14:paraId="11312CAA" w14:textId="77777777" w:rsidR="00C066B5" w:rsidRDefault="00C066B5">
      <w:pPr>
        <w:rPr>
          <w:lang w:eastAsia="ja-JP"/>
        </w:rPr>
      </w:pPr>
    </w:p>
    <w:p w14:paraId="3E654261" w14:textId="42AD47FE" w:rsidR="00E06578" w:rsidRPr="00956822" w:rsidRDefault="00A560B6" w:rsidP="00EF2279">
      <w:pPr>
        <w:pStyle w:val="Heading2"/>
        <w:ind w:left="0"/>
        <w:rPr>
          <w:rFonts w:ascii="Tahoma" w:hAnsi="Tahoma" w:cs="Tahoma"/>
          <w:color w:val="F8701C"/>
          <w:sz w:val="22"/>
          <w:szCs w:val="22"/>
          <w:lang w:val="en-US"/>
        </w:rPr>
      </w:pPr>
      <w:bookmarkStart w:id="1631" w:name="_122_Windows_Small"/>
      <w:bookmarkStart w:id="1632" w:name="_120_Windows_Small"/>
      <w:bookmarkStart w:id="1633" w:name="_110_Windows_Small"/>
      <w:bookmarkStart w:id="1634" w:name="_116_Windows_Small"/>
      <w:bookmarkStart w:id="1635" w:name="_Toc336338378"/>
      <w:bookmarkStart w:id="1636" w:name="_Toc362424723"/>
      <w:bookmarkEnd w:id="1631"/>
      <w:bookmarkEnd w:id="1632"/>
      <w:bookmarkEnd w:id="1633"/>
      <w:bookmarkEnd w:id="1634"/>
      <w:r>
        <w:rPr>
          <w:rFonts w:ascii="Tahoma" w:hAnsi="Tahoma" w:cs="Tahoma"/>
          <w:caps/>
          <w:color w:val="EE6000"/>
          <w:sz w:val="22"/>
          <w:szCs w:val="18"/>
          <w:vertAlign w:val="superscript"/>
          <w:lang w:val="en-US"/>
        </w:rPr>
        <w:t>11</w:t>
      </w:r>
      <w:r w:rsidR="00734CEA">
        <w:rPr>
          <w:rFonts w:ascii="Tahoma" w:hAnsi="Tahoma" w:cs="Tahoma"/>
          <w:caps/>
          <w:color w:val="EE6000"/>
          <w:sz w:val="22"/>
          <w:szCs w:val="18"/>
          <w:vertAlign w:val="superscript"/>
          <w:lang w:val="en-US"/>
        </w:rPr>
        <w:t>5</w:t>
      </w:r>
      <w:r>
        <w:rPr>
          <w:rFonts w:ascii="Tahoma" w:hAnsi="Tahoma" w:cs="Tahoma"/>
          <w:caps/>
          <w:color w:val="EE6000"/>
          <w:sz w:val="22"/>
          <w:szCs w:val="18"/>
          <w:vertAlign w:val="superscript"/>
          <w:lang w:val="en-US"/>
        </w:rPr>
        <w:t xml:space="preserve"> </w:t>
      </w:r>
      <w:r w:rsidR="00E06578" w:rsidRPr="00706E33">
        <w:rPr>
          <w:rFonts w:ascii="Tahoma" w:hAnsi="Tahoma" w:cs="Tahoma"/>
          <w:color w:val="F8701C"/>
          <w:sz w:val="22"/>
          <w:szCs w:val="22"/>
        </w:rPr>
        <w:t>Win</w:t>
      </w:r>
      <w:r w:rsidR="00E06578">
        <w:rPr>
          <w:rFonts w:ascii="Tahoma" w:hAnsi="Tahoma" w:cs="Tahoma"/>
          <w:color w:val="F8701C"/>
          <w:sz w:val="22"/>
          <w:szCs w:val="22"/>
        </w:rPr>
        <w:t>dows Small Business Server (SBS) 2011 CAL</w:t>
      </w:r>
      <w:r w:rsidR="009B1D83">
        <w:rPr>
          <w:rFonts w:ascii="Tahoma" w:hAnsi="Tahoma" w:cs="Tahoma"/>
          <w:color w:val="F8701C"/>
          <w:sz w:val="22"/>
          <w:szCs w:val="22"/>
          <w:lang w:val="en-US"/>
        </w:rPr>
        <w:t xml:space="preserve"> Suite</w:t>
      </w:r>
      <w:bookmarkEnd w:id="1635"/>
      <w:bookmarkEnd w:id="1636"/>
    </w:p>
    <w:p w14:paraId="4DB05D14" w14:textId="77777777" w:rsidR="00E06578" w:rsidRDefault="00E06578" w:rsidP="000F0F4D">
      <w:pPr>
        <w:ind w:left="900"/>
      </w:pPr>
    </w:p>
    <w:p w14:paraId="01EF99F1" w14:textId="77777777" w:rsidR="000F0F4D" w:rsidRDefault="00836655" w:rsidP="000F0F4D">
      <w:pPr>
        <w:spacing w:after="60"/>
        <w:ind w:left="720"/>
        <w:rPr>
          <w:b/>
          <w:color w:val="000000"/>
        </w:rPr>
      </w:pPr>
      <w:r>
        <w:rPr>
          <w:b/>
          <w:color w:val="000000"/>
        </w:rPr>
        <w:t>License grants associated with end of life of SBS 2011 CAL</w:t>
      </w:r>
      <w:r w:rsidR="001140EF">
        <w:rPr>
          <w:b/>
          <w:color w:val="000000"/>
        </w:rPr>
        <w:t xml:space="preserve"> Suite</w:t>
      </w:r>
    </w:p>
    <w:p w14:paraId="5FF16593" w14:textId="77777777" w:rsidR="00836655" w:rsidRDefault="00836655" w:rsidP="000F0F4D">
      <w:pPr>
        <w:ind w:left="720"/>
        <w:rPr>
          <w:rFonts w:eastAsia="Calibri" w:cs="Tahoma"/>
          <w:szCs w:val="18"/>
        </w:rPr>
      </w:pPr>
      <w:r>
        <w:t>Customers with Software Assurance</w:t>
      </w:r>
      <w:r w:rsidR="001140EF">
        <w:t xml:space="preserve"> coverage for SBS 2011 </w:t>
      </w:r>
      <w:r>
        <w:t>CAL</w:t>
      </w:r>
      <w:r w:rsidR="001140EF">
        <w:t xml:space="preserve"> Suite</w:t>
      </w:r>
      <w:r>
        <w:t xml:space="preserve">  (“Qualifying CALs”) are eligible to access Windows Server Standard and Exchange Server 2010 Standard software.  </w:t>
      </w:r>
      <w:r>
        <w:rPr>
          <w:rFonts w:eastAsia="Calibri" w:cs="Tahoma"/>
          <w:szCs w:val="18"/>
        </w:rPr>
        <w:t xml:space="preserve">To facilitate such access, for each Qualifying CAL the customer has, the customer will be deemed to be granted one CAL each for Windows Server and Exchange Server 2010, as shown in the table below. </w:t>
      </w:r>
    </w:p>
    <w:p w14:paraId="4AD2ACFE" w14:textId="77777777" w:rsidR="000F0F4D" w:rsidRDefault="000F0F4D" w:rsidP="00155B9B">
      <w:pPr>
        <w:rPr>
          <w:rFonts w:eastAsia="Calibri" w:cs="Tahoma"/>
          <w:szCs w:val="18"/>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3"/>
        <w:gridCol w:w="4659"/>
      </w:tblGrid>
      <w:tr w:rsidR="00836655" w:rsidRPr="000A5032" w14:paraId="17815BA3" w14:textId="77777777" w:rsidTr="006E5A58">
        <w:tc>
          <w:tcPr>
            <w:tcW w:w="3960"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0F436F08" w14:textId="77777777" w:rsidR="00836655" w:rsidRPr="000A5032" w:rsidRDefault="00836655" w:rsidP="000A5032">
            <w:pPr>
              <w:spacing w:after="200" w:line="276" w:lineRule="auto"/>
              <w:rPr>
                <w:rFonts w:eastAsia="Calibri" w:cs="Tahoma"/>
                <w:szCs w:val="18"/>
              </w:rPr>
            </w:pPr>
            <w:r w:rsidRPr="000A5032">
              <w:rPr>
                <w:b/>
                <w:color w:val="000000"/>
              </w:rPr>
              <w:t>Qualifying Licenses</w:t>
            </w:r>
          </w:p>
        </w:tc>
        <w:tc>
          <w:tcPr>
            <w:tcW w:w="4788"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290748D2" w14:textId="77777777" w:rsidR="00836655" w:rsidRPr="000A5032" w:rsidRDefault="00836655" w:rsidP="000A5032">
            <w:pPr>
              <w:spacing w:after="200" w:line="276" w:lineRule="auto"/>
              <w:rPr>
                <w:rFonts w:eastAsia="Calibri" w:cs="Tahoma"/>
                <w:szCs w:val="18"/>
              </w:rPr>
            </w:pPr>
            <w:r w:rsidRPr="000A5032">
              <w:rPr>
                <w:b/>
                <w:color w:val="000000"/>
              </w:rPr>
              <w:t>License Grant</w:t>
            </w:r>
          </w:p>
        </w:tc>
      </w:tr>
      <w:tr w:rsidR="00836655" w:rsidRPr="000A5032" w14:paraId="4C15E375" w14:textId="77777777" w:rsidTr="006E5A58">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58A52A4B" w14:textId="77777777" w:rsidR="00836655" w:rsidRPr="000A5032" w:rsidRDefault="00836655" w:rsidP="00CA14C9">
            <w:pPr>
              <w:spacing w:line="276" w:lineRule="auto"/>
              <w:rPr>
                <w:rFonts w:eastAsia="Calibri" w:cs="Tahoma"/>
                <w:szCs w:val="18"/>
              </w:rPr>
            </w:pPr>
            <w:r w:rsidRPr="000A5032">
              <w:rPr>
                <w:rFonts w:eastAsia="Calibri" w:cs="Tahoma"/>
                <w:szCs w:val="18"/>
              </w:rPr>
              <w:t>SBS 2011 CAL</w:t>
            </w:r>
            <w:r w:rsidR="001140EF" w:rsidRPr="000A5032">
              <w:rPr>
                <w:rFonts w:eastAsia="Calibri" w:cs="Tahoma"/>
                <w:szCs w:val="18"/>
              </w:rPr>
              <w:t xml:space="preserve"> Suite</w:t>
            </w:r>
            <w:r w:rsidRPr="000A5032">
              <w:rPr>
                <w:rFonts w:eastAsia="Calibri" w:cs="Tahoma"/>
                <w:szCs w:val="18"/>
              </w:rPr>
              <w:t xml:space="preserve"> with Software Assurance coverage through July 31, 2012</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53547449" w14:textId="77777777" w:rsidR="00836655" w:rsidRPr="000A5032" w:rsidRDefault="00836655" w:rsidP="00CA14C9">
            <w:pPr>
              <w:spacing w:line="276" w:lineRule="auto"/>
              <w:rPr>
                <w:rFonts w:eastAsia="Calibri" w:cs="Tahoma"/>
                <w:szCs w:val="18"/>
              </w:rPr>
            </w:pPr>
            <w:r w:rsidRPr="000A5032">
              <w:rPr>
                <w:rFonts w:eastAsia="Calibri" w:cs="Tahoma"/>
                <w:szCs w:val="18"/>
              </w:rPr>
              <w:t>Windows Server 2008 R2 CAL</w:t>
            </w:r>
          </w:p>
          <w:p w14:paraId="69FDE3B7" w14:textId="77777777" w:rsidR="00836655" w:rsidRPr="000A5032" w:rsidRDefault="00836655" w:rsidP="00CA14C9">
            <w:pPr>
              <w:spacing w:line="276" w:lineRule="auto"/>
              <w:rPr>
                <w:rFonts w:eastAsia="Calibri" w:cs="Tahoma"/>
                <w:szCs w:val="18"/>
              </w:rPr>
            </w:pPr>
            <w:r w:rsidRPr="000A5032">
              <w:rPr>
                <w:rFonts w:eastAsia="Calibri" w:cs="Tahoma"/>
                <w:szCs w:val="18"/>
              </w:rPr>
              <w:t>Exchange Server 2010 CAL</w:t>
            </w:r>
          </w:p>
        </w:tc>
      </w:tr>
      <w:tr w:rsidR="00836655" w:rsidRPr="000A5032" w14:paraId="2E51D334" w14:textId="77777777" w:rsidTr="006E5A58">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7EC3E2A1" w14:textId="77777777" w:rsidR="00836655" w:rsidRPr="000A5032" w:rsidRDefault="00836655" w:rsidP="00CA14C9">
            <w:pPr>
              <w:spacing w:line="276" w:lineRule="auto"/>
              <w:rPr>
                <w:rFonts w:eastAsia="Calibri" w:cs="Tahoma"/>
                <w:szCs w:val="18"/>
              </w:rPr>
            </w:pPr>
            <w:r w:rsidRPr="000A5032">
              <w:rPr>
                <w:rFonts w:eastAsia="Calibri" w:cs="Tahoma"/>
                <w:szCs w:val="18"/>
              </w:rPr>
              <w:t xml:space="preserve">SBS 2011 CAL </w:t>
            </w:r>
            <w:r w:rsidR="001140EF" w:rsidRPr="000A5032">
              <w:rPr>
                <w:rFonts w:eastAsia="Calibri" w:cs="Tahoma"/>
                <w:szCs w:val="18"/>
              </w:rPr>
              <w:t xml:space="preserve">Suite </w:t>
            </w:r>
            <w:r w:rsidRPr="000A5032">
              <w:rPr>
                <w:rFonts w:eastAsia="Calibri" w:cs="Tahoma"/>
                <w:szCs w:val="18"/>
              </w:rPr>
              <w:t>with Software Assurance coverage on or after August 1, 2012</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3BDA469B" w14:textId="77777777" w:rsidR="00836655" w:rsidRPr="000A5032" w:rsidRDefault="00836655" w:rsidP="00CA14C9">
            <w:pPr>
              <w:spacing w:line="276" w:lineRule="auto"/>
              <w:rPr>
                <w:rFonts w:eastAsia="Calibri" w:cs="Tahoma"/>
                <w:szCs w:val="18"/>
              </w:rPr>
            </w:pPr>
            <w:r w:rsidRPr="000A5032">
              <w:rPr>
                <w:rFonts w:eastAsia="Calibri" w:cs="Tahoma"/>
                <w:szCs w:val="18"/>
              </w:rPr>
              <w:t>Windows Server 2012 CAL with Software Assurance</w:t>
            </w:r>
          </w:p>
          <w:p w14:paraId="3FD3758F" w14:textId="77777777" w:rsidR="00836655" w:rsidRPr="000A5032" w:rsidRDefault="00836655" w:rsidP="00CA14C9">
            <w:pPr>
              <w:spacing w:line="276" w:lineRule="auto"/>
              <w:rPr>
                <w:rFonts w:eastAsia="Calibri" w:cs="Tahoma"/>
                <w:szCs w:val="18"/>
              </w:rPr>
            </w:pPr>
            <w:r w:rsidRPr="000A5032">
              <w:rPr>
                <w:rFonts w:eastAsia="Calibri" w:cs="Tahoma"/>
                <w:szCs w:val="18"/>
              </w:rPr>
              <w:t>Exchange Server 2010 CAL with Software Assurance</w:t>
            </w:r>
          </w:p>
        </w:tc>
      </w:tr>
    </w:tbl>
    <w:p w14:paraId="14204D15" w14:textId="77777777" w:rsidR="000F0F4D" w:rsidRDefault="000F0F4D" w:rsidP="000F0F4D">
      <w:pPr>
        <w:pStyle w:val="ListParagraph"/>
        <w:contextualSpacing w:val="0"/>
        <w:rPr>
          <w:rFonts w:ascii="Tahoma" w:eastAsia="Calibri" w:hAnsi="Tahoma" w:cs="Tahoma"/>
          <w:sz w:val="18"/>
          <w:szCs w:val="18"/>
          <w:lang w:val="en-US" w:eastAsia="en-US"/>
        </w:rPr>
      </w:pPr>
    </w:p>
    <w:p w14:paraId="3639D447" w14:textId="77777777" w:rsidR="00836655" w:rsidRDefault="00836655" w:rsidP="000F0F4D">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Software Assurance coverage included with the foregoing grant expires when the corresponding coverage on the Qualifying CALs expires. As an exception, customers with Software Assurance on Qualifying CALs expiring in August 2012 are allowed until December 31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to renew Software Assurance on the CALs granted under this offer. Customers with Software Assurance on Qualifying CALs expiring in July 2012 are allowed until December 31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to acquire Software Assurance on the CALs granted under this offer.</w:t>
      </w:r>
    </w:p>
    <w:p w14:paraId="639183BA" w14:textId="77777777" w:rsidR="000F0F4D" w:rsidRDefault="000F0F4D" w:rsidP="000F0F4D">
      <w:pPr>
        <w:pStyle w:val="ListParagraph"/>
        <w:contextualSpacing w:val="0"/>
        <w:rPr>
          <w:rFonts w:ascii="Tahoma" w:eastAsia="Calibri" w:hAnsi="Tahoma" w:cs="Tahoma"/>
          <w:sz w:val="18"/>
          <w:szCs w:val="18"/>
          <w:lang w:val="en-US" w:eastAsia="en-US"/>
        </w:rPr>
      </w:pPr>
    </w:p>
    <w:p w14:paraId="607771E7" w14:textId="77777777" w:rsidR="00836655" w:rsidRDefault="00836655" w:rsidP="000F0F4D">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If customers acquired perpetual rights under Qualifying CALs, the CALs acquired under this grant are likewise perpetual; otherwise, CALs acquired under this grant expire when the underlying Qualifying CALs expire.</w:t>
      </w:r>
    </w:p>
    <w:p w14:paraId="61598402" w14:textId="77777777" w:rsidR="000F0F4D" w:rsidRDefault="000F0F4D" w:rsidP="000F0F4D">
      <w:pPr>
        <w:pStyle w:val="ListParagraph"/>
        <w:contextualSpacing w:val="0"/>
        <w:rPr>
          <w:rFonts w:ascii="Tahoma" w:eastAsia="Calibri" w:hAnsi="Tahoma" w:cs="Tahoma"/>
          <w:sz w:val="18"/>
          <w:szCs w:val="18"/>
          <w:lang w:val="en-US" w:eastAsia="en-US"/>
        </w:rPr>
      </w:pPr>
    </w:p>
    <w:p w14:paraId="422A1971" w14:textId="77777777" w:rsidR="00836655" w:rsidRDefault="00836655" w:rsidP="000F0F4D">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 xml:space="preserve">For ever Qualifying CAL it acquired under Open Value Subscription, a customer may buyout one SBS </w:t>
      </w:r>
      <w:r w:rsidR="001B7CC3">
        <w:rPr>
          <w:rFonts w:ascii="Tahoma" w:eastAsia="Calibri" w:hAnsi="Tahoma" w:cs="Tahoma"/>
          <w:sz w:val="18"/>
          <w:szCs w:val="18"/>
          <w:lang w:val="en-US" w:eastAsia="en-US"/>
        </w:rPr>
        <w:t xml:space="preserve">2011 </w:t>
      </w:r>
      <w:r>
        <w:rPr>
          <w:rFonts w:ascii="Tahoma" w:eastAsia="Calibri" w:hAnsi="Tahoma" w:cs="Tahoma"/>
          <w:sz w:val="18"/>
          <w:szCs w:val="18"/>
          <w:lang w:val="en-US" w:eastAsia="en-US"/>
        </w:rPr>
        <w:t>CAL</w:t>
      </w:r>
      <w:r w:rsidR="001B7CC3">
        <w:rPr>
          <w:rFonts w:ascii="Tahoma" w:eastAsia="Calibri" w:hAnsi="Tahoma" w:cs="Tahoma"/>
          <w:sz w:val="18"/>
          <w:szCs w:val="18"/>
          <w:lang w:val="en-US" w:eastAsia="en-US"/>
        </w:rPr>
        <w:t xml:space="preserve"> Suite</w:t>
      </w:r>
      <w:r>
        <w:rPr>
          <w:rFonts w:ascii="Tahoma" w:eastAsia="Calibri" w:hAnsi="Tahoma" w:cs="Tahoma"/>
          <w:sz w:val="18"/>
          <w:szCs w:val="18"/>
          <w:lang w:val="en-US" w:eastAsia="en-US"/>
        </w:rPr>
        <w:t xml:space="preserve"> as quoted or:</w:t>
      </w:r>
    </w:p>
    <w:p w14:paraId="641EE049" w14:textId="77777777" w:rsidR="000F0F4D" w:rsidRDefault="000F0F4D" w:rsidP="000F0F4D">
      <w:pPr>
        <w:pStyle w:val="ListParagraph"/>
        <w:contextualSpacing w:val="0"/>
        <w:rPr>
          <w:rFonts w:ascii="Tahoma" w:eastAsia="Calibri" w:hAnsi="Tahoma" w:cs="Tahoma"/>
          <w:sz w:val="18"/>
          <w:szCs w:val="18"/>
          <w:lang w:val="en-US" w:eastAsia="en-US"/>
        </w:rPr>
      </w:pPr>
    </w:p>
    <w:p w14:paraId="0F8F415D" w14:textId="77777777" w:rsidR="00836655" w:rsidRDefault="00836655" w:rsidP="00346F4B">
      <w:pPr>
        <w:pStyle w:val="ListParagraph"/>
        <w:numPr>
          <w:ilvl w:val="1"/>
          <w:numId w:val="100"/>
        </w:numPr>
        <w:tabs>
          <w:tab w:val="clear" w:pos="1440"/>
        </w:tabs>
        <w:spacing w:after="60"/>
        <w:ind w:left="1800"/>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One CAL each for Windows Server 2012 and Exchange Server 2010 Standard for agreements expiring on or after August 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and</w:t>
      </w:r>
    </w:p>
    <w:p w14:paraId="05CB5565" w14:textId="77777777" w:rsidR="00836655" w:rsidRDefault="00836655" w:rsidP="00346F4B">
      <w:pPr>
        <w:pStyle w:val="ListParagraph"/>
        <w:numPr>
          <w:ilvl w:val="1"/>
          <w:numId w:val="100"/>
        </w:numPr>
        <w:tabs>
          <w:tab w:val="clear" w:pos="1440"/>
        </w:tabs>
        <w:spacing w:after="60"/>
        <w:ind w:left="1800"/>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One CAL each for Windows Server 2008 and Exchange Server 2010 Standard for agreements expiring in July 2012.</w:t>
      </w:r>
    </w:p>
    <w:p w14:paraId="6497B78A" w14:textId="77777777" w:rsidR="000F0F4D" w:rsidRDefault="000F0F4D" w:rsidP="000F0F4D">
      <w:pPr>
        <w:ind w:left="720"/>
        <w:rPr>
          <w:rFonts w:eastAsia="Calibri" w:cs="Tahoma"/>
          <w:szCs w:val="18"/>
        </w:rPr>
      </w:pPr>
    </w:p>
    <w:p w14:paraId="2B691DA6" w14:textId="77777777" w:rsidR="00836655" w:rsidRDefault="00836655" w:rsidP="000F0F4D">
      <w:pPr>
        <w:ind w:left="720"/>
        <w:rPr>
          <w:rFonts w:eastAsia="Calibri" w:cs="Tahoma"/>
          <w:szCs w:val="18"/>
        </w:rPr>
      </w:pPr>
      <w:r>
        <w:rPr>
          <w:rFonts w:eastAsia="Calibri" w:cs="Tahoma"/>
          <w:szCs w:val="18"/>
        </w:rPr>
        <w:t xml:space="preserve">Upon their use of the Windows Server CAL and Exchange Server 2010 Standard CAL under this grant, customers’ existing SBS </w:t>
      </w:r>
      <w:r w:rsidR="001B7CC3">
        <w:rPr>
          <w:rFonts w:eastAsia="Calibri" w:cs="Tahoma"/>
          <w:szCs w:val="18"/>
        </w:rPr>
        <w:t>2011 CAL Suite</w:t>
      </w:r>
      <w:r>
        <w:rPr>
          <w:rFonts w:eastAsia="Calibri" w:cs="Tahoma"/>
          <w:szCs w:val="18"/>
        </w:rPr>
        <w:t xml:space="preserve"> Qualifying CALs will no longer be valid.</w:t>
      </w:r>
    </w:p>
    <w:p w14:paraId="7AA32E16" w14:textId="77777777" w:rsidR="000F0F4D" w:rsidRDefault="000F0F4D" w:rsidP="000F0F4D">
      <w:pPr>
        <w:ind w:left="720"/>
        <w:rPr>
          <w:color w:val="000000"/>
        </w:rPr>
      </w:pPr>
    </w:p>
    <w:p w14:paraId="612BF874" w14:textId="77777777" w:rsidR="00836655" w:rsidRDefault="00836655" w:rsidP="000F0F4D">
      <w:pPr>
        <w:ind w:left="720"/>
        <w:rPr>
          <w:rFonts w:eastAsia="Calibri" w:cs="Tahoma"/>
          <w:szCs w:val="18"/>
        </w:rPr>
      </w:pPr>
      <w:r>
        <w:rPr>
          <w:color w:val="000000"/>
        </w:rPr>
        <w:lastRenderedPageBreak/>
        <w:t>SBS 2011 CAL</w:t>
      </w:r>
      <w:r w:rsidR="001B7CC3">
        <w:rPr>
          <w:color w:val="000000"/>
        </w:rPr>
        <w:t xml:space="preserve"> Suite</w:t>
      </w:r>
      <w:r>
        <w:rPr>
          <w:rFonts w:cs="Tahoma"/>
          <w:bCs/>
          <w:color w:val="000000"/>
          <w:szCs w:val="18"/>
        </w:rPr>
        <w:t xml:space="preserve"> subsequently acquired under the same enrollment term as part of Open Value Subscription or EES customer’s scheduled true-up process are also Qualifying CALs for purposes of the foregoing grant.</w:t>
      </w:r>
      <w:r>
        <w:rPr>
          <w:rFonts w:eastAsia="Calibri" w:cs="Tahoma"/>
          <w:szCs w:val="18"/>
        </w:rPr>
        <w:t xml:space="preserve"> </w:t>
      </w:r>
    </w:p>
    <w:p w14:paraId="6EE75AB8" w14:textId="77777777" w:rsidR="009B1D83" w:rsidRDefault="009B1D83" w:rsidP="000F0F4D">
      <w:pPr>
        <w:ind w:left="900"/>
      </w:pPr>
    </w:p>
    <w:p w14:paraId="6ADE7322" w14:textId="77777777" w:rsidR="00C066B5" w:rsidRDefault="00C066B5" w:rsidP="000F0F4D">
      <w:pPr>
        <w:ind w:left="900"/>
      </w:pPr>
    </w:p>
    <w:p w14:paraId="0D2546C1" w14:textId="6576AFA5" w:rsidR="00C066B5" w:rsidRPr="006A10F4" w:rsidRDefault="00C066B5" w:rsidP="00C066B5">
      <w:pPr>
        <w:pStyle w:val="Heading2"/>
        <w:ind w:hanging="720"/>
        <w:rPr>
          <w:rFonts w:ascii="Tahoma" w:hAnsi="Tahoma" w:cs="Tahoma"/>
          <w:color w:val="EE6000"/>
          <w:sz w:val="22"/>
          <w:szCs w:val="18"/>
        </w:rPr>
      </w:pPr>
      <w:bookmarkStart w:id="1637" w:name="Srv_122WinSmallBizSVR2011Addon"/>
      <w:bookmarkStart w:id="1638" w:name="_Toc336338379"/>
      <w:bookmarkStart w:id="1639" w:name="_Toc357669627"/>
      <w:bookmarkStart w:id="1640" w:name="_Toc362424724"/>
      <w:bookmarkStart w:id="1641" w:name="Srv_112WinSmallBizSVR2011Addon"/>
      <w:bookmarkStart w:id="1642" w:name="Srv_118WinSmallBizSVR2011Addon"/>
      <w:r>
        <w:rPr>
          <w:rFonts w:ascii="Tahoma" w:hAnsi="Tahoma" w:cs="Tahoma"/>
          <w:caps/>
          <w:color w:val="EE6000"/>
          <w:sz w:val="22"/>
          <w:szCs w:val="18"/>
          <w:vertAlign w:val="superscript"/>
          <w:lang w:val="en-US"/>
        </w:rPr>
        <w:t>11</w:t>
      </w:r>
      <w:r w:rsidR="00734CEA">
        <w:rPr>
          <w:rFonts w:ascii="Tahoma" w:hAnsi="Tahoma" w:cs="Tahoma"/>
          <w:caps/>
          <w:color w:val="EE6000"/>
          <w:sz w:val="22"/>
          <w:szCs w:val="18"/>
          <w:vertAlign w:val="superscript"/>
          <w:lang w:val="en-US"/>
        </w:rPr>
        <w:t>6</w:t>
      </w:r>
      <w:r>
        <w:rPr>
          <w:rFonts w:ascii="Tahoma" w:hAnsi="Tahoma" w:cs="Tahoma"/>
          <w:caps/>
          <w:color w:val="EE6000"/>
          <w:sz w:val="22"/>
          <w:szCs w:val="18"/>
          <w:vertAlign w:val="superscript"/>
          <w:lang w:val="en-US"/>
        </w:rPr>
        <w:t xml:space="preserve"> </w:t>
      </w:r>
      <w:r w:rsidRPr="006A10F4">
        <w:rPr>
          <w:rFonts w:ascii="Tahoma" w:hAnsi="Tahoma" w:cs="Tahoma"/>
          <w:color w:val="EE6000"/>
          <w:sz w:val="22"/>
          <w:szCs w:val="18"/>
        </w:rPr>
        <w:t>Windows Small Business Server (SBS) 2011 Premium Add-on</w:t>
      </w:r>
      <w:bookmarkEnd w:id="1637"/>
      <w:bookmarkEnd w:id="1638"/>
      <w:bookmarkEnd w:id="1639"/>
      <w:bookmarkEnd w:id="1640"/>
    </w:p>
    <w:bookmarkEnd w:id="1641"/>
    <w:bookmarkEnd w:id="1642"/>
    <w:p w14:paraId="6A181D2C" w14:textId="77777777" w:rsidR="00C066B5" w:rsidRPr="00532ABF" w:rsidRDefault="00C066B5" w:rsidP="00C066B5">
      <w:pPr>
        <w:ind w:left="900"/>
        <w:rPr>
          <w:rFonts w:cs="Tahoma"/>
          <w:szCs w:val="24"/>
          <w:lang w:val="x-none" w:eastAsia="x-none"/>
        </w:rPr>
      </w:pPr>
    </w:p>
    <w:p w14:paraId="3A2410A1" w14:textId="77777777" w:rsidR="00C066B5" w:rsidRDefault="00C066B5" w:rsidP="00C066B5">
      <w:pPr>
        <w:spacing w:after="60"/>
        <w:ind w:left="720"/>
        <w:rPr>
          <w:b/>
          <w:color w:val="000000"/>
        </w:rPr>
      </w:pPr>
      <w:r>
        <w:rPr>
          <w:b/>
          <w:color w:val="000000"/>
        </w:rPr>
        <w:t>License grants associated with end of life of SBS 2011 Premium Add-on</w:t>
      </w:r>
    </w:p>
    <w:p w14:paraId="149EBCB1" w14:textId="77777777" w:rsidR="00C066B5" w:rsidRDefault="00C066B5" w:rsidP="00C066B5">
      <w:pPr>
        <w:ind w:left="720"/>
        <w:rPr>
          <w:rFonts w:eastAsia="Calibri" w:cs="Tahoma"/>
          <w:szCs w:val="18"/>
        </w:rPr>
      </w:pPr>
      <w:r>
        <w:rPr>
          <w:color w:val="000000"/>
        </w:rPr>
        <w:t xml:space="preserve">SBS 2011 Premium Add-on will be the last version of SBS Premium Add-on. Volume licensing customers with Software Assurance for SBS 2011 Premium Add-on licenses (“Qualifying Licenses”) will be permitted to upgrade and </w:t>
      </w:r>
      <w:r>
        <w:rPr>
          <w:rFonts w:eastAsia="Calibri" w:cs="Tahoma"/>
          <w:szCs w:val="18"/>
        </w:rPr>
        <w:t xml:space="preserve">use Windows Server Standard and SQL Server 2012 Standard software in place of SBS 2011 Premium. To facilitate such use, for each Qualifying license the customer has, the customer will be deemed to be granted one license each for Windows Server and SQL Server 2012 (licensed under the Server/CAL model), as shown in the table below. </w:t>
      </w:r>
    </w:p>
    <w:p w14:paraId="28B9A1BA" w14:textId="77777777" w:rsidR="00C066B5" w:rsidRDefault="00C066B5" w:rsidP="00C066B5">
      <w:pPr>
        <w:ind w:left="720"/>
        <w:rPr>
          <w:rFonts w:eastAsia="Calibri" w:cs="Tahoma"/>
          <w:szCs w:val="18"/>
        </w:rPr>
      </w:pPr>
    </w:p>
    <w:tbl>
      <w:tblPr>
        <w:tblW w:w="8748"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0"/>
        <w:gridCol w:w="4058"/>
      </w:tblGrid>
      <w:tr w:rsidR="00C066B5" w:rsidRPr="000A5032" w14:paraId="77862C44" w14:textId="77777777" w:rsidTr="00FC0808">
        <w:tc>
          <w:tcPr>
            <w:tcW w:w="4690"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747E24B9" w14:textId="77777777" w:rsidR="00C066B5" w:rsidRPr="000A5032" w:rsidRDefault="00C066B5" w:rsidP="00FC0808">
            <w:pPr>
              <w:keepNext/>
              <w:spacing w:after="200" w:line="276" w:lineRule="auto"/>
              <w:rPr>
                <w:rFonts w:eastAsia="Calibri" w:cs="Tahoma"/>
                <w:szCs w:val="18"/>
              </w:rPr>
            </w:pPr>
            <w:r w:rsidRPr="000A5032">
              <w:rPr>
                <w:b/>
                <w:color w:val="000000"/>
              </w:rPr>
              <w:t>Qualifying Licenses</w:t>
            </w:r>
          </w:p>
        </w:tc>
        <w:tc>
          <w:tcPr>
            <w:tcW w:w="4058"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2653CA57" w14:textId="77777777" w:rsidR="00C066B5" w:rsidRPr="000A5032" w:rsidRDefault="00C066B5" w:rsidP="00FC0808">
            <w:pPr>
              <w:keepNext/>
              <w:spacing w:after="200" w:line="276" w:lineRule="auto"/>
              <w:rPr>
                <w:rFonts w:eastAsia="Calibri" w:cs="Tahoma"/>
                <w:szCs w:val="18"/>
              </w:rPr>
            </w:pPr>
            <w:r w:rsidRPr="000A5032">
              <w:rPr>
                <w:b/>
                <w:color w:val="000000"/>
              </w:rPr>
              <w:t>License Grant</w:t>
            </w:r>
          </w:p>
        </w:tc>
      </w:tr>
      <w:tr w:rsidR="00C066B5" w:rsidRPr="000A5032" w14:paraId="7B98E66F" w14:textId="77777777" w:rsidTr="00FC0808">
        <w:tc>
          <w:tcPr>
            <w:tcW w:w="4690" w:type="dxa"/>
            <w:tcBorders>
              <w:top w:val="single" w:sz="4" w:space="0" w:color="auto"/>
              <w:left w:val="single" w:sz="4" w:space="0" w:color="auto"/>
              <w:bottom w:val="single" w:sz="4" w:space="0" w:color="auto"/>
              <w:right w:val="single" w:sz="4" w:space="0" w:color="auto"/>
            </w:tcBorders>
            <w:shd w:val="clear" w:color="auto" w:fill="auto"/>
            <w:hideMark/>
          </w:tcPr>
          <w:p w14:paraId="715D2389" w14:textId="77777777" w:rsidR="00C066B5" w:rsidRPr="000A5032" w:rsidRDefault="00C066B5" w:rsidP="00FC0808">
            <w:pPr>
              <w:keepNext/>
              <w:spacing w:line="276" w:lineRule="auto"/>
              <w:rPr>
                <w:rFonts w:eastAsia="Calibri" w:cs="Tahoma"/>
                <w:szCs w:val="18"/>
              </w:rPr>
            </w:pPr>
            <w:r w:rsidRPr="000A5032">
              <w:rPr>
                <w:rFonts w:eastAsia="Calibri" w:cs="Tahoma"/>
                <w:szCs w:val="18"/>
              </w:rPr>
              <w:t>SBS 2011 Premium Add-on with Software Assurance coverage through July 31, 2012</w:t>
            </w:r>
          </w:p>
        </w:tc>
        <w:tc>
          <w:tcPr>
            <w:tcW w:w="4058" w:type="dxa"/>
            <w:tcBorders>
              <w:top w:val="single" w:sz="4" w:space="0" w:color="auto"/>
              <w:left w:val="single" w:sz="4" w:space="0" w:color="auto"/>
              <w:bottom w:val="single" w:sz="4" w:space="0" w:color="auto"/>
              <w:right w:val="single" w:sz="4" w:space="0" w:color="auto"/>
            </w:tcBorders>
            <w:shd w:val="clear" w:color="auto" w:fill="auto"/>
            <w:hideMark/>
          </w:tcPr>
          <w:p w14:paraId="1D294245" w14:textId="77777777" w:rsidR="00C066B5" w:rsidRPr="000A5032" w:rsidRDefault="00C066B5" w:rsidP="00FC0808">
            <w:pPr>
              <w:keepNext/>
              <w:spacing w:line="276" w:lineRule="auto"/>
              <w:rPr>
                <w:rFonts w:eastAsia="Calibri" w:cs="Tahoma"/>
                <w:szCs w:val="18"/>
              </w:rPr>
            </w:pPr>
            <w:r w:rsidRPr="000A5032">
              <w:rPr>
                <w:rFonts w:eastAsia="Calibri" w:cs="Tahoma"/>
                <w:szCs w:val="18"/>
              </w:rPr>
              <w:t xml:space="preserve">Windows Server 2008 R2 </w:t>
            </w:r>
          </w:p>
          <w:p w14:paraId="52E02283" w14:textId="77777777" w:rsidR="00C066B5" w:rsidRPr="000A5032" w:rsidRDefault="00C066B5" w:rsidP="00FC0808">
            <w:pPr>
              <w:keepNext/>
              <w:spacing w:line="276" w:lineRule="auto"/>
              <w:rPr>
                <w:rFonts w:eastAsia="Calibri" w:cs="Tahoma"/>
                <w:szCs w:val="18"/>
              </w:rPr>
            </w:pPr>
            <w:r w:rsidRPr="000A5032">
              <w:rPr>
                <w:rFonts w:eastAsia="Calibri" w:cs="Tahoma"/>
                <w:szCs w:val="18"/>
              </w:rPr>
              <w:t xml:space="preserve">SQL Server 2012 </w:t>
            </w:r>
          </w:p>
        </w:tc>
      </w:tr>
      <w:tr w:rsidR="00C066B5" w:rsidRPr="000A5032" w14:paraId="099F3229" w14:textId="77777777" w:rsidTr="00FC0808">
        <w:tc>
          <w:tcPr>
            <w:tcW w:w="4690" w:type="dxa"/>
            <w:tcBorders>
              <w:top w:val="single" w:sz="4" w:space="0" w:color="auto"/>
              <w:left w:val="single" w:sz="4" w:space="0" w:color="auto"/>
              <w:bottom w:val="single" w:sz="4" w:space="0" w:color="auto"/>
              <w:right w:val="single" w:sz="4" w:space="0" w:color="auto"/>
            </w:tcBorders>
            <w:shd w:val="clear" w:color="auto" w:fill="auto"/>
            <w:hideMark/>
          </w:tcPr>
          <w:p w14:paraId="33CD3147" w14:textId="77777777" w:rsidR="00C066B5" w:rsidRPr="000A5032" w:rsidRDefault="00C066B5" w:rsidP="00FC0808">
            <w:pPr>
              <w:keepNext/>
              <w:spacing w:line="276" w:lineRule="auto"/>
              <w:rPr>
                <w:rFonts w:eastAsia="Calibri" w:cs="Tahoma"/>
                <w:szCs w:val="18"/>
              </w:rPr>
            </w:pPr>
            <w:r w:rsidRPr="000A5032">
              <w:rPr>
                <w:rFonts w:eastAsia="Calibri" w:cs="Tahoma"/>
                <w:szCs w:val="18"/>
              </w:rPr>
              <w:t>SBS 2011 Premium Add-on with Software Assurance coverage on or after August 1, 2012</w:t>
            </w:r>
          </w:p>
        </w:tc>
        <w:tc>
          <w:tcPr>
            <w:tcW w:w="4058" w:type="dxa"/>
            <w:tcBorders>
              <w:top w:val="single" w:sz="4" w:space="0" w:color="auto"/>
              <w:left w:val="single" w:sz="4" w:space="0" w:color="auto"/>
              <w:bottom w:val="single" w:sz="4" w:space="0" w:color="auto"/>
              <w:right w:val="single" w:sz="4" w:space="0" w:color="auto"/>
            </w:tcBorders>
            <w:shd w:val="clear" w:color="auto" w:fill="auto"/>
            <w:hideMark/>
          </w:tcPr>
          <w:p w14:paraId="61E83B7F" w14:textId="77777777" w:rsidR="00C066B5" w:rsidRPr="000A5032" w:rsidRDefault="00C066B5" w:rsidP="00FC0808">
            <w:pPr>
              <w:keepNext/>
              <w:spacing w:line="276" w:lineRule="auto"/>
              <w:rPr>
                <w:rFonts w:eastAsia="Calibri" w:cs="Tahoma"/>
                <w:szCs w:val="18"/>
              </w:rPr>
            </w:pPr>
            <w:r w:rsidRPr="000A5032">
              <w:rPr>
                <w:rFonts w:eastAsia="Calibri" w:cs="Tahoma"/>
                <w:szCs w:val="18"/>
              </w:rPr>
              <w:t>Windows Server 2012 with Software Assurance</w:t>
            </w:r>
          </w:p>
          <w:p w14:paraId="253F54A6" w14:textId="77777777" w:rsidR="00C066B5" w:rsidRPr="000A5032" w:rsidRDefault="00C066B5" w:rsidP="00FC0808">
            <w:pPr>
              <w:keepNext/>
              <w:spacing w:line="276" w:lineRule="auto"/>
              <w:rPr>
                <w:rFonts w:eastAsia="Calibri" w:cs="Tahoma"/>
                <w:szCs w:val="18"/>
              </w:rPr>
            </w:pPr>
            <w:r w:rsidRPr="000A5032">
              <w:rPr>
                <w:rFonts w:eastAsia="Calibri" w:cs="Tahoma"/>
                <w:szCs w:val="18"/>
              </w:rPr>
              <w:t>SQL Server 2012 with Software Assurance</w:t>
            </w:r>
          </w:p>
        </w:tc>
      </w:tr>
    </w:tbl>
    <w:p w14:paraId="3B53F7CE" w14:textId="77777777" w:rsidR="00C066B5" w:rsidRDefault="00C066B5" w:rsidP="00C066B5">
      <w:pPr>
        <w:pStyle w:val="ListParagraph"/>
        <w:spacing w:after="100" w:afterAutospacing="1"/>
        <w:rPr>
          <w:rFonts w:ascii="Tahoma" w:eastAsia="Calibri" w:hAnsi="Tahoma" w:cs="Tahoma"/>
          <w:sz w:val="18"/>
          <w:szCs w:val="18"/>
          <w:lang w:val="en-US" w:eastAsia="en-US"/>
        </w:rPr>
      </w:pPr>
    </w:p>
    <w:p w14:paraId="1F567A6C" w14:textId="77777777" w:rsidR="00C066B5" w:rsidRDefault="00C066B5" w:rsidP="00C066B5">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 xml:space="preserve">Software Assurance coverage included with the foregoing grant expires when the corresponding coverage on the Qualifying Licenses expires. As an exception, customers with Software Assurance on Qualifying Licenses expiring in </w:t>
      </w:r>
      <w:r>
        <w:rPr>
          <w:rStyle w:val="CommentReference"/>
          <w:rFonts w:ascii="Tahoma" w:hAnsi="Tahoma"/>
          <w:sz w:val="18"/>
          <w:szCs w:val="18"/>
          <w:lang w:val="en-US" w:eastAsia="en-US"/>
        </w:rPr>
        <w:t>August 2</w:t>
      </w:r>
      <w:r>
        <w:rPr>
          <w:rFonts w:ascii="Tahoma" w:eastAsia="Calibri" w:hAnsi="Tahoma" w:cs="Tahoma"/>
          <w:sz w:val="18"/>
          <w:szCs w:val="18"/>
          <w:lang w:val="en-US" w:eastAsia="en-US"/>
        </w:rPr>
        <w:t>012 are allowed until December 31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to renew Software Assurance on the licenses under this offering.</w:t>
      </w:r>
    </w:p>
    <w:p w14:paraId="53A339E1" w14:textId="77777777" w:rsidR="00C066B5" w:rsidRDefault="00C066B5" w:rsidP="00C066B5">
      <w:pPr>
        <w:pStyle w:val="ListParagraph"/>
        <w:contextualSpacing w:val="0"/>
        <w:rPr>
          <w:rFonts w:ascii="Tahoma" w:eastAsia="Calibri" w:hAnsi="Tahoma" w:cs="Tahoma"/>
          <w:sz w:val="18"/>
          <w:szCs w:val="18"/>
          <w:lang w:val="en-US" w:eastAsia="en-US"/>
        </w:rPr>
      </w:pPr>
    </w:p>
    <w:p w14:paraId="37F052DE" w14:textId="77777777" w:rsidR="00C066B5" w:rsidRDefault="00C066B5" w:rsidP="00C066B5">
      <w:pPr>
        <w:spacing w:line="276" w:lineRule="auto"/>
        <w:ind w:left="720"/>
        <w:rPr>
          <w:rFonts w:eastAsia="Calibri" w:cs="Tahoma"/>
          <w:szCs w:val="18"/>
        </w:rPr>
      </w:pPr>
      <w:r>
        <w:rPr>
          <w:color w:val="000000"/>
        </w:rPr>
        <w:t xml:space="preserve">Customers whose Software Assurance coverage on Qualifying Licenses expiring in July 2012 are allowed </w:t>
      </w:r>
      <w:r>
        <w:rPr>
          <w:rFonts w:eastAsia="Calibri" w:cs="Tahoma"/>
          <w:szCs w:val="18"/>
        </w:rPr>
        <w:t>until December 31</w:t>
      </w:r>
      <w:r>
        <w:rPr>
          <w:rFonts w:eastAsia="Calibri" w:cs="Tahoma"/>
          <w:szCs w:val="18"/>
          <w:vertAlign w:val="superscript"/>
        </w:rPr>
        <w:t>st</w:t>
      </w:r>
      <w:r>
        <w:rPr>
          <w:rFonts w:eastAsia="Calibri" w:cs="Tahoma"/>
          <w:szCs w:val="18"/>
        </w:rPr>
        <w:t xml:space="preserve"> 2012 to acquire Software Assurance on the licenses granted under this offering.</w:t>
      </w:r>
    </w:p>
    <w:p w14:paraId="19A7D83B" w14:textId="77777777" w:rsidR="00C066B5" w:rsidRDefault="00C066B5" w:rsidP="00C066B5">
      <w:pPr>
        <w:spacing w:line="276" w:lineRule="auto"/>
        <w:ind w:left="720"/>
        <w:rPr>
          <w:rFonts w:eastAsia="Calibri" w:cs="Tahoma"/>
          <w:szCs w:val="18"/>
        </w:rPr>
      </w:pPr>
    </w:p>
    <w:p w14:paraId="571F1125" w14:textId="77777777" w:rsidR="00C066B5" w:rsidRDefault="00C066B5" w:rsidP="00C066B5">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If customers acquired perpetual rights to use software under Qualifying Licenses, the licenses acquired under this grant are likewise perpetual; otherwise, licenses acquired under this grant expire when the underlying Qualifying Licenses expire.</w:t>
      </w:r>
    </w:p>
    <w:p w14:paraId="5DE19DBE" w14:textId="77777777" w:rsidR="00C066B5" w:rsidRDefault="00C066B5" w:rsidP="00C066B5">
      <w:pPr>
        <w:pStyle w:val="ListParagraph"/>
        <w:contextualSpacing w:val="0"/>
        <w:rPr>
          <w:rFonts w:ascii="Tahoma" w:eastAsia="Calibri" w:hAnsi="Tahoma" w:cs="Tahoma"/>
          <w:sz w:val="18"/>
          <w:szCs w:val="18"/>
          <w:lang w:val="en-US" w:eastAsia="en-US"/>
        </w:rPr>
      </w:pPr>
    </w:p>
    <w:p w14:paraId="336D720B" w14:textId="77777777" w:rsidR="00C066B5" w:rsidRDefault="00C066B5" w:rsidP="00C066B5">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For every Qualifying License it acquired under Open Value Subscription, a customer may buyout one SBS 2011 Premium Add-on license as quoted or:</w:t>
      </w:r>
    </w:p>
    <w:p w14:paraId="08BCD8AE" w14:textId="77777777" w:rsidR="00C066B5" w:rsidRDefault="00C066B5" w:rsidP="00C066B5">
      <w:pPr>
        <w:pStyle w:val="ListParagraph"/>
        <w:contextualSpacing w:val="0"/>
        <w:rPr>
          <w:rFonts w:ascii="Tahoma" w:eastAsia="Calibri" w:hAnsi="Tahoma" w:cs="Tahoma"/>
          <w:sz w:val="18"/>
          <w:szCs w:val="18"/>
          <w:lang w:val="en-US" w:eastAsia="en-US"/>
        </w:rPr>
      </w:pPr>
    </w:p>
    <w:p w14:paraId="4FD14607" w14:textId="77777777" w:rsidR="00C066B5" w:rsidRDefault="00C066B5" w:rsidP="00C066B5">
      <w:pPr>
        <w:pStyle w:val="ListParagraph"/>
        <w:numPr>
          <w:ilvl w:val="1"/>
          <w:numId w:val="100"/>
        </w:numPr>
        <w:tabs>
          <w:tab w:val="clear" w:pos="1440"/>
        </w:tabs>
        <w:spacing w:after="60"/>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One license each for Windows Server 2012 Standard and SQL Server 2012 Standard (licensed under Server-CAL licensing model) for agreements expiring on or after August 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or</w:t>
      </w:r>
    </w:p>
    <w:p w14:paraId="2A786AF0" w14:textId="77777777" w:rsidR="00C066B5" w:rsidRDefault="00C066B5" w:rsidP="00C066B5">
      <w:pPr>
        <w:pStyle w:val="ListParagraph"/>
        <w:numPr>
          <w:ilvl w:val="1"/>
          <w:numId w:val="100"/>
        </w:numPr>
        <w:tabs>
          <w:tab w:val="clear" w:pos="1440"/>
        </w:tabs>
        <w:spacing w:after="60"/>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One license each of Windows Server 2008 R2 Standard and SQL Server 2012 Standard (licensed under Server-CAL licensing model) for agreements expiring in July 2012.</w:t>
      </w:r>
    </w:p>
    <w:p w14:paraId="68AB3E58" w14:textId="77777777" w:rsidR="00C066B5" w:rsidRDefault="00C066B5" w:rsidP="00C066B5">
      <w:pPr>
        <w:spacing w:line="276" w:lineRule="auto"/>
        <w:ind w:left="720"/>
        <w:rPr>
          <w:rFonts w:eastAsia="Calibri" w:cs="Tahoma"/>
          <w:szCs w:val="18"/>
        </w:rPr>
      </w:pPr>
    </w:p>
    <w:p w14:paraId="0C83A8EA" w14:textId="77777777" w:rsidR="00C066B5" w:rsidRDefault="00C066B5" w:rsidP="00C066B5">
      <w:pPr>
        <w:spacing w:line="276" w:lineRule="auto"/>
        <w:ind w:left="720"/>
        <w:rPr>
          <w:rFonts w:eastAsia="Calibri" w:cs="Tahoma"/>
          <w:szCs w:val="18"/>
        </w:rPr>
      </w:pPr>
      <w:r>
        <w:rPr>
          <w:rFonts w:eastAsia="Calibri" w:cs="Tahoma"/>
          <w:szCs w:val="18"/>
        </w:rPr>
        <w:t>Upon upgrade to Windows Server Standard and SQL Server 2012 Standard under this grant, the customer’s existing SBS Premium Add-on Qualifying Licenses will no longer be valid.</w:t>
      </w:r>
    </w:p>
    <w:p w14:paraId="31F3BE8C" w14:textId="77777777" w:rsidR="00C066B5" w:rsidRDefault="00C066B5" w:rsidP="00C066B5">
      <w:pPr>
        <w:spacing w:line="276" w:lineRule="auto"/>
        <w:ind w:left="720"/>
        <w:rPr>
          <w:rFonts w:eastAsia="Calibri" w:cs="Tahoma"/>
          <w:szCs w:val="18"/>
        </w:rPr>
      </w:pPr>
    </w:p>
    <w:p w14:paraId="6EE1DAC5" w14:textId="77777777" w:rsidR="00C066B5" w:rsidRDefault="00C066B5" w:rsidP="00C066B5">
      <w:pPr>
        <w:spacing w:line="276" w:lineRule="auto"/>
        <w:ind w:left="720"/>
        <w:rPr>
          <w:rFonts w:eastAsia="Calibri" w:cs="Tahoma"/>
          <w:szCs w:val="18"/>
        </w:rPr>
      </w:pPr>
      <w:r>
        <w:rPr>
          <w:rFonts w:eastAsia="Calibri" w:cs="Tahoma"/>
          <w:szCs w:val="18"/>
        </w:rPr>
        <w:t>SBS 2011 Premium Add-on licenses subsequently acquired under the same enrollment term as part of an Open Value Subscription or EES customer’s scheduled true-up process are also Qualifying Licenses for purposes of the foregoing grant.</w:t>
      </w:r>
    </w:p>
    <w:p w14:paraId="72F3C6FA" w14:textId="77777777" w:rsidR="00C066B5" w:rsidRDefault="00C066B5" w:rsidP="000F0F4D">
      <w:pPr>
        <w:ind w:left="900"/>
      </w:pPr>
    </w:p>
    <w:p w14:paraId="6992B691" w14:textId="77777777" w:rsidR="00C066B5" w:rsidRPr="00532ABF" w:rsidRDefault="00C066B5" w:rsidP="000F0F4D">
      <w:pPr>
        <w:ind w:left="900"/>
      </w:pPr>
    </w:p>
    <w:p w14:paraId="3454D9DD" w14:textId="0CAFBD22" w:rsidR="00E06578" w:rsidRPr="00D33D1E" w:rsidRDefault="00A560B6" w:rsidP="00EF2279">
      <w:pPr>
        <w:pStyle w:val="Heading2"/>
        <w:ind w:left="0"/>
        <w:rPr>
          <w:rFonts w:ascii="Tahoma" w:hAnsi="Tahoma" w:cs="Tahoma"/>
          <w:color w:val="F8701C"/>
          <w:sz w:val="22"/>
          <w:szCs w:val="22"/>
        </w:rPr>
      </w:pPr>
      <w:bookmarkStart w:id="1643" w:name="_124_Windows_Small"/>
      <w:bookmarkStart w:id="1644" w:name="_112_Windows_Small"/>
      <w:bookmarkStart w:id="1645" w:name="_117_Windows_Small"/>
      <w:bookmarkStart w:id="1646" w:name="_Toc336338380"/>
      <w:bookmarkStart w:id="1647" w:name="_Toc362424725"/>
      <w:bookmarkEnd w:id="1643"/>
      <w:bookmarkEnd w:id="1644"/>
      <w:bookmarkEnd w:id="1645"/>
      <w:r>
        <w:rPr>
          <w:rFonts w:ascii="Tahoma" w:hAnsi="Tahoma" w:cs="Tahoma"/>
          <w:caps/>
          <w:color w:val="EE6000"/>
          <w:sz w:val="22"/>
          <w:szCs w:val="18"/>
          <w:vertAlign w:val="superscript"/>
          <w:lang w:val="en-US"/>
        </w:rPr>
        <w:t>11</w:t>
      </w:r>
      <w:r w:rsidR="00734CEA">
        <w:rPr>
          <w:rFonts w:ascii="Tahoma" w:hAnsi="Tahoma" w:cs="Tahoma"/>
          <w:caps/>
          <w:color w:val="EE6000"/>
          <w:sz w:val="22"/>
          <w:szCs w:val="18"/>
          <w:vertAlign w:val="superscript"/>
          <w:lang w:val="en-US"/>
        </w:rPr>
        <w:t>7</w:t>
      </w:r>
      <w:r w:rsidRPr="006A10F4">
        <w:rPr>
          <w:rFonts w:ascii="Tahoma" w:hAnsi="Tahoma" w:cs="Tahoma"/>
          <w:color w:val="EE6000"/>
          <w:sz w:val="22"/>
          <w:szCs w:val="18"/>
        </w:rPr>
        <w:t xml:space="preserve"> </w:t>
      </w:r>
      <w:r w:rsidR="00E06578" w:rsidRPr="00D33D1E">
        <w:rPr>
          <w:rFonts w:ascii="Tahoma" w:hAnsi="Tahoma" w:cs="Tahoma"/>
          <w:color w:val="F8701C"/>
          <w:sz w:val="22"/>
          <w:szCs w:val="22"/>
        </w:rPr>
        <w:t>Windows Small Business Server (SBS) 2011 Premium Add-on CAL Suite</w:t>
      </w:r>
      <w:bookmarkEnd w:id="1646"/>
      <w:bookmarkEnd w:id="1647"/>
    </w:p>
    <w:p w14:paraId="3636C748" w14:textId="77777777" w:rsidR="00E06578" w:rsidRPr="00D33D1E" w:rsidRDefault="00E06578" w:rsidP="00910113">
      <w:pPr>
        <w:ind w:left="720"/>
        <w:rPr>
          <w:rFonts w:eastAsia="Calibri" w:cs="Tahoma"/>
          <w:szCs w:val="18"/>
        </w:rPr>
      </w:pPr>
    </w:p>
    <w:p w14:paraId="6E87E062" w14:textId="77777777" w:rsidR="00910113" w:rsidRDefault="00836655" w:rsidP="00910113">
      <w:pPr>
        <w:spacing w:after="60"/>
        <w:ind w:left="720"/>
        <w:rPr>
          <w:b/>
          <w:color w:val="000000"/>
        </w:rPr>
      </w:pPr>
      <w:r>
        <w:rPr>
          <w:b/>
          <w:color w:val="000000"/>
        </w:rPr>
        <w:t>License grants associated with end of life of SB</w:t>
      </w:r>
      <w:r w:rsidR="00910113">
        <w:rPr>
          <w:b/>
          <w:color w:val="000000"/>
        </w:rPr>
        <w:t>S 2011 Premium Add-on CAL Suite</w:t>
      </w:r>
    </w:p>
    <w:p w14:paraId="6DB7F786" w14:textId="77777777" w:rsidR="002512D3" w:rsidRPr="00003601" w:rsidRDefault="00836655" w:rsidP="00003601">
      <w:pPr>
        <w:ind w:left="720"/>
        <w:rPr>
          <w:rFonts w:eastAsia="Calibri" w:cs="Tahoma"/>
          <w:szCs w:val="18"/>
        </w:rPr>
      </w:pPr>
      <w:r>
        <w:t>Customers with Software Assurance coverage for SBS 2011 Premium Add-on CAL Suite (“Qualifying CALs”) are eligible to access Windows Server Standard and SQL Server 2012 Standard software.  For each qualifying SBS 2011 Premium Add-on CAL Suite a customer has as of August 1</w:t>
      </w:r>
      <w:r>
        <w:rPr>
          <w:vertAlign w:val="superscript"/>
        </w:rPr>
        <w:t>st</w:t>
      </w:r>
      <w:r>
        <w:t xml:space="preserve">, 2012, the customer will be </w:t>
      </w:r>
      <w:r>
        <w:lastRenderedPageBreak/>
        <w:t xml:space="preserve">deemed to have one Windows Server 2012 CAL and one SQL Server 2012 CAL with Software Assurance coverage. </w:t>
      </w:r>
      <w:r>
        <w:rPr>
          <w:rFonts w:eastAsia="Calibri" w:cs="Tahoma"/>
          <w:szCs w:val="18"/>
        </w:rPr>
        <w:t xml:space="preserve">To facilitate such use, for each Qualifying </w:t>
      </w:r>
      <w:r w:rsidR="00301E95">
        <w:rPr>
          <w:rFonts w:eastAsia="Calibri" w:cs="Tahoma"/>
          <w:szCs w:val="18"/>
        </w:rPr>
        <w:t>license</w:t>
      </w:r>
      <w:r>
        <w:rPr>
          <w:rFonts w:eastAsia="Calibri" w:cs="Tahoma"/>
          <w:szCs w:val="18"/>
        </w:rPr>
        <w:t xml:space="preserve"> the customer has, the customer will be deemed to be granted one CAL each for Windows Server and SQL Server 2012 (licensed under the Server/CAL model), as shown in the table below. </w:t>
      </w:r>
    </w:p>
    <w:p w14:paraId="459FCD7C" w14:textId="77777777" w:rsidR="00836655" w:rsidRDefault="00836655" w:rsidP="00910113">
      <w:pPr>
        <w:ind w:left="720"/>
        <w:rPr>
          <w:rFonts w:eastAsia="Calibri" w:cs="Tahoma"/>
          <w:szCs w:val="18"/>
        </w:rPr>
      </w:pPr>
    </w:p>
    <w:p w14:paraId="1E9AE6FD" w14:textId="77777777" w:rsidR="00910113" w:rsidRDefault="00910113" w:rsidP="00910113">
      <w:pPr>
        <w:ind w:left="720"/>
        <w:rPr>
          <w:rFonts w:eastAsia="Calibri" w:cs="Tahoma"/>
          <w:szCs w:val="18"/>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3"/>
        <w:gridCol w:w="4659"/>
      </w:tblGrid>
      <w:tr w:rsidR="00836655" w:rsidRPr="000A5032" w14:paraId="10E2589B" w14:textId="77777777" w:rsidTr="006E5A58">
        <w:tc>
          <w:tcPr>
            <w:tcW w:w="3960"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379C42B0" w14:textId="77777777" w:rsidR="00836655" w:rsidRPr="000A5032" w:rsidRDefault="00836655" w:rsidP="000A5032">
            <w:pPr>
              <w:spacing w:after="200" w:line="276" w:lineRule="auto"/>
              <w:rPr>
                <w:rFonts w:eastAsia="Calibri" w:cs="Tahoma"/>
                <w:szCs w:val="18"/>
              </w:rPr>
            </w:pPr>
            <w:r w:rsidRPr="000A5032">
              <w:rPr>
                <w:b/>
                <w:color w:val="000000"/>
              </w:rPr>
              <w:t>Qualifying Licenses</w:t>
            </w:r>
          </w:p>
        </w:tc>
        <w:tc>
          <w:tcPr>
            <w:tcW w:w="4788"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00B73E6C" w14:textId="77777777" w:rsidR="00836655" w:rsidRPr="000A5032" w:rsidRDefault="00836655" w:rsidP="000A5032">
            <w:pPr>
              <w:spacing w:after="200" w:line="276" w:lineRule="auto"/>
              <w:rPr>
                <w:rFonts w:eastAsia="Calibri" w:cs="Tahoma"/>
                <w:szCs w:val="18"/>
              </w:rPr>
            </w:pPr>
            <w:r w:rsidRPr="000A5032">
              <w:rPr>
                <w:b/>
                <w:color w:val="000000"/>
              </w:rPr>
              <w:t>License Grant</w:t>
            </w:r>
          </w:p>
        </w:tc>
      </w:tr>
      <w:tr w:rsidR="00836655" w:rsidRPr="000A5032" w14:paraId="112F333C" w14:textId="77777777" w:rsidTr="006E5A58">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566DDB98" w14:textId="77777777" w:rsidR="00836655" w:rsidRPr="000A5032" w:rsidRDefault="00836655" w:rsidP="00CA14C9">
            <w:pPr>
              <w:spacing w:line="276" w:lineRule="auto"/>
              <w:rPr>
                <w:rFonts w:eastAsia="Calibri" w:cs="Tahoma"/>
                <w:szCs w:val="18"/>
              </w:rPr>
            </w:pPr>
            <w:r w:rsidRPr="000A5032">
              <w:rPr>
                <w:rFonts w:eastAsia="Calibri" w:cs="Tahoma"/>
                <w:szCs w:val="18"/>
              </w:rPr>
              <w:t>SBS 2011 Premium Add-on CAL Suite with Software Assurance coverage through July 31, 2012</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4F8E3EC8" w14:textId="77777777" w:rsidR="00836655" w:rsidRPr="000A5032" w:rsidRDefault="00836655" w:rsidP="00CA14C9">
            <w:pPr>
              <w:spacing w:line="276" w:lineRule="auto"/>
              <w:rPr>
                <w:rFonts w:eastAsia="Calibri" w:cs="Tahoma"/>
                <w:szCs w:val="18"/>
              </w:rPr>
            </w:pPr>
            <w:r w:rsidRPr="000A5032">
              <w:rPr>
                <w:rFonts w:eastAsia="Calibri" w:cs="Tahoma"/>
                <w:szCs w:val="18"/>
              </w:rPr>
              <w:t>Windows Server 2008 R2 CAL</w:t>
            </w:r>
          </w:p>
          <w:p w14:paraId="1F0B57AC" w14:textId="77777777" w:rsidR="00836655" w:rsidRPr="000A5032" w:rsidRDefault="00836655" w:rsidP="00CA14C9">
            <w:pPr>
              <w:spacing w:line="276" w:lineRule="auto"/>
              <w:rPr>
                <w:rFonts w:eastAsia="Calibri" w:cs="Tahoma"/>
                <w:szCs w:val="18"/>
              </w:rPr>
            </w:pPr>
            <w:r w:rsidRPr="000A5032">
              <w:rPr>
                <w:rFonts w:eastAsia="Calibri" w:cs="Tahoma"/>
                <w:szCs w:val="18"/>
              </w:rPr>
              <w:t>SQL Server 2012 CAL</w:t>
            </w:r>
          </w:p>
        </w:tc>
      </w:tr>
      <w:tr w:rsidR="00836655" w:rsidRPr="000A5032" w14:paraId="38C7469C" w14:textId="77777777" w:rsidTr="006E5A58">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5ACD3ECA" w14:textId="77777777" w:rsidR="00836655" w:rsidRPr="000A5032" w:rsidRDefault="00836655" w:rsidP="00CA14C9">
            <w:pPr>
              <w:spacing w:line="276" w:lineRule="auto"/>
              <w:rPr>
                <w:rFonts w:eastAsia="Calibri" w:cs="Tahoma"/>
                <w:szCs w:val="18"/>
              </w:rPr>
            </w:pPr>
            <w:r w:rsidRPr="000A5032">
              <w:rPr>
                <w:rFonts w:eastAsia="Calibri" w:cs="Tahoma"/>
                <w:szCs w:val="18"/>
              </w:rPr>
              <w:t>SBS 2011 Premium Add-on CAL Suite with Software Assurance coverage on or after August 1, 2012</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0EEEBBDA" w14:textId="77777777" w:rsidR="00836655" w:rsidRPr="000A5032" w:rsidRDefault="00836655" w:rsidP="00CA14C9">
            <w:pPr>
              <w:spacing w:line="276" w:lineRule="auto"/>
              <w:rPr>
                <w:rFonts w:eastAsia="Calibri" w:cs="Tahoma"/>
                <w:szCs w:val="18"/>
              </w:rPr>
            </w:pPr>
            <w:r w:rsidRPr="000A5032">
              <w:rPr>
                <w:rFonts w:eastAsia="Calibri" w:cs="Tahoma"/>
                <w:szCs w:val="18"/>
              </w:rPr>
              <w:t>Windows Server 2012 CAL with Software Assurance</w:t>
            </w:r>
          </w:p>
          <w:p w14:paraId="77A96652" w14:textId="77777777" w:rsidR="00836655" w:rsidRPr="000A5032" w:rsidRDefault="00836655" w:rsidP="00CA14C9">
            <w:pPr>
              <w:spacing w:line="276" w:lineRule="auto"/>
              <w:rPr>
                <w:rFonts w:eastAsia="Calibri" w:cs="Tahoma"/>
                <w:szCs w:val="18"/>
              </w:rPr>
            </w:pPr>
            <w:r w:rsidRPr="000A5032">
              <w:rPr>
                <w:rFonts w:eastAsia="Calibri" w:cs="Tahoma"/>
                <w:szCs w:val="18"/>
              </w:rPr>
              <w:t>SQL Server 2012 CAL with Software Assurance</w:t>
            </w:r>
          </w:p>
        </w:tc>
      </w:tr>
    </w:tbl>
    <w:p w14:paraId="4FEC9B06" w14:textId="77777777" w:rsidR="00836655" w:rsidRDefault="00836655" w:rsidP="00910113">
      <w:pPr>
        <w:rPr>
          <w:rFonts w:eastAsia="Calibri" w:cs="Tahoma"/>
          <w:szCs w:val="18"/>
        </w:rPr>
      </w:pPr>
      <w:r>
        <w:rPr>
          <w:rFonts w:eastAsia="Calibri" w:cs="Tahoma"/>
          <w:szCs w:val="18"/>
        </w:rPr>
        <w:t xml:space="preserve"> </w:t>
      </w:r>
    </w:p>
    <w:p w14:paraId="4304128A" w14:textId="77777777" w:rsidR="00836655" w:rsidRDefault="00836655" w:rsidP="00910113">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Software Assurance coverage included with the foregoing grant expires when the corresponding coverage on the Qualifying CALs expires. As an exception, customers with Software Assurance on Qualifying CALs expiring in August 2012 are allowed until December 31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to renew Software Assurance on theCALs granted under this offering.  Customers with Software Assurance on Qualifying CALs expiring in July 2012 are allowed until December 31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to acquire Software Assurance on the CALs granted under this offering.</w:t>
      </w:r>
    </w:p>
    <w:p w14:paraId="0E481E6A" w14:textId="77777777" w:rsidR="00910113" w:rsidRDefault="00910113" w:rsidP="00910113">
      <w:pPr>
        <w:pStyle w:val="ListParagraph"/>
        <w:contextualSpacing w:val="0"/>
        <w:rPr>
          <w:rFonts w:ascii="Tahoma" w:eastAsia="Calibri" w:hAnsi="Tahoma" w:cs="Tahoma"/>
          <w:sz w:val="18"/>
          <w:szCs w:val="18"/>
          <w:lang w:val="en-US" w:eastAsia="en-US"/>
        </w:rPr>
      </w:pPr>
    </w:p>
    <w:p w14:paraId="7FC379A8" w14:textId="77777777" w:rsidR="00836655" w:rsidRDefault="00836655" w:rsidP="00910113">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If customers acquired perpetual rights to under Qualifying CALs, the CALs acquired under this grant are likewise perpetual; otherwise, CALs acquired under this grant expire when the underlying Qualifying CALs expire.</w:t>
      </w:r>
    </w:p>
    <w:p w14:paraId="091F283B" w14:textId="77777777" w:rsidR="00910113" w:rsidRDefault="00910113" w:rsidP="00910113">
      <w:pPr>
        <w:pStyle w:val="ListParagraph"/>
        <w:contextualSpacing w:val="0"/>
        <w:rPr>
          <w:rFonts w:ascii="Tahoma" w:eastAsia="Calibri" w:hAnsi="Tahoma" w:cs="Tahoma"/>
          <w:sz w:val="18"/>
          <w:szCs w:val="18"/>
          <w:lang w:val="en-US" w:eastAsia="en-US"/>
        </w:rPr>
      </w:pPr>
    </w:p>
    <w:p w14:paraId="0B571F33" w14:textId="77777777" w:rsidR="00836655" w:rsidRDefault="00836655" w:rsidP="00910113">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For every Qualifying CAL it acquires under Open Value Subscription, a customer may buyout one SBS 2011 Premium Add-on CAL Suite as quoted or:</w:t>
      </w:r>
    </w:p>
    <w:p w14:paraId="2854B11C" w14:textId="77777777" w:rsidR="00910113" w:rsidRDefault="00910113" w:rsidP="00910113">
      <w:pPr>
        <w:pStyle w:val="ListParagraph"/>
        <w:contextualSpacing w:val="0"/>
        <w:rPr>
          <w:rFonts w:ascii="Tahoma" w:eastAsia="Calibri" w:hAnsi="Tahoma" w:cs="Tahoma"/>
          <w:sz w:val="18"/>
          <w:szCs w:val="18"/>
          <w:lang w:val="en-US" w:eastAsia="en-US"/>
        </w:rPr>
      </w:pPr>
    </w:p>
    <w:p w14:paraId="541B40E2" w14:textId="77777777" w:rsidR="00836655" w:rsidRDefault="00836655" w:rsidP="00346F4B">
      <w:pPr>
        <w:pStyle w:val="ListParagraph"/>
        <w:numPr>
          <w:ilvl w:val="1"/>
          <w:numId w:val="100"/>
        </w:numPr>
        <w:tabs>
          <w:tab w:val="clear" w:pos="1440"/>
        </w:tabs>
        <w:spacing w:after="60"/>
        <w:ind w:hanging="274"/>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One CAL each for Windows Server 2012 and SQL Server 2012 for agreements expiring on or after August 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or</w:t>
      </w:r>
    </w:p>
    <w:p w14:paraId="34950368" w14:textId="77777777" w:rsidR="00836655" w:rsidRDefault="00836655" w:rsidP="00346F4B">
      <w:pPr>
        <w:pStyle w:val="ListParagraph"/>
        <w:numPr>
          <w:ilvl w:val="1"/>
          <w:numId w:val="100"/>
        </w:numPr>
        <w:tabs>
          <w:tab w:val="clear" w:pos="1440"/>
        </w:tabs>
        <w:spacing w:after="60"/>
        <w:ind w:hanging="274"/>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One CAL each for Windows Server 2008 and SQL Server 2012 for agreements expiring in July 2012.</w:t>
      </w:r>
    </w:p>
    <w:p w14:paraId="53B0766F" w14:textId="77777777" w:rsidR="00910113" w:rsidRDefault="00910113" w:rsidP="00910113">
      <w:pPr>
        <w:pStyle w:val="ListParagraph"/>
        <w:ind w:left="1800"/>
        <w:contextualSpacing w:val="0"/>
        <w:rPr>
          <w:rFonts w:ascii="Tahoma" w:eastAsia="Calibri" w:hAnsi="Tahoma" w:cs="Tahoma"/>
          <w:sz w:val="18"/>
          <w:szCs w:val="18"/>
          <w:lang w:val="en-US" w:eastAsia="en-US"/>
        </w:rPr>
      </w:pPr>
    </w:p>
    <w:p w14:paraId="33BC6F5E" w14:textId="77777777" w:rsidR="00836655" w:rsidRDefault="00836655" w:rsidP="00910113">
      <w:pPr>
        <w:ind w:left="720"/>
        <w:rPr>
          <w:rFonts w:eastAsia="Calibri" w:cs="Tahoma"/>
          <w:szCs w:val="18"/>
        </w:rPr>
      </w:pPr>
      <w:r>
        <w:rPr>
          <w:rFonts w:eastAsia="Calibri" w:cs="Tahoma"/>
          <w:szCs w:val="18"/>
        </w:rPr>
        <w:t>Upon their use of Windows Server 2012 CALs and SQL Server 2012 CALs under this grant, customers’ existing SBS Premium Add-on Qualifying CAL Suites will no longer be valid.</w:t>
      </w:r>
    </w:p>
    <w:p w14:paraId="5F094A54" w14:textId="77777777" w:rsidR="00910113" w:rsidRPr="00910113" w:rsidRDefault="00910113" w:rsidP="00910113">
      <w:pPr>
        <w:ind w:left="720"/>
        <w:rPr>
          <w:rFonts w:eastAsia="Calibri" w:cs="Tahoma"/>
          <w:szCs w:val="18"/>
        </w:rPr>
      </w:pPr>
    </w:p>
    <w:p w14:paraId="027568EA" w14:textId="77777777" w:rsidR="00836655" w:rsidRDefault="00836655" w:rsidP="00910113">
      <w:pPr>
        <w:ind w:left="720"/>
        <w:rPr>
          <w:rFonts w:eastAsia="Calibri" w:cs="Tahoma"/>
          <w:szCs w:val="18"/>
        </w:rPr>
      </w:pPr>
      <w:r>
        <w:rPr>
          <w:color w:val="000000"/>
        </w:rPr>
        <w:t>SBS 2011 Premium Add-on CAL Suites</w:t>
      </w:r>
      <w:r>
        <w:rPr>
          <w:rFonts w:cs="Tahoma"/>
          <w:bCs/>
          <w:color w:val="000000"/>
          <w:szCs w:val="18"/>
        </w:rPr>
        <w:t xml:space="preserve"> subsequently acquired under the same enrollment term as part of Open Value Subscription or EES customer’s scheduled true-up process are also Qualifying CALs for purposes of the foregoing grant.</w:t>
      </w:r>
      <w:r>
        <w:rPr>
          <w:rFonts w:eastAsia="Calibri" w:cs="Tahoma"/>
          <w:szCs w:val="18"/>
        </w:rPr>
        <w:t xml:space="preserve"> </w:t>
      </w:r>
    </w:p>
    <w:p w14:paraId="6D4677CD" w14:textId="77777777" w:rsidR="00836655" w:rsidRDefault="00836655" w:rsidP="00910113"/>
    <w:p w14:paraId="436EE66A" w14:textId="77777777" w:rsidR="00836655" w:rsidRPr="007A094C" w:rsidRDefault="00836655" w:rsidP="00910113">
      <w:pPr>
        <w:widowControl w:val="0"/>
        <w:jc w:val="both"/>
      </w:pPr>
      <w:bookmarkStart w:id="1648" w:name="_123_Windows_Azure"/>
      <w:bookmarkEnd w:id="1648"/>
    </w:p>
    <w:p w14:paraId="108A537E" w14:textId="4CF77D5E" w:rsidR="00836655" w:rsidRDefault="00A560B6" w:rsidP="007B35CE">
      <w:pPr>
        <w:pStyle w:val="Heading2"/>
        <w:keepNext/>
        <w:ind w:left="0"/>
        <w:rPr>
          <w:rFonts w:ascii="Tahoma" w:hAnsi="Tahoma" w:cs="Tahoma"/>
          <w:color w:val="F8701C"/>
          <w:sz w:val="22"/>
          <w:szCs w:val="22"/>
          <w:lang w:val="en-US"/>
        </w:rPr>
      </w:pPr>
      <w:bookmarkStart w:id="1649" w:name="_124_Windows_Small_1"/>
      <w:bookmarkStart w:id="1650" w:name="_114_Windows_Small"/>
      <w:bookmarkStart w:id="1651" w:name="_118_Windows_Small"/>
      <w:bookmarkStart w:id="1652" w:name="_Toc336338381"/>
      <w:bookmarkStart w:id="1653" w:name="_Toc362424726"/>
      <w:bookmarkEnd w:id="1649"/>
      <w:bookmarkEnd w:id="1650"/>
      <w:bookmarkEnd w:id="1651"/>
      <w:r>
        <w:rPr>
          <w:rFonts w:ascii="Tahoma" w:hAnsi="Tahoma" w:cs="Tahoma"/>
          <w:color w:val="F8701C"/>
          <w:sz w:val="22"/>
          <w:szCs w:val="22"/>
          <w:vertAlign w:val="superscript"/>
          <w:lang w:val="en-US"/>
        </w:rPr>
        <w:t>11</w:t>
      </w:r>
      <w:r w:rsidR="00734CEA">
        <w:rPr>
          <w:rFonts w:ascii="Tahoma" w:hAnsi="Tahoma" w:cs="Tahoma"/>
          <w:color w:val="F8701C"/>
          <w:sz w:val="22"/>
          <w:szCs w:val="22"/>
          <w:vertAlign w:val="superscript"/>
          <w:lang w:val="en-US"/>
        </w:rPr>
        <w:t>8</w:t>
      </w:r>
      <w:r>
        <w:rPr>
          <w:rFonts w:ascii="Tahoma" w:hAnsi="Tahoma" w:cs="Tahoma"/>
          <w:color w:val="F8701C"/>
          <w:sz w:val="22"/>
          <w:szCs w:val="22"/>
          <w:vertAlign w:val="superscript"/>
          <w:lang w:val="en-US"/>
        </w:rPr>
        <w:t xml:space="preserve"> </w:t>
      </w:r>
      <w:r w:rsidR="00836655" w:rsidRPr="002E57CF">
        <w:rPr>
          <w:rFonts w:ascii="Tahoma" w:hAnsi="Tahoma" w:cs="Tahoma"/>
          <w:color w:val="F8701C"/>
          <w:sz w:val="22"/>
          <w:szCs w:val="22"/>
        </w:rPr>
        <w:t xml:space="preserve">Windows </w:t>
      </w:r>
      <w:r w:rsidR="00836655">
        <w:rPr>
          <w:rFonts w:ascii="Tahoma" w:hAnsi="Tahoma" w:cs="Tahoma"/>
          <w:color w:val="F8701C"/>
          <w:sz w:val="22"/>
          <w:szCs w:val="22"/>
          <w:lang w:val="en-US"/>
        </w:rPr>
        <w:t>Small Business Server 2011 Essentials</w:t>
      </w:r>
      <w:bookmarkEnd w:id="1652"/>
      <w:bookmarkEnd w:id="1653"/>
    </w:p>
    <w:p w14:paraId="25B1BA3A" w14:textId="77777777" w:rsidR="003C1BA8" w:rsidRDefault="003C1BA8" w:rsidP="007B35CE">
      <w:pPr>
        <w:keepNext/>
        <w:rPr>
          <w:lang w:eastAsia="x-none"/>
        </w:rPr>
      </w:pPr>
    </w:p>
    <w:p w14:paraId="2E42186A" w14:textId="77777777" w:rsidR="00910113" w:rsidRDefault="00836655" w:rsidP="00910113">
      <w:pPr>
        <w:spacing w:after="60"/>
        <w:ind w:left="720"/>
        <w:rPr>
          <w:color w:val="000000"/>
        </w:rPr>
      </w:pPr>
      <w:r>
        <w:rPr>
          <w:b/>
          <w:bCs/>
          <w:color w:val="000000"/>
        </w:rPr>
        <w:t>License grants associated with end of life of Windows Small Busine</w:t>
      </w:r>
      <w:r w:rsidR="00910113">
        <w:rPr>
          <w:b/>
          <w:bCs/>
          <w:color w:val="000000"/>
        </w:rPr>
        <w:t>ss Server (SBS) 2011 Essentials</w:t>
      </w:r>
      <w:r>
        <w:rPr>
          <w:color w:val="000000"/>
        </w:rPr>
        <w:t xml:space="preserve"> </w:t>
      </w:r>
    </w:p>
    <w:p w14:paraId="38AF7014" w14:textId="07FC8C00" w:rsidR="00836655" w:rsidRPr="00326F85" w:rsidRDefault="00836655" w:rsidP="00910113">
      <w:pPr>
        <w:ind w:left="720"/>
      </w:pPr>
      <w:r w:rsidRPr="00326F85">
        <w:t xml:space="preserve">Windows SBS 2011 Essentials will be the last version of Windows SBS Essentials. Volume </w:t>
      </w:r>
      <w:r w:rsidR="006A507B">
        <w:t>Licensing</w:t>
      </w:r>
      <w:r w:rsidRPr="00326F85">
        <w:t xml:space="preserve"> customers with active Software Assurance for Windows SBS 2011 Essentials licenses on November 1</w:t>
      </w:r>
      <w:r w:rsidRPr="00326F85">
        <w:rPr>
          <w:vertAlign w:val="superscript"/>
        </w:rPr>
        <w:t>st</w:t>
      </w:r>
      <w:r w:rsidRPr="00326F85">
        <w:t xml:space="preserve">, 2012 or as of the date of first availability of Windows Server 2012 Essentials for download on the Volume Licensing Service Center, whichever is earlier, (“Qualifying Licenses”) will be permitted to </w:t>
      </w:r>
      <w:r w:rsidRPr="00326F85">
        <w:rPr>
          <w:u w:val="single"/>
        </w:rPr>
        <w:t>upgrade to and</w:t>
      </w:r>
      <w:r w:rsidRPr="00326F85">
        <w:t xml:space="preserve"> use Windows Server 2012 Essentials software </w:t>
      </w:r>
      <w:r w:rsidRPr="00326F85">
        <w:rPr>
          <w:u w:val="single"/>
        </w:rPr>
        <w:t>in place of SBS Essentials</w:t>
      </w:r>
      <w:r w:rsidRPr="00326F85">
        <w:t xml:space="preserve">. To facilitate such use, for every Qualifying License the customer has, the customer will be deemed to be granted one Windows Server 2012 Essentials license upon availability of Windows Server 2012 Essentials.  Use of Windows Server 2012 Essentials will be governed under the license terms for that product in the Product Use Rights and the terms and conditions of customers’ </w:t>
      </w:r>
      <w:r w:rsidR="005F2D59">
        <w:t>V</w:t>
      </w:r>
      <w:r w:rsidR="006A507B">
        <w:t xml:space="preserve">olume </w:t>
      </w:r>
      <w:r w:rsidR="005F2D59">
        <w:t>L</w:t>
      </w:r>
      <w:r w:rsidR="006A507B">
        <w:t>icense</w:t>
      </w:r>
      <w:r w:rsidRPr="00326F85">
        <w:t xml:space="preserve"> agreements.</w:t>
      </w:r>
    </w:p>
    <w:p w14:paraId="3D6B7360" w14:textId="77777777" w:rsidR="00836655" w:rsidRPr="00326F85" w:rsidRDefault="00836655" w:rsidP="00910113">
      <w:pPr>
        <w:ind w:left="720"/>
      </w:pPr>
    </w:p>
    <w:p w14:paraId="5E3607FC" w14:textId="77777777" w:rsidR="00836655" w:rsidRPr="00326F85" w:rsidRDefault="00836655" w:rsidP="00910113">
      <w:pPr>
        <w:ind w:left="720"/>
      </w:pPr>
      <w:r w:rsidRPr="00326F85">
        <w:lastRenderedPageBreak/>
        <w:t>If customers acquired perpetual rights to use software under Qualifying Licenses, the licenses acquired under this grant are likewise perpetual; otherwise, licenses acquired under this grant expire when the underlying Qualifying Licenses expire.</w:t>
      </w:r>
    </w:p>
    <w:p w14:paraId="59DD2DC8" w14:textId="77777777" w:rsidR="00836655" w:rsidRPr="00326F85" w:rsidRDefault="00836655" w:rsidP="00910113">
      <w:pPr>
        <w:ind w:left="720"/>
      </w:pPr>
    </w:p>
    <w:p w14:paraId="15322654" w14:textId="77777777" w:rsidR="00836655" w:rsidRPr="00326F85" w:rsidRDefault="00836655" w:rsidP="00910113">
      <w:pPr>
        <w:ind w:left="720"/>
      </w:pPr>
      <w:r w:rsidRPr="00326F85">
        <w:t>Upon upgrade to Windows Server 2012 Essentials under this grant, the customer’s existing SBS Essentials Qualifying Licenses will no longer be valid.</w:t>
      </w:r>
    </w:p>
    <w:p w14:paraId="3FF521BB" w14:textId="77777777" w:rsidR="00836655" w:rsidRPr="00326F85" w:rsidRDefault="00836655" w:rsidP="00910113">
      <w:pPr>
        <w:ind w:left="720"/>
      </w:pPr>
    </w:p>
    <w:p w14:paraId="3A1BEC22" w14:textId="77777777" w:rsidR="00836655" w:rsidRDefault="00836655" w:rsidP="00D16723">
      <w:pPr>
        <w:ind w:left="720"/>
      </w:pPr>
      <w:r w:rsidRPr="00326F85">
        <w:t>SBS Essentials licenses subsequently acquired under the same enrollment term as part of an Open Value Subscription or EES customer’s scheduled true-up process are also Qualifying Licenses for purposes of the foregoing grant.</w:t>
      </w:r>
    </w:p>
    <w:p w14:paraId="7963A596" w14:textId="77777777" w:rsidR="00C066B5" w:rsidRDefault="00C066B5" w:rsidP="00D16723">
      <w:pPr>
        <w:ind w:left="720"/>
      </w:pPr>
    </w:p>
    <w:p w14:paraId="7ED4609A" w14:textId="77777777" w:rsidR="00C066B5" w:rsidRDefault="00C066B5" w:rsidP="00D16723">
      <w:pPr>
        <w:ind w:left="720"/>
      </w:pPr>
    </w:p>
    <w:p w14:paraId="68159E45" w14:textId="4D916BF2" w:rsidR="00C066B5" w:rsidRPr="00A06EB6" w:rsidRDefault="00C066B5" w:rsidP="00C066B5">
      <w:pPr>
        <w:pStyle w:val="Heading3"/>
        <w:rPr>
          <w:rFonts w:ascii="Tahoma" w:hAnsi="Tahoma"/>
          <w:color w:val="F66400"/>
          <w:sz w:val="22"/>
          <w:lang w:val="en-US"/>
        </w:rPr>
      </w:pPr>
      <w:bookmarkStart w:id="1654" w:name="_Toc362424727"/>
      <w:r>
        <w:rPr>
          <w:rFonts w:ascii="Tahoma" w:hAnsi="Tahoma" w:cs="Tahoma"/>
          <w:caps/>
          <w:color w:val="EE6000"/>
          <w:sz w:val="22"/>
          <w:szCs w:val="18"/>
          <w:vertAlign w:val="superscript"/>
          <w:lang w:val="en-US"/>
        </w:rPr>
        <w:t>1</w:t>
      </w:r>
      <w:r w:rsidR="00152E1B">
        <w:rPr>
          <w:rFonts w:ascii="Tahoma" w:hAnsi="Tahoma" w:cs="Tahoma"/>
          <w:caps/>
          <w:color w:val="EE6000"/>
          <w:sz w:val="22"/>
          <w:szCs w:val="18"/>
          <w:vertAlign w:val="superscript"/>
          <w:lang w:val="en-US"/>
        </w:rPr>
        <w:t>1</w:t>
      </w:r>
      <w:r w:rsidR="00734CEA">
        <w:rPr>
          <w:rFonts w:ascii="Tahoma" w:hAnsi="Tahoma" w:cs="Tahoma"/>
          <w:caps/>
          <w:color w:val="EE6000"/>
          <w:sz w:val="22"/>
          <w:szCs w:val="18"/>
          <w:vertAlign w:val="superscript"/>
          <w:lang w:val="en-US"/>
        </w:rPr>
        <w:t>9</w:t>
      </w:r>
      <w:r w:rsidRPr="006A10F4">
        <w:rPr>
          <w:rFonts w:ascii="Tahoma" w:hAnsi="Tahoma" w:cs="Tahoma"/>
          <w:color w:val="EE6000"/>
          <w:sz w:val="22"/>
          <w:szCs w:val="18"/>
        </w:rPr>
        <w:t xml:space="preserve"> </w:t>
      </w:r>
      <w:r w:rsidRPr="00A06EB6">
        <w:rPr>
          <w:rFonts w:ascii="Tahoma" w:hAnsi="Tahoma"/>
          <w:color w:val="F66400"/>
          <w:sz w:val="22"/>
          <w:lang w:val="en-US"/>
        </w:rPr>
        <w:t>Windows Web Serv</w:t>
      </w:r>
      <w:r w:rsidRPr="00A06EB6">
        <w:rPr>
          <w:rFonts w:ascii="Tahoma" w:hAnsi="Tahoma"/>
          <w:color w:val="F66400"/>
          <w:sz w:val="22"/>
        </w:rPr>
        <w:t>er</w:t>
      </w:r>
      <w:r w:rsidRPr="00A06EB6">
        <w:rPr>
          <w:rFonts w:ascii="Tahoma" w:hAnsi="Tahoma"/>
          <w:color w:val="F66400"/>
          <w:sz w:val="22"/>
          <w:vertAlign w:val="superscript"/>
        </w:rPr>
        <w:t>®</w:t>
      </w:r>
      <w:r w:rsidRPr="00A06EB6">
        <w:rPr>
          <w:rFonts w:ascii="Tahoma" w:hAnsi="Tahoma"/>
          <w:color w:val="F66400"/>
          <w:sz w:val="22"/>
        </w:rPr>
        <w:t xml:space="preserve"> 2008 </w:t>
      </w:r>
      <w:r w:rsidRPr="00A06EB6">
        <w:rPr>
          <w:rFonts w:ascii="Tahoma" w:hAnsi="Tahoma"/>
          <w:color w:val="F66400"/>
          <w:sz w:val="22"/>
          <w:lang w:val="en-US"/>
        </w:rPr>
        <w:t>R2</w:t>
      </w:r>
      <w:bookmarkEnd w:id="1654"/>
    </w:p>
    <w:p w14:paraId="2065B361" w14:textId="77777777" w:rsidR="00C066B5" w:rsidRPr="00A06EB6" w:rsidRDefault="00C066B5" w:rsidP="00C066B5">
      <w:pPr>
        <w:rPr>
          <w:lang w:eastAsia="x-none"/>
        </w:rPr>
      </w:pPr>
    </w:p>
    <w:p w14:paraId="789F62CE" w14:textId="77777777" w:rsidR="00C066B5" w:rsidRDefault="00C066B5" w:rsidP="00C066B5">
      <w:pPr>
        <w:tabs>
          <w:tab w:val="left" w:pos="720"/>
        </w:tabs>
        <w:spacing w:after="60"/>
        <w:ind w:left="720"/>
        <w:rPr>
          <w:b/>
          <w:color w:val="000000"/>
        </w:rPr>
      </w:pPr>
      <w:r w:rsidRPr="00A06EB6">
        <w:rPr>
          <w:b/>
          <w:color w:val="000000"/>
        </w:rPr>
        <w:t>License grants associated with en</w:t>
      </w:r>
      <w:r>
        <w:rPr>
          <w:b/>
          <w:color w:val="000000"/>
        </w:rPr>
        <w:t>d of life of Windows Web Server</w:t>
      </w:r>
    </w:p>
    <w:p w14:paraId="159E7F7C" w14:textId="77777777" w:rsidR="00C066B5" w:rsidRDefault="00C066B5" w:rsidP="00C066B5">
      <w:pPr>
        <w:tabs>
          <w:tab w:val="left" w:pos="720"/>
        </w:tabs>
        <w:ind w:left="720"/>
        <w:rPr>
          <w:rFonts w:eastAsia="Calibri" w:cs="Tahoma"/>
          <w:szCs w:val="18"/>
        </w:rPr>
      </w:pPr>
      <w:r w:rsidRPr="00A06EB6">
        <w:rPr>
          <w:color w:val="000000"/>
        </w:rPr>
        <w:t xml:space="preserve">Windows Server 2008 R2 will be the last version of Windows Web Server. Volume </w:t>
      </w:r>
      <w:r>
        <w:rPr>
          <w:color w:val="000000"/>
        </w:rPr>
        <w:t>Licensing</w:t>
      </w:r>
      <w:r w:rsidRPr="00A06EB6">
        <w:rPr>
          <w:color w:val="000000"/>
        </w:rPr>
        <w:t xml:space="preserve"> customers with active Software Assurance for Windows Web Server 2008 R2 licenses on September 1</w:t>
      </w:r>
      <w:r w:rsidRPr="00A06EB6">
        <w:rPr>
          <w:color w:val="000000"/>
          <w:vertAlign w:val="superscript"/>
        </w:rPr>
        <w:t>st</w:t>
      </w:r>
      <w:r w:rsidRPr="00A06EB6">
        <w:rPr>
          <w:color w:val="000000"/>
        </w:rPr>
        <w:t xml:space="preserve">, 2012 </w:t>
      </w:r>
      <w:r>
        <w:rPr>
          <w:color w:val="000000"/>
        </w:rPr>
        <w:t xml:space="preserve">or as of the date of first availability of Windows Server 2012 for download on the Volume Licensing Service Center, whichever is earlier, </w:t>
      </w:r>
      <w:r w:rsidRPr="00A06EB6">
        <w:rPr>
          <w:color w:val="000000"/>
        </w:rPr>
        <w:t xml:space="preserve">(“Qualifying Licenses”) will be permitted to </w:t>
      </w:r>
      <w:r w:rsidRPr="00A06EB6">
        <w:rPr>
          <w:rFonts w:eastAsia="Calibri" w:cs="Tahoma"/>
          <w:szCs w:val="18"/>
        </w:rPr>
        <w:t xml:space="preserve">use Windows Server 2012 Standard software. To facilitate such use, for every two Qualifying Licenses the customer has, the customer will be deemed to be granted one Windows Server 2012 Standard processor license upon availability of Windows Server 2012. </w:t>
      </w:r>
    </w:p>
    <w:p w14:paraId="7C8D7B41" w14:textId="77777777" w:rsidR="00C066B5" w:rsidRPr="00A06EB6" w:rsidRDefault="00C066B5" w:rsidP="00C066B5">
      <w:pPr>
        <w:tabs>
          <w:tab w:val="left" w:pos="720"/>
        </w:tabs>
        <w:ind w:left="720"/>
        <w:rPr>
          <w:rFonts w:eastAsia="Calibri" w:cs="Tahoma"/>
          <w:szCs w:val="18"/>
        </w:rPr>
      </w:pPr>
    </w:p>
    <w:p w14:paraId="5ABE6A31" w14:textId="77777777" w:rsidR="00C066B5" w:rsidRPr="00A06EB6" w:rsidRDefault="00C066B5" w:rsidP="00C066B5">
      <w:pPr>
        <w:numPr>
          <w:ilvl w:val="0"/>
          <w:numId w:val="56"/>
        </w:numPr>
        <w:tabs>
          <w:tab w:val="clear" w:pos="360"/>
          <w:tab w:val="num" w:pos="1440"/>
        </w:tabs>
        <w:spacing w:after="60"/>
        <w:ind w:left="1440"/>
        <w:rPr>
          <w:rFonts w:eastAsia="Calibri" w:cs="Tahoma"/>
          <w:szCs w:val="18"/>
        </w:rPr>
      </w:pPr>
      <w:r w:rsidRPr="00A06EB6">
        <w:rPr>
          <w:color w:val="000000"/>
        </w:rPr>
        <w:t>If a customer has an odd number of Web Server licenses then the customer will need to round up to the next even number to determine its grant.  For example, a customer that has three Web Server licenses will be deemed to be granted a total of two Windows Server 2012 Standard licenses.</w:t>
      </w:r>
    </w:p>
    <w:p w14:paraId="55FCC41F" w14:textId="77777777" w:rsidR="00C066B5" w:rsidRPr="00A06EB6" w:rsidRDefault="00C066B5" w:rsidP="00C066B5">
      <w:pPr>
        <w:numPr>
          <w:ilvl w:val="0"/>
          <w:numId w:val="56"/>
        </w:numPr>
        <w:tabs>
          <w:tab w:val="clear" w:pos="360"/>
          <w:tab w:val="num" w:pos="1440"/>
        </w:tabs>
        <w:spacing w:after="60"/>
        <w:ind w:left="1440"/>
        <w:rPr>
          <w:rFonts w:eastAsia="Calibri" w:cs="Tahoma"/>
          <w:szCs w:val="18"/>
        </w:rPr>
      </w:pPr>
      <w:r w:rsidRPr="00A06EB6">
        <w:rPr>
          <w:rFonts w:eastAsia="Calibri" w:cs="Tahoma"/>
          <w:szCs w:val="18"/>
        </w:rPr>
        <w:t>Upon upgrade to Windows Server 2012 Standard under this grant, the customer’s existing Windows Web Server 2008 R2 licenses remain valid.</w:t>
      </w:r>
    </w:p>
    <w:p w14:paraId="5CFCCFCC" w14:textId="77777777" w:rsidR="00C066B5" w:rsidRPr="00A06EB6" w:rsidRDefault="00C066B5" w:rsidP="00C066B5">
      <w:pPr>
        <w:pStyle w:val="ListParagraph"/>
        <w:numPr>
          <w:ilvl w:val="0"/>
          <w:numId w:val="56"/>
        </w:numPr>
        <w:tabs>
          <w:tab w:val="clear" w:pos="360"/>
          <w:tab w:val="num"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Licenses acquired under this grant include Software Assurance coverage.  Such coverage expires when the corresponding coverage on the Qualifying Licenses expires.</w:t>
      </w:r>
    </w:p>
    <w:p w14:paraId="69BCAC95" w14:textId="77777777" w:rsidR="00C066B5" w:rsidRPr="00A06EB6" w:rsidRDefault="00C066B5" w:rsidP="00C066B5">
      <w:pPr>
        <w:pStyle w:val="ListParagraph"/>
        <w:numPr>
          <w:ilvl w:val="0"/>
          <w:numId w:val="56"/>
        </w:numPr>
        <w:tabs>
          <w:tab w:val="clear" w:pos="360"/>
          <w:tab w:val="num"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If customers acquired perpetual rights to use software under Qualifying Licenses, the licenses acquired under this grant are likewise perpetual; otherwise, licenses acquired under this grant expire when the underlying Qualifying Licenses expire.</w:t>
      </w:r>
    </w:p>
    <w:p w14:paraId="0635CA6A" w14:textId="77777777" w:rsidR="00C066B5" w:rsidRPr="00A06EB6" w:rsidRDefault="00C066B5" w:rsidP="00C066B5">
      <w:pPr>
        <w:numPr>
          <w:ilvl w:val="0"/>
          <w:numId w:val="56"/>
        </w:numPr>
        <w:tabs>
          <w:tab w:val="clear" w:pos="360"/>
          <w:tab w:val="num" w:pos="1440"/>
        </w:tabs>
        <w:spacing w:after="60"/>
        <w:ind w:left="1440"/>
        <w:rPr>
          <w:rFonts w:eastAsia="Calibri" w:cs="Tahoma"/>
          <w:szCs w:val="18"/>
        </w:rPr>
      </w:pPr>
      <w:r w:rsidRPr="00A06EB6">
        <w:rPr>
          <w:color w:val="000000"/>
        </w:rPr>
        <w:t xml:space="preserve">Windows Web Server 2008 R2 </w:t>
      </w:r>
      <w:r w:rsidRPr="00A06EB6">
        <w:rPr>
          <w:rFonts w:cs="Tahoma"/>
          <w:bCs/>
          <w:color w:val="000000"/>
          <w:szCs w:val="18"/>
        </w:rPr>
        <w:t xml:space="preserve">licenses subsequently acquired under the same enrollment term as part of an Enterprise, Enterprise Subscription, Open Value Subscription or EES customer’s scheduled true-up process are also Qualifying Licenses for purposes of the foregoing grant. </w:t>
      </w:r>
    </w:p>
    <w:p w14:paraId="58A308C4" w14:textId="77777777" w:rsidR="00C066B5" w:rsidRPr="00CE7FAD" w:rsidRDefault="00C066B5" w:rsidP="00C066B5">
      <w:pPr>
        <w:numPr>
          <w:ilvl w:val="0"/>
          <w:numId w:val="56"/>
        </w:numPr>
        <w:tabs>
          <w:tab w:val="clear" w:pos="360"/>
          <w:tab w:val="num" w:pos="1440"/>
        </w:tabs>
        <w:spacing w:after="60"/>
        <w:ind w:left="1440"/>
        <w:rPr>
          <w:rFonts w:eastAsia="Calibri" w:cs="Tahoma"/>
          <w:szCs w:val="18"/>
        </w:rPr>
      </w:pPr>
      <w:r w:rsidRPr="00A06EB6">
        <w:rPr>
          <w:rFonts w:cs="Tahoma"/>
          <w:bCs/>
          <w:color w:val="000000"/>
          <w:szCs w:val="18"/>
        </w:rPr>
        <w:t>Notwithstanding the grant of Windows Server 2012 Standard licenses and any upgrade to that version, obligations to pay amounts due and owing for the Qualifying Licenses and coverage remain in full force and effect.</w:t>
      </w:r>
    </w:p>
    <w:p w14:paraId="01943341" w14:textId="77777777" w:rsidR="00C066B5" w:rsidRPr="00A06EB6" w:rsidRDefault="00C066B5" w:rsidP="00C066B5">
      <w:pPr>
        <w:ind w:left="1440"/>
        <w:rPr>
          <w:rFonts w:eastAsia="Calibri" w:cs="Tahoma"/>
          <w:szCs w:val="18"/>
        </w:rPr>
      </w:pPr>
    </w:p>
    <w:p w14:paraId="2D7EF53E" w14:textId="77777777" w:rsidR="00C066B5" w:rsidRDefault="00C066B5" w:rsidP="00C066B5">
      <w:pPr>
        <w:spacing w:after="60"/>
        <w:ind w:left="720"/>
        <w:rPr>
          <w:rFonts w:eastAsia="Calibri" w:cs="Tahoma"/>
          <w:b/>
          <w:szCs w:val="18"/>
        </w:rPr>
      </w:pPr>
      <w:r w:rsidRPr="00A06EB6">
        <w:rPr>
          <w:rFonts w:eastAsia="Calibri" w:cs="Tahoma"/>
          <w:b/>
          <w:szCs w:val="18"/>
        </w:rPr>
        <w:t>Additional information on using Windows Server 2012 as a Web S</w:t>
      </w:r>
      <w:r>
        <w:rPr>
          <w:rFonts w:eastAsia="Calibri" w:cs="Tahoma"/>
          <w:b/>
          <w:szCs w:val="18"/>
        </w:rPr>
        <w:t>erver</w:t>
      </w:r>
    </w:p>
    <w:p w14:paraId="7A9320F1" w14:textId="77777777" w:rsidR="00C066B5" w:rsidRPr="00A06EB6" w:rsidRDefault="00C066B5" w:rsidP="00C066B5">
      <w:pPr>
        <w:ind w:left="720"/>
        <w:rPr>
          <w:rFonts w:eastAsia="Calibri" w:cs="Tahoma"/>
          <w:szCs w:val="18"/>
        </w:rPr>
      </w:pPr>
      <w:r w:rsidRPr="00A06EB6">
        <w:rPr>
          <w:rFonts w:eastAsia="Calibri" w:cs="Tahoma"/>
          <w:szCs w:val="18"/>
        </w:rPr>
        <w:t xml:space="preserve">When Windows Server 2012 Standard or Datacenter is used as a Web Server you do not need CALs to access the software. A </w:t>
      </w:r>
      <w:r w:rsidRPr="00A06EB6">
        <w:t>“Web Workload” means a workload where</w:t>
      </w:r>
      <w:r w:rsidRPr="00A06EB6">
        <w:rPr>
          <w:bCs/>
        </w:rPr>
        <w:t xml:space="preserve"> </w:t>
      </w:r>
      <w:r w:rsidRPr="00A06EB6">
        <w:t>the software is used as a front-end web server for development and deployment of Internet-accessible web pages, web sites, web applications, and web services and POP3 mail serving and access to content, information, and applications served by the software is not</w:t>
      </w:r>
      <w:r w:rsidRPr="00A06EB6">
        <w:rPr>
          <w:u w:val="single"/>
        </w:rPr>
        <w:t xml:space="preserve"> </w:t>
      </w:r>
      <w:r w:rsidRPr="00A06EB6">
        <w:t xml:space="preserve">limited to your employees.  </w:t>
      </w:r>
      <w:r w:rsidRPr="00A06EB6">
        <w:rPr>
          <w:rFonts w:eastAsia="Calibri" w:cs="Tahoma"/>
          <w:szCs w:val="18"/>
        </w:rPr>
        <w:t xml:space="preserve">Please refer to the Product Use Rights for additional details.  </w:t>
      </w:r>
    </w:p>
    <w:p w14:paraId="7E6E49E4" w14:textId="77777777" w:rsidR="00C066B5" w:rsidRPr="002E57CF" w:rsidRDefault="00C066B5" w:rsidP="00D16723">
      <w:pPr>
        <w:ind w:left="720"/>
        <w:rPr>
          <w:lang w:eastAsia="x-none"/>
        </w:rPr>
      </w:pPr>
    </w:p>
    <w:sectPr w:rsidR="00C066B5" w:rsidRPr="002E57CF" w:rsidSect="00B40674">
      <w:footerReference w:type="default" r:id="rId51"/>
      <w:headerReference w:type="first" r:id="rId52"/>
      <w:footerReference w:type="first" r:id="rId53"/>
      <w:endnotePr>
        <w:numFmt w:val="decimal"/>
      </w:endnotePr>
      <w:pgSz w:w="12240" w:h="15840" w:code="1"/>
      <w:pgMar w:top="117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C5329B" w14:textId="77777777" w:rsidR="00F77FC8" w:rsidRDefault="00F77FC8">
      <w:r>
        <w:separator/>
      </w:r>
    </w:p>
  </w:endnote>
  <w:endnote w:type="continuationSeparator" w:id="0">
    <w:p w14:paraId="12ED82A4" w14:textId="77777777" w:rsidR="00F77FC8" w:rsidRDefault="00F77FC8">
      <w:r>
        <w:continuationSeparator/>
      </w:r>
    </w:p>
  </w:endnote>
  <w:endnote w:type="continuationNotice" w:id="1">
    <w:p w14:paraId="364AA8B8" w14:textId="77777777" w:rsidR="00F77FC8" w:rsidRDefault="00F77F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SegoeBook">
    <w:altName w:val="Arial"/>
    <w:panose1 w:val="00000000000000000000"/>
    <w:charset w:val="00"/>
    <w:family w:val="swiss"/>
    <w:notTrueType/>
    <w:pitch w:val="variable"/>
    <w:sig w:usb0="00000001"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Segoe">
    <w:altName w:val="Segoe UI"/>
    <w:charset w:val="00"/>
    <w:family w:val="swiss"/>
    <w:pitch w:val="variable"/>
    <w:sig w:usb0="00000001" w:usb1="4000205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409D2" w14:textId="5EE6F2DC" w:rsidR="005D753D" w:rsidRDefault="005D753D">
    <w:pPr>
      <w:pStyle w:val="Footer"/>
      <w:pBdr>
        <w:top w:val="single" w:sz="6" w:space="1" w:color="808080"/>
      </w:pBdr>
      <w:tabs>
        <w:tab w:val="clear" w:pos="5155"/>
        <w:tab w:val="clear" w:pos="10325"/>
        <w:tab w:val="right" w:pos="10620"/>
      </w:tabs>
      <w:ind w:left="-540"/>
      <w:rPr>
        <w:rFonts w:ascii="Trebuchet MS" w:hAnsi="Trebuchet MS"/>
        <w:color w:val="808080"/>
        <w:sz w:val="14"/>
      </w:rPr>
    </w:pPr>
    <w:r>
      <w:rPr>
        <w:rFonts w:ascii="Trebuchet MS" w:hAnsi="Trebuchet MS"/>
        <w:color w:val="808080"/>
        <w:sz w:val="14"/>
      </w:rPr>
      <w:t xml:space="preserve">© 2009 Microsoft Corporation. All rights reserved.                                                                                    Page </w:t>
    </w:r>
    <w:r>
      <w:fldChar w:fldCharType="begin"/>
    </w:r>
    <w:r>
      <w:instrText xml:space="preserve"> PAGE </w:instrText>
    </w:r>
    <w:r>
      <w:fldChar w:fldCharType="separate"/>
    </w:r>
    <w:r>
      <w:rPr>
        <w:noProof/>
      </w:rPr>
      <w:t>2</w:t>
    </w:r>
    <w:r>
      <w:fldChar w:fldCharType="end"/>
    </w:r>
    <w:r>
      <w:rPr>
        <w:rFonts w:ascii="Trebuchet MS" w:hAnsi="Trebuchet MS"/>
        <w:color w:val="808080"/>
        <w:sz w:val="14"/>
      </w:rPr>
      <w:t xml:space="preserve"> of </w:t>
    </w:r>
    <w:r>
      <w:fldChar w:fldCharType="begin"/>
    </w:r>
    <w:r>
      <w:instrText xml:space="preserve"> NUMPAGES </w:instrText>
    </w:r>
    <w:r>
      <w:fldChar w:fldCharType="separate"/>
    </w:r>
    <w:r>
      <w:rPr>
        <w:noProof/>
      </w:rPr>
      <w:t>189</w:t>
    </w:r>
    <w:r>
      <w:rPr>
        <w:noProof/>
      </w:rPr>
      <w:fldChar w:fldCharType="end"/>
    </w:r>
    <w:r>
      <w:rPr>
        <w:rFonts w:ascii="Trebuchet MS" w:hAnsi="Trebuchet MS"/>
        <w:color w:val="808080"/>
        <w:sz w:val="14"/>
      </w:rPr>
      <w:t xml:space="preserve"> Published April 2009</w:t>
    </w:r>
  </w:p>
  <w:p w14:paraId="0DC97B2F" w14:textId="77777777" w:rsidR="005D753D" w:rsidRDefault="005D753D">
    <w:pPr>
      <w:pStyle w:val="Footer"/>
      <w:pBdr>
        <w:top w:val="single" w:sz="6" w:space="1" w:color="808080"/>
      </w:pBdr>
      <w:tabs>
        <w:tab w:val="clear" w:pos="5155"/>
        <w:tab w:val="clear" w:pos="10325"/>
        <w:tab w:val="right" w:pos="10620"/>
      </w:tabs>
      <w:ind w:left="-540"/>
      <w:rPr>
        <w:rFonts w:ascii="Verdana" w:hAnsi="Verdana"/>
        <w:color w:val="808080"/>
        <w:sz w:val="16"/>
      </w:rPr>
    </w:pPr>
    <w:r>
      <w:rPr>
        <w:rFonts w:ascii="Trebuchet MS" w:hAnsi="Trebuchet MS"/>
        <w:color w:val="808080"/>
        <w:sz w:val="14"/>
      </w:rPr>
      <w:t xml:space="preserve"> Microsoft is a registered trademark of Microsoft Corporation in the United States and/or other countries.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5CDCC" w14:textId="400ABEA7" w:rsidR="005D753D" w:rsidRDefault="005D753D"/>
  <w:p w14:paraId="3B74D597" w14:textId="5CFFDADB" w:rsidR="005D753D" w:rsidRPr="009D7C8E" w:rsidRDefault="005D753D" w:rsidP="00A13300">
    <w:pPr>
      <w:pStyle w:val="Footer"/>
      <w:pBdr>
        <w:top w:val="single" w:sz="6" w:space="1" w:color="808080"/>
      </w:pBdr>
      <w:tabs>
        <w:tab w:val="clear" w:pos="5155"/>
        <w:tab w:val="clear" w:pos="10325"/>
        <w:tab w:val="right" w:pos="9540"/>
      </w:tabs>
      <w:rPr>
        <w:rFonts w:ascii="Trebuchet MS" w:hAnsi="Trebuchet MS"/>
        <w:color w:val="808080"/>
        <w:sz w:val="14"/>
        <w:lang w:val="en-US"/>
      </w:rPr>
    </w:pPr>
    <w:r>
      <w:rPr>
        <w:rFonts w:ascii="Trebuchet MS" w:hAnsi="Trebuchet MS"/>
        <w:color w:val="808080"/>
        <w:sz w:val="14"/>
      </w:rPr>
      <w:t>© 201</w:t>
    </w:r>
    <w:r>
      <w:rPr>
        <w:rFonts w:ascii="Trebuchet MS" w:hAnsi="Trebuchet MS"/>
        <w:color w:val="808080"/>
        <w:sz w:val="14"/>
        <w:lang w:val="en-US"/>
      </w:rPr>
      <w:t>3</w:t>
    </w:r>
    <w:r>
      <w:rPr>
        <w:rFonts w:ascii="Trebuchet MS" w:hAnsi="Trebuchet MS"/>
        <w:color w:val="808080"/>
        <w:sz w:val="14"/>
      </w:rPr>
      <w:t xml:space="preserve"> Microsoft Corporation. All rights reserved.                                                                                    Page </w:t>
    </w:r>
    <w:r>
      <w:fldChar w:fldCharType="begin"/>
    </w:r>
    <w:r>
      <w:instrText xml:space="preserve"> PAGE </w:instrText>
    </w:r>
    <w:r>
      <w:fldChar w:fldCharType="separate"/>
    </w:r>
    <w:r w:rsidR="00DC469A">
      <w:rPr>
        <w:noProof/>
      </w:rPr>
      <w:t>1</w:t>
    </w:r>
    <w:r>
      <w:fldChar w:fldCharType="end"/>
    </w:r>
    <w:r>
      <w:rPr>
        <w:rFonts w:ascii="Trebuchet MS" w:hAnsi="Trebuchet MS"/>
        <w:color w:val="808080"/>
        <w:sz w:val="14"/>
      </w:rPr>
      <w:t xml:space="preserve"> of </w:t>
    </w:r>
    <w:r>
      <w:fldChar w:fldCharType="begin"/>
    </w:r>
    <w:r>
      <w:instrText xml:space="preserve"> NUMPAGES </w:instrText>
    </w:r>
    <w:r>
      <w:fldChar w:fldCharType="separate"/>
    </w:r>
    <w:r w:rsidR="00DC469A">
      <w:rPr>
        <w:noProof/>
      </w:rPr>
      <w:t>188</w:t>
    </w:r>
    <w:r>
      <w:rPr>
        <w:noProof/>
      </w:rPr>
      <w:fldChar w:fldCharType="end"/>
    </w:r>
    <w:r>
      <w:rPr>
        <w:rFonts w:ascii="Trebuchet MS" w:hAnsi="Trebuchet MS"/>
        <w:color w:val="808080"/>
        <w:sz w:val="14"/>
      </w:rPr>
      <w:t xml:space="preserve"> Published </w:t>
    </w:r>
    <w:r>
      <w:rPr>
        <w:rFonts w:ascii="Trebuchet MS" w:hAnsi="Trebuchet MS"/>
        <w:color w:val="808080"/>
        <w:sz w:val="14"/>
        <w:lang w:val="en-US"/>
      </w:rPr>
      <w:t xml:space="preserve">September </w:t>
    </w:r>
    <w:r>
      <w:rPr>
        <w:rFonts w:ascii="Trebuchet MS" w:hAnsi="Trebuchet MS"/>
        <w:color w:val="808080"/>
        <w:sz w:val="14"/>
      </w:rPr>
      <w:t>201</w:t>
    </w:r>
    <w:r>
      <w:rPr>
        <w:rFonts w:ascii="Trebuchet MS" w:hAnsi="Trebuchet MS"/>
        <w:color w:val="808080"/>
        <w:sz w:val="14"/>
        <w:lang w:val="en-US"/>
      </w:rPr>
      <w:t>3</w:t>
    </w:r>
  </w:p>
  <w:p w14:paraId="0C32CA77" w14:textId="77777777" w:rsidR="005D753D" w:rsidRDefault="005D753D">
    <w:pPr>
      <w:pStyle w:val="Footer"/>
      <w:rPr>
        <w:rFonts w:ascii="Verdana" w:hAnsi="Verdana"/>
        <w:color w:val="808080"/>
        <w:sz w:val="16"/>
      </w:rPr>
    </w:pPr>
    <w:r>
      <w:rPr>
        <w:rFonts w:ascii="Trebuchet MS" w:hAnsi="Trebuchet MS"/>
        <w:color w:val="808080"/>
        <w:sz w:val="14"/>
      </w:rPr>
      <w:t>Microsoft is a registered trademark of Microsoft Corporation in the United States and/or other countries.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52C7" w14:textId="5E7BE3D7" w:rsidR="005D753D" w:rsidRPr="009D7C8E" w:rsidRDefault="005D753D" w:rsidP="00A13300">
    <w:pPr>
      <w:pStyle w:val="Footer"/>
      <w:pBdr>
        <w:top w:val="single" w:sz="6" w:space="1" w:color="808080"/>
      </w:pBdr>
      <w:tabs>
        <w:tab w:val="clear" w:pos="5155"/>
        <w:tab w:val="clear" w:pos="10325"/>
        <w:tab w:val="right" w:pos="9540"/>
      </w:tabs>
      <w:ind w:left="-540"/>
      <w:rPr>
        <w:rFonts w:ascii="Trebuchet MS" w:hAnsi="Trebuchet MS"/>
        <w:color w:val="808080"/>
        <w:sz w:val="14"/>
        <w:lang w:val="en-US"/>
      </w:rPr>
    </w:pPr>
    <w:r>
      <w:rPr>
        <w:rFonts w:ascii="Trebuchet MS" w:hAnsi="Trebuchet MS"/>
        <w:color w:val="808080"/>
        <w:sz w:val="14"/>
      </w:rPr>
      <w:t>© 201</w:t>
    </w:r>
    <w:r>
      <w:rPr>
        <w:rFonts w:ascii="Trebuchet MS" w:hAnsi="Trebuchet MS"/>
        <w:color w:val="808080"/>
        <w:sz w:val="14"/>
        <w:lang w:val="en-US"/>
      </w:rPr>
      <w:t>3</w:t>
    </w:r>
    <w:r>
      <w:rPr>
        <w:rFonts w:ascii="Trebuchet MS" w:hAnsi="Trebuchet MS"/>
        <w:color w:val="808080"/>
        <w:sz w:val="14"/>
      </w:rPr>
      <w:t xml:space="preserve"> Microsoft Corporation. All rights reserved.                                                                                   </w:t>
    </w:r>
    <w:r>
      <w:rPr>
        <w:rFonts w:ascii="Trebuchet MS" w:hAnsi="Trebuchet MS"/>
        <w:color w:val="808080"/>
        <w:sz w:val="14"/>
        <w:lang w:val="en-US"/>
      </w:rPr>
      <w:t xml:space="preserve">       </w:t>
    </w:r>
    <w:r>
      <w:rPr>
        <w:rFonts w:ascii="Trebuchet MS" w:hAnsi="Trebuchet MS"/>
        <w:color w:val="808080"/>
        <w:sz w:val="14"/>
      </w:rPr>
      <w:t xml:space="preserve"> Page </w:t>
    </w:r>
    <w:r>
      <w:fldChar w:fldCharType="begin"/>
    </w:r>
    <w:r>
      <w:instrText xml:space="preserve"> PAGE </w:instrText>
    </w:r>
    <w:r>
      <w:fldChar w:fldCharType="separate"/>
    </w:r>
    <w:r w:rsidR="00DC469A">
      <w:rPr>
        <w:noProof/>
      </w:rPr>
      <w:t>21</w:t>
    </w:r>
    <w:r>
      <w:fldChar w:fldCharType="end"/>
    </w:r>
    <w:r>
      <w:rPr>
        <w:rFonts w:ascii="Trebuchet MS" w:hAnsi="Trebuchet MS"/>
        <w:color w:val="808080"/>
        <w:sz w:val="14"/>
      </w:rPr>
      <w:t xml:space="preserve"> of </w:t>
    </w:r>
    <w:r>
      <w:fldChar w:fldCharType="begin"/>
    </w:r>
    <w:r>
      <w:instrText xml:space="preserve"> NUMPAGES </w:instrText>
    </w:r>
    <w:r>
      <w:fldChar w:fldCharType="separate"/>
    </w:r>
    <w:r w:rsidR="00DC469A">
      <w:rPr>
        <w:noProof/>
      </w:rPr>
      <w:t>188</w:t>
    </w:r>
    <w:r>
      <w:rPr>
        <w:noProof/>
      </w:rPr>
      <w:fldChar w:fldCharType="end"/>
    </w:r>
    <w:r>
      <w:rPr>
        <w:rFonts w:ascii="Trebuchet MS" w:hAnsi="Trebuchet MS"/>
        <w:color w:val="808080"/>
        <w:sz w:val="14"/>
      </w:rPr>
      <w:t xml:space="preserve"> Published </w:t>
    </w:r>
    <w:r>
      <w:rPr>
        <w:rFonts w:ascii="Trebuchet MS" w:hAnsi="Trebuchet MS"/>
        <w:color w:val="808080"/>
        <w:sz w:val="14"/>
        <w:lang w:val="en-US"/>
      </w:rPr>
      <w:t xml:space="preserve">September </w:t>
    </w:r>
    <w:r>
      <w:rPr>
        <w:rFonts w:ascii="Trebuchet MS" w:hAnsi="Trebuchet MS"/>
        <w:color w:val="808080"/>
        <w:sz w:val="14"/>
      </w:rPr>
      <w:t>201</w:t>
    </w:r>
    <w:r>
      <w:rPr>
        <w:rFonts w:ascii="Trebuchet MS" w:hAnsi="Trebuchet MS"/>
        <w:color w:val="808080"/>
        <w:sz w:val="14"/>
        <w:lang w:val="en-US"/>
      </w:rPr>
      <w:t>3</w:t>
    </w:r>
  </w:p>
  <w:p w14:paraId="43F48771" w14:textId="77777777" w:rsidR="005D753D" w:rsidRDefault="005D753D">
    <w:pPr>
      <w:pStyle w:val="Footer"/>
      <w:pBdr>
        <w:top w:val="single" w:sz="6" w:space="1" w:color="808080"/>
      </w:pBdr>
      <w:tabs>
        <w:tab w:val="clear" w:pos="5155"/>
        <w:tab w:val="clear" w:pos="10325"/>
        <w:tab w:val="right" w:pos="10620"/>
      </w:tabs>
      <w:ind w:left="-540"/>
      <w:rPr>
        <w:rFonts w:ascii="Verdana" w:hAnsi="Verdana"/>
        <w:color w:val="808080"/>
        <w:sz w:val="16"/>
      </w:rPr>
    </w:pPr>
    <w:r>
      <w:rPr>
        <w:rFonts w:ascii="Trebuchet MS" w:hAnsi="Trebuchet MS"/>
        <w:color w:val="808080"/>
        <w:sz w:val="14"/>
      </w:rPr>
      <w:t xml:space="preserve"> Microsoft is a registered trademark of Microsoft Corporation in the United States and/or other countries.</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389BE" w14:textId="77777777" w:rsidR="005D753D" w:rsidRDefault="005D753D"/>
  <w:p w14:paraId="6457FF49" w14:textId="51E0989B" w:rsidR="005D753D" w:rsidRDefault="005D753D">
    <w:pPr>
      <w:pStyle w:val="Footer"/>
      <w:pBdr>
        <w:top w:val="single" w:sz="6" w:space="1" w:color="808080"/>
      </w:pBdr>
      <w:tabs>
        <w:tab w:val="clear" w:pos="5155"/>
        <w:tab w:val="clear" w:pos="10325"/>
        <w:tab w:val="right" w:pos="10620"/>
      </w:tabs>
      <w:rPr>
        <w:rFonts w:ascii="Trebuchet MS" w:hAnsi="Trebuchet MS"/>
        <w:color w:val="808080"/>
        <w:sz w:val="14"/>
      </w:rPr>
    </w:pPr>
    <w:r>
      <w:rPr>
        <w:rFonts w:ascii="Trebuchet MS" w:hAnsi="Trebuchet MS"/>
        <w:color w:val="808080"/>
        <w:sz w:val="14"/>
      </w:rPr>
      <w:t xml:space="preserve">© 2009 Microsoft Corporation. All rights reserved.                                                                                    Page </w:t>
    </w:r>
    <w:r>
      <w:fldChar w:fldCharType="begin"/>
    </w:r>
    <w:r>
      <w:instrText xml:space="preserve"> PAGE </w:instrText>
    </w:r>
    <w:r>
      <w:fldChar w:fldCharType="separate"/>
    </w:r>
    <w:r>
      <w:rPr>
        <w:noProof/>
      </w:rPr>
      <w:t>1</w:t>
    </w:r>
    <w:r>
      <w:fldChar w:fldCharType="end"/>
    </w:r>
    <w:r>
      <w:rPr>
        <w:rFonts w:ascii="Trebuchet MS" w:hAnsi="Trebuchet MS"/>
        <w:color w:val="808080"/>
        <w:sz w:val="14"/>
      </w:rPr>
      <w:t xml:space="preserve"> of </w:t>
    </w:r>
    <w:r>
      <w:fldChar w:fldCharType="begin"/>
    </w:r>
    <w:r>
      <w:instrText xml:space="preserve"> NUMPAGES </w:instrText>
    </w:r>
    <w:r>
      <w:fldChar w:fldCharType="separate"/>
    </w:r>
    <w:r>
      <w:rPr>
        <w:noProof/>
      </w:rPr>
      <w:t>189</w:t>
    </w:r>
    <w:r>
      <w:rPr>
        <w:noProof/>
      </w:rPr>
      <w:fldChar w:fldCharType="end"/>
    </w:r>
    <w:r>
      <w:rPr>
        <w:rFonts w:ascii="Trebuchet MS" w:hAnsi="Trebuchet MS"/>
        <w:color w:val="808080"/>
        <w:sz w:val="14"/>
      </w:rPr>
      <w:t xml:space="preserve"> Published May 2009</w:t>
    </w:r>
  </w:p>
  <w:p w14:paraId="1EE97561" w14:textId="77777777" w:rsidR="005D753D" w:rsidRDefault="005D753D">
    <w:pPr>
      <w:pStyle w:val="Footer"/>
      <w:rPr>
        <w:rFonts w:ascii="Verdana" w:hAnsi="Verdana"/>
        <w:color w:val="808080"/>
        <w:sz w:val="16"/>
      </w:rPr>
    </w:pPr>
    <w:r>
      <w:rPr>
        <w:rFonts w:ascii="Trebuchet MS" w:hAnsi="Trebuchet MS"/>
        <w:color w:val="808080"/>
        <w:sz w:val="14"/>
      </w:rPr>
      <w:t>Microsoft is a registered trademark of Microsoft Corporation in the United States and/or other countries.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879C3B" w14:textId="77777777" w:rsidR="00F77FC8" w:rsidRDefault="00F77FC8">
      <w:r>
        <w:separator/>
      </w:r>
    </w:p>
  </w:footnote>
  <w:footnote w:type="continuationSeparator" w:id="0">
    <w:p w14:paraId="77E05EC1" w14:textId="77777777" w:rsidR="00F77FC8" w:rsidRDefault="00F77FC8">
      <w:r>
        <w:continuationSeparator/>
      </w:r>
    </w:p>
  </w:footnote>
  <w:footnote w:type="continuationNotice" w:id="1">
    <w:p w14:paraId="15E921D6" w14:textId="77777777" w:rsidR="00F77FC8" w:rsidRDefault="00F77FC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83F3D" w14:textId="77777777" w:rsidR="005D753D" w:rsidRDefault="005D753D">
    <w:pPr>
      <w:pStyle w:val="Header"/>
      <w:tabs>
        <w:tab w:val="clear" w:pos="3240"/>
        <w:tab w:val="left" w:pos="2970"/>
      </w:tabs>
      <w:ind w:firstLine="2160"/>
    </w:pPr>
    <w:r>
      <w:rPr>
        <w:noProof/>
        <w:lang w:val="en-US" w:eastAsia="en-US"/>
      </w:rPr>
      <mc:AlternateContent>
        <mc:Choice Requires="wps">
          <w:drawing>
            <wp:anchor distT="0" distB="0" distL="114300" distR="114300" simplePos="0" relativeHeight="251655680" behindDoc="0" locked="0" layoutInCell="0" allowOverlap="1" wp14:anchorId="2D78FA68" wp14:editId="152B3A5B">
              <wp:simplePos x="0" y="0"/>
              <wp:positionH relativeFrom="column">
                <wp:posOffset>-314325</wp:posOffset>
              </wp:positionH>
              <wp:positionV relativeFrom="paragraph">
                <wp:posOffset>-139700</wp:posOffset>
              </wp:positionV>
              <wp:extent cx="2228850" cy="574675"/>
              <wp:effectExtent l="0" t="3175" r="0" b="317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574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AD64BB" w14:textId="77777777" w:rsidR="005D753D" w:rsidRDefault="005D753D">
                          <w:r>
                            <w:rPr>
                              <w:noProof/>
                            </w:rPr>
                            <w:drawing>
                              <wp:inline distT="0" distB="0" distL="0" distR="0" wp14:anchorId="21999979" wp14:editId="1CA17959">
                                <wp:extent cx="1911985" cy="510540"/>
                                <wp:effectExtent l="0" t="0" r="0" b="3810"/>
                                <wp:docPr id="15" name="Picture 4" descr="productlis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ductlist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1985" cy="51054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78FA68" id="_x0000_t202" coordsize="21600,21600" o:spt="202" path="m,l,21600r21600,l21600,xe">
              <v:stroke joinstyle="miter"/>
              <v:path gradientshapeok="t" o:connecttype="rect"/>
            </v:shapetype>
            <v:shape id="Text Box 4" o:spid="_x0000_s1030" type="#_x0000_t202" style="position:absolute;left:0;text-align:left;margin-left:-24.75pt;margin-top:-11pt;width:175.5pt;height:45.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X2KtA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" o:allowincell="f" filled="f" stroked="f">
              <v:textbox>
                <w:txbxContent>
                  <w:p w14:paraId="73AD64BB" w14:textId="77777777" w:rsidR="005D753D" w:rsidRDefault="005D753D">
                    <w:r>
                      <w:rPr>
                        <w:noProof/>
                      </w:rPr>
                      <w:drawing>
                        <wp:inline distT="0" distB="0" distL="0" distR="0" wp14:anchorId="21999979" wp14:editId="1CA17959">
                          <wp:extent cx="1911985" cy="510540"/>
                          <wp:effectExtent l="0" t="0" r="0" b="3810"/>
                          <wp:docPr id="15" name="Picture 4" descr="productlis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ductlist0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1985" cy="510540"/>
                                  </a:xfrm>
                                  <a:prstGeom prst="rect">
                                    <a:avLst/>
                                  </a:prstGeom>
                                  <a:noFill/>
                                  <a:ln>
                                    <a:noFill/>
                                  </a:ln>
                                </pic:spPr>
                              </pic:pic>
                            </a:graphicData>
                          </a:graphic>
                        </wp:inline>
                      </w:drawing>
                    </w:r>
                  </w:p>
                </w:txbxContent>
              </v:textbox>
            </v:shape>
          </w:pict>
        </mc:Fallback>
      </mc:AlternateContent>
    </w:r>
    <w:r>
      <w:t xml:space="preserve">       </w:t>
    </w:r>
  </w:p>
  <w:p w14:paraId="52FEAFB2" w14:textId="77777777" w:rsidR="005D753D" w:rsidRDefault="005D753D">
    <w:r>
      <w:rPr>
        <w:noProof/>
      </w:rPr>
      <mc:AlternateContent>
        <mc:Choice Requires="wps">
          <w:drawing>
            <wp:anchor distT="0" distB="0" distL="114300" distR="114300" simplePos="0" relativeHeight="251658752" behindDoc="0" locked="0" layoutInCell="0" allowOverlap="1" wp14:anchorId="366A6EFB" wp14:editId="2C305652">
              <wp:simplePos x="0" y="0"/>
              <wp:positionH relativeFrom="column">
                <wp:posOffset>-23495</wp:posOffset>
              </wp:positionH>
              <wp:positionV relativeFrom="paragraph">
                <wp:posOffset>70485</wp:posOffset>
              </wp:positionV>
              <wp:extent cx="6931025" cy="0"/>
              <wp:effectExtent l="5080" t="6350" r="7620" b="1270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102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E512D"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5.55pt" to="543.9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137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" o:allowincell="f" strokeweight=".25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64991" w14:textId="77777777" w:rsidR="005D753D" w:rsidRDefault="005D753D" w:rsidP="00290FC1">
    <w:pPr>
      <w:ind w:rightChars="185" w:right="333"/>
    </w:pPr>
  </w:p>
  <w:p w14:paraId="67311B9C" w14:textId="77777777" w:rsidR="005D753D" w:rsidRDefault="005D753D" w:rsidP="00290FC1">
    <w:pPr>
      <w:ind w:rightChars="185" w:right="333"/>
    </w:pPr>
  </w:p>
  <w:p w14:paraId="61FD2B01" w14:textId="77777777" w:rsidR="005D753D" w:rsidRDefault="005D753D" w:rsidP="00290FC1">
    <w:pPr>
      <w:ind w:rightChars="185" w:right="333"/>
    </w:pPr>
    <w:r>
      <w:rPr>
        <w:noProof/>
      </w:rPr>
      <w:drawing>
        <wp:anchor distT="0" distB="0" distL="114300" distR="114300" simplePos="0" relativeHeight="251661824" behindDoc="0" locked="0" layoutInCell="1" allowOverlap="1" wp14:anchorId="556C5809" wp14:editId="387A3FB7">
          <wp:simplePos x="0" y="0"/>
          <wp:positionH relativeFrom="margin">
            <wp:align>center</wp:align>
          </wp:positionH>
          <wp:positionV relativeFrom="paragraph">
            <wp:posOffset>15240</wp:posOffset>
          </wp:positionV>
          <wp:extent cx="5734050" cy="561975"/>
          <wp:effectExtent l="0" t="0" r="0" b="9525"/>
          <wp:wrapNone/>
          <wp:docPr id="14" name="Picture 1" descr="Description: C:\Users\v-elibro\Desktop\Watermark\Banner for Agreem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v-elibro\Desktop\Watermark\Banner for Agreement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0" cy="561975"/>
                  </a:xfrm>
                  <a:prstGeom prst="rect">
                    <a:avLst/>
                  </a:prstGeom>
                  <a:noFill/>
                </pic:spPr>
              </pic:pic>
            </a:graphicData>
          </a:graphic>
          <wp14:sizeRelH relativeFrom="page">
            <wp14:pctWidth>0</wp14:pctWidth>
          </wp14:sizeRelH>
          <wp14:sizeRelV relativeFrom="page">
            <wp14:pctHeight>0</wp14:pctHeight>
          </wp14:sizeRelV>
        </wp:anchor>
      </w:drawing>
    </w:r>
  </w:p>
  <w:p w14:paraId="48679E74" w14:textId="77777777" w:rsidR="005D753D" w:rsidRDefault="005D753D">
    <w:pPr>
      <w:pStyle w:val="Header"/>
      <w:tabs>
        <w:tab w:val="left" w:pos="8550"/>
        <w:tab w:val="left" w:pos="12600"/>
      </w:tabs>
      <w:ind w:right="-1788"/>
    </w:pPr>
    <w:r>
      <w:rPr>
        <w:noProof/>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3F44F" w14:textId="77777777" w:rsidR="005D753D" w:rsidRDefault="005D753D" w:rsidP="00F8080D">
    <w:pPr>
      <w:ind w:rightChars="185" w:right="333"/>
    </w:pPr>
  </w:p>
  <w:p w14:paraId="1620791B" w14:textId="77777777" w:rsidR="005D753D" w:rsidRDefault="005D753D">
    <w:pPr>
      <w:pStyle w:val="Header"/>
      <w:tabs>
        <w:tab w:val="left" w:pos="8550"/>
        <w:tab w:val="left" w:pos="12600"/>
      </w:tabs>
      <w:ind w:right="-1788"/>
    </w:pPr>
    <w:r>
      <w:rPr>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45EA5"/>
    <w:multiLevelType w:val="hybridMultilevel"/>
    <w:tmpl w:val="66263754"/>
    <w:lvl w:ilvl="0" w:tplc="D902DDBC">
      <w:start w:val="1"/>
      <w:numFmt w:val="bullet"/>
      <w:lvlText w:val=""/>
      <w:lvlJc w:val="left"/>
      <w:pPr>
        <w:ind w:left="1080" w:hanging="360"/>
      </w:pPr>
      <w:rPr>
        <w:rFonts w:ascii="Webdings" w:hAnsi="Webdings" w:hint="default"/>
        <w:b w:val="0"/>
        <w:i w:val="0"/>
        <w:color w:val="FF6600"/>
        <w:sz w:val="24"/>
        <w:szCs w:val="24"/>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932142"/>
    <w:multiLevelType w:val="hybridMultilevel"/>
    <w:tmpl w:val="42B45350"/>
    <w:lvl w:ilvl="0" w:tplc="D902DDBC">
      <w:start w:val="1"/>
      <w:numFmt w:val="bullet"/>
      <w:lvlText w:val=""/>
      <w:lvlJc w:val="left"/>
      <w:pPr>
        <w:ind w:left="1627" w:hanging="360"/>
      </w:pPr>
      <w:rPr>
        <w:rFonts w:ascii="Webdings" w:hAnsi="Webdings" w:hint="default"/>
        <w:b w:val="0"/>
        <w:i w:val="0"/>
        <w:color w:val="FF6600"/>
        <w:sz w:val="24"/>
      </w:rPr>
    </w:lvl>
    <w:lvl w:ilvl="1" w:tplc="04090003" w:tentative="1">
      <w:start w:val="1"/>
      <w:numFmt w:val="bullet"/>
      <w:lvlText w:val="o"/>
      <w:lvlJc w:val="left"/>
      <w:pPr>
        <w:ind w:left="2347" w:hanging="360"/>
      </w:pPr>
      <w:rPr>
        <w:rFonts w:ascii="Courier New" w:hAnsi="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
    <w:nsid w:val="02505610"/>
    <w:multiLevelType w:val="hybridMultilevel"/>
    <w:tmpl w:val="C30E9EC8"/>
    <w:lvl w:ilvl="0" w:tplc="D902DDBC">
      <w:start w:val="1"/>
      <w:numFmt w:val="bullet"/>
      <w:lvlText w:val=""/>
      <w:lvlJc w:val="left"/>
      <w:pPr>
        <w:ind w:left="1260" w:hanging="360"/>
      </w:pPr>
      <w:rPr>
        <w:rFonts w:ascii="Webdings" w:hAnsi="Webdings" w:hint="default"/>
        <w:b w:val="0"/>
        <w:i w:val="0"/>
        <w:color w:val="FF6600"/>
        <w:sz w:val="24"/>
      </w:rPr>
    </w:lvl>
    <w:lvl w:ilvl="1" w:tplc="04090003">
      <w:start w:val="1"/>
      <w:numFmt w:val="bullet"/>
      <w:lvlText w:val="o"/>
      <w:lvlJc w:val="left"/>
      <w:pPr>
        <w:ind w:left="1980" w:hanging="360"/>
      </w:pPr>
      <w:rPr>
        <w:rFonts w:ascii="Courier New" w:hAnsi="Courier New" w:hint="default"/>
      </w:rPr>
    </w:lvl>
    <w:lvl w:ilvl="2" w:tplc="04090001">
      <w:start w:val="1"/>
      <w:numFmt w:val="bullet"/>
      <w:lvlText w:val=""/>
      <w:lvlJc w:val="left"/>
      <w:pPr>
        <w:ind w:left="2700" w:hanging="360"/>
      </w:pPr>
      <w:rPr>
        <w:rFonts w:ascii="Symbol" w:hAnsi="Symbol" w:hint="default"/>
      </w:rPr>
    </w:lvl>
    <w:lvl w:ilvl="3" w:tplc="0409000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nsid w:val="027A3D7F"/>
    <w:multiLevelType w:val="hybridMultilevel"/>
    <w:tmpl w:val="D108C94A"/>
    <w:lvl w:ilvl="0" w:tplc="D902DDBC">
      <w:start w:val="1"/>
      <w:numFmt w:val="bullet"/>
      <w:lvlText w:val=""/>
      <w:lvlJc w:val="left"/>
      <w:pPr>
        <w:ind w:left="1620" w:hanging="360"/>
      </w:pPr>
      <w:rPr>
        <w:rFonts w:ascii="Webdings" w:hAnsi="Webdings" w:hint="default"/>
        <w:b w:val="0"/>
        <w:i w:val="0"/>
        <w:color w:val="FF6600"/>
        <w:sz w:val="24"/>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D902DDBC">
      <w:start w:val="1"/>
      <w:numFmt w:val="bullet"/>
      <w:lvlText w:val=""/>
      <w:lvlJc w:val="left"/>
      <w:pPr>
        <w:ind w:left="3780" w:hanging="360"/>
      </w:pPr>
      <w:rPr>
        <w:rFonts w:ascii="Webdings" w:hAnsi="Webdings" w:hint="default"/>
        <w:b w:val="0"/>
        <w:i w:val="0"/>
        <w:color w:val="FF6600"/>
        <w:sz w:val="24"/>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nsid w:val="036608B4"/>
    <w:multiLevelType w:val="hybridMultilevel"/>
    <w:tmpl w:val="1FD807DE"/>
    <w:lvl w:ilvl="0" w:tplc="49CEB1AC">
      <w:start w:val="1"/>
      <w:numFmt w:val="bullet"/>
      <w:lvlText w:val=""/>
      <w:lvlJc w:val="left"/>
      <w:pPr>
        <w:ind w:left="720" w:hanging="360"/>
      </w:pPr>
      <w:rPr>
        <w:rFonts w:ascii="Webdings" w:hAnsi="Webdings" w:hint="default"/>
        <w:b w:val="0"/>
        <w:i w:val="0"/>
        <w:color w:val="FF6600"/>
        <w:sz w:val="24"/>
      </w:rPr>
    </w:lvl>
    <w:lvl w:ilvl="1" w:tplc="47143CFC">
      <w:start w:val="1"/>
      <w:numFmt w:val="bullet"/>
      <w:lvlText w:val=""/>
      <w:lvlJc w:val="left"/>
      <w:pPr>
        <w:ind w:left="1440" w:hanging="360"/>
      </w:pPr>
      <w:rPr>
        <w:rFonts w:ascii="Symbol" w:hAnsi="Symbol" w:hint="default"/>
        <w:b w:val="0"/>
        <w:i w:val="0"/>
        <w:color w:val="auto"/>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8362F9"/>
    <w:multiLevelType w:val="hybridMultilevel"/>
    <w:tmpl w:val="9CB2E654"/>
    <w:lvl w:ilvl="0" w:tplc="D902DDBC">
      <w:start w:val="1"/>
      <w:numFmt w:val="bullet"/>
      <w:lvlText w:val=""/>
      <w:lvlJc w:val="left"/>
      <w:pPr>
        <w:ind w:left="1620" w:hanging="360"/>
      </w:pPr>
      <w:rPr>
        <w:rFonts w:ascii="Webdings" w:hAnsi="Webdings" w:hint="default"/>
        <w:b w:val="0"/>
        <w:i w:val="0"/>
        <w:color w:val="FF6600"/>
        <w:sz w:val="24"/>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04030D64"/>
    <w:multiLevelType w:val="hybridMultilevel"/>
    <w:tmpl w:val="C81C5BEA"/>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nsid w:val="04DD508A"/>
    <w:multiLevelType w:val="hybridMultilevel"/>
    <w:tmpl w:val="EA3CB742"/>
    <w:lvl w:ilvl="0" w:tplc="D902DDBC">
      <w:start w:val="1"/>
      <w:numFmt w:val="bullet"/>
      <w:lvlText w:val=""/>
      <w:lvlJc w:val="left"/>
      <w:pPr>
        <w:ind w:left="901" w:hanging="360"/>
      </w:pPr>
      <w:rPr>
        <w:rFonts w:ascii="Webdings" w:hAnsi="Webdings" w:hint="default"/>
        <w:b w:val="0"/>
        <w:i w:val="0"/>
        <w:color w:val="FF6600"/>
        <w:sz w:val="24"/>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8">
    <w:nsid w:val="059544C6"/>
    <w:multiLevelType w:val="multilevel"/>
    <w:tmpl w:val="8072F2AE"/>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lowerLetter"/>
      <w:lvlText w:val="%3)"/>
      <w:lvlJc w:val="left"/>
      <w:pPr>
        <w:tabs>
          <w:tab w:val="num" w:pos="1080"/>
        </w:tabs>
        <w:ind w:left="1080" w:hanging="360"/>
      </w:pPr>
      <w:rPr>
        <w:rFonts w:hint="default"/>
        <w:b/>
        <w:color w:val="auto"/>
      </w:rPr>
    </w:lvl>
    <w:lvl w:ilvl="3">
      <w:start w:val="1"/>
      <w:numFmt w:val="bullet"/>
      <w:lvlText w:val=""/>
      <w:lvlJc w:val="left"/>
      <w:pPr>
        <w:tabs>
          <w:tab w:val="num" w:pos="1440"/>
        </w:tabs>
        <w:ind w:left="1800" w:hanging="360"/>
      </w:pPr>
      <w:rPr>
        <w:rFonts w:ascii="Webdings" w:hAnsi="Webdings" w:hint="default"/>
        <w:b w:val="0"/>
        <w:i w:val="0"/>
        <w:color w:val="FF6600"/>
        <w:sz w:val="24"/>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06132704"/>
    <w:multiLevelType w:val="multilevel"/>
    <w:tmpl w:val="18AA9E04"/>
    <w:lvl w:ilvl="0">
      <w:start w:val="1"/>
      <w:numFmt w:val="bullet"/>
      <w:lvlText w:val=""/>
      <w:lvlJc w:val="left"/>
      <w:pPr>
        <w:tabs>
          <w:tab w:val="num" w:pos="360"/>
        </w:tabs>
        <w:ind w:left="360" w:hanging="360"/>
      </w:pPr>
      <w:rPr>
        <w:rFonts w:ascii="Webdings" w:hAnsi="Webdings" w:hint="default"/>
        <w:b w:val="0"/>
        <w:i w:val="0"/>
        <w:color w:val="FF6600"/>
        <w:sz w:val="24"/>
        <w:szCs w:val="24"/>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800" w:hanging="360"/>
      </w:pPr>
      <w:rPr>
        <w:rFonts w:ascii="Trebuchet MS" w:hAnsi="Trebuchet MS" w:cs="Times New Roman"/>
        <w:sz w:val="18"/>
      </w:rPr>
    </w:lvl>
    <w:lvl w:ilvl="4">
      <w:start w:val="1"/>
      <w:numFmt w:val="lowerLetter"/>
      <w:lvlText w:val="(%5)"/>
      <w:lvlJc w:val="left"/>
      <w:pPr>
        <w:tabs>
          <w:tab w:val="num" w:pos="1800"/>
        </w:tabs>
        <w:ind w:left="1800" w:hanging="360"/>
      </w:pPr>
      <w:rPr>
        <w:rFonts w:cs="Times New Roman"/>
      </w:rPr>
    </w:lvl>
    <w:lvl w:ilvl="5">
      <w:start w:val="1"/>
      <w:numFmt w:val="bullet"/>
      <w:lvlText w:val=""/>
      <w:lvlJc w:val="left"/>
      <w:pPr>
        <w:tabs>
          <w:tab w:val="num" w:pos="2160"/>
        </w:tabs>
        <w:ind w:left="2160" w:hanging="360"/>
      </w:pPr>
      <w:rPr>
        <w:rFonts w:ascii="Webdings" w:hAnsi="Webdings" w:hint="default"/>
        <w:b w:val="0"/>
        <w:i w:val="0"/>
        <w:color w:val="FF6600"/>
        <w:sz w:val="24"/>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06F33AE8"/>
    <w:multiLevelType w:val="hybridMultilevel"/>
    <w:tmpl w:val="0FFA52C0"/>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9B34B15"/>
    <w:multiLevelType w:val="hybridMultilevel"/>
    <w:tmpl w:val="EDF686DE"/>
    <w:lvl w:ilvl="0" w:tplc="D902DDBC">
      <w:start w:val="1"/>
      <w:numFmt w:val="bullet"/>
      <w:lvlText w:val=""/>
      <w:lvlJc w:val="left"/>
      <w:pPr>
        <w:ind w:left="1710" w:hanging="360"/>
      </w:pPr>
      <w:rPr>
        <w:rFonts w:ascii="Webdings" w:hAnsi="Webdings" w:hint="default"/>
        <w:b w:val="0"/>
        <w:i w:val="0"/>
        <w:color w:val="FF6600"/>
        <w:sz w:val="24"/>
      </w:rPr>
    </w:lvl>
    <w:lvl w:ilvl="1" w:tplc="04090003" w:tentative="1">
      <w:start w:val="1"/>
      <w:numFmt w:val="bullet"/>
      <w:lvlText w:val="o"/>
      <w:lvlJc w:val="left"/>
      <w:pPr>
        <w:ind w:left="2430" w:hanging="360"/>
      </w:pPr>
      <w:rPr>
        <w:rFonts w:ascii="Courier New" w:hAnsi="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2">
    <w:nsid w:val="0B1B37C2"/>
    <w:multiLevelType w:val="hybridMultilevel"/>
    <w:tmpl w:val="7874971C"/>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3">
    <w:nsid w:val="0B277AB0"/>
    <w:multiLevelType w:val="hybridMultilevel"/>
    <w:tmpl w:val="1D78F30C"/>
    <w:lvl w:ilvl="0" w:tplc="D924BEEC">
      <w:start w:val="1"/>
      <w:numFmt w:val="bullet"/>
      <w:lvlText w:val=""/>
      <w:lvlJc w:val="left"/>
      <w:pPr>
        <w:ind w:left="720" w:hanging="360"/>
      </w:pPr>
      <w:rPr>
        <w:rFonts w:ascii="Webdings" w:hAnsi="Webdings" w:hint="default"/>
        <w:b w:val="0"/>
        <w:i w:val="0"/>
        <w:color w:val="FF6600"/>
        <w:sz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D7575C"/>
    <w:multiLevelType w:val="hybridMultilevel"/>
    <w:tmpl w:val="4454D8EE"/>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C210039"/>
    <w:multiLevelType w:val="hybridMultilevel"/>
    <w:tmpl w:val="91421076"/>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CDA38D4"/>
    <w:multiLevelType w:val="hybridMultilevel"/>
    <w:tmpl w:val="D4B0F45A"/>
    <w:lvl w:ilvl="0" w:tplc="604470B4">
      <w:start w:val="1"/>
      <w:numFmt w:val="bullet"/>
      <w:lvlText w:val=""/>
      <w:lvlJc w:val="left"/>
      <w:pPr>
        <w:ind w:left="1620" w:hanging="360"/>
      </w:pPr>
      <w:rPr>
        <w:rFonts w:ascii="Webdings" w:hAnsi="Webdings" w:hint="default"/>
        <w:b w:val="0"/>
        <w:i w:val="0"/>
        <w:color w:val="FF6600"/>
        <w:sz w:val="24"/>
        <w:szCs w:val="24"/>
      </w:rPr>
    </w:lvl>
    <w:lvl w:ilvl="1" w:tplc="04090017">
      <w:start w:val="1"/>
      <w:numFmt w:val="lowerLetter"/>
      <w:lvlText w:val="%2)"/>
      <w:lvlJc w:val="left"/>
      <w:pPr>
        <w:ind w:left="2340" w:hanging="360"/>
      </w:pPr>
      <w:rPr>
        <w:rFonts w:hint="default"/>
      </w:rPr>
    </w:lvl>
    <w:lvl w:ilvl="2" w:tplc="04090005" w:tentative="1">
      <w:start w:val="1"/>
      <w:numFmt w:val="bullet"/>
      <w:lvlText w:val=""/>
      <w:lvlJc w:val="left"/>
      <w:pPr>
        <w:ind w:left="3060" w:hanging="360"/>
      </w:pPr>
      <w:rPr>
        <w:rFonts w:ascii="Wingdings" w:hAnsi="Wingdings" w:hint="default"/>
      </w:rPr>
    </w:lvl>
    <w:lvl w:ilvl="3" w:tplc="CC9645FA">
      <w:start w:val="1"/>
      <w:numFmt w:val="bullet"/>
      <w:lvlText w:val=""/>
      <w:lvlJc w:val="left"/>
      <w:pPr>
        <w:ind w:left="3780" w:hanging="360"/>
      </w:pPr>
      <w:rPr>
        <w:rFonts w:ascii="Webdings" w:hAnsi="Webdings" w:hint="default"/>
        <w:b w:val="0"/>
        <w:i w:val="0"/>
        <w:color w:val="auto"/>
        <w:sz w:val="24"/>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nsid w:val="0D510CED"/>
    <w:multiLevelType w:val="hybridMultilevel"/>
    <w:tmpl w:val="64382FD2"/>
    <w:lvl w:ilvl="0" w:tplc="D902DDBC">
      <w:start w:val="1"/>
      <w:numFmt w:val="bullet"/>
      <w:lvlText w:val=""/>
      <w:lvlJc w:val="left"/>
      <w:pPr>
        <w:ind w:left="1440" w:hanging="360"/>
      </w:pPr>
      <w:rPr>
        <w:rFonts w:ascii="Webdings" w:hAnsi="Webdings" w:hint="default"/>
        <w:b w:val="0"/>
        <w:i w:val="0"/>
        <w:color w:val="FF6600"/>
        <w:sz w:val="24"/>
      </w:rPr>
    </w:lvl>
    <w:lvl w:ilvl="1" w:tplc="189A2A2A">
      <w:start w:val="1"/>
      <w:numFmt w:val="bullet"/>
      <w:lvlText w:val=""/>
      <w:lvlJc w:val="left"/>
      <w:pPr>
        <w:ind w:left="2160" w:hanging="360"/>
      </w:pPr>
      <w:rPr>
        <w:rFonts w:ascii="Symbol" w:hAnsi="Symbol" w:hint="default"/>
        <w:b w:val="0"/>
        <w:i w:val="0"/>
        <w:color w:val="auto"/>
        <w:sz w:val="18"/>
        <w:szCs w:val="18"/>
      </w:rPr>
    </w:lvl>
    <w:lvl w:ilvl="2" w:tplc="0826EDFE">
      <w:start w:val="1"/>
      <w:numFmt w:val="bullet"/>
      <w:lvlText w:val=""/>
      <w:lvlJc w:val="left"/>
      <w:pPr>
        <w:ind w:left="3060" w:hanging="180"/>
      </w:pPr>
      <w:rPr>
        <w:rFonts w:ascii="Webdings" w:hAnsi="Webdings" w:hint="default"/>
        <w:b w:val="0"/>
        <w:i w:val="0"/>
        <w:color w:val="auto"/>
        <w:sz w:val="18"/>
        <w:szCs w:val="18"/>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0E404D25"/>
    <w:multiLevelType w:val="hybridMultilevel"/>
    <w:tmpl w:val="98F45ED4"/>
    <w:lvl w:ilvl="0" w:tplc="D902DDBC">
      <w:start w:val="1"/>
      <w:numFmt w:val="bullet"/>
      <w:lvlText w:val=""/>
      <w:lvlJc w:val="left"/>
      <w:pPr>
        <w:ind w:left="720" w:hanging="360"/>
      </w:pPr>
      <w:rPr>
        <w:rFonts w:ascii="Webdings" w:hAnsi="Webdings" w:hint="default"/>
        <w:b w:val="0"/>
        <w:i w:val="0"/>
        <w:color w:val="FF6600"/>
        <w:sz w:val="24"/>
        <w:szCs w:val="18"/>
      </w:rPr>
    </w:lvl>
    <w:lvl w:ilvl="1" w:tplc="04090017">
      <w:start w:val="1"/>
      <w:numFmt w:val="lowerLetter"/>
      <w:lvlText w:val="%2)"/>
      <w:lvlJc w:val="left"/>
      <w:pPr>
        <w:ind w:left="1440" w:hanging="360"/>
      </w:pPr>
      <w:rPr>
        <w:rFonts w:hint="default"/>
      </w:rPr>
    </w:lvl>
    <w:lvl w:ilvl="2" w:tplc="D902DDBC">
      <w:start w:val="1"/>
      <w:numFmt w:val="bullet"/>
      <w:lvlText w:val=""/>
      <w:lvlJc w:val="left"/>
      <w:pPr>
        <w:ind w:left="2160" w:hanging="360"/>
      </w:pPr>
      <w:rPr>
        <w:rFonts w:ascii="Webdings" w:hAnsi="Webdings" w:hint="default"/>
        <w:b w:val="0"/>
        <w:i w:val="0"/>
        <w:color w:val="FF6600"/>
        <w:sz w:val="24"/>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EDE0312"/>
    <w:multiLevelType w:val="hybridMultilevel"/>
    <w:tmpl w:val="5B86BF0A"/>
    <w:lvl w:ilvl="0" w:tplc="49CEB1AC">
      <w:start w:val="1"/>
      <w:numFmt w:val="bullet"/>
      <w:lvlText w:val=""/>
      <w:lvlJc w:val="left"/>
      <w:pPr>
        <w:ind w:left="720" w:hanging="360"/>
      </w:pPr>
      <w:rPr>
        <w:rFonts w:ascii="Webdings" w:hAnsi="Webdings" w:hint="default"/>
        <w:b w:val="0"/>
        <w:i w:val="0"/>
        <w:color w:val="FF6600"/>
        <w:sz w:val="24"/>
      </w:rPr>
    </w:lvl>
    <w:lvl w:ilvl="1" w:tplc="646CEBF4">
      <w:start w:val="1"/>
      <w:numFmt w:val="bullet"/>
      <w:lvlText w:val=""/>
      <w:lvlJc w:val="left"/>
      <w:pPr>
        <w:ind w:left="1440" w:hanging="360"/>
      </w:pPr>
      <w:rPr>
        <w:rFonts w:ascii="Symbol" w:hAnsi="Symbol" w:hint="default"/>
        <w:b w:val="0"/>
        <w:i w:val="0"/>
        <w:color w:val="auto"/>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F723A4C"/>
    <w:multiLevelType w:val="hybridMultilevel"/>
    <w:tmpl w:val="65328D06"/>
    <w:lvl w:ilvl="0" w:tplc="D902DDBC">
      <w:start w:val="1"/>
      <w:numFmt w:val="bullet"/>
      <w:lvlText w:val=""/>
      <w:lvlJc w:val="left"/>
      <w:pPr>
        <w:ind w:left="1140" w:hanging="360"/>
      </w:pPr>
      <w:rPr>
        <w:rFonts w:ascii="Webdings" w:hAnsi="Webdings" w:hint="default"/>
        <w:b w:val="0"/>
        <w:i w:val="0"/>
        <w:color w:val="FF6600"/>
        <w:sz w:val="24"/>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
    <w:nsid w:val="0FBA1539"/>
    <w:multiLevelType w:val="hybridMultilevel"/>
    <w:tmpl w:val="23AA7F12"/>
    <w:lvl w:ilvl="0" w:tplc="04090001">
      <w:start w:val="1"/>
      <w:numFmt w:val="bullet"/>
      <w:lvlText w:val=""/>
      <w:lvlJc w:val="left"/>
      <w:pPr>
        <w:ind w:left="1620" w:hanging="360"/>
      </w:pPr>
      <w:rPr>
        <w:rFonts w:ascii="Symbol" w:hAnsi="Symbol" w:hint="default"/>
      </w:rPr>
    </w:lvl>
    <w:lvl w:ilvl="1" w:tplc="04090017">
      <w:start w:val="1"/>
      <w:numFmt w:val="lowerLetter"/>
      <w:lvlText w:val="%2)"/>
      <w:lvlJc w:val="left"/>
      <w:pPr>
        <w:ind w:left="2340" w:hanging="360"/>
      </w:pPr>
      <w:rPr>
        <w:rFonts w:hint="default"/>
      </w:rPr>
    </w:lvl>
    <w:lvl w:ilvl="2" w:tplc="04090001">
      <w:start w:val="1"/>
      <w:numFmt w:val="bullet"/>
      <w:lvlText w:val=""/>
      <w:lvlJc w:val="left"/>
      <w:pPr>
        <w:ind w:left="3060" w:hanging="360"/>
      </w:pPr>
      <w:rPr>
        <w:rFonts w:ascii="Symbol" w:hAnsi="Symbol"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nsid w:val="11646DC6"/>
    <w:multiLevelType w:val="multilevel"/>
    <w:tmpl w:val="E2A43F42"/>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bullet"/>
      <w:lvlText w:val=""/>
      <w:lvlJc w:val="left"/>
      <w:pPr>
        <w:tabs>
          <w:tab w:val="num" w:pos="720"/>
        </w:tabs>
        <w:ind w:left="720" w:hanging="360"/>
      </w:pPr>
      <w:rPr>
        <w:rFonts w:ascii="Symbol" w:hAnsi="Symbol" w:hint="default"/>
        <w:b w:val="0"/>
        <w:i w:val="0"/>
        <w:color w:val="auto"/>
        <w:sz w:val="18"/>
        <w:szCs w:val="18"/>
      </w:rPr>
    </w:lvl>
    <w:lvl w:ilvl="2">
      <w:start w:val="1"/>
      <w:numFmt w:val="lowerLetter"/>
      <w:lvlText w:val="%3)"/>
      <w:lvlJc w:val="left"/>
      <w:pPr>
        <w:tabs>
          <w:tab w:val="num" w:pos="1080"/>
        </w:tabs>
        <w:ind w:left="1080" w:hanging="360"/>
      </w:pPr>
      <w:rPr>
        <w:rFonts w:hint="default"/>
        <w:b/>
        <w:color w:val="auto"/>
      </w:rPr>
    </w:lvl>
    <w:lvl w:ilvl="3">
      <w:start w:val="1"/>
      <w:numFmt w:val="lowerLetter"/>
      <w:lvlText w:val="%4)"/>
      <w:lvlJc w:val="left"/>
      <w:pPr>
        <w:tabs>
          <w:tab w:val="num" w:pos="1440"/>
        </w:tabs>
        <w:ind w:left="1800" w:hanging="360"/>
      </w:pPr>
      <w:rPr>
        <w:b w:val="0"/>
        <w:sz w:val="1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13611A28"/>
    <w:multiLevelType w:val="hybridMultilevel"/>
    <w:tmpl w:val="3DE4C1D0"/>
    <w:lvl w:ilvl="0" w:tplc="D902DDBC">
      <w:start w:val="1"/>
      <w:numFmt w:val="bullet"/>
      <w:lvlText w:val=""/>
      <w:lvlJc w:val="left"/>
      <w:pPr>
        <w:ind w:left="1080" w:hanging="360"/>
      </w:pPr>
      <w:rPr>
        <w:rFonts w:ascii="Webdings" w:hAnsi="Webdings" w:hint="default"/>
        <w:b w:val="0"/>
        <w:i w:val="0"/>
        <w:color w:val="FF660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140D755A"/>
    <w:multiLevelType w:val="multilevel"/>
    <w:tmpl w:val="C328561A"/>
    <w:lvl w:ilvl="0">
      <w:start w:val="1"/>
      <w:numFmt w:val="lowerLetter"/>
      <w:lvlText w:val="%1."/>
      <w:lvlJc w:val="left"/>
      <w:pPr>
        <w:ind w:left="504" w:hanging="216"/>
      </w:pPr>
      <w:rPr>
        <w:rFonts w:hint="default"/>
        <w:sz w:val="18"/>
        <w:szCs w:val="1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42326E3"/>
    <w:multiLevelType w:val="multilevel"/>
    <w:tmpl w:val="1EB676A4"/>
    <w:lvl w:ilvl="0">
      <w:start w:val="1"/>
      <w:numFmt w:val="bullet"/>
      <w:lvlText w:val=""/>
      <w:lvlJc w:val="left"/>
      <w:pPr>
        <w:tabs>
          <w:tab w:val="num" w:pos="360"/>
        </w:tabs>
        <w:ind w:left="360" w:hanging="360"/>
      </w:pPr>
      <w:rPr>
        <w:rFonts w:ascii="Webdings" w:hAnsi="Webdings" w:hint="default"/>
        <w:b w:val="0"/>
        <w:i w:val="0"/>
        <w:color w:val="FF6600"/>
        <w:sz w:val="24"/>
        <w:szCs w:val="24"/>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800" w:hanging="360"/>
      </w:pPr>
      <w:rPr>
        <w:rFonts w:ascii="Trebuchet MS" w:hAnsi="Trebuchet MS" w:cs="Times New Roman"/>
        <w:sz w:val="18"/>
      </w:rPr>
    </w:lvl>
    <w:lvl w:ilvl="4">
      <w:start w:val="1"/>
      <w:numFmt w:val="lowerLetter"/>
      <w:lvlText w:val="(%5)"/>
      <w:lvlJc w:val="left"/>
      <w:pPr>
        <w:tabs>
          <w:tab w:val="num" w:pos="1800"/>
        </w:tabs>
        <w:ind w:left="1800" w:hanging="360"/>
      </w:pPr>
      <w:rPr>
        <w:rFonts w:cs="Times New Roman"/>
      </w:rPr>
    </w:lvl>
    <w:lvl w:ilvl="5">
      <w:start w:val="1"/>
      <w:numFmt w:val="bullet"/>
      <w:lvlText w:val=""/>
      <w:lvlJc w:val="left"/>
      <w:pPr>
        <w:tabs>
          <w:tab w:val="num" w:pos="2160"/>
        </w:tabs>
        <w:ind w:left="2160" w:hanging="360"/>
      </w:pPr>
      <w:rPr>
        <w:rFonts w:ascii="Webdings" w:hAnsi="Webdings" w:hint="default"/>
        <w:b w:val="0"/>
        <w:i w:val="0"/>
        <w:color w:val="FF6600"/>
        <w:sz w:val="24"/>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nsid w:val="150B0B26"/>
    <w:multiLevelType w:val="hybridMultilevel"/>
    <w:tmpl w:val="AC0CB6A8"/>
    <w:lvl w:ilvl="0" w:tplc="99D4E280">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15FF1D91"/>
    <w:multiLevelType w:val="hybridMultilevel"/>
    <w:tmpl w:val="387C777A"/>
    <w:lvl w:ilvl="0" w:tplc="0409000F">
      <w:start w:val="1"/>
      <w:numFmt w:val="decimal"/>
      <w:lvlText w:val="%1."/>
      <w:lvlJc w:val="left"/>
      <w:pPr>
        <w:ind w:left="144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28">
    <w:nsid w:val="17F24134"/>
    <w:multiLevelType w:val="hybridMultilevel"/>
    <w:tmpl w:val="6456A7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1A461F1F"/>
    <w:multiLevelType w:val="hybridMultilevel"/>
    <w:tmpl w:val="539040CA"/>
    <w:lvl w:ilvl="0" w:tplc="952C4BD0">
      <w:start w:val="1"/>
      <w:numFmt w:val="lowerLetter"/>
      <w:lvlText w:val="%1)"/>
      <w:lvlJc w:val="left"/>
      <w:pPr>
        <w:ind w:left="720" w:hanging="360"/>
      </w:pPr>
      <w:rPr>
        <w:rFonts w:hint="default"/>
        <w:b w:val="0"/>
        <w:i w:val="0"/>
        <w:color w:val="000000"/>
        <w:sz w:val="18"/>
        <w:szCs w:val="18"/>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BBE07DA"/>
    <w:multiLevelType w:val="hybridMultilevel"/>
    <w:tmpl w:val="C2FCE78E"/>
    <w:lvl w:ilvl="0" w:tplc="D902DDBC">
      <w:start w:val="1"/>
      <w:numFmt w:val="bullet"/>
      <w:lvlText w:val=""/>
      <w:lvlJc w:val="left"/>
      <w:pPr>
        <w:ind w:left="1260" w:hanging="360"/>
      </w:pPr>
      <w:rPr>
        <w:rFonts w:ascii="Webdings" w:hAnsi="Webdings" w:hint="default"/>
        <w:b w:val="0"/>
        <w:i w:val="0"/>
        <w:color w:val="FF6600"/>
        <w:sz w:val="24"/>
      </w:rPr>
    </w:lvl>
    <w:lvl w:ilvl="1" w:tplc="D902DDBC">
      <w:start w:val="1"/>
      <w:numFmt w:val="bullet"/>
      <w:lvlText w:val=""/>
      <w:lvlJc w:val="left"/>
      <w:pPr>
        <w:ind w:left="1980" w:hanging="360"/>
      </w:pPr>
      <w:rPr>
        <w:rFonts w:ascii="Webdings" w:hAnsi="Webdings" w:hint="default"/>
        <w:b w:val="0"/>
        <w:i w:val="0"/>
        <w:color w:val="FF6600"/>
        <w:sz w:val="24"/>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1">
    <w:nsid w:val="1BC87612"/>
    <w:multiLevelType w:val="hybridMultilevel"/>
    <w:tmpl w:val="D0943268"/>
    <w:lvl w:ilvl="0" w:tplc="D902DDBC">
      <w:start w:val="1"/>
      <w:numFmt w:val="bullet"/>
      <w:lvlText w:val=""/>
      <w:lvlJc w:val="left"/>
      <w:pPr>
        <w:ind w:left="720" w:hanging="360"/>
      </w:pPr>
      <w:rPr>
        <w:rFonts w:ascii="Webdings" w:hAnsi="Webdings" w:hint="default"/>
        <w:b w:val="0"/>
        <w:i w:val="0"/>
        <w:color w:val="FF6600"/>
        <w:sz w:val="24"/>
        <w:szCs w:val="18"/>
      </w:rPr>
    </w:lvl>
    <w:lvl w:ilvl="1" w:tplc="04090001">
      <w:start w:val="1"/>
      <w:numFmt w:val="bullet"/>
      <w:lvlText w:val=""/>
      <w:lvlJc w:val="left"/>
      <w:pPr>
        <w:ind w:left="1440" w:hanging="360"/>
      </w:pPr>
      <w:rPr>
        <w:rFonts w:ascii="Symbol" w:hAnsi="Symbol" w:hint="default"/>
      </w:rPr>
    </w:lvl>
    <w:lvl w:ilvl="2" w:tplc="0A5CAFB0">
      <w:start w:val="1"/>
      <w:numFmt w:val="bullet"/>
      <w:lvlText w:val=""/>
      <w:lvlJc w:val="left"/>
      <w:pPr>
        <w:ind w:left="2160" w:hanging="360"/>
      </w:pPr>
      <w:rPr>
        <w:rFonts w:ascii="Webdings" w:hAnsi="Webdings" w:hint="default"/>
        <w:b w:val="0"/>
        <w:i w:val="0"/>
        <w:color w:val="auto"/>
        <w:sz w:val="18"/>
        <w:szCs w:val="18"/>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BEF6207"/>
    <w:multiLevelType w:val="hybridMultilevel"/>
    <w:tmpl w:val="EBA82102"/>
    <w:lvl w:ilvl="0" w:tplc="D902DDBC">
      <w:start w:val="1"/>
      <w:numFmt w:val="bullet"/>
      <w:lvlText w:val=""/>
      <w:lvlJc w:val="left"/>
      <w:pPr>
        <w:ind w:left="3312" w:hanging="360"/>
      </w:pPr>
      <w:rPr>
        <w:rFonts w:ascii="Webdings" w:hAnsi="Webdings" w:hint="default"/>
        <w:b w:val="0"/>
        <w:i w:val="0"/>
        <w:color w:val="FF6600"/>
        <w:sz w:val="24"/>
      </w:rPr>
    </w:lvl>
    <w:lvl w:ilvl="1" w:tplc="04090003">
      <w:start w:val="1"/>
      <w:numFmt w:val="bullet"/>
      <w:lvlText w:val="o"/>
      <w:lvlJc w:val="left"/>
      <w:pPr>
        <w:ind w:left="4032" w:hanging="360"/>
      </w:pPr>
      <w:rPr>
        <w:rFonts w:ascii="Courier New" w:hAnsi="Courier New" w:hint="default"/>
      </w:rPr>
    </w:lvl>
    <w:lvl w:ilvl="2" w:tplc="04090005" w:tentative="1">
      <w:start w:val="1"/>
      <w:numFmt w:val="bullet"/>
      <w:lvlText w:val=""/>
      <w:lvlJc w:val="left"/>
      <w:pPr>
        <w:ind w:left="4752" w:hanging="360"/>
      </w:pPr>
      <w:rPr>
        <w:rFonts w:ascii="Wingdings" w:hAnsi="Wingdings" w:hint="default"/>
      </w:rPr>
    </w:lvl>
    <w:lvl w:ilvl="3" w:tplc="04090001" w:tentative="1">
      <w:start w:val="1"/>
      <w:numFmt w:val="bullet"/>
      <w:lvlText w:val=""/>
      <w:lvlJc w:val="left"/>
      <w:pPr>
        <w:ind w:left="5472" w:hanging="360"/>
      </w:pPr>
      <w:rPr>
        <w:rFonts w:ascii="Symbol" w:hAnsi="Symbol" w:hint="default"/>
      </w:rPr>
    </w:lvl>
    <w:lvl w:ilvl="4" w:tplc="04090003" w:tentative="1">
      <w:start w:val="1"/>
      <w:numFmt w:val="bullet"/>
      <w:lvlText w:val="o"/>
      <w:lvlJc w:val="left"/>
      <w:pPr>
        <w:ind w:left="6192" w:hanging="360"/>
      </w:pPr>
      <w:rPr>
        <w:rFonts w:ascii="Courier New" w:hAnsi="Courier New" w:hint="default"/>
      </w:rPr>
    </w:lvl>
    <w:lvl w:ilvl="5" w:tplc="04090005" w:tentative="1">
      <w:start w:val="1"/>
      <w:numFmt w:val="bullet"/>
      <w:lvlText w:val=""/>
      <w:lvlJc w:val="left"/>
      <w:pPr>
        <w:ind w:left="6912" w:hanging="360"/>
      </w:pPr>
      <w:rPr>
        <w:rFonts w:ascii="Wingdings" w:hAnsi="Wingdings" w:hint="default"/>
      </w:rPr>
    </w:lvl>
    <w:lvl w:ilvl="6" w:tplc="04090001" w:tentative="1">
      <w:start w:val="1"/>
      <w:numFmt w:val="bullet"/>
      <w:lvlText w:val=""/>
      <w:lvlJc w:val="left"/>
      <w:pPr>
        <w:ind w:left="7632" w:hanging="360"/>
      </w:pPr>
      <w:rPr>
        <w:rFonts w:ascii="Symbol" w:hAnsi="Symbol" w:hint="default"/>
      </w:rPr>
    </w:lvl>
    <w:lvl w:ilvl="7" w:tplc="04090003" w:tentative="1">
      <w:start w:val="1"/>
      <w:numFmt w:val="bullet"/>
      <w:lvlText w:val="o"/>
      <w:lvlJc w:val="left"/>
      <w:pPr>
        <w:ind w:left="8352" w:hanging="360"/>
      </w:pPr>
      <w:rPr>
        <w:rFonts w:ascii="Courier New" w:hAnsi="Courier New" w:hint="default"/>
      </w:rPr>
    </w:lvl>
    <w:lvl w:ilvl="8" w:tplc="04090005" w:tentative="1">
      <w:start w:val="1"/>
      <w:numFmt w:val="bullet"/>
      <w:lvlText w:val=""/>
      <w:lvlJc w:val="left"/>
      <w:pPr>
        <w:ind w:left="9072" w:hanging="360"/>
      </w:pPr>
      <w:rPr>
        <w:rFonts w:ascii="Wingdings" w:hAnsi="Wingdings" w:hint="default"/>
      </w:rPr>
    </w:lvl>
  </w:abstractNum>
  <w:abstractNum w:abstractNumId="33">
    <w:nsid w:val="1C4F47D3"/>
    <w:multiLevelType w:val="hybridMultilevel"/>
    <w:tmpl w:val="38FEE8EC"/>
    <w:lvl w:ilvl="0" w:tplc="0152F0C0">
      <w:start w:val="1"/>
      <w:numFmt w:val="bullet"/>
      <w:lvlText w:val=""/>
      <w:lvlJc w:val="left"/>
      <w:pPr>
        <w:ind w:left="720" w:hanging="360"/>
      </w:pPr>
      <w:rPr>
        <w:rFonts w:ascii="Webdings" w:hAnsi="Webdings" w:hint="default"/>
        <w:b w:val="0"/>
        <w:i w:val="0"/>
        <w:color w:val="FF6600"/>
        <w:sz w:val="22"/>
      </w:rPr>
    </w:lvl>
    <w:lvl w:ilvl="1" w:tplc="04090017">
      <w:start w:val="1"/>
      <w:numFmt w:val="lowerLetter"/>
      <w:lvlText w:val="%2)"/>
      <w:lvlJc w:val="left"/>
      <w:pPr>
        <w:ind w:left="1440" w:hanging="360"/>
      </w:pPr>
      <w:rPr>
        <w:rFonts w:hint="default"/>
      </w:rPr>
    </w:lvl>
    <w:lvl w:ilvl="2" w:tplc="D902DDBC">
      <w:start w:val="1"/>
      <w:numFmt w:val="bullet"/>
      <w:lvlText w:val=""/>
      <w:lvlJc w:val="left"/>
      <w:pPr>
        <w:ind w:left="2160" w:hanging="360"/>
      </w:pPr>
      <w:rPr>
        <w:rFonts w:ascii="Webdings" w:hAnsi="Webdings" w:hint="default"/>
        <w:b w:val="0"/>
        <w:i w:val="0"/>
        <w:color w:val="FF6600"/>
        <w:sz w:val="24"/>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CC30CCB"/>
    <w:multiLevelType w:val="hybridMultilevel"/>
    <w:tmpl w:val="0BC60840"/>
    <w:lvl w:ilvl="0" w:tplc="C4C44152">
      <w:start w:val="1"/>
      <w:numFmt w:val="bullet"/>
      <w:lvlText w:val=""/>
      <w:lvlJc w:val="left"/>
      <w:pPr>
        <w:ind w:left="720" w:hanging="360"/>
      </w:pPr>
      <w:rPr>
        <w:rFonts w:ascii="Symbol" w:hAnsi="Symbol" w:hint="default"/>
        <w:b w:val="0"/>
        <w:i w:val="0"/>
        <w:color w:val="auto"/>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FA1126D"/>
    <w:multiLevelType w:val="hybridMultilevel"/>
    <w:tmpl w:val="D16843E0"/>
    <w:lvl w:ilvl="0" w:tplc="D902DDBC">
      <w:start w:val="1"/>
      <w:numFmt w:val="bullet"/>
      <w:lvlText w:val=""/>
      <w:lvlJc w:val="left"/>
      <w:pPr>
        <w:tabs>
          <w:tab w:val="num" w:pos="1440"/>
        </w:tabs>
        <w:ind w:left="1440" w:hanging="360"/>
      </w:pPr>
      <w:rPr>
        <w:rFonts w:ascii="Webdings" w:hAnsi="Webdings" w:hint="default"/>
        <w:b w:val="0"/>
        <w:i w:val="0"/>
        <w:color w:val="FF6600"/>
        <w:sz w:val="24"/>
      </w:rPr>
    </w:lvl>
    <w:lvl w:ilvl="1" w:tplc="04090003">
      <w:start w:val="1"/>
      <w:numFmt w:val="decimal"/>
      <w:lvlText w:val="%2."/>
      <w:lvlJc w:val="left"/>
      <w:pPr>
        <w:tabs>
          <w:tab w:val="num" w:pos="2520"/>
        </w:tabs>
        <w:ind w:left="2520" w:hanging="360"/>
      </w:pPr>
      <w:rPr>
        <w:rFonts w:cs="Times New Roman"/>
      </w:rPr>
    </w:lvl>
    <w:lvl w:ilvl="2" w:tplc="04090005">
      <w:start w:val="1"/>
      <w:numFmt w:val="decimal"/>
      <w:lvlText w:val="%3."/>
      <w:lvlJc w:val="left"/>
      <w:pPr>
        <w:tabs>
          <w:tab w:val="num" w:pos="3240"/>
        </w:tabs>
        <w:ind w:left="3240" w:hanging="360"/>
      </w:pPr>
      <w:rPr>
        <w:rFonts w:cs="Times New Roman"/>
      </w:rPr>
    </w:lvl>
    <w:lvl w:ilvl="3" w:tplc="04090001">
      <w:start w:val="1"/>
      <w:numFmt w:val="decimal"/>
      <w:lvlText w:val="%4."/>
      <w:lvlJc w:val="left"/>
      <w:pPr>
        <w:tabs>
          <w:tab w:val="num" w:pos="3960"/>
        </w:tabs>
        <w:ind w:left="3960" w:hanging="360"/>
      </w:pPr>
      <w:rPr>
        <w:rFonts w:cs="Times New Roman"/>
      </w:rPr>
    </w:lvl>
    <w:lvl w:ilvl="4" w:tplc="04090003">
      <w:start w:val="1"/>
      <w:numFmt w:val="decimal"/>
      <w:lvlText w:val="%5."/>
      <w:lvlJc w:val="left"/>
      <w:pPr>
        <w:tabs>
          <w:tab w:val="num" w:pos="4680"/>
        </w:tabs>
        <w:ind w:left="4680" w:hanging="360"/>
      </w:pPr>
      <w:rPr>
        <w:rFonts w:cs="Times New Roman"/>
      </w:rPr>
    </w:lvl>
    <w:lvl w:ilvl="5" w:tplc="04090005">
      <w:start w:val="1"/>
      <w:numFmt w:val="decimal"/>
      <w:lvlText w:val="%6."/>
      <w:lvlJc w:val="left"/>
      <w:pPr>
        <w:tabs>
          <w:tab w:val="num" w:pos="5400"/>
        </w:tabs>
        <w:ind w:left="5400" w:hanging="360"/>
      </w:pPr>
      <w:rPr>
        <w:rFonts w:cs="Times New Roman"/>
      </w:rPr>
    </w:lvl>
    <w:lvl w:ilvl="6" w:tplc="04090001">
      <w:start w:val="1"/>
      <w:numFmt w:val="decimal"/>
      <w:lvlText w:val="%7."/>
      <w:lvlJc w:val="left"/>
      <w:pPr>
        <w:tabs>
          <w:tab w:val="num" w:pos="6120"/>
        </w:tabs>
        <w:ind w:left="6120" w:hanging="360"/>
      </w:pPr>
      <w:rPr>
        <w:rFonts w:cs="Times New Roman"/>
      </w:rPr>
    </w:lvl>
    <w:lvl w:ilvl="7" w:tplc="04090003">
      <w:start w:val="1"/>
      <w:numFmt w:val="decimal"/>
      <w:lvlText w:val="%8."/>
      <w:lvlJc w:val="left"/>
      <w:pPr>
        <w:tabs>
          <w:tab w:val="num" w:pos="6840"/>
        </w:tabs>
        <w:ind w:left="6840" w:hanging="360"/>
      </w:pPr>
      <w:rPr>
        <w:rFonts w:cs="Times New Roman"/>
      </w:rPr>
    </w:lvl>
    <w:lvl w:ilvl="8" w:tplc="04090005">
      <w:start w:val="1"/>
      <w:numFmt w:val="decimal"/>
      <w:lvlText w:val="%9."/>
      <w:lvlJc w:val="left"/>
      <w:pPr>
        <w:tabs>
          <w:tab w:val="num" w:pos="7560"/>
        </w:tabs>
        <w:ind w:left="7560" w:hanging="360"/>
      </w:pPr>
      <w:rPr>
        <w:rFonts w:cs="Times New Roman"/>
      </w:rPr>
    </w:lvl>
  </w:abstractNum>
  <w:abstractNum w:abstractNumId="36">
    <w:nsid w:val="22BD523E"/>
    <w:multiLevelType w:val="hybridMultilevel"/>
    <w:tmpl w:val="DBF00120"/>
    <w:lvl w:ilvl="0" w:tplc="D902DDBC">
      <w:start w:val="1"/>
      <w:numFmt w:val="bullet"/>
      <w:lvlText w:val=""/>
      <w:lvlJc w:val="left"/>
      <w:pPr>
        <w:ind w:left="882" w:hanging="360"/>
      </w:pPr>
      <w:rPr>
        <w:rFonts w:ascii="Webdings" w:hAnsi="Webdings" w:hint="default"/>
        <w:b w:val="0"/>
        <w:i w:val="0"/>
        <w:color w:val="FF6600"/>
        <w:sz w:val="24"/>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37">
    <w:nsid w:val="23F65B89"/>
    <w:multiLevelType w:val="hybridMultilevel"/>
    <w:tmpl w:val="B3847BF4"/>
    <w:lvl w:ilvl="0" w:tplc="D902DDBC">
      <w:start w:val="1"/>
      <w:numFmt w:val="bullet"/>
      <w:lvlText w:val=""/>
      <w:lvlJc w:val="left"/>
      <w:pPr>
        <w:ind w:left="1800" w:hanging="360"/>
      </w:pPr>
      <w:rPr>
        <w:rFonts w:ascii="Webdings" w:hAnsi="Webdings" w:hint="default"/>
        <w:b w:val="0"/>
        <w:i w:val="0"/>
        <w:color w:val="FF6600"/>
        <w:sz w:val="24"/>
        <w:szCs w:val="18"/>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8">
    <w:nsid w:val="253F157C"/>
    <w:multiLevelType w:val="hybridMultilevel"/>
    <w:tmpl w:val="CAB8AB2E"/>
    <w:lvl w:ilvl="0" w:tplc="D902DDBC">
      <w:start w:val="1"/>
      <w:numFmt w:val="bullet"/>
      <w:lvlText w:val=""/>
      <w:lvlJc w:val="left"/>
      <w:pPr>
        <w:ind w:left="1800" w:hanging="360"/>
      </w:pPr>
      <w:rPr>
        <w:rFonts w:ascii="Webdings" w:hAnsi="Webdings" w:hint="default"/>
        <w:b w:val="0"/>
        <w:i w:val="0"/>
        <w:color w:val="FF6600"/>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274079DD"/>
    <w:multiLevelType w:val="hybridMultilevel"/>
    <w:tmpl w:val="EEB2D384"/>
    <w:lvl w:ilvl="0" w:tplc="D902DDBC">
      <w:start w:val="1"/>
      <w:numFmt w:val="bullet"/>
      <w:lvlText w:val=""/>
      <w:lvlJc w:val="left"/>
      <w:pPr>
        <w:ind w:left="1627" w:hanging="360"/>
      </w:pPr>
      <w:rPr>
        <w:rFonts w:ascii="Webdings" w:hAnsi="Webdings" w:hint="default"/>
        <w:b w:val="0"/>
        <w:i w:val="0"/>
        <w:color w:val="FF6600"/>
        <w:sz w:val="24"/>
      </w:rPr>
    </w:lvl>
    <w:lvl w:ilvl="1" w:tplc="D902DDBC">
      <w:start w:val="1"/>
      <w:numFmt w:val="bullet"/>
      <w:lvlText w:val=""/>
      <w:lvlJc w:val="left"/>
      <w:pPr>
        <w:ind w:left="2347" w:hanging="360"/>
      </w:pPr>
      <w:rPr>
        <w:rFonts w:ascii="Webdings" w:hAnsi="Webdings" w:hint="default"/>
        <w:b w:val="0"/>
        <w:i w:val="0"/>
        <w:color w:val="FF6600"/>
        <w:sz w:val="24"/>
      </w:rPr>
    </w:lvl>
    <w:lvl w:ilvl="2" w:tplc="04090005">
      <w:start w:val="1"/>
      <w:numFmt w:val="bullet"/>
      <w:lvlText w:val=""/>
      <w:lvlJc w:val="left"/>
      <w:pPr>
        <w:ind w:left="3067" w:hanging="360"/>
      </w:pPr>
      <w:rPr>
        <w:rFonts w:ascii="Wingdings" w:hAnsi="Wingdings" w:hint="default"/>
      </w:rPr>
    </w:lvl>
    <w:lvl w:ilvl="3" w:tplc="0409000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40">
    <w:nsid w:val="28AE539D"/>
    <w:multiLevelType w:val="hybridMultilevel"/>
    <w:tmpl w:val="2B2A7604"/>
    <w:lvl w:ilvl="0" w:tplc="D902DDBC">
      <w:start w:val="1"/>
      <w:numFmt w:val="bullet"/>
      <w:lvlText w:val=""/>
      <w:lvlJc w:val="left"/>
      <w:pPr>
        <w:ind w:left="720" w:hanging="360"/>
      </w:pPr>
      <w:rPr>
        <w:rFonts w:ascii="Webdings" w:hAnsi="Webdings" w:hint="default"/>
        <w:b w:val="0"/>
        <w:i w:val="0"/>
        <w:color w:val="FF6600"/>
        <w:sz w:val="24"/>
        <w:szCs w:val="18"/>
      </w:rPr>
    </w:lvl>
    <w:lvl w:ilvl="1" w:tplc="04090001">
      <w:start w:val="1"/>
      <w:numFmt w:val="bullet"/>
      <w:lvlText w:val=""/>
      <w:lvlJc w:val="left"/>
      <w:pPr>
        <w:ind w:left="1440" w:hanging="360"/>
      </w:pPr>
      <w:rPr>
        <w:rFonts w:ascii="Symbol" w:hAnsi="Symbol" w:hint="default"/>
      </w:rPr>
    </w:lvl>
    <w:lvl w:ilvl="2" w:tplc="F4DA1104">
      <w:start w:val="1"/>
      <w:numFmt w:val="bullet"/>
      <w:lvlText w:val=""/>
      <w:lvlJc w:val="left"/>
      <w:pPr>
        <w:ind w:left="2160" w:hanging="360"/>
      </w:pPr>
      <w:rPr>
        <w:rFonts w:ascii="Webdings" w:hAnsi="Webdings" w:hint="default"/>
        <w:b w:val="0"/>
        <w:i w:val="0"/>
        <w:color w:val="auto"/>
        <w:sz w:val="18"/>
        <w:szCs w:val="18"/>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9706942"/>
    <w:multiLevelType w:val="hybridMultilevel"/>
    <w:tmpl w:val="8C6A57C8"/>
    <w:lvl w:ilvl="0" w:tplc="0152F0C0">
      <w:start w:val="1"/>
      <w:numFmt w:val="bullet"/>
      <w:lvlText w:val=""/>
      <w:lvlJc w:val="left"/>
      <w:pPr>
        <w:ind w:left="720" w:hanging="360"/>
      </w:pPr>
      <w:rPr>
        <w:rFonts w:ascii="Webdings" w:hAnsi="Webdings" w:hint="default"/>
        <w:b w:val="0"/>
        <w:i w:val="0"/>
        <w:color w:val="FF6600"/>
        <w:sz w:val="22"/>
      </w:rPr>
    </w:lvl>
    <w:lvl w:ilvl="1" w:tplc="04090017">
      <w:start w:val="1"/>
      <w:numFmt w:val="lowerLetter"/>
      <w:lvlText w:val="%2)"/>
      <w:lvlJc w:val="left"/>
      <w:pPr>
        <w:ind w:left="1440" w:hanging="360"/>
      </w:pPr>
      <w:rPr>
        <w:rFonts w:hint="default"/>
      </w:rPr>
    </w:lvl>
    <w:lvl w:ilvl="2" w:tplc="1BCE2F50">
      <w:start w:val="1"/>
      <w:numFmt w:val="bullet"/>
      <w:lvlText w:val=""/>
      <w:lvlJc w:val="left"/>
      <w:pPr>
        <w:ind w:left="2160" w:hanging="360"/>
      </w:pPr>
      <w:rPr>
        <w:rFonts w:ascii="Symbol" w:hAnsi="Symbol" w:hint="default"/>
        <w:b w:val="0"/>
        <w:i w:val="0"/>
        <w:color w:val="auto"/>
        <w:sz w:val="18"/>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A7A4778"/>
    <w:multiLevelType w:val="hybridMultilevel"/>
    <w:tmpl w:val="0A14FDDC"/>
    <w:lvl w:ilvl="0" w:tplc="D902DDBC">
      <w:start w:val="1"/>
      <w:numFmt w:val="bullet"/>
      <w:lvlText w:val=""/>
      <w:lvlJc w:val="left"/>
      <w:pPr>
        <w:ind w:left="1440" w:hanging="360"/>
      </w:pPr>
      <w:rPr>
        <w:rFonts w:ascii="Webdings" w:hAnsi="Webdings" w:hint="default"/>
        <w:b w:val="0"/>
        <w:i w:val="0"/>
        <w:color w:val="FF6600"/>
        <w:sz w:val="24"/>
      </w:rPr>
    </w:lvl>
    <w:lvl w:ilvl="1" w:tplc="D902DDBC">
      <w:start w:val="1"/>
      <w:numFmt w:val="bullet"/>
      <w:lvlText w:val=""/>
      <w:lvlJc w:val="left"/>
      <w:pPr>
        <w:ind w:left="2160" w:hanging="360"/>
      </w:pPr>
      <w:rPr>
        <w:rFonts w:ascii="Webdings" w:hAnsi="Webdings" w:hint="default"/>
        <w:b w:val="0"/>
        <w:i w:val="0"/>
        <w:color w:val="FF6600"/>
        <w:sz w:val="24"/>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3">
    <w:nsid w:val="2BAC17D4"/>
    <w:multiLevelType w:val="hybridMultilevel"/>
    <w:tmpl w:val="BDA0285A"/>
    <w:lvl w:ilvl="0" w:tplc="D902DDBC">
      <w:start w:val="1"/>
      <w:numFmt w:val="bullet"/>
      <w:lvlText w:val=""/>
      <w:lvlJc w:val="left"/>
      <w:pPr>
        <w:ind w:left="2160" w:hanging="360"/>
      </w:pPr>
      <w:rPr>
        <w:rFonts w:ascii="Webdings" w:hAnsi="Webdings" w:hint="default"/>
        <w:b w:val="0"/>
        <w:i w:val="0"/>
        <w:color w:val="FF6600"/>
        <w:sz w:val="24"/>
      </w:rPr>
    </w:lvl>
    <w:lvl w:ilvl="1" w:tplc="58D2010E">
      <w:start w:val="1"/>
      <w:numFmt w:val="bullet"/>
      <w:lvlText w:val=""/>
      <w:lvlJc w:val="left"/>
      <w:pPr>
        <w:ind w:left="1890" w:hanging="360"/>
      </w:pPr>
      <w:rPr>
        <w:rFonts w:ascii="Symbol" w:hAnsi="Symbol" w:hint="default"/>
        <w:b w:val="0"/>
        <w:i w:val="0"/>
        <w:color w:val="auto"/>
        <w:sz w:val="18"/>
        <w:szCs w:val="18"/>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nsid w:val="2C0446D3"/>
    <w:multiLevelType w:val="hybridMultilevel"/>
    <w:tmpl w:val="C3425462"/>
    <w:lvl w:ilvl="0" w:tplc="99D4E280">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nsid w:val="2D86166F"/>
    <w:multiLevelType w:val="hybridMultilevel"/>
    <w:tmpl w:val="CB7CED1C"/>
    <w:lvl w:ilvl="0" w:tplc="D902DDBC">
      <w:start w:val="1"/>
      <w:numFmt w:val="bullet"/>
      <w:lvlText w:val=""/>
      <w:lvlJc w:val="left"/>
      <w:pPr>
        <w:ind w:left="720" w:hanging="360"/>
      </w:pPr>
      <w:rPr>
        <w:rFonts w:ascii="Webdings" w:hAnsi="Webdings" w:hint="default"/>
        <w:b w:val="0"/>
        <w:i w:val="0"/>
        <w:color w:val="FF660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E3D2824"/>
    <w:multiLevelType w:val="hybridMultilevel"/>
    <w:tmpl w:val="D542D3AC"/>
    <w:lvl w:ilvl="0" w:tplc="D902DDBC">
      <w:start w:val="1"/>
      <w:numFmt w:val="bullet"/>
      <w:lvlText w:val=""/>
      <w:lvlJc w:val="left"/>
      <w:pPr>
        <w:ind w:left="1170" w:hanging="360"/>
      </w:pPr>
      <w:rPr>
        <w:rFonts w:ascii="Webdings" w:hAnsi="Webdings" w:hint="default"/>
        <w:b w:val="0"/>
        <w:i w:val="0"/>
        <w:color w:val="FF6600"/>
        <w:sz w:val="24"/>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7">
    <w:nsid w:val="2F9821DB"/>
    <w:multiLevelType w:val="multilevel"/>
    <w:tmpl w:val="E20EEB6E"/>
    <w:lvl w:ilvl="0">
      <w:start w:val="1"/>
      <w:numFmt w:val="decimal"/>
      <w:lvlText w:val="%1."/>
      <w:lvlJc w:val="left"/>
      <w:pPr>
        <w:ind w:left="504" w:hanging="216"/>
      </w:pPr>
      <w:rPr>
        <w:rFonts w:hint="default"/>
        <w:sz w:val="18"/>
        <w:szCs w:val="18"/>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8">
    <w:nsid w:val="2FAE75D2"/>
    <w:multiLevelType w:val="hybridMultilevel"/>
    <w:tmpl w:val="A91AD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01264BE"/>
    <w:multiLevelType w:val="hybridMultilevel"/>
    <w:tmpl w:val="53648A18"/>
    <w:lvl w:ilvl="0" w:tplc="EC8EAD0E">
      <w:start w:val="1"/>
      <w:numFmt w:val="bullet"/>
      <w:lvlText w:val=""/>
      <w:lvlJc w:val="left"/>
      <w:pPr>
        <w:ind w:left="1440" w:hanging="360"/>
      </w:pPr>
      <w:rPr>
        <w:rFonts w:ascii="Webdings" w:hAnsi="Webdings" w:hint="default"/>
        <w:b w:val="0"/>
        <w:i w:val="0"/>
        <w:color w:val="FF660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D902DDBC">
      <w:start w:val="1"/>
      <w:numFmt w:val="bullet"/>
      <w:lvlText w:val=""/>
      <w:lvlJc w:val="left"/>
      <w:pPr>
        <w:ind w:left="3600" w:hanging="360"/>
      </w:pPr>
      <w:rPr>
        <w:rFonts w:ascii="Webdings" w:hAnsi="Webdings" w:hint="default"/>
        <w:b w:val="0"/>
        <w:i w:val="0"/>
        <w:color w:val="FF6600"/>
        <w:sz w:val="24"/>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30E74D6D"/>
    <w:multiLevelType w:val="hybridMultilevel"/>
    <w:tmpl w:val="120EE1C2"/>
    <w:lvl w:ilvl="0" w:tplc="D902DDBC">
      <w:start w:val="1"/>
      <w:numFmt w:val="bullet"/>
      <w:lvlText w:val=""/>
      <w:lvlJc w:val="left"/>
      <w:pPr>
        <w:ind w:left="720" w:hanging="360"/>
      </w:pPr>
      <w:rPr>
        <w:rFonts w:ascii="Webdings" w:hAnsi="Webdings" w:hint="default"/>
        <w:b w:val="0"/>
        <w:i w:val="0"/>
        <w:color w:val="FF6600"/>
        <w:sz w:val="24"/>
        <w:szCs w:val="18"/>
      </w:rPr>
    </w:lvl>
    <w:lvl w:ilvl="1" w:tplc="D902DDBC">
      <w:start w:val="1"/>
      <w:numFmt w:val="bullet"/>
      <w:lvlText w:val=""/>
      <w:lvlJc w:val="left"/>
      <w:pPr>
        <w:ind w:left="1440" w:hanging="360"/>
      </w:pPr>
      <w:rPr>
        <w:rFonts w:ascii="Webdings" w:hAnsi="Webdings" w:hint="default"/>
        <w:b w:val="0"/>
        <w:i w:val="0"/>
        <w:color w:val="FF6600"/>
        <w:sz w:val="24"/>
      </w:rPr>
    </w:lvl>
    <w:lvl w:ilvl="2" w:tplc="0A5CAFB0">
      <w:start w:val="1"/>
      <w:numFmt w:val="bullet"/>
      <w:lvlText w:val=""/>
      <w:lvlJc w:val="left"/>
      <w:pPr>
        <w:ind w:left="2160" w:hanging="360"/>
      </w:pPr>
      <w:rPr>
        <w:rFonts w:ascii="Webdings" w:hAnsi="Webdings" w:hint="default"/>
        <w:b w:val="0"/>
        <w:i w:val="0"/>
        <w:color w:val="auto"/>
        <w:sz w:val="18"/>
        <w:szCs w:val="18"/>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30E61E8"/>
    <w:multiLevelType w:val="hybridMultilevel"/>
    <w:tmpl w:val="A12CBECC"/>
    <w:lvl w:ilvl="0" w:tplc="A54E29D0">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37F56D0"/>
    <w:multiLevelType w:val="hybridMultilevel"/>
    <w:tmpl w:val="5316FA16"/>
    <w:lvl w:ilvl="0" w:tplc="D902DDBC">
      <w:start w:val="1"/>
      <w:numFmt w:val="bullet"/>
      <w:lvlText w:val=""/>
      <w:lvlJc w:val="left"/>
      <w:pPr>
        <w:ind w:left="1440" w:hanging="360"/>
      </w:pPr>
      <w:rPr>
        <w:rFonts w:ascii="Webdings" w:hAnsi="Webdings" w:hint="default"/>
        <w:b w:val="0"/>
        <w:i w:val="0"/>
        <w:color w:val="FF6600"/>
        <w:sz w:val="24"/>
      </w:rPr>
    </w:lvl>
    <w:lvl w:ilvl="1" w:tplc="04090011">
      <w:start w:val="1"/>
      <w:numFmt w:val="decimal"/>
      <w:lvlText w:val="%2)"/>
      <w:lvlJc w:val="left"/>
      <w:pPr>
        <w:ind w:left="2160" w:hanging="360"/>
      </w:pPr>
      <w:rPr>
        <w:rFonts w:hint="default"/>
      </w:rPr>
    </w:lvl>
    <w:lvl w:ilvl="2" w:tplc="0409001B">
      <w:start w:val="1"/>
      <w:numFmt w:val="lowerRoman"/>
      <w:lvlText w:val="%3."/>
      <w:lvlJc w:val="right"/>
      <w:pPr>
        <w:ind w:left="306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34335258"/>
    <w:multiLevelType w:val="hybridMultilevel"/>
    <w:tmpl w:val="B75A781E"/>
    <w:lvl w:ilvl="0" w:tplc="49CEB1AC">
      <w:start w:val="1"/>
      <w:numFmt w:val="bullet"/>
      <w:lvlText w:val=""/>
      <w:lvlJc w:val="left"/>
      <w:pPr>
        <w:ind w:left="720" w:hanging="360"/>
      </w:pPr>
      <w:rPr>
        <w:rFonts w:ascii="Webdings" w:hAnsi="Webdings" w:hint="default"/>
        <w:b w:val="0"/>
        <w:i w:val="0"/>
        <w:color w:val="FF6600"/>
        <w:sz w:val="24"/>
      </w:rPr>
    </w:lvl>
    <w:lvl w:ilvl="1" w:tplc="B1AEDF88">
      <w:start w:val="1"/>
      <w:numFmt w:val="bullet"/>
      <w:lvlText w:val=""/>
      <w:lvlJc w:val="left"/>
      <w:pPr>
        <w:ind w:left="1440" w:hanging="360"/>
      </w:pPr>
      <w:rPr>
        <w:rFonts w:ascii="Symbol" w:hAnsi="Symbol" w:hint="default"/>
        <w:b w:val="0"/>
        <w:i w:val="0"/>
        <w:color w:val="auto"/>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34F431EF"/>
    <w:multiLevelType w:val="hybridMultilevel"/>
    <w:tmpl w:val="C9D2F146"/>
    <w:lvl w:ilvl="0" w:tplc="D902DDBC">
      <w:start w:val="1"/>
      <w:numFmt w:val="bullet"/>
      <w:lvlText w:val=""/>
      <w:lvlJc w:val="left"/>
      <w:pPr>
        <w:ind w:left="720" w:hanging="360"/>
      </w:pPr>
      <w:rPr>
        <w:rFonts w:ascii="Webdings" w:hAnsi="Webdings" w:hint="default"/>
        <w:b w:val="0"/>
        <w:i w:val="0"/>
        <w:color w:val="FF660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D902DDBC">
      <w:start w:val="1"/>
      <w:numFmt w:val="bullet"/>
      <w:lvlText w:val=""/>
      <w:lvlJc w:val="left"/>
      <w:pPr>
        <w:ind w:left="2880" w:hanging="360"/>
      </w:pPr>
      <w:rPr>
        <w:rFonts w:ascii="Webdings" w:hAnsi="Webdings" w:hint="default"/>
        <w:b w:val="0"/>
        <w:i w:val="0"/>
        <w:color w:val="FF6600"/>
        <w:sz w:val="24"/>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5ED0E22"/>
    <w:multiLevelType w:val="hybridMultilevel"/>
    <w:tmpl w:val="B886947E"/>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6C55435"/>
    <w:multiLevelType w:val="hybridMultilevel"/>
    <w:tmpl w:val="84D2CB3A"/>
    <w:lvl w:ilvl="0" w:tplc="D902DDBC">
      <w:start w:val="1"/>
      <w:numFmt w:val="bullet"/>
      <w:lvlText w:val=""/>
      <w:lvlJc w:val="left"/>
      <w:pPr>
        <w:ind w:left="1620" w:hanging="360"/>
      </w:pPr>
      <w:rPr>
        <w:rFonts w:ascii="Webdings" w:hAnsi="Webdings" w:hint="default"/>
        <w:b w:val="0"/>
        <w:i w:val="0"/>
        <w:color w:val="FF6600"/>
        <w:sz w:val="24"/>
      </w:rPr>
    </w:lvl>
    <w:lvl w:ilvl="1" w:tplc="04090003" w:tentative="1">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7">
    <w:nsid w:val="37335173"/>
    <w:multiLevelType w:val="hybridMultilevel"/>
    <w:tmpl w:val="DD56ADBC"/>
    <w:lvl w:ilvl="0" w:tplc="D902DDBC">
      <w:start w:val="1"/>
      <w:numFmt w:val="bullet"/>
      <w:lvlText w:val=""/>
      <w:lvlJc w:val="left"/>
      <w:pPr>
        <w:ind w:left="1620" w:hanging="360"/>
      </w:pPr>
      <w:rPr>
        <w:rFonts w:ascii="Webdings" w:hAnsi="Webdings" w:hint="default"/>
        <w:b w:val="0"/>
        <w:i w:val="0"/>
        <w:color w:val="FF6600"/>
        <w:sz w:val="24"/>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8">
    <w:nsid w:val="37A85924"/>
    <w:multiLevelType w:val="hybridMultilevel"/>
    <w:tmpl w:val="22B4A304"/>
    <w:lvl w:ilvl="0" w:tplc="D902DDBC">
      <w:start w:val="1"/>
      <w:numFmt w:val="bullet"/>
      <w:lvlText w:val=""/>
      <w:lvlJc w:val="left"/>
      <w:pPr>
        <w:ind w:left="720" w:hanging="360"/>
      </w:pPr>
      <w:rPr>
        <w:rFonts w:ascii="Webdings" w:hAnsi="Webdings" w:hint="default"/>
        <w:b w:val="0"/>
        <w:i w:val="0"/>
        <w:color w:val="FF6600"/>
        <w:sz w:val="24"/>
      </w:rPr>
    </w:lvl>
    <w:lvl w:ilvl="1" w:tplc="D902DDBC">
      <w:start w:val="1"/>
      <w:numFmt w:val="bullet"/>
      <w:lvlText w:val=""/>
      <w:lvlJc w:val="left"/>
      <w:pPr>
        <w:ind w:left="1440" w:hanging="360"/>
      </w:pPr>
      <w:rPr>
        <w:rFonts w:ascii="Webdings" w:hAnsi="Webdings" w:hint="default"/>
        <w:b w:val="0"/>
        <w:i w:val="0"/>
        <w:color w:val="FF6600"/>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37D46ECF"/>
    <w:multiLevelType w:val="hybridMultilevel"/>
    <w:tmpl w:val="8C260966"/>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38F419FA"/>
    <w:multiLevelType w:val="multilevel"/>
    <w:tmpl w:val="95184C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bullet"/>
      <w:lvlText w:val=""/>
      <w:lvlJc w:val="left"/>
      <w:pPr>
        <w:ind w:left="2160" w:hanging="720"/>
      </w:pPr>
      <w:rPr>
        <w:rFonts w:ascii="Webdings" w:hAnsi="Webdings" w:hint="default"/>
        <w:b w:val="0"/>
        <w:i w:val="0"/>
        <w:color w:val="FF6600"/>
        <w:sz w:val="24"/>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1">
    <w:nsid w:val="3A806EA4"/>
    <w:multiLevelType w:val="hybridMultilevel"/>
    <w:tmpl w:val="7BECA1CA"/>
    <w:lvl w:ilvl="0" w:tplc="0152F0C0">
      <w:start w:val="1"/>
      <w:numFmt w:val="bullet"/>
      <w:lvlText w:val=""/>
      <w:lvlJc w:val="left"/>
      <w:pPr>
        <w:ind w:left="720" w:hanging="360"/>
      </w:pPr>
      <w:rPr>
        <w:rFonts w:ascii="Webdings" w:hAnsi="Webdings" w:hint="default"/>
        <w:b w:val="0"/>
        <w:i w:val="0"/>
        <w:color w:val="FF6600"/>
        <w:sz w:val="22"/>
      </w:rPr>
    </w:lvl>
    <w:lvl w:ilvl="1" w:tplc="04090001">
      <w:start w:val="1"/>
      <w:numFmt w:val="bullet"/>
      <w:lvlText w:val=""/>
      <w:lvlJc w:val="left"/>
      <w:pPr>
        <w:ind w:left="1440" w:hanging="360"/>
      </w:pPr>
      <w:rPr>
        <w:rFonts w:ascii="Symbol" w:hAnsi="Symbol" w:hint="default"/>
      </w:rPr>
    </w:lvl>
    <w:lvl w:ilvl="2" w:tplc="3886FCEC">
      <w:start w:val="1"/>
      <w:numFmt w:val="bullet"/>
      <w:lvlText w:val=""/>
      <w:lvlJc w:val="left"/>
      <w:pPr>
        <w:ind w:left="2160" w:hanging="360"/>
      </w:pPr>
      <w:rPr>
        <w:rFonts w:ascii="Webdings" w:hAnsi="Webdings" w:hint="default"/>
        <w:b w:val="0"/>
        <w:i w:val="0"/>
        <w:color w:val="auto"/>
        <w:sz w:val="18"/>
        <w:szCs w:val="18"/>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3C3908C6"/>
    <w:multiLevelType w:val="hybridMultilevel"/>
    <w:tmpl w:val="68C49B16"/>
    <w:lvl w:ilvl="0" w:tplc="D902DDBC">
      <w:start w:val="1"/>
      <w:numFmt w:val="bullet"/>
      <w:lvlText w:val=""/>
      <w:lvlJc w:val="left"/>
      <w:pPr>
        <w:tabs>
          <w:tab w:val="num" w:pos="720"/>
        </w:tabs>
        <w:ind w:left="720" w:hanging="360"/>
      </w:pPr>
      <w:rPr>
        <w:rFonts w:ascii="Webdings" w:hAnsi="Webdings" w:hint="default"/>
        <w:b w:val="0"/>
        <w:i w:val="0"/>
        <w:color w:val="FF660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nsid w:val="3DA476BA"/>
    <w:multiLevelType w:val="hybridMultilevel"/>
    <w:tmpl w:val="7CC40FCA"/>
    <w:lvl w:ilvl="0" w:tplc="1C7644F6">
      <w:start w:val="1"/>
      <w:numFmt w:val="bullet"/>
      <w:lvlText w:val=""/>
      <w:lvlJc w:val="left"/>
      <w:pPr>
        <w:ind w:left="720" w:hanging="360"/>
      </w:pPr>
      <w:rPr>
        <w:rFonts w:ascii="Webdings" w:hAnsi="Webdings" w:hint="default"/>
        <w:b w:val="0"/>
        <w:i w:val="0"/>
        <w:color w:val="FF660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3E353A66"/>
    <w:multiLevelType w:val="hybridMultilevel"/>
    <w:tmpl w:val="18886C44"/>
    <w:lvl w:ilvl="0" w:tplc="D422C300">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F8A623C"/>
    <w:multiLevelType w:val="hybridMultilevel"/>
    <w:tmpl w:val="D5F6E6C8"/>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6">
    <w:nsid w:val="3FAD0CE4"/>
    <w:multiLevelType w:val="hybridMultilevel"/>
    <w:tmpl w:val="840EA4DE"/>
    <w:lvl w:ilvl="0" w:tplc="D902DDBC">
      <w:start w:val="1"/>
      <w:numFmt w:val="bullet"/>
      <w:lvlText w:val=""/>
      <w:lvlJc w:val="left"/>
      <w:pPr>
        <w:ind w:left="1800" w:hanging="360"/>
      </w:pPr>
      <w:rPr>
        <w:rFonts w:ascii="Webdings" w:hAnsi="Webdings" w:hint="default"/>
        <w:b w:val="0"/>
        <w:i w:val="0"/>
        <w:color w:val="FF6600"/>
        <w:sz w:val="24"/>
      </w:rPr>
    </w:lvl>
    <w:lvl w:ilvl="1" w:tplc="8C10D200">
      <w:start w:val="1"/>
      <w:numFmt w:val="bullet"/>
      <w:lvlText w:val=""/>
      <w:lvlJc w:val="left"/>
      <w:pPr>
        <w:ind w:left="2520" w:hanging="360"/>
      </w:pPr>
      <w:rPr>
        <w:rFonts w:ascii="Symbol" w:hAnsi="Symbol" w:hint="default"/>
        <w:b w:val="0"/>
        <w:i w:val="0"/>
        <w:color w:val="auto"/>
        <w:sz w:val="18"/>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7">
    <w:nsid w:val="40152C41"/>
    <w:multiLevelType w:val="hybridMultilevel"/>
    <w:tmpl w:val="F914246C"/>
    <w:lvl w:ilvl="0" w:tplc="D902DDBC">
      <w:start w:val="1"/>
      <w:numFmt w:val="bullet"/>
      <w:lvlText w:val=""/>
      <w:lvlJc w:val="left"/>
      <w:pPr>
        <w:ind w:left="1440" w:hanging="360"/>
      </w:pPr>
      <w:rPr>
        <w:rFonts w:ascii="Webdings" w:hAnsi="Webdings" w:hint="default"/>
        <w:b w:val="0"/>
        <w:i w:val="0"/>
        <w:color w:val="FF6600"/>
        <w:sz w:val="24"/>
      </w:rPr>
    </w:lvl>
    <w:lvl w:ilvl="1" w:tplc="04090011">
      <w:start w:val="1"/>
      <w:numFmt w:val="decimal"/>
      <w:lvlText w:val="%2)"/>
      <w:lvlJc w:val="left"/>
      <w:pPr>
        <w:ind w:left="2160" w:hanging="360"/>
      </w:pPr>
      <w:rPr>
        <w:rFonts w:hint="default"/>
      </w:rPr>
    </w:lvl>
    <w:lvl w:ilvl="2" w:tplc="0409001B">
      <w:start w:val="1"/>
      <w:numFmt w:val="lowerRoman"/>
      <w:lvlText w:val="%3."/>
      <w:lvlJc w:val="right"/>
      <w:pPr>
        <w:ind w:left="306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nsid w:val="40FC36E1"/>
    <w:multiLevelType w:val="hybridMultilevel"/>
    <w:tmpl w:val="1BCEF858"/>
    <w:lvl w:ilvl="0" w:tplc="D902DDBC">
      <w:start w:val="1"/>
      <w:numFmt w:val="bullet"/>
      <w:lvlText w:val=""/>
      <w:lvlJc w:val="left"/>
      <w:pPr>
        <w:ind w:left="1627" w:hanging="360"/>
      </w:pPr>
      <w:rPr>
        <w:rFonts w:ascii="Webdings" w:hAnsi="Webdings" w:hint="default"/>
        <w:b w:val="0"/>
        <w:i w:val="0"/>
        <w:color w:val="FF6600"/>
        <w:sz w:val="24"/>
      </w:rPr>
    </w:lvl>
    <w:lvl w:ilvl="1" w:tplc="D902DDBC">
      <w:start w:val="1"/>
      <w:numFmt w:val="bullet"/>
      <w:lvlText w:val=""/>
      <w:lvlJc w:val="left"/>
      <w:pPr>
        <w:ind w:left="2347" w:hanging="360"/>
      </w:pPr>
      <w:rPr>
        <w:rFonts w:ascii="Webdings" w:hAnsi="Webdings" w:hint="default"/>
        <w:b w:val="0"/>
        <w:i w:val="0"/>
        <w:color w:val="FF6600"/>
        <w:sz w:val="24"/>
      </w:rPr>
    </w:lvl>
    <w:lvl w:ilvl="2" w:tplc="04090005">
      <w:start w:val="1"/>
      <w:numFmt w:val="bullet"/>
      <w:lvlText w:val=""/>
      <w:lvlJc w:val="left"/>
      <w:pPr>
        <w:ind w:left="3067" w:hanging="360"/>
      </w:pPr>
      <w:rPr>
        <w:rFonts w:ascii="Wingdings" w:hAnsi="Wingdings" w:hint="default"/>
      </w:rPr>
    </w:lvl>
    <w:lvl w:ilvl="3" w:tplc="0409000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69">
    <w:nsid w:val="4125733E"/>
    <w:multiLevelType w:val="hybridMultilevel"/>
    <w:tmpl w:val="E92E17B8"/>
    <w:lvl w:ilvl="0" w:tplc="D902DDBC">
      <w:start w:val="1"/>
      <w:numFmt w:val="bullet"/>
      <w:lvlText w:val=""/>
      <w:lvlJc w:val="left"/>
      <w:pPr>
        <w:ind w:left="720" w:hanging="360"/>
      </w:pPr>
      <w:rPr>
        <w:rFonts w:ascii="Webdings" w:hAnsi="Webdings" w:hint="default"/>
        <w:b w:val="0"/>
        <w:i w:val="0"/>
        <w:color w:val="FF660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42A16218"/>
    <w:multiLevelType w:val="hybridMultilevel"/>
    <w:tmpl w:val="42E241C4"/>
    <w:lvl w:ilvl="0" w:tplc="49CEB1AC">
      <w:start w:val="1"/>
      <w:numFmt w:val="bullet"/>
      <w:lvlText w:val=""/>
      <w:lvlJc w:val="left"/>
      <w:pPr>
        <w:ind w:left="720" w:hanging="360"/>
      </w:pPr>
      <w:rPr>
        <w:rFonts w:ascii="Webdings" w:hAnsi="Webdings" w:hint="default"/>
        <w:b w:val="0"/>
        <w:i w:val="0"/>
        <w:color w:val="FF6600"/>
        <w:sz w:val="24"/>
      </w:rPr>
    </w:lvl>
    <w:lvl w:ilvl="1" w:tplc="56BCC4C6">
      <w:start w:val="1"/>
      <w:numFmt w:val="bullet"/>
      <w:lvlText w:val=""/>
      <w:lvlJc w:val="left"/>
      <w:pPr>
        <w:ind w:left="1440" w:hanging="360"/>
      </w:pPr>
      <w:rPr>
        <w:rFonts w:ascii="Symbol" w:hAnsi="Symbol" w:hint="default"/>
        <w:b w:val="0"/>
        <w:i w:val="0"/>
        <w:color w:val="auto"/>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43EA2CBE"/>
    <w:multiLevelType w:val="hybridMultilevel"/>
    <w:tmpl w:val="83062008"/>
    <w:lvl w:ilvl="0" w:tplc="D902DDBC">
      <w:start w:val="1"/>
      <w:numFmt w:val="bullet"/>
      <w:lvlText w:val=""/>
      <w:lvlJc w:val="left"/>
      <w:pPr>
        <w:ind w:left="1627" w:hanging="360"/>
      </w:pPr>
      <w:rPr>
        <w:rFonts w:ascii="Webdings" w:hAnsi="Webdings" w:hint="default"/>
        <w:b w:val="0"/>
        <w:i w:val="0"/>
        <w:color w:val="FF6600"/>
        <w:sz w:val="24"/>
      </w:rPr>
    </w:lvl>
    <w:lvl w:ilvl="1" w:tplc="04090003">
      <w:start w:val="1"/>
      <w:numFmt w:val="bullet"/>
      <w:lvlText w:val="o"/>
      <w:lvlJc w:val="left"/>
      <w:pPr>
        <w:ind w:left="2347" w:hanging="360"/>
      </w:pPr>
      <w:rPr>
        <w:rFonts w:ascii="Courier New" w:hAnsi="Courier New" w:cs="Courier New" w:hint="default"/>
      </w:rPr>
    </w:lvl>
    <w:lvl w:ilvl="2" w:tplc="04090005">
      <w:start w:val="1"/>
      <w:numFmt w:val="bullet"/>
      <w:lvlText w:val=""/>
      <w:lvlJc w:val="left"/>
      <w:pPr>
        <w:ind w:left="3067" w:hanging="360"/>
      </w:pPr>
      <w:rPr>
        <w:rFonts w:ascii="Wingdings" w:hAnsi="Wingdings" w:hint="default"/>
      </w:rPr>
    </w:lvl>
    <w:lvl w:ilvl="3" w:tplc="D902DDBC">
      <w:start w:val="1"/>
      <w:numFmt w:val="bullet"/>
      <w:lvlText w:val=""/>
      <w:lvlJc w:val="left"/>
      <w:pPr>
        <w:ind w:left="3787" w:hanging="360"/>
      </w:pPr>
      <w:rPr>
        <w:rFonts w:ascii="Webdings" w:hAnsi="Webdings" w:hint="default"/>
        <w:b w:val="0"/>
        <w:i w:val="0"/>
        <w:color w:val="FF6600"/>
        <w:sz w:val="24"/>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72">
    <w:nsid w:val="46EF72CA"/>
    <w:multiLevelType w:val="hybridMultilevel"/>
    <w:tmpl w:val="126AB6F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3">
    <w:nsid w:val="47E60953"/>
    <w:multiLevelType w:val="hybridMultilevel"/>
    <w:tmpl w:val="9C9A5AAE"/>
    <w:lvl w:ilvl="0" w:tplc="604470B4">
      <w:start w:val="1"/>
      <w:numFmt w:val="bullet"/>
      <w:lvlText w:val=""/>
      <w:lvlJc w:val="left"/>
      <w:pPr>
        <w:ind w:left="1620" w:hanging="360"/>
      </w:pPr>
      <w:rPr>
        <w:rFonts w:ascii="Webdings" w:hAnsi="Webdings" w:hint="default"/>
        <w:b w:val="0"/>
        <w:i w:val="0"/>
        <w:color w:val="FF6600"/>
        <w:sz w:val="24"/>
        <w:szCs w:val="24"/>
      </w:rPr>
    </w:lvl>
    <w:lvl w:ilvl="1" w:tplc="04090017">
      <w:start w:val="1"/>
      <w:numFmt w:val="lowerLetter"/>
      <w:lvlText w:val="%2)"/>
      <w:lvlJc w:val="left"/>
      <w:pPr>
        <w:ind w:left="2340" w:hanging="360"/>
      </w:pPr>
      <w:rPr>
        <w:rFonts w:hint="default"/>
      </w:rPr>
    </w:lvl>
    <w:lvl w:ilvl="2" w:tplc="04090005" w:tentative="1">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4">
    <w:nsid w:val="481516AF"/>
    <w:multiLevelType w:val="hybridMultilevel"/>
    <w:tmpl w:val="D9B6952C"/>
    <w:lvl w:ilvl="0" w:tplc="D902DDBC">
      <w:start w:val="1"/>
      <w:numFmt w:val="bullet"/>
      <w:lvlText w:val=""/>
      <w:lvlJc w:val="left"/>
      <w:pPr>
        <w:ind w:left="1440" w:hanging="360"/>
      </w:pPr>
      <w:rPr>
        <w:rFonts w:ascii="Webdings" w:hAnsi="Webdings" w:hint="default"/>
        <w:b w:val="0"/>
        <w:i w:val="0"/>
        <w:color w:val="FF6600"/>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5">
    <w:nsid w:val="48E70778"/>
    <w:multiLevelType w:val="hybridMultilevel"/>
    <w:tmpl w:val="72EE7AFE"/>
    <w:lvl w:ilvl="0" w:tplc="D902DDBC">
      <w:start w:val="1"/>
      <w:numFmt w:val="bullet"/>
      <w:lvlText w:val=""/>
      <w:lvlJc w:val="left"/>
      <w:pPr>
        <w:ind w:left="720" w:hanging="360"/>
      </w:pPr>
      <w:rPr>
        <w:rFonts w:ascii="Webdings" w:hAnsi="Webdings" w:hint="default"/>
        <w:b w:val="0"/>
        <w:i w:val="0"/>
        <w:color w:val="FF6600"/>
        <w:sz w:val="24"/>
        <w:szCs w:val="18"/>
      </w:rPr>
    </w:lvl>
    <w:lvl w:ilvl="1" w:tplc="D902DDBC">
      <w:start w:val="1"/>
      <w:numFmt w:val="bullet"/>
      <w:lvlText w:val=""/>
      <w:lvlJc w:val="left"/>
      <w:pPr>
        <w:ind w:left="1440" w:hanging="360"/>
      </w:pPr>
      <w:rPr>
        <w:rFonts w:ascii="Webdings" w:hAnsi="Webdings" w:hint="default"/>
        <w:b w:val="0"/>
        <w:i w:val="0"/>
        <w:color w:val="FF6600"/>
        <w:sz w:val="24"/>
      </w:rPr>
    </w:lvl>
    <w:lvl w:ilvl="2" w:tplc="0A5CAFB0">
      <w:start w:val="1"/>
      <w:numFmt w:val="bullet"/>
      <w:lvlText w:val=""/>
      <w:lvlJc w:val="left"/>
      <w:pPr>
        <w:ind w:left="2160" w:hanging="360"/>
      </w:pPr>
      <w:rPr>
        <w:rFonts w:ascii="Webdings" w:hAnsi="Webdings" w:hint="default"/>
        <w:b w:val="0"/>
        <w:i w:val="0"/>
        <w:color w:val="auto"/>
        <w:sz w:val="18"/>
        <w:szCs w:val="18"/>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4D7006C8"/>
    <w:multiLevelType w:val="hybridMultilevel"/>
    <w:tmpl w:val="C16A7552"/>
    <w:lvl w:ilvl="0" w:tplc="D902DDBC">
      <w:start w:val="1"/>
      <w:numFmt w:val="bullet"/>
      <w:lvlText w:val=""/>
      <w:lvlJc w:val="left"/>
      <w:pPr>
        <w:ind w:left="2220" w:hanging="360"/>
      </w:pPr>
      <w:rPr>
        <w:rFonts w:ascii="Webdings" w:hAnsi="Webdings" w:hint="default"/>
        <w:b w:val="0"/>
        <w:i w:val="0"/>
        <w:color w:val="FF6600"/>
        <w:sz w:val="24"/>
      </w:rPr>
    </w:lvl>
    <w:lvl w:ilvl="1" w:tplc="04090003">
      <w:start w:val="1"/>
      <w:numFmt w:val="bullet"/>
      <w:lvlText w:val="o"/>
      <w:lvlJc w:val="left"/>
      <w:pPr>
        <w:ind w:left="2940" w:hanging="360"/>
      </w:pPr>
      <w:rPr>
        <w:rFonts w:ascii="Courier New" w:hAnsi="Courier New" w:cs="Times New Roman"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Times New Roman"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Times New Roman" w:hint="default"/>
      </w:rPr>
    </w:lvl>
    <w:lvl w:ilvl="8" w:tplc="04090005">
      <w:start w:val="1"/>
      <w:numFmt w:val="bullet"/>
      <w:lvlText w:val=""/>
      <w:lvlJc w:val="left"/>
      <w:pPr>
        <w:ind w:left="7980" w:hanging="360"/>
      </w:pPr>
      <w:rPr>
        <w:rFonts w:ascii="Wingdings" w:hAnsi="Wingdings" w:hint="default"/>
      </w:rPr>
    </w:lvl>
  </w:abstractNum>
  <w:abstractNum w:abstractNumId="77">
    <w:nsid w:val="4EEF6A4B"/>
    <w:multiLevelType w:val="hybridMultilevel"/>
    <w:tmpl w:val="65585854"/>
    <w:lvl w:ilvl="0" w:tplc="2F1A7CE4">
      <w:start w:val="1"/>
      <w:numFmt w:val="bullet"/>
      <w:lvlText w:val=""/>
      <w:lvlJc w:val="left"/>
      <w:pPr>
        <w:ind w:left="720" w:hanging="360"/>
      </w:pPr>
      <w:rPr>
        <w:rFonts w:ascii="Symbol" w:hAnsi="Symbol" w:hint="default"/>
        <w:b w:val="0"/>
        <w:i w:val="0"/>
        <w:color w:val="auto"/>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4FD7328F"/>
    <w:multiLevelType w:val="multilevel"/>
    <w:tmpl w:val="C40EC506"/>
    <w:lvl w:ilvl="0">
      <w:start w:val="1"/>
      <w:numFmt w:val="bullet"/>
      <w:lvlText w:val=""/>
      <w:lvlJc w:val="left"/>
      <w:pPr>
        <w:ind w:left="936" w:hanging="216"/>
      </w:pPr>
      <w:rPr>
        <w:rFonts w:ascii="Webdings" w:hAnsi="Webdings" w:hint="default"/>
        <w:b w:val="0"/>
        <w:i w:val="0"/>
        <w:color w:val="FF6600"/>
        <w:sz w:val="24"/>
      </w:rPr>
    </w:lvl>
    <w:lvl w:ilvl="1">
      <w:numFmt w:val="decimal"/>
      <w:lvlText w:val=""/>
      <w:lvlJc w:val="left"/>
      <w:pPr>
        <w:ind w:left="432" w:firstLine="0"/>
      </w:pPr>
    </w:lvl>
    <w:lvl w:ilvl="2">
      <w:numFmt w:val="decimal"/>
      <w:lvlText w:val=""/>
      <w:lvlJc w:val="left"/>
      <w:pPr>
        <w:ind w:left="432" w:firstLine="0"/>
      </w:pPr>
    </w:lvl>
    <w:lvl w:ilvl="3">
      <w:numFmt w:val="decimal"/>
      <w:lvlText w:val=""/>
      <w:lvlJc w:val="left"/>
      <w:pPr>
        <w:ind w:left="432" w:firstLine="0"/>
      </w:pPr>
    </w:lvl>
    <w:lvl w:ilvl="4">
      <w:numFmt w:val="decimal"/>
      <w:lvlText w:val=""/>
      <w:lvlJc w:val="left"/>
      <w:pPr>
        <w:ind w:left="432" w:firstLine="0"/>
      </w:pPr>
    </w:lvl>
    <w:lvl w:ilvl="5">
      <w:numFmt w:val="decimal"/>
      <w:lvlText w:val=""/>
      <w:lvlJc w:val="left"/>
      <w:pPr>
        <w:ind w:left="432" w:firstLine="0"/>
      </w:pPr>
    </w:lvl>
    <w:lvl w:ilvl="6">
      <w:numFmt w:val="decimal"/>
      <w:lvlText w:val=""/>
      <w:lvlJc w:val="left"/>
      <w:pPr>
        <w:ind w:left="432" w:firstLine="0"/>
      </w:pPr>
    </w:lvl>
    <w:lvl w:ilvl="7">
      <w:numFmt w:val="decimal"/>
      <w:lvlText w:val=""/>
      <w:lvlJc w:val="left"/>
      <w:pPr>
        <w:ind w:left="432" w:firstLine="0"/>
      </w:pPr>
    </w:lvl>
    <w:lvl w:ilvl="8">
      <w:numFmt w:val="decimal"/>
      <w:lvlText w:val=""/>
      <w:lvlJc w:val="left"/>
      <w:pPr>
        <w:ind w:left="432" w:firstLine="0"/>
      </w:pPr>
    </w:lvl>
  </w:abstractNum>
  <w:abstractNum w:abstractNumId="79">
    <w:nsid w:val="503C62BB"/>
    <w:multiLevelType w:val="hybridMultilevel"/>
    <w:tmpl w:val="DE04F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0BD352C"/>
    <w:multiLevelType w:val="hybridMultilevel"/>
    <w:tmpl w:val="4A504C80"/>
    <w:lvl w:ilvl="0" w:tplc="D902DDBC">
      <w:start w:val="1"/>
      <w:numFmt w:val="bullet"/>
      <w:lvlText w:val=""/>
      <w:lvlJc w:val="left"/>
      <w:pPr>
        <w:ind w:left="2220" w:hanging="360"/>
      </w:pPr>
      <w:rPr>
        <w:rFonts w:ascii="Webdings" w:hAnsi="Webdings" w:hint="default"/>
        <w:b w:val="0"/>
        <w:i w:val="0"/>
        <w:color w:val="FF6600"/>
        <w:sz w:val="24"/>
      </w:rPr>
    </w:lvl>
    <w:lvl w:ilvl="1" w:tplc="04090003">
      <w:start w:val="1"/>
      <w:numFmt w:val="bullet"/>
      <w:lvlText w:val="o"/>
      <w:lvlJc w:val="left"/>
      <w:pPr>
        <w:ind w:left="2940" w:hanging="360"/>
      </w:pPr>
      <w:rPr>
        <w:rFonts w:ascii="Courier New" w:hAnsi="Courier New" w:cs="Times New Roman"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Times New Roman"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Times New Roman" w:hint="default"/>
      </w:rPr>
    </w:lvl>
    <w:lvl w:ilvl="8" w:tplc="04090005">
      <w:start w:val="1"/>
      <w:numFmt w:val="bullet"/>
      <w:lvlText w:val=""/>
      <w:lvlJc w:val="left"/>
      <w:pPr>
        <w:ind w:left="7980" w:hanging="360"/>
      </w:pPr>
      <w:rPr>
        <w:rFonts w:ascii="Wingdings" w:hAnsi="Wingdings" w:hint="default"/>
      </w:rPr>
    </w:lvl>
  </w:abstractNum>
  <w:abstractNum w:abstractNumId="81">
    <w:nsid w:val="50D40E2E"/>
    <w:multiLevelType w:val="multilevel"/>
    <w:tmpl w:val="42E00246"/>
    <w:lvl w:ilvl="0">
      <w:start w:val="1"/>
      <w:numFmt w:val="decimal"/>
      <w:lvlText w:val="%1."/>
      <w:lvlJc w:val="left"/>
      <w:pPr>
        <w:ind w:left="504" w:hanging="216"/>
      </w:pPr>
      <w:rPr>
        <w:rFonts w:hint="default"/>
        <w:sz w:val="18"/>
        <w:szCs w:val="18"/>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2">
    <w:nsid w:val="517F365B"/>
    <w:multiLevelType w:val="hybridMultilevel"/>
    <w:tmpl w:val="2EBC5F26"/>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51DC36AE"/>
    <w:multiLevelType w:val="hybridMultilevel"/>
    <w:tmpl w:val="715651AC"/>
    <w:lvl w:ilvl="0" w:tplc="CBBCAA52">
      <w:start w:val="1"/>
      <w:numFmt w:val="bullet"/>
      <w:lvlText w:val=""/>
      <w:lvlJc w:val="left"/>
      <w:pPr>
        <w:ind w:left="1620" w:hanging="360"/>
      </w:pPr>
      <w:rPr>
        <w:rFonts w:ascii="Symbol" w:hAnsi="Symbol" w:hint="default"/>
        <w:b w:val="0"/>
        <w:i w:val="0"/>
        <w:color w:val="auto"/>
        <w:sz w:val="18"/>
        <w:szCs w:val="18"/>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4">
    <w:nsid w:val="51E514ED"/>
    <w:multiLevelType w:val="multilevel"/>
    <w:tmpl w:val="279E5052"/>
    <w:lvl w:ilvl="0">
      <w:start w:val="1"/>
      <w:numFmt w:val="decimal"/>
      <w:lvlText w:val="%1."/>
      <w:lvlJc w:val="left"/>
      <w:pPr>
        <w:ind w:left="360" w:hanging="360"/>
      </w:pPr>
      <w:rPr>
        <w:rFonts w:hint="default"/>
        <w:b/>
        <w:i w:val="0"/>
        <w:color w:val="000000"/>
        <w:sz w:val="18"/>
        <w:szCs w:val="1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nsid w:val="528323F4"/>
    <w:multiLevelType w:val="hybridMultilevel"/>
    <w:tmpl w:val="00E23350"/>
    <w:lvl w:ilvl="0" w:tplc="0152F0C0">
      <w:start w:val="1"/>
      <w:numFmt w:val="bullet"/>
      <w:lvlText w:val=""/>
      <w:lvlJc w:val="left"/>
      <w:pPr>
        <w:ind w:left="720" w:hanging="360"/>
      </w:pPr>
      <w:rPr>
        <w:rFonts w:ascii="Webdings" w:hAnsi="Webdings" w:hint="default"/>
        <w:b w:val="0"/>
        <w:i w:val="0"/>
        <w:color w:val="FF6600"/>
        <w:sz w:val="22"/>
      </w:rPr>
    </w:lvl>
    <w:lvl w:ilvl="1" w:tplc="04090017">
      <w:start w:val="1"/>
      <w:numFmt w:val="lowerLetter"/>
      <w:lvlText w:val="%2)"/>
      <w:lvlJc w:val="left"/>
      <w:pPr>
        <w:ind w:left="1440" w:hanging="360"/>
      </w:pPr>
      <w:rPr>
        <w:rFonts w:hint="default"/>
      </w:rPr>
    </w:lvl>
    <w:lvl w:ilvl="2" w:tplc="D902DDBC">
      <w:start w:val="1"/>
      <w:numFmt w:val="bullet"/>
      <w:lvlText w:val=""/>
      <w:lvlJc w:val="left"/>
      <w:pPr>
        <w:ind w:left="2160" w:hanging="360"/>
      </w:pPr>
      <w:rPr>
        <w:rFonts w:ascii="Webdings" w:hAnsi="Webdings" w:hint="default"/>
        <w:b w:val="0"/>
        <w:i w:val="0"/>
        <w:color w:val="FF6600"/>
        <w:sz w:val="24"/>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546E5471"/>
    <w:multiLevelType w:val="hybridMultilevel"/>
    <w:tmpl w:val="EFF8C1CE"/>
    <w:lvl w:ilvl="0" w:tplc="0409000F">
      <w:start w:val="1"/>
      <w:numFmt w:val="decimal"/>
      <w:lvlText w:val="%1."/>
      <w:lvlJc w:val="left"/>
      <w:pPr>
        <w:ind w:left="360" w:hanging="360"/>
      </w:pPr>
    </w:lvl>
    <w:lvl w:ilvl="1" w:tplc="A9605C92">
      <w:start w:val="1"/>
      <w:numFmt w:val="lowerLetter"/>
      <w:lvlText w:val="%2."/>
      <w:lvlJc w:val="left"/>
      <w:pPr>
        <w:ind w:left="1710" w:hanging="360"/>
      </w:pPr>
      <w:rPr>
        <w:b/>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7">
    <w:nsid w:val="57F33DF5"/>
    <w:multiLevelType w:val="hybridMultilevel"/>
    <w:tmpl w:val="D3E0C982"/>
    <w:lvl w:ilvl="0" w:tplc="49CEB1AC">
      <w:start w:val="1"/>
      <w:numFmt w:val="bullet"/>
      <w:lvlText w:val=""/>
      <w:lvlJc w:val="left"/>
      <w:pPr>
        <w:ind w:left="720" w:hanging="360"/>
      </w:pPr>
      <w:rPr>
        <w:rFonts w:ascii="Webdings" w:hAnsi="Webdings" w:hint="default"/>
        <w:b w:val="0"/>
        <w:i w:val="0"/>
        <w:color w:val="FF6600"/>
        <w:sz w:val="24"/>
      </w:rPr>
    </w:lvl>
    <w:lvl w:ilvl="1" w:tplc="F8D23ECE">
      <w:start w:val="1"/>
      <w:numFmt w:val="bullet"/>
      <w:lvlText w:val=""/>
      <w:lvlJc w:val="left"/>
      <w:pPr>
        <w:ind w:left="1440" w:hanging="360"/>
      </w:pPr>
      <w:rPr>
        <w:rFonts w:ascii="Symbol" w:hAnsi="Symbol" w:hint="default"/>
        <w:b w:val="0"/>
        <w:i w:val="0"/>
        <w:color w:val="auto"/>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58FB6F88"/>
    <w:multiLevelType w:val="hybridMultilevel"/>
    <w:tmpl w:val="F6802B46"/>
    <w:lvl w:ilvl="0" w:tplc="D902DDBC">
      <w:start w:val="1"/>
      <w:numFmt w:val="bullet"/>
      <w:lvlText w:val=""/>
      <w:lvlJc w:val="left"/>
      <w:pPr>
        <w:ind w:left="1800" w:hanging="360"/>
      </w:pPr>
      <w:rPr>
        <w:rFonts w:ascii="Webdings" w:hAnsi="Webdings" w:hint="default"/>
        <w:b w:val="0"/>
        <w:i w:val="0"/>
        <w:color w:val="FF6600"/>
        <w:sz w:val="24"/>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9">
    <w:nsid w:val="58FF7176"/>
    <w:multiLevelType w:val="hybridMultilevel"/>
    <w:tmpl w:val="E522DC24"/>
    <w:lvl w:ilvl="0" w:tplc="D902DDBC">
      <w:start w:val="1"/>
      <w:numFmt w:val="bullet"/>
      <w:lvlText w:val=""/>
      <w:lvlJc w:val="left"/>
      <w:pPr>
        <w:ind w:left="1440" w:hanging="360"/>
      </w:pPr>
      <w:rPr>
        <w:rFonts w:ascii="Webdings" w:hAnsi="Webdings" w:hint="default"/>
        <w:b w:val="0"/>
        <w:i w:val="0"/>
        <w:color w:val="FF6600"/>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nsid w:val="59780705"/>
    <w:multiLevelType w:val="hybridMultilevel"/>
    <w:tmpl w:val="F21CD68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1">
    <w:nsid w:val="5AC90FCF"/>
    <w:multiLevelType w:val="hybridMultilevel"/>
    <w:tmpl w:val="6F1E6F6A"/>
    <w:lvl w:ilvl="0" w:tplc="D902DDBC">
      <w:start w:val="1"/>
      <w:numFmt w:val="bullet"/>
      <w:lvlText w:val=""/>
      <w:lvlJc w:val="left"/>
      <w:pPr>
        <w:ind w:left="1440" w:hanging="360"/>
      </w:pPr>
      <w:rPr>
        <w:rFonts w:ascii="Webdings" w:hAnsi="Webdings" w:hint="default"/>
        <w:b w:val="0"/>
        <w:i w:val="0"/>
        <w:color w:val="FF6600"/>
        <w:sz w:val="24"/>
      </w:rPr>
    </w:lvl>
    <w:lvl w:ilvl="1" w:tplc="D902DDBC">
      <w:start w:val="1"/>
      <w:numFmt w:val="bullet"/>
      <w:lvlText w:val=""/>
      <w:lvlJc w:val="left"/>
      <w:pPr>
        <w:ind w:left="2160" w:hanging="360"/>
      </w:pPr>
      <w:rPr>
        <w:rFonts w:ascii="Webdings" w:hAnsi="Webdings" w:hint="default"/>
        <w:b w:val="0"/>
        <w:i w:val="0"/>
        <w:color w:val="FF6600"/>
        <w:sz w:val="24"/>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2">
    <w:nsid w:val="5B477C59"/>
    <w:multiLevelType w:val="hybridMultilevel"/>
    <w:tmpl w:val="743237D6"/>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D902DDBC">
      <w:start w:val="1"/>
      <w:numFmt w:val="bullet"/>
      <w:lvlText w:val=""/>
      <w:lvlJc w:val="left"/>
      <w:pPr>
        <w:ind w:left="2880" w:hanging="360"/>
      </w:pPr>
      <w:rPr>
        <w:rFonts w:ascii="Webdings" w:hAnsi="Webdings" w:hint="default"/>
        <w:b w:val="0"/>
        <w:i w:val="0"/>
        <w:color w:val="FF6600"/>
        <w:sz w:val="24"/>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5BB27E92"/>
    <w:multiLevelType w:val="hybridMultilevel"/>
    <w:tmpl w:val="FF6EA6D6"/>
    <w:lvl w:ilvl="0" w:tplc="04090017">
      <w:start w:val="1"/>
      <w:numFmt w:val="lowerLetter"/>
      <w:lvlText w:val="%1)"/>
      <w:lvlJc w:val="left"/>
      <w:pPr>
        <w:ind w:left="1440" w:hanging="360"/>
      </w:pPr>
    </w:lvl>
    <w:lvl w:ilvl="1" w:tplc="04090011">
      <w:start w:val="1"/>
      <w:numFmt w:val="decimal"/>
      <w:lvlText w:val="%2)"/>
      <w:lvlJc w:val="left"/>
      <w:pPr>
        <w:ind w:left="2160" w:hanging="360"/>
      </w:pPr>
      <w:rPr>
        <w:rFonts w:hint="default"/>
      </w:rPr>
    </w:lvl>
    <w:lvl w:ilvl="2" w:tplc="0409001B">
      <w:start w:val="1"/>
      <w:numFmt w:val="lowerRoman"/>
      <w:lvlText w:val="%3."/>
      <w:lvlJc w:val="right"/>
      <w:pPr>
        <w:ind w:left="306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nsid w:val="5CD36762"/>
    <w:multiLevelType w:val="hybridMultilevel"/>
    <w:tmpl w:val="DABE3E9E"/>
    <w:lvl w:ilvl="0" w:tplc="D902DDBC">
      <w:start w:val="1"/>
      <w:numFmt w:val="bullet"/>
      <w:lvlText w:val=""/>
      <w:lvlJc w:val="left"/>
      <w:pPr>
        <w:ind w:left="720" w:hanging="360"/>
      </w:pPr>
      <w:rPr>
        <w:rFonts w:ascii="Webdings" w:hAnsi="Webdings" w:hint="default"/>
        <w:b w:val="0"/>
        <w:i w:val="0"/>
        <w:color w:val="FF6600"/>
        <w:sz w:val="24"/>
        <w:szCs w:val="18"/>
      </w:rPr>
    </w:lvl>
    <w:lvl w:ilvl="1" w:tplc="04090019">
      <w:start w:val="1"/>
      <w:numFmt w:val="lowerLetter"/>
      <w:lvlText w:val="%2."/>
      <w:lvlJc w:val="left"/>
      <w:pPr>
        <w:ind w:left="1440" w:hanging="360"/>
      </w:pPr>
    </w:lvl>
    <w:lvl w:ilvl="2" w:tplc="8F96F1DE">
      <w:start w:val="1"/>
      <w:numFmt w:val="bullet"/>
      <w:lvlText w:val=""/>
      <w:lvlJc w:val="left"/>
      <w:pPr>
        <w:ind w:left="2160" w:hanging="180"/>
      </w:pPr>
      <w:rPr>
        <w:rFonts w:ascii="Webdings" w:hAnsi="Webdings" w:hint="default"/>
        <w:b w:val="0"/>
        <w:i w:val="0"/>
        <w:color w:val="auto"/>
        <w:sz w:val="18"/>
        <w:szCs w:val="18"/>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5D607222"/>
    <w:multiLevelType w:val="hybridMultilevel"/>
    <w:tmpl w:val="49603F68"/>
    <w:lvl w:ilvl="0" w:tplc="E02EFEBE">
      <w:start w:val="1"/>
      <w:numFmt w:val="bullet"/>
      <w:lvlText w:val=""/>
      <w:lvlJc w:val="left"/>
      <w:pPr>
        <w:ind w:left="720" w:hanging="360"/>
      </w:pPr>
      <w:rPr>
        <w:rFonts w:ascii="Symbol" w:hAnsi="Symbol" w:hint="default"/>
        <w:b w:val="0"/>
        <w:i w:val="0"/>
        <w:color w:val="000000"/>
        <w:sz w:val="18"/>
        <w:szCs w:val="18"/>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6">
    <w:nsid w:val="5DCE6C60"/>
    <w:multiLevelType w:val="hybridMultilevel"/>
    <w:tmpl w:val="1C6008A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7">
    <w:nsid w:val="5DFB3544"/>
    <w:multiLevelType w:val="multilevel"/>
    <w:tmpl w:val="4F5A7E4A"/>
    <w:lvl w:ilvl="0">
      <w:start w:val="1"/>
      <w:numFmt w:val="decimal"/>
      <w:lvlText w:val="%1."/>
      <w:lvlJc w:val="left"/>
      <w:pPr>
        <w:ind w:left="504" w:hanging="216"/>
      </w:pPr>
      <w:rPr>
        <w:rFonts w:hint="default"/>
        <w:sz w:val="18"/>
        <w:szCs w:val="1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60427CEF"/>
    <w:multiLevelType w:val="hybridMultilevel"/>
    <w:tmpl w:val="61905A72"/>
    <w:lvl w:ilvl="0" w:tplc="D902DDBC">
      <w:start w:val="1"/>
      <w:numFmt w:val="bullet"/>
      <w:lvlText w:val=""/>
      <w:lvlJc w:val="left"/>
      <w:pPr>
        <w:ind w:left="1440" w:hanging="360"/>
      </w:pPr>
      <w:rPr>
        <w:rFonts w:ascii="Webdings" w:hAnsi="Webdings" w:hint="default"/>
        <w:b w:val="0"/>
        <w:i w:val="0"/>
        <w:color w:val="FF6600"/>
        <w:sz w:val="24"/>
      </w:rPr>
    </w:lvl>
    <w:lvl w:ilvl="1" w:tplc="04090011">
      <w:start w:val="1"/>
      <w:numFmt w:val="decimal"/>
      <w:lvlText w:val="%2)"/>
      <w:lvlJc w:val="left"/>
      <w:pPr>
        <w:ind w:left="2160" w:hanging="360"/>
      </w:pPr>
      <w:rPr>
        <w:rFonts w:hint="default"/>
      </w:rPr>
    </w:lvl>
    <w:lvl w:ilvl="2" w:tplc="0409001B">
      <w:start w:val="1"/>
      <w:numFmt w:val="lowerRoman"/>
      <w:lvlText w:val="%3."/>
      <w:lvlJc w:val="right"/>
      <w:pPr>
        <w:ind w:left="306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nsid w:val="60667AC2"/>
    <w:multiLevelType w:val="hybridMultilevel"/>
    <w:tmpl w:val="5ED0A8E6"/>
    <w:lvl w:ilvl="0" w:tplc="D902DDBC">
      <w:start w:val="1"/>
      <w:numFmt w:val="bullet"/>
      <w:lvlText w:val=""/>
      <w:lvlJc w:val="left"/>
      <w:pPr>
        <w:ind w:left="1440" w:hanging="360"/>
      </w:pPr>
      <w:rPr>
        <w:rFonts w:ascii="Webdings" w:hAnsi="Webdings" w:hint="default"/>
        <w:b w:val="0"/>
        <w:i w:val="0"/>
        <w:color w:val="FF660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nsid w:val="6171729C"/>
    <w:multiLevelType w:val="hybridMultilevel"/>
    <w:tmpl w:val="5046F2A0"/>
    <w:lvl w:ilvl="0" w:tplc="D902DDBC">
      <w:start w:val="1"/>
      <w:numFmt w:val="bullet"/>
      <w:lvlText w:val=""/>
      <w:lvlJc w:val="left"/>
      <w:pPr>
        <w:ind w:left="901" w:hanging="360"/>
      </w:pPr>
      <w:rPr>
        <w:rFonts w:ascii="Webdings" w:hAnsi="Webdings" w:hint="default"/>
        <w:b w:val="0"/>
        <w:i w:val="0"/>
        <w:color w:val="FF6600"/>
        <w:sz w:val="24"/>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01">
    <w:nsid w:val="62186EB7"/>
    <w:multiLevelType w:val="hybridMultilevel"/>
    <w:tmpl w:val="751E751C"/>
    <w:lvl w:ilvl="0" w:tplc="D902DDBC">
      <w:start w:val="1"/>
      <w:numFmt w:val="bullet"/>
      <w:lvlText w:val=""/>
      <w:lvlJc w:val="left"/>
      <w:pPr>
        <w:ind w:left="2220" w:hanging="360"/>
      </w:pPr>
      <w:rPr>
        <w:rFonts w:ascii="Webdings" w:hAnsi="Webdings" w:hint="default"/>
        <w:b w:val="0"/>
        <w:i w:val="0"/>
        <w:color w:val="FF6600"/>
        <w:sz w:val="24"/>
      </w:rPr>
    </w:lvl>
    <w:lvl w:ilvl="1" w:tplc="04090003">
      <w:start w:val="1"/>
      <w:numFmt w:val="bullet"/>
      <w:lvlText w:val="o"/>
      <w:lvlJc w:val="left"/>
      <w:pPr>
        <w:ind w:left="2940" w:hanging="360"/>
      </w:pPr>
      <w:rPr>
        <w:rFonts w:ascii="Courier New" w:hAnsi="Courier New" w:cs="Times New Roman"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Times New Roman"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Times New Roman" w:hint="default"/>
      </w:rPr>
    </w:lvl>
    <w:lvl w:ilvl="8" w:tplc="04090005">
      <w:start w:val="1"/>
      <w:numFmt w:val="bullet"/>
      <w:lvlText w:val=""/>
      <w:lvlJc w:val="left"/>
      <w:pPr>
        <w:ind w:left="7980" w:hanging="360"/>
      </w:pPr>
      <w:rPr>
        <w:rFonts w:ascii="Wingdings" w:hAnsi="Wingdings" w:hint="default"/>
      </w:rPr>
    </w:lvl>
  </w:abstractNum>
  <w:abstractNum w:abstractNumId="102">
    <w:nsid w:val="63A57996"/>
    <w:multiLevelType w:val="hybridMultilevel"/>
    <w:tmpl w:val="99CE1804"/>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65107640"/>
    <w:multiLevelType w:val="hybridMultilevel"/>
    <w:tmpl w:val="9EACD7B6"/>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65681004"/>
    <w:multiLevelType w:val="hybridMultilevel"/>
    <w:tmpl w:val="E6C83A62"/>
    <w:lvl w:ilvl="0" w:tplc="D902DDBC">
      <w:start w:val="1"/>
      <w:numFmt w:val="bullet"/>
      <w:lvlText w:val=""/>
      <w:lvlJc w:val="left"/>
      <w:pPr>
        <w:tabs>
          <w:tab w:val="num" w:pos="360"/>
        </w:tabs>
        <w:ind w:left="360" w:hanging="360"/>
      </w:pPr>
      <w:rPr>
        <w:rFonts w:ascii="Webdings" w:hAnsi="Webdings" w:hint="default"/>
        <w:b w:val="0"/>
        <w:i w:val="0"/>
        <w:color w:val="FF6600"/>
        <w:sz w:val="24"/>
        <w:szCs w:val="20"/>
      </w:rPr>
    </w:lvl>
    <w:lvl w:ilvl="1" w:tplc="D902DDBC">
      <w:start w:val="1"/>
      <w:numFmt w:val="bullet"/>
      <w:lvlText w:val=""/>
      <w:lvlJc w:val="left"/>
      <w:pPr>
        <w:tabs>
          <w:tab w:val="num" w:pos="1440"/>
        </w:tabs>
        <w:ind w:left="1440" w:hanging="360"/>
      </w:pPr>
      <w:rPr>
        <w:rFonts w:ascii="Webdings" w:hAnsi="Webdings" w:hint="default"/>
        <w:b w:val="0"/>
        <w:i w:val="0"/>
        <w:color w:val="FF660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5">
    <w:nsid w:val="67AA356D"/>
    <w:multiLevelType w:val="hybridMultilevel"/>
    <w:tmpl w:val="EC3EB1E2"/>
    <w:lvl w:ilvl="0" w:tplc="D902DDBC">
      <w:start w:val="1"/>
      <w:numFmt w:val="bullet"/>
      <w:lvlText w:val=""/>
      <w:lvlJc w:val="left"/>
      <w:pPr>
        <w:ind w:left="1440" w:hanging="360"/>
      </w:pPr>
      <w:rPr>
        <w:rFonts w:ascii="Webdings" w:hAnsi="Webdings" w:hint="default"/>
        <w:b w:val="0"/>
        <w:i w:val="0"/>
        <w:color w:val="FF6600"/>
        <w:sz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6">
    <w:nsid w:val="67C5344F"/>
    <w:multiLevelType w:val="hybridMultilevel"/>
    <w:tmpl w:val="F2567C40"/>
    <w:lvl w:ilvl="0" w:tplc="D902DDBC">
      <w:start w:val="1"/>
      <w:numFmt w:val="bullet"/>
      <w:lvlText w:val=""/>
      <w:lvlJc w:val="left"/>
      <w:pPr>
        <w:ind w:left="3960" w:hanging="360"/>
      </w:pPr>
      <w:rPr>
        <w:rFonts w:ascii="Webdings" w:hAnsi="Webdings" w:hint="default"/>
        <w:b w:val="0"/>
        <w:i w:val="0"/>
        <w:color w:val="FF6600"/>
        <w:sz w:val="24"/>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07">
    <w:nsid w:val="68BA008F"/>
    <w:multiLevelType w:val="hybridMultilevel"/>
    <w:tmpl w:val="508C935A"/>
    <w:lvl w:ilvl="0" w:tplc="D902DDBC">
      <w:start w:val="1"/>
      <w:numFmt w:val="bullet"/>
      <w:lvlText w:val=""/>
      <w:lvlJc w:val="left"/>
      <w:pPr>
        <w:ind w:left="1260" w:hanging="360"/>
      </w:pPr>
      <w:rPr>
        <w:rFonts w:ascii="Webdings" w:hAnsi="Webdings" w:hint="default"/>
        <w:b w:val="0"/>
        <w:i w:val="0"/>
        <w:color w:val="FF6600"/>
        <w:sz w:val="24"/>
      </w:rPr>
    </w:lvl>
    <w:lvl w:ilvl="1" w:tplc="04090003">
      <w:start w:val="1"/>
      <w:numFmt w:val="bullet"/>
      <w:lvlText w:val="o"/>
      <w:lvlJc w:val="left"/>
      <w:pPr>
        <w:ind w:left="1980" w:hanging="360"/>
      </w:pPr>
      <w:rPr>
        <w:rFonts w:ascii="Courier New" w:hAnsi="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8">
    <w:nsid w:val="69FB7F38"/>
    <w:multiLevelType w:val="hybridMultilevel"/>
    <w:tmpl w:val="D4DA68B2"/>
    <w:lvl w:ilvl="0" w:tplc="D902DDBC">
      <w:start w:val="1"/>
      <w:numFmt w:val="bullet"/>
      <w:lvlText w:val=""/>
      <w:lvlJc w:val="left"/>
      <w:pPr>
        <w:ind w:left="1440" w:hanging="360"/>
      </w:pPr>
      <w:rPr>
        <w:rFonts w:ascii="Webdings" w:hAnsi="Webdings" w:hint="default"/>
        <w:b w:val="0"/>
        <w:i w:val="0"/>
        <w:color w:val="FF6600"/>
        <w:sz w:val="24"/>
      </w:rPr>
    </w:lvl>
    <w:lvl w:ilvl="1" w:tplc="D902DDBC">
      <w:start w:val="1"/>
      <w:numFmt w:val="bullet"/>
      <w:lvlText w:val=""/>
      <w:lvlJc w:val="left"/>
      <w:pPr>
        <w:ind w:left="2160" w:hanging="360"/>
      </w:pPr>
      <w:rPr>
        <w:rFonts w:ascii="Webdings" w:hAnsi="Webdings" w:hint="default"/>
        <w:b w:val="0"/>
        <w:i w:val="0"/>
        <w:color w:val="FF6600"/>
        <w:sz w:val="24"/>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9">
    <w:nsid w:val="6ABA2A6A"/>
    <w:multiLevelType w:val="multilevel"/>
    <w:tmpl w:val="C8C275EA"/>
    <w:lvl w:ilvl="0">
      <w:start w:val="1"/>
      <w:numFmt w:val="bullet"/>
      <w:lvlText w:val=""/>
      <w:lvlJc w:val="left"/>
      <w:pPr>
        <w:tabs>
          <w:tab w:val="num" w:pos="360"/>
        </w:tabs>
        <w:ind w:left="360" w:hanging="360"/>
      </w:pPr>
      <w:rPr>
        <w:rFonts w:ascii="Webdings" w:hAnsi="Webdings" w:hint="default"/>
        <w:b w:val="0"/>
        <w:i w:val="0"/>
        <w:color w:val="FF6600"/>
        <w:sz w:val="24"/>
        <w:szCs w:val="24"/>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800" w:hanging="360"/>
      </w:pPr>
      <w:rPr>
        <w:rFonts w:ascii="Trebuchet MS" w:hAnsi="Trebuchet MS" w:cs="Times New Roman"/>
        <w:sz w:val="18"/>
      </w:rPr>
    </w:lvl>
    <w:lvl w:ilvl="4">
      <w:start w:val="1"/>
      <w:numFmt w:val="lowerLetter"/>
      <w:lvlText w:val="(%5)"/>
      <w:lvlJc w:val="left"/>
      <w:pPr>
        <w:tabs>
          <w:tab w:val="num" w:pos="1800"/>
        </w:tabs>
        <w:ind w:left="1800" w:hanging="360"/>
      </w:pPr>
      <w:rPr>
        <w:rFonts w:cs="Times New Roman"/>
      </w:rPr>
    </w:lvl>
    <w:lvl w:ilvl="5">
      <w:start w:val="1"/>
      <w:numFmt w:val="bullet"/>
      <w:lvlText w:val=""/>
      <w:lvlJc w:val="left"/>
      <w:pPr>
        <w:tabs>
          <w:tab w:val="num" w:pos="2160"/>
        </w:tabs>
        <w:ind w:left="2160" w:hanging="360"/>
      </w:pPr>
      <w:rPr>
        <w:rFonts w:ascii="Webdings" w:hAnsi="Webdings" w:hint="default"/>
        <w:b w:val="0"/>
        <w:i w:val="0"/>
        <w:color w:val="FF6600"/>
        <w:sz w:val="24"/>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0">
    <w:nsid w:val="6AC71F0B"/>
    <w:multiLevelType w:val="hybridMultilevel"/>
    <w:tmpl w:val="EACE8F22"/>
    <w:lvl w:ilvl="0" w:tplc="49CEB1AC">
      <w:start w:val="1"/>
      <w:numFmt w:val="bullet"/>
      <w:lvlText w:val=""/>
      <w:lvlJc w:val="left"/>
      <w:pPr>
        <w:ind w:left="720" w:hanging="360"/>
      </w:pPr>
      <w:rPr>
        <w:rFonts w:ascii="Webdings" w:hAnsi="Webdings" w:hint="default"/>
        <w:b w:val="0"/>
        <w:i w:val="0"/>
        <w:color w:val="FF6600"/>
        <w:sz w:val="24"/>
      </w:rPr>
    </w:lvl>
    <w:lvl w:ilvl="1" w:tplc="6D9084A0">
      <w:start w:val="1"/>
      <w:numFmt w:val="bullet"/>
      <w:lvlText w:val=""/>
      <w:lvlJc w:val="left"/>
      <w:pPr>
        <w:ind w:left="1440" w:hanging="360"/>
      </w:pPr>
      <w:rPr>
        <w:rFonts w:ascii="Symbol" w:hAnsi="Symbol" w:hint="default"/>
        <w:b w:val="0"/>
        <w:i w:val="0"/>
        <w:color w:val="auto"/>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6ADF308B"/>
    <w:multiLevelType w:val="hybridMultilevel"/>
    <w:tmpl w:val="34202B2E"/>
    <w:lvl w:ilvl="0" w:tplc="A0C64A96">
      <w:start w:val="1"/>
      <w:numFmt w:val="bullet"/>
      <w:lvlText w:val=""/>
      <w:lvlJc w:val="left"/>
      <w:pPr>
        <w:ind w:left="720" w:hanging="360"/>
      </w:pPr>
      <w:rPr>
        <w:rFonts w:ascii="Webdings" w:hAnsi="Webdings" w:hint="default"/>
        <w:b w:val="0"/>
        <w:i w:val="0"/>
        <w:color w:val="000000" w:themeColor="text1"/>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6B154436"/>
    <w:multiLevelType w:val="hybridMultilevel"/>
    <w:tmpl w:val="37AC117C"/>
    <w:lvl w:ilvl="0" w:tplc="D902DDBC">
      <w:start w:val="1"/>
      <w:numFmt w:val="bullet"/>
      <w:lvlText w:val=""/>
      <w:lvlJc w:val="left"/>
      <w:pPr>
        <w:ind w:left="720" w:hanging="360"/>
      </w:pPr>
      <w:rPr>
        <w:rFonts w:ascii="Webdings" w:hAnsi="Webdings" w:hint="default"/>
        <w:b w:val="0"/>
        <w:i w:val="0"/>
        <w:color w:val="FF6600"/>
        <w:sz w:val="24"/>
      </w:rPr>
    </w:lvl>
    <w:lvl w:ilvl="1" w:tplc="04090017">
      <w:start w:val="1"/>
      <w:numFmt w:val="lowerLetter"/>
      <w:lvlText w:val="%2)"/>
      <w:lvlJc w:val="left"/>
      <w:pPr>
        <w:ind w:left="1440" w:hanging="360"/>
      </w:pPr>
      <w:rPr>
        <w:rFonts w:hint="default"/>
      </w:rPr>
    </w:lvl>
    <w:lvl w:ilvl="2" w:tplc="D902DDBC">
      <w:start w:val="1"/>
      <w:numFmt w:val="bullet"/>
      <w:lvlText w:val=""/>
      <w:lvlJc w:val="left"/>
      <w:pPr>
        <w:ind w:left="2160" w:hanging="360"/>
      </w:pPr>
      <w:rPr>
        <w:rFonts w:ascii="Webdings" w:hAnsi="Webdings" w:hint="default"/>
        <w:b w:val="0"/>
        <w:i w:val="0"/>
        <w:color w:val="FF6600"/>
        <w:sz w:val="24"/>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6B2C4D22"/>
    <w:multiLevelType w:val="hybridMultilevel"/>
    <w:tmpl w:val="B5C4C4AC"/>
    <w:lvl w:ilvl="0" w:tplc="D902DDBC">
      <w:start w:val="1"/>
      <w:numFmt w:val="bullet"/>
      <w:lvlText w:val=""/>
      <w:lvlJc w:val="left"/>
      <w:pPr>
        <w:ind w:left="720" w:hanging="360"/>
      </w:pPr>
      <w:rPr>
        <w:rFonts w:ascii="Webdings" w:hAnsi="Webdings" w:hint="default"/>
        <w:b w:val="0"/>
        <w:i w:val="0"/>
        <w:color w:val="FF660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4">
    <w:nsid w:val="6CA417C6"/>
    <w:multiLevelType w:val="hybridMultilevel"/>
    <w:tmpl w:val="6B60C67A"/>
    <w:lvl w:ilvl="0" w:tplc="D902DDBC">
      <w:start w:val="1"/>
      <w:numFmt w:val="bullet"/>
      <w:lvlText w:val=""/>
      <w:lvlJc w:val="left"/>
      <w:pPr>
        <w:ind w:left="720" w:hanging="360"/>
      </w:pPr>
      <w:rPr>
        <w:rFonts w:ascii="Webdings" w:hAnsi="Webdings" w:hint="default"/>
        <w:b w:val="0"/>
        <w:i w:val="0"/>
        <w:color w:val="FF6600"/>
        <w:sz w:val="24"/>
      </w:rPr>
    </w:lvl>
    <w:lvl w:ilvl="1" w:tplc="04090017">
      <w:start w:val="1"/>
      <w:numFmt w:val="lowerLetter"/>
      <w:lvlText w:val="%2)"/>
      <w:lvlJc w:val="left"/>
      <w:pPr>
        <w:ind w:left="1440" w:hanging="360"/>
      </w:pPr>
      <w:rPr>
        <w:rFonts w:hint="default"/>
      </w:rPr>
    </w:lvl>
    <w:lvl w:ilvl="2" w:tplc="D902DDBC">
      <w:start w:val="1"/>
      <w:numFmt w:val="bullet"/>
      <w:lvlText w:val=""/>
      <w:lvlJc w:val="left"/>
      <w:pPr>
        <w:ind w:left="2160" w:hanging="360"/>
      </w:pPr>
      <w:rPr>
        <w:rFonts w:ascii="Webdings" w:hAnsi="Webdings" w:hint="default"/>
        <w:b w:val="0"/>
        <w:i w:val="0"/>
        <w:color w:val="FF6600"/>
        <w:sz w:val="24"/>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6DD00F62"/>
    <w:multiLevelType w:val="hybridMultilevel"/>
    <w:tmpl w:val="A7560B60"/>
    <w:lvl w:ilvl="0" w:tplc="D902DDBC">
      <w:start w:val="1"/>
      <w:numFmt w:val="bullet"/>
      <w:lvlText w:val=""/>
      <w:lvlJc w:val="left"/>
      <w:pPr>
        <w:ind w:left="1627" w:hanging="360"/>
      </w:pPr>
      <w:rPr>
        <w:rFonts w:ascii="Webdings" w:hAnsi="Webdings" w:hint="default"/>
        <w:b w:val="0"/>
        <w:i w:val="0"/>
        <w:color w:val="FF6600"/>
        <w:sz w:val="24"/>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16">
    <w:nsid w:val="6EC543B6"/>
    <w:multiLevelType w:val="hybridMultilevel"/>
    <w:tmpl w:val="260634CC"/>
    <w:lvl w:ilvl="0" w:tplc="CC2C34EC">
      <w:start w:val="1"/>
      <w:numFmt w:val="bullet"/>
      <w:lvlText w:val=""/>
      <w:lvlJc w:val="left"/>
      <w:pPr>
        <w:tabs>
          <w:tab w:val="num" w:pos="720"/>
        </w:tabs>
        <w:ind w:left="720" w:hanging="360"/>
      </w:pPr>
      <w:rPr>
        <w:rFonts w:ascii="Webdings" w:hAnsi="Webdings" w:hint="default"/>
        <w:b w:val="0"/>
        <w:i w:val="0"/>
        <w:color w:val="FF66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nsid w:val="708D3122"/>
    <w:multiLevelType w:val="hybridMultilevel"/>
    <w:tmpl w:val="5EFA17E8"/>
    <w:lvl w:ilvl="0" w:tplc="D902DDBC">
      <w:start w:val="1"/>
      <w:numFmt w:val="bullet"/>
      <w:lvlText w:val=""/>
      <w:lvlJc w:val="left"/>
      <w:pPr>
        <w:ind w:left="1440" w:hanging="360"/>
      </w:pPr>
      <w:rPr>
        <w:rFonts w:ascii="Webdings" w:hAnsi="Webdings" w:hint="default"/>
        <w:b w:val="0"/>
        <w:i w:val="0"/>
        <w:color w:val="FF6600"/>
        <w:sz w:val="24"/>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nsid w:val="72AB5EE6"/>
    <w:multiLevelType w:val="multilevel"/>
    <w:tmpl w:val="D3EED718"/>
    <w:lvl w:ilvl="0">
      <w:start w:val="1"/>
      <w:numFmt w:val="bullet"/>
      <w:lvlText w:val=""/>
      <w:lvlJc w:val="left"/>
      <w:pPr>
        <w:tabs>
          <w:tab w:val="num" w:pos="1080"/>
        </w:tabs>
        <w:ind w:left="1080" w:hanging="360"/>
      </w:pPr>
      <w:rPr>
        <w:rFonts w:ascii="Webdings" w:hAnsi="Webdings" w:hint="default"/>
        <w:b w:val="0"/>
        <w:i w:val="0"/>
        <w:color w:val="FF6600"/>
        <w:sz w:val="24"/>
      </w:rPr>
    </w:lvl>
    <w:lvl w:ilvl="1">
      <w:start w:val="1"/>
      <w:numFmt w:val="decimal"/>
      <w:lvlText w:val="%2."/>
      <w:lvlJc w:val="left"/>
      <w:pPr>
        <w:tabs>
          <w:tab w:val="num" w:pos="1800"/>
        </w:tabs>
        <w:ind w:left="1800" w:hanging="360"/>
      </w:pPr>
      <w:rPr>
        <w:rFonts w:cs="Times New Roman"/>
      </w:rPr>
    </w:lvl>
    <w:lvl w:ilvl="2">
      <w:start w:val="1"/>
      <w:numFmt w:val="decimal"/>
      <w:lvlText w:val="%3."/>
      <w:lvlJc w:val="left"/>
      <w:pPr>
        <w:tabs>
          <w:tab w:val="num" w:pos="2520"/>
        </w:tabs>
        <w:ind w:left="2520" w:hanging="360"/>
      </w:pPr>
      <w:rPr>
        <w:rFonts w:cs="Times New Roman"/>
      </w:rPr>
    </w:lvl>
    <w:lvl w:ilvl="3">
      <w:start w:val="1"/>
      <w:numFmt w:val="decimal"/>
      <w:lvlText w:val="%4."/>
      <w:lvlJc w:val="left"/>
      <w:pPr>
        <w:tabs>
          <w:tab w:val="num" w:pos="3240"/>
        </w:tabs>
        <w:ind w:left="3240" w:hanging="360"/>
      </w:pPr>
      <w:rPr>
        <w:rFonts w:cs="Times New Roman"/>
      </w:rPr>
    </w:lvl>
    <w:lvl w:ilvl="4">
      <w:start w:val="1"/>
      <w:numFmt w:val="decimal"/>
      <w:lvlText w:val="%5."/>
      <w:lvlJc w:val="left"/>
      <w:pPr>
        <w:tabs>
          <w:tab w:val="num" w:pos="3960"/>
        </w:tabs>
        <w:ind w:left="3960" w:hanging="360"/>
      </w:pPr>
      <w:rPr>
        <w:rFonts w:cs="Times New Roman"/>
      </w:rPr>
    </w:lvl>
    <w:lvl w:ilvl="5">
      <w:start w:val="1"/>
      <w:numFmt w:val="decimal"/>
      <w:lvlText w:val="%6."/>
      <w:lvlJc w:val="left"/>
      <w:pPr>
        <w:tabs>
          <w:tab w:val="num" w:pos="4680"/>
        </w:tabs>
        <w:ind w:left="4680" w:hanging="360"/>
      </w:pPr>
      <w:rPr>
        <w:rFonts w:cs="Times New Roman"/>
      </w:rPr>
    </w:lvl>
    <w:lvl w:ilvl="6">
      <w:start w:val="1"/>
      <w:numFmt w:val="decimal"/>
      <w:lvlText w:val="%7."/>
      <w:lvlJc w:val="left"/>
      <w:pPr>
        <w:tabs>
          <w:tab w:val="num" w:pos="5400"/>
        </w:tabs>
        <w:ind w:left="5400" w:hanging="360"/>
      </w:pPr>
      <w:rPr>
        <w:rFonts w:cs="Times New Roman"/>
      </w:rPr>
    </w:lvl>
    <w:lvl w:ilvl="7">
      <w:start w:val="1"/>
      <w:numFmt w:val="decimal"/>
      <w:lvlText w:val="%8."/>
      <w:lvlJc w:val="left"/>
      <w:pPr>
        <w:tabs>
          <w:tab w:val="num" w:pos="6120"/>
        </w:tabs>
        <w:ind w:left="6120" w:hanging="360"/>
      </w:pPr>
      <w:rPr>
        <w:rFonts w:cs="Times New Roman"/>
      </w:rPr>
    </w:lvl>
    <w:lvl w:ilvl="8">
      <w:start w:val="1"/>
      <w:numFmt w:val="decimal"/>
      <w:lvlText w:val="%9."/>
      <w:lvlJc w:val="left"/>
      <w:pPr>
        <w:tabs>
          <w:tab w:val="num" w:pos="6840"/>
        </w:tabs>
        <w:ind w:left="6840" w:hanging="360"/>
      </w:pPr>
      <w:rPr>
        <w:rFonts w:cs="Times New Roman"/>
      </w:rPr>
    </w:lvl>
  </w:abstractNum>
  <w:abstractNum w:abstractNumId="119">
    <w:nsid w:val="755E6803"/>
    <w:multiLevelType w:val="hybridMultilevel"/>
    <w:tmpl w:val="5AC24D7A"/>
    <w:lvl w:ilvl="0" w:tplc="D902DDBC">
      <w:start w:val="1"/>
      <w:numFmt w:val="bullet"/>
      <w:lvlText w:val=""/>
      <w:lvlJc w:val="left"/>
      <w:pPr>
        <w:ind w:left="1440" w:hanging="360"/>
      </w:pPr>
      <w:rPr>
        <w:rFonts w:ascii="Webdings" w:hAnsi="Webdings" w:hint="default"/>
        <w:b w:val="0"/>
        <w:i w:val="0"/>
        <w:color w:val="FF6600"/>
        <w:sz w:val="24"/>
      </w:rPr>
    </w:lvl>
    <w:lvl w:ilvl="1" w:tplc="BCDCC7D8">
      <w:numFmt w:val="bullet"/>
      <w:lvlText w:val="•"/>
      <w:lvlJc w:val="left"/>
      <w:pPr>
        <w:ind w:left="2520" w:hanging="720"/>
      </w:pPr>
      <w:rPr>
        <w:rFonts w:ascii="Tahoma" w:eastAsia="MS Mincho" w:hAnsi="Tahoma" w:cs="Tahoma"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0">
    <w:nsid w:val="75EA50C0"/>
    <w:multiLevelType w:val="hybridMultilevel"/>
    <w:tmpl w:val="4BA46372"/>
    <w:lvl w:ilvl="0" w:tplc="99D4E280">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1">
    <w:nsid w:val="75FB62CB"/>
    <w:multiLevelType w:val="hybridMultilevel"/>
    <w:tmpl w:val="B30AF6B0"/>
    <w:lvl w:ilvl="0" w:tplc="D902DDBC">
      <w:start w:val="1"/>
      <w:numFmt w:val="bullet"/>
      <w:lvlText w:val=""/>
      <w:lvlJc w:val="left"/>
      <w:pPr>
        <w:ind w:left="3600" w:hanging="360"/>
      </w:pPr>
      <w:rPr>
        <w:rFonts w:ascii="Webdings" w:hAnsi="Webdings" w:hint="default"/>
        <w:b w:val="0"/>
        <w:i w:val="0"/>
        <w:color w:val="FF6600"/>
        <w:sz w:val="24"/>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2">
    <w:nsid w:val="76155754"/>
    <w:multiLevelType w:val="hybridMultilevel"/>
    <w:tmpl w:val="0A74674E"/>
    <w:lvl w:ilvl="0" w:tplc="B99AE6E2">
      <w:start w:val="1"/>
      <w:numFmt w:val="low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765E36FC"/>
    <w:multiLevelType w:val="hybridMultilevel"/>
    <w:tmpl w:val="C6901C10"/>
    <w:lvl w:ilvl="0" w:tplc="0152F0C0">
      <w:start w:val="1"/>
      <w:numFmt w:val="bullet"/>
      <w:lvlText w:val=""/>
      <w:lvlJc w:val="left"/>
      <w:pPr>
        <w:ind w:left="720" w:hanging="360"/>
      </w:pPr>
      <w:rPr>
        <w:rFonts w:ascii="Webdings" w:hAnsi="Webdings" w:hint="default"/>
        <w:b w:val="0"/>
        <w:i w:val="0"/>
        <w:color w:val="FF6600"/>
        <w:sz w:val="22"/>
      </w:rPr>
    </w:lvl>
    <w:lvl w:ilvl="1" w:tplc="04090017">
      <w:start w:val="1"/>
      <w:numFmt w:val="lowerLetter"/>
      <w:lvlText w:val="%2)"/>
      <w:lvlJc w:val="left"/>
      <w:pPr>
        <w:ind w:left="1440" w:hanging="360"/>
      </w:pPr>
      <w:rPr>
        <w:rFonts w:hint="default"/>
      </w:rPr>
    </w:lvl>
    <w:lvl w:ilvl="2" w:tplc="D902DDBC">
      <w:start w:val="1"/>
      <w:numFmt w:val="bullet"/>
      <w:lvlText w:val=""/>
      <w:lvlJc w:val="left"/>
      <w:pPr>
        <w:ind w:left="2160" w:hanging="360"/>
      </w:pPr>
      <w:rPr>
        <w:rFonts w:ascii="Webdings" w:hAnsi="Webdings" w:hint="default"/>
        <w:b w:val="0"/>
        <w:i w:val="0"/>
        <w:color w:val="FF6600"/>
        <w:sz w:val="24"/>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77014573"/>
    <w:multiLevelType w:val="hybridMultilevel"/>
    <w:tmpl w:val="6192B40C"/>
    <w:lvl w:ilvl="0" w:tplc="D902DDBC">
      <w:start w:val="1"/>
      <w:numFmt w:val="bullet"/>
      <w:lvlText w:val=""/>
      <w:lvlJc w:val="left"/>
      <w:pPr>
        <w:ind w:left="1987" w:hanging="360"/>
      </w:pPr>
      <w:rPr>
        <w:rFonts w:ascii="Webdings" w:hAnsi="Webdings" w:hint="default"/>
        <w:b w:val="0"/>
        <w:i w:val="0"/>
        <w:color w:val="FF6600"/>
        <w:sz w:val="24"/>
        <w:szCs w:val="18"/>
      </w:rPr>
    </w:lvl>
    <w:lvl w:ilvl="1" w:tplc="04090003">
      <w:start w:val="1"/>
      <w:numFmt w:val="bullet"/>
      <w:lvlText w:val="o"/>
      <w:lvlJc w:val="left"/>
      <w:pPr>
        <w:ind w:left="2707" w:hanging="360"/>
      </w:pPr>
      <w:rPr>
        <w:rFonts w:ascii="Courier New" w:hAnsi="Courier New" w:hint="default"/>
      </w:rPr>
    </w:lvl>
    <w:lvl w:ilvl="2" w:tplc="04090005">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125">
    <w:nsid w:val="770A0548"/>
    <w:multiLevelType w:val="hybridMultilevel"/>
    <w:tmpl w:val="B01EEB14"/>
    <w:lvl w:ilvl="0" w:tplc="D902DDBC">
      <w:start w:val="1"/>
      <w:numFmt w:val="bullet"/>
      <w:lvlText w:val=""/>
      <w:lvlJc w:val="left"/>
      <w:pPr>
        <w:ind w:left="1627" w:hanging="360"/>
      </w:pPr>
      <w:rPr>
        <w:rFonts w:ascii="Webdings" w:hAnsi="Webdings" w:hint="default"/>
        <w:b w:val="0"/>
        <w:i w:val="0"/>
        <w:color w:val="FF6600"/>
        <w:sz w:val="24"/>
      </w:rPr>
    </w:lvl>
    <w:lvl w:ilvl="1" w:tplc="04090003">
      <w:start w:val="1"/>
      <w:numFmt w:val="bullet"/>
      <w:lvlText w:val="o"/>
      <w:lvlJc w:val="left"/>
      <w:pPr>
        <w:ind w:left="2347" w:hanging="360"/>
      </w:pPr>
      <w:rPr>
        <w:rFonts w:ascii="Courier New" w:hAnsi="Courier New" w:cs="Courier New" w:hint="default"/>
      </w:rPr>
    </w:lvl>
    <w:lvl w:ilvl="2" w:tplc="04090001">
      <w:start w:val="1"/>
      <w:numFmt w:val="bullet"/>
      <w:lvlText w:val=""/>
      <w:lvlJc w:val="left"/>
      <w:pPr>
        <w:ind w:left="3067" w:hanging="360"/>
      </w:pPr>
      <w:rPr>
        <w:rFonts w:ascii="Symbol" w:hAnsi="Symbol" w:hint="default"/>
        <w:b w:val="0"/>
        <w:i w:val="0"/>
        <w:color w:val="auto"/>
        <w:sz w:val="18"/>
      </w:rPr>
    </w:lvl>
    <w:lvl w:ilvl="3" w:tplc="0409000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26">
    <w:nsid w:val="77C042DD"/>
    <w:multiLevelType w:val="hybridMultilevel"/>
    <w:tmpl w:val="245A0BCE"/>
    <w:lvl w:ilvl="0" w:tplc="49CEB1AC">
      <w:start w:val="1"/>
      <w:numFmt w:val="bullet"/>
      <w:lvlText w:val=""/>
      <w:lvlJc w:val="left"/>
      <w:pPr>
        <w:ind w:left="720" w:hanging="360"/>
      </w:pPr>
      <w:rPr>
        <w:rFonts w:ascii="Webdings" w:hAnsi="Webdings" w:hint="default"/>
        <w:b w:val="0"/>
        <w:i w:val="0"/>
        <w:color w:val="FF660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7A113F27"/>
    <w:multiLevelType w:val="hybridMultilevel"/>
    <w:tmpl w:val="D940F3E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8">
    <w:nsid w:val="7A8C29F5"/>
    <w:multiLevelType w:val="hybridMultilevel"/>
    <w:tmpl w:val="A4A604B8"/>
    <w:lvl w:ilvl="0" w:tplc="D902DDBC">
      <w:start w:val="1"/>
      <w:numFmt w:val="bullet"/>
      <w:lvlText w:val=""/>
      <w:lvlJc w:val="left"/>
      <w:pPr>
        <w:ind w:left="1620" w:hanging="360"/>
      </w:pPr>
      <w:rPr>
        <w:rFonts w:ascii="Webdings" w:hAnsi="Webdings" w:hint="default"/>
        <w:b w:val="0"/>
        <w:i w:val="0"/>
        <w:color w:val="FF6600"/>
        <w:sz w:val="24"/>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9">
    <w:nsid w:val="7A9452DC"/>
    <w:multiLevelType w:val="hybridMultilevel"/>
    <w:tmpl w:val="28105810"/>
    <w:lvl w:ilvl="0" w:tplc="E676EEA4">
      <w:start w:val="1"/>
      <w:numFmt w:val="bullet"/>
      <w:lvlText w:val=""/>
      <w:lvlJc w:val="left"/>
      <w:pPr>
        <w:ind w:left="1620" w:hanging="360"/>
      </w:pPr>
      <w:rPr>
        <w:rFonts w:ascii="Webdings" w:hAnsi="Webdings" w:hint="default"/>
        <w:b w:val="0"/>
        <w:i w:val="0"/>
        <w:color w:val="FF6600"/>
        <w:sz w:val="24"/>
        <w:szCs w:val="24"/>
      </w:rPr>
    </w:lvl>
    <w:lvl w:ilvl="1" w:tplc="04090017">
      <w:start w:val="1"/>
      <w:numFmt w:val="lowerLetter"/>
      <w:lvlText w:val="%2)"/>
      <w:lvlJc w:val="left"/>
      <w:pPr>
        <w:ind w:left="2340" w:hanging="360"/>
      </w:pPr>
      <w:rPr>
        <w:rFonts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0">
    <w:nsid w:val="7DA45650"/>
    <w:multiLevelType w:val="hybridMultilevel"/>
    <w:tmpl w:val="EFC4C22E"/>
    <w:lvl w:ilvl="0" w:tplc="D902DDBC">
      <w:start w:val="1"/>
      <w:numFmt w:val="bullet"/>
      <w:lvlText w:val=""/>
      <w:lvlJc w:val="left"/>
      <w:pPr>
        <w:ind w:left="720" w:hanging="360"/>
      </w:pPr>
      <w:rPr>
        <w:rFonts w:ascii="Webdings" w:hAnsi="Webdings" w:hint="default"/>
        <w:b w:val="0"/>
        <w:i w:val="0"/>
        <w:color w:val="FF6600"/>
        <w:sz w:val="24"/>
      </w:rPr>
    </w:lvl>
    <w:lvl w:ilvl="1" w:tplc="04090017">
      <w:start w:val="1"/>
      <w:numFmt w:val="lowerLetter"/>
      <w:lvlText w:val="%2)"/>
      <w:lvlJc w:val="left"/>
      <w:pPr>
        <w:ind w:left="1440" w:hanging="360"/>
      </w:pPr>
      <w:rPr>
        <w:rFonts w:hint="default"/>
      </w:rPr>
    </w:lvl>
    <w:lvl w:ilvl="2" w:tplc="D902DDBC">
      <w:start w:val="1"/>
      <w:numFmt w:val="bullet"/>
      <w:lvlText w:val=""/>
      <w:lvlJc w:val="left"/>
      <w:pPr>
        <w:ind w:left="2160" w:hanging="360"/>
      </w:pPr>
      <w:rPr>
        <w:rFonts w:ascii="Webdings" w:hAnsi="Webdings" w:hint="default"/>
        <w:b w:val="0"/>
        <w:i w:val="0"/>
        <w:color w:val="FF6600"/>
        <w:sz w:val="24"/>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7ECB0344"/>
    <w:multiLevelType w:val="hybridMultilevel"/>
    <w:tmpl w:val="FB28CD4E"/>
    <w:lvl w:ilvl="0" w:tplc="D902DDBC">
      <w:start w:val="1"/>
      <w:numFmt w:val="bullet"/>
      <w:lvlText w:val=""/>
      <w:lvlJc w:val="left"/>
      <w:pPr>
        <w:ind w:left="1987" w:hanging="360"/>
      </w:pPr>
      <w:rPr>
        <w:rFonts w:ascii="Webdings" w:hAnsi="Webdings" w:hint="default"/>
        <w:b w:val="0"/>
        <w:i w:val="0"/>
        <w:color w:val="FF6600"/>
        <w:sz w:val="24"/>
      </w:rPr>
    </w:lvl>
    <w:lvl w:ilvl="1" w:tplc="04090003" w:tentative="1">
      <w:start w:val="1"/>
      <w:numFmt w:val="bullet"/>
      <w:lvlText w:val="o"/>
      <w:lvlJc w:val="left"/>
      <w:pPr>
        <w:ind w:left="2707" w:hanging="360"/>
      </w:pPr>
      <w:rPr>
        <w:rFonts w:ascii="Courier New" w:hAnsi="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132">
    <w:nsid w:val="7F374449"/>
    <w:multiLevelType w:val="hybridMultilevel"/>
    <w:tmpl w:val="C58E851C"/>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7F5B2598"/>
    <w:multiLevelType w:val="hybridMultilevel"/>
    <w:tmpl w:val="FC18ED98"/>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D902DDBC">
      <w:start w:val="1"/>
      <w:numFmt w:val="bullet"/>
      <w:lvlText w:val=""/>
      <w:lvlJc w:val="left"/>
      <w:pPr>
        <w:ind w:left="2880" w:hanging="360"/>
      </w:pPr>
      <w:rPr>
        <w:rFonts w:ascii="Webdings" w:hAnsi="Webdings" w:hint="default"/>
        <w:b w:val="0"/>
        <w:i w:val="0"/>
        <w:color w:val="FF6600"/>
        <w:sz w:val="24"/>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7FD144C3"/>
    <w:multiLevelType w:val="multilevel"/>
    <w:tmpl w:val="3D36A41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bullet"/>
      <w:lvlText w:val=""/>
      <w:lvlJc w:val="left"/>
      <w:pPr>
        <w:ind w:left="2160" w:hanging="720"/>
      </w:pPr>
      <w:rPr>
        <w:rFonts w:ascii="Webdings" w:hAnsi="Webdings" w:hint="default"/>
        <w:b w:val="0"/>
        <w:i w:val="0"/>
        <w:color w:val="FF6600"/>
        <w:sz w:val="24"/>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5">
    <w:nsid w:val="7FE70403"/>
    <w:multiLevelType w:val="hybridMultilevel"/>
    <w:tmpl w:val="37041110"/>
    <w:lvl w:ilvl="0" w:tplc="971C9212">
      <w:start w:val="1"/>
      <w:numFmt w:val="bullet"/>
      <w:lvlText w:val=""/>
      <w:lvlJc w:val="left"/>
      <w:pPr>
        <w:ind w:left="1440" w:hanging="360"/>
      </w:pPr>
      <w:rPr>
        <w:rFonts w:ascii="Webdings" w:hAnsi="Webdings" w:hint="default"/>
        <w:b w:val="0"/>
        <w:i w:val="0"/>
        <w:color w:val="FF6600"/>
        <w:sz w:val="22"/>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2"/>
  </w:num>
  <w:num w:numId="2">
    <w:abstractNumId w:val="35"/>
  </w:num>
  <w:num w:numId="3">
    <w:abstractNumId w:val="118"/>
  </w:num>
  <w:num w:numId="4">
    <w:abstractNumId w:val="1"/>
  </w:num>
  <w:num w:numId="5">
    <w:abstractNumId w:val="11"/>
  </w:num>
  <w:num w:numId="6">
    <w:abstractNumId w:val="128"/>
  </w:num>
  <w:num w:numId="7">
    <w:abstractNumId w:val="0"/>
  </w:num>
  <w:num w:numId="8">
    <w:abstractNumId w:val="121"/>
  </w:num>
  <w:num w:numId="9">
    <w:abstractNumId w:val="63"/>
  </w:num>
  <w:num w:numId="10">
    <w:abstractNumId w:val="135"/>
  </w:num>
  <w:num w:numId="11">
    <w:abstractNumId w:val="126"/>
  </w:num>
  <w:num w:numId="12">
    <w:abstractNumId w:val="107"/>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9"/>
  </w:num>
  <w:num w:numId="14">
    <w:abstractNumId w:val="73"/>
  </w:num>
  <w:num w:numId="15">
    <w:abstractNumId w:val="21"/>
  </w:num>
  <w:num w:numId="16">
    <w:abstractNumId w:val="27"/>
  </w:num>
  <w:num w:numId="17">
    <w:abstractNumId w:val="119"/>
  </w:num>
  <w:num w:numId="18">
    <w:abstractNumId w:val="1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7"/>
  </w:num>
  <w:num w:numId="20">
    <w:abstractNumId w:val="46"/>
  </w:num>
  <w:num w:numId="21">
    <w:abstractNumId w:val="74"/>
  </w:num>
  <w:num w:numId="22">
    <w:abstractNumId w:val="102"/>
  </w:num>
  <w:num w:numId="23">
    <w:abstractNumId w:val="42"/>
  </w:num>
  <w:num w:numId="24">
    <w:abstractNumId w:val="57"/>
  </w:num>
  <w:num w:numId="25">
    <w:abstractNumId w:val="55"/>
  </w:num>
  <w:num w:numId="26">
    <w:abstractNumId w:val="38"/>
  </w:num>
  <w:num w:numId="27">
    <w:abstractNumId w:val="8"/>
  </w:num>
  <w:num w:numId="28">
    <w:abstractNumId w:val="107"/>
  </w:num>
  <w:num w:numId="29">
    <w:abstractNumId w:val="105"/>
  </w:num>
  <w:num w:numId="30">
    <w:abstractNumId w:val="83"/>
  </w:num>
  <w:num w:numId="31">
    <w:abstractNumId w:val="43"/>
  </w:num>
  <w:num w:numId="32">
    <w:abstractNumId w:val="131"/>
  </w:num>
  <w:num w:numId="33">
    <w:abstractNumId w:val="124"/>
  </w:num>
  <w:num w:numId="34">
    <w:abstractNumId w:val="115"/>
  </w:num>
  <w:num w:numId="35">
    <w:abstractNumId w:val="7"/>
  </w:num>
  <w:num w:numId="36">
    <w:abstractNumId w:val="100"/>
  </w:num>
  <w:num w:numId="37">
    <w:abstractNumId w:val="15"/>
  </w:num>
  <w:num w:numId="38">
    <w:abstractNumId w:val="36"/>
  </w:num>
  <w:num w:numId="39">
    <w:abstractNumId w:val="45"/>
  </w:num>
  <w:num w:numId="40">
    <w:abstractNumId w:val="23"/>
  </w:num>
  <w:num w:numId="41">
    <w:abstractNumId w:val="32"/>
  </w:num>
  <w:num w:numId="42">
    <w:abstractNumId w:val="82"/>
  </w:num>
  <w:num w:numId="43">
    <w:abstractNumId w:val="30"/>
  </w:num>
  <w:num w:numId="44">
    <w:abstractNumId w:val="79"/>
  </w:num>
  <w:num w:numId="45">
    <w:abstractNumId w:val="123"/>
  </w:num>
  <w:num w:numId="46">
    <w:abstractNumId w:val="114"/>
  </w:num>
  <w:num w:numId="47">
    <w:abstractNumId w:val="106"/>
  </w:num>
  <w:num w:numId="48">
    <w:abstractNumId w:val="41"/>
  </w:num>
  <w:num w:numId="49">
    <w:abstractNumId w:val="85"/>
  </w:num>
  <w:num w:numId="50">
    <w:abstractNumId w:val="33"/>
  </w:num>
  <w:num w:numId="51">
    <w:abstractNumId w:val="17"/>
  </w:num>
  <w:num w:numId="52">
    <w:abstractNumId w:val="61"/>
  </w:num>
  <w:num w:numId="53">
    <w:abstractNumId w:val="31"/>
  </w:num>
  <w:num w:numId="54">
    <w:abstractNumId w:val="93"/>
  </w:num>
  <w:num w:numId="55">
    <w:abstractNumId w:val="2"/>
  </w:num>
  <w:num w:numId="56">
    <w:abstractNumId w:val="1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2"/>
  </w:num>
  <w:num w:numId="58">
    <w:abstractNumId w:val="40"/>
  </w:num>
  <w:num w:numId="59">
    <w:abstractNumId w:val="56"/>
  </w:num>
  <w:num w:numId="60">
    <w:abstractNumId w:val="109"/>
  </w:num>
  <w:num w:numId="61">
    <w:abstractNumId w:val="25"/>
  </w:num>
  <w:num w:numId="62">
    <w:abstractNumId w:val="9"/>
  </w:num>
  <w:num w:numId="63">
    <w:abstractNumId w:val="20"/>
  </w:num>
  <w:num w:numId="64">
    <w:abstractNumId w:val="132"/>
  </w:num>
  <w:num w:numId="65">
    <w:abstractNumId w:val="72"/>
  </w:num>
  <w:num w:numId="66">
    <w:abstractNumId w:val="113"/>
  </w:num>
  <w:num w:numId="67">
    <w:abstractNumId w:val="67"/>
  </w:num>
  <w:num w:numId="68">
    <w:abstractNumId w:val="52"/>
  </w:num>
  <w:num w:numId="69">
    <w:abstractNumId w:val="98"/>
  </w:num>
  <w:num w:numId="70">
    <w:abstractNumId w:val="95"/>
  </w:num>
  <w:num w:numId="71">
    <w:abstractNumId w:val="10"/>
  </w:num>
  <w:num w:numId="72">
    <w:abstractNumId w:val="91"/>
  </w:num>
  <w:num w:numId="73">
    <w:abstractNumId w:val="108"/>
  </w:num>
  <w:num w:numId="74">
    <w:abstractNumId w:val="112"/>
  </w:num>
  <w:num w:numId="75">
    <w:abstractNumId w:val="80"/>
  </w:num>
  <w:num w:numId="76">
    <w:abstractNumId w:val="101"/>
  </w:num>
  <w:num w:numId="77">
    <w:abstractNumId w:val="76"/>
  </w:num>
  <w:num w:numId="78">
    <w:abstractNumId w:val="130"/>
  </w:num>
  <w:num w:numId="79">
    <w:abstractNumId w:val="69"/>
  </w:num>
  <w:num w:numId="80">
    <w:abstractNumId w:val="77"/>
  </w:num>
  <w:num w:numId="81">
    <w:abstractNumId w:val="16"/>
  </w:num>
  <w:num w:numId="82">
    <w:abstractNumId w:val="58"/>
  </w:num>
  <w:num w:numId="83">
    <w:abstractNumId w:val="14"/>
  </w:num>
  <w:num w:numId="84">
    <w:abstractNumId w:val="39"/>
  </w:num>
  <w:num w:numId="85">
    <w:abstractNumId w:val="125"/>
  </w:num>
  <w:num w:numId="86">
    <w:abstractNumId w:val="68"/>
  </w:num>
  <w:num w:numId="87">
    <w:abstractNumId w:val="34"/>
  </w:num>
  <w:num w:numId="88">
    <w:abstractNumId w:val="84"/>
  </w:num>
  <w:num w:numId="89">
    <w:abstractNumId w:val="49"/>
  </w:num>
  <w:num w:numId="90">
    <w:abstractNumId w:val="18"/>
  </w:num>
  <w:num w:numId="91">
    <w:abstractNumId w:val="54"/>
  </w:num>
  <w:num w:numId="92">
    <w:abstractNumId w:val="134"/>
  </w:num>
  <w:num w:numId="93">
    <w:abstractNumId w:val="133"/>
  </w:num>
  <w:num w:numId="94">
    <w:abstractNumId w:val="60"/>
  </w:num>
  <w:num w:numId="95">
    <w:abstractNumId w:val="71"/>
  </w:num>
  <w:num w:numId="96">
    <w:abstractNumId w:val="3"/>
  </w:num>
  <w:num w:numId="97">
    <w:abstractNumId w:val="94"/>
  </w:num>
  <w:num w:numId="98">
    <w:abstractNumId w:val="29"/>
  </w:num>
  <w:num w:numId="99">
    <w:abstractNumId w:val="122"/>
  </w:num>
  <w:num w:numId="100">
    <w:abstractNumId w:val="104"/>
  </w:num>
  <w:num w:numId="101">
    <w:abstractNumId w:val="5"/>
  </w:num>
  <w:num w:numId="102">
    <w:abstractNumId w:val="131"/>
  </w:num>
  <w:num w:numId="103">
    <w:abstractNumId w:val="88"/>
  </w:num>
  <w:num w:numId="104">
    <w:abstractNumId w:val="66"/>
  </w:num>
  <w:num w:numId="105">
    <w:abstractNumId w:val="4"/>
  </w:num>
  <w:num w:numId="106">
    <w:abstractNumId w:val="53"/>
  </w:num>
  <w:num w:numId="107">
    <w:abstractNumId w:val="70"/>
  </w:num>
  <w:num w:numId="108">
    <w:abstractNumId w:val="87"/>
  </w:num>
  <w:num w:numId="109">
    <w:abstractNumId w:val="110"/>
  </w:num>
  <w:num w:numId="110">
    <w:abstractNumId w:val="19"/>
  </w:num>
  <w:num w:numId="111">
    <w:abstractNumId w:val="103"/>
  </w:num>
  <w:num w:numId="112">
    <w:abstractNumId w:val="116"/>
  </w:num>
  <w:num w:numId="113">
    <w:abstractNumId w:val="13"/>
  </w:num>
  <w:num w:numId="114">
    <w:abstractNumId w:val="111"/>
  </w:num>
  <w:num w:numId="115">
    <w:abstractNumId w:val="37"/>
  </w:num>
  <w:num w:numId="116">
    <w:abstractNumId w:val="127"/>
  </w:num>
  <w:num w:numId="117">
    <w:abstractNumId w:val="90"/>
  </w:num>
  <w:num w:numId="118">
    <w:abstractNumId w:val="6"/>
  </w:num>
  <w:num w:numId="119">
    <w:abstractNumId w:val="12"/>
  </w:num>
  <w:num w:numId="120">
    <w:abstractNumId w:val="99"/>
  </w:num>
  <w:num w:numId="121">
    <w:abstractNumId w:val="22"/>
  </w:num>
  <w:num w:numId="122">
    <w:abstractNumId w:val="78"/>
  </w:num>
  <w:num w:numId="123">
    <w:abstractNumId w:val="59"/>
  </w:num>
  <w:num w:numId="1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33"/>
    <w:lvlOverride w:ilvl="0"/>
    <w:lvlOverride w:ilvl="1">
      <w:startOverride w:val="1"/>
    </w:lvlOverride>
    <w:lvlOverride w:ilvl="2"/>
    <w:lvlOverride w:ilvl="3"/>
    <w:lvlOverride w:ilvl="4"/>
    <w:lvlOverride w:ilvl="5"/>
    <w:lvlOverride w:ilvl="6"/>
    <w:lvlOverride w:ilvl="7"/>
    <w:lvlOverride w:ilvl="8"/>
  </w:num>
  <w:num w:numId="127">
    <w:abstractNumId w:val="75"/>
  </w:num>
  <w:num w:numId="128">
    <w:abstractNumId w:val="50"/>
  </w:num>
  <w:num w:numId="129">
    <w:abstractNumId w:val="86"/>
  </w:num>
  <w:num w:numId="130">
    <w:abstractNumId w:val="120"/>
  </w:num>
  <w:num w:numId="131">
    <w:abstractNumId w:val="65"/>
  </w:num>
  <w:num w:numId="132">
    <w:abstractNumId w:val="24"/>
  </w:num>
  <w:num w:numId="133">
    <w:abstractNumId w:val="97"/>
  </w:num>
  <w:num w:numId="134">
    <w:abstractNumId w:val="96"/>
  </w:num>
  <w:num w:numId="135">
    <w:abstractNumId w:val="64"/>
  </w:num>
  <w:num w:numId="136">
    <w:abstractNumId w:val="81"/>
  </w:num>
  <w:num w:numId="137">
    <w:abstractNumId w:val="51"/>
  </w:num>
  <w:num w:numId="138">
    <w:abstractNumId w:val="47"/>
  </w:num>
  <w:num w:numId="139">
    <w:abstractNumId w:val="48"/>
  </w:num>
  <w:num w:numId="140">
    <w:abstractNumId w:val="28"/>
  </w:num>
  <w:num w:numId="141">
    <w:abstractNumId w:val="89"/>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cumentProtection w:edit="readOnly" w:formatting="1" w:enforcement="1" w:cryptProviderType="rsaAES" w:cryptAlgorithmClass="hash" w:cryptAlgorithmType="typeAny" w:cryptAlgorithmSid="14" w:cryptSpinCount="100000" w:hash="/pB9hUPvgYv/yMQijMuvpqAGbTUd73Zs6rB17AxxoL+4d+uvggAlDniERaIGosK2mcAaA2Qeoyk+mgUalUwaMg==" w:salt="gEXXth+68nO+uo3vKwsJ0Q=="/>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81A"/>
    <w:rsid w:val="0000059A"/>
    <w:rsid w:val="00000F2B"/>
    <w:rsid w:val="00001517"/>
    <w:rsid w:val="00001A9A"/>
    <w:rsid w:val="00002C0B"/>
    <w:rsid w:val="00003601"/>
    <w:rsid w:val="00003D41"/>
    <w:rsid w:val="00004568"/>
    <w:rsid w:val="00004998"/>
    <w:rsid w:val="0000615E"/>
    <w:rsid w:val="00006372"/>
    <w:rsid w:val="00007875"/>
    <w:rsid w:val="000100BC"/>
    <w:rsid w:val="00010442"/>
    <w:rsid w:val="000114ED"/>
    <w:rsid w:val="00011E31"/>
    <w:rsid w:val="00012D48"/>
    <w:rsid w:val="00013F1B"/>
    <w:rsid w:val="00014083"/>
    <w:rsid w:val="000148B4"/>
    <w:rsid w:val="00014EAD"/>
    <w:rsid w:val="000150D5"/>
    <w:rsid w:val="000158EE"/>
    <w:rsid w:val="0002020C"/>
    <w:rsid w:val="00021544"/>
    <w:rsid w:val="000225E7"/>
    <w:rsid w:val="00022FBE"/>
    <w:rsid w:val="000232D9"/>
    <w:rsid w:val="00023FE7"/>
    <w:rsid w:val="00024C3C"/>
    <w:rsid w:val="00024DF4"/>
    <w:rsid w:val="00024FB1"/>
    <w:rsid w:val="00025419"/>
    <w:rsid w:val="00026546"/>
    <w:rsid w:val="0003011A"/>
    <w:rsid w:val="0003031D"/>
    <w:rsid w:val="000306B4"/>
    <w:rsid w:val="00031547"/>
    <w:rsid w:val="00031ABF"/>
    <w:rsid w:val="00032193"/>
    <w:rsid w:val="00032263"/>
    <w:rsid w:val="000334F1"/>
    <w:rsid w:val="0003388B"/>
    <w:rsid w:val="00033B0F"/>
    <w:rsid w:val="00033D02"/>
    <w:rsid w:val="000345A0"/>
    <w:rsid w:val="00035663"/>
    <w:rsid w:val="00036150"/>
    <w:rsid w:val="000365B0"/>
    <w:rsid w:val="00036B96"/>
    <w:rsid w:val="00037C05"/>
    <w:rsid w:val="0004051B"/>
    <w:rsid w:val="00040ADC"/>
    <w:rsid w:val="00041F5A"/>
    <w:rsid w:val="0004299F"/>
    <w:rsid w:val="000429EF"/>
    <w:rsid w:val="00043114"/>
    <w:rsid w:val="0004313E"/>
    <w:rsid w:val="0004388E"/>
    <w:rsid w:val="00043A75"/>
    <w:rsid w:val="000449AA"/>
    <w:rsid w:val="000449B4"/>
    <w:rsid w:val="00044BFB"/>
    <w:rsid w:val="00045687"/>
    <w:rsid w:val="00045907"/>
    <w:rsid w:val="00045A0E"/>
    <w:rsid w:val="0004652A"/>
    <w:rsid w:val="000466E8"/>
    <w:rsid w:val="00047061"/>
    <w:rsid w:val="00047280"/>
    <w:rsid w:val="00047339"/>
    <w:rsid w:val="00047745"/>
    <w:rsid w:val="00047838"/>
    <w:rsid w:val="00047874"/>
    <w:rsid w:val="00047B21"/>
    <w:rsid w:val="00050F9B"/>
    <w:rsid w:val="0005132C"/>
    <w:rsid w:val="00051AA6"/>
    <w:rsid w:val="0005221F"/>
    <w:rsid w:val="00052441"/>
    <w:rsid w:val="00052BF4"/>
    <w:rsid w:val="00052DA2"/>
    <w:rsid w:val="00053F31"/>
    <w:rsid w:val="00054811"/>
    <w:rsid w:val="000553EE"/>
    <w:rsid w:val="0005574D"/>
    <w:rsid w:val="00055EFD"/>
    <w:rsid w:val="00056DDF"/>
    <w:rsid w:val="00056E58"/>
    <w:rsid w:val="00060959"/>
    <w:rsid w:val="00061A45"/>
    <w:rsid w:val="00061A6E"/>
    <w:rsid w:val="000626C8"/>
    <w:rsid w:val="00063577"/>
    <w:rsid w:val="000658AA"/>
    <w:rsid w:val="00066528"/>
    <w:rsid w:val="00067AB1"/>
    <w:rsid w:val="00070945"/>
    <w:rsid w:val="0007160C"/>
    <w:rsid w:val="00071922"/>
    <w:rsid w:val="0007218F"/>
    <w:rsid w:val="000731D9"/>
    <w:rsid w:val="00074BB0"/>
    <w:rsid w:val="00074E4E"/>
    <w:rsid w:val="0007557E"/>
    <w:rsid w:val="000756F1"/>
    <w:rsid w:val="0007693E"/>
    <w:rsid w:val="00076947"/>
    <w:rsid w:val="00076CB4"/>
    <w:rsid w:val="000773D2"/>
    <w:rsid w:val="00077BAC"/>
    <w:rsid w:val="00077CE5"/>
    <w:rsid w:val="0008036A"/>
    <w:rsid w:val="00080982"/>
    <w:rsid w:val="00080B33"/>
    <w:rsid w:val="00081AEC"/>
    <w:rsid w:val="00081C19"/>
    <w:rsid w:val="00082458"/>
    <w:rsid w:val="00082CBC"/>
    <w:rsid w:val="0008414D"/>
    <w:rsid w:val="000841C9"/>
    <w:rsid w:val="0008452D"/>
    <w:rsid w:val="00084B9E"/>
    <w:rsid w:val="00085002"/>
    <w:rsid w:val="00085C3C"/>
    <w:rsid w:val="00087380"/>
    <w:rsid w:val="000907C7"/>
    <w:rsid w:val="000908B0"/>
    <w:rsid w:val="00090A32"/>
    <w:rsid w:val="0009153E"/>
    <w:rsid w:val="00091558"/>
    <w:rsid w:val="000916C1"/>
    <w:rsid w:val="000916C5"/>
    <w:rsid w:val="00092855"/>
    <w:rsid w:val="00092E9E"/>
    <w:rsid w:val="00092F30"/>
    <w:rsid w:val="000937BB"/>
    <w:rsid w:val="00094035"/>
    <w:rsid w:val="000945E1"/>
    <w:rsid w:val="00096CB5"/>
    <w:rsid w:val="00097B90"/>
    <w:rsid w:val="00097C8C"/>
    <w:rsid w:val="000A0435"/>
    <w:rsid w:val="000A090F"/>
    <w:rsid w:val="000A0D35"/>
    <w:rsid w:val="000A18AA"/>
    <w:rsid w:val="000A1CD9"/>
    <w:rsid w:val="000A2519"/>
    <w:rsid w:val="000A2923"/>
    <w:rsid w:val="000A297A"/>
    <w:rsid w:val="000A29B6"/>
    <w:rsid w:val="000A305F"/>
    <w:rsid w:val="000A30EE"/>
    <w:rsid w:val="000A35F8"/>
    <w:rsid w:val="000A3C7D"/>
    <w:rsid w:val="000A3CF8"/>
    <w:rsid w:val="000A5032"/>
    <w:rsid w:val="000A5857"/>
    <w:rsid w:val="000A6EF5"/>
    <w:rsid w:val="000A6FAA"/>
    <w:rsid w:val="000B0696"/>
    <w:rsid w:val="000B0A08"/>
    <w:rsid w:val="000B0A66"/>
    <w:rsid w:val="000B0B0D"/>
    <w:rsid w:val="000B0C6D"/>
    <w:rsid w:val="000B2451"/>
    <w:rsid w:val="000B2DFF"/>
    <w:rsid w:val="000B326B"/>
    <w:rsid w:val="000B3EED"/>
    <w:rsid w:val="000B4C49"/>
    <w:rsid w:val="000B4E0C"/>
    <w:rsid w:val="000B536E"/>
    <w:rsid w:val="000B5A31"/>
    <w:rsid w:val="000B5EFD"/>
    <w:rsid w:val="000B668F"/>
    <w:rsid w:val="000B6DE0"/>
    <w:rsid w:val="000B7662"/>
    <w:rsid w:val="000B780A"/>
    <w:rsid w:val="000C03F3"/>
    <w:rsid w:val="000C0FBE"/>
    <w:rsid w:val="000C185F"/>
    <w:rsid w:val="000C2842"/>
    <w:rsid w:val="000C2964"/>
    <w:rsid w:val="000C32C3"/>
    <w:rsid w:val="000C3CB1"/>
    <w:rsid w:val="000C4911"/>
    <w:rsid w:val="000C622E"/>
    <w:rsid w:val="000C676D"/>
    <w:rsid w:val="000C6865"/>
    <w:rsid w:val="000C6A47"/>
    <w:rsid w:val="000C6C07"/>
    <w:rsid w:val="000C6DBC"/>
    <w:rsid w:val="000C72FC"/>
    <w:rsid w:val="000C79A2"/>
    <w:rsid w:val="000C7C7E"/>
    <w:rsid w:val="000D158E"/>
    <w:rsid w:val="000D17D6"/>
    <w:rsid w:val="000D2804"/>
    <w:rsid w:val="000D399F"/>
    <w:rsid w:val="000D4008"/>
    <w:rsid w:val="000D454E"/>
    <w:rsid w:val="000D4ECA"/>
    <w:rsid w:val="000D5E2F"/>
    <w:rsid w:val="000D5F24"/>
    <w:rsid w:val="000D747C"/>
    <w:rsid w:val="000D76F0"/>
    <w:rsid w:val="000D77DE"/>
    <w:rsid w:val="000E04C0"/>
    <w:rsid w:val="000E1409"/>
    <w:rsid w:val="000E1C1F"/>
    <w:rsid w:val="000E260B"/>
    <w:rsid w:val="000E29CF"/>
    <w:rsid w:val="000E3AE4"/>
    <w:rsid w:val="000E485A"/>
    <w:rsid w:val="000E5145"/>
    <w:rsid w:val="000E6103"/>
    <w:rsid w:val="000E658A"/>
    <w:rsid w:val="000E6728"/>
    <w:rsid w:val="000E6B57"/>
    <w:rsid w:val="000E6E21"/>
    <w:rsid w:val="000F0642"/>
    <w:rsid w:val="000F0F4D"/>
    <w:rsid w:val="000F11BD"/>
    <w:rsid w:val="000F1BE7"/>
    <w:rsid w:val="000F1ECA"/>
    <w:rsid w:val="000F200C"/>
    <w:rsid w:val="000F4E3B"/>
    <w:rsid w:val="000F51BC"/>
    <w:rsid w:val="000F59F6"/>
    <w:rsid w:val="000F6E5D"/>
    <w:rsid w:val="000F76E5"/>
    <w:rsid w:val="000F798B"/>
    <w:rsid w:val="00101859"/>
    <w:rsid w:val="00101CDD"/>
    <w:rsid w:val="00102035"/>
    <w:rsid w:val="00102195"/>
    <w:rsid w:val="001026FD"/>
    <w:rsid w:val="001039B4"/>
    <w:rsid w:val="00103AD5"/>
    <w:rsid w:val="00103B11"/>
    <w:rsid w:val="00104195"/>
    <w:rsid w:val="00104475"/>
    <w:rsid w:val="00104DE2"/>
    <w:rsid w:val="001051D1"/>
    <w:rsid w:val="001062A0"/>
    <w:rsid w:val="00106361"/>
    <w:rsid w:val="001063EC"/>
    <w:rsid w:val="001106F5"/>
    <w:rsid w:val="00110AFB"/>
    <w:rsid w:val="00110E1D"/>
    <w:rsid w:val="001123CB"/>
    <w:rsid w:val="001126E7"/>
    <w:rsid w:val="00112BE6"/>
    <w:rsid w:val="0011332E"/>
    <w:rsid w:val="001134F8"/>
    <w:rsid w:val="00113634"/>
    <w:rsid w:val="00113665"/>
    <w:rsid w:val="001136F4"/>
    <w:rsid w:val="00113EC1"/>
    <w:rsid w:val="001140EF"/>
    <w:rsid w:val="001154B5"/>
    <w:rsid w:val="00116222"/>
    <w:rsid w:val="00116978"/>
    <w:rsid w:val="00116EDC"/>
    <w:rsid w:val="00117112"/>
    <w:rsid w:val="00117255"/>
    <w:rsid w:val="001178E8"/>
    <w:rsid w:val="00117B4A"/>
    <w:rsid w:val="00120E91"/>
    <w:rsid w:val="00122092"/>
    <w:rsid w:val="00122483"/>
    <w:rsid w:val="00123558"/>
    <w:rsid w:val="001253FF"/>
    <w:rsid w:val="00125604"/>
    <w:rsid w:val="00125610"/>
    <w:rsid w:val="00126292"/>
    <w:rsid w:val="001265B4"/>
    <w:rsid w:val="001279BA"/>
    <w:rsid w:val="00127FA7"/>
    <w:rsid w:val="00130278"/>
    <w:rsid w:val="0013031A"/>
    <w:rsid w:val="00131042"/>
    <w:rsid w:val="001310D5"/>
    <w:rsid w:val="001319AE"/>
    <w:rsid w:val="001323B9"/>
    <w:rsid w:val="001327D3"/>
    <w:rsid w:val="00132E08"/>
    <w:rsid w:val="00133069"/>
    <w:rsid w:val="0013361B"/>
    <w:rsid w:val="00133A4B"/>
    <w:rsid w:val="00133C80"/>
    <w:rsid w:val="00134960"/>
    <w:rsid w:val="00135D5F"/>
    <w:rsid w:val="001363A0"/>
    <w:rsid w:val="00136585"/>
    <w:rsid w:val="0013786B"/>
    <w:rsid w:val="00140080"/>
    <w:rsid w:val="00140178"/>
    <w:rsid w:val="001409EF"/>
    <w:rsid w:val="00140B67"/>
    <w:rsid w:val="001414E7"/>
    <w:rsid w:val="00141DA5"/>
    <w:rsid w:val="001422CD"/>
    <w:rsid w:val="00142FC4"/>
    <w:rsid w:val="0014313B"/>
    <w:rsid w:val="001432C4"/>
    <w:rsid w:val="00143512"/>
    <w:rsid w:val="00143CF6"/>
    <w:rsid w:val="00145507"/>
    <w:rsid w:val="00145E67"/>
    <w:rsid w:val="00145EAD"/>
    <w:rsid w:val="0014632E"/>
    <w:rsid w:val="00146FC7"/>
    <w:rsid w:val="001472CD"/>
    <w:rsid w:val="001475EA"/>
    <w:rsid w:val="00151496"/>
    <w:rsid w:val="00152361"/>
    <w:rsid w:val="00152E1B"/>
    <w:rsid w:val="00152FCC"/>
    <w:rsid w:val="001538D0"/>
    <w:rsid w:val="00154676"/>
    <w:rsid w:val="00155B9B"/>
    <w:rsid w:val="00155ECD"/>
    <w:rsid w:val="00156AE7"/>
    <w:rsid w:val="0016067A"/>
    <w:rsid w:val="00160C27"/>
    <w:rsid w:val="00162A93"/>
    <w:rsid w:val="00163658"/>
    <w:rsid w:val="00163848"/>
    <w:rsid w:val="00164103"/>
    <w:rsid w:val="00164CEB"/>
    <w:rsid w:val="0016502C"/>
    <w:rsid w:val="001652F4"/>
    <w:rsid w:val="001665D9"/>
    <w:rsid w:val="00166F21"/>
    <w:rsid w:val="00167B61"/>
    <w:rsid w:val="00170085"/>
    <w:rsid w:val="001704C2"/>
    <w:rsid w:val="0017091C"/>
    <w:rsid w:val="00170933"/>
    <w:rsid w:val="00170ABC"/>
    <w:rsid w:val="00170CFB"/>
    <w:rsid w:val="001712B4"/>
    <w:rsid w:val="00171817"/>
    <w:rsid w:val="00171927"/>
    <w:rsid w:val="00172CBA"/>
    <w:rsid w:val="0017320F"/>
    <w:rsid w:val="00173A20"/>
    <w:rsid w:val="00174410"/>
    <w:rsid w:val="001744C9"/>
    <w:rsid w:val="001748E9"/>
    <w:rsid w:val="00174DCD"/>
    <w:rsid w:val="0017535D"/>
    <w:rsid w:val="00175615"/>
    <w:rsid w:val="001758DD"/>
    <w:rsid w:val="00175CDF"/>
    <w:rsid w:val="00175FBE"/>
    <w:rsid w:val="00176237"/>
    <w:rsid w:val="00176313"/>
    <w:rsid w:val="00177824"/>
    <w:rsid w:val="00177D4C"/>
    <w:rsid w:val="00180075"/>
    <w:rsid w:val="00180424"/>
    <w:rsid w:val="00180E25"/>
    <w:rsid w:val="00180F86"/>
    <w:rsid w:val="001812AF"/>
    <w:rsid w:val="00181545"/>
    <w:rsid w:val="00181EAB"/>
    <w:rsid w:val="001820B4"/>
    <w:rsid w:val="00183E7C"/>
    <w:rsid w:val="0018541C"/>
    <w:rsid w:val="001858AD"/>
    <w:rsid w:val="001866F1"/>
    <w:rsid w:val="00186EDB"/>
    <w:rsid w:val="00186F02"/>
    <w:rsid w:val="001870C2"/>
    <w:rsid w:val="00187499"/>
    <w:rsid w:val="00187AF7"/>
    <w:rsid w:val="00190F66"/>
    <w:rsid w:val="00192764"/>
    <w:rsid w:val="00192935"/>
    <w:rsid w:val="00192C6E"/>
    <w:rsid w:val="001933C6"/>
    <w:rsid w:val="0019370F"/>
    <w:rsid w:val="00193F9C"/>
    <w:rsid w:val="00194002"/>
    <w:rsid w:val="0019497E"/>
    <w:rsid w:val="00194DAF"/>
    <w:rsid w:val="00196024"/>
    <w:rsid w:val="00196176"/>
    <w:rsid w:val="00196F45"/>
    <w:rsid w:val="0019770C"/>
    <w:rsid w:val="0019788A"/>
    <w:rsid w:val="001978C7"/>
    <w:rsid w:val="001979E9"/>
    <w:rsid w:val="001A2663"/>
    <w:rsid w:val="001A3069"/>
    <w:rsid w:val="001A3367"/>
    <w:rsid w:val="001A5D12"/>
    <w:rsid w:val="001A5DFA"/>
    <w:rsid w:val="001A63C6"/>
    <w:rsid w:val="001B035A"/>
    <w:rsid w:val="001B0B76"/>
    <w:rsid w:val="001B15A5"/>
    <w:rsid w:val="001B1DB9"/>
    <w:rsid w:val="001B1F6A"/>
    <w:rsid w:val="001B3397"/>
    <w:rsid w:val="001B413E"/>
    <w:rsid w:val="001B4E4D"/>
    <w:rsid w:val="001B4F17"/>
    <w:rsid w:val="001B6FC8"/>
    <w:rsid w:val="001B7453"/>
    <w:rsid w:val="001B7889"/>
    <w:rsid w:val="001B7CC3"/>
    <w:rsid w:val="001B7E60"/>
    <w:rsid w:val="001C032E"/>
    <w:rsid w:val="001C076E"/>
    <w:rsid w:val="001C0B01"/>
    <w:rsid w:val="001C123D"/>
    <w:rsid w:val="001C1727"/>
    <w:rsid w:val="001C17FF"/>
    <w:rsid w:val="001C20C9"/>
    <w:rsid w:val="001C310B"/>
    <w:rsid w:val="001C369B"/>
    <w:rsid w:val="001C38D4"/>
    <w:rsid w:val="001C3A4A"/>
    <w:rsid w:val="001C4AC1"/>
    <w:rsid w:val="001C5084"/>
    <w:rsid w:val="001C5F2F"/>
    <w:rsid w:val="001C600A"/>
    <w:rsid w:val="001C61C9"/>
    <w:rsid w:val="001C67C8"/>
    <w:rsid w:val="001C6D08"/>
    <w:rsid w:val="001C776C"/>
    <w:rsid w:val="001C7F24"/>
    <w:rsid w:val="001D0A5E"/>
    <w:rsid w:val="001D0D87"/>
    <w:rsid w:val="001D100C"/>
    <w:rsid w:val="001D1F41"/>
    <w:rsid w:val="001D1FFD"/>
    <w:rsid w:val="001D214E"/>
    <w:rsid w:val="001D2CFE"/>
    <w:rsid w:val="001D3F04"/>
    <w:rsid w:val="001D4103"/>
    <w:rsid w:val="001D4FDC"/>
    <w:rsid w:val="001D5585"/>
    <w:rsid w:val="001D5998"/>
    <w:rsid w:val="001D6143"/>
    <w:rsid w:val="001D63C2"/>
    <w:rsid w:val="001D6B0C"/>
    <w:rsid w:val="001D7A2C"/>
    <w:rsid w:val="001D7CCF"/>
    <w:rsid w:val="001D7FAC"/>
    <w:rsid w:val="001E0933"/>
    <w:rsid w:val="001E2538"/>
    <w:rsid w:val="001E2E9C"/>
    <w:rsid w:val="001E3257"/>
    <w:rsid w:val="001E3357"/>
    <w:rsid w:val="001E385C"/>
    <w:rsid w:val="001E397B"/>
    <w:rsid w:val="001E3F07"/>
    <w:rsid w:val="001E3F7D"/>
    <w:rsid w:val="001E4504"/>
    <w:rsid w:val="001E49BB"/>
    <w:rsid w:val="001E4FB3"/>
    <w:rsid w:val="001E5519"/>
    <w:rsid w:val="001E68E2"/>
    <w:rsid w:val="001E6946"/>
    <w:rsid w:val="001E6B57"/>
    <w:rsid w:val="001E7990"/>
    <w:rsid w:val="001E79DE"/>
    <w:rsid w:val="001E7B2F"/>
    <w:rsid w:val="001E7C5F"/>
    <w:rsid w:val="001F09EE"/>
    <w:rsid w:val="001F3114"/>
    <w:rsid w:val="001F45C4"/>
    <w:rsid w:val="001F52D2"/>
    <w:rsid w:val="001F63D6"/>
    <w:rsid w:val="001F67F9"/>
    <w:rsid w:val="001F71F2"/>
    <w:rsid w:val="0020051A"/>
    <w:rsid w:val="00201361"/>
    <w:rsid w:val="002015BC"/>
    <w:rsid w:val="00202A44"/>
    <w:rsid w:val="002030E1"/>
    <w:rsid w:val="00204AFE"/>
    <w:rsid w:val="00204D6D"/>
    <w:rsid w:val="00205C65"/>
    <w:rsid w:val="002065C2"/>
    <w:rsid w:val="0020722E"/>
    <w:rsid w:val="00207514"/>
    <w:rsid w:val="00207CB0"/>
    <w:rsid w:val="00210104"/>
    <w:rsid w:val="002101B4"/>
    <w:rsid w:val="00210C37"/>
    <w:rsid w:val="00210C85"/>
    <w:rsid w:val="0021235A"/>
    <w:rsid w:val="00212C87"/>
    <w:rsid w:val="00212CC6"/>
    <w:rsid w:val="002147C1"/>
    <w:rsid w:val="00215176"/>
    <w:rsid w:val="002153AF"/>
    <w:rsid w:val="00215BB0"/>
    <w:rsid w:val="002160EB"/>
    <w:rsid w:val="0021637C"/>
    <w:rsid w:val="00216779"/>
    <w:rsid w:val="002169A8"/>
    <w:rsid w:val="00216BFE"/>
    <w:rsid w:val="002171BB"/>
    <w:rsid w:val="002171C3"/>
    <w:rsid w:val="0021735C"/>
    <w:rsid w:val="002202DB"/>
    <w:rsid w:val="002213E6"/>
    <w:rsid w:val="00221971"/>
    <w:rsid w:val="00221A57"/>
    <w:rsid w:val="00222404"/>
    <w:rsid w:val="00222641"/>
    <w:rsid w:val="00222B90"/>
    <w:rsid w:val="0022394B"/>
    <w:rsid w:val="00223A77"/>
    <w:rsid w:val="0022500A"/>
    <w:rsid w:val="002253A3"/>
    <w:rsid w:val="00226DE5"/>
    <w:rsid w:val="00226E5F"/>
    <w:rsid w:val="002278A3"/>
    <w:rsid w:val="00230134"/>
    <w:rsid w:val="00230C60"/>
    <w:rsid w:val="00230E01"/>
    <w:rsid w:val="00230E06"/>
    <w:rsid w:val="00231EAF"/>
    <w:rsid w:val="00232756"/>
    <w:rsid w:val="00232775"/>
    <w:rsid w:val="00232DA9"/>
    <w:rsid w:val="002333B5"/>
    <w:rsid w:val="00233A1E"/>
    <w:rsid w:val="00233B9E"/>
    <w:rsid w:val="0023411E"/>
    <w:rsid w:val="002347F5"/>
    <w:rsid w:val="002367D3"/>
    <w:rsid w:val="00237686"/>
    <w:rsid w:val="00241434"/>
    <w:rsid w:val="00241602"/>
    <w:rsid w:val="00241674"/>
    <w:rsid w:val="00241885"/>
    <w:rsid w:val="00242218"/>
    <w:rsid w:val="00242B11"/>
    <w:rsid w:val="002435BA"/>
    <w:rsid w:val="00243B33"/>
    <w:rsid w:val="00243E0C"/>
    <w:rsid w:val="00244608"/>
    <w:rsid w:val="00244E57"/>
    <w:rsid w:val="0024509C"/>
    <w:rsid w:val="00245448"/>
    <w:rsid w:val="002460AD"/>
    <w:rsid w:val="00246341"/>
    <w:rsid w:val="002463ED"/>
    <w:rsid w:val="00246B25"/>
    <w:rsid w:val="00246BBF"/>
    <w:rsid w:val="00246DB2"/>
    <w:rsid w:val="00247A55"/>
    <w:rsid w:val="0025016C"/>
    <w:rsid w:val="0025087E"/>
    <w:rsid w:val="00251243"/>
    <w:rsid w:val="0025128E"/>
    <w:rsid w:val="002512D3"/>
    <w:rsid w:val="00252230"/>
    <w:rsid w:val="00252F56"/>
    <w:rsid w:val="002531FE"/>
    <w:rsid w:val="00253288"/>
    <w:rsid w:val="002541AE"/>
    <w:rsid w:val="002543B0"/>
    <w:rsid w:val="0025464E"/>
    <w:rsid w:val="00255158"/>
    <w:rsid w:val="0025569A"/>
    <w:rsid w:val="00255A83"/>
    <w:rsid w:val="00255E45"/>
    <w:rsid w:val="00256434"/>
    <w:rsid w:val="0025645E"/>
    <w:rsid w:val="002565A3"/>
    <w:rsid w:val="00256616"/>
    <w:rsid w:val="00257170"/>
    <w:rsid w:val="00257298"/>
    <w:rsid w:val="00257CF3"/>
    <w:rsid w:val="00260693"/>
    <w:rsid w:val="0026153D"/>
    <w:rsid w:val="00261A2C"/>
    <w:rsid w:val="002620FA"/>
    <w:rsid w:val="00263B62"/>
    <w:rsid w:val="00264630"/>
    <w:rsid w:val="0026584E"/>
    <w:rsid w:val="00265AC3"/>
    <w:rsid w:val="0026606F"/>
    <w:rsid w:val="00266AF5"/>
    <w:rsid w:val="00266F0E"/>
    <w:rsid w:val="0026723A"/>
    <w:rsid w:val="002677F5"/>
    <w:rsid w:val="0027028A"/>
    <w:rsid w:val="00270612"/>
    <w:rsid w:val="00270641"/>
    <w:rsid w:val="00270850"/>
    <w:rsid w:val="00270EBE"/>
    <w:rsid w:val="00270F92"/>
    <w:rsid w:val="00271E9A"/>
    <w:rsid w:val="00272869"/>
    <w:rsid w:val="00272E63"/>
    <w:rsid w:val="00273685"/>
    <w:rsid w:val="00273C3F"/>
    <w:rsid w:val="00273EB9"/>
    <w:rsid w:val="002751F6"/>
    <w:rsid w:val="00276586"/>
    <w:rsid w:val="002765CF"/>
    <w:rsid w:val="00277145"/>
    <w:rsid w:val="0028033C"/>
    <w:rsid w:val="00280A25"/>
    <w:rsid w:val="00281082"/>
    <w:rsid w:val="00281B6E"/>
    <w:rsid w:val="0028230A"/>
    <w:rsid w:val="00283A4E"/>
    <w:rsid w:val="002849A2"/>
    <w:rsid w:val="002854D4"/>
    <w:rsid w:val="00285547"/>
    <w:rsid w:val="0028591B"/>
    <w:rsid w:val="00285E3D"/>
    <w:rsid w:val="00285EE8"/>
    <w:rsid w:val="002868EB"/>
    <w:rsid w:val="00287571"/>
    <w:rsid w:val="00287725"/>
    <w:rsid w:val="00287758"/>
    <w:rsid w:val="00287C64"/>
    <w:rsid w:val="00290203"/>
    <w:rsid w:val="00290BBF"/>
    <w:rsid w:val="00290FC1"/>
    <w:rsid w:val="002914A1"/>
    <w:rsid w:val="002917A6"/>
    <w:rsid w:val="00292088"/>
    <w:rsid w:val="0029223A"/>
    <w:rsid w:val="0029286E"/>
    <w:rsid w:val="00292C42"/>
    <w:rsid w:val="00292C57"/>
    <w:rsid w:val="00292E78"/>
    <w:rsid w:val="002932AB"/>
    <w:rsid w:val="00293B24"/>
    <w:rsid w:val="00296925"/>
    <w:rsid w:val="00296B89"/>
    <w:rsid w:val="00297F37"/>
    <w:rsid w:val="00297FA5"/>
    <w:rsid w:val="002A01C2"/>
    <w:rsid w:val="002A0D4F"/>
    <w:rsid w:val="002A1564"/>
    <w:rsid w:val="002A1F73"/>
    <w:rsid w:val="002A3022"/>
    <w:rsid w:val="002A3AE6"/>
    <w:rsid w:val="002A4105"/>
    <w:rsid w:val="002A4AA5"/>
    <w:rsid w:val="002A4C9D"/>
    <w:rsid w:val="002A5CC2"/>
    <w:rsid w:val="002A6416"/>
    <w:rsid w:val="002A6E97"/>
    <w:rsid w:val="002A732F"/>
    <w:rsid w:val="002A760F"/>
    <w:rsid w:val="002A77B9"/>
    <w:rsid w:val="002B131B"/>
    <w:rsid w:val="002B1778"/>
    <w:rsid w:val="002B1F45"/>
    <w:rsid w:val="002B202E"/>
    <w:rsid w:val="002B2A1D"/>
    <w:rsid w:val="002B2F57"/>
    <w:rsid w:val="002B327C"/>
    <w:rsid w:val="002B4A9E"/>
    <w:rsid w:val="002B4E5D"/>
    <w:rsid w:val="002B547C"/>
    <w:rsid w:val="002B5C31"/>
    <w:rsid w:val="002B60CA"/>
    <w:rsid w:val="002B7094"/>
    <w:rsid w:val="002B75CB"/>
    <w:rsid w:val="002C0225"/>
    <w:rsid w:val="002C0CE1"/>
    <w:rsid w:val="002C1048"/>
    <w:rsid w:val="002C1899"/>
    <w:rsid w:val="002C1A50"/>
    <w:rsid w:val="002C3AB1"/>
    <w:rsid w:val="002C3D8E"/>
    <w:rsid w:val="002C4982"/>
    <w:rsid w:val="002C509B"/>
    <w:rsid w:val="002C5316"/>
    <w:rsid w:val="002C5924"/>
    <w:rsid w:val="002C6D27"/>
    <w:rsid w:val="002C74CF"/>
    <w:rsid w:val="002C7622"/>
    <w:rsid w:val="002C7FD6"/>
    <w:rsid w:val="002D0218"/>
    <w:rsid w:val="002D02B9"/>
    <w:rsid w:val="002D03E6"/>
    <w:rsid w:val="002D0D89"/>
    <w:rsid w:val="002D0DC4"/>
    <w:rsid w:val="002D0FAC"/>
    <w:rsid w:val="002D1020"/>
    <w:rsid w:val="002D1186"/>
    <w:rsid w:val="002D1594"/>
    <w:rsid w:val="002D19B7"/>
    <w:rsid w:val="002D1A9C"/>
    <w:rsid w:val="002D1E18"/>
    <w:rsid w:val="002D1E42"/>
    <w:rsid w:val="002D25C8"/>
    <w:rsid w:val="002D2868"/>
    <w:rsid w:val="002D29C7"/>
    <w:rsid w:val="002D2B17"/>
    <w:rsid w:val="002D2F62"/>
    <w:rsid w:val="002D32B4"/>
    <w:rsid w:val="002D35ED"/>
    <w:rsid w:val="002D3790"/>
    <w:rsid w:val="002D44E5"/>
    <w:rsid w:val="002D4631"/>
    <w:rsid w:val="002D49FA"/>
    <w:rsid w:val="002D4B5C"/>
    <w:rsid w:val="002D4F11"/>
    <w:rsid w:val="002D5129"/>
    <w:rsid w:val="002D69ED"/>
    <w:rsid w:val="002D6DBC"/>
    <w:rsid w:val="002D7A4B"/>
    <w:rsid w:val="002D7B73"/>
    <w:rsid w:val="002E0D98"/>
    <w:rsid w:val="002E125F"/>
    <w:rsid w:val="002E2254"/>
    <w:rsid w:val="002E2A3F"/>
    <w:rsid w:val="002E2ABD"/>
    <w:rsid w:val="002E4298"/>
    <w:rsid w:val="002E57CF"/>
    <w:rsid w:val="002E593F"/>
    <w:rsid w:val="002E59B1"/>
    <w:rsid w:val="002E5D03"/>
    <w:rsid w:val="002E5D6D"/>
    <w:rsid w:val="002E5E33"/>
    <w:rsid w:val="002E5F5A"/>
    <w:rsid w:val="002E6007"/>
    <w:rsid w:val="002E7045"/>
    <w:rsid w:val="002F0729"/>
    <w:rsid w:val="002F0DD0"/>
    <w:rsid w:val="002F2267"/>
    <w:rsid w:val="002F3152"/>
    <w:rsid w:val="002F357B"/>
    <w:rsid w:val="002F3836"/>
    <w:rsid w:val="002F39A5"/>
    <w:rsid w:val="002F4C7C"/>
    <w:rsid w:val="002F529F"/>
    <w:rsid w:val="002F5899"/>
    <w:rsid w:val="002F6A24"/>
    <w:rsid w:val="002F7203"/>
    <w:rsid w:val="002F72EC"/>
    <w:rsid w:val="002F7FB8"/>
    <w:rsid w:val="003009F1"/>
    <w:rsid w:val="00301E95"/>
    <w:rsid w:val="00302B84"/>
    <w:rsid w:val="00303BEB"/>
    <w:rsid w:val="00306549"/>
    <w:rsid w:val="00306664"/>
    <w:rsid w:val="0030687E"/>
    <w:rsid w:val="00306CDF"/>
    <w:rsid w:val="00306DA8"/>
    <w:rsid w:val="0030700C"/>
    <w:rsid w:val="0030704B"/>
    <w:rsid w:val="00307298"/>
    <w:rsid w:val="00307969"/>
    <w:rsid w:val="00307B1A"/>
    <w:rsid w:val="003101BF"/>
    <w:rsid w:val="00310EBB"/>
    <w:rsid w:val="00311089"/>
    <w:rsid w:val="003110BE"/>
    <w:rsid w:val="003113FB"/>
    <w:rsid w:val="003124DA"/>
    <w:rsid w:val="0031394C"/>
    <w:rsid w:val="00313B0C"/>
    <w:rsid w:val="003151E6"/>
    <w:rsid w:val="00315993"/>
    <w:rsid w:val="00315E11"/>
    <w:rsid w:val="003165D1"/>
    <w:rsid w:val="003165D6"/>
    <w:rsid w:val="003166AD"/>
    <w:rsid w:val="00316AE2"/>
    <w:rsid w:val="00316E24"/>
    <w:rsid w:val="003171B3"/>
    <w:rsid w:val="00320142"/>
    <w:rsid w:val="003205B6"/>
    <w:rsid w:val="00320613"/>
    <w:rsid w:val="0032113C"/>
    <w:rsid w:val="003219D2"/>
    <w:rsid w:val="00322128"/>
    <w:rsid w:val="00322275"/>
    <w:rsid w:val="003225E4"/>
    <w:rsid w:val="003234A7"/>
    <w:rsid w:val="00324479"/>
    <w:rsid w:val="0032469E"/>
    <w:rsid w:val="00325BA0"/>
    <w:rsid w:val="00325E60"/>
    <w:rsid w:val="00326833"/>
    <w:rsid w:val="00326BBD"/>
    <w:rsid w:val="00326C6A"/>
    <w:rsid w:val="00326EF7"/>
    <w:rsid w:val="00326F85"/>
    <w:rsid w:val="00330CD4"/>
    <w:rsid w:val="00331198"/>
    <w:rsid w:val="0033167A"/>
    <w:rsid w:val="00333A0E"/>
    <w:rsid w:val="00333F5B"/>
    <w:rsid w:val="00334E27"/>
    <w:rsid w:val="00335046"/>
    <w:rsid w:val="0033513B"/>
    <w:rsid w:val="00335DFB"/>
    <w:rsid w:val="00336BCA"/>
    <w:rsid w:val="0033725C"/>
    <w:rsid w:val="00340532"/>
    <w:rsid w:val="00341566"/>
    <w:rsid w:val="003418C5"/>
    <w:rsid w:val="0034219A"/>
    <w:rsid w:val="00342491"/>
    <w:rsid w:val="00342DA2"/>
    <w:rsid w:val="0034327C"/>
    <w:rsid w:val="003434E6"/>
    <w:rsid w:val="00343704"/>
    <w:rsid w:val="00343942"/>
    <w:rsid w:val="00343FB1"/>
    <w:rsid w:val="003440F5"/>
    <w:rsid w:val="003444EE"/>
    <w:rsid w:val="003459B2"/>
    <w:rsid w:val="0034661A"/>
    <w:rsid w:val="00346961"/>
    <w:rsid w:val="00346E96"/>
    <w:rsid w:val="00346F4B"/>
    <w:rsid w:val="003479E5"/>
    <w:rsid w:val="00350DD3"/>
    <w:rsid w:val="00351735"/>
    <w:rsid w:val="00352135"/>
    <w:rsid w:val="00352A3A"/>
    <w:rsid w:val="00352C7B"/>
    <w:rsid w:val="00352CAD"/>
    <w:rsid w:val="0035314F"/>
    <w:rsid w:val="003537B9"/>
    <w:rsid w:val="00353C5E"/>
    <w:rsid w:val="003540FA"/>
    <w:rsid w:val="00354AE9"/>
    <w:rsid w:val="00354DAE"/>
    <w:rsid w:val="00356611"/>
    <w:rsid w:val="00356FF4"/>
    <w:rsid w:val="003573CD"/>
    <w:rsid w:val="00360354"/>
    <w:rsid w:val="0036063B"/>
    <w:rsid w:val="00360EB5"/>
    <w:rsid w:val="00361638"/>
    <w:rsid w:val="00361D7F"/>
    <w:rsid w:val="003623C3"/>
    <w:rsid w:val="0036280B"/>
    <w:rsid w:val="00363AFF"/>
    <w:rsid w:val="003649D6"/>
    <w:rsid w:val="00365312"/>
    <w:rsid w:val="0036588D"/>
    <w:rsid w:val="00365BAB"/>
    <w:rsid w:val="00365DF7"/>
    <w:rsid w:val="00366502"/>
    <w:rsid w:val="0036654E"/>
    <w:rsid w:val="00366B48"/>
    <w:rsid w:val="0036768F"/>
    <w:rsid w:val="003678D7"/>
    <w:rsid w:val="00367AD0"/>
    <w:rsid w:val="00367CCF"/>
    <w:rsid w:val="00367D38"/>
    <w:rsid w:val="00370049"/>
    <w:rsid w:val="0037031E"/>
    <w:rsid w:val="0037071B"/>
    <w:rsid w:val="00370775"/>
    <w:rsid w:val="0037081F"/>
    <w:rsid w:val="00370CA7"/>
    <w:rsid w:val="00371299"/>
    <w:rsid w:val="003714D3"/>
    <w:rsid w:val="00371BBA"/>
    <w:rsid w:val="00371D64"/>
    <w:rsid w:val="0037219A"/>
    <w:rsid w:val="003721D1"/>
    <w:rsid w:val="00372812"/>
    <w:rsid w:val="00372AA7"/>
    <w:rsid w:val="00372F16"/>
    <w:rsid w:val="0037362E"/>
    <w:rsid w:val="00373800"/>
    <w:rsid w:val="00374924"/>
    <w:rsid w:val="00374A12"/>
    <w:rsid w:val="003750F8"/>
    <w:rsid w:val="00376971"/>
    <w:rsid w:val="00376D4B"/>
    <w:rsid w:val="003778C4"/>
    <w:rsid w:val="00380363"/>
    <w:rsid w:val="00380B94"/>
    <w:rsid w:val="0038120B"/>
    <w:rsid w:val="00381B33"/>
    <w:rsid w:val="00381F2E"/>
    <w:rsid w:val="0038336A"/>
    <w:rsid w:val="00384940"/>
    <w:rsid w:val="00384B84"/>
    <w:rsid w:val="003856C2"/>
    <w:rsid w:val="00385965"/>
    <w:rsid w:val="00385C82"/>
    <w:rsid w:val="00386BEC"/>
    <w:rsid w:val="00387529"/>
    <w:rsid w:val="003878D1"/>
    <w:rsid w:val="00390C51"/>
    <w:rsid w:val="00391057"/>
    <w:rsid w:val="00391582"/>
    <w:rsid w:val="00391808"/>
    <w:rsid w:val="00391D38"/>
    <w:rsid w:val="003929D1"/>
    <w:rsid w:val="00392C7E"/>
    <w:rsid w:val="00393979"/>
    <w:rsid w:val="00393D1D"/>
    <w:rsid w:val="00394278"/>
    <w:rsid w:val="003949A0"/>
    <w:rsid w:val="00394D2B"/>
    <w:rsid w:val="00394D71"/>
    <w:rsid w:val="003959F5"/>
    <w:rsid w:val="003967CE"/>
    <w:rsid w:val="003971A9"/>
    <w:rsid w:val="0039729F"/>
    <w:rsid w:val="003979B4"/>
    <w:rsid w:val="003A018B"/>
    <w:rsid w:val="003A0416"/>
    <w:rsid w:val="003A1126"/>
    <w:rsid w:val="003A1942"/>
    <w:rsid w:val="003A1B3A"/>
    <w:rsid w:val="003A1CA4"/>
    <w:rsid w:val="003A31B1"/>
    <w:rsid w:val="003A3231"/>
    <w:rsid w:val="003A458C"/>
    <w:rsid w:val="003A49DB"/>
    <w:rsid w:val="003A49FF"/>
    <w:rsid w:val="003A5169"/>
    <w:rsid w:val="003A51E7"/>
    <w:rsid w:val="003A5ABA"/>
    <w:rsid w:val="003A5C76"/>
    <w:rsid w:val="003A6F89"/>
    <w:rsid w:val="003A70F2"/>
    <w:rsid w:val="003B0C77"/>
    <w:rsid w:val="003B0EE7"/>
    <w:rsid w:val="003B2A44"/>
    <w:rsid w:val="003B31D9"/>
    <w:rsid w:val="003B51F2"/>
    <w:rsid w:val="003B5406"/>
    <w:rsid w:val="003B662E"/>
    <w:rsid w:val="003B6B28"/>
    <w:rsid w:val="003B700F"/>
    <w:rsid w:val="003B7853"/>
    <w:rsid w:val="003B7B3B"/>
    <w:rsid w:val="003C0F0E"/>
    <w:rsid w:val="003C1510"/>
    <w:rsid w:val="003C1BA8"/>
    <w:rsid w:val="003C206D"/>
    <w:rsid w:val="003C207C"/>
    <w:rsid w:val="003C23A4"/>
    <w:rsid w:val="003C2D30"/>
    <w:rsid w:val="003C30E5"/>
    <w:rsid w:val="003C3A72"/>
    <w:rsid w:val="003C494C"/>
    <w:rsid w:val="003C56F1"/>
    <w:rsid w:val="003C5DC1"/>
    <w:rsid w:val="003C5E0F"/>
    <w:rsid w:val="003C5E74"/>
    <w:rsid w:val="003C62DA"/>
    <w:rsid w:val="003C64D1"/>
    <w:rsid w:val="003C65F4"/>
    <w:rsid w:val="003C6BA5"/>
    <w:rsid w:val="003C75C8"/>
    <w:rsid w:val="003D0252"/>
    <w:rsid w:val="003D1150"/>
    <w:rsid w:val="003D1247"/>
    <w:rsid w:val="003D1E74"/>
    <w:rsid w:val="003D2CC8"/>
    <w:rsid w:val="003D2E23"/>
    <w:rsid w:val="003D30FE"/>
    <w:rsid w:val="003D5C46"/>
    <w:rsid w:val="003D6FBE"/>
    <w:rsid w:val="003E03F4"/>
    <w:rsid w:val="003E12EE"/>
    <w:rsid w:val="003E2151"/>
    <w:rsid w:val="003E2317"/>
    <w:rsid w:val="003E3FAF"/>
    <w:rsid w:val="003E450D"/>
    <w:rsid w:val="003E4B2F"/>
    <w:rsid w:val="003E5902"/>
    <w:rsid w:val="003E59A4"/>
    <w:rsid w:val="003E606C"/>
    <w:rsid w:val="003F1A34"/>
    <w:rsid w:val="003F1CB9"/>
    <w:rsid w:val="003F2CC6"/>
    <w:rsid w:val="003F3395"/>
    <w:rsid w:val="003F4204"/>
    <w:rsid w:val="003F46E2"/>
    <w:rsid w:val="003F47CB"/>
    <w:rsid w:val="003F518F"/>
    <w:rsid w:val="003F5594"/>
    <w:rsid w:val="003F704E"/>
    <w:rsid w:val="003F775B"/>
    <w:rsid w:val="004000C7"/>
    <w:rsid w:val="004001C8"/>
    <w:rsid w:val="00403042"/>
    <w:rsid w:val="004030D1"/>
    <w:rsid w:val="004031C2"/>
    <w:rsid w:val="0040483A"/>
    <w:rsid w:val="00404F05"/>
    <w:rsid w:val="004055B8"/>
    <w:rsid w:val="00405AFC"/>
    <w:rsid w:val="0040633A"/>
    <w:rsid w:val="0040640C"/>
    <w:rsid w:val="004069A4"/>
    <w:rsid w:val="00406C4D"/>
    <w:rsid w:val="00406CB0"/>
    <w:rsid w:val="0040728D"/>
    <w:rsid w:val="0040741A"/>
    <w:rsid w:val="0041078A"/>
    <w:rsid w:val="004127FF"/>
    <w:rsid w:val="00412AB4"/>
    <w:rsid w:val="00413D8A"/>
    <w:rsid w:val="00413E22"/>
    <w:rsid w:val="00414BFD"/>
    <w:rsid w:val="00415DD4"/>
    <w:rsid w:val="00415DDA"/>
    <w:rsid w:val="00416294"/>
    <w:rsid w:val="004162C6"/>
    <w:rsid w:val="0041691B"/>
    <w:rsid w:val="00417910"/>
    <w:rsid w:val="00417BCF"/>
    <w:rsid w:val="0042122F"/>
    <w:rsid w:val="00421658"/>
    <w:rsid w:val="00421D4A"/>
    <w:rsid w:val="004226E4"/>
    <w:rsid w:val="00423037"/>
    <w:rsid w:val="004233A7"/>
    <w:rsid w:val="00423932"/>
    <w:rsid w:val="004239C6"/>
    <w:rsid w:val="00424658"/>
    <w:rsid w:val="00425511"/>
    <w:rsid w:val="00426DA7"/>
    <w:rsid w:val="00427571"/>
    <w:rsid w:val="00427B69"/>
    <w:rsid w:val="00430C3B"/>
    <w:rsid w:val="0043109C"/>
    <w:rsid w:val="0043190C"/>
    <w:rsid w:val="00431BC1"/>
    <w:rsid w:val="004320D3"/>
    <w:rsid w:val="004323B9"/>
    <w:rsid w:val="0043242A"/>
    <w:rsid w:val="0043356D"/>
    <w:rsid w:val="00433F5F"/>
    <w:rsid w:val="004342E4"/>
    <w:rsid w:val="0043570B"/>
    <w:rsid w:val="00435C04"/>
    <w:rsid w:val="00435C70"/>
    <w:rsid w:val="00436016"/>
    <w:rsid w:val="00436DB5"/>
    <w:rsid w:val="0043735F"/>
    <w:rsid w:val="004376EF"/>
    <w:rsid w:val="004400D1"/>
    <w:rsid w:val="004403C3"/>
    <w:rsid w:val="00440467"/>
    <w:rsid w:val="00441451"/>
    <w:rsid w:val="00442076"/>
    <w:rsid w:val="00442B9E"/>
    <w:rsid w:val="004441AA"/>
    <w:rsid w:val="00444705"/>
    <w:rsid w:val="00444DBD"/>
    <w:rsid w:val="004459F7"/>
    <w:rsid w:val="00445EDB"/>
    <w:rsid w:val="0044693F"/>
    <w:rsid w:val="0044720D"/>
    <w:rsid w:val="004475DC"/>
    <w:rsid w:val="004479EA"/>
    <w:rsid w:val="00447A83"/>
    <w:rsid w:val="00447EFD"/>
    <w:rsid w:val="004501E3"/>
    <w:rsid w:val="004503B5"/>
    <w:rsid w:val="00450E9B"/>
    <w:rsid w:val="00450ECC"/>
    <w:rsid w:val="00451119"/>
    <w:rsid w:val="004534A2"/>
    <w:rsid w:val="00453CAC"/>
    <w:rsid w:val="00454646"/>
    <w:rsid w:val="0045507F"/>
    <w:rsid w:val="0045538F"/>
    <w:rsid w:val="0045566F"/>
    <w:rsid w:val="00455EBA"/>
    <w:rsid w:val="00456002"/>
    <w:rsid w:val="004562D0"/>
    <w:rsid w:val="00456DA0"/>
    <w:rsid w:val="004574E9"/>
    <w:rsid w:val="00457812"/>
    <w:rsid w:val="00460103"/>
    <w:rsid w:val="00460F50"/>
    <w:rsid w:val="00461127"/>
    <w:rsid w:val="00461CA9"/>
    <w:rsid w:val="00461DCE"/>
    <w:rsid w:val="00462493"/>
    <w:rsid w:val="004627EA"/>
    <w:rsid w:val="004640EC"/>
    <w:rsid w:val="004641BD"/>
    <w:rsid w:val="004641FD"/>
    <w:rsid w:val="004648B5"/>
    <w:rsid w:val="00465757"/>
    <w:rsid w:val="00465ECA"/>
    <w:rsid w:val="004668D9"/>
    <w:rsid w:val="00466D83"/>
    <w:rsid w:val="004705FE"/>
    <w:rsid w:val="004710F7"/>
    <w:rsid w:val="004718AA"/>
    <w:rsid w:val="00471E00"/>
    <w:rsid w:val="00471E7E"/>
    <w:rsid w:val="00472642"/>
    <w:rsid w:val="00472D3F"/>
    <w:rsid w:val="00472DFD"/>
    <w:rsid w:val="00473147"/>
    <w:rsid w:val="004743D2"/>
    <w:rsid w:val="00475147"/>
    <w:rsid w:val="004759C6"/>
    <w:rsid w:val="00475BDD"/>
    <w:rsid w:val="004768FA"/>
    <w:rsid w:val="00477B4D"/>
    <w:rsid w:val="00480342"/>
    <w:rsid w:val="00480790"/>
    <w:rsid w:val="00481427"/>
    <w:rsid w:val="004815F3"/>
    <w:rsid w:val="00482570"/>
    <w:rsid w:val="004829AF"/>
    <w:rsid w:val="00482DE6"/>
    <w:rsid w:val="00483440"/>
    <w:rsid w:val="004839BE"/>
    <w:rsid w:val="00483B3D"/>
    <w:rsid w:val="00485D95"/>
    <w:rsid w:val="0048622D"/>
    <w:rsid w:val="00486715"/>
    <w:rsid w:val="00486CB6"/>
    <w:rsid w:val="00486E38"/>
    <w:rsid w:val="00486E5E"/>
    <w:rsid w:val="00487E86"/>
    <w:rsid w:val="0049002C"/>
    <w:rsid w:val="00490295"/>
    <w:rsid w:val="004915E2"/>
    <w:rsid w:val="0049160B"/>
    <w:rsid w:val="00491DAC"/>
    <w:rsid w:val="004923F4"/>
    <w:rsid w:val="00492CC9"/>
    <w:rsid w:val="00492D0E"/>
    <w:rsid w:val="00492E6C"/>
    <w:rsid w:val="004941B2"/>
    <w:rsid w:val="004945FA"/>
    <w:rsid w:val="004952CF"/>
    <w:rsid w:val="00495319"/>
    <w:rsid w:val="00495425"/>
    <w:rsid w:val="00495E53"/>
    <w:rsid w:val="00496B43"/>
    <w:rsid w:val="00496B5E"/>
    <w:rsid w:val="0049721F"/>
    <w:rsid w:val="00497ADA"/>
    <w:rsid w:val="00497FE7"/>
    <w:rsid w:val="004A2541"/>
    <w:rsid w:val="004A2FC2"/>
    <w:rsid w:val="004A3509"/>
    <w:rsid w:val="004A4D28"/>
    <w:rsid w:val="004A7161"/>
    <w:rsid w:val="004B1508"/>
    <w:rsid w:val="004B18A8"/>
    <w:rsid w:val="004B1F7C"/>
    <w:rsid w:val="004B24A1"/>
    <w:rsid w:val="004B26A3"/>
    <w:rsid w:val="004B2B65"/>
    <w:rsid w:val="004B2EFF"/>
    <w:rsid w:val="004B345D"/>
    <w:rsid w:val="004B3534"/>
    <w:rsid w:val="004B45C9"/>
    <w:rsid w:val="004B4A25"/>
    <w:rsid w:val="004B4C79"/>
    <w:rsid w:val="004B4FB2"/>
    <w:rsid w:val="004B52C0"/>
    <w:rsid w:val="004B54F7"/>
    <w:rsid w:val="004B6AE3"/>
    <w:rsid w:val="004B6D8C"/>
    <w:rsid w:val="004B6FB5"/>
    <w:rsid w:val="004C02A6"/>
    <w:rsid w:val="004C044B"/>
    <w:rsid w:val="004C0807"/>
    <w:rsid w:val="004C0863"/>
    <w:rsid w:val="004C08A3"/>
    <w:rsid w:val="004C1BE9"/>
    <w:rsid w:val="004C2C8D"/>
    <w:rsid w:val="004C303E"/>
    <w:rsid w:val="004C3222"/>
    <w:rsid w:val="004C3498"/>
    <w:rsid w:val="004C426F"/>
    <w:rsid w:val="004C4510"/>
    <w:rsid w:val="004C5BA4"/>
    <w:rsid w:val="004C5DAD"/>
    <w:rsid w:val="004C6855"/>
    <w:rsid w:val="004C6967"/>
    <w:rsid w:val="004C6C84"/>
    <w:rsid w:val="004C76CE"/>
    <w:rsid w:val="004C7AD8"/>
    <w:rsid w:val="004D0019"/>
    <w:rsid w:val="004D013C"/>
    <w:rsid w:val="004D0693"/>
    <w:rsid w:val="004D0C83"/>
    <w:rsid w:val="004D0CEB"/>
    <w:rsid w:val="004D0EB0"/>
    <w:rsid w:val="004D199A"/>
    <w:rsid w:val="004D2744"/>
    <w:rsid w:val="004D2B62"/>
    <w:rsid w:val="004D2DE9"/>
    <w:rsid w:val="004D35C8"/>
    <w:rsid w:val="004D4D43"/>
    <w:rsid w:val="004D6031"/>
    <w:rsid w:val="004D6777"/>
    <w:rsid w:val="004D6A4B"/>
    <w:rsid w:val="004D700D"/>
    <w:rsid w:val="004D7614"/>
    <w:rsid w:val="004D7623"/>
    <w:rsid w:val="004D776B"/>
    <w:rsid w:val="004D7976"/>
    <w:rsid w:val="004E0773"/>
    <w:rsid w:val="004E0852"/>
    <w:rsid w:val="004E12B8"/>
    <w:rsid w:val="004E1FF6"/>
    <w:rsid w:val="004E292A"/>
    <w:rsid w:val="004E3869"/>
    <w:rsid w:val="004E39EB"/>
    <w:rsid w:val="004E47C0"/>
    <w:rsid w:val="004E500E"/>
    <w:rsid w:val="004E51E2"/>
    <w:rsid w:val="004E53C5"/>
    <w:rsid w:val="004E5CA1"/>
    <w:rsid w:val="004E5F2F"/>
    <w:rsid w:val="004E68DB"/>
    <w:rsid w:val="004E71FA"/>
    <w:rsid w:val="004F0CAE"/>
    <w:rsid w:val="004F0EC1"/>
    <w:rsid w:val="004F2028"/>
    <w:rsid w:val="004F235C"/>
    <w:rsid w:val="004F2699"/>
    <w:rsid w:val="004F2A57"/>
    <w:rsid w:val="004F3ACA"/>
    <w:rsid w:val="004F4191"/>
    <w:rsid w:val="004F477D"/>
    <w:rsid w:val="004F4C82"/>
    <w:rsid w:val="004F4E1C"/>
    <w:rsid w:val="004F4E3E"/>
    <w:rsid w:val="004F4F12"/>
    <w:rsid w:val="004F5490"/>
    <w:rsid w:val="004F5F68"/>
    <w:rsid w:val="004F614B"/>
    <w:rsid w:val="004F64BC"/>
    <w:rsid w:val="004F6DBA"/>
    <w:rsid w:val="004F746C"/>
    <w:rsid w:val="00500078"/>
    <w:rsid w:val="005005BD"/>
    <w:rsid w:val="00500991"/>
    <w:rsid w:val="00500C5B"/>
    <w:rsid w:val="00500CD4"/>
    <w:rsid w:val="00500F34"/>
    <w:rsid w:val="0050116B"/>
    <w:rsid w:val="00501264"/>
    <w:rsid w:val="00502827"/>
    <w:rsid w:val="00502B35"/>
    <w:rsid w:val="00505148"/>
    <w:rsid w:val="00506100"/>
    <w:rsid w:val="0050647F"/>
    <w:rsid w:val="00506F04"/>
    <w:rsid w:val="005072B0"/>
    <w:rsid w:val="0051046C"/>
    <w:rsid w:val="005108D1"/>
    <w:rsid w:val="00510F6B"/>
    <w:rsid w:val="00511357"/>
    <w:rsid w:val="00513265"/>
    <w:rsid w:val="00513534"/>
    <w:rsid w:val="00513CEA"/>
    <w:rsid w:val="005144F2"/>
    <w:rsid w:val="00514BD6"/>
    <w:rsid w:val="005151C7"/>
    <w:rsid w:val="00515631"/>
    <w:rsid w:val="00515A83"/>
    <w:rsid w:val="00515ABC"/>
    <w:rsid w:val="0051604B"/>
    <w:rsid w:val="0051664E"/>
    <w:rsid w:val="00516E09"/>
    <w:rsid w:val="005170F6"/>
    <w:rsid w:val="00517228"/>
    <w:rsid w:val="00517602"/>
    <w:rsid w:val="00517645"/>
    <w:rsid w:val="0051768A"/>
    <w:rsid w:val="00517CA2"/>
    <w:rsid w:val="0052392B"/>
    <w:rsid w:val="0052396A"/>
    <w:rsid w:val="005242EC"/>
    <w:rsid w:val="00524896"/>
    <w:rsid w:val="00524E8F"/>
    <w:rsid w:val="00526303"/>
    <w:rsid w:val="005263D9"/>
    <w:rsid w:val="00526480"/>
    <w:rsid w:val="00526ADC"/>
    <w:rsid w:val="005272FA"/>
    <w:rsid w:val="00527D48"/>
    <w:rsid w:val="00527E76"/>
    <w:rsid w:val="0053106B"/>
    <w:rsid w:val="005312F5"/>
    <w:rsid w:val="00532266"/>
    <w:rsid w:val="00532ABF"/>
    <w:rsid w:val="00532DA7"/>
    <w:rsid w:val="005339E8"/>
    <w:rsid w:val="0053437B"/>
    <w:rsid w:val="005347E9"/>
    <w:rsid w:val="0053527A"/>
    <w:rsid w:val="00535341"/>
    <w:rsid w:val="00536261"/>
    <w:rsid w:val="00536751"/>
    <w:rsid w:val="00536D3F"/>
    <w:rsid w:val="00536DE4"/>
    <w:rsid w:val="0053721D"/>
    <w:rsid w:val="0053725A"/>
    <w:rsid w:val="005403C8"/>
    <w:rsid w:val="00540A41"/>
    <w:rsid w:val="00540AE3"/>
    <w:rsid w:val="00540BCE"/>
    <w:rsid w:val="00541611"/>
    <w:rsid w:val="00541898"/>
    <w:rsid w:val="00541ED5"/>
    <w:rsid w:val="005427B6"/>
    <w:rsid w:val="00543542"/>
    <w:rsid w:val="00543693"/>
    <w:rsid w:val="00543AD9"/>
    <w:rsid w:val="005447B0"/>
    <w:rsid w:val="00544D50"/>
    <w:rsid w:val="0054507B"/>
    <w:rsid w:val="00545EC6"/>
    <w:rsid w:val="0054609D"/>
    <w:rsid w:val="00546475"/>
    <w:rsid w:val="00546749"/>
    <w:rsid w:val="00547FE0"/>
    <w:rsid w:val="005500D9"/>
    <w:rsid w:val="00551367"/>
    <w:rsid w:val="00551705"/>
    <w:rsid w:val="00551EAB"/>
    <w:rsid w:val="0055283C"/>
    <w:rsid w:val="00553066"/>
    <w:rsid w:val="0055378E"/>
    <w:rsid w:val="00553E7E"/>
    <w:rsid w:val="0055442E"/>
    <w:rsid w:val="0055452D"/>
    <w:rsid w:val="00554A35"/>
    <w:rsid w:val="00554A7E"/>
    <w:rsid w:val="0055558B"/>
    <w:rsid w:val="00555986"/>
    <w:rsid w:val="0055611F"/>
    <w:rsid w:val="00556199"/>
    <w:rsid w:val="00556BD3"/>
    <w:rsid w:val="0055736D"/>
    <w:rsid w:val="005579B8"/>
    <w:rsid w:val="00560523"/>
    <w:rsid w:val="00560A10"/>
    <w:rsid w:val="005614CA"/>
    <w:rsid w:val="005626ED"/>
    <w:rsid w:val="00562901"/>
    <w:rsid w:val="00562D59"/>
    <w:rsid w:val="005634CD"/>
    <w:rsid w:val="00563625"/>
    <w:rsid w:val="00564246"/>
    <w:rsid w:val="005648A8"/>
    <w:rsid w:val="00565005"/>
    <w:rsid w:val="005658ED"/>
    <w:rsid w:val="0056594B"/>
    <w:rsid w:val="0057005F"/>
    <w:rsid w:val="005708F0"/>
    <w:rsid w:val="0057135E"/>
    <w:rsid w:val="0057194A"/>
    <w:rsid w:val="005720DF"/>
    <w:rsid w:val="00572128"/>
    <w:rsid w:val="005735B6"/>
    <w:rsid w:val="00573A2D"/>
    <w:rsid w:val="00573BA8"/>
    <w:rsid w:val="00573F9E"/>
    <w:rsid w:val="0057497D"/>
    <w:rsid w:val="0057503E"/>
    <w:rsid w:val="00575BBE"/>
    <w:rsid w:val="005763B4"/>
    <w:rsid w:val="00576B12"/>
    <w:rsid w:val="00577519"/>
    <w:rsid w:val="0058158C"/>
    <w:rsid w:val="00582176"/>
    <w:rsid w:val="0058242F"/>
    <w:rsid w:val="00582D5A"/>
    <w:rsid w:val="00582F72"/>
    <w:rsid w:val="0058377E"/>
    <w:rsid w:val="005837D7"/>
    <w:rsid w:val="00585151"/>
    <w:rsid w:val="0058566A"/>
    <w:rsid w:val="00585899"/>
    <w:rsid w:val="0058590A"/>
    <w:rsid w:val="00586333"/>
    <w:rsid w:val="00586385"/>
    <w:rsid w:val="00586FCE"/>
    <w:rsid w:val="005873E5"/>
    <w:rsid w:val="00587D23"/>
    <w:rsid w:val="00587ECB"/>
    <w:rsid w:val="005910E9"/>
    <w:rsid w:val="00591CC6"/>
    <w:rsid w:val="00591D02"/>
    <w:rsid w:val="00592129"/>
    <w:rsid w:val="005935A5"/>
    <w:rsid w:val="00593695"/>
    <w:rsid w:val="005937B6"/>
    <w:rsid w:val="00593CD7"/>
    <w:rsid w:val="00593FBD"/>
    <w:rsid w:val="00594055"/>
    <w:rsid w:val="00594271"/>
    <w:rsid w:val="00595A75"/>
    <w:rsid w:val="00595EB3"/>
    <w:rsid w:val="0059600B"/>
    <w:rsid w:val="00596386"/>
    <w:rsid w:val="00596F59"/>
    <w:rsid w:val="005974AE"/>
    <w:rsid w:val="005A141F"/>
    <w:rsid w:val="005A172B"/>
    <w:rsid w:val="005A1B25"/>
    <w:rsid w:val="005A22B1"/>
    <w:rsid w:val="005A23F4"/>
    <w:rsid w:val="005A2441"/>
    <w:rsid w:val="005A309E"/>
    <w:rsid w:val="005A36EF"/>
    <w:rsid w:val="005A3E25"/>
    <w:rsid w:val="005A4740"/>
    <w:rsid w:val="005A4AA2"/>
    <w:rsid w:val="005A4CB8"/>
    <w:rsid w:val="005A4D14"/>
    <w:rsid w:val="005A4D82"/>
    <w:rsid w:val="005A531A"/>
    <w:rsid w:val="005A5C92"/>
    <w:rsid w:val="005B0791"/>
    <w:rsid w:val="005B0A14"/>
    <w:rsid w:val="005B0F04"/>
    <w:rsid w:val="005B107E"/>
    <w:rsid w:val="005B297B"/>
    <w:rsid w:val="005B31F0"/>
    <w:rsid w:val="005B372B"/>
    <w:rsid w:val="005B387C"/>
    <w:rsid w:val="005B48E5"/>
    <w:rsid w:val="005B4D93"/>
    <w:rsid w:val="005B5E8D"/>
    <w:rsid w:val="005B6FFF"/>
    <w:rsid w:val="005B7493"/>
    <w:rsid w:val="005B7E3A"/>
    <w:rsid w:val="005C0183"/>
    <w:rsid w:val="005C06BC"/>
    <w:rsid w:val="005C0A6B"/>
    <w:rsid w:val="005C11D1"/>
    <w:rsid w:val="005C164D"/>
    <w:rsid w:val="005C173F"/>
    <w:rsid w:val="005C18C5"/>
    <w:rsid w:val="005C1B2A"/>
    <w:rsid w:val="005C1C24"/>
    <w:rsid w:val="005C1FDE"/>
    <w:rsid w:val="005C2896"/>
    <w:rsid w:val="005C382A"/>
    <w:rsid w:val="005C3CCD"/>
    <w:rsid w:val="005C3F52"/>
    <w:rsid w:val="005C485C"/>
    <w:rsid w:val="005C4CF6"/>
    <w:rsid w:val="005C55EB"/>
    <w:rsid w:val="005C5A27"/>
    <w:rsid w:val="005C6388"/>
    <w:rsid w:val="005C63C4"/>
    <w:rsid w:val="005C647E"/>
    <w:rsid w:val="005C6C70"/>
    <w:rsid w:val="005C7030"/>
    <w:rsid w:val="005D0FC6"/>
    <w:rsid w:val="005D1327"/>
    <w:rsid w:val="005D14F0"/>
    <w:rsid w:val="005D1A15"/>
    <w:rsid w:val="005D1AD1"/>
    <w:rsid w:val="005D1BAF"/>
    <w:rsid w:val="005D2031"/>
    <w:rsid w:val="005D204F"/>
    <w:rsid w:val="005D2680"/>
    <w:rsid w:val="005D2E88"/>
    <w:rsid w:val="005D2F0F"/>
    <w:rsid w:val="005D346C"/>
    <w:rsid w:val="005D38A7"/>
    <w:rsid w:val="005D41CC"/>
    <w:rsid w:val="005D46BA"/>
    <w:rsid w:val="005D484B"/>
    <w:rsid w:val="005D4DAB"/>
    <w:rsid w:val="005D4F1F"/>
    <w:rsid w:val="005D5C95"/>
    <w:rsid w:val="005D6039"/>
    <w:rsid w:val="005D6C1F"/>
    <w:rsid w:val="005D6E25"/>
    <w:rsid w:val="005D753D"/>
    <w:rsid w:val="005D7F61"/>
    <w:rsid w:val="005E0391"/>
    <w:rsid w:val="005E047F"/>
    <w:rsid w:val="005E0743"/>
    <w:rsid w:val="005E0970"/>
    <w:rsid w:val="005E09A4"/>
    <w:rsid w:val="005E0CA4"/>
    <w:rsid w:val="005E0D68"/>
    <w:rsid w:val="005E1285"/>
    <w:rsid w:val="005E136C"/>
    <w:rsid w:val="005E13D7"/>
    <w:rsid w:val="005E3B5E"/>
    <w:rsid w:val="005E439B"/>
    <w:rsid w:val="005E4C78"/>
    <w:rsid w:val="005E4D82"/>
    <w:rsid w:val="005E5DE0"/>
    <w:rsid w:val="005E706E"/>
    <w:rsid w:val="005E70EF"/>
    <w:rsid w:val="005F0406"/>
    <w:rsid w:val="005F089F"/>
    <w:rsid w:val="005F2463"/>
    <w:rsid w:val="005F2D59"/>
    <w:rsid w:val="005F3056"/>
    <w:rsid w:val="005F3F78"/>
    <w:rsid w:val="005F4658"/>
    <w:rsid w:val="005F48CC"/>
    <w:rsid w:val="005F52C6"/>
    <w:rsid w:val="005F53B5"/>
    <w:rsid w:val="005F584F"/>
    <w:rsid w:val="005F5E9D"/>
    <w:rsid w:val="005F761E"/>
    <w:rsid w:val="005F7C38"/>
    <w:rsid w:val="00600678"/>
    <w:rsid w:val="00601418"/>
    <w:rsid w:val="00602AEE"/>
    <w:rsid w:val="00602D6A"/>
    <w:rsid w:val="00602EF4"/>
    <w:rsid w:val="00603D26"/>
    <w:rsid w:val="00605434"/>
    <w:rsid w:val="006060A8"/>
    <w:rsid w:val="006064CF"/>
    <w:rsid w:val="0060663A"/>
    <w:rsid w:val="00606873"/>
    <w:rsid w:val="006068C9"/>
    <w:rsid w:val="00607FE8"/>
    <w:rsid w:val="00610160"/>
    <w:rsid w:val="006104D7"/>
    <w:rsid w:val="00610A43"/>
    <w:rsid w:val="00611058"/>
    <w:rsid w:val="006112C0"/>
    <w:rsid w:val="006119F4"/>
    <w:rsid w:val="006127A9"/>
    <w:rsid w:val="00612FCC"/>
    <w:rsid w:val="00613063"/>
    <w:rsid w:val="0061393F"/>
    <w:rsid w:val="00613966"/>
    <w:rsid w:val="00613BBB"/>
    <w:rsid w:val="00614DFC"/>
    <w:rsid w:val="0061605E"/>
    <w:rsid w:val="0061645A"/>
    <w:rsid w:val="0061752B"/>
    <w:rsid w:val="0062012A"/>
    <w:rsid w:val="00620185"/>
    <w:rsid w:val="00620472"/>
    <w:rsid w:val="00620E40"/>
    <w:rsid w:val="00620E8B"/>
    <w:rsid w:val="00622DE2"/>
    <w:rsid w:val="0062436E"/>
    <w:rsid w:val="00624548"/>
    <w:rsid w:val="00624A9A"/>
    <w:rsid w:val="006257CE"/>
    <w:rsid w:val="0062587C"/>
    <w:rsid w:val="006263D7"/>
    <w:rsid w:val="00626688"/>
    <w:rsid w:val="00626C99"/>
    <w:rsid w:val="0062725E"/>
    <w:rsid w:val="006272E0"/>
    <w:rsid w:val="00627361"/>
    <w:rsid w:val="006273AE"/>
    <w:rsid w:val="00627BCB"/>
    <w:rsid w:val="0063063A"/>
    <w:rsid w:val="006307AC"/>
    <w:rsid w:val="00630ED6"/>
    <w:rsid w:val="00630FC8"/>
    <w:rsid w:val="0063120C"/>
    <w:rsid w:val="00631C23"/>
    <w:rsid w:val="00631D01"/>
    <w:rsid w:val="006325D8"/>
    <w:rsid w:val="00632973"/>
    <w:rsid w:val="00633357"/>
    <w:rsid w:val="0063466C"/>
    <w:rsid w:val="00634905"/>
    <w:rsid w:val="00634E16"/>
    <w:rsid w:val="006352C4"/>
    <w:rsid w:val="00635A31"/>
    <w:rsid w:val="00635D8F"/>
    <w:rsid w:val="00635F6C"/>
    <w:rsid w:val="006362B0"/>
    <w:rsid w:val="00637914"/>
    <w:rsid w:val="006408AF"/>
    <w:rsid w:val="00640CE4"/>
    <w:rsid w:val="0064257F"/>
    <w:rsid w:val="00643249"/>
    <w:rsid w:val="00643573"/>
    <w:rsid w:val="00643D74"/>
    <w:rsid w:val="0064463E"/>
    <w:rsid w:val="00644FD3"/>
    <w:rsid w:val="00645FC1"/>
    <w:rsid w:val="00646484"/>
    <w:rsid w:val="0064651F"/>
    <w:rsid w:val="006468BB"/>
    <w:rsid w:val="00646E12"/>
    <w:rsid w:val="00647923"/>
    <w:rsid w:val="00647BB8"/>
    <w:rsid w:val="00647E1E"/>
    <w:rsid w:val="0065119A"/>
    <w:rsid w:val="00651709"/>
    <w:rsid w:val="0065196E"/>
    <w:rsid w:val="00652053"/>
    <w:rsid w:val="00652366"/>
    <w:rsid w:val="0065274B"/>
    <w:rsid w:val="00652B0A"/>
    <w:rsid w:val="00652B91"/>
    <w:rsid w:val="006533DF"/>
    <w:rsid w:val="0065382D"/>
    <w:rsid w:val="00653A20"/>
    <w:rsid w:val="00653A42"/>
    <w:rsid w:val="00655039"/>
    <w:rsid w:val="00655FC5"/>
    <w:rsid w:val="006562FC"/>
    <w:rsid w:val="00656592"/>
    <w:rsid w:val="00656B16"/>
    <w:rsid w:val="006571B7"/>
    <w:rsid w:val="00657DCB"/>
    <w:rsid w:val="006615A9"/>
    <w:rsid w:val="006615D1"/>
    <w:rsid w:val="006622B5"/>
    <w:rsid w:val="006623D3"/>
    <w:rsid w:val="00662997"/>
    <w:rsid w:val="00662A44"/>
    <w:rsid w:val="00663E4F"/>
    <w:rsid w:val="006640D1"/>
    <w:rsid w:val="00664EE9"/>
    <w:rsid w:val="00664EEB"/>
    <w:rsid w:val="00665832"/>
    <w:rsid w:val="00665A44"/>
    <w:rsid w:val="00665CC8"/>
    <w:rsid w:val="00666A13"/>
    <w:rsid w:val="00667807"/>
    <w:rsid w:val="00667FDA"/>
    <w:rsid w:val="00670296"/>
    <w:rsid w:val="006705D4"/>
    <w:rsid w:val="006707A3"/>
    <w:rsid w:val="0067080E"/>
    <w:rsid w:val="006714D8"/>
    <w:rsid w:val="006721D5"/>
    <w:rsid w:val="006723FB"/>
    <w:rsid w:val="00672DE1"/>
    <w:rsid w:val="00672E44"/>
    <w:rsid w:val="00673183"/>
    <w:rsid w:val="006734A8"/>
    <w:rsid w:val="006735B2"/>
    <w:rsid w:val="006738F6"/>
    <w:rsid w:val="0067458B"/>
    <w:rsid w:val="00675017"/>
    <w:rsid w:val="0067535C"/>
    <w:rsid w:val="006754E7"/>
    <w:rsid w:val="00675BBE"/>
    <w:rsid w:val="0067627F"/>
    <w:rsid w:val="006765D4"/>
    <w:rsid w:val="00676723"/>
    <w:rsid w:val="006769C5"/>
    <w:rsid w:val="00677114"/>
    <w:rsid w:val="006771C8"/>
    <w:rsid w:val="0067725A"/>
    <w:rsid w:val="006776DF"/>
    <w:rsid w:val="00680715"/>
    <w:rsid w:val="0068103C"/>
    <w:rsid w:val="006829F7"/>
    <w:rsid w:val="00682E27"/>
    <w:rsid w:val="00683224"/>
    <w:rsid w:val="00684265"/>
    <w:rsid w:val="00684AF9"/>
    <w:rsid w:val="00684C4D"/>
    <w:rsid w:val="00684C60"/>
    <w:rsid w:val="00685009"/>
    <w:rsid w:val="00685107"/>
    <w:rsid w:val="00685775"/>
    <w:rsid w:val="00685A49"/>
    <w:rsid w:val="006860D2"/>
    <w:rsid w:val="006864A1"/>
    <w:rsid w:val="00686685"/>
    <w:rsid w:val="00686D5F"/>
    <w:rsid w:val="00687F64"/>
    <w:rsid w:val="006900D9"/>
    <w:rsid w:val="00690165"/>
    <w:rsid w:val="00690404"/>
    <w:rsid w:val="006905EB"/>
    <w:rsid w:val="00690659"/>
    <w:rsid w:val="00691648"/>
    <w:rsid w:val="006933F8"/>
    <w:rsid w:val="00693524"/>
    <w:rsid w:val="00693C3E"/>
    <w:rsid w:val="006949F0"/>
    <w:rsid w:val="00694A6D"/>
    <w:rsid w:val="00695A3C"/>
    <w:rsid w:val="00695C01"/>
    <w:rsid w:val="00696E39"/>
    <w:rsid w:val="00697E59"/>
    <w:rsid w:val="006A0156"/>
    <w:rsid w:val="006A02DC"/>
    <w:rsid w:val="006A0A7E"/>
    <w:rsid w:val="006A0B9E"/>
    <w:rsid w:val="006A0F87"/>
    <w:rsid w:val="006A10F4"/>
    <w:rsid w:val="006A137B"/>
    <w:rsid w:val="006A1A85"/>
    <w:rsid w:val="006A1CF0"/>
    <w:rsid w:val="006A2B52"/>
    <w:rsid w:val="006A2F66"/>
    <w:rsid w:val="006A33F3"/>
    <w:rsid w:val="006A3C64"/>
    <w:rsid w:val="006A4009"/>
    <w:rsid w:val="006A507B"/>
    <w:rsid w:val="006A59F4"/>
    <w:rsid w:val="006A5DAE"/>
    <w:rsid w:val="006A63D7"/>
    <w:rsid w:val="006B0EC3"/>
    <w:rsid w:val="006B1423"/>
    <w:rsid w:val="006B1A76"/>
    <w:rsid w:val="006B1B97"/>
    <w:rsid w:val="006B1BAF"/>
    <w:rsid w:val="006B1F3F"/>
    <w:rsid w:val="006B263A"/>
    <w:rsid w:val="006B28B3"/>
    <w:rsid w:val="006B2B6C"/>
    <w:rsid w:val="006B304B"/>
    <w:rsid w:val="006B37C0"/>
    <w:rsid w:val="006B3EEA"/>
    <w:rsid w:val="006B4EC3"/>
    <w:rsid w:val="006B5174"/>
    <w:rsid w:val="006B5A36"/>
    <w:rsid w:val="006B605F"/>
    <w:rsid w:val="006B615D"/>
    <w:rsid w:val="006B65DF"/>
    <w:rsid w:val="006B6862"/>
    <w:rsid w:val="006B6D38"/>
    <w:rsid w:val="006B71CE"/>
    <w:rsid w:val="006B7291"/>
    <w:rsid w:val="006B777B"/>
    <w:rsid w:val="006B7DEF"/>
    <w:rsid w:val="006B7FF7"/>
    <w:rsid w:val="006C08B2"/>
    <w:rsid w:val="006C174D"/>
    <w:rsid w:val="006C177D"/>
    <w:rsid w:val="006C295D"/>
    <w:rsid w:val="006C2A69"/>
    <w:rsid w:val="006C2B58"/>
    <w:rsid w:val="006C3A1B"/>
    <w:rsid w:val="006C465D"/>
    <w:rsid w:val="006C4BAA"/>
    <w:rsid w:val="006C568B"/>
    <w:rsid w:val="006C5A0F"/>
    <w:rsid w:val="006C5A92"/>
    <w:rsid w:val="006C633E"/>
    <w:rsid w:val="006C73D7"/>
    <w:rsid w:val="006C7B24"/>
    <w:rsid w:val="006D022D"/>
    <w:rsid w:val="006D032B"/>
    <w:rsid w:val="006D0B36"/>
    <w:rsid w:val="006D12CB"/>
    <w:rsid w:val="006D1802"/>
    <w:rsid w:val="006D1AA6"/>
    <w:rsid w:val="006D207A"/>
    <w:rsid w:val="006D33A5"/>
    <w:rsid w:val="006D3457"/>
    <w:rsid w:val="006D356F"/>
    <w:rsid w:val="006D3AEC"/>
    <w:rsid w:val="006D440C"/>
    <w:rsid w:val="006D494D"/>
    <w:rsid w:val="006D4958"/>
    <w:rsid w:val="006D4ECD"/>
    <w:rsid w:val="006D4F1D"/>
    <w:rsid w:val="006D5161"/>
    <w:rsid w:val="006D58DB"/>
    <w:rsid w:val="006D5B20"/>
    <w:rsid w:val="006D6A83"/>
    <w:rsid w:val="006D6BED"/>
    <w:rsid w:val="006E1BCB"/>
    <w:rsid w:val="006E1CD2"/>
    <w:rsid w:val="006E28CC"/>
    <w:rsid w:val="006E4875"/>
    <w:rsid w:val="006E5645"/>
    <w:rsid w:val="006E5A58"/>
    <w:rsid w:val="006E62DA"/>
    <w:rsid w:val="006E7054"/>
    <w:rsid w:val="006E7166"/>
    <w:rsid w:val="006E76E8"/>
    <w:rsid w:val="006E7D7A"/>
    <w:rsid w:val="006F0E0F"/>
    <w:rsid w:val="006F0EF5"/>
    <w:rsid w:val="006F19B0"/>
    <w:rsid w:val="006F201C"/>
    <w:rsid w:val="006F2217"/>
    <w:rsid w:val="006F2411"/>
    <w:rsid w:val="006F2B51"/>
    <w:rsid w:val="006F34D0"/>
    <w:rsid w:val="006F4670"/>
    <w:rsid w:val="006F4D54"/>
    <w:rsid w:val="006F50DD"/>
    <w:rsid w:val="006F59C1"/>
    <w:rsid w:val="006F5C81"/>
    <w:rsid w:val="006F60D9"/>
    <w:rsid w:val="006F693F"/>
    <w:rsid w:val="006F741C"/>
    <w:rsid w:val="006F7961"/>
    <w:rsid w:val="006F79E4"/>
    <w:rsid w:val="007002E0"/>
    <w:rsid w:val="00700A3E"/>
    <w:rsid w:val="00700C31"/>
    <w:rsid w:val="00700CF2"/>
    <w:rsid w:val="00700F2D"/>
    <w:rsid w:val="007015CC"/>
    <w:rsid w:val="00701735"/>
    <w:rsid w:val="007022C1"/>
    <w:rsid w:val="00702931"/>
    <w:rsid w:val="00702AEF"/>
    <w:rsid w:val="00703595"/>
    <w:rsid w:val="00703EB2"/>
    <w:rsid w:val="007045C0"/>
    <w:rsid w:val="00704723"/>
    <w:rsid w:val="0070485B"/>
    <w:rsid w:val="007049D1"/>
    <w:rsid w:val="00704B3A"/>
    <w:rsid w:val="007064CF"/>
    <w:rsid w:val="00706E33"/>
    <w:rsid w:val="0070705D"/>
    <w:rsid w:val="00707A19"/>
    <w:rsid w:val="00707A4C"/>
    <w:rsid w:val="00707D44"/>
    <w:rsid w:val="00710279"/>
    <w:rsid w:val="00710584"/>
    <w:rsid w:val="0071258F"/>
    <w:rsid w:val="00713A6C"/>
    <w:rsid w:val="00714962"/>
    <w:rsid w:val="00714F49"/>
    <w:rsid w:val="007171EA"/>
    <w:rsid w:val="007177A5"/>
    <w:rsid w:val="00717B8D"/>
    <w:rsid w:val="0072020C"/>
    <w:rsid w:val="007208A6"/>
    <w:rsid w:val="007223F4"/>
    <w:rsid w:val="007224CE"/>
    <w:rsid w:val="00722522"/>
    <w:rsid w:val="00723101"/>
    <w:rsid w:val="00723599"/>
    <w:rsid w:val="00723859"/>
    <w:rsid w:val="007240FE"/>
    <w:rsid w:val="00724CEB"/>
    <w:rsid w:val="007250E6"/>
    <w:rsid w:val="00725DE7"/>
    <w:rsid w:val="007268B8"/>
    <w:rsid w:val="007269E6"/>
    <w:rsid w:val="007304D7"/>
    <w:rsid w:val="007311E1"/>
    <w:rsid w:val="007316A1"/>
    <w:rsid w:val="00731885"/>
    <w:rsid w:val="0073207B"/>
    <w:rsid w:val="00732AEF"/>
    <w:rsid w:val="00732D70"/>
    <w:rsid w:val="007336B9"/>
    <w:rsid w:val="007337A0"/>
    <w:rsid w:val="007339D8"/>
    <w:rsid w:val="00733F61"/>
    <w:rsid w:val="0073424F"/>
    <w:rsid w:val="007348E7"/>
    <w:rsid w:val="00734CEA"/>
    <w:rsid w:val="00734CF4"/>
    <w:rsid w:val="0073502B"/>
    <w:rsid w:val="00735622"/>
    <w:rsid w:val="00736C73"/>
    <w:rsid w:val="00737427"/>
    <w:rsid w:val="00737831"/>
    <w:rsid w:val="00737AED"/>
    <w:rsid w:val="00737CFC"/>
    <w:rsid w:val="007403BA"/>
    <w:rsid w:val="00740A66"/>
    <w:rsid w:val="00740B19"/>
    <w:rsid w:val="00741B73"/>
    <w:rsid w:val="0074329C"/>
    <w:rsid w:val="00744F0F"/>
    <w:rsid w:val="00745179"/>
    <w:rsid w:val="007466F6"/>
    <w:rsid w:val="00746F8A"/>
    <w:rsid w:val="00747474"/>
    <w:rsid w:val="0075068E"/>
    <w:rsid w:val="00751573"/>
    <w:rsid w:val="007515DF"/>
    <w:rsid w:val="007516AC"/>
    <w:rsid w:val="00751F50"/>
    <w:rsid w:val="00752DFD"/>
    <w:rsid w:val="00752E78"/>
    <w:rsid w:val="00752EB2"/>
    <w:rsid w:val="0075467E"/>
    <w:rsid w:val="00754E40"/>
    <w:rsid w:val="007555A9"/>
    <w:rsid w:val="00755633"/>
    <w:rsid w:val="007560E0"/>
    <w:rsid w:val="007564D3"/>
    <w:rsid w:val="00756F07"/>
    <w:rsid w:val="00757B92"/>
    <w:rsid w:val="00757E6D"/>
    <w:rsid w:val="0076025D"/>
    <w:rsid w:val="00761E3B"/>
    <w:rsid w:val="00762183"/>
    <w:rsid w:val="007627B7"/>
    <w:rsid w:val="00762BDF"/>
    <w:rsid w:val="00762DA9"/>
    <w:rsid w:val="0076312D"/>
    <w:rsid w:val="007631EF"/>
    <w:rsid w:val="00763344"/>
    <w:rsid w:val="00763936"/>
    <w:rsid w:val="00763F00"/>
    <w:rsid w:val="00764636"/>
    <w:rsid w:val="00764BA4"/>
    <w:rsid w:val="00764CA2"/>
    <w:rsid w:val="00764D99"/>
    <w:rsid w:val="00765482"/>
    <w:rsid w:val="007658FF"/>
    <w:rsid w:val="00766C40"/>
    <w:rsid w:val="0076704E"/>
    <w:rsid w:val="007672EA"/>
    <w:rsid w:val="00767C4D"/>
    <w:rsid w:val="00767DA4"/>
    <w:rsid w:val="00767F9E"/>
    <w:rsid w:val="00770FEF"/>
    <w:rsid w:val="00771009"/>
    <w:rsid w:val="007711EE"/>
    <w:rsid w:val="0077167D"/>
    <w:rsid w:val="00771F32"/>
    <w:rsid w:val="00772B52"/>
    <w:rsid w:val="00772CAE"/>
    <w:rsid w:val="00772DA5"/>
    <w:rsid w:val="007731AC"/>
    <w:rsid w:val="007731FE"/>
    <w:rsid w:val="00773626"/>
    <w:rsid w:val="00773DF5"/>
    <w:rsid w:val="00774C18"/>
    <w:rsid w:val="00775255"/>
    <w:rsid w:val="00776244"/>
    <w:rsid w:val="00776E3B"/>
    <w:rsid w:val="007771A3"/>
    <w:rsid w:val="00777FF7"/>
    <w:rsid w:val="00781A60"/>
    <w:rsid w:val="007826D0"/>
    <w:rsid w:val="0078325A"/>
    <w:rsid w:val="0078331B"/>
    <w:rsid w:val="00783E17"/>
    <w:rsid w:val="0078519A"/>
    <w:rsid w:val="007854A8"/>
    <w:rsid w:val="007876AC"/>
    <w:rsid w:val="00790519"/>
    <w:rsid w:val="0079143A"/>
    <w:rsid w:val="00791D18"/>
    <w:rsid w:val="00792371"/>
    <w:rsid w:val="00792825"/>
    <w:rsid w:val="00792D1E"/>
    <w:rsid w:val="00793560"/>
    <w:rsid w:val="00793CBD"/>
    <w:rsid w:val="0079422B"/>
    <w:rsid w:val="0079439D"/>
    <w:rsid w:val="00794495"/>
    <w:rsid w:val="007948A2"/>
    <w:rsid w:val="007957CB"/>
    <w:rsid w:val="00795A88"/>
    <w:rsid w:val="00796355"/>
    <w:rsid w:val="00796FF5"/>
    <w:rsid w:val="00797AC9"/>
    <w:rsid w:val="00797D1C"/>
    <w:rsid w:val="007A0510"/>
    <w:rsid w:val="007A0919"/>
    <w:rsid w:val="007A100E"/>
    <w:rsid w:val="007A19C9"/>
    <w:rsid w:val="007A1F1C"/>
    <w:rsid w:val="007A2978"/>
    <w:rsid w:val="007A34E3"/>
    <w:rsid w:val="007A4659"/>
    <w:rsid w:val="007A4DCC"/>
    <w:rsid w:val="007A54A5"/>
    <w:rsid w:val="007A5DB8"/>
    <w:rsid w:val="007A5EAF"/>
    <w:rsid w:val="007A61F6"/>
    <w:rsid w:val="007A6691"/>
    <w:rsid w:val="007A7316"/>
    <w:rsid w:val="007A73DF"/>
    <w:rsid w:val="007B0714"/>
    <w:rsid w:val="007B087F"/>
    <w:rsid w:val="007B0DDA"/>
    <w:rsid w:val="007B157C"/>
    <w:rsid w:val="007B1706"/>
    <w:rsid w:val="007B1734"/>
    <w:rsid w:val="007B1947"/>
    <w:rsid w:val="007B19D3"/>
    <w:rsid w:val="007B1AC7"/>
    <w:rsid w:val="007B2C93"/>
    <w:rsid w:val="007B301B"/>
    <w:rsid w:val="007B35CE"/>
    <w:rsid w:val="007B35CF"/>
    <w:rsid w:val="007B39DA"/>
    <w:rsid w:val="007B3BE9"/>
    <w:rsid w:val="007B3C86"/>
    <w:rsid w:val="007B3F15"/>
    <w:rsid w:val="007B4641"/>
    <w:rsid w:val="007B48BC"/>
    <w:rsid w:val="007B4CDB"/>
    <w:rsid w:val="007B553A"/>
    <w:rsid w:val="007B5652"/>
    <w:rsid w:val="007B675E"/>
    <w:rsid w:val="007B699C"/>
    <w:rsid w:val="007C05C1"/>
    <w:rsid w:val="007C0DA4"/>
    <w:rsid w:val="007C1213"/>
    <w:rsid w:val="007C1D14"/>
    <w:rsid w:val="007C2512"/>
    <w:rsid w:val="007C264B"/>
    <w:rsid w:val="007C26F4"/>
    <w:rsid w:val="007C2AD9"/>
    <w:rsid w:val="007C2D60"/>
    <w:rsid w:val="007C2F29"/>
    <w:rsid w:val="007C482A"/>
    <w:rsid w:val="007C49C5"/>
    <w:rsid w:val="007C4ADB"/>
    <w:rsid w:val="007C4B1E"/>
    <w:rsid w:val="007C578A"/>
    <w:rsid w:val="007C5840"/>
    <w:rsid w:val="007C6582"/>
    <w:rsid w:val="007C6ABA"/>
    <w:rsid w:val="007C7643"/>
    <w:rsid w:val="007C7687"/>
    <w:rsid w:val="007C76EC"/>
    <w:rsid w:val="007C799F"/>
    <w:rsid w:val="007C7DB8"/>
    <w:rsid w:val="007D0AD4"/>
    <w:rsid w:val="007D181A"/>
    <w:rsid w:val="007D1966"/>
    <w:rsid w:val="007D1AEF"/>
    <w:rsid w:val="007D2714"/>
    <w:rsid w:val="007D2EB5"/>
    <w:rsid w:val="007D3380"/>
    <w:rsid w:val="007D344A"/>
    <w:rsid w:val="007D402F"/>
    <w:rsid w:val="007D4770"/>
    <w:rsid w:val="007D516A"/>
    <w:rsid w:val="007D5647"/>
    <w:rsid w:val="007D5BA0"/>
    <w:rsid w:val="007D6208"/>
    <w:rsid w:val="007D77D8"/>
    <w:rsid w:val="007E0ACB"/>
    <w:rsid w:val="007E0CC6"/>
    <w:rsid w:val="007E1338"/>
    <w:rsid w:val="007E2DBF"/>
    <w:rsid w:val="007E2FDE"/>
    <w:rsid w:val="007E3162"/>
    <w:rsid w:val="007E36C8"/>
    <w:rsid w:val="007E3EED"/>
    <w:rsid w:val="007E4138"/>
    <w:rsid w:val="007E42BC"/>
    <w:rsid w:val="007E4515"/>
    <w:rsid w:val="007E466C"/>
    <w:rsid w:val="007E66CC"/>
    <w:rsid w:val="007E710C"/>
    <w:rsid w:val="007E724F"/>
    <w:rsid w:val="007E75F9"/>
    <w:rsid w:val="007F16CE"/>
    <w:rsid w:val="007F36E5"/>
    <w:rsid w:val="007F430D"/>
    <w:rsid w:val="007F447D"/>
    <w:rsid w:val="007F52A9"/>
    <w:rsid w:val="007F53EA"/>
    <w:rsid w:val="007F54B6"/>
    <w:rsid w:val="007F574F"/>
    <w:rsid w:val="007F58DB"/>
    <w:rsid w:val="007F5C20"/>
    <w:rsid w:val="007F620E"/>
    <w:rsid w:val="007F6648"/>
    <w:rsid w:val="007F6692"/>
    <w:rsid w:val="007F769C"/>
    <w:rsid w:val="00803203"/>
    <w:rsid w:val="0080323A"/>
    <w:rsid w:val="0080380B"/>
    <w:rsid w:val="008045B0"/>
    <w:rsid w:val="00804794"/>
    <w:rsid w:val="00804847"/>
    <w:rsid w:val="0080493D"/>
    <w:rsid w:val="008049CB"/>
    <w:rsid w:val="00805364"/>
    <w:rsid w:val="008057CC"/>
    <w:rsid w:val="00805A36"/>
    <w:rsid w:val="00806487"/>
    <w:rsid w:val="00806515"/>
    <w:rsid w:val="00806FEA"/>
    <w:rsid w:val="00807CBD"/>
    <w:rsid w:val="00807E94"/>
    <w:rsid w:val="00810479"/>
    <w:rsid w:val="00810A00"/>
    <w:rsid w:val="008112AA"/>
    <w:rsid w:val="00811920"/>
    <w:rsid w:val="00812672"/>
    <w:rsid w:val="00813519"/>
    <w:rsid w:val="00813D10"/>
    <w:rsid w:val="00813E1F"/>
    <w:rsid w:val="008140D8"/>
    <w:rsid w:val="00814DAA"/>
    <w:rsid w:val="008156F0"/>
    <w:rsid w:val="00815976"/>
    <w:rsid w:val="00815CF7"/>
    <w:rsid w:val="00815D5C"/>
    <w:rsid w:val="00816DFF"/>
    <w:rsid w:val="00816F76"/>
    <w:rsid w:val="0082086A"/>
    <w:rsid w:val="00820B7B"/>
    <w:rsid w:val="008214E4"/>
    <w:rsid w:val="00821966"/>
    <w:rsid w:val="00822307"/>
    <w:rsid w:val="00822466"/>
    <w:rsid w:val="00822871"/>
    <w:rsid w:val="00822EAE"/>
    <w:rsid w:val="008230CB"/>
    <w:rsid w:val="008230F3"/>
    <w:rsid w:val="008233B3"/>
    <w:rsid w:val="00824025"/>
    <w:rsid w:val="008241F4"/>
    <w:rsid w:val="00824201"/>
    <w:rsid w:val="00824A57"/>
    <w:rsid w:val="00825E55"/>
    <w:rsid w:val="00826291"/>
    <w:rsid w:val="00827D38"/>
    <w:rsid w:val="00827F06"/>
    <w:rsid w:val="00827F71"/>
    <w:rsid w:val="00830B1E"/>
    <w:rsid w:val="00831791"/>
    <w:rsid w:val="00832066"/>
    <w:rsid w:val="00833433"/>
    <w:rsid w:val="008335B9"/>
    <w:rsid w:val="00833877"/>
    <w:rsid w:val="00833FE0"/>
    <w:rsid w:val="00834000"/>
    <w:rsid w:val="00834233"/>
    <w:rsid w:val="00834507"/>
    <w:rsid w:val="00834C8F"/>
    <w:rsid w:val="008357AC"/>
    <w:rsid w:val="008358AA"/>
    <w:rsid w:val="00836655"/>
    <w:rsid w:val="008368B4"/>
    <w:rsid w:val="00836988"/>
    <w:rsid w:val="00836D9F"/>
    <w:rsid w:val="0083748D"/>
    <w:rsid w:val="00837AE2"/>
    <w:rsid w:val="0084072C"/>
    <w:rsid w:val="00840B13"/>
    <w:rsid w:val="00842F32"/>
    <w:rsid w:val="008432CC"/>
    <w:rsid w:val="008434B8"/>
    <w:rsid w:val="00843C48"/>
    <w:rsid w:val="008446D1"/>
    <w:rsid w:val="00844BAF"/>
    <w:rsid w:val="00845771"/>
    <w:rsid w:val="00846611"/>
    <w:rsid w:val="008477AF"/>
    <w:rsid w:val="0085061F"/>
    <w:rsid w:val="00850837"/>
    <w:rsid w:val="00851B29"/>
    <w:rsid w:val="00851DBA"/>
    <w:rsid w:val="00853BB6"/>
    <w:rsid w:val="00853E11"/>
    <w:rsid w:val="00853FEC"/>
    <w:rsid w:val="00854170"/>
    <w:rsid w:val="00854A28"/>
    <w:rsid w:val="00854CC2"/>
    <w:rsid w:val="008558DC"/>
    <w:rsid w:val="00855BA5"/>
    <w:rsid w:val="00856696"/>
    <w:rsid w:val="00856858"/>
    <w:rsid w:val="00856ABB"/>
    <w:rsid w:val="008570F4"/>
    <w:rsid w:val="008571B7"/>
    <w:rsid w:val="00857382"/>
    <w:rsid w:val="00857CCB"/>
    <w:rsid w:val="00857EF7"/>
    <w:rsid w:val="00860903"/>
    <w:rsid w:val="00860B3A"/>
    <w:rsid w:val="00860CF0"/>
    <w:rsid w:val="0086142A"/>
    <w:rsid w:val="00861A33"/>
    <w:rsid w:val="00862623"/>
    <w:rsid w:val="00862ED4"/>
    <w:rsid w:val="0086350B"/>
    <w:rsid w:val="008638CF"/>
    <w:rsid w:val="00863AB3"/>
    <w:rsid w:val="00863E6B"/>
    <w:rsid w:val="00864361"/>
    <w:rsid w:val="008643A3"/>
    <w:rsid w:val="0086495B"/>
    <w:rsid w:val="00864B8A"/>
    <w:rsid w:val="00865A60"/>
    <w:rsid w:val="00865F0E"/>
    <w:rsid w:val="00866F29"/>
    <w:rsid w:val="0086733A"/>
    <w:rsid w:val="00870095"/>
    <w:rsid w:val="008700FF"/>
    <w:rsid w:val="008701BA"/>
    <w:rsid w:val="008710C9"/>
    <w:rsid w:val="008714DC"/>
    <w:rsid w:val="00871AE2"/>
    <w:rsid w:val="00872F81"/>
    <w:rsid w:val="0087388A"/>
    <w:rsid w:val="008741E0"/>
    <w:rsid w:val="008744A3"/>
    <w:rsid w:val="00875F3B"/>
    <w:rsid w:val="00876599"/>
    <w:rsid w:val="008779BC"/>
    <w:rsid w:val="00877DF8"/>
    <w:rsid w:val="0088022F"/>
    <w:rsid w:val="008803E5"/>
    <w:rsid w:val="00880CA1"/>
    <w:rsid w:val="0088185F"/>
    <w:rsid w:val="00881897"/>
    <w:rsid w:val="0088192F"/>
    <w:rsid w:val="00881CA5"/>
    <w:rsid w:val="0088225B"/>
    <w:rsid w:val="00882B11"/>
    <w:rsid w:val="0088311C"/>
    <w:rsid w:val="008838ED"/>
    <w:rsid w:val="00883D1F"/>
    <w:rsid w:val="00884289"/>
    <w:rsid w:val="008843EF"/>
    <w:rsid w:val="00884478"/>
    <w:rsid w:val="0088525D"/>
    <w:rsid w:val="00885286"/>
    <w:rsid w:val="00885A48"/>
    <w:rsid w:val="008864C6"/>
    <w:rsid w:val="00886719"/>
    <w:rsid w:val="008904D2"/>
    <w:rsid w:val="00890A37"/>
    <w:rsid w:val="0089130D"/>
    <w:rsid w:val="008914B0"/>
    <w:rsid w:val="00891F36"/>
    <w:rsid w:val="008925CF"/>
    <w:rsid w:val="00892D47"/>
    <w:rsid w:val="008937F1"/>
    <w:rsid w:val="0089387B"/>
    <w:rsid w:val="00894563"/>
    <w:rsid w:val="0089552C"/>
    <w:rsid w:val="008959FD"/>
    <w:rsid w:val="00895F2D"/>
    <w:rsid w:val="008969EA"/>
    <w:rsid w:val="00897CAE"/>
    <w:rsid w:val="00897EF1"/>
    <w:rsid w:val="008A085B"/>
    <w:rsid w:val="008A13C8"/>
    <w:rsid w:val="008A15A8"/>
    <w:rsid w:val="008A1637"/>
    <w:rsid w:val="008A1A57"/>
    <w:rsid w:val="008A1FD6"/>
    <w:rsid w:val="008A24D7"/>
    <w:rsid w:val="008A27B5"/>
    <w:rsid w:val="008A2D37"/>
    <w:rsid w:val="008A31AE"/>
    <w:rsid w:val="008A36D8"/>
    <w:rsid w:val="008A4B74"/>
    <w:rsid w:val="008A5D64"/>
    <w:rsid w:val="008A6812"/>
    <w:rsid w:val="008A7529"/>
    <w:rsid w:val="008A7860"/>
    <w:rsid w:val="008A7B14"/>
    <w:rsid w:val="008B0B3C"/>
    <w:rsid w:val="008B15B4"/>
    <w:rsid w:val="008B1D08"/>
    <w:rsid w:val="008B2755"/>
    <w:rsid w:val="008B2AA7"/>
    <w:rsid w:val="008B2CEB"/>
    <w:rsid w:val="008B4397"/>
    <w:rsid w:val="008B4B94"/>
    <w:rsid w:val="008B560F"/>
    <w:rsid w:val="008B5F9A"/>
    <w:rsid w:val="008B6C9E"/>
    <w:rsid w:val="008B6EDD"/>
    <w:rsid w:val="008B720F"/>
    <w:rsid w:val="008C0608"/>
    <w:rsid w:val="008C0C2B"/>
    <w:rsid w:val="008C2C92"/>
    <w:rsid w:val="008C2FF8"/>
    <w:rsid w:val="008C3088"/>
    <w:rsid w:val="008C35F6"/>
    <w:rsid w:val="008C3BDD"/>
    <w:rsid w:val="008C3DFD"/>
    <w:rsid w:val="008C4052"/>
    <w:rsid w:val="008C725D"/>
    <w:rsid w:val="008D0051"/>
    <w:rsid w:val="008D15D0"/>
    <w:rsid w:val="008D1962"/>
    <w:rsid w:val="008D1E2D"/>
    <w:rsid w:val="008D2C42"/>
    <w:rsid w:val="008D4398"/>
    <w:rsid w:val="008D5290"/>
    <w:rsid w:val="008D5507"/>
    <w:rsid w:val="008E0ECA"/>
    <w:rsid w:val="008E1345"/>
    <w:rsid w:val="008E1BE5"/>
    <w:rsid w:val="008E2798"/>
    <w:rsid w:val="008E35B0"/>
    <w:rsid w:val="008E3763"/>
    <w:rsid w:val="008E3B4D"/>
    <w:rsid w:val="008E3FD0"/>
    <w:rsid w:val="008E4238"/>
    <w:rsid w:val="008E4B2C"/>
    <w:rsid w:val="008E4CFA"/>
    <w:rsid w:val="008E4F2D"/>
    <w:rsid w:val="008E517B"/>
    <w:rsid w:val="008E5789"/>
    <w:rsid w:val="008E5A07"/>
    <w:rsid w:val="008E5A1F"/>
    <w:rsid w:val="008E6723"/>
    <w:rsid w:val="008E699C"/>
    <w:rsid w:val="008E7914"/>
    <w:rsid w:val="008F1656"/>
    <w:rsid w:val="008F186B"/>
    <w:rsid w:val="008F3C03"/>
    <w:rsid w:val="008F3DA4"/>
    <w:rsid w:val="008F4487"/>
    <w:rsid w:val="008F575D"/>
    <w:rsid w:val="008F59E5"/>
    <w:rsid w:val="008F5F61"/>
    <w:rsid w:val="008F6AA2"/>
    <w:rsid w:val="008F752C"/>
    <w:rsid w:val="009011FD"/>
    <w:rsid w:val="00901E0D"/>
    <w:rsid w:val="00902862"/>
    <w:rsid w:val="00902C48"/>
    <w:rsid w:val="00902ECB"/>
    <w:rsid w:val="00904239"/>
    <w:rsid w:val="00904467"/>
    <w:rsid w:val="00904A23"/>
    <w:rsid w:val="00904B8D"/>
    <w:rsid w:val="009055B7"/>
    <w:rsid w:val="00905AE0"/>
    <w:rsid w:val="0090699E"/>
    <w:rsid w:val="009075F6"/>
    <w:rsid w:val="00910113"/>
    <w:rsid w:val="0091016D"/>
    <w:rsid w:val="009103C7"/>
    <w:rsid w:val="009107CB"/>
    <w:rsid w:val="00910A3F"/>
    <w:rsid w:val="009114A1"/>
    <w:rsid w:val="009115D6"/>
    <w:rsid w:val="0091160C"/>
    <w:rsid w:val="0091195E"/>
    <w:rsid w:val="009124DC"/>
    <w:rsid w:val="00912C18"/>
    <w:rsid w:val="00913B84"/>
    <w:rsid w:val="00913F3F"/>
    <w:rsid w:val="009141A3"/>
    <w:rsid w:val="009144B6"/>
    <w:rsid w:val="00916499"/>
    <w:rsid w:val="00916E81"/>
    <w:rsid w:val="0091793D"/>
    <w:rsid w:val="00920340"/>
    <w:rsid w:val="00920402"/>
    <w:rsid w:val="00920499"/>
    <w:rsid w:val="0092069E"/>
    <w:rsid w:val="009207CD"/>
    <w:rsid w:val="009210DE"/>
    <w:rsid w:val="00922683"/>
    <w:rsid w:val="009233CA"/>
    <w:rsid w:val="00924690"/>
    <w:rsid w:val="00924D0F"/>
    <w:rsid w:val="0092546A"/>
    <w:rsid w:val="00925DBB"/>
    <w:rsid w:val="0092602C"/>
    <w:rsid w:val="00926069"/>
    <w:rsid w:val="00926DCD"/>
    <w:rsid w:val="0092732E"/>
    <w:rsid w:val="00927331"/>
    <w:rsid w:val="009275A3"/>
    <w:rsid w:val="00927C5F"/>
    <w:rsid w:val="00930055"/>
    <w:rsid w:val="0093046D"/>
    <w:rsid w:val="00931C0A"/>
    <w:rsid w:val="009329C1"/>
    <w:rsid w:val="00932DD0"/>
    <w:rsid w:val="0093301B"/>
    <w:rsid w:val="00933244"/>
    <w:rsid w:val="00933492"/>
    <w:rsid w:val="00933674"/>
    <w:rsid w:val="00933B31"/>
    <w:rsid w:val="009346B3"/>
    <w:rsid w:val="00934C9A"/>
    <w:rsid w:val="00936C19"/>
    <w:rsid w:val="009374D2"/>
    <w:rsid w:val="009407FE"/>
    <w:rsid w:val="0094112A"/>
    <w:rsid w:val="00942C57"/>
    <w:rsid w:val="009447FB"/>
    <w:rsid w:val="00944BDF"/>
    <w:rsid w:val="00944DAD"/>
    <w:rsid w:val="00944EE1"/>
    <w:rsid w:val="0094529C"/>
    <w:rsid w:val="0094574D"/>
    <w:rsid w:val="009464CE"/>
    <w:rsid w:val="00946D45"/>
    <w:rsid w:val="00947901"/>
    <w:rsid w:val="009504CA"/>
    <w:rsid w:val="00951490"/>
    <w:rsid w:val="00951852"/>
    <w:rsid w:val="009518B1"/>
    <w:rsid w:val="009526C0"/>
    <w:rsid w:val="00952A87"/>
    <w:rsid w:val="00952ABB"/>
    <w:rsid w:val="00953616"/>
    <w:rsid w:val="00953C63"/>
    <w:rsid w:val="00954586"/>
    <w:rsid w:val="00954BF1"/>
    <w:rsid w:val="00955003"/>
    <w:rsid w:val="00955424"/>
    <w:rsid w:val="00955685"/>
    <w:rsid w:val="00955DF1"/>
    <w:rsid w:val="0095607F"/>
    <w:rsid w:val="00956432"/>
    <w:rsid w:val="00956822"/>
    <w:rsid w:val="0095686B"/>
    <w:rsid w:val="00956A46"/>
    <w:rsid w:val="00956FAF"/>
    <w:rsid w:val="0095763C"/>
    <w:rsid w:val="009578A2"/>
    <w:rsid w:val="009579EF"/>
    <w:rsid w:val="00957DE8"/>
    <w:rsid w:val="009601DD"/>
    <w:rsid w:val="009608CB"/>
    <w:rsid w:val="00961088"/>
    <w:rsid w:val="009635AC"/>
    <w:rsid w:val="00965679"/>
    <w:rsid w:val="0096634F"/>
    <w:rsid w:val="00966401"/>
    <w:rsid w:val="009673FE"/>
    <w:rsid w:val="0096780A"/>
    <w:rsid w:val="00967DC7"/>
    <w:rsid w:val="0097015A"/>
    <w:rsid w:val="00970586"/>
    <w:rsid w:val="0097063B"/>
    <w:rsid w:val="00970F6F"/>
    <w:rsid w:val="009714BB"/>
    <w:rsid w:val="00973712"/>
    <w:rsid w:val="00973A93"/>
    <w:rsid w:val="00974188"/>
    <w:rsid w:val="009763F8"/>
    <w:rsid w:val="00980240"/>
    <w:rsid w:val="0098068F"/>
    <w:rsid w:val="00982A40"/>
    <w:rsid w:val="009832D3"/>
    <w:rsid w:val="0098395B"/>
    <w:rsid w:val="0098415A"/>
    <w:rsid w:val="009843D2"/>
    <w:rsid w:val="00984919"/>
    <w:rsid w:val="009870CB"/>
    <w:rsid w:val="009876E3"/>
    <w:rsid w:val="00987D07"/>
    <w:rsid w:val="009917CD"/>
    <w:rsid w:val="00991DD4"/>
    <w:rsid w:val="00992120"/>
    <w:rsid w:val="00992534"/>
    <w:rsid w:val="00993B81"/>
    <w:rsid w:val="0099402E"/>
    <w:rsid w:val="009943B7"/>
    <w:rsid w:val="00994C3B"/>
    <w:rsid w:val="009956B3"/>
    <w:rsid w:val="00996781"/>
    <w:rsid w:val="00997034"/>
    <w:rsid w:val="009970ED"/>
    <w:rsid w:val="0099746B"/>
    <w:rsid w:val="00997631"/>
    <w:rsid w:val="0099769C"/>
    <w:rsid w:val="00997972"/>
    <w:rsid w:val="00997D81"/>
    <w:rsid w:val="009A015E"/>
    <w:rsid w:val="009A14A4"/>
    <w:rsid w:val="009A2401"/>
    <w:rsid w:val="009A2885"/>
    <w:rsid w:val="009A2DF4"/>
    <w:rsid w:val="009A3284"/>
    <w:rsid w:val="009A3FB8"/>
    <w:rsid w:val="009A52A3"/>
    <w:rsid w:val="009A5491"/>
    <w:rsid w:val="009A5604"/>
    <w:rsid w:val="009A63EF"/>
    <w:rsid w:val="009A65DC"/>
    <w:rsid w:val="009A727E"/>
    <w:rsid w:val="009B0A8C"/>
    <w:rsid w:val="009B12B7"/>
    <w:rsid w:val="009B1BFC"/>
    <w:rsid w:val="009B1D83"/>
    <w:rsid w:val="009B2474"/>
    <w:rsid w:val="009B2BF1"/>
    <w:rsid w:val="009B369E"/>
    <w:rsid w:val="009B3A14"/>
    <w:rsid w:val="009B3A44"/>
    <w:rsid w:val="009B3FA2"/>
    <w:rsid w:val="009B434E"/>
    <w:rsid w:val="009B47EB"/>
    <w:rsid w:val="009B4A6A"/>
    <w:rsid w:val="009B6439"/>
    <w:rsid w:val="009B78AB"/>
    <w:rsid w:val="009B7D12"/>
    <w:rsid w:val="009C015A"/>
    <w:rsid w:val="009C070D"/>
    <w:rsid w:val="009C0A44"/>
    <w:rsid w:val="009C0DC9"/>
    <w:rsid w:val="009C1BF6"/>
    <w:rsid w:val="009C2B6B"/>
    <w:rsid w:val="009C2D27"/>
    <w:rsid w:val="009C3006"/>
    <w:rsid w:val="009C3A55"/>
    <w:rsid w:val="009C3D6C"/>
    <w:rsid w:val="009C4345"/>
    <w:rsid w:val="009C5477"/>
    <w:rsid w:val="009C5AA8"/>
    <w:rsid w:val="009C5D30"/>
    <w:rsid w:val="009C6D1C"/>
    <w:rsid w:val="009C7505"/>
    <w:rsid w:val="009C779A"/>
    <w:rsid w:val="009C7B23"/>
    <w:rsid w:val="009D184D"/>
    <w:rsid w:val="009D1C99"/>
    <w:rsid w:val="009D20A2"/>
    <w:rsid w:val="009D2697"/>
    <w:rsid w:val="009D26EE"/>
    <w:rsid w:val="009D2F88"/>
    <w:rsid w:val="009D3013"/>
    <w:rsid w:val="009D3144"/>
    <w:rsid w:val="009D367F"/>
    <w:rsid w:val="009D3F77"/>
    <w:rsid w:val="009D3FB6"/>
    <w:rsid w:val="009D43FB"/>
    <w:rsid w:val="009D4F59"/>
    <w:rsid w:val="009D6A54"/>
    <w:rsid w:val="009D7C8E"/>
    <w:rsid w:val="009E0689"/>
    <w:rsid w:val="009E094A"/>
    <w:rsid w:val="009E0AB4"/>
    <w:rsid w:val="009E115F"/>
    <w:rsid w:val="009E1FC5"/>
    <w:rsid w:val="009E224B"/>
    <w:rsid w:val="009E22D0"/>
    <w:rsid w:val="009E2BDF"/>
    <w:rsid w:val="009E3460"/>
    <w:rsid w:val="009E3486"/>
    <w:rsid w:val="009E35BC"/>
    <w:rsid w:val="009E3A4C"/>
    <w:rsid w:val="009E3F68"/>
    <w:rsid w:val="009E4001"/>
    <w:rsid w:val="009E44F4"/>
    <w:rsid w:val="009E4A3A"/>
    <w:rsid w:val="009E4FDD"/>
    <w:rsid w:val="009E535C"/>
    <w:rsid w:val="009E5BF9"/>
    <w:rsid w:val="009E5FF1"/>
    <w:rsid w:val="009E713F"/>
    <w:rsid w:val="009E71F7"/>
    <w:rsid w:val="009E77DA"/>
    <w:rsid w:val="009E7BA5"/>
    <w:rsid w:val="009F001E"/>
    <w:rsid w:val="009F0AB2"/>
    <w:rsid w:val="009F18E9"/>
    <w:rsid w:val="009F19FE"/>
    <w:rsid w:val="009F1A2B"/>
    <w:rsid w:val="009F207B"/>
    <w:rsid w:val="009F254F"/>
    <w:rsid w:val="009F3CA8"/>
    <w:rsid w:val="009F5AA6"/>
    <w:rsid w:val="009F5CDD"/>
    <w:rsid w:val="009F5F37"/>
    <w:rsid w:val="009F629E"/>
    <w:rsid w:val="009F670F"/>
    <w:rsid w:val="00A00733"/>
    <w:rsid w:val="00A00D42"/>
    <w:rsid w:val="00A01320"/>
    <w:rsid w:val="00A01B66"/>
    <w:rsid w:val="00A0353B"/>
    <w:rsid w:val="00A043FC"/>
    <w:rsid w:val="00A04495"/>
    <w:rsid w:val="00A0581B"/>
    <w:rsid w:val="00A05A1C"/>
    <w:rsid w:val="00A0765A"/>
    <w:rsid w:val="00A0794D"/>
    <w:rsid w:val="00A10280"/>
    <w:rsid w:val="00A114EE"/>
    <w:rsid w:val="00A12176"/>
    <w:rsid w:val="00A13300"/>
    <w:rsid w:val="00A13BC3"/>
    <w:rsid w:val="00A13C98"/>
    <w:rsid w:val="00A13E82"/>
    <w:rsid w:val="00A14025"/>
    <w:rsid w:val="00A15092"/>
    <w:rsid w:val="00A15CF5"/>
    <w:rsid w:val="00A15E2F"/>
    <w:rsid w:val="00A16C45"/>
    <w:rsid w:val="00A1729A"/>
    <w:rsid w:val="00A17E03"/>
    <w:rsid w:val="00A2058E"/>
    <w:rsid w:val="00A206C8"/>
    <w:rsid w:val="00A2083B"/>
    <w:rsid w:val="00A20FA1"/>
    <w:rsid w:val="00A226F0"/>
    <w:rsid w:val="00A22C66"/>
    <w:rsid w:val="00A22E83"/>
    <w:rsid w:val="00A2524E"/>
    <w:rsid w:val="00A25D59"/>
    <w:rsid w:val="00A26614"/>
    <w:rsid w:val="00A2724A"/>
    <w:rsid w:val="00A30254"/>
    <w:rsid w:val="00A30C15"/>
    <w:rsid w:val="00A30F0B"/>
    <w:rsid w:val="00A3154F"/>
    <w:rsid w:val="00A315D0"/>
    <w:rsid w:val="00A31A6D"/>
    <w:rsid w:val="00A32052"/>
    <w:rsid w:val="00A32F15"/>
    <w:rsid w:val="00A32FE7"/>
    <w:rsid w:val="00A33112"/>
    <w:rsid w:val="00A33592"/>
    <w:rsid w:val="00A33C26"/>
    <w:rsid w:val="00A33CB0"/>
    <w:rsid w:val="00A33CF7"/>
    <w:rsid w:val="00A341D6"/>
    <w:rsid w:val="00A3706D"/>
    <w:rsid w:val="00A375DC"/>
    <w:rsid w:val="00A4054A"/>
    <w:rsid w:val="00A40838"/>
    <w:rsid w:val="00A40B43"/>
    <w:rsid w:val="00A4121E"/>
    <w:rsid w:val="00A41DC9"/>
    <w:rsid w:val="00A424A3"/>
    <w:rsid w:val="00A42868"/>
    <w:rsid w:val="00A42F5B"/>
    <w:rsid w:val="00A431D5"/>
    <w:rsid w:val="00A434A4"/>
    <w:rsid w:val="00A43956"/>
    <w:rsid w:val="00A44342"/>
    <w:rsid w:val="00A446E2"/>
    <w:rsid w:val="00A44757"/>
    <w:rsid w:val="00A44CC0"/>
    <w:rsid w:val="00A45145"/>
    <w:rsid w:val="00A45174"/>
    <w:rsid w:val="00A45C68"/>
    <w:rsid w:val="00A45E13"/>
    <w:rsid w:val="00A46969"/>
    <w:rsid w:val="00A47403"/>
    <w:rsid w:val="00A47BFD"/>
    <w:rsid w:val="00A50530"/>
    <w:rsid w:val="00A5175F"/>
    <w:rsid w:val="00A51838"/>
    <w:rsid w:val="00A51C49"/>
    <w:rsid w:val="00A5282D"/>
    <w:rsid w:val="00A52FB2"/>
    <w:rsid w:val="00A53269"/>
    <w:rsid w:val="00A53298"/>
    <w:rsid w:val="00A541F8"/>
    <w:rsid w:val="00A543C5"/>
    <w:rsid w:val="00A55BA0"/>
    <w:rsid w:val="00A560B6"/>
    <w:rsid w:val="00A5626B"/>
    <w:rsid w:val="00A56348"/>
    <w:rsid w:val="00A5643F"/>
    <w:rsid w:val="00A56C99"/>
    <w:rsid w:val="00A578E0"/>
    <w:rsid w:val="00A57A73"/>
    <w:rsid w:val="00A61080"/>
    <w:rsid w:val="00A61336"/>
    <w:rsid w:val="00A6185F"/>
    <w:rsid w:val="00A61C5B"/>
    <w:rsid w:val="00A62049"/>
    <w:rsid w:val="00A62487"/>
    <w:rsid w:val="00A63863"/>
    <w:rsid w:val="00A63948"/>
    <w:rsid w:val="00A6404D"/>
    <w:rsid w:val="00A6493D"/>
    <w:rsid w:val="00A65414"/>
    <w:rsid w:val="00A65EC5"/>
    <w:rsid w:val="00A664E0"/>
    <w:rsid w:val="00A66614"/>
    <w:rsid w:val="00A66AB3"/>
    <w:rsid w:val="00A66B35"/>
    <w:rsid w:val="00A66B58"/>
    <w:rsid w:val="00A66BD2"/>
    <w:rsid w:val="00A66C7C"/>
    <w:rsid w:val="00A66EE2"/>
    <w:rsid w:val="00A673F7"/>
    <w:rsid w:val="00A677E9"/>
    <w:rsid w:val="00A7003F"/>
    <w:rsid w:val="00A70464"/>
    <w:rsid w:val="00A708D5"/>
    <w:rsid w:val="00A70EAE"/>
    <w:rsid w:val="00A71FCC"/>
    <w:rsid w:val="00A72466"/>
    <w:rsid w:val="00A72517"/>
    <w:rsid w:val="00A726EE"/>
    <w:rsid w:val="00A731E3"/>
    <w:rsid w:val="00A739D8"/>
    <w:rsid w:val="00A73BDB"/>
    <w:rsid w:val="00A73DBD"/>
    <w:rsid w:val="00A742B7"/>
    <w:rsid w:val="00A745BC"/>
    <w:rsid w:val="00A75AEC"/>
    <w:rsid w:val="00A76038"/>
    <w:rsid w:val="00A768BD"/>
    <w:rsid w:val="00A76A85"/>
    <w:rsid w:val="00A77957"/>
    <w:rsid w:val="00A8084C"/>
    <w:rsid w:val="00A81E83"/>
    <w:rsid w:val="00A83600"/>
    <w:rsid w:val="00A83A52"/>
    <w:rsid w:val="00A84DF7"/>
    <w:rsid w:val="00A8592B"/>
    <w:rsid w:val="00A8613A"/>
    <w:rsid w:val="00A86267"/>
    <w:rsid w:val="00A8629B"/>
    <w:rsid w:val="00A862BA"/>
    <w:rsid w:val="00A86677"/>
    <w:rsid w:val="00A867BC"/>
    <w:rsid w:val="00A86BEB"/>
    <w:rsid w:val="00A9013C"/>
    <w:rsid w:val="00A9099B"/>
    <w:rsid w:val="00A90B0F"/>
    <w:rsid w:val="00A9151E"/>
    <w:rsid w:val="00A936B5"/>
    <w:rsid w:val="00A954A1"/>
    <w:rsid w:val="00A96D60"/>
    <w:rsid w:val="00A97702"/>
    <w:rsid w:val="00AA018E"/>
    <w:rsid w:val="00AA0329"/>
    <w:rsid w:val="00AA1732"/>
    <w:rsid w:val="00AA1833"/>
    <w:rsid w:val="00AA19FE"/>
    <w:rsid w:val="00AA1E8E"/>
    <w:rsid w:val="00AA1F6D"/>
    <w:rsid w:val="00AA31F2"/>
    <w:rsid w:val="00AA3E39"/>
    <w:rsid w:val="00AA502B"/>
    <w:rsid w:val="00AA52F0"/>
    <w:rsid w:val="00AA69C5"/>
    <w:rsid w:val="00AA715A"/>
    <w:rsid w:val="00AA7D30"/>
    <w:rsid w:val="00AB0CCA"/>
    <w:rsid w:val="00AB0E4F"/>
    <w:rsid w:val="00AB24BD"/>
    <w:rsid w:val="00AB2D54"/>
    <w:rsid w:val="00AB31D6"/>
    <w:rsid w:val="00AB3E3F"/>
    <w:rsid w:val="00AB4C80"/>
    <w:rsid w:val="00AB4D9D"/>
    <w:rsid w:val="00AB5138"/>
    <w:rsid w:val="00AB558A"/>
    <w:rsid w:val="00AB6D99"/>
    <w:rsid w:val="00AB7127"/>
    <w:rsid w:val="00AB73C1"/>
    <w:rsid w:val="00AB7AC2"/>
    <w:rsid w:val="00AC0ED2"/>
    <w:rsid w:val="00AC1997"/>
    <w:rsid w:val="00AC204F"/>
    <w:rsid w:val="00AC246A"/>
    <w:rsid w:val="00AC28C0"/>
    <w:rsid w:val="00AC2A24"/>
    <w:rsid w:val="00AC42B6"/>
    <w:rsid w:val="00AC4485"/>
    <w:rsid w:val="00AC4772"/>
    <w:rsid w:val="00AC4969"/>
    <w:rsid w:val="00AC5200"/>
    <w:rsid w:val="00AC5C70"/>
    <w:rsid w:val="00AC5E77"/>
    <w:rsid w:val="00AC69AA"/>
    <w:rsid w:val="00AC6DB3"/>
    <w:rsid w:val="00AC7195"/>
    <w:rsid w:val="00AC7705"/>
    <w:rsid w:val="00AC7C0C"/>
    <w:rsid w:val="00AC7D40"/>
    <w:rsid w:val="00AD08B0"/>
    <w:rsid w:val="00AD19DE"/>
    <w:rsid w:val="00AD3A03"/>
    <w:rsid w:val="00AD481C"/>
    <w:rsid w:val="00AD4C5F"/>
    <w:rsid w:val="00AD51E7"/>
    <w:rsid w:val="00AD56BD"/>
    <w:rsid w:val="00AD5DCD"/>
    <w:rsid w:val="00AD69BD"/>
    <w:rsid w:val="00AD6AD6"/>
    <w:rsid w:val="00AD7823"/>
    <w:rsid w:val="00AE1762"/>
    <w:rsid w:val="00AE1EA1"/>
    <w:rsid w:val="00AE208C"/>
    <w:rsid w:val="00AE2107"/>
    <w:rsid w:val="00AE2303"/>
    <w:rsid w:val="00AE255F"/>
    <w:rsid w:val="00AE2963"/>
    <w:rsid w:val="00AE3665"/>
    <w:rsid w:val="00AE406D"/>
    <w:rsid w:val="00AE41EE"/>
    <w:rsid w:val="00AE5A9F"/>
    <w:rsid w:val="00AE6177"/>
    <w:rsid w:val="00AE68C0"/>
    <w:rsid w:val="00AE73AB"/>
    <w:rsid w:val="00AE7BC2"/>
    <w:rsid w:val="00AF0689"/>
    <w:rsid w:val="00AF1D88"/>
    <w:rsid w:val="00AF1FD9"/>
    <w:rsid w:val="00AF219D"/>
    <w:rsid w:val="00AF21CC"/>
    <w:rsid w:val="00AF2678"/>
    <w:rsid w:val="00AF2A7C"/>
    <w:rsid w:val="00AF3250"/>
    <w:rsid w:val="00AF38E8"/>
    <w:rsid w:val="00AF3928"/>
    <w:rsid w:val="00AF3B19"/>
    <w:rsid w:val="00AF43D7"/>
    <w:rsid w:val="00AF479B"/>
    <w:rsid w:val="00AF4B24"/>
    <w:rsid w:val="00AF4B30"/>
    <w:rsid w:val="00AF5338"/>
    <w:rsid w:val="00AF539A"/>
    <w:rsid w:val="00AF6526"/>
    <w:rsid w:val="00AF714C"/>
    <w:rsid w:val="00AF7294"/>
    <w:rsid w:val="00AF7309"/>
    <w:rsid w:val="00AF7323"/>
    <w:rsid w:val="00B0036E"/>
    <w:rsid w:val="00B003D1"/>
    <w:rsid w:val="00B0058B"/>
    <w:rsid w:val="00B0065F"/>
    <w:rsid w:val="00B00B92"/>
    <w:rsid w:val="00B00C72"/>
    <w:rsid w:val="00B017B7"/>
    <w:rsid w:val="00B019E9"/>
    <w:rsid w:val="00B01A3F"/>
    <w:rsid w:val="00B025C3"/>
    <w:rsid w:val="00B02ADE"/>
    <w:rsid w:val="00B03653"/>
    <w:rsid w:val="00B04668"/>
    <w:rsid w:val="00B04741"/>
    <w:rsid w:val="00B04B55"/>
    <w:rsid w:val="00B04B81"/>
    <w:rsid w:val="00B04C01"/>
    <w:rsid w:val="00B057E6"/>
    <w:rsid w:val="00B05BA5"/>
    <w:rsid w:val="00B05E38"/>
    <w:rsid w:val="00B0650B"/>
    <w:rsid w:val="00B0658B"/>
    <w:rsid w:val="00B06AAC"/>
    <w:rsid w:val="00B06FB2"/>
    <w:rsid w:val="00B07E07"/>
    <w:rsid w:val="00B1054F"/>
    <w:rsid w:val="00B10635"/>
    <w:rsid w:val="00B10A0D"/>
    <w:rsid w:val="00B10F79"/>
    <w:rsid w:val="00B1148B"/>
    <w:rsid w:val="00B116F5"/>
    <w:rsid w:val="00B11997"/>
    <w:rsid w:val="00B1205D"/>
    <w:rsid w:val="00B12557"/>
    <w:rsid w:val="00B12996"/>
    <w:rsid w:val="00B13D5F"/>
    <w:rsid w:val="00B1475C"/>
    <w:rsid w:val="00B147AB"/>
    <w:rsid w:val="00B14C46"/>
    <w:rsid w:val="00B14DEC"/>
    <w:rsid w:val="00B1513C"/>
    <w:rsid w:val="00B16FF7"/>
    <w:rsid w:val="00B1779F"/>
    <w:rsid w:val="00B17EFB"/>
    <w:rsid w:val="00B201E8"/>
    <w:rsid w:val="00B20EAC"/>
    <w:rsid w:val="00B20F02"/>
    <w:rsid w:val="00B21811"/>
    <w:rsid w:val="00B2182D"/>
    <w:rsid w:val="00B21FED"/>
    <w:rsid w:val="00B232D4"/>
    <w:rsid w:val="00B23712"/>
    <w:rsid w:val="00B23BE6"/>
    <w:rsid w:val="00B24200"/>
    <w:rsid w:val="00B2420A"/>
    <w:rsid w:val="00B2460D"/>
    <w:rsid w:val="00B2469E"/>
    <w:rsid w:val="00B24768"/>
    <w:rsid w:val="00B24C9D"/>
    <w:rsid w:val="00B24D2C"/>
    <w:rsid w:val="00B24E8F"/>
    <w:rsid w:val="00B251AE"/>
    <w:rsid w:val="00B251B8"/>
    <w:rsid w:val="00B25BF8"/>
    <w:rsid w:val="00B26237"/>
    <w:rsid w:val="00B270F1"/>
    <w:rsid w:val="00B272F7"/>
    <w:rsid w:val="00B27742"/>
    <w:rsid w:val="00B279F5"/>
    <w:rsid w:val="00B27F12"/>
    <w:rsid w:val="00B30E15"/>
    <w:rsid w:val="00B30EF1"/>
    <w:rsid w:val="00B311A9"/>
    <w:rsid w:val="00B31BB3"/>
    <w:rsid w:val="00B31F3B"/>
    <w:rsid w:val="00B32853"/>
    <w:rsid w:val="00B32AB1"/>
    <w:rsid w:val="00B3310A"/>
    <w:rsid w:val="00B33D0E"/>
    <w:rsid w:val="00B33F0B"/>
    <w:rsid w:val="00B34059"/>
    <w:rsid w:val="00B350C6"/>
    <w:rsid w:val="00B35D10"/>
    <w:rsid w:val="00B35E56"/>
    <w:rsid w:val="00B363C7"/>
    <w:rsid w:val="00B367F4"/>
    <w:rsid w:val="00B368E3"/>
    <w:rsid w:val="00B40674"/>
    <w:rsid w:val="00B412B9"/>
    <w:rsid w:val="00B415AD"/>
    <w:rsid w:val="00B42A20"/>
    <w:rsid w:val="00B43362"/>
    <w:rsid w:val="00B4350B"/>
    <w:rsid w:val="00B435C3"/>
    <w:rsid w:val="00B43818"/>
    <w:rsid w:val="00B43C8E"/>
    <w:rsid w:val="00B4487A"/>
    <w:rsid w:val="00B4677F"/>
    <w:rsid w:val="00B47724"/>
    <w:rsid w:val="00B47893"/>
    <w:rsid w:val="00B47F06"/>
    <w:rsid w:val="00B5071D"/>
    <w:rsid w:val="00B50A5B"/>
    <w:rsid w:val="00B5223A"/>
    <w:rsid w:val="00B52890"/>
    <w:rsid w:val="00B52F10"/>
    <w:rsid w:val="00B53C3C"/>
    <w:rsid w:val="00B54C21"/>
    <w:rsid w:val="00B56BEB"/>
    <w:rsid w:val="00B56F1D"/>
    <w:rsid w:val="00B57278"/>
    <w:rsid w:val="00B57705"/>
    <w:rsid w:val="00B62865"/>
    <w:rsid w:val="00B63107"/>
    <w:rsid w:val="00B638ED"/>
    <w:rsid w:val="00B63DDB"/>
    <w:rsid w:val="00B644BE"/>
    <w:rsid w:val="00B64DC7"/>
    <w:rsid w:val="00B65F04"/>
    <w:rsid w:val="00B65F35"/>
    <w:rsid w:val="00B660EF"/>
    <w:rsid w:val="00B663CE"/>
    <w:rsid w:val="00B66401"/>
    <w:rsid w:val="00B6650E"/>
    <w:rsid w:val="00B66574"/>
    <w:rsid w:val="00B66AC8"/>
    <w:rsid w:val="00B672EC"/>
    <w:rsid w:val="00B7048F"/>
    <w:rsid w:val="00B70B6E"/>
    <w:rsid w:val="00B72699"/>
    <w:rsid w:val="00B739A4"/>
    <w:rsid w:val="00B73A46"/>
    <w:rsid w:val="00B743D7"/>
    <w:rsid w:val="00B75269"/>
    <w:rsid w:val="00B754AD"/>
    <w:rsid w:val="00B75885"/>
    <w:rsid w:val="00B75DEA"/>
    <w:rsid w:val="00B76713"/>
    <w:rsid w:val="00B76943"/>
    <w:rsid w:val="00B81259"/>
    <w:rsid w:val="00B82A66"/>
    <w:rsid w:val="00B82E11"/>
    <w:rsid w:val="00B83AEE"/>
    <w:rsid w:val="00B842EC"/>
    <w:rsid w:val="00B844A4"/>
    <w:rsid w:val="00B850B6"/>
    <w:rsid w:val="00B85D3C"/>
    <w:rsid w:val="00B86DF9"/>
    <w:rsid w:val="00B871D7"/>
    <w:rsid w:val="00B8786B"/>
    <w:rsid w:val="00B87B49"/>
    <w:rsid w:val="00B87CA3"/>
    <w:rsid w:val="00B902F6"/>
    <w:rsid w:val="00B909F2"/>
    <w:rsid w:val="00B91AB4"/>
    <w:rsid w:val="00B92910"/>
    <w:rsid w:val="00B934F7"/>
    <w:rsid w:val="00B938A6"/>
    <w:rsid w:val="00B939A4"/>
    <w:rsid w:val="00B947E4"/>
    <w:rsid w:val="00B954E3"/>
    <w:rsid w:val="00B95B9A"/>
    <w:rsid w:val="00B9607F"/>
    <w:rsid w:val="00B9674D"/>
    <w:rsid w:val="00B96A49"/>
    <w:rsid w:val="00B97270"/>
    <w:rsid w:val="00B97D66"/>
    <w:rsid w:val="00B97EB5"/>
    <w:rsid w:val="00BA0666"/>
    <w:rsid w:val="00BA0707"/>
    <w:rsid w:val="00BA1490"/>
    <w:rsid w:val="00BA1F88"/>
    <w:rsid w:val="00BA23E1"/>
    <w:rsid w:val="00BA2600"/>
    <w:rsid w:val="00BA29A7"/>
    <w:rsid w:val="00BA3004"/>
    <w:rsid w:val="00BA32A7"/>
    <w:rsid w:val="00BA3C13"/>
    <w:rsid w:val="00BA4512"/>
    <w:rsid w:val="00BA4C27"/>
    <w:rsid w:val="00BA68A6"/>
    <w:rsid w:val="00BA741C"/>
    <w:rsid w:val="00BA756F"/>
    <w:rsid w:val="00BA794E"/>
    <w:rsid w:val="00BA79B0"/>
    <w:rsid w:val="00BA7A56"/>
    <w:rsid w:val="00BB0250"/>
    <w:rsid w:val="00BB0C2F"/>
    <w:rsid w:val="00BB0E5C"/>
    <w:rsid w:val="00BB13BC"/>
    <w:rsid w:val="00BB205E"/>
    <w:rsid w:val="00BB2304"/>
    <w:rsid w:val="00BB31B0"/>
    <w:rsid w:val="00BB3BDF"/>
    <w:rsid w:val="00BB45D6"/>
    <w:rsid w:val="00BB4720"/>
    <w:rsid w:val="00BB4A94"/>
    <w:rsid w:val="00BB4AC1"/>
    <w:rsid w:val="00BB4AE8"/>
    <w:rsid w:val="00BB4D73"/>
    <w:rsid w:val="00BB516F"/>
    <w:rsid w:val="00BB6A1F"/>
    <w:rsid w:val="00BB76DE"/>
    <w:rsid w:val="00BB79CD"/>
    <w:rsid w:val="00BB7D5F"/>
    <w:rsid w:val="00BC10BD"/>
    <w:rsid w:val="00BC10CD"/>
    <w:rsid w:val="00BC1157"/>
    <w:rsid w:val="00BC286E"/>
    <w:rsid w:val="00BC3A25"/>
    <w:rsid w:val="00BC485C"/>
    <w:rsid w:val="00BC4B23"/>
    <w:rsid w:val="00BC56A6"/>
    <w:rsid w:val="00BC5F47"/>
    <w:rsid w:val="00BC5F57"/>
    <w:rsid w:val="00BC62D4"/>
    <w:rsid w:val="00BC692A"/>
    <w:rsid w:val="00BD0C73"/>
    <w:rsid w:val="00BD19C4"/>
    <w:rsid w:val="00BD1A6A"/>
    <w:rsid w:val="00BD1B09"/>
    <w:rsid w:val="00BD1C97"/>
    <w:rsid w:val="00BD22EF"/>
    <w:rsid w:val="00BD2AB9"/>
    <w:rsid w:val="00BD2BE7"/>
    <w:rsid w:val="00BD372C"/>
    <w:rsid w:val="00BD40E2"/>
    <w:rsid w:val="00BD46F8"/>
    <w:rsid w:val="00BD4A4E"/>
    <w:rsid w:val="00BD4B91"/>
    <w:rsid w:val="00BD5039"/>
    <w:rsid w:val="00BD573F"/>
    <w:rsid w:val="00BD5ADA"/>
    <w:rsid w:val="00BD6C2C"/>
    <w:rsid w:val="00BD7513"/>
    <w:rsid w:val="00BD7A5E"/>
    <w:rsid w:val="00BD7DF7"/>
    <w:rsid w:val="00BD7F35"/>
    <w:rsid w:val="00BE0481"/>
    <w:rsid w:val="00BE0798"/>
    <w:rsid w:val="00BE0FA0"/>
    <w:rsid w:val="00BE1924"/>
    <w:rsid w:val="00BE230B"/>
    <w:rsid w:val="00BE248C"/>
    <w:rsid w:val="00BE2DEA"/>
    <w:rsid w:val="00BE2E58"/>
    <w:rsid w:val="00BE30E6"/>
    <w:rsid w:val="00BE3268"/>
    <w:rsid w:val="00BE332E"/>
    <w:rsid w:val="00BE3DEA"/>
    <w:rsid w:val="00BE3FBC"/>
    <w:rsid w:val="00BE3FD9"/>
    <w:rsid w:val="00BE4D27"/>
    <w:rsid w:val="00BE6271"/>
    <w:rsid w:val="00BE7645"/>
    <w:rsid w:val="00BE7A36"/>
    <w:rsid w:val="00BE7AC3"/>
    <w:rsid w:val="00BE7C01"/>
    <w:rsid w:val="00BF0FC3"/>
    <w:rsid w:val="00BF183D"/>
    <w:rsid w:val="00BF1889"/>
    <w:rsid w:val="00BF3086"/>
    <w:rsid w:val="00BF3612"/>
    <w:rsid w:val="00BF4B1C"/>
    <w:rsid w:val="00BF5C56"/>
    <w:rsid w:val="00BF63BF"/>
    <w:rsid w:val="00BF6761"/>
    <w:rsid w:val="00BF784B"/>
    <w:rsid w:val="00BF7986"/>
    <w:rsid w:val="00BF7A97"/>
    <w:rsid w:val="00BF7C75"/>
    <w:rsid w:val="00BF7FDE"/>
    <w:rsid w:val="00C012D7"/>
    <w:rsid w:val="00C018D5"/>
    <w:rsid w:val="00C031FA"/>
    <w:rsid w:val="00C03332"/>
    <w:rsid w:val="00C03555"/>
    <w:rsid w:val="00C036B8"/>
    <w:rsid w:val="00C03D8A"/>
    <w:rsid w:val="00C041C3"/>
    <w:rsid w:val="00C044A3"/>
    <w:rsid w:val="00C04EB6"/>
    <w:rsid w:val="00C06255"/>
    <w:rsid w:val="00C065C2"/>
    <w:rsid w:val="00C06646"/>
    <w:rsid w:val="00C066B5"/>
    <w:rsid w:val="00C066F9"/>
    <w:rsid w:val="00C06C70"/>
    <w:rsid w:val="00C06D40"/>
    <w:rsid w:val="00C07009"/>
    <w:rsid w:val="00C070D8"/>
    <w:rsid w:val="00C10AE3"/>
    <w:rsid w:val="00C10E55"/>
    <w:rsid w:val="00C10FB6"/>
    <w:rsid w:val="00C117E4"/>
    <w:rsid w:val="00C11978"/>
    <w:rsid w:val="00C12608"/>
    <w:rsid w:val="00C12D4C"/>
    <w:rsid w:val="00C1325C"/>
    <w:rsid w:val="00C134F1"/>
    <w:rsid w:val="00C14E34"/>
    <w:rsid w:val="00C151FB"/>
    <w:rsid w:val="00C15789"/>
    <w:rsid w:val="00C1697E"/>
    <w:rsid w:val="00C175DE"/>
    <w:rsid w:val="00C177EF"/>
    <w:rsid w:val="00C2130B"/>
    <w:rsid w:val="00C21BCF"/>
    <w:rsid w:val="00C21F5A"/>
    <w:rsid w:val="00C21FA0"/>
    <w:rsid w:val="00C22D58"/>
    <w:rsid w:val="00C231AB"/>
    <w:rsid w:val="00C24A31"/>
    <w:rsid w:val="00C24CBE"/>
    <w:rsid w:val="00C24E47"/>
    <w:rsid w:val="00C265DB"/>
    <w:rsid w:val="00C2685A"/>
    <w:rsid w:val="00C269C5"/>
    <w:rsid w:val="00C26C63"/>
    <w:rsid w:val="00C26FB7"/>
    <w:rsid w:val="00C2711E"/>
    <w:rsid w:val="00C27278"/>
    <w:rsid w:val="00C3058D"/>
    <w:rsid w:val="00C31598"/>
    <w:rsid w:val="00C321B6"/>
    <w:rsid w:val="00C32EB9"/>
    <w:rsid w:val="00C32FD1"/>
    <w:rsid w:val="00C349AE"/>
    <w:rsid w:val="00C34B2E"/>
    <w:rsid w:val="00C353DE"/>
    <w:rsid w:val="00C358B7"/>
    <w:rsid w:val="00C3613B"/>
    <w:rsid w:val="00C3711E"/>
    <w:rsid w:val="00C37D62"/>
    <w:rsid w:val="00C37E9D"/>
    <w:rsid w:val="00C40168"/>
    <w:rsid w:val="00C40AEE"/>
    <w:rsid w:val="00C41189"/>
    <w:rsid w:val="00C41ACD"/>
    <w:rsid w:val="00C428E6"/>
    <w:rsid w:val="00C42E54"/>
    <w:rsid w:val="00C42F28"/>
    <w:rsid w:val="00C433AB"/>
    <w:rsid w:val="00C4373F"/>
    <w:rsid w:val="00C4383D"/>
    <w:rsid w:val="00C443F9"/>
    <w:rsid w:val="00C44AEB"/>
    <w:rsid w:val="00C45066"/>
    <w:rsid w:val="00C45135"/>
    <w:rsid w:val="00C45E6D"/>
    <w:rsid w:val="00C46051"/>
    <w:rsid w:val="00C46089"/>
    <w:rsid w:val="00C465B7"/>
    <w:rsid w:val="00C4660F"/>
    <w:rsid w:val="00C466C0"/>
    <w:rsid w:val="00C4684B"/>
    <w:rsid w:val="00C46DD9"/>
    <w:rsid w:val="00C5152A"/>
    <w:rsid w:val="00C5197C"/>
    <w:rsid w:val="00C51D6F"/>
    <w:rsid w:val="00C52FC6"/>
    <w:rsid w:val="00C530A9"/>
    <w:rsid w:val="00C5333C"/>
    <w:rsid w:val="00C535B1"/>
    <w:rsid w:val="00C5411F"/>
    <w:rsid w:val="00C54835"/>
    <w:rsid w:val="00C562C9"/>
    <w:rsid w:val="00C56D67"/>
    <w:rsid w:val="00C571BD"/>
    <w:rsid w:val="00C572EF"/>
    <w:rsid w:val="00C574C9"/>
    <w:rsid w:val="00C579FB"/>
    <w:rsid w:val="00C57C12"/>
    <w:rsid w:val="00C57C5E"/>
    <w:rsid w:val="00C60100"/>
    <w:rsid w:val="00C625E6"/>
    <w:rsid w:val="00C6298B"/>
    <w:rsid w:val="00C6316E"/>
    <w:rsid w:val="00C632F6"/>
    <w:rsid w:val="00C6358E"/>
    <w:rsid w:val="00C646B3"/>
    <w:rsid w:val="00C64D48"/>
    <w:rsid w:val="00C65612"/>
    <w:rsid w:val="00C65D66"/>
    <w:rsid w:val="00C6721E"/>
    <w:rsid w:val="00C703E5"/>
    <w:rsid w:val="00C71A7F"/>
    <w:rsid w:val="00C726E3"/>
    <w:rsid w:val="00C730A6"/>
    <w:rsid w:val="00C737B6"/>
    <w:rsid w:val="00C744BC"/>
    <w:rsid w:val="00C7634A"/>
    <w:rsid w:val="00C7675B"/>
    <w:rsid w:val="00C76773"/>
    <w:rsid w:val="00C778DB"/>
    <w:rsid w:val="00C77A88"/>
    <w:rsid w:val="00C80194"/>
    <w:rsid w:val="00C801C3"/>
    <w:rsid w:val="00C805A4"/>
    <w:rsid w:val="00C807CF"/>
    <w:rsid w:val="00C80AB8"/>
    <w:rsid w:val="00C81507"/>
    <w:rsid w:val="00C82136"/>
    <w:rsid w:val="00C831EC"/>
    <w:rsid w:val="00C834BB"/>
    <w:rsid w:val="00C845CA"/>
    <w:rsid w:val="00C8471C"/>
    <w:rsid w:val="00C85BA5"/>
    <w:rsid w:val="00C85BE8"/>
    <w:rsid w:val="00C85F7C"/>
    <w:rsid w:val="00C8706B"/>
    <w:rsid w:val="00C870E0"/>
    <w:rsid w:val="00C8780F"/>
    <w:rsid w:val="00C9008A"/>
    <w:rsid w:val="00C90149"/>
    <w:rsid w:val="00C90612"/>
    <w:rsid w:val="00C9153C"/>
    <w:rsid w:val="00C91702"/>
    <w:rsid w:val="00C917F4"/>
    <w:rsid w:val="00C92960"/>
    <w:rsid w:val="00C92E03"/>
    <w:rsid w:val="00C9378D"/>
    <w:rsid w:val="00C938FF"/>
    <w:rsid w:val="00C95EE3"/>
    <w:rsid w:val="00C963D9"/>
    <w:rsid w:val="00C96860"/>
    <w:rsid w:val="00C96B16"/>
    <w:rsid w:val="00C96BAE"/>
    <w:rsid w:val="00C972FF"/>
    <w:rsid w:val="00C97DAD"/>
    <w:rsid w:val="00CA0E2D"/>
    <w:rsid w:val="00CA12DC"/>
    <w:rsid w:val="00CA14C9"/>
    <w:rsid w:val="00CA2583"/>
    <w:rsid w:val="00CA2C96"/>
    <w:rsid w:val="00CA2F5A"/>
    <w:rsid w:val="00CA3884"/>
    <w:rsid w:val="00CA395A"/>
    <w:rsid w:val="00CA4488"/>
    <w:rsid w:val="00CA474E"/>
    <w:rsid w:val="00CA52FE"/>
    <w:rsid w:val="00CA5796"/>
    <w:rsid w:val="00CA606E"/>
    <w:rsid w:val="00CA6072"/>
    <w:rsid w:val="00CA6122"/>
    <w:rsid w:val="00CA6273"/>
    <w:rsid w:val="00CA7670"/>
    <w:rsid w:val="00CA7816"/>
    <w:rsid w:val="00CA7AB6"/>
    <w:rsid w:val="00CB0262"/>
    <w:rsid w:val="00CB02DF"/>
    <w:rsid w:val="00CB038A"/>
    <w:rsid w:val="00CB06DC"/>
    <w:rsid w:val="00CB08E1"/>
    <w:rsid w:val="00CB0AAD"/>
    <w:rsid w:val="00CB0C53"/>
    <w:rsid w:val="00CB11CE"/>
    <w:rsid w:val="00CB228A"/>
    <w:rsid w:val="00CB2AFD"/>
    <w:rsid w:val="00CB2CE5"/>
    <w:rsid w:val="00CB436E"/>
    <w:rsid w:val="00CB48E4"/>
    <w:rsid w:val="00CB4959"/>
    <w:rsid w:val="00CB4A7D"/>
    <w:rsid w:val="00CB500D"/>
    <w:rsid w:val="00CB5082"/>
    <w:rsid w:val="00CB5661"/>
    <w:rsid w:val="00CB5745"/>
    <w:rsid w:val="00CB6B7A"/>
    <w:rsid w:val="00CB7342"/>
    <w:rsid w:val="00CB7378"/>
    <w:rsid w:val="00CC0892"/>
    <w:rsid w:val="00CC0B79"/>
    <w:rsid w:val="00CC196E"/>
    <w:rsid w:val="00CC19FC"/>
    <w:rsid w:val="00CC1B99"/>
    <w:rsid w:val="00CC2EF6"/>
    <w:rsid w:val="00CC323E"/>
    <w:rsid w:val="00CC3681"/>
    <w:rsid w:val="00CC3864"/>
    <w:rsid w:val="00CC4602"/>
    <w:rsid w:val="00CC4AC7"/>
    <w:rsid w:val="00CC4C9E"/>
    <w:rsid w:val="00CC5223"/>
    <w:rsid w:val="00CC5B84"/>
    <w:rsid w:val="00CC5D76"/>
    <w:rsid w:val="00CC66A0"/>
    <w:rsid w:val="00CC6AEE"/>
    <w:rsid w:val="00CC6F4E"/>
    <w:rsid w:val="00CC7741"/>
    <w:rsid w:val="00CC7D81"/>
    <w:rsid w:val="00CD0D74"/>
    <w:rsid w:val="00CD0E70"/>
    <w:rsid w:val="00CD0EBF"/>
    <w:rsid w:val="00CD16CF"/>
    <w:rsid w:val="00CD2437"/>
    <w:rsid w:val="00CD27D4"/>
    <w:rsid w:val="00CD37F8"/>
    <w:rsid w:val="00CD4F9A"/>
    <w:rsid w:val="00CD6B77"/>
    <w:rsid w:val="00CD6BE6"/>
    <w:rsid w:val="00CD6ECF"/>
    <w:rsid w:val="00CD7EA6"/>
    <w:rsid w:val="00CE0167"/>
    <w:rsid w:val="00CE0756"/>
    <w:rsid w:val="00CE0C60"/>
    <w:rsid w:val="00CE1716"/>
    <w:rsid w:val="00CE2718"/>
    <w:rsid w:val="00CE2BD2"/>
    <w:rsid w:val="00CE2CE0"/>
    <w:rsid w:val="00CE334A"/>
    <w:rsid w:val="00CE3768"/>
    <w:rsid w:val="00CE377C"/>
    <w:rsid w:val="00CE3B7D"/>
    <w:rsid w:val="00CE44E3"/>
    <w:rsid w:val="00CE49CC"/>
    <w:rsid w:val="00CE4A39"/>
    <w:rsid w:val="00CE4F65"/>
    <w:rsid w:val="00CE5AB1"/>
    <w:rsid w:val="00CE63B4"/>
    <w:rsid w:val="00CE6613"/>
    <w:rsid w:val="00CE68D4"/>
    <w:rsid w:val="00CE7FAD"/>
    <w:rsid w:val="00CF0BEE"/>
    <w:rsid w:val="00CF0EF0"/>
    <w:rsid w:val="00CF15E7"/>
    <w:rsid w:val="00CF208E"/>
    <w:rsid w:val="00CF3FEE"/>
    <w:rsid w:val="00CF4241"/>
    <w:rsid w:val="00CF4D72"/>
    <w:rsid w:val="00CF7343"/>
    <w:rsid w:val="00D0068A"/>
    <w:rsid w:val="00D008DC"/>
    <w:rsid w:val="00D0148E"/>
    <w:rsid w:val="00D015CA"/>
    <w:rsid w:val="00D02999"/>
    <w:rsid w:val="00D02D7A"/>
    <w:rsid w:val="00D030F2"/>
    <w:rsid w:val="00D035AD"/>
    <w:rsid w:val="00D04131"/>
    <w:rsid w:val="00D050E2"/>
    <w:rsid w:val="00D05F45"/>
    <w:rsid w:val="00D06270"/>
    <w:rsid w:val="00D07248"/>
    <w:rsid w:val="00D07BCE"/>
    <w:rsid w:val="00D10A8A"/>
    <w:rsid w:val="00D11241"/>
    <w:rsid w:val="00D112A6"/>
    <w:rsid w:val="00D125D2"/>
    <w:rsid w:val="00D12DB0"/>
    <w:rsid w:val="00D13FD5"/>
    <w:rsid w:val="00D14532"/>
    <w:rsid w:val="00D15A8B"/>
    <w:rsid w:val="00D15BAA"/>
    <w:rsid w:val="00D1628A"/>
    <w:rsid w:val="00D16723"/>
    <w:rsid w:val="00D16C5F"/>
    <w:rsid w:val="00D16E82"/>
    <w:rsid w:val="00D16EA8"/>
    <w:rsid w:val="00D176ED"/>
    <w:rsid w:val="00D17A91"/>
    <w:rsid w:val="00D202A9"/>
    <w:rsid w:val="00D20F3D"/>
    <w:rsid w:val="00D214B4"/>
    <w:rsid w:val="00D219F2"/>
    <w:rsid w:val="00D21E5F"/>
    <w:rsid w:val="00D238E0"/>
    <w:rsid w:val="00D238ED"/>
    <w:rsid w:val="00D23D62"/>
    <w:rsid w:val="00D2429E"/>
    <w:rsid w:val="00D246DF"/>
    <w:rsid w:val="00D24E3C"/>
    <w:rsid w:val="00D2651A"/>
    <w:rsid w:val="00D27C1C"/>
    <w:rsid w:val="00D308C4"/>
    <w:rsid w:val="00D30A4F"/>
    <w:rsid w:val="00D30D3F"/>
    <w:rsid w:val="00D31281"/>
    <w:rsid w:val="00D31591"/>
    <w:rsid w:val="00D3250D"/>
    <w:rsid w:val="00D3250F"/>
    <w:rsid w:val="00D33D18"/>
    <w:rsid w:val="00D33D44"/>
    <w:rsid w:val="00D343C8"/>
    <w:rsid w:val="00D353E6"/>
    <w:rsid w:val="00D35AC9"/>
    <w:rsid w:val="00D363C8"/>
    <w:rsid w:val="00D36B97"/>
    <w:rsid w:val="00D409E4"/>
    <w:rsid w:val="00D40DF3"/>
    <w:rsid w:val="00D4177D"/>
    <w:rsid w:val="00D41BCF"/>
    <w:rsid w:val="00D41D75"/>
    <w:rsid w:val="00D41E38"/>
    <w:rsid w:val="00D41F45"/>
    <w:rsid w:val="00D433AC"/>
    <w:rsid w:val="00D4456A"/>
    <w:rsid w:val="00D44FEE"/>
    <w:rsid w:val="00D45F18"/>
    <w:rsid w:val="00D47417"/>
    <w:rsid w:val="00D47CAA"/>
    <w:rsid w:val="00D511CC"/>
    <w:rsid w:val="00D513A8"/>
    <w:rsid w:val="00D52A7B"/>
    <w:rsid w:val="00D54384"/>
    <w:rsid w:val="00D543E9"/>
    <w:rsid w:val="00D55040"/>
    <w:rsid w:val="00D55AB9"/>
    <w:rsid w:val="00D568ED"/>
    <w:rsid w:val="00D57009"/>
    <w:rsid w:val="00D572D6"/>
    <w:rsid w:val="00D578B9"/>
    <w:rsid w:val="00D57D2B"/>
    <w:rsid w:val="00D6156A"/>
    <w:rsid w:val="00D624B9"/>
    <w:rsid w:val="00D62592"/>
    <w:rsid w:val="00D62681"/>
    <w:rsid w:val="00D62701"/>
    <w:rsid w:val="00D62E98"/>
    <w:rsid w:val="00D62EFA"/>
    <w:rsid w:val="00D635E8"/>
    <w:rsid w:val="00D63733"/>
    <w:rsid w:val="00D63BF1"/>
    <w:rsid w:val="00D63C1B"/>
    <w:rsid w:val="00D643BE"/>
    <w:rsid w:val="00D64ECF"/>
    <w:rsid w:val="00D6538A"/>
    <w:rsid w:val="00D6552A"/>
    <w:rsid w:val="00D66335"/>
    <w:rsid w:val="00D66AFE"/>
    <w:rsid w:val="00D66F68"/>
    <w:rsid w:val="00D66FDE"/>
    <w:rsid w:val="00D670AC"/>
    <w:rsid w:val="00D70D2C"/>
    <w:rsid w:val="00D70F83"/>
    <w:rsid w:val="00D7167B"/>
    <w:rsid w:val="00D7273E"/>
    <w:rsid w:val="00D7292E"/>
    <w:rsid w:val="00D73853"/>
    <w:rsid w:val="00D739E6"/>
    <w:rsid w:val="00D74119"/>
    <w:rsid w:val="00D744FF"/>
    <w:rsid w:val="00D746A9"/>
    <w:rsid w:val="00D757A6"/>
    <w:rsid w:val="00D75F9F"/>
    <w:rsid w:val="00D76030"/>
    <w:rsid w:val="00D765A6"/>
    <w:rsid w:val="00D76795"/>
    <w:rsid w:val="00D8064F"/>
    <w:rsid w:val="00D80F2D"/>
    <w:rsid w:val="00D81474"/>
    <w:rsid w:val="00D814AB"/>
    <w:rsid w:val="00D81B96"/>
    <w:rsid w:val="00D81F79"/>
    <w:rsid w:val="00D821C0"/>
    <w:rsid w:val="00D822BE"/>
    <w:rsid w:val="00D824E9"/>
    <w:rsid w:val="00D82FA6"/>
    <w:rsid w:val="00D8428A"/>
    <w:rsid w:val="00D849C1"/>
    <w:rsid w:val="00D84F2C"/>
    <w:rsid w:val="00D8521B"/>
    <w:rsid w:val="00D85FDD"/>
    <w:rsid w:val="00D905EA"/>
    <w:rsid w:val="00D90B00"/>
    <w:rsid w:val="00D912E8"/>
    <w:rsid w:val="00D91350"/>
    <w:rsid w:val="00D9188C"/>
    <w:rsid w:val="00D9212F"/>
    <w:rsid w:val="00D922C3"/>
    <w:rsid w:val="00D93080"/>
    <w:rsid w:val="00D94745"/>
    <w:rsid w:val="00D948A7"/>
    <w:rsid w:val="00D94BF5"/>
    <w:rsid w:val="00D95BF4"/>
    <w:rsid w:val="00DA20DB"/>
    <w:rsid w:val="00DA264A"/>
    <w:rsid w:val="00DA2788"/>
    <w:rsid w:val="00DA364B"/>
    <w:rsid w:val="00DA37BA"/>
    <w:rsid w:val="00DA3AEC"/>
    <w:rsid w:val="00DA46D5"/>
    <w:rsid w:val="00DA4AA4"/>
    <w:rsid w:val="00DA5063"/>
    <w:rsid w:val="00DA5352"/>
    <w:rsid w:val="00DA5721"/>
    <w:rsid w:val="00DA7284"/>
    <w:rsid w:val="00DA78F3"/>
    <w:rsid w:val="00DA7FE7"/>
    <w:rsid w:val="00DB01E8"/>
    <w:rsid w:val="00DB1239"/>
    <w:rsid w:val="00DB2B7A"/>
    <w:rsid w:val="00DB2D1E"/>
    <w:rsid w:val="00DB2F89"/>
    <w:rsid w:val="00DB3ECB"/>
    <w:rsid w:val="00DB3FEA"/>
    <w:rsid w:val="00DB42FA"/>
    <w:rsid w:val="00DB46B9"/>
    <w:rsid w:val="00DB4827"/>
    <w:rsid w:val="00DB5A77"/>
    <w:rsid w:val="00DB6279"/>
    <w:rsid w:val="00DB6980"/>
    <w:rsid w:val="00DB7520"/>
    <w:rsid w:val="00DB7BD1"/>
    <w:rsid w:val="00DC00BC"/>
    <w:rsid w:val="00DC0853"/>
    <w:rsid w:val="00DC10DF"/>
    <w:rsid w:val="00DC1B1B"/>
    <w:rsid w:val="00DC2291"/>
    <w:rsid w:val="00DC3D78"/>
    <w:rsid w:val="00DC3E36"/>
    <w:rsid w:val="00DC414A"/>
    <w:rsid w:val="00DC469A"/>
    <w:rsid w:val="00DC4FA0"/>
    <w:rsid w:val="00DC4FEC"/>
    <w:rsid w:val="00DC5AE8"/>
    <w:rsid w:val="00DC6938"/>
    <w:rsid w:val="00DC712B"/>
    <w:rsid w:val="00DC7894"/>
    <w:rsid w:val="00DD0F58"/>
    <w:rsid w:val="00DD1054"/>
    <w:rsid w:val="00DD14E6"/>
    <w:rsid w:val="00DD290C"/>
    <w:rsid w:val="00DD367D"/>
    <w:rsid w:val="00DD39C7"/>
    <w:rsid w:val="00DD4360"/>
    <w:rsid w:val="00DD4C58"/>
    <w:rsid w:val="00DD6311"/>
    <w:rsid w:val="00DD7A56"/>
    <w:rsid w:val="00DD7F8E"/>
    <w:rsid w:val="00DE051B"/>
    <w:rsid w:val="00DE0D10"/>
    <w:rsid w:val="00DE0DD8"/>
    <w:rsid w:val="00DE10A5"/>
    <w:rsid w:val="00DE1AF7"/>
    <w:rsid w:val="00DE2254"/>
    <w:rsid w:val="00DE28FE"/>
    <w:rsid w:val="00DE2906"/>
    <w:rsid w:val="00DE34FD"/>
    <w:rsid w:val="00DE4110"/>
    <w:rsid w:val="00DE520D"/>
    <w:rsid w:val="00DE5682"/>
    <w:rsid w:val="00DE6D2B"/>
    <w:rsid w:val="00DE73D4"/>
    <w:rsid w:val="00DE7811"/>
    <w:rsid w:val="00DF0C2E"/>
    <w:rsid w:val="00DF0E39"/>
    <w:rsid w:val="00DF118B"/>
    <w:rsid w:val="00DF15CA"/>
    <w:rsid w:val="00DF1738"/>
    <w:rsid w:val="00DF28F2"/>
    <w:rsid w:val="00DF2FC3"/>
    <w:rsid w:val="00DF3AED"/>
    <w:rsid w:val="00DF3CEE"/>
    <w:rsid w:val="00DF400D"/>
    <w:rsid w:val="00DF48E9"/>
    <w:rsid w:val="00DF4A8C"/>
    <w:rsid w:val="00DF4B04"/>
    <w:rsid w:val="00DF4EB7"/>
    <w:rsid w:val="00DF6F3F"/>
    <w:rsid w:val="00DF7888"/>
    <w:rsid w:val="00E0310E"/>
    <w:rsid w:val="00E031A2"/>
    <w:rsid w:val="00E035D3"/>
    <w:rsid w:val="00E03856"/>
    <w:rsid w:val="00E03D87"/>
    <w:rsid w:val="00E03E2C"/>
    <w:rsid w:val="00E0507D"/>
    <w:rsid w:val="00E053A0"/>
    <w:rsid w:val="00E06050"/>
    <w:rsid w:val="00E06578"/>
    <w:rsid w:val="00E06FE8"/>
    <w:rsid w:val="00E0729E"/>
    <w:rsid w:val="00E072E8"/>
    <w:rsid w:val="00E07BB2"/>
    <w:rsid w:val="00E106AF"/>
    <w:rsid w:val="00E10A4B"/>
    <w:rsid w:val="00E134AB"/>
    <w:rsid w:val="00E13599"/>
    <w:rsid w:val="00E14562"/>
    <w:rsid w:val="00E14FF2"/>
    <w:rsid w:val="00E154DF"/>
    <w:rsid w:val="00E156E8"/>
    <w:rsid w:val="00E161AF"/>
    <w:rsid w:val="00E17556"/>
    <w:rsid w:val="00E20102"/>
    <w:rsid w:val="00E20DB7"/>
    <w:rsid w:val="00E20EAD"/>
    <w:rsid w:val="00E22E94"/>
    <w:rsid w:val="00E23D7B"/>
    <w:rsid w:val="00E23D9C"/>
    <w:rsid w:val="00E23E08"/>
    <w:rsid w:val="00E24267"/>
    <w:rsid w:val="00E251C4"/>
    <w:rsid w:val="00E254DE"/>
    <w:rsid w:val="00E25F23"/>
    <w:rsid w:val="00E26657"/>
    <w:rsid w:val="00E26AEB"/>
    <w:rsid w:val="00E26FB5"/>
    <w:rsid w:val="00E27537"/>
    <w:rsid w:val="00E27A85"/>
    <w:rsid w:val="00E27BCD"/>
    <w:rsid w:val="00E27FDC"/>
    <w:rsid w:val="00E30E2F"/>
    <w:rsid w:val="00E316C2"/>
    <w:rsid w:val="00E318B1"/>
    <w:rsid w:val="00E319F9"/>
    <w:rsid w:val="00E31C0B"/>
    <w:rsid w:val="00E31CC0"/>
    <w:rsid w:val="00E3259C"/>
    <w:rsid w:val="00E3263C"/>
    <w:rsid w:val="00E32DD5"/>
    <w:rsid w:val="00E33156"/>
    <w:rsid w:val="00E33A4B"/>
    <w:rsid w:val="00E33C07"/>
    <w:rsid w:val="00E345B7"/>
    <w:rsid w:val="00E34973"/>
    <w:rsid w:val="00E34B9D"/>
    <w:rsid w:val="00E357D3"/>
    <w:rsid w:val="00E35CB6"/>
    <w:rsid w:val="00E35CF5"/>
    <w:rsid w:val="00E35E95"/>
    <w:rsid w:val="00E37171"/>
    <w:rsid w:val="00E4006A"/>
    <w:rsid w:val="00E41068"/>
    <w:rsid w:val="00E41167"/>
    <w:rsid w:val="00E41259"/>
    <w:rsid w:val="00E42F02"/>
    <w:rsid w:val="00E431D1"/>
    <w:rsid w:val="00E43B83"/>
    <w:rsid w:val="00E44BAA"/>
    <w:rsid w:val="00E46F60"/>
    <w:rsid w:val="00E472E9"/>
    <w:rsid w:val="00E5029B"/>
    <w:rsid w:val="00E50460"/>
    <w:rsid w:val="00E508C1"/>
    <w:rsid w:val="00E52A26"/>
    <w:rsid w:val="00E52E72"/>
    <w:rsid w:val="00E5334D"/>
    <w:rsid w:val="00E534E4"/>
    <w:rsid w:val="00E53C35"/>
    <w:rsid w:val="00E53EFA"/>
    <w:rsid w:val="00E544B3"/>
    <w:rsid w:val="00E54987"/>
    <w:rsid w:val="00E55393"/>
    <w:rsid w:val="00E55475"/>
    <w:rsid w:val="00E5582D"/>
    <w:rsid w:val="00E564C0"/>
    <w:rsid w:val="00E56D21"/>
    <w:rsid w:val="00E579CD"/>
    <w:rsid w:val="00E600D3"/>
    <w:rsid w:val="00E61255"/>
    <w:rsid w:val="00E6206A"/>
    <w:rsid w:val="00E62BC4"/>
    <w:rsid w:val="00E63984"/>
    <w:rsid w:val="00E64551"/>
    <w:rsid w:val="00E646F9"/>
    <w:rsid w:val="00E64830"/>
    <w:rsid w:val="00E64CCC"/>
    <w:rsid w:val="00E65F5F"/>
    <w:rsid w:val="00E66087"/>
    <w:rsid w:val="00E67091"/>
    <w:rsid w:val="00E67B25"/>
    <w:rsid w:val="00E702AC"/>
    <w:rsid w:val="00E702E0"/>
    <w:rsid w:val="00E70DDA"/>
    <w:rsid w:val="00E7100E"/>
    <w:rsid w:val="00E710DF"/>
    <w:rsid w:val="00E7196C"/>
    <w:rsid w:val="00E71EB9"/>
    <w:rsid w:val="00E721EC"/>
    <w:rsid w:val="00E72607"/>
    <w:rsid w:val="00E72B93"/>
    <w:rsid w:val="00E72B9D"/>
    <w:rsid w:val="00E72E76"/>
    <w:rsid w:val="00E72E77"/>
    <w:rsid w:val="00E72EFE"/>
    <w:rsid w:val="00E7419A"/>
    <w:rsid w:val="00E74270"/>
    <w:rsid w:val="00E748B7"/>
    <w:rsid w:val="00E74E0D"/>
    <w:rsid w:val="00E7500D"/>
    <w:rsid w:val="00E7558B"/>
    <w:rsid w:val="00E75687"/>
    <w:rsid w:val="00E7620C"/>
    <w:rsid w:val="00E762F8"/>
    <w:rsid w:val="00E766EB"/>
    <w:rsid w:val="00E77153"/>
    <w:rsid w:val="00E77288"/>
    <w:rsid w:val="00E7767D"/>
    <w:rsid w:val="00E77F1E"/>
    <w:rsid w:val="00E804FE"/>
    <w:rsid w:val="00E80675"/>
    <w:rsid w:val="00E8080C"/>
    <w:rsid w:val="00E80C25"/>
    <w:rsid w:val="00E80F06"/>
    <w:rsid w:val="00E8102F"/>
    <w:rsid w:val="00E8145C"/>
    <w:rsid w:val="00E81BC1"/>
    <w:rsid w:val="00E822D9"/>
    <w:rsid w:val="00E85257"/>
    <w:rsid w:val="00E85394"/>
    <w:rsid w:val="00E85A8C"/>
    <w:rsid w:val="00E86E33"/>
    <w:rsid w:val="00E87953"/>
    <w:rsid w:val="00E87D4D"/>
    <w:rsid w:val="00E90027"/>
    <w:rsid w:val="00E90485"/>
    <w:rsid w:val="00E906C1"/>
    <w:rsid w:val="00E90839"/>
    <w:rsid w:val="00E90B6F"/>
    <w:rsid w:val="00E917F5"/>
    <w:rsid w:val="00E92222"/>
    <w:rsid w:val="00E9231A"/>
    <w:rsid w:val="00E92A4A"/>
    <w:rsid w:val="00E9323B"/>
    <w:rsid w:val="00E93598"/>
    <w:rsid w:val="00E93A30"/>
    <w:rsid w:val="00E9432A"/>
    <w:rsid w:val="00E947A1"/>
    <w:rsid w:val="00E952D9"/>
    <w:rsid w:val="00E95AFA"/>
    <w:rsid w:val="00E97819"/>
    <w:rsid w:val="00EA0C12"/>
    <w:rsid w:val="00EA0C6C"/>
    <w:rsid w:val="00EA0F2B"/>
    <w:rsid w:val="00EA13B8"/>
    <w:rsid w:val="00EA19D3"/>
    <w:rsid w:val="00EA1A1E"/>
    <w:rsid w:val="00EA1A71"/>
    <w:rsid w:val="00EA1A82"/>
    <w:rsid w:val="00EA1BE9"/>
    <w:rsid w:val="00EA2A32"/>
    <w:rsid w:val="00EA31A6"/>
    <w:rsid w:val="00EA31D5"/>
    <w:rsid w:val="00EA35EC"/>
    <w:rsid w:val="00EA38BA"/>
    <w:rsid w:val="00EA3E9A"/>
    <w:rsid w:val="00EA41CB"/>
    <w:rsid w:val="00EA4575"/>
    <w:rsid w:val="00EA466D"/>
    <w:rsid w:val="00EA4AE5"/>
    <w:rsid w:val="00EA61BC"/>
    <w:rsid w:val="00EA6918"/>
    <w:rsid w:val="00EB0AE5"/>
    <w:rsid w:val="00EB0E46"/>
    <w:rsid w:val="00EB18FB"/>
    <w:rsid w:val="00EB1A89"/>
    <w:rsid w:val="00EB1C31"/>
    <w:rsid w:val="00EB2124"/>
    <w:rsid w:val="00EB2234"/>
    <w:rsid w:val="00EB2905"/>
    <w:rsid w:val="00EB2AD8"/>
    <w:rsid w:val="00EB2B3F"/>
    <w:rsid w:val="00EB3514"/>
    <w:rsid w:val="00EB3E62"/>
    <w:rsid w:val="00EB42F3"/>
    <w:rsid w:val="00EB4DA8"/>
    <w:rsid w:val="00EB5877"/>
    <w:rsid w:val="00EB5B79"/>
    <w:rsid w:val="00EB65CA"/>
    <w:rsid w:val="00EB6C66"/>
    <w:rsid w:val="00EC05F0"/>
    <w:rsid w:val="00EC16BB"/>
    <w:rsid w:val="00EC1C09"/>
    <w:rsid w:val="00EC1F23"/>
    <w:rsid w:val="00EC2E49"/>
    <w:rsid w:val="00EC36C8"/>
    <w:rsid w:val="00EC3F66"/>
    <w:rsid w:val="00EC4C52"/>
    <w:rsid w:val="00EC5B54"/>
    <w:rsid w:val="00EC5BFE"/>
    <w:rsid w:val="00EC5C9D"/>
    <w:rsid w:val="00EC699A"/>
    <w:rsid w:val="00EC6ACF"/>
    <w:rsid w:val="00EC6DA4"/>
    <w:rsid w:val="00ED0F02"/>
    <w:rsid w:val="00ED12C0"/>
    <w:rsid w:val="00ED13E7"/>
    <w:rsid w:val="00ED1DE2"/>
    <w:rsid w:val="00ED1E1D"/>
    <w:rsid w:val="00ED2410"/>
    <w:rsid w:val="00ED3854"/>
    <w:rsid w:val="00ED3FD8"/>
    <w:rsid w:val="00ED40BF"/>
    <w:rsid w:val="00ED5504"/>
    <w:rsid w:val="00ED589D"/>
    <w:rsid w:val="00ED67E8"/>
    <w:rsid w:val="00ED6F81"/>
    <w:rsid w:val="00ED76AC"/>
    <w:rsid w:val="00EE0216"/>
    <w:rsid w:val="00EE035D"/>
    <w:rsid w:val="00EE06AF"/>
    <w:rsid w:val="00EE13B0"/>
    <w:rsid w:val="00EE19D2"/>
    <w:rsid w:val="00EE30F1"/>
    <w:rsid w:val="00EE3432"/>
    <w:rsid w:val="00EE43E1"/>
    <w:rsid w:val="00EE450B"/>
    <w:rsid w:val="00EE45C1"/>
    <w:rsid w:val="00EE52D4"/>
    <w:rsid w:val="00EE53FF"/>
    <w:rsid w:val="00EE5562"/>
    <w:rsid w:val="00EE5D3F"/>
    <w:rsid w:val="00EE7EA5"/>
    <w:rsid w:val="00EE7F26"/>
    <w:rsid w:val="00EF018B"/>
    <w:rsid w:val="00EF02A6"/>
    <w:rsid w:val="00EF0595"/>
    <w:rsid w:val="00EF05F4"/>
    <w:rsid w:val="00EF0917"/>
    <w:rsid w:val="00EF0ACF"/>
    <w:rsid w:val="00EF0B6B"/>
    <w:rsid w:val="00EF0EFD"/>
    <w:rsid w:val="00EF1978"/>
    <w:rsid w:val="00EF1D71"/>
    <w:rsid w:val="00EF2279"/>
    <w:rsid w:val="00EF228F"/>
    <w:rsid w:val="00EF2E07"/>
    <w:rsid w:val="00EF2EE6"/>
    <w:rsid w:val="00EF4590"/>
    <w:rsid w:val="00EF49C7"/>
    <w:rsid w:val="00EF5637"/>
    <w:rsid w:val="00EF56BF"/>
    <w:rsid w:val="00EF69A0"/>
    <w:rsid w:val="00EF6A68"/>
    <w:rsid w:val="00EF6AE8"/>
    <w:rsid w:val="00EF762C"/>
    <w:rsid w:val="00EF7CDD"/>
    <w:rsid w:val="00EF7D7B"/>
    <w:rsid w:val="00EF7EF4"/>
    <w:rsid w:val="00F003C2"/>
    <w:rsid w:val="00F0154C"/>
    <w:rsid w:val="00F0182C"/>
    <w:rsid w:val="00F0242E"/>
    <w:rsid w:val="00F02E9F"/>
    <w:rsid w:val="00F039AC"/>
    <w:rsid w:val="00F043EA"/>
    <w:rsid w:val="00F05845"/>
    <w:rsid w:val="00F0652C"/>
    <w:rsid w:val="00F06EC5"/>
    <w:rsid w:val="00F07323"/>
    <w:rsid w:val="00F079FA"/>
    <w:rsid w:val="00F07ACA"/>
    <w:rsid w:val="00F1020A"/>
    <w:rsid w:val="00F10B26"/>
    <w:rsid w:val="00F11BEC"/>
    <w:rsid w:val="00F1314F"/>
    <w:rsid w:val="00F135DC"/>
    <w:rsid w:val="00F14B59"/>
    <w:rsid w:val="00F15585"/>
    <w:rsid w:val="00F20EA0"/>
    <w:rsid w:val="00F21F1B"/>
    <w:rsid w:val="00F227E2"/>
    <w:rsid w:val="00F22928"/>
    <w:rsid w:val="00F23A1B"/>
    <w:rsid w:val="00F23DD6"/>
    <w:rsid w:val="00F249BF"/>
    <w:rsid w:val="00F25A10"/>
    <w:rsid w:val="00F26A30"/>
    <w:rsid w:val="00F26AF3"/>
    <w:rsid w:val="00F27B29"/>
    <w:rsid w:val="00F30075"/>
    <w:rsid w:val="00F30F9F"/>
    <w:rsid w:val="00F321C8"/>
    <w:rsid w:val="00F3254C"/>
    <w:rsid w:val="00F33098"/>
    <w:rsid w:val="00F34056"/>
    <w:rsid w:val="00F34253"/>
    <w:rsid w:val="00F3503A"/>
    <w:rsid w:val="00F3616A"/>
    <w:rsid w:val="00F36BF4"/>
    <w:rsid w:val="00F37A95"/>
    <w:rsid w:val="00F40608"/>
    <w:rsid w:val="00F406F4"/>
    <w:rsid w:val="00F40C90"/>
    <w:rsid w:val="00F410B5"/>
    <w:rsid w:val="00F411FE"/>
    <w:rsid w:val="00F41CAA"/>
    <w:rsid w:val="00F42FB8"/>
    <w:rsid w:val="00F42FD5"/>
    <w:rsid w:val="00F440FF"/>
    <w:rsid w:val="00F445DF"/>
    <w:rsid w:val="00F44961"/>
    <w:rsid w:val="00F4544C"/>
    <w:rsid w:val="00F4563D"/>
    <w:rsid w:val="00F463AB"/>
    <w:rsid w:val="00F46A5E"/>
    <w:rsid w:val="00F4773C"/>
    <w:rsid w:val="00F4796F"/>
    <w:rsid w:val="00F5030D"/>
    <w:rsid w:val="00F50AE8"/>
    <w:rsid w:val="00F51051"/>
    <w:rsid w:val="00F515B3"/>
    <w:rsid w:val="00F515DB"/>
    <w:rsid w:val="00F51B49"/>
    <w:rsid w:val="00F5260D"/>
    <w:rsid w:val="00F528E5"/>
    <w:rsid w:val="00F530ED"/>
    <w:rsid w:val="00F5340E"/>
    <w:rsid w:val="00F53459"/>
    <w:rsid w:val="00F53BF1"/>
    <w:rsid w:val="00F54CE5"/>
    <w:rsid w:val="00F55792"/>
    <w:rsid w:val="00F567A4"/>
    <w:rsid w:val="00F56A44"/>
    <w:rsid w:val="00F56FC9"/>
    <w:rsid w:val="00F57514"/>
    <w:rsid w:val="00F57D44"/>
    <w:rsid w:val="00F611A6"/>
    <w:rsid w:val="00F613DA"/>
    <w:rsid w:val="00F61D29"/>
    <w:rsid w:val="00F6226C"/>
    <w:rsid w:val="00F6243F"/>
    <w:rsid w:val="00F62841"/>
    <w:rsid w:val="00F62B9E"/>
    <w:rsid w:val="00F62BB2"/>
    <w:rsid w:val="00F62BED"/>
    <w:rsid w:val="00F63129"/>
    <w:rsid w:val="00F6352F"/>
    <w:rsid w:val="00F643B6"/>
    <w:rsid w:val="00F64A35"/>
    <w:rsid w:val="00F64A8C"/>
    <w:rsid w:val="00F64C27"/>
    <w:rsid w:val="00F64DEA"/>
    <w:rsid w:val="00F6565C"/>
    <w:rsid w:val="00F65CCC"/>
    <w:rsid w:val="00F65D05"/>
    <w:rsid w:val="00F66FB0"/>
    <w:rsid w:val="00F67139"/>
    <w:rsid w:val="00F7005D"/>
    <w:rsid w:val="00F7027D"/>
    <w:rsid w:val="00F70479"/>
    <w:rsid w:val="00F705F6"/>
    <w:rsid w:val="00F71C84"/>
    <w:rsid w:val="00F73587"/>
    <w:rsid w:val="00F73F9F"/>
    <w:rsid w:val="00F74167"/>
    <w:rsid w:val="00F745E1"/>
    <w:rsid w:val="00F754FE"/>
    <w:rsid w:val="00F7568A"/>
    <w:rsid w:val="00F75701"/>
    <w:rsid w:val="00F75C4D"/>
    <w:rsid w:val="00F76E0E"/>
    <w:rsid w:val="00F76ED4"/>
    <w:rsid w:val="00F778D9"/>
    <w:rsid w:val="00F77BFA"/>
    <w:rsid w:val="00F77C13"/>
    <w:rsid w:val="00F77D20"/>
    <w:rsid w:val="00F77FC8"/>
    <w:rsid w:val="00F8080D"/>
    <w:rsid w:val="00F8100D"/>
    <w:rsid w:val="00F81543"/>
    <w:rsid w:val="00F815AC"/>
    <w:rsid w:val="00F818F4"/>
    <w:rsid w:val="00F81E37"/>
    <w:rsid w:val="00F822BB"/>
    <w:rsid w:val="00F8303F"/>
    <w:rsid w:val="00F84628"/>
    <w:rsid w:val="00F846D7"/>
    <w:rsid w:val="00F84FA6"/>
    <w:rsid w:val="00F858D8"/>
    <w:rsid w:val="00F85B9E"/>
    <w:rsid w:val="00F86B84"/>
    <w:rsid w:val="00F86E06"/>
    <w:rsid w:val="00F86F65"/>
    <w:rsid w:val="00F9041A"/>
    <w:rsid w:val="00F90F21"/>
    <w:rsid w:val="00F914BE"/>
    <w:rsid w:val="00F91562"/>
    <w:rsid w:val="00F91835"/>
    <w:rsid w:val="00F91EEB"/>
    <w:rsid w:val="00F9276A"/>
    <w:rsid w:val="00F92A6C"/>
    <w:rsid w:val="00F93617"/>
    <w:rsid w:val="00F94F25"/>
    <w:rsid w:val="00F9515B"/>
    <w:rsid w:val="00F954CB"/>
    <w:rsid w:val="00F95B1B"/>
    <w:rsid w:val="00F96682"/>
    <w:rsid w:val="00F9705E"/>
    <w:rsid w:val="00F9755C"/>
    <w:rsid w:val="00F97D54"/>
    <w:rsid w:val="00FA19CB"/>
    <w:rsid w:val="00FA1B15"/>
    <w:rsid w:val="00FA3E46"/>
    <w:rsid w:val="00FA4070"/>
    <w:rsid w:val="00FA4A63"/>
    <w:rsid w:val="00FA4ABC"/>
    <w:rsid w:val="00FA4D81"/>
    <w:rsid w:val="00FA508F"/>
    <w:rsid w:val="00FA5EBA"/>
    <w:rsid w:val="00FA6250"/>
    <w:rsid w:val="00FA6395"/>
    <w:rsid w:val="00FA643D"/>
    <w:rsid w:val="00FA6CB9"/>
    <w:rsid w:val="00FA73F8"/>
    <w:rsid w:val="00FB03CE"/>
    <w:rsid w:val="00FB2068"/>
    <w:rsid w:val="00FB28DC"/>
    <w:rsid w:val="00FB3ABC"/>
    <w:rsid w:val="00FB3CBC"/>
    <w:rsid w:val="00FB3DC2"/>
    <w:rsid w:val="00FB45A4"/>
    <w:rsid w:val="00FB57A5"/>
    <w:rsid w:val="00FB5B40"/>
    <w:rsid w:val="00FC0808"/>
    <w:rsid w:val="00FC0957"/>
    <w:rsid w:val="00FC114C"/>
    <w:rsid w:val="00FC31B7"/>
    <w:rsid w:val="00FC36C8"/>
    <w:rsid w:val="00FC4741"/>
    <w:rsid w:val="00FC5200"/>
    <w:rsid w:val="00FC5ED5"/>
    <w:rsid w:val="00FC69DF"/>
    <w:rsid w:val="00FC71D1"/>
    <w:rsid w:val="00FC7674"/>
    <w:rsid w:val="00FC79F6"/>
    <w:rsid w:val="00FC7DE9"/>
    <w:rsid w:val="00FC7FF3"/>
    <w:rsid w:val="00FD00BE"/>
    <w:rsid w:val="00FD03DA"/>
    <w:rsid w:val="00FD093D"/>
    <w:rsid w:val="00FD1141"/>
    <w:rsid w:val="00FD27BC"/>
    <w:rsid w:val="00FD33A0"/>
    <w:rsid w:val="00FD33BD"/>
    <w:rsid w:val="00FD4210"/>
    <w:rsid w:val="00FD4919"/>
    <w:rsid w:val="00FD4ADE"/>
    <w:rsid w:val="00FD4E7E"/>
    <w:rsid w:val="00FD50C7"/>
    <w:rsid w:val="00FD553B"/>
    <w:rsid w:val="00FD57CC"/>
    <w:rsid w:val="00FD5D32"/>
    <w:rsid w:val="00FD5E20"/>
    <w:rsid w:val="00FD5FBA"/>
    <w:rsid w:val="00FD7344"/>
    <w:rsid w:val="00FD79B0"/>
    <w:rsid w:val="00FE0EAB"/>
    <w:rsid w:val="00FE1A01"/>
    <w:rsid w:val="00FE20C3"/>
    <w:rsid w:val="00FE2419"/>
    <w:rsid w:val="00FE3510"/>
    <w:rsid w:val="00FE38E6"/>
    <w:rsid w:val="00FE3BE2"/>
    <w:rsid w:val="00FE43DA"/>
    <w:rsid w:val="00FE5CF4"/>
    <w:rsid w:val="00FE5F1D"/>
    <w:rsid w:val="00FE6488"/>
    <w:rsid w:val="00FE6797"/>
    <w:rsid w:val="00FE7FDD"/>
    <w:rsid w:val="00FF02F6"/>
    <w:rsid w:val="00FF0411"/>
    <w:rsid w:val="00FF0D73"/>
    <w:rsid w:val="00FF1783"/>
    <w:rsid w:val="00FF1B2B"/>
    <w:rsid w:val="00FF2AF4"/>
    <w:rsid w:val="00FF3343"/>
    <w:rsid w:val="00FF4AF4"/>
    <w:rsid w:val="00FF4CAB"/>
    <w:rsid w:val="00FF6463"/>
    <w:rsid w:val="00FF7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B8FC42"/>
  <w15:docId w15:val="{98E39210-56FB-43C2-A536-5024F1B48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C19"/>
    <w:rPr>
      <w:rFonts w:ascii="Tahoma" w:hAnsi="Tahoma"/>
      <w:sz w:val="18"/>
      <w:szCs w:val="22"/>
    </w:rPr>
  </w:style>
  <w:style w:type="paragraph" w:styleId="Heading1">
    <w:name w:val="heading 1"/>
    <w:basedOn w:val="Normal"/>
    <w:next w:val="Normal"/>
    <w:link w:val="Heading1Char"/>
    <w:autoRedefine/>
    <w:uiPriority w:val="9"/>
    <w:qFormat/>
    <w:rsid w:val="00B0065F"/>
    <w:pPr>
      <w:keepNext/>
      <w:spacing w:before="200" w:after="120"/>
      <w:outlineLvl w:val="0"/>
    </w:pPr>
    <w:rPr>
      <w:b/>
      <w:bCs/>
      <w:caps/>
      <w:color w:val="000000"/>
      <w:sz w:val="36"/>
      <w:szCs w:val="36"/>
      <w:lang w:val="x-none" w:eastAsia="x-none"/>
    </w:rPr>
  </w:style>
  <w:style w:type="paragraph" w:styleId="Heading2">
    <w:name w:val="heading 2"/>
    <w:basedOn w:val="Normal"/>
    <w:next w:val="Normal"/>
    <w:link w:val="Heading2Char"/>
    <w:uiPriority w:val="9"/>
    <w:qFormat/>
    <w:rsid w:val="00DA37BA"/>
    <w:pPr>
      <w:ind w:left="720"/>
      <w:outlineLvl w:val="1"/>
    </w:pPr>
    <w:rPr>
      <w:rFonts w:ascii="Trebuchet MS" w:hAnsi="Trebuchet MS"/>
      <w:b/>
      <w:sz w:val="24"/>
      <w:szCs w:val="24"/>
      <w:lang w:val="x-none" w:eastAsia="x-none"/>
    </w:rPr>
  </w:style>
  <w:style w:type="paragraph" w:styleId="Heading3">
    <w:name w:val="heading 3"/>
    <w:basedOn w:val="Heading2"/>
    <w:next w:val="Normal"/>
    <w:link w:val="Heading3Char"/>
    <w:uiPriority w:val="9"/>
    <w:qFormat/>
    <w:rsid w:val="00DA37BA"/>
    <w:pPr>
      <w:ind w:left="0"/>
      <w:outlineLvl w:val="2"/>
    </w:pPr>
    <w:rPr>
      <w:sz w:val="20"/>
      <w:szCs w:val="20"/>
    </w:rPr>
  </w:style>
  <w:style w:type="paragraph" w:styleId="Heading4">
    <w:name w:val="heading 4"/>
    <w:basedOn w:val="Normal"/>
    <w:next w:val="Normal"/>
    <w:link w:val="Heading4Char"/>
    <w:uiPriority w:val="9"/>
    <w:qFormat/>
    <w:rsid w:val="00DA37BA"/>
    <w:pPr>
      <w:keepNext/>
      <w:tabs>
        <w:tab w:val="num" w:pos="720"/>
      </w:tabs>
      <w:spacing w:before="60"/>
      <w:ind w:left="720" w:hanging="360"/>
      <w:outlineLvl w:val="3"/>
    </w:pPr>
    <w:rPr>
      <w:rFonts w:ascii="Trebuchet MS" w:hAnsi="Trebuchet MS"/>
      <w:b/>
      <w:sz w:val="20"/>
      <w:szCs w:val="20"/>
      <w:lang w:val="x-none" w:eastAsia="x-none"/>
    </w:rPr>
  </w:style>
  <w:style w:type="paragraph" w:styleId="Heading5">
    <w:name w:val="heading 5"/>
    <w:basedOn w:val="AppendixIndent"/>
    <w:next w:val="Normal"/>
    <w:link w:val="Heading5Char"/>
    <w:uiPriority w:val="9"/>
    <w:qFormat/>
    <w:rsid w:val="00DA37BA"/>
    <w:pPr>
      <w:outlineLvl w:val="4"/>
    </w:pPr>
    <w:rPr>
      <w:u w:val="single"/>
      <w:lang w:val="x-none" w:eastAsia="x-none"/>
    </w:rPr>
  </w:style>
  <w:style w:type="paragraph" w:styleId="Heading6">
    <w:name w:val="heading 6"/>
    <w:basedOn w:val="Body"/>
    <w:next w:val="Normal"/>
    <w:link w:val="Heading6Char"/>
    <w:uiPriority w:val="9"/>
    <w:qFormat/>
    <w:rsid w:val="00DA37BA"/>
    <w:pPr>
      <w:spacing w:after="120"/>
      <w:ind w:left="0"/>
      <w:outlineLvl w:val="5"/>
    </w:pPr>
    <w:rPr>
      <w:b/>
      <w:color w:val="FF6600"/>
      <w:szCs w:val="20"/>
      <w:lang w:val="x-none" w:eastAsia="x-none"/>
    </w:rPr>
  </w:style>
  <w:style w:type="paragraph" w:styleId="Heading7">
    <w:name w:val="heading 7"/>
    <w:basedOn w:val="Heading3"/>
    <w:next w:val="Normal"/>
    <w:link w:val="Heading7Char"/>
    <w:uiPriority w:val="9"/>
    <w:qFormat/>
    <w:rsid w:val="00DA37BA"/>
    <w:pPr>
      <w:outlineLvl w:val="6"/>
    </w:pPr>
  </w:style>
  <w:style w:type="paragraph" w:styleId="Heading8">
    <w:name w:val="heading 8"/>
    <w:basedOn w:val="Normal"/>
    <w:next w:val="Normal"/>
    <w:link w:val="Heading8Char"/>
    <w:uiPriority w:val="9"/>
    <w:qFormat/>
    <w:rsid w:val="00DA37BA"/>
    <w:pPr>
      <w:spacing w:before="240" w:after="60"/>
      <w:outlineLvl w:val="7"/>
    </w:pPr>
    <w:rPr>
      <w:rFonts w:ascii="Times New Roman" w:hAnsi="Times New Roman"/>
      <w:i/>
      <w:iCs/>
      <w:sz w:val="24"/>
      <w:szCs w:val="24"/>
      <w:lang w:val="x-none" w:eastAsia="x-none"/>
    </w:rPr>
  </w:style>
  <w:style w:type="paragraph" w:styleId="Heading9">
    <w:name w:val="heading 9"/>
    <w:basedOn w:val="Normal"/>
    <w:next w:val="Normal"/>
    <w:link w:val="Heading9Char"/>
    <w:uiPriority w:val="9"/>
    <w:qFormat/>
    <w:rsid w:val="00DA37BA"/>
    <w:pPr>
      <w:spacing w:before="240" w:after="60"/>
      <w:outlineLvl w:val="8"/>
    </w:pPr>
    <w:rPr>
      <w:rFonts w:ascii="Arial" w:hAnsi="Arial"/>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0065F"/>
    <w:rPr>
      <w:rFonts w:ascii="Tahoma" w:hAnsi="Tahoma"/>
      <w:b/>
      <w:bCs/>
      <w:caps/>
      <w:color w:val="000000"/>
      <w:sz w:val="36"/>
      <w:szCs w:val="36"/>
      <w:lang w:val="x-none" w:eastAsia="x-none"/>
    </w:rPr>
  </w:style>
  <w:style w:type="character" w:customStyle="1" w:styleId="Heading2Char">
    <w:name w:val="Heading 2 Char"/>
    <w:link w:val="Heading2"/>
    <w:uiPriority w:val="9"/>
    <w:rsid w:val="00DA37BA"/>
    <w:rPr>
      <w:rFonts w:ascii="Trebuchet MS" w:eastAsia="MS Mincho" w:hAnsi="Trebuchet MS" w:cs="Times New Roman"/>
      <w:b/>
      <w:sz w:val="24"/>
      <w:szCs w:val="24"/>
    </w:rPr>
  </w:style>
  <w:style w:type="character" w:customStyle="1" w:styleId="Heading3Char">
    <w:name w:val="Heading 3 Char"/>
    <w:link w:val="Heading3"/>
    <w:uiPriority w:val="9"/>
    <w:rsid w:val="00DA37BA"/>
    <w:rPr>
      <w:rFonts w:ascii="Trebuchet MS" w:eastAsia="MS Mincho" w:hAnsi="Trebuchet MS" w:cs="Times New Roman"/>
      <w:b/>
      <w:sz w:val="20"/>
      <w:szCs w:val="20"/>
    </w:rPr>
  </w:style>
  <w:style w:type="character" w:customStyle="1" w:styleId="Heading4Char">
    <w:name w:val="Heading 4 Char"/>
    <w:link w:val="Heading4"/>
    <w:uiPriority w:val="9"/>
    <w:rsid w:val="00DA37BA"/>
    <w:rPr>
      <w:rFonts w:ascii="Trebuchet MS" w:eastAsia="MS Mincho" w:hAnsi="Trebuchet MS" w:cs="Times New Roman"/>
      <w:b/>
      <w:sz w:val="20"/>
      <w:szCs w:val="20"/>
    </w:rPr>
  </w:style>
  <w:style w:type="paragraph" w:customStyle="1" w:styleId="AppendixIndent">
    <w:name w:val="Appendix Indent"/>
    <w:basedOn w:val="Normal"/>
    <w:rsid w:val="00DA37BA"/>
    <w:pPr>
      <w:spacing w:before="60"/>
      <w:ind w:left="360"/>
    </w:pPr>
    <w:rPr>
      <w:rFonts w:ascii="Trebuchet MS" w:hAnsi="Trebuchet MS"/>
      <w:sz w:val="20"/>
      <w:szCs w:val="20"/>
    </w:rPr>
  </w:style>
  <w:style w:type="character" w:customStyle="1" w:styleId="Heading5Char">
    <w:name w:val="Heading 5 Char"/>
    <w:link w:val="Heading5"/>
    <w:uiPriority w:val="9"/>
    <w:rsid w:val="00DA37BA"/>
    <w:rPr>
      <w:rFonts w:ascii="Trebuchet MS" w:eastAsia="MS Mincho" w:hAnsi="Trebuchet MS" w:cs="Times New Roman"/>
      <w:sz w:val="20"/>
      <w:szCs w:val="20"/>
      <w:u w:val="single"/>
    </w:rPr>
  </w:style>
  <w:style w:type="paragraph" w:customStyle="1" w:styleId="Body">
    <w:name w:val="Body"/>
    <w:basedOn w:val="Normal"/>
    <w:rsid w:val="00DA37BA"/>
    <w:pPr>
      <w:ind w:left="720"/>
    </w:pPr>
    <w:rPr>
      <w:rFonts w:ascii="Trebuchet MS" w:hAnsi="Trebuchet MS"/>
      <w:sz w:val="20"/>
      <w:szCs w:val="24"/>
    </w:rPr>
  </w:style>
  <w:style w:type="character" w:customStyle="1" w:styleId="Heading6Char">
    <w:name w:val="Heading 6 Char"/>
    <w:link w:val="Heading6"/>
    <w:uiPriority w:val="9"/>
    <w:rsid w:val="00DA37BA"/>
    <w:rPr>
      <w:rFonts w:ascii="Trebuchet MS" w:eastAsia="MS Mincho" w:hAnsi="Trebuchet MS" w:cs="Times New Roman"/>
      <w:b/>
      <w:color w:val="FF6600"/>
      <w:sz w:val="20"/>
      <w:szCs w:val="20"/>
    </w:rPr>
  </w:style>
  <w:style w:type="character" w:customStyle="1" w:styleId="Heading7Char">
    <w:name w:val="Heading 7 Char"/>
    <w:link w:val="Heading7"/>
    <w:uiPriority w:val="9"/>
    <w:rsid w:val="00DA37BA"/>
    <w:rPr>
      <w:rFonts w:ascii="Trebuchet MS" w:eastAsia="MS Mincho" w:hAnsi="Trebuchet MS" w:cs="Times New Roman"/>
      <w:b/>
      <w:sz w:val="20"/>
      <w:szCs w:val="20"/>
    </w:rPr>
  </w:style>
  <w:style w:type="character" w:customStyle="1" w:styleId="Heading8Char">
    <w:name w:val="Heading 8 Char"/>
    <w:link w:val="Heading8"/>
    <w:uiPriority w:val="9"/>
    <w:rsid w:val="00DA37BA"/>
    <w:rPr>
      <w:rFonts w:ascii="Times New Roman" w:eastAsia="MS Mincho" w:hAnsi="Times New Roman" w:cs="Times New Roman"/>
      <w:i/>
      <w:iCs/>
      <w:sz w:val="24"/>
      <w:szCs w:val="24"/>
    </w:rPr>
  </w:style>
  <w:style w:type="character" w:customStyle="1" w:styleId="Heading9Char">
    <w:name w:val="Heading 9 Char"/>
    <w:link w:val="Heading9"/>
    <w:uiPriority w:val="9"/>
    <w:rsid w:val="00DA37BA"/>
    <w:rPr>
      <w:rFonts w:ascii="Arial" w:eastAsia="MS Mincho" w:hAnsi="Arial" w:cs="Arial"/>
    </w:rPr>
  </w:style>
  <w:style w:type="character" w:styleId="Hyperlink">
    <w:name w:val="Hyperlink"/>
    <w:uiPriority w:val="99"/>
    <w:unhideWhenUsed/>
    <w:rsid w:val="00DA37BA"/>
    <w:rPr>
      <w:rFonts w:cs="Times New Roman"/>
      <w:color w:val="0000FF"/>
      <w:u w:val="single"/>
    </w:rPr>
  </w:style>
  <w:style w:type="character" w:customStyle="1" w:styleId="BodyChar">
    <w:name w:val="Body Char"/>
    <w:rsid w:val="00DA37BA"/>
    <w:rPr>
      <w:rFonts w:ascii="Trebuchet MS" w:hAnsi="Trebuchet MS" w:cs="Times New Roman"/>
      <w:sz w:val="24"/>
      <w:szCs w:val="24"/>
      <w:lang w:val="en-US" w:eastAsia="en-US" w:bidi="ar-SA"/>
    </w:rPr>
  </w:style>
  <w:style w:type="paragraph" w:customStyle="1" w:styleId="Char">
    <w:name w:val="Char"/>
    <w:basedOn w:val="Normal"/>
    <w:rsid w:val="00DA37BA"/>
    <w:pPr>
      <w:spacing w:after="160" w:line="240" w:lineRule="exact"/>
    </w:pPr>
    <w:rPr>
      <w:sz w:val="20"/>
      <w:szCs w:val="20"/>
    </w:rPr>
  </w:style>
  <w:style w:type="paragraph" w:customStyle="1" w:styleId="ProductNames">
    <w:name w:val="Product Names"/>
    <w:basedOn w:val="Normal"/>
    <w:rsid w:val="00DA37BA"/>
    <w:pPr>
      <w:keepLines/>
      <w:spacing w:before="20" w:after="20"/>
    </w:pPr>
    <w:rPr>
      <w:rFonts w:ascii="Trebuchet MS" w:hAnsi="Trebuchet MS" w:cs="Arial"/>
      <w:position w:val="-11"/>
      <w:sz w:val="16"/>
      <w:szCs w:val="16"/>
    </w:rPr>
  </w:style>
  <w:style w:type="character" w:customStyle="1" w:styleId="ProductNamesChar">
    <w:name w:val="Product Names Char"/>
    <w:rsid w:val="00DA37BA"/>
    <w:rPr>
      <w:rFonts w:ascii="Trebuchet MS" w:hAnsi="Trebuchet MS" w:cs="Arial"/>
      <w:position w:val="-11"/>
      <w:sz w:val="16"/>
      <w:szCs w:val="16"/>
    </w:rPr>
  </w:style>
  <w:style w:type="paragraph" w:customStyle="1" w:styleId="ChartKeyHeadings">
    <w:name w:val="ChartKey Headings"/>
    <w:basedOn w:val="Normal"/>
    <w:rsid w:val="00DA37BA"/>
    <w:pPr>
      <w:ind w:left="720"/>
    </w:pPr>
    <w:rPr>
      <w:rFonts w:ascii="Trebuchet MS" w:hAnsi="Trebuchet MS" w:cs="Arial"/>
      <w:b/>
      <w:sz w:val="24"/>
      <w:szCs w:val="20"/>
    </w:rPr>
  </w:style>
  <w:style w:type="character" w:styleId="FollowedHyperlink">
    <w:name w:val="FollowedHyperlink"/>
    <w:uiPriority w:val="99"/>
    <w:rsid w:val="00DA37BA"/>
    <w:rPr>
      <w:rFonts w:cs="Times New Roman"/>
      <w:color w:val="800080"/>
      <w:u w:val="single"/>
    </w:rPr>
  </w:style>
  <w:style w:type="paragraph" w:styleId="Header">
    <w:name w:val="header"/>
    <w:basedOn w:val="Normal"/>
    <w:link w:val="HeaderChar"/>
    <w:uiPriority w:val="99"/>
    <w:rsid w:val="00DA37BA"/>
    <w:pPr>
      <w:tabs>
        <w:tab w:val="left" w:pos="3240"/>
      </w:tabs>
      <w:spacing w:before="400"/>
      <w:ind w:right="-187"/>
      <w:jc w:val="center"/>
    </w:pPr>
    <w:rPr>
      <w:rFonts w:ascii="Trebuchet MS" w:hAnsi="Trebuchet MS"/>
      <w:sz w:val="15"/>
      <w:szCs w:val="15"/>
      <w:lang w:val="x-none" w:eastAsia="x-none"/>
    </w:rPr>
  </w:style>
  <w:style w:type="character" w:customStyle="1" w:styleId="HeaderChar">
    <w:name w:val="Header Char"/>
    <w:link w:val="Header"/>
    <w:uiPriority w:val="99"/>
    <w:rsid w:val="00DA37BA"/>
    <w:rPr>
      <w:rFonts w:ascii="Trebuchet MS" w:eastAsia="MS Mincho" w:hAnsi="Trebuchet MS" w:cs="Arial"/>
      <w:sz w:val="15"/>
      <w:szCs w:val="15"/>
    </w:rPr>
  </w:style>
  <w:style w:type="paragraph" w:styleId="Footer">
    <w:name w:val="footer"/>
    <w:basedOn w:val="Normal"/>
    <w:link w:val="FooterChar"/>
    <w:uiPriority w:val="99"/>
    <w:rsid w:val="00DA37BA"/>
    <w:pPr>
      <w:tabs>
        <w:tab w:val="center" w:pos="5155"/>
        <w:tab w:val="right" w:pos="10325"/>
      </w:tabs>
      <w:spacing w:line="210" w:lineRule="exact"/>
    </w:pPr>
    <w:rPr>
      <w:rFonts w:ascii="Arial Narrow" w:hAnsi="Arial Narrow"/>
      <w:szCs w:val="20"/>
      <w:lang w:val="x-none" w:eastAsia="x-none"/>
    </w:rPr>
  </w:style>
  <w:style w:type="character" w:customStyle="1" w:styleId="FooterChar">
    <w:name w:val="Footer Char"/>
    <w:link w:val="Footer"/>
    <w:uiPriority w:val="99"/>
    <w:rsid w:val="00DA37BA"/>
    <w:rPr>
      <w:rFonts w:ascii="Arial Narrow" w:eastAsia="MS Mincho" w:hAnsi="Arial Narrow" w:cs="Arial"/>
      <w:sz w:val="18"/>
      <w:szCs w:val="20"/>
    </w:rPr>
  </w:style>
  <w:style w:type="paragraph" w:customStyle="1" w:styleId="PublishDate">
    <w:name w:val="Publish Date"/>
    <w:basedOn w:val="Normal"/>
    <w:rsid w:val="00DA37BA"/>
    <w:pPr>
      <w:jc w:val="right"/>
    </w:pPr>
    <w:rPr>
      <w:rFonts w:ascii="Trebuchet MS" w:hAnsi="Trebuchet MS" w:cs="Arial"/>
      <w:color w:val="808080"/>
      <w:sz w:val="20"/>
      <w:szCs w:val="20"/>
    </w:rPr>
  </w:style>
  <w:style w:type="character" w:customStyle="1" w:styleId="ProductEndnoteChar">
    <w:name w:val="Product Endnote Char"/>
    <w:link w:val="ProductEndnote"/>
    <w:uiPriority w:val="99"/>
    <w:locked/>
    <w:rsid w:val="00DA37BA"/>
    <w:rPr>
      <w:rFonts w:ascii="Trebuchet MS" w:hAnsi="Trebuchet MS" w:cs="Times New Roman"/>
      <w:b/>
      <w:color w:val="FF6600"/>
      <w:sz w:val="24"/>
      <w:szCs w:val="24"/>
    </w:rPr>
  </w:style>
  <w:style w:type="paragraph" w:customStyle="1" w:styleId="ProductEndnote">
    <w:name w:val="Product Endnote"/>
    <w:basedOn w:val="Normal"/>
    <w:link w:val="ProductEndnoteChar"/>
    <w:uiPriority w:val="99"/>
    <w:rsid w:val="00DA37BA"/>
    <w:pPr>
      <w:keepNext/>
      <w:spacing w:after="120"/>
      <w:ind w:left="216" w:hanging="216"/>
    </w:pPr>
    <w:rPr>
      <w:rFonts w:ascii="Trebuchet MS" w:hAnsi="Trebuchet MS"/>
      <w:b/>
      <w:color w:val="FF6600"/>
      <w:sz w:val="24"/>
      <w:szCs w:val="24"/>
      <w:lang w:val="x-none" w:eastAsia="x-none"/>
    </w:rPr>
  </w:style>
  <w:style w:type="paragraph" w:styleId="TOC1">
    <w:name w:val="toc 1"/>
    <w:basedOn w:val="Normal"/>
    <w:next w:val="Normal"/>
    <w:autoRedefine/>
    <w:uiPriority w:val="39"/>
    <w:rsid w:val="0051046C"/>
    <w:pPr>
      <w:keepNext/>
      <w:tabs>
        <w:tab w:val="right" w:leader="dot" w:pos="9360"/>
      </w:tabs>
      <w:spacing w:before="120"/>
      <w:ind w:right="-187"/>
    </w:pPr>
    <w:rPr>
      <w:rFonts w:cs="Tahoma"/>
      <w:b/>
      <w:caps/>
      <w:noProof/>
      <w:color w:val="000000"/>
      <w:sz w:val="22"/>
      <w:szCs w:val="18"/>
    </w:rPr>
  </w:style>
  <w:style w:type="paragraph" w:customStyle="1" w:styleId="BulletedList">
    <w:name w:val="Bulleted List"/>
    <w:basedOn w:val="Normal"/>
    <w:rsid w:val="00DA37BA"/>
    <w:pPr>
      <w:tabs>
        <w:tab w:val="num" w:pos="1080"/>
      </w:tabs>
      <w:ind w:left="720"/>
    </w:pPr>
    <w:rPr>
      <w:rFonts w:ascii="Trebuchet MS" w:hAnsi="Trebuchet MS"/>
      <w:sz w:val="20"/>
      <w:szCs w:val="24"/>
    </w:rPr>
  </w:style>
  <w:style w:type="paragraph" w:customStyle="1" w:styleId="Bodywithspace">
    <w:name w:val="Body with space"/>
    <w:basedOn w:val="Normal"/>
    <w:rsid w:val="00DA37BA"/>
    <w:pPr>
      <w:spacing w:before="80" w:after="80"/>
      <w:ind w:left="720"/>
    </w:pPr>
    <w:rPr>
      <w:rFonts w:ascii="Trebuchet MS" w:hAnsi="Trebuchet MS" w:cs="Arial"/>
      <w:sz w:val="20"/>
      <w:szCs w:val="20"/>
    </w:rPr>
  </w:style>
  <w:style w:type="paragraph" w:customStyle="1" w:styleId="TableHeadingsGreen">
    <w:name w:val="Table Headings Green"/>
    <w:basedOn w:val="Normal"/>
    <w:rsid w:val="00DA37BA"/>
    <w:pPr>
      <w:spacing w:before="40"/>
      <w:jc w:val="center"/>
    </w:pPr>
    <w:rPr>
      <w:rFonts w:ascii="Trebuchet MS" w:hAnsi="Trebuchet MS"/>
      <w:b/>
      <w:bCs/>
      <w:color w:val="008000"/>
      <w:sz w:val="11"/>
      <w:szCs w:val="20"/>
    </w:rPr>
  </w:style>
  <w:style w:type="paragraph" w:customStyle="1" w:styleId="NumberedSteps">
    <w:name w:val="Numbered Steps"/>
    <w:basedOn w:val="Body"/>
    <w:rsid w:val="00DA37BA"/>
    <w:pPr>
      <w:spacing w:before="200" w:after="200"/>
    </w:pPr>
    <w:rPr>
      <w:bCs/>
    </w:rPr>
  </w:style>
  <w:style w:type="paragraph" w:styleId="EndnoteText">
    <w:name w:val="endnote text"/>
    <w:basedOn w:val="Normal"/>
    <w:link w:val="EndnoteTextChar1"/>
    <w:uiPriority w:val="99"/>
    <w:rsid w:val="00DA37BA"/>
    <w:pPr>
      <w:ind w:left="900"/>
    </w:pPr>
    <w:rPr>
      <w:rFonts w:ascii="Trebuchet MS" w:hAnsi="Trebuchet MS"/>
      <w:sz w:val="20"/>
      <w:szCs w:val="24"/>
      <w:lang w:val="x-none" w:eastAsia="x-none"/>
    </w:rPr>
  </w:style>
  <w:style w:type="character" w:customStyle="1" w:styleId="EndnoteTextChar1">
    <w:name w:val="Endnote Text Char1"/>
    <w:link w:val="EndnoteText"/>
    <w:uiPriority w:val="99"/>
    <w:locked/>
    <w:rsid w:val="00DA37BA"/>
    <w:rPr>
      <w:rFonts w:ascii="Trebuchet MS" w:eastAsia="MS Mincho" w:hAnsi="Trebuchet MS" w:cs="Times New Roman"/>
      <w:sz w:val="20"/>
      <w:szCs w:val="24"/>
    </w:rPr>
  </w:style>
  <w:style w:type="character" w:customStyle="1" w:styleId="EndnoteTextChar">
    <w:name w:val="Endnote Text Char"/>
    <w:uiPriority w:val="99"/>
    <w:rsid w:val="00DA37BA"/>
    <w:rPr>
      <w:rFonts w:ascii="Calibri" w:eastAsia="MS Mincho" w:hAnsi="Calibri" w:cs="Times New Roman"/>
      <w:sz w:val="20"/>
      <w:szCs w:val="20"/>
    </w:rPr>
  </w:style>
  <w:style w:type="character" w:styleId="EndnoteReference">
    <w:name w:val="endnote reference"/>
    <w:uiPriority w:val="99"/>
    <w:semiHidden/>
    <w:rsid w:val="00DA37BA"/>
    <w:rPr>
      <w:rFonts w:ascii="Trebuchet MS" w:hAnsi="Trebuchet MS" w:cs="Times New Roman"/>
      <w:b/>
      <w:color w:val="FF0000"/>
      <w:sz w:val="18"/>
      <w:vertAlign w:val="superscript"/>
    </w:rPr>
  </w:style>
  <w:style w:type="paragraph" w:customStyle="1" w:styleId="TableVerticalText">
    <w:name w:val="Table Vertical Text"/>
    <w:basedOn w:val="Normal"/>
    <w:rsid w:val="00DA37BA"/>
    <w:pPr>
      <w:ind w:left="115" w:right="115"/>
      <w:jc w:val="center"/>
    </w:pPr>
    <w:rPr>
      <w:rFonts w:ascii="Trebuchet MS" w:hAnsi="Trebuchet MS"/>
      <w:sz w:val="11"/>
      <w:szCs w:val="20"/>
    </w:rPr>
  </w:style>
  <w:style w:type="paragraph" w:customStyle="1" w:styleId="TableHeadingsBlack">
    <w:name w:val="Table Headings Black"/>
    <w:basedOn w:val="Normal"/>
    <w:rsid w:val="00DA37BA"/>
    <w:pPr>
      <w:spacing w:before="40"/>
      <w:jc w:val="center"/>
    </w:pPr>
    <w:rPr>
      <w:rFonts w:ascii="Trebuchet MS" w:hAnsi="Trebuchet MS"/>
      <w:sz w:val="11"/>
      <w:szCs w:val="20"/>
    </w:rPr>
  </w:style>
  <w:style w:type="paragraph" w:customStyle="1" w:styleId="TableHeadingsBlue">
    <w:name w:val="Table Headings Blue"/>
    <w:basedOn w:val="Normal"/>
    <w:rsid w:val="00DA37BA"/>
    <w:pPr>
      <w:spacing w:before="40"/>
      <w:jc w:val="center"/>
    </w:pPr>
    <w:rPr>
      <w:rFonts w:ascii="Trebuchet MS" w:hAnsi="Trebuchet MS"/>
      <w:b/>
      <w:bCs/>
      <w:color w:val="0000FF"/>
      <w:sz w:val="11"/>
      <w:szCs w:val="20"/>
    </w:rPr>
  </w:style>
  <w:style w:type="paragraph" w:customStyle="1" w:styleId="TableHeadingsRed">
    <w:name w:val="Table Headings Red"/>
    <w:basedOn w:val="Normal"/>
    <w:rsid w:val="00DA37BA"/>
    <w:pPr>
      <w:spacing w:before="40"/>
      <w:jc w:val="center"/>
    </w:pPr>
    <w:rPr>
      <w:rFonts w:ascii="Trebuchet MS" w:hAnsi="Trebuchet MS"/>
      <w:b/>
      <w:bCs/>
      <w:color w:val="FF0000"/>
      <w:sz w:val="11"/>
      <w:szCs w:val="20"/>
    </w:rPr>
  </w:style>
  <w:style w:type="paragraph" w:customStyle="1" w:styleId="TableText">
    <w:name w:val="Table Text"/>
    <w:basedOn w:val="Heading3"/>
    <w:rsid w:val="00DA37BA"/>
    <w:pPr>
      <w:jc w:val="center"/>
      <w:outlineLvl w:val="9"/>
    </w:pPr>
    <w:rPr>
      <w:b w:val="0"/>
      <w:sz w:val="15"/>
      <w:szCs w:val="15"/>
    </w:rPr>
  </w:style>
  <w:style w:type="paragraph" w:customStyle="1" w:styleId="AppendixTableHeadings">
    <w:name w:val="Appendix Table Headings"/>
    <w:basedOn w:val="AppendixTableText"/>
    <w:rsid w:val="00DA37BA"/>
    <w:rPr>
      <w:b/>
      <w:bCs/>
    </w:rPr>
  </w:style>
  <w:style w:type="paragraph" w:customStyle="1" w:styleId="AppendixTableText">
    <w:name w:val="Appendix Table Text"/>
    <w:basedOn w:val="Normal"/>
    <w:rsid w:val="00DA37BA"/>
    <w:pPr>
      <w:spacing w:line="240" w:lineRule="atLeast"/>
      <w:jc w:val="center"/>
    </w:pPr>
    <w:rPr>
      <w:rFonts w:ascii="Trebuchet MS" w:hAnsi="Trebuchet MS" w:cs="Arial"/>
      <w:szCs w:val="18"/>
    </w:rPr>
  </w:style>
  <w:style w:type="paragraph" w:styleId="TOC2">
    <w:name w:val="toc 2"/>
    <w:basedOn w:val="Normal"/>
    <w:next w:val="Normal"/>
    <w:uiPriority w:val="39"/>
    <w:rsid w:val="00DA37BA"/>
    <w:pPr>
      <w:tabs>
        <w:tab w:val="right" w:leader="dot" w:pos="9360"/>
      </w:tabs>
    </w:pPr>
    <w:rPr>
      <w:noProof/>
      <w:szCs w:val="20"/>
    </w:rPr>
  </w:style>
  <w:style w:type="paragraph" w:customStyle="1" w:styleId="FootnoteBulletLevel2">
    <w:name w:val="Footnote Bullet Level 2"/>
    <w:basedOn w:val="Normal"/>
    <w:rsid w:val="00DA37BA"/>
    <w:pPr>
      <w:tabs>
        <w:tab w:val="num" w:pos="1260"/>
      </w:tabs>
      <w:adjustRightInd w:val="0"/>
      <w:snapToGrid w:val="0"/>
      <w:spacing w:before="120"/>
      <w:ind w:left="1267" w:hanging="360"/>
      <w:textAlignment w:val="baseline"/>
    </w:pPr>
    <w:rPr>
      <w:rFonts w:ascii="Trebuchet MS" w:hAnsi="Trebuchet MS"/>
      <w:sz w:val="20"/>
      <w:szCs w:val="24"/>
      <w:lang w:eastAsia="ja-JP"/>
    </w:rPr>
  </w:style>
  <w:style w:type="paragraph" w:customStyle="1" w:styleId="Footnotedash">
    <w:name w:val="Footnote dash"/>
    <w:basedOn w:val="Normal"/>
    <w:rsid w:val="00DA37BA"/>
    <w:pPr>
      <w:tabs>
        <w:tab w:val="num" w:pos="1620"/>
      </w:tabs>
      <w:adjustRightInd w:val="0"/>
      <w:snapToGrid w:val="0"/>
      <w:spacing w:before="60" w:after="60"/>
      <w:ind w:left="1627" w:hanging="360"/>
      <w:textAlignment w:val="baseline"/>
    </w:pPr>
    <w:rPr>
      <w:rFonts w:ascii="Trebuchet MS" w:hAnsi="Trebuchet MS" w:cs="Arial"/>
      <w:sz w:val="20"/>
      <w:szCs w:val="20"/>
    </w:rPr>
  </w:style>
  <w:style w:type="paragraph" w:customStyle="1" w:styleId="AppendixBodyText">
    <w:name w:val="Appendix Body Text"/>
    <w:basedOn w:val="Normal"/>
    <w:uiPriority w:val="99"/>
    <w:rsid w:val="00DA37BA"/>
    <w:pPr>
      <w:spacing w:after="60"/>
    </w:pPr>
    <w:rPr>
      <w:rFonts w:ascii="Trebuchet MS" w:hAnsi="Trebuchet MS" w:cs="Arial"/>
      <w:sz w:val="20"/>
      <w:szCs w:val="20"/>
    </w:rPr>
  </w:style>
  <w:style w:type="character" w:customStyle="1" w:styleId="ProductEndnoteCharChar">
    <w:name w:val="Product Endnote Char Char"/>
    <w:rsid w:val="00DA37BA"/>
    <w:rPr>
      <w:rFonts w:ascii="Trebuchet MS" w:hAnsi="Trebuchet MS" w:cs="Arial"/>
      <w:b/>
      <w:color w:val="FF6600"/>
      <w:sz w:val="24"/>
      <w:szCs w:val="24"/>
    </w:rPr>
  </w:style>
  <w:style w:type="paragraph" w:customStyle="1" w:styleId="FootnoteBulletLevel1">
    <w:name w:val="Footnote Bullet Level 1"/>
    <w:basedOn w:val="Normal"/>
    <w:rsid w:val="00DA37BA"/>
    <w:pPr>
      <w:tabs>
        <w:tab w:val="num" w:pos="900"/>
      </w:tabs>
      <w:adjustRightInd w:val="0"/>
      <w:spacing w:before="120" w:after="120"/>
      <w:ind w:left="900" w:hanging="360"/>
      <w:textAlignment w:val="baseline"/>
    </w:pPr>
    <w:rPr>
      <w:rFonts w:ascii="Trebuchet MS" w:hAnsi="Trebuchet MS" w:cs="Arial"/>
      <w:sz w:val="20"/>
      <w:szCs w:val="20"/>
    </w:rPr>
  </w:style>
  <w:style w:type="character" w:customStyle="1" w:styleId="FootnoteBulletLevel1CharChar">
    <w:name w:val="Footnote Bullet Level 1 Char Char"/>
    <w:rsid w:val="00DA37BA"/>
    <w:rPr>
      <w:rFonts w:ascii="Trebuchet MS" w:hAnsi="Trebuchet MS" w:cs="Arial"/>
    </w:rPr>
  </w:style>
  <w:style w:type="paragraph" w:styleId="TOC3">
    <w:name w:val="toc 3"/>
    <w:basedOn w:val="Normal"/>
    <w:next w:val="Normal"/>
    <w:autoRedefine/>
    <w:uiPriority w:val="39"/>
    <w:rsid w:val="00836D9F"/>
    <w:pPr>
      <w:tabs>
        <w:tab w:val="right" w:leader="dot" w:pos="9360"/>
      </w:tabs>
    </w:pPr>
    <w:rPr>
      <w:rFonts w:cs="Tahoma"/>
      <w:bCs/>
      <w:noProof/>
      <w:color w:val="000000"/>
      <w:szCs w:val="18"/>
    </w:rPr>
  </w:style>
  <w:style w:type="paragraph" w:customStyle="1" w:styleId="Footnotenumberedlist">
    <w:name w:val="Footnote numbered list"/>
    <w:basedOn w:val="FootnoteBulletLevel2"/>
    <w:rsid w:val="00DA37BA"/>
    <w:pPr>
      <w:ind w:left="1260"/>
    </w:pPr>
  </w:style>
  <w:style w:type="paragraph" w:styleId="TOC4">
    <w:name w:val="toc 4"/>
    <w:basedOn w:val="Normal"/>
    <w:next w:val="Normal"/>
    <w:autoRedefine/>
    <w:uiPriority w:val="39"/>
    <w:rsid w:val="00DA37BA"/>
    <w:pPr>
      <w:tabs>
        <w:tab w:val="right" w:leader="dot" w:pos="9360"/>
      </w:tabs>
    </w:pPr>
    <w:rPr>
      <w:szCs w:val="24"/>
    </w:rPr>
  </w:style>
  <w:style w:type="paragraph" w:styleId="TOC5">
    <w:name w:val="toc 5"/>
    <w:basedOn w:val="Normal"/>
    <w:next w:val="Normal"/>
    <w:autoRedefine/>
    <w:uiPriority w:val="39"/>
    <w:rsid w:val="00DA37BA"/>
    <w:pPr>
      <w:ind w:left="960"/>
    </w:pPr>
    <w:rPr>
      <w:rFonts w:ascii="Times New Roman" w:hAnsi="Times New Roman"/>
      <w:sz w:val="24"/>
      <w:szCs w:val="24"/>
    </w:rPr>
  </w:style>
  <w:style w:type="paragraph" w:styleId="TOC6">
    <w:name w:val="toc 6"/>
    <w:basedOn w:val="Normal"/>
    <w:next w:val="Normal"/>
    <w:autoRedefine/>
    <w:uiPriority w:val="39"/>
    <w:rsid w:val="00DA37BA"/>
    <w:pPr>
      <w:ind w:left="1200"/>
    </w:pPr>
    <w:rPr>
      <w:rFonts w:ascii="Times New Roman" w:hAnsi="Times New Roman"/>
      <w:sz w:val="24"/>
      <w:szCs w:val="24"/>
    </w:rPr>
  </w:style>
  <w:style w:type="paragraph" w:styleId="TOC7">
    <w:name w:val="toc 7"/>
    <w:basedOn w:val="Normal"/>
    <w:next w:val="Normal"/>
    <w:autoRedefine/>
    <w:uiPriority w:val="39"/>
    <w:rsid w:val="00DA37BA"/>
    <w:pPr>
      <w:ind w:left="1440"/>
    </w:pPr>
    <w:rPr>
      <w:rFonts w:ascii="Times New Roman" w:hAnsi="Times New Roman"/>
      <w:sz w:val="24"/>
      <w:szCs w:val="24"/>
    </w:rPr>
  </w:style>
  <w:style w:type="paragraph" w:styleId="TOC8">
    <w:name w:val="toc 8"/>
    <w:basedOn w:val="Normal"/>
    <w:next w:val="Normal"/>
    <w:autoRedefine/>
    <w:uiPriority w:val="39"/>
    <w:rsid w:val="00DA37BA"/>
    <w:pPr>
      <w:ind w:left="1680"/>
    </w:pPr>
    <w:rPr>
      <w:rFonts w:ascii="Times New Roman" w:hAnsi="Times New Roman"/>
      <w:sz w:val="24"/>
      <w:szCs w:val="24"/>
    </w:rPr>
  </w:style>
  <w:style w:type="paragraph" w:styleId="TOC9">
    <w:name w:val="toc 9"/>
    <w:basedOn w:val="Normal"/>
    <w:next w:val="Normal"/>
    <w:autoRedefine/>
    <w:uiPriority w:val="39"/>
    <w:rsid w:val="00DA37BA"/>
    <w:pPr>
      <w:ind w:left="1920"/>
    </w:pPr>
    <w:rPr>
      <w:rFonts w:ascii="Times New Roman" w:hAnsi="Times New Roman"/>
      <w:sz w:val="24"/>
      <w:szCs w:val="24"/>
    </w:rPr>
  </w:style>
  <w:style w:type="paragraph" w:customStyle="1" w:styleId="AppendixBulletIndent">
    <w:name w:val="Appendix Bullet Indent"/>
    <w:basedOn w:val="AppendixFlushBulletedList"/>
    <w:rsid w:val="00DA37BA"/>
    <w:pPr>
      <w:tabs>
        <w:tab w:val="clear" w:pos="360"/>
        <w:tab w:val="num" w:pos="720"/>
      </w:tabs>
      <w:ind w:left="720"/>
    </w:pPr>
  </w:style>
  <w:style w:type="paragraph" w:customStyle="1" w:styleId="AppendixFlushBulletedList">
    <w:name w:val="Appendix Flush Bulleted List"/>
    <w:basedOn w:val="Normal"/>
    <w:rsid w:val="00DA37BA"/>
    <w:pPr>
      <w:tabs>
        <w:tab w:val="num" w:pos="360"/>
      </w:tabs>
      <w:ind w:left="360" w:hanging="360"/>
    </w:pPr>
    <w:rPr>
      <w:rFonts w:ascii="Trebuchet MS" w:hAnsi="Trebuchet MS" w:cs="Arial"/>
      <w:sz w:val="20"/>
      <w:szCs w:val="20"/>
    </w:rPr>
  </w:style>
  <w:style w:type="paragraph" w:customStyle="1" w:styleId="ProductPool">
    <w:name w:val="Product Pool"/>
    <w:basedOn w:val="Heading3"/>
    <w:rsid w:val="00DA37BA"/>
  </w:style>
  <w:style w:type="paragraph" w:customStyle="1" w:styleId="AppendixTabbedList">
    <w:name w:val="Appendix Tabbed List"/>
    <w:basedOn w:val="AppendixBodyText"/>
    <w:rsid w:val="00DA37BA"/>
    <w:pPr>
      <w:tabs>
        <w:tab w:val="left" w:pos="2520"/>
      </w:tabs>
    </w:pPr>
  </w:style>
  <w:style w:type="paragraph" w:customStyle="1" w:styleId="ProductNote">
    <w:name w:val="Product Note"/>
    <w:basedOn w:val="ProductNames"/>
    <w:rsid w:val="00DA37BA"/>
    <w:pPr>
      <w:spacing w:before="0" w:after="0"/>
    </w:pPr>
    <w:rPr>
      <w:sz w:val="12"/>
      <w:szCs w:val="12"/>
    </w:rPr>
  </w:style>
  <w:style w:type="character" w:customStyle="1" w:styleId="ProductNoteCharChar">
    <w:name w:val="Product Note Char Char"/>
    <w:rsid w:val="00DA37BA"/>
    <w:rPr>
      <w:rFonts w:ascii="Trebuchet MS" w:hAnsi="Trebuchet MS" w:cs="Arial"/>
      <w:position w:val="-11"/>
      <w:sz w:val="12"/>
      <w:szCs w:val="12"/>
    </w:rPr>
  </w:style>
  <w:style w:type="paragraph" w:customStyle="1" w:styleId="Bulletedlistflush">
    <w:name w:val="Bulleted list flush"/>
    <w:basedOn w:val="BulletedList"/>
    <w:rsid w:val="00DA37BA"/>
    <w:pPr>
      <w:tabs>
        <w:tab w:val="clear" w:pos="1080"/>
        <w:tab w:val="num" w:pos="360"/>
      </w:tabs>
      <w:ind w:left="360" w:hanging="360"/>
    </w:pPr>
  </w:style>
  <w:style w:type="paragraph" w:styleId="BalloonText">
    <w:name w:val="Balloon Text"/>
    <w:basedOn w:val="Normal"/>
    <w:link w:val="BalloonTextChar"/>
    <w:uiPriority w:val="99"/>
    <w:semiHidden/>
    <w:rsid w:val="00DA37BA"/>
    <w:rPr>
      <w:sz w:val="16"/>
      <w:szCs w:val="16"/>
      <w:lang w:val="x-none" w:eastAsia="x-none"/>
    </w:rPr>
  </w:style>
  <w:style w:type="character" w:customStyle="1" w:styleId="BalloonTextChar">
    <w:name w:val="Balloon Text Char"/>
    <w:link w:val="BalloonText"/>
    <w:uiPriority w:val="99"/>
    <w:semiHidden/>
    <w:rsid w:val="00DA37BA"/>
    <w:rPr>
      <w:rFonts w:ascii="Tahoma" w:eastAsia="MS Mincho" w:hAnsi="Tahoma" w:cs="Tahoma"/>
      <w:sz w:val="16"/>
      <w:szCs w:val="16"/>
    </w:rPr>
  </w:style>
  <w:style w:type="paragraph" w:customStyle="1" w:styleId="StyleHeading22Left138Firstline0">
    <w:name w:val="Style Heading 2 #2 + Left:  1.38&quot; First line:  0&quot;"/>
    <w:basedOn w:val="Normal"/>
    <w:rsid w:val="00DA37BA"/>
    <w:pPr>
      <w:ind w:left="1008"/>
      <w:jc w:val="both"/>
    </w:pPr>
    <w:rPr>
      <w:rFonts w:ascii="Arial" w:hAnsi="Arial"/>
      <w:sz w:val="20"/>
      <w:szCs w:val="20"/>
    </w:rPr>
  </w:style>
  <w:style w:type="paragraph" w:customStyle="1" w:styleId="AppendIndent">
    <w:name w:val="Append_Indent"/>
    <w:basedOn w:val="Normal"/>
    <w:rsid w:val="00DA37BA"/>
    <w:pPr>
      <w:tabs>
        <w:tab w:val="num" w:pos="720"/>
      </w:tabs>
      <w:ind w:left="720" w:hanging="360"/>
    </w:pPr>
    <w:rPr>
      <w:rFonts w:ascii="Trebuchet MS" w:hAnsi="Trebuchet MS"/>
      <w:b/>
      <w:sz w:val="20"/>
      <w:szCs w:val="20"/>
    </w:rPr>
  </w:style>
  <w:style w:type="paragraph" w:customStyle="1" w:styleId="AppendIndentSub">
    <w:name w:val="Append_Indent_Sub"/>
    <w:basedOn w:val="StyleHeading22Left138Firstline0"/>
    <w:rsid w:val="00DA37BA"/>
    <w:pPr>
      <w:jc w:val="left"/>
    </w:pPr>
    <w:rPr>
      <w:rFonts w:ascii="Trebuchet MS" w:hAnsi="Trebuchet MS"/>
    </w:rPr>
  </w:style>
  <w:style w:type="paragraph" w:customStyle="1" w:styleId="styleheading22left138firstline00">
    <w:name w:val="styleheading22left138firstline0"/>
    <w:basedOn w:val="Normal"/>
    <w:rsid w:val="00DA37BA"/>
    <w:pPr>
      <w:ind w:left="1008"/>
      <w:jc w:val="both"/>
    </w:pPr>
    <w:rPr>
      <w:rFonts w:ascii="Arial" w:hAnsi="Arial" w:cs="Arial"/>
      <w:sz w:val="20"/>
      <w:szCs w:val="20"/>
    </w:rPr>
  </w:style>
  <w:style w:type="paragraph" w:customStyle="1" w:styleId="Char1">
    <w:name w:val="Char1"/>
    <w:basedOn w:val="Normal"/>
    <w:rsid w:val="00DA37BA"/>
    <w:pPr>
      <w:spacing w:after="160" w:line="240" w:lineRule="exact"/>
    </w:pPr>
    <w:rPr>
      <w:sz w:val="20"/>
      <w:szCs w:val="20"/>
    </w:rPr>
  </w:style>
  <w:style w:type="paragraph" w:customStyle="1" w:styleId="StyleHeading22Left025Firstline0">
    <w:name w:val="Style Heading 2 #2 + Left:  0.25&quot; First line:  0&quot;"/>
    <w:basedOn w:val="Normal"/>
    <w:rsid w:val="00DA37BA"/>
    <w:pPr>
      <w:tabs>
        <w:tab w:val="num" w:pos="720"/>
      </w:tabs>
      <w:ind w:left="720" w:hanging="360"/>
      <w:jc w:val="both"/>
    </w:pPr>
    <w:rPr>
      <w:rFonts w:ascii="Arial" w:hAnsi="Arial"/>
      <w:b/>
      <w:sz w:val="20"/>
      <w:szCs w:val="20"/>
    </w:rPr>
  </w:style>
  <w:style w:type="character" w:styleId="CommentReference">
    <w:name w:val="annotation reference"/>
    <w:uiPriority w:val="99"/>
    <w:rsid w:val="00DA37BA"/>
    <w:rPr>
      <w:rFonts w:cs="Times New Roman"/>
      <w:sz w:val="16"/>
      <w:szCs w:val="16"/>
    </w:rPr>
  </w:style>
  <w:style w:type="character" w:styleId="PageNumber">
    <w:name w:val="page number"/>
    <w:uiPriority w:val="99"/>
    <w:rsid w:val="00DA37BA"/>
    <w:rPr>
      <w:rFonts w:cs="Times New Roman"/>
    </w:rPr>
  </w:style>
  <w:style w:type="paragraph" w:styleId="ListBullet3">
    <w:name w:val="List Bullet 3"/>
    <w:basedOn w:val="Normal"/>
    <w:uiPriority w:val="99"/>
    <w:rsid w:val="00DA37BA"/>
    <w:pPr>
      <w:tabs>
        <w:tab w:val="num" w:pos="1080"/>
      </w:tabs>
      <w:ind w:left="1080" w:hanging="360"/>
    </w:pPr>
    <w:rPr>
      <w:rFonts w:ascii="Arial" w:hAnsi="Arial" w:cs="Arial"/>
      <w:sz w:val="20"/>
      <w:szCs w:val="20"/>
    </w:rPr>
  </w:style>
  <w:style w:type="paragraph" w:customStyle="1" w:styleId="appendixbodytext0">
    <w:name w:val="appendixbodytext"/>
    <w:basedOn w:val="Normal"/>
    <w:rsid w:val="00DA37BA"/>
    <w:pPr>
      <w:spacing w:after="60"/>
    </w:pPr>
    <w:rPr>
      <w:rFonts w:ascii="Trebuchet MS" w:hAnsi="Trebuchet MS"/>
      <w:sz w:val="20"/>
      <w:szCs w:val="20"/>
    </w:rPr>
  </w:style>
  <w:style w:type="paragraph" w:customStyle="1" w:styleId="tableclose">
    <w:name w:val="tableclose"/>
    <w:basedOn w:val="Normal"/>
    <w:rsid w:val="00DA37BA"/>
    <w:rPr>
      <w:rFonts w:ascii="Arial" w:hAnsi="Arial" w:cs="Arial"/>
      <w:sz w:val="20"/>
      <w:szCs w:val="20"/>
    </w:rPr>
  </w:style>
  <w:style w:type="paragraph" w:customStyle="1" w:styleId="appendindent0">
    <w:name w:val="appendindent"/>
    <w:basedOn w:val="Normal"/>
    <w:rsid w:val="00DA37BA"/>
    <w:pPr>
      <w:ind w:left="720" w:hanging="360"/>
    </w:pPr>
    <w:rPr>
      <w:rFonts w:ascii="Trebuchet MS" w:hAnsi="Trebuchet MS"/>
      <w:b/>
      <w:bCs/>
      <w:sz w:val="20"/>
      <w:szCs w:val="20"/>
    </w:rPr>
  </w:style>
  <w:style w:type="paragraph" w:customStyle="1" w:styleId="productnames0">
    <w:name w:val="productnames"/>
    <w:basedOn w:val="Normal"/>
    <w:rsid w:val="00DA37BA"/>
    <w:pPr>
      <w:spacing w:before="20" w:after="20"/>
    </w:pPr>
    <w:rPr>
      <w:rFonts w:ascii="Trebuchet MS" w:hAnsi="Trebuchet MS"/>
      <w:position w:val="-11"/>
      <w:sz w:val="16"/>
      <w:szCs w:val="16"/>
    </w:rPr>
  </w:style>
  <w:style w:type="paragraph" w:customStyle="1" w:styleId="Char3">
    <w:name w:val="Char3"/>
    <w:basedOn w:val="Normal"/>
    <w:rsid w:val="00DA37BA"/>
    <w:pPr>
      <w:spacing w:after="160" w:line="240" w:lineRule="exact"/>
    </w:pPr>
    <w:rPr>
      <w:sz w:val="20"/>
      <w:szCs w:val="20"/>
    </w:rPr>
  </w:style>
  <w:style w:type="paragraph" w:customStyle="1" w:styleId="exceptionbody">
    <w:name w:val="exception body"/>
    <w:uiPriority w:val="99"/>
    <w:rsid w:val="00DA37BA"/>
    <w:pPr>
      <w:spacing w:after="60" w:line="255" w:lineRule="exact"/>
      <w:ind w:left="216"/>
    </w:pPr>
    <w:rPr>
      <w:rFonts w:ascii="Trebuchet MS" w:eastAsia="MS PGothic" w:hAnsi="Trebuchet MS" w:cs="Tahoma"/>
      <w:iCs/>
      <w:color w:val="000000"/>
      <w:sz w:val="18"/>
      <w:szCs w:val="18"/>
      <w:lang w:eastAsia="ja-JP"/>
    </w:rPr>
  </w:style>
  <w:style w:type="character" w:customStyle="1" w:styleId="FootnoteTextChar">
    <w:name w:val="Footnote Text Char"/>
    <w:link w:val="FootnoteText"/>
    <w:semiHidden/>
    <w:locked/>
    <w:rsid w:val="00DA37BA"/>
    <w:rPr>
      <w:rFonts w:ascii="Trebuchet MS" w:hAnsi="Trebuchet MS" w:cs="Arial"/>
    </w:rPr>
  </w:style>
  <w:style w:type="paragraph" w:styleId="FootnoteText">
    <w:name w:val="footnote text"/>
    <w:basedOn w:val="Normal"/>
    <w:link w:val="FootnoteTextChar"/>
    <w:semiHidden/>
    <w:rsid w:val="00DA37BA"/>
    <w:rPr>
      <w:rFonts w:ascii="Trebuchet MS" w:hAnsi="Trebuchet MS"/>
      <w:sz w:val="20"/>
      <w:szCs w:val="20"/>
      <w:lang w:val="x-none" w:eastAsia="x-none"/>
    </w:rPr>
  </w:style>
  <w:style w:type="character" w:customStyle="1" w:styleId="FootnoteTextChar1">
    <w:name w:val="Footnote Text Char1"/>
    <w:uiPriority w:val="99"/>
    <w:semiHidden/>
    <w:rsid w:val="00DA37BA"/>
    <w:rPr>
      <w:rFonts w:ascii="Calibri" w:eastAsia="MS Mincho" w:hAnsi="Calibri" w:cs="Times New Roman"/>
      <w:sz w:val="20"/>
      <w:szCs w:val="20"/>
    </w:rPr>
  </w:style>
  <w:style w:type="paragraph" w:customStyle="1" w:styleId="ColorfulList-Accent11">
    <w:name w:val="Colorful List - Accent 11"/>
    <w:basedOn w:val="Normal"/>
    <w:uiPriority w:val="34"/>
    <w:qFormat/>
    <w:rsid w:val="00DA37BA"/>
    <w:pPr>
      <w:ind w:left="720"/>
      <w:contextualSpacing/>
    </w:pPr>
    <w:rPr>
      <w:rFonts w:ascii="Times New Roman" w:hAnsi="Times New Roman"/>
      <w:sz w:val="24"/>
      <w:szCs w:val="24"/>
    </w:rPr>
  </w:style>
  <w:style w:type="paragraph" w:customStyle="1" w:styleId="bodywithspace0">
    <w:name w:val="bodywithspace"/>
    <w:basedOn w:val="Normal"/>
    <w:rsid w:val="00DA37BA"/>
    <w:pPr>
      <w:spacing w:before="80" w:after="80"/>
      <w:ind w:left="720"/>
    </w:pPr>
    <w:rPr>
      <w:rFonts w:ascii="Trebuchet MS" w:hAnsi="Trebuchet MS"/>
      <w:sz w:val="20"/>
      <w:szCs w:val="20"/>
    </w:rPr>
  </w:style>
  <w:style w:type="paragraph" w:customStyle="1" w:styleId="appendixtabletext0">
    <w:name w:val="appendixtabletext"/>
    <w:basedOn w:val="Normal"/>
    <w:uiPriority w:val="99"/>
    <w:rsid w:val="00DA37BA"/>
    <w:pPr>
      <w:spacing w:line="240" w:lineRule="atLeast"/>
      <w:jc w:val="center"/>
    </w:pPr>
    <w:rPr>
      <w:rFonts w:ascii="Trebuchet MS" w:hAnsi="Trebuchet MS"/>
      <w:szCs w:val="18"/>
    </w:rPr>
  </w:style>
  <w:style w:type="paragraph" w:customStyle="1" w:styleId="appendixtableheadings0">
    <w:name w:val="appendixtableheadings"/>
    <w:basedOn w:val="Normal"/>
    <w:uiPriority w:val="99"/>
    <w:rsid w:val="00DA37BA"/>
    <w:pPr>
      <w:spacing w:line="240" w:lineRule="atLeast"/>
      <w:jc w:val="center"/>
    </w:pPr>
    <w:rPr>
      <w:rFonts w:ascii="Trebuchet MS" w:hAnsi="Trebuchet MS"/>
      <w:b/>
      <w:bCs/>
      <w:szCs w:val="18"/>
    </w:rPr>
  </w:style>
  <w:style w:type="paragraph" w:customStyle="1" w:styleId="footnotebulletlevel10">
    <w:name w:val="footnotebulletlevel1"/>
    <w:basedOn w:val="Normal"/>
    <w:uiPriority w:val="99"/>
    <w:rsid w:val="00DA37BA"/>
    <w:pPr>
      <w:tabs>
        <w:tab w:val="num" w:pos="360"/>
      </w:tabs>
      <w:spacing w:before="120" w:after="120"/>
    </w:pPr>
    <w:rPr>
      <w:rFonts w:ascii="Trebuchet MS" w:hAnsi="Trebuchet MS"/>
      <w:sz w:val="20"/>
      <w:szCs w:val="20"/>
    </w:rPr>
  </w:style>
  <w:style w:type="paragraph" w:styleId="DocumentMap">
    <w:name w:val="Document Map"/>
    <w:basedOn w:val="Normal"/>
    <w:link w:val="DocumentMapChar"/>
    <w:uiPriority w:val="99"/>
    <w:rsid w:val="00DA37BA"/>
    <w:rPr>
      <w:sz w:val="16"/>
      <w:szCs w:val="16"/>
      <w:lang w:val="x-none" w:eastAsia="x-none"/>
    </w:rPr>
  </w:style>
  <w:style w:type="character" w:customStyle="1" w:styleId="DocumentMapChar">
    <w:name w:val="Document Map Char"/>
    <w:link w:val="DocumentMap"/>
    <w:uiPriority w:val="99"/>
    <w:rsid w:val="00DA37BA"/>
    <w:rPr>
      <w:rFonts w:ascii="Tahoma" w:eastAsia="MS Mincho" w:hAnsi="Tahoma" w:cs="Tahoma"/>
      <w:sz w:val="16"/>
      <w:szCs w:val="16"/>
    </w:rPr>
  </w:style>
  <w:style w:type="paragraph" w:customStyle="1" w:styleId="NoSpacing1">
    <w:name w:val="No Spacing1"/>
    <w:basedOn w:val="Normal"/>
    <w:link w:val="NoSpacingChar"/>
    <w:uiPriority w:val="1"/>
    <w:qFormat/>
    <w:rsid w:val="00DA37BA"/>
    <w:rPr>
      <w:rFonts w:ascii="Calibri" w:hAnsi="Calibri"/>
      <w:sz w:val="20"/>
      <w:szCs w:val="20"/>
      <w:lang w:val="x-none" w:eastAsia="zh-TW"/>
    </w:rPr>
  </w:style>
  <w:style w:type="character" w:customStyle="1" w:styleId="NoSpacingChar">
    <w:name w:val="No Spacing Char"/>
    <w:link w:val="NoSpacing1"/>
    <w:uiPriority w:val="1"/>
    <w:locked/>
    <w:rsid w:val="00DA37BA"/>
    <w:rPr>
      <w:rFonts w:ascii="Calibri" w:eastAsia="MS Mincho" w:hAnsi="Calibri" w:cs="Calibri"/>
      <w:lang w:eastAsia="zh-TW"/>
    </w:rPr>
  </w:style>
  <w:style w:type="paragraph" w:customStyle="1" w:styleId="footnotebulletlevel20">
    <w:name w:val="footnotebulletlevel2"/>
    <w:basedOn w:val="Normal"/>
    <w:rsid w:val="00DA37BA"/>
    <w:pPr>
      <w:tabs>
        <w:tab w:val="num" w:pos="900"/>
      </w:tabs>
      <w:snapToGrid w:val="0"/>
      <w:spacing w:before="120"/>
      <w:ind w:left="1267" w:hanging="360"/>
    </w:pPr>
    <w:rPr>
      <w:rFonts w:ascii="Trebuchet MS" w:hAnsi="Trebuchet MS"/>
      <w:sz w:val="20"/>
      <w:szCs w:val="20"/>
    </w:rPr>
  </w:style>
  <w:style w:type="character" w:customStyle="1" w:styleId="CommentTextChar">
    <w:name w:val="Comment Text Char"/>
    <w:link w:val="CommentText"/>
    <w:locked/>
    <w:rsid w:val="00DA37BA"/>
    <w:rPr>
      <w:rFonts w:ascii="Trebuchet MS" w:hAnsi="Trebuchet MS" w:cs="Arial"/>
    </w:rPr>
  </w:style>
  <w:style w:type="paragraph" w:styleId="CommentText">
    <w:name w:val="annotation text"/>
    <w:basedOn w:val="Normal"/>
    <w:link w:val="CommentTextChar"/>
    <w:rsid w:val="00DA37BA"/>
    <w:rPr>
      <w:rFonts w:ascii="Trebuchet MS" w:hAnsi="Trebuchet MS"/>
      <w:sz w:val="20"/>
      <w:szCs w:val="20"/>
      <w:lang w:val="x-none" w:eastAsia="x-none"/>
    </w:rPr>
  </w:style>
  <w:style w:type="character" w:customStyle="1" w:styleId="CommentTextChar1">
    <w:name w:val="Comment Text Char1"/>
    <w:uiPriority w:val="99"/>
    <w:semiHidden/>
    <w:rsid w:val="00DA37BA"/>
    <w:rPr>
      <w:rFonts w:ascii="Calibri" w:eastAsia="MS Mincho" w:hAnsi="Calibri" w:cs="Times New Roman"/>
      <w:sz w:val="20"/>
      <w:szCs w:val="20"/>
    </w:rPr>
  </w:style>
  <w:style w:type="character" w:customStyle="1" w:styleId="CommentSubjectChar">
    <w:name w:val="Comment Subject Char"/>
    <w:link w:val="CommentSubject"/>
    <w:semiHidden/>
    <w:locked/>
    <w:rsid w:val="00DA37BA"/>
    <w:rPr>
      <w:rFonts w:ascii="Trebuchet MS" w:hAnsi="Trebuchet MS" w:cs="Arial"/>
      <w:b/>
      <w:bCs/>
    </w:rPr>
  </w:style>
  <w:style w:type="paragraph" w:styleId="CommentSubject">
    <w:name w:val="annotation subject"/>
    <w:basedOn w:val="CommentText"/>
    <w:next w:val="CommentText"/>
    <w:link w:val="CommentSubjectChar"/>
    <w:semiHidden/>
    <w:rsid w:val="00DA37BA"/>
    <w:rPr>
      <w:b/>
      <w:bCs/>
    </w:rPr>
  </w:style>
  <w:style w:type="character" w:customStyle="1" w:styleId="CommentSubjectChar1">
    <w:name w:val="Comment Subject Char1"/>
    <w:uiPriority w:val="99"/>
    <w:semiHidden/>
    <w:rsid w:val="00DA37BA"/>
    <w:rPr>
      <w:rFonts w:ascii="Calibri" w:eastAsia="MS Mincho" w:hAnsi="Calibri" w:cs="Times New Roman"/>
      <w:b/>
      <w:bCs/>
      <w:sz w:val="20"/>
      <w:szCs w:val="20"/>
    </w:rPr>
  </w:style>
  <w:style w:type="character" w:styleId="Strong">
    <w:name w:val="Strong"/>
    <w:uiPriority w:val="22"/>
    <w:qFormat/>
    <w:rsid w:val="00DA37BA"/>
    <w:rPr>
      <w:rFonts w:cs="Times New Roman"/>
      <w:b/>
      <w:bCs/>
    </w:rPr>
  </w:style>
  <w:style w:type="paragraph" w:styleId="NormalWeb">
    <w:name w:val="Normal (Web)"/>
    <w:basedOn w:val="Normal"/>
    <w:uiPriority w:val="99"/>
    <w:unhideWhenUsed/>
    <w:rsid w:val="00DA37BA"/>
    <w:pPr>
      <w:spacing w:before="100" w:beforeAutospacing="1" w:after="100" w:afterAutospacing="1"/>
    </w:pPr>
    <w:rPr>
      <w:rFonts w:ascii="Times New Roman" w:hAnsi="Times New Roman"/>
      <w:sz w:val="24"/>
      <w:szCs w:val="24"/>
    </w:rPr>
  </w:style>
  <w:style w:type="paragraph" w:customStyle="1" w:styleId="footnotebulletlevel100">
    <w:name w:val="footnotebulletlevel10"/>
    <w:basedOn w:val="Normal"/>
    <w:uiPriority w:val="99"/>
    <w:rsid w:val="00DA37BA"/>
    <w:pPr>
      <w:tabs>
        <w:tab w:val="num" w:pos="900"/>
      </w:tabs>
      <w:spacing w:before="120" w:after="120"/>
      <w:ind w:left="900" w:hanging="360"/>
    </w:pPr>
    <w:rPr>
      <w:rFonts w:ascii="Trebuchet MS" w:hAnsi="Trebuchet MS"/>
      <w:sz w:val="20"/>
      <w:szCs w:val="20"/>
    </w:rPr>
  </w:style>
  <w:style w:type="character" w:styleId="FootnoteReference">
    <w:name w:val="footnote reference"/>
    <w:uiPriority w:val="99"/>
    <w:rsid w:val="00DA37BA"/>
    <w:rPr>
      <w:rFonts w:cs="Times New Roman"/>
      <w:vertAlign w:val="superscript"/>
    </w:rPr>
  </w:style>
  <w:style w:type="paragraph" w:styleId="PlainText">
    <w:name w:val="Plain Text"/>
    <w:basedOn w:val="Normal"/>
    <w:link w:val="PlainTextChar"/>
    <w:uiPriority w:val="99"/>
    <w:unhideWhenUsed/>
    <w:rsid w:val="00DA37BA"/>
    <w:rPr>
      <w:rFonts w:ascii="Consolas" w:hAnsi="Consolas"/>
      <w:sz w:val="21"/>
      <w:szCs w:val="21"/>
      <w:lang w:val="x-none" w:eastAsia="x-none"/>
    </w:rPr>
  </w:style>
  <w:style w:type="character" w:customStyle="1" w:styleId="PlainTextChar">
    <w:name w:val="Plain Text Char"/>
    <w:link w:val="PlainText"/>
    <w:uiPriority w:val="99"/>
    <w:rsid w:val="00DA37BA"/>
    <w:rPr>
      <w:rFonts w:ascii="Consolas" w:eastAsia="MS Mincho" w:hAnsi="Consolas" w:cs="Times New Roman"/>
      <w:sz w:val="21"/>
      <w:szCs w:val="21"/>
    </w:rPr>
  </w:style>
  <w:style w:type="paragraph" w:customStyle="1" w:styleId="productendnote0">
    <w:name w:val="productendnote"/>
    <w:basedOn w:val="Normal"/>
    <w:rsid w:val="00DA37BA"/>
    <w:pPr>
      <w:keepNext/>
      <w:spacing w:after="120"/>
      <w:ind w:left="216" w:hanging="216"/>
    </w:pPr>
    <w:rPr>
      <w:rFonts w:ascii="Trebuchet MS" w:hAnsi="Trebuchet MS"/>
      <w:b/>
      <w:bCs/>
      <w:color w:val="FF6600"/>
      <w:sz w:val="24"/>
      <w:szCs w:val="24"/>
    </w:rPr>
  </w:style>
  <w:style w:type="paragraph" w:customStyle="1" w:styleId="exceptionbody0">
    <w:name w:val="exceptionbody"/>
    <w:basedOn w:val="Normal"/>
    <w:rsid w:val="00DA37BA"/>
    <w:pPr>
      <w:spacing w:after="60" w:line="255" w:lineRule="atLeast"/>
      <w:ind w:left="216"/>
    </w:pPr>
    <w:rPr>
      <w:rFonts w:ascii="Trebuchet MS" w:hAnsi="Trebuchet MS"/>
      <w:color w:val="000000"/>
      <w:szCs w:val="18"/>
    </w:rPr>
  </w:style>
  <w:style w:type="paragraph" w:customStyle="1" w:styleId="appendindentsub0">
    <w:name w:val="appendindentsub"/>
    <w:basedOn w:val="Normal"/>
    <w:uiPriority w:val="99"/>
    <w:rsid w:val="00DA37BA"/>
    <w:rPr>
      <w:rFonts w:ascii="Times New Roman" w:hAnsi="Times New Roman"/>
      <w:sz w:val="24"/>
      <w:szCs w:val="24"/>
    </w:rPr>
  </w:style>
  <w:style w:type="paragraph" w:styleId="BodyText">
    <w:name w:val="Body Text"/>
    <w:basedOn w:val="Normal"/>
    <w:link w:val="BodyTextChar1"/>
    <w:uiPriority w:val="99"/>
    <w:unhideWhenUsed/>
    <w:rsid w:val="00DA37BA"/>
    <w:pPr>
      <w:spacing w:before="100" w:after="180" w:line="260" w:lineRule="exact"/>
    </w:pPr>
    <w:rPr>
      <w:rFonts w:ascii="Verdana" w:hAnsi="Verdana"/>
      <w:color w:val="000000"/>
      <w:sz w:val="20"/>
      <w:szCs w:val="20"/>
      <w:lang w:val="x-none" w:eastAsia="x-none"/>
    </w:rPr>
  </w:style>
  <w:style w:type="character" w:customStyle="1" w:styleId="BodyTextChar1">
    <w:name w:val="Body Text Char1"/>
    <w:link w:val="BodyText"/>
    <w:uiPriority w:val="99"/>
    <w:locked/>
    <w:rsid w:val="00DA37BA"/>
    <w:rPr>
      <w:rFonts w:ascii="Verdana" w:eastAsia="MS Mincho" w:hAnsi="Verdana" w:cs="Times New Roman"/>
      <w:color w:val="000000"/>
    </w:rPr>
  </w:style>
  <w:style w:type="character" w:customStyle="1" w:styleId="BodyTextChar">
    <w:name w:val="Body Text Char"/>
    <w:uiPriority w:val="99"/>
    <w:semiHidden/>
    <w:rsid w:val="00DA37BA"/>
    <w:rPr>
      <w:rFonts w:ascii="Calibri" w:eastAsia="MS Mincho" w:hAnsi="Calibri" w:cs="Times New Roman"/>
    </w:rPr>
  </w:style>
  <w:style w:type="paragraph" w:customStyle="1" w:styleId="ColorfulShading-Accent11">
    <w:name w:val="Colorful Shading - Accent 11"/>
    <w:hidden/>
    <w:uiPriority w:val="99"/>
    <w:semiHidden/>
    <w:rsid w:val="00DA37BA"/>
    <w:rPr>
      <w:sz w:val="22"/>
      <w:szCs w:val="22"/>
    </w:rPr>
  </w:style>
  <w:style w:type="paragraph" w:styleId="BodyText2">
    <w:name w:val="Body Text 2"/>
    <w:basedOn w:val="Normal"/>
    <w:link w:val="BodyText2Char"/>
    <w:uiPriority w:val="99"/>
    <w:semiHidden/>
    <w:unhideWhenUsed/>
    <w:rsid w:val="00DA37BA"/>
    <w:pPr>
      <w:spacing w:after="120" w:line="480" w:lineRule="auto"/>
    </w:pPr>
    <w:rPr>
      <w:rFonts w:ascii="Calibri" w:hAnsi="Calibri"/>
      <w:sz w:val="22"/>
      <w:lang w:val="x-none" w:eastAsia="x-none"/>
    </w:rPr>
  </w:style>
  <w:style w:type="character" w:customStyle="1" w:styleId="BodyText2Char">
    <w:name w:val="Body Text 2 Char"/>
    <w:link w:val="BodyText2"/>
    <w:uiPriority w:val="99"/>
    <w:semiHidden/>
    <w:rsid w:val="00DA37BA"/>
    <w:rPr>
      <w:sz w:val="22"/>
      <w:szCs w:val="22"/>
    </w:rPr>
  </w:style>
  <w:style w:type="paragraph" w:customStyle="1" w:styleId="normal1">
    <w:name w:val="normal1"/>
    <w:basedOn w:val="Normal"/>
    <w:rsid w:val="00DA37BA"/>
    <w:rPr>
      <w:rFonts w:ascii="Arial" w:eastAsia="Calibri" w:hAnsi="Arial" w:cs="Arial"/>
      <w:sz w:val="20"/>
      <w:szCs w:val="20"/>
    </w:rPr>
  </w:style>
  <w:style w:type="paragraph" w:customStyle="1" w:styleId="normal195">
    <w:name w:val="normal1 9.5"/>
    <w:basedOn w:val="Normal"/>
    <w:rsid w:val="00DA37BA"/>
    <w:pPr>
      <w:ind w:left="720"/>
      <w:jc w:val="both"/>
    </w:pPr>
    <w:rPr>
      <w:rFonts w:ascii="Arial" w:eastAsia="Calibri" w:hAnsi="Arial" w:cs="Arial"/>
      <w:sz w:val="19"/>
      <w:szCs w:val="19"/>
    </w:rPr>
  </w:style>
  <w:style w:type="character" w:customStyle="1" w:styleId="Head1Char">
    <w:name w:val="Head 1 Char"/>
    <w:link w:val="Head1"/>
    <w:locked/>
    <w:rsid w:val="00DA37BA"/>
    <w:rPr>
      <w:rFonts w:ascii="Arial" w:hAnsi="Arial" w:cs="Arial"/>
      <w:b/>
      <w:bCs/>
      <w:i/>
      <w:iCs/>
    </w:rPr>
  </w:style>
  <w:style w:type="paragraph" w:customStyle="1" w:styleId="Head1">
    <w:name w:val="Head 1"/>
    <w:basedOn w:val="Normal"/>
    <w:link w:val="Head1Char"/>
    <w:rsid w:val="00DA37BA"/>
    <w:pPr>
      <w:spacing w:before="120" w:after="120"/>
      <w:jc w:val="both"/>
    </w:pPr>
    <w:rPr>
      <w:rFonts w:ascii="Arial" w:hAnsi="Arial"/>
      <w:b/>
      <w:bCs/>
      <w:i/>
      <w:iCs/>
      <w:sz w:val="20"/>
      <w:szCs w:val="20"/>
      <w:lang w:val="x-none" w:eastAsia="x-none"/>
    </w:rPr>
  </w:style>
  <w:style w:type="table" w:styleId="TableGrid">
    <w:name w:val="Table Grid"/>
    <w:basedOn w:val="TableNormal"/>
    <w:uiPriority w:val="59"/>
    <w:rsid w:val="00DA37B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itle1">
    <w:name w:val="Title1"/>
    <w:basedOn w:val="Normal"/>
    <w:uiPriority w:val="99"/>
    <w:rsid w:val="00DA37BA"/>
    <w:pPr>
      <w:jc w:val="center"/>
    </w:pPr>
    <w:rPr>
      <w:rFonts w:ascii="Trebuchet MS" w:hAnsi="Trebuchet MS" w:cs="Tahoma"/>
      <w:b/>
      <w:sz w:val="40"/>
      <w:szCs w:val="72"/>
    </w:rPr>
  </w:style>
  <w:style w:type="paragraph" w:styleId="ListParagraph">
    <w:name w:val="List Paragraph"/>
    <w:aliases w:val="Bullet List,numbered,FooterText,List Paragraph1,Paragraphe de liste1,Foot"/>
    <w:basedOn w:val="Normal"/>
    <w:link w:val="ListParagraphChar"/>
    <w:uiPriority w:val="34"/>
    <w:qFormat/>
    <w:rsid w:val="00DA37BA"/>
    <w:pPr>
      <w:ind w:left="720"/>
      <w:contextualSpacing/>
    </w:pPr>
    <w:rPr>
      <w:rFonts w:ascii="Times New Roman" w:hAnsi="Times New Roman"/>
      <w:sz w:val="24"/>
      <w:szCs w:val="24"/>
      <w:lang w:val="x-none" w:eastAsia="x-none"/>
    </w:rPr>
  </w:style>
  <w:style w:type="paragraph" w:styleId="Revision">
    <w:name w:val="Revision"/>
    <w:hidden/>
    <w:uiPriority w:val="99"/>
    <w:semiHidden/>
    <w:rsid w:val="007631EF"/>
    <w:rPr>
      <w:sz w:val="22"/>
      <w:szCs w:val="22"/>
    </w:rPr>
  </w:style>
  <w:style w:type="paragraph" w:styleId="Title">
    <w:name w:val="Title"/>
    <w:basedOn w:val="Normal"/>
    <w:next w:val="Normal"/>
    <w:link w:val="TitleChar"/>
    <w:qFormat/>
    <w:rsid w:val="0041078A"/>
    <w:pPr>
      <w:spacing w:before="240" w:after="60"/>
      <w:jc w:val="center"/>
      <w:outlineLvl w:val="0"/>
    </w:pPr>
    <w:rPr>
      <w:rFonts w:ascii="Cambria" w:eastAsia="Times New Roman" w:hAnsi="Cambria"/>
      <w:b/>
      <w:bCs/>
      <w:kern w:val="28"/>
      <w:sz w:val="32"/>
      <w:szCs w:val="32"/>
      <w:lang w:val="x-none" w:eastAsia="x-none"/>
    </w:rPr>
  </w:style>
  <w:style w:type="character" w:customStyle="1" w:styleId="TitleChar">
    <w:name w:val="Title Char"/>
    <w:link w:val="Title"/>
    <w:rsid w:val="0041078A"/>
    <w:rPr>
      <w:rFonts w:ascii="Cambria" w:eastAsia="Times New Roman" w:hAnsi="Cambria" w:cs="Times New Roman"/>
      <w:b/>
      <w:bCs/>
      <w:kern w:val="28"/>
      <w:sz w:val="32"/>
      <w:szCs w:val="32"/>
    </w:rPr>
  </w:style>
  <w:style w:type="paragraph" w:customStyle="1" w:styleId="productlist">
    <w:name w:val="product list"/>
    <w:basedOn w:val="Normal"/>
    <w:uiPriority w:val="99"/>
    <w:rsid w:val="004F2A57"/>
    <w:pPr>
      <w:spacing w:after="80" w:line="180" w:lineRule="exact"/>
      <w:ind w:left="115"/>
    </w:pPr>
    <w:rPr>
      <w:rFonts w:ascii="Trebuchet MS" w:eastAsia="MS PGothic" w:hAnsi="Trebuchet MS" w:cs="MS PGothic"/>
      <w:szCs w:val="18"/>
      <w:lang w:eastAsia="ja-JP"/>
    </w:rPr>
  </w:style>
  <w:style w:type="paragraph" w:customStyle="1" w:styleId="bulletedlistflush0">
    <w:name w:val="bulletedlistflush"/>
    <w:basedOn w:val="Normal"/>
    <w:rsid w:val="00600678"/>
    <w:pPr>
      <w:spacing w:before="100" w:beforeAutospacing="1" w:after="100" w:afterAutospacing="1"/>
    </w:pPr>
    <w:rPr>
      <w:rFonts w:ascii="Times New Roman" w:eastAsia="Calibri" w:hAnsi="Times New Roman"/>
      <w:sz w:val="24"/>
      <w:szCs w:val="24"/>
    </w:rPr>
  </w:style>
  <w:style w:type="character" w:styleId="Emphasis">
    <w:name w:val="Emphasis"/>
    <w:qFormat/>
    <w:rsid w:val="00A424A3"/>
    <w:rPr>
      <w:i/>
      <w:iCs/>
    </w:rPr>
  </w:style>
  <w:style w:type="paragraph" w:styleId="Subtitle">
    <w:name w:val="Subtitle"/>
    <w:basedOn w:val="Normal"/>
    <w:next w:val="Normal"/>
    <w:link w:val="SubtitleChar"/>
    <w:qFormat/>
    <w:rsid w:val="00A424A3"/>
    <w:pPr>
      <w:spacing w:after="60"/>
      <w:jc w:val="center"/>
      <w:outlineLvl w:val="1"/>
    </w:pPr>
    <w:rPr>
      <w:rFonts w:ascii="Cambria" w:eastAsia="Times New Roman" w:hAnsi="Cambria"/>
      <w:sz w:val="24"/>
      <w:szCs w:val="24"/>
    </w:rPr>
  </w:style>
  <w:style w:type="character" w:customStyle="1" w:styleId="SubtitleChar">
    <w:name w:val="Subtitle Char"/>
    <w:link w:val="Subtitle"/>
    <w:rsid w:val="00A424A3"/>
    <w:rPr>
      <w:rFonts w:ascii="Cambria" w:eastAsia="Times New Roman" w:hAnsi="Cambria" w:cs="Times New Roman"/>
      <w:sz w:val="24"/>
      <w:szCs w:val="24"/>
    </w:rPr>
  </w:style>
  <w:style w:type="paragraph" w:styleId="NoSpacing">
    <w:name w:val="No Spacing"/>
    <w:uiPriority w:val="1"/>
    <w:qFormat/>
    <w:rsid w:val="00A424A3"/>
    <w:rPr>
      <w:sz w:val="22"/>
      <w:szCs w:val="22"/>
    </w:rPr>
  </w:style>
  <w:style w:type="character" w:customStyle="1" w:styleId="formelementblack1">
    <w:name w:val="formelement_black1"/>
    <w:rsid w:val="003124DA"/>
    <w:rPr>
      <w:rFonts w:ascii="Verdana" w:hAnsi="Verdana" w:hint="default"/>
      <w:b w:val="0"/>
      <w:bCs w:val="0"/>
      <w:color w:val="000000"/>
      <w:sz w:val="17"/>
      <w:szCs w:val="17"/>
    </w:rPr>
  </w:style>
  <w:style w:type="character" w:customStyle="1" w:styleId="ListParagraphChar">
    <w:name w:val="List Paragraph Char"/>
    <w:aliases w:val="Bullet List Char,numbered Char,FooterText Char,List Paragraph1 Char,Paragraphe de liste1 Char,Foot Char"/>
    <w:link w:val="ListParagraph"/>
    <w:uiPriority w:val="34"/>
    <w:locked/>
    <w:rsid w:val="008230F3"/>
    <w:rPr>
      <w:rFonts w:ascii="Times New Roman" w:hAnsi="Times New Roman"/>
      <w:sz w:val="24"/>
      <w:szCs w:val="24"/>
    </w:rPr>
  </w:style>
  <w:style w:type="paragraph" w:customStyle="1" w:styleId="3iNumbered2ndlevel">
    <w:name w:val="3i. Numbered 2nd level"/>
    <w:basedOn w:val="Normal"/>
    <w:uiPriority w:val="99"/>
    <w:rsid w:val="00B73A46"/>
    <w:pPr>
      <w:spacing w:before="60" w:line="160" w:lineRule="exact"/>
      <w:ind w:left="624" w:hanging="340"/>
    </w:pPr>
    <w:rPr>
      <w:rFonts w:eastAsia="Calibri" w:cs="Tahoma"/>
      <w:color w:val="000000"/>
      <w:sz w:val="14"/>
      <w:szCs w:val="14"/>
    </w:rPr>
  </w:style>
  <w:style w:type="character" w:customStyle="1" w:styleId="emailstyle28">
    <w:name w:val="emailstyle28"/>
    <w:semiHidden/>
    <w:rsid w:val="00D31591"/>
    <w:rPr>
      <w:rFonts w:ascii="Calibri" w:hAnsi="Calibri" w:cs="Calibri" w:hint="default"/>
      <w:b w:val="0"/>
      <w:bCs w:val="0"/>
      <w:i w:val="0"/>
      <w:iCs w:val="0"/>
      <w:color w:val="1F497D"/>
    </w:rPr>
  </w:style>
  <w:style w:type="character" w:customStyle="1" w:styleId="emailstyle25">
    <w:name w:val="emailstyle25"/>
    <w:semiHidden/>
    <w:rsid w:val="00D31591"/>
    <w:rPr>
      <w:rFonts w:ascii="Calibri" w:hAnsi="Calibri" w:cs="Calibri" w:hint="default"/>
      <w:color w:val="auto"/>
    </w:rPr>
  </w:style>
  <w:style w:type="table" w:customStyle="1" w:styleId="TableGrid1">
    <w:name w:val="Table Grid1"/>
    <w:basedOn w:val="TableNormal"/>
    <w:next w:val="TableGrid"/>
    <w:uiPriority w:val="59"/>
    <w:rsid w:val="00EC1F23"/>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dash0">
    <w:name w:val="footnotedash"/>
    <w:basedOn w:val="Normal"/>
    <w:rsid w:val="00CD27D4"/>
    <w:pPr>
      <w:snapToGrid w:val="0"/>
      <w:spacing w:before="60" w:after="60"/>
      <w:ind w:left="1627" w:hanging="360"/>
    </w:pPr>
    <w:rPr>
      <w:rFonts w:ascii="Trebuchet MS" w:eastAsia="Calibri" w:hAnsi="Trebuchet MS"/>
      <w:sz w:val="20"/>
      <w:szCs w:val="20"/>
    </w:rPr>
  </w:style>
  <w:style w:type="table" w:customStyle="1" w:styleId="TableGrid2">
    <w:name w:val="Table Grid2"/>
    <w:basedOn w:val="TableNormal"/>
    <w:next w:val="TableGrid"/>
    <w:uiPriority w:val="59"/>
    <w:rsid w:val="00194DAF"/>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BodyText"/>
    <w:next w:val="Normal"/>
    <w:rsid w:val="0033725C"/>
    <w:pPr>
      <w:spacing w:before="60" w:after="60" w:line="240" w:lineRule="auto"/>
      <w:ind w:left="72" w:right="72"/>
    </w:pPr>
    <w:rPr>
      <w:rFonts w:ascii="Arial" w:eastAsia="Times New Roman" w:hAnsi="Arial" w:cs="Arial"/>
      <w:b/>
      <w:bCs/>
      <w:color w:val="FFFFFF"/>
      <w:lang w:val="en-US" w:eastAsia="en-US"/>
    </w:rPr>
  </w:style>
  <w:style w:type="table" w:customStyle="1" w:styleId="TableGrid3">
    <w:name w:val="Table Grid3"/>
    <w:basedOn w:val="TableNormal"/>
    <w:next w:val="TableGrid"/>
    <w:uiPriority w:val="59"/>
    <w:rsid w:val="00B24E8F"/>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9E224B"/>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ProductName">
    <w:name w:val="PUR Product Name"/>
    <w:basedOn w:val="Normal"/>
    <w:link w:val="PURProductNameChar"/>
    <w:uiPriority w:val="3"/>
    <w:qFormat/>
    <w:rsid w:val="00047874"/>
    <w:pPr>
      <w:keepNext/>
      <w:keepLines/>
      <w:pBdr>
        <w:bottom w:val="single" w:sz="8" w:space="1" w:color="404040"/>
      </w:pBdr>
      <w:spacing w:before="240"/>
    </w:pPr>
    <w:rPr>
      <w:rFonts w:ascii="Arial" w:eastAsia="Arial" w:hAnsi="Arial"/>
      <w:sz w:val="28"/>
      <w:szCs w:val="20"/>
    </w:rPr>
  </w:style>
  <w:style w:type="character" w:customStyle="1" w:styleId="PURProductNameChar">
    <w:name w:val="PUR Product Name Char"/>
    <w:link w:val="PURProductName"/>
    <w:uiPriority w:val="3"/>
    <w:rsid w:val="00047874"/>
    <w:rPr>
      <w:rFonts w:ascii="Arial" w:eastAsia="Arial" w:hAnsi="Arial"/>
      <w:sz w:val="28"/>
    </w:rPr>
  </w:style>
  <w:style w:type="character" w:customStyle="1" w:styleId="PURBlueStrong-IndentedChar">
    <w:name w:val="PUR Blue Strong - Indented Char"/>
    <w:link w:val="PURBlueStrong-Indented"/>
    <w:uiPriority w:val="3"/>
    <w:locked/>
    <w:rsid w:val="00ED6F81"/>
    <w:rPr>
      <w:rFonts w:ascii="Arial" w:hAnsi="Arial" w:cs="Arial"/>
      <w:smallCaps/>
      <w:color w:val="1F497D"/>
      <w:spacing w:val="-4"/>
    </w:rPr>
  </w:style>
  <w:style w:type="paragraph" w:customStyle="1" w:styleId="PURBlueStrong-Indented">
    <w:name w:val="PUR Blue Strong - Indented"/>
    <w:basedOn w:val="Normal"/>
    <w:link w:val="PURBlueStrong-IndentedChar"/>
    <w:uiPriority w:val="3"/>
    <w:qFormat/>
    <w:rsid w:val="00ED6F81"/>
    <w:pPr>
      <w:keepNext/>
      <w:spacing w:after="60" w:line="240" w:lineRule="exact"/>
      <w:ind w:left="270"/>
    </w:pPr>
    <w:rPr>
      <w:rFonts w:ascii="Arial" w:hAnsi="Arial" w:cs="Arial"/>
      <w:smallCaps/>
      <w:color w:val="1F497D"/>
      <w:spacing w:val="-4"/>
      <w:sz w:val="20"/>
      <w:szCs w:val="20"/>
    </w:rPr>
  </w:style>
  <w:style w:type="paragraph" w:customStyle="1" w:styleId="hangindent195">
    <w:name w:val="hang indent1 9.5"/>
    <w:basedOn w:val="Normal"/>
    <w:rsid w:val="00180424"/>
    <w:pPr>
      <w:ind w:left="1440" w:hanging="720"/>
      <w:jc w:val="both"/>
    </w:pPr>
    <w:rPr>
      <w:rFonts w:ascii="Arial" w:eastAsia="Times New Roman" w:hAnsi="Arial" w:cs="Arial"/>
      <w:sz w:val="19"/>
      <w:szCs w:val="19"/>
    </w:rPr>
  </w:style>
  <w:style w:type="character" w:customStyle="1" w:styleId="PURBody-IndentedChar">
    <w:name w:val="PUR Body - Indented Char"/>
    <w:link w:val="PURBody-Indented"/>
    <w:uiPriority w:val="3"/>
    <w:locked/>
    <w:rsid w:val="005403C8"/>
  </w:style>
  <w:style w:type="paragraph" w:customStyle="1" w:styleId="PURBody-Indented">
    <w:name w:val="PUR Body - Indented"/>
    <w:basedOn w:val="Normal"/>
    <w:link w:val="PURBody-IndentedChar"/>
    <w:uiPriority w:val="3"/>
    <w:qFormat/>
    <w:rsid w:val="005403C8"/>
    <w:pPr>
      <w:spacing w:after="120"/>
      <w:ind w:left="270"/>
    </w:pPr>
    <w:rPr>
      <w:rFonts w:ascii="Calibri" w:hAnsi="Calibri"/>
      <w:sz w:val="20"/>
      <w:szCs w:val="20"/>
    </w:rPr>
  </w:style>
  <w:style w:type="character" w:customStyle="1" w:styleId="PURBullet-IndentedChar">
    <w:name w:val="PUR Bullet- Indented Char"/>
    <w:link w:val="PURBullet-Indented"/>
    <w:uiPriority w:val="3"/>
    <w:locked/>
    <w:rsid w:val="006707A3"/>
  </w:style>
  <w:style w:type="paragraph" w:customStyle="1" w:styleId="PURBullet-Indented">
    <w:name w:val="PUR Bullet- Indented"/>
    <w:basedOn w:val="Normal"/>
    <w:link w:val="PURBullet-IndentedChar"/>
    <w:uiPriority w:val="3"/>
    <w:qFormat/>
    <w:rsid w:val="006707A3"/>
    <w:pPr>
      <w:spacing w:after="120" w:line="240" w:lineRule="exact"/>
      <w:ind w:left="540" w:hanging="360"/>
      <w:contextualSpacing/>
    </w:pPr>
    <w:rPr>
      <w:rFonts w:ascii="Calibri" w:hAnsi="Calibri"/>
      <w:sz w:val="20"/>
      <w:szCs w:val="20"/>
    </w:rPr>
  </w:style>
  <w:style w:type="paragraph" w:customStyle="1" w:styleId="PURBody">
    <w:name w:val="PUR Body"/>
    <w:link w:val="PURBodyChar"/>
    <w:qFormat/>
    <w:rsid w:val="00630ED6"/>
    <w:pPr>
      <w:spacing w:after="120"/>
    </w:pPr>
    <w:rPr>
      <w:rFonts w:ascii="Arial" w:eastAsiaTheme="minorHAnsi" w:hAnsi="Arial" w:cstheme="minorBidi"/>
      <w:sz w:val="18"/>
    </w:rPr>
  </w:style>
  <w:style w:type="character" w:customStyle="1" w:styleId="PURBodyChar">
    <w:name w:val="PUR Body Char"/>
    <w:basedOn w:val="DefaultParagraphFont"/>
    <w:link w:val="PURBody"/>
    <w:rsid w:val="00630ED6"/>
    <w:rPr>
      <w:rFonts w:ascii="Arial" w:eastAsiaTheme="minorHAnsi" w:hAnsi="Arial" w:cstheme="minorBid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3671">
      <w:bodyDiv w:val="1"/>
      <w:marLeft w:val="0"/>
      <w:marRight w:val="0"/>
      <w:marTop w:val="0"/>
      <w:marBottom w:val="0"/>
      <w:divBdr>
        <w:top w:val="none" w:sz="0" w:space="0" w:color="auto"/>
        <w:left w:val="none" w:sz="0" w:space="0" w:color="auto"/>
        <w:bottom w:val="none" w:sz="0" w:space="0" w:color="auto"/>
        <w:right w:val="none" w:sz="0" w:space="0" w:color="auto"/>
      </w:divBdr>
    </w:div>
    <w:div w:id="14229553">
      <w:bodyDiv w:val="1"/>
      <w:marLeft w:val="0"/>
      <w:marRight w:val="0"/>
      <w:marTop w:val="0"/>
      <w:marBottom w:val="0"/>
      <w:divBdr>
        <w:top w:val="none" w:sz="0" w:space="0" w:color="auto"/>
        <w:left w:val="none" w:sz="0" w:space="0" w:color="auto"/>
        <w:bottom w:val="none" w:sz="0" w:space="0" w:color="auto"/>
        <w:right w:val="none" w:sz="0" w:space="0" w:color="auto"/>
      </w:divBdr>
    </w:div>
    <w:div w:id="16204850">
      <w:bodyDiv w:val="1"/>
      <w:marLeft w:val="0"/>
      <w:marRight w:val="0"/>
      <w:marTop w:val="0"/>
      <w:marBottom w:val="0"/>
      <w:divBdr>
        <w:top w:val="none" w:sz="0" w:space="0" w:color="auto"/>
        <w:left w:val="none" w:sz="0" w:space="0" w:color="auto"/>
        <w:bottom w:val="none" w:sz="0" w:space="0" w:color="auto"/>
        <w:right w:val="none" w:sz="0" w:space="0" w:color="auto"/>
      </w:divBdr>
    </w:div>
    <w:div w:id="32199022">
      <w:bodyDiv w:val="1"/>
      <w:marLeft w:val="0"/>
      <w:marRight w:val="0"/>
      <w:marTop w:val="0"/>
      <w:marBottom w:val="0"/>
      <w:divBdr>
        <w:top w:val="none" w:sz="0" w:space="0" w:color="auto"/>
        <w:left w:val="none" w:sz="0" w:space="0" w:color="auto"/>
        <w:bottom w:val="none" w:sz="0" w:space="0" w:color="auto"/>
        <w:right w:val="none" w:sz="0" w:space="0" w:color="auto"/>
      </w:divBdr>
    </w:div>
    <w:div w:id="34087638">
      <w:bodyDiv w:val="1"/>
      <w:marLeft w:val="0"/>
      <w:marRight w:val="0"/>
      <w:marTop w:val="0"/>
      <w:marBottom w:val="0"/>
      <w:divBdr>
        <w:top w:val="none" w:sz="0" w:space="0" w:color="auto"/>
        <w:left w:val="none" w:sz="0" w:space="0" w:color="auto"/>
        <w:bottom w:val="none" w:sz="0" w:space="0" w:color="auto"/>
        <w:right w:val="none" w:sz="0" w:space="0" w:color="auto"/>
      </w:divBdr>
    </w:div>
    <w:div w:id="38016223">
      <w:bodyDiv w:val="1"/>
      <w:marLeft w:val="0"/>
      <w:marRight w:val="0"/>
      <w:marTop w:val="0"/>
      <w:marBottom w:val="0"/>
      <w:divBdr>
        <w:top w:val="none" w:sz="0" w:space="0" w:color="auto"/>
        <w:left w:val="none" w:sz="0" w:space="0" w:color="auto"/>
        <w:bottom w:val="none" w:sz="0" w:space="0" w:color="auto"/>
        <w:right w:val="none" w:sz="0" w:space="0" w:color="auto"/>
      </w:divBdr>
    </w:div>
    <w:div w:id="57629765">
      <w:bodyDiv w:val="1"/>
      <w:marLeft w:val="0"/>
      <w:marRight w:val="0"/>
      <w:marTop w:val="0"/>
      <w:marBottom w:val="0"/>
      <w:divBdr>
        <w:top w:val="none" w:sz="0" w:space="0" w:color="auto"/>
        <w:left w:val="none" w:sz="0" w:space="0" w:color="auto"/>
        <w:bottom w:val="none" w:sz="0" w:space="0" w:color="auto"/>
        <w:right w:val="none" w:sz="0" w:space="0" w:color="auto"/>
      </w:divBdr>
    </w:div>
    <w:div w:id="59597712">
      <w:bodyDiv w:val="1"/>
      <w:marLeft w:val="0"/>
      <w:marRight w:val="0"/>
      <w:marTop w:val="0"/>
      <w:marBottom w:val="0"/>
      <w:divBdr>
        <w:top w:val="none" w:sz="0" w:space="0" w:color="auto"/>
        <w:left w:val="none" w:sz="0" w:space="0" w:color="auto"/>
        <w:bottom w:val="none" w:sz="0" w:space="0" w:color="auto"/>
        <w:right w:val="none" w:sz="0" w:space="0" w:color="auto"/>
      </w:divBdr>
    </w:div>
    <w:div w:id="67312750">
      <w:bodyDiv w:val="1"/>
      <w:marLeft w:val="0"/>
      <w:marRight w:val="0"/>
      <w:marTop w:val="0"/>
      <w:marBottom w:val="0"/>
      <w:divBdr>
        <w:top w:val="none" w:sz="0" w:space="0" w:color="auto"/>
        <w:left w:val="none" w:sz="0" w:space="0" w:color="auto"/>
        <w:bottom w:val="none" w:sz="0" w:space="0" w:color="auto"/>
        <w:right w:val="none" w:sz="0" w:space="0" w:color="auto"/>
      </w:divBdr>
    </w:div>
    <w:div w:id="122963018">
      <w:bodyDiv w:val="1"/>
      <w:marLeft w:val="0"/>
      <w:marRight w:val="0"/>
      <w:marTop w:val="0"/>
      <w:marBottom w:val="0"/>
      <w:divBdr>
        <w:top w:val="none" w:sz="0" w:space="0" w:color="auto"/>
        <w:left w:val="none" w:sz="0" w:space="0" w:color="auto"/>
        <w:bottom w:val="none" w:sz="0" w:space="0" w:color="auto"/>
        <w:right w:val="none" w:sz="0" w:space="0" w:color="auto"/>
      </w:divBdr>
    </w:div>
    <w:div w:id="124587262">
      <w:bodyDiv w:val="1"/>
      <w:marLeft w:val="0"/>
      <w:marRight w:val="0"/>
      <w:marTop w:val="0"/>
      <w:marBottom w:val="0"/>
      <w:divBdr>
        <w:top w:val="none" w:sz="0" w:space="0" w:color="auto"/>
        <w:left w:val="none" w:sz="0" w:space="0" w:color="auto"/>
        <w:bottom w:val="none" w:sz="0" w:space="0" w:color="auto"/>
        <w:right w:val="none" w:sz="0" w:space="0" w:color="auto"/>
      </w:divBdr>
    </w:div>
    <w:div w:id="161430361">
      <w:bodyDiv w:val="1"/>
      <w:marLeft w:val="0"/>
      <w:marRight w:val="0"/>
      <w:marTop w:val="0"/>
      <w:marBottom w:val="0"/>
      <w:divBdr>
        <w:top w:val="none" w:sz="0" w:space="0" w:color="auto"/>
        <w:left w:val="none" w:sz="0" w:space="0" w:color="auto"/>
        <w:bottom w:val="none" w:sz="0" w:space="0" w:color="auto"/>
        <w:right w:val="none" w:sz="0" w:space="0" w:color="auto"/>
      </w:divBdr>
    </w:div>
    <w:div w:id="177353008">
      <w:bodyDiv w:val="1"/>
      <w:marLeft w:val="0"/>
      <w:marRight w:val="0"/>
      <w:marTop w:val="0"/>
      <w:marBottom w:val="0"/>
      <w:divBdr>
        <w:top w:val="none" w:sz="0" w:space="0" w:color="auto"/>
        <w:left w:val="none" w:sz="0" w:space="0" w:color="auto"/>
        <w:bottom w:val="none" w:sz="0" w:space="0" w:color="auto"/>
        <w:right w:val="none" w:sz="0" w:space="0" w:color="auto"/>
      </w:divBdr>
    </w:div>
    <w:div w:id="185951345">
      <w:bodyDiv w:val="1"/>
      <w:marLeft w:val="0"/>
      <w:marRight w:val="0"/>
      <w:marTop w:val="0"/>
      <w:marBottom w:val="0"/>
      <w:divBdr>
        <w:top w:val="none" w:sz="0" w:space="0" w:color="auto"/>
        <w:left w:val="none" w:sz="0" w:space="0" w:color="auto"/>
        <w:bottom w:val="none" w:sz="0" w:space="0" w:color="auto"/>
        <w:right w:val="none" w:sz="0" w:space="0" w:color="auto"/>
      </w:divBdr>
    </w:div>
    <w:div w:id="190147263">
      <w:bodyDiv w:val="1"/>
      <w:marLeft w:val="0"/>
      <w:marRight w:val="0"/>
      <w:marTop w:val="0"/>
      <w:marBottom w:val="0"/>
      <w:divBdr>
        <w:top w:val="none" w:sz="0" w:space="0" w:color="auto"/>
        <w:left w:val="none" w:sz="0" w:space="0" w:color="auto"/>
        <w:bottom w:val="none" w:sz="0" w:space="0" w:color="auto"/>
        <w:right w:val="none" w:sz="0" w:space="0" w:color="auto"/>
      </w:divBdr>
    </w:div>
    <w:div w:id="203639538">
      <w:bodyDiv w:val="1"/>
      <w:marLeft w:val="0"/>
      <w:marRight w:val="0"/>
      <w:marTop w:val="0"/>
      <w:marBottom w:val="0"/>
      <w:divBdr>
        <w:top w:val="none" w:sz="0" w:space="0" w:color="auto"/>
        <w:left w:val="none" w:sz="0" w:space="0" w:color="auto"/>
        <w:bottom w:val="none" w:sz="0" w:space="0" w:color="auto"/>
        <w:right w:val="none" w:sz="0" w:space="0" w:color="auto"/>
      </w:divBdr>
    </w:div>
    <w:div w:id="215243253">
      <w:bodyDiv w:val="1"/>
      <w:marLeft w:val="0"/>
      <w:marRight w:val="0"/>
      <w:marTop w:val="0"/>
      <w:marBottom w:val="0"/>
      <w:divBdr>
        <w:top w:val="none" w:sz="0" w:space="0" w:color="auto"/>
        <w:left w:val="none" w:sz="0" w:space="0" w:color="auto"/>
        <w:bottom w:val="none" w:sz="0" w:space="0" w:color="auto"/>
        <w:right w:val="none" w:sz="0" w:space="0" w:color="auto"/>
      </w:divBdr>
    </w:div>
    <w:div w:id="247665039">
      <w:bodyDiv w:val="1"/>
      <w:marLeft w:val="0"/>
      <w:marRight w:val="0"/>
      <w:marTop w:val="0"/>
      <w:marBottom w:val="0"/>
      <w:divBdr>
        <w:top w:val="none" w:sz="0" w:space="0" w:color="auto"/>
        <w:left w:val="none" w:sz="0" w:space="0" w:color="auto"/>
        <w:bottom w:val="none" w:sz="0" w:space="0" w:color="auto"/>
        <w:right w:val="none" w:sz="0" w:space="0" w:color="auto"/>
      </w:divBdr>
    </w:div>
    <w:div w:id="263618231">
      <w:bodyDiv w:val="1"/>
      <w:marLeft w:val="0"/>
      <w:marRight w:val="0"/>
      <w:marTop w:val="0"/>
      <w:marBottom w:val="0"/>
      <w:divBdr>
        <w:top w:val="none" w:sz="0" w:space="0" w:color="auto"/>
        <w:left w:val="none" w:sz="0" w:space="0" w:color="auto"/>
        <w:bottom w:val="none" w:sz="0" w:space="0" w:color="auto"/>
        <w:right w:val="none" w:sz="0" w:space="0" w:color="auto"/>
      </w:divBdr>
    </w:div>
    <w:div w:id="283738018">
      <w:bodyDiv w:val="1"/>
      <w:marLeft w:val="0"/>
      <w:marRight w:val="0"/>
      <w:marTop w:val="0"/>
      <w:marBottom w:val="0"/>
      <w:divBdr>
        <w:top w:val="none" w:sz="0" w:space="0" w:color="auto"/>
        <w:left w:val="none" w:sz="0" w:space="0" w:color="auto"/>
        <w:bottom w:val="none" w:sz="0" w:space="0" w:color="auto"/>
        <w:right w:val="none" w:sz="0" w:space="0" w:color="auto"/>
      </w:divBdr>
    </w:div>
    <w:div w:id="287056880">
      <w:bodyDiv w:val="1"/>
      <w:marLeft w:val="0"/>
      <w:marRight w:val="0"/>
      <w:marTop w:val="0"/>
      <w:marBottom w:val="0"/>
      <w:divBdr>
        <w:top w:val="none" w:sz="0" w:space="0" w:color="auto"/>
        <w:left w:val="none" w:sz="0" w:space="0" w:color="auto"/>
        <w:bottom w:val="none" w:sz="0" w:space="0" w:color="auto"/>
        <w:right w:val="none" w:sz="0" w:space="0" w:color="auto"/>
      </w:divBdr>
    </w:div>
    <w:div w:id="295795062">
      <w:bodyDiv w:val="1"/>
      <w:marLeft w:val="0"/>
      <w:marRight w:val="0"/>
      <w:marTop w:val="0"/>
      <w:marBottom w:val="0"/>
      <w:divBdr>
        <w:top w:val="none" w:sz="0" w:space="0" w:color="auto"/>
        <w:left w:val="none" w:sz="0" w:space="0" w:color="auto"/>
        <w:bottom w:val="none" w:sz="0" w:space="0" w:color="auto"/>
        <w:right w:val="none" w:sz="0" w:space="0" w:color="auto"/>
      </w:divBdr>
    </w:div>
    <w:div w:id="302348060">
      <w:bodyDiv w:val="1"/>
      <w:marLeft w:val="0"/>
      <w:marRight w:val="0"/>
      <w:marTop w:val="0"/>
      <w:marBottom w:val="0"/>
      <w:divBdr>
        <w:top w:val="none" w:sz="0" w:space="0" w:color="auto"/>
        <w:left w:val="none" w:sz="0" w:space="0" w:color="auto"/>
        <w:bottom w:val="none" w:sz="0" w:space="0" w:color="auto"/>
        <w:right w:val="none" w:sz="0" w:space="0" w:color="auto"/>
      </w:divBdr>
    </w:div>
    <w:div w:id="340087135">
      <w:bodyDiv w:val="1"/>
      <w:marLeft w:val="0"/>
      <w:marRight w:val="0"/>
      <w:marTop w:val="0"/>
      <w:marBottom w:val="0"/>
      <w:divBdr>
        <w:top w:val="none" w:sz="0" w:space="0" w:color="auto"/>
        <w:left w:val="none" w:sz="0" w:space="0" w:color="auto"/>
        <w:bottom w:val="none" w:sz="0" w:space="0" w:color="auto"/>
        <w:right w:val="none" w:sz="0" w:space="0" w:color="auto"/>
      </w:divBdr>
    </w:div>
    <w:div w:id="355616417">
      <w:bodyDiv w:val="1"/>
      <w:marLeft w:val="0"/>
      <w:marRight w:val="0"/>
      <w:marTop w:val="0"/>
      <w:marBottom w:val="0"/>
      <w:divBdr>
        <w:top w:val="none" w:sz="0" w:space="0" w:color="auto"/>
        <w:left w:val="none" w:sz="0" w:space="0" w:color="auto"/>
        <w:bottom w:val="none" w:sz="0" w:space="0" w:color="auto"/>
        <w:right w:val="none" w:sz="0" w:space="0" w:color="auto"/>
      </w:divBdr>
    </w:div>
    <w:div w:id="359084622">
      <w:bodyDiv w:val="1"/>
      <w:marLeft w:val="0"/>
      <w:marRight w:val="0"/>
      <w:marTop w:val="0"/>
      <w:marBottom w:val="0"/>
      <w:divBdr>
        <w:top w:val="none" w:sz="0" w:space="0" w:color="auto"/>
        <w:left w:val="none" w:sz="0" w:space="0" w:color="auto"/>
        <w:bottom w:val="none" w:sz="0" w:space="0" w:color="auto"/>
        <w:right w:val="none" w:sz="0" w:space="0" w:color="auto"/>
      </w:divBdr>
    </w:div>
    <w:div w:id="381517381">
      <w:bodyDiv w:val="1"/>
      <w:marLeft w:val="0"/>
      <w:marRight w:val="0"/>
      <w:marTop w:val="0"/>
      <w:marBottom w:val="0"/>
      <w:divBdr>
        <w:top w:val="none" w:sz="0" w:space="0" w:color="auto"/>
        <w:left w:val="none" w:sz="0" w:space="0" w:color="auto"/>
        <w:bottom w:val="none" w:sz="0" w:space="0" w:color="auto"/>
        <w:right w:val="none" w:sz="0" w:space="0" w:color="auto"/>
      </w:divBdr>
    </w:div>
    <w:div w:id="383068648">
      <w:bodyDiv w:val="1"/>
      <w:marLeft w:val="0"/>
      <w:marRight w:val="0"/>
      <w:marTop w:val="0"/>
      <w:marBottom w:val="0"/>
      <w:divBdr>
        <w:top w:val="none" w:sz="0" w:space="0" w:color="auto"/>
        <w:left w:val="none" w:sz="0" w:space="0" w:color="auto"/>
        <w:bottom w:val="none" w:sz="0" w:space="0" w:color="auto"/>
        <w:right w:val="none" w:sz="0" w:space="0" w:color="auto"/>
      </w:divBdr>
    </w:div>
    <w:div w:id="452749850">
      <w:bodyDiv w:val="1"/>
      <w:marLeft w:val="0"/>
      <w:marRight w:val="0"/>
      <w:marTop w:val="0"/>
      <w:marBottom w:val="0"/>
      <w:divBdr>
        <w:top w:val="none" w:sz="0" w:space="0" w:color="auto"/>
        <w:left w:val="none" w:sz="0" w:space="0" w:color="auto"/>
        <w:bottom w:val="none" w:sz="0" w:space="0" w:color="auto"/>
        <w:right w:val="none" w:sz="0" w:space="0" w:color="auto"/>
      </w:divBdr>
    </w:div>
    <w:div w:id="457338001">
      <w:bodyDiv w:val="1"/>
      <w:marLeft w:val="0"/>
      <w:marRight w:val="0"/>
      <w:marTop w:val="0"/>
      <w:marBottom w:val="0"/>
      <w:divBdr>
        <w:top w:val="none" w:sz="0" w:space="0" w:color="auto"/>
        <w:left w:val="none" w:sz="0" w:space="0" w:color="auto"/>
        <w:bottom w:val="none" w:sz="0" w:space="0" w:color="auto"/>
        <w:right w:val="none" w:sz="0" w:space="0" w:color="auto"/>
      </w:divBdr>
    </w:div>
    <w:div w:id="458497729">
      <w:bodyDiv w:val="1"/>
      <w:marLeft w:val="0"/>
      <w:marRight w:val="0"/>
      <w:marTop w:val="0"/>
      <w:marBottom w:val="0"/>
      <w:divBdr>
        <w:top w:val="none" w:sz="0" w:space="0" w:color="auto"/>
        <w:left w:val="none" w:sz="0" w:space="0" w:color="auto"/>
        <w:bottom w:val="none" w:sz="0" w:space="0" w:color="auto"/>
        <w:right w:val="none" w:sz="0" w:space="0" w:color="auto"/>
      </w:divBdr>
    </w:div>
    <w:div w:id="537084097">
      <w:bodyDiv w:val="1"/>
      <w:marLeft w:val="0"/>
      <w:marRight w:val="0"/>
      <w:marTop w:val="0"/>
      <w:marBottom w:val="0"/>
      <w:divBdr>
        <w:top w:val="none" w:sz="0" w:space="0" w:color="auto"/>
        <w:left w:val="none" w:sz="0" w:space="0" w:color="auto"/>
        <w:bottom w:val="none" w:sz="0" w:space="0" w:color="auto"/>
        <w:right w:val="none" w:sz="0" w:space="0" w:color="auto"/>
      </w:divBdr>
    </w:div>
    <w:div w:id="589192804">
      <w:bodyDiv w:val="1"/>
      <w:marLeft w:val="0"/>
      <w:marRight w:val="0"/>
      <w:marTop w:val="0"/>
      <w:marBottom w:val="0"/>
      <w:divBdr>
        <w:top w:val="none" w:sz="0" w:space="0" w:color="auto"/>
        <w:left w:val="none" w:sz="0" w:space="0" w:color="auto"/>
        <w:bottom w:val="none" w:sz="0" w:space="0" w:color="auto"/>
        <w:right w:val="none" w:sz="0" w:space="0" w:color="auto"/>
      </w:divBdr>
    </w:div>
    <w:div w:id="610623406">
      <w:bodyDiv w:val="1"/>
      <w:marLeft w:val="0"/>
      <w:marRight w:val="0"/>
      <w:marTop w:val="0"/>
      <w:marBottom w:val="0"/>
      <w:divBdr>
        <w:top w:val="none" w:sz="0" w:space="0" w:color="auto"/>
        <w:left w:val="none" w:sz="0" w:space="0" w:color="auto"/>
        <w:bottom w:val="none" w:sz="0" w:space="0" w:color="auto"/>
        <w:right w:val="none" w:sz="0" w:space="0" w:color="auto"/>
      </w:divBdr>
    </w:div>
    <w:div w:id="619994156">
      <w:bodyDiv w:val="1"/>
      <w:marLeft w:val="0"/>
      <w:marRight w:val="0"/>
      <w:marTop w:val="0"/>
      <w:marBottom w:val="0"/>
      <w:divBdr>
        <w:top w:val="none" w:sz="0" w:space="0" w:color="auto"/>
        <w:left w:val="none" w:sz="0" w:space="0" w:color="auto"/>
        <w:bottom w:val="none" w:sz="0" w:space="0" w:color="auto"/>
        <w:right w:val="none" w:sz="0" w:space="0" w:color="auto"/>
      </w:divBdr>
    </w:div>
    <w:div w:id="620653638">
      <w:bodyDiv w:val="1"/>
      <w:marLeft w:val="0"/>
      <w:marRight w:val="0"/>
      <w:marTop w:val="0"/>
      <w:marBottom w:val="0"/>
      <w:divBdr>
        <w:top w:val="none" w:sz="0" w:space="0" w:color="auto"/>
        <w:left w:val="none" w:sz="0" w:space="0" w:color="auto"/>
        <w:bottom w:val="none" w:sz="0" w:space="0" w:color="auto"/>
        <w:right w:val="none" w:sz="0" w:space="0" w:color="auto"/>
      </w:divBdr>
    </w:div>
    <w:div w:id="621569765">
      <w:bodyDiv w:val="1"/>
      <w:marLeft w:val="0"/>
      <w:marRight w:val="0"/>
      <w:marTop w:val="0"/>
      <w:marBottom w:val="0"/>
      <w:divBdr>
        <w:top w:val="none" w:sz="0" w:space="0" w:color="auto"/>
        <w:left w:val="none" w:sz="0" w:space="0" w:color="auto"/>
        <w:bottom w:val="none" w:sz="0" w:space="0" w:color="auto"/>
        <w:right w:val="none" w:sz="0" w:space="0" w:color="auto"/>
      </w:divBdr>
    </w:div>
    <w:div w:id="653990615">
      <w:bodyDiv w:val="1"/>
      <w:marLeft w:val="0"/>
      <w:marRight w:val="0"/>
      <w:marTop w:val="0"/>
      <w:marBottom w:val="0"/>
      <w:divBdr>
        <w:top w:val="none" w:sz="0" w:space="0" w:color="auto"/>
        <w:left w:val="none" w:sz="0" w:space="0" w:color="auto"/>
        <w:bottom w:val="none" w:sz="0" w:space="0" w:color="auto"/>
        <w:right w:val="none" w:sz="0" w:space="0" w:color="auto"/>
      </w:divBdr>
    </w:div>
    <w:div w:id="662900518">
      <w:bodyDiv w:val="1"/>
      <w:marLeft w:val="0"/>
      <w:marRight w:val="0"/>
      <w:marTop w:val="0"/>
      <w:marBottom w:val="0"/>
      <w:divBdr>
        <w:top w:val="none" w:sz="0" w:space="0" w:color="auto"/>
        <w:left w:val="none" w:sz="0" w:space="0" w:color="auto"/>
        <w:bottom w:val="none" w:sz="0" w:space="0" w:color="auto"/>
        <w:right w:val="none" w:sz="0" w:space="0" w:color="auto"/>
      </w:divBdr>
    </w:div>
    <w:div w:id="665669680">
      <w:bodyDiv w:val="1"/>
      <w:marLeft w:val="0"/>
      <w:marRight w:val="0"/>
      <w:marTop w:val="0"/>
      <w:marBottom w:val="0"/>
      <w:divBdr>
        <w:top w:val="none" w:sz="0" w:space="0" w:color="auto"/>
        <w:left w:val="none" w:sz="0" w:space="0" w:color="auto"/>
        <w:bottom w:val="none" w:sz="0" w:space="0" w:color="auto"/>
        <w:right w:val="none" w:sz="0" w:space="0" w:color="auto"/>
      </w:divBdr>
    </w:div>
    <w:div w:id="669024254">
      <w:bodyDiv w:val="1"/>
      <w:marLeft w:val="0"/>
      <w:marRight w:val="0"/>
      <w:marTop w:val="0"/>
      <w:marBottom w:val="0"/>
      <w:divBdr>
        <w:top w:val="none" w:sz="0" w:space="0" w:color="auto"/>
        <w:left w:val="none" w:sz="0" w:space="0" w:color="auto"/>
        <w:bottom w:val="none" w:sz="0" w:space="0" w:color="auto"/>
        <w:right w:val="none" w:sz="0" w:space="0" w:color="auto"/>
      </w:divBdr>
    </w:div>
    <w:div w:id="687411271">
      <w:bodyDiv w:val="1"/>
      <w:marLeft w:val="0"/>
      <w:marRight w:val="0"/>
      <w:marTop w:val="0"/>
      <w:marBottom w:val="0"/>
      <w:divBdr>
        <w:top w:val="none" w:sz="0" w:space="0" w:color="auto"/>
        <w:left w:val="none" w:sz="0" w:space="0" w:color="auto"/>
        <w:bottom w:val="none" w:sz="0" w:space="0" w:color="auto"/>
        <w:right w:val="none" w:sz="0" w:space="0" w:color="auto"/>
      </w:divBdr>
    </w:div>
    <w:div w:id="704715220">
      <w:bodyDiv w:val="1"/>
      <w:marLeft w:val="0"/>
      <w:marRight w:val="0"/>
      <w:marTop w:val="0"/>
      <w:marBottom w:val="0"/>
      <w:divBdr>
        <w:top w:val="none" w:sz="0" w:space="0" w:color="auto"/>
        <w:left w:val="none" w:sz="0" w:space="0" w:color="auto"/>
        <w:bottom w:val="none" w:sz="0" w:space="0" w:color="auto"/>
        <w:right w:val="none" w:sz="0" w:space="0" w:color="auto"/>
      </w:divBdr>
    </w:div>
    <w:div w:id="729815610">
      <w:bodyDiv w:val="1"/>
      <w:marLeft w:val="0"/>
      <w:marRight w:val="0"/>
      <w:marTop w:val="0"/>
      <w:marBottom w:val="0"/>
      <w:divBdr>
        <w:top w:val="none" w:sz="0" w:space="0" w:color="auto"/>
        <w:left w:val="none" w:sz="0" w:space="0" w:color="auto"/>
        <w:bottom w:val="none" w:sz="0" w:space="0" w:color="auto"/>
        <w:right w:val="none" w:sz="0" w:space="0" w:color="auto"/>
      </w:divBdr>
    </w:div>
    <w:div w:id="731541459">
      <w:bodyDiv w:val="1"/>
      <w:marLeft w:val="0"/>
      <w:marRight w:val="0"/>
      <w:marTop w:val="0"/>
      <w:marBottom w:val="0"/>
      <w:divBdr>
        <w:top w:val="none" w:sz="0" w:space="0" w:color="auto"/>
        <w:left w:val="none" w:sz="0" w:space="0" w:color="auto"/>
        <w:bottom w:val="none" w:sz="0" w:space="0" w:color="auto"/>
        <w:right w:val="none" w:sz="0" w:space="0" w:color="auto"/>
      </w:divBdr>
    </w:div>
    <w:div w:id="754013327">
      <w:bodyDiv w:val="1"/>
      <w:marLeft w:val="0"/>
      <w:marRight w:val="0"/>
      <w:marTop w:val="0"/>
      <w:marBottom w:val="0"/>
      <w:divBdr>
        <w:top w:val="none" w:sz="0" w:space="0" w:color="auto"/>
        <w:left w:val="none" w:sz="0" w:space="0" w:color="auto"/>
        <w:bottom w:val="none" w:sz="0" w:space="0" w:color="auto"/>
        <w:right w:val="none" w:sz="0" w:space="0" w:color="auto"/>
      </w:divBdr>
    </w:div>
    <w:div w:id="757678183">
      <w:bodyDiv w:val="1"/>
      <w:marLeft w:val="0"/>
      <w:marRight w:val="0"/>
      <w:marTop w:val="0"/>
      <w:marBottom w:val="0"/>
      <w:divBdr>
        <w:top w:val="none" w:sz="0" w:space="0" w:color="auto"/>
        <w:left w:val="none" w:sz="0" w:space="0" w:color="auto"/>
        <w:bottom w:val="none" w:sz="0" w:space="0" w:color="auto"/>
        <w:right w:val="none" w:sz="0" w:space="0" w:color="auto"/>
      </w:divBdr>
    </w:div>
    <w:div w:id="758020990">
      <w:bodyDiv w:val="1"/>
      <w:marLeft w:val="0"/>
      <w:marRight w:val="0"/>
      <w:marTop w:val="0"/>
      <w:marBottom w:val="0"/>
      <w:divBdr>
        <w:top w:val="none" w:sz="0" w:space="0" w:color="auto"/>
        <w:left w:val="none" w:sz="0" w:space="0" w:color="auto"/>
        <w:bottom w:val="none" w:sz="0" w:space="0" w:color="auto"/>
        <w:right w:val="none" w:sz="0" w:space="0" w:color="auto"/>
      </w:divBdr>
    </w:div>
    <w:div w:id="765736809">
      <w:bodyDiv w:val="1"/>
      <w:marLeft w:val="0"/>
      <w:marRight w:val="0"/>
      <w:marTop w:val="0"/>
      <w:marBottom w:val="0"/>
      <w:divBdr>
        <w:top w:val="none" w:sz="0" w:space="0" w:color="auto"/>
        <w:left w:val="none" w:sz="0" w:space="0" w:color="auto"/>
        <w:bottom w:val="none" w:sz="0" w:space="0" w:color="auto"/>
        <w:right w:val="none" w:sz="0" w:space="0" w:color="auto"/>
      </w:divBdr>
    </w:div>
    <w:div w:id="766077663">
      <w:bodyDiv w:val="1"/>
      <w:marLeft w:val="0"/>
      <w:marRight w:val="0"/>
      <w:marTop w:val="0"/>
      <w:marBottom w:val="0"/>
      <w:divBdr>
        <w:top w:val="none" w:sz="0" w:space="0" w:color="auto"/>
        <w:left w:val="none" w:sz="0" w:space="0" w:color="auto"/>
        <w:bottom w:val="none" w:sz="0" w:space="0" w:color="auto"/>
        <w:right w:val="none" w:sz="0" w:space="0" w:color="auto"/>
      </w:divBdr>
    </w:div>
    <w:div w:id="767895662">
      <w:bodyDiv w:val="1"/>
      <w:marLeft w:val="0"/>
      <w:marRight w:val="0"/>
      <w:marTop w:val="0"/>
      <w:marBottom w:val="0"/>
      <w:divBdr>
        <w:top w:val="none" w:sz="0" w:space="0" w:color="auto"/>
        <w:left w:val="none" w:sz="0" w:space="0" w:color="auto"/>
        <w:bottom w:val="none" w:sz="0" w:space="0" w:color="auto"/>
        <w:right w:val="none" w:sz="0" w:space="0" w:color="auto"/>
      </w:divBdr>
    </w:div>
    <w:div w:id="774056928">
      <w:bodyDiv w:val="1"/>
      <w:marLeft w:val="0"/>
      <w:marRight w:val="0"/>
      <w:marTop w:val="0"/>
      <w:marBottom w:val="0"/>
      <w:divBdr>
        <w:top w:val="none" w:sz="0" w:space="0" w:color="auto"/>
        <w:left w:val="none" w:sz="0" w:space="0" w:color="auto"/>
        <w:bottom w:val="none" w:sz="0" w:space="0" w:color="auto"/>
        <w:right w:val="none" w:sz="0" w:space="0" w:color="auto"/>
      </w:divBdr>
    </w:div>
    <w:div w:id="784690266">
      <w:bodyDiv w:val="1"/>
      <w:marLeft w:val="0"/>
      <w:marRight w:val="0"/>
      <w:marTop w:val="0"/>
      <w:marBottom w:val="0"/>
      <w:divBdr>
        <w:top w:val="none" w:sz="0" w:space="0" w:color="auto"/>
        <w:left w:val="none" w:sz="0" w:space="0" w:color="auto"/>
        <w:bottom w:val="none" w:sz="0" w:space="0" w:color="auto"/>
        <w:right w:val="none" w:sz="0" w:space="0" w:color="auto"/>
      </w:divBdr>
    </w:div>
    <w:div w:id="787820269">
      <w:bodyDiv w:val="1"/>
      <w:marLeft w:val="0"/>
      <w:marRight w:val="0"/>
      <w:marTop w:val="0"/>
      <w:marBottom w:val="0"/>
      <w:divBdr>
        <w:top w:val="none" w:sz="0" w:space="0" w:color="auto"/>
        <w:left w:val="none" w:sz="0" w:space="0" w:color="auto"/>
        <w:bottom w:val="none" w:sz="0" w:space="0" w:color="auto"/>
        <w:right w:val="none" w:sz="0" w:space="0" w:color="auto"/>
      </w:divBdr>
    </w:div>
    <w:div w:id="802818580">
      <w:bodyDiv w:val="1"/>
      <w:marLeft w:val="0"/>
      <w:marRight w:val="0"/>
      <w:marTop w:val="0"/>
      <w:marBottom w:val="0"/>
      <w:divBdr>
        <w:top w:val="none" w:sz="0" w:space="0" w:color="auto"/>
        <w:left w:val="none" w:sz="0" w:space="0" w:color="auto"/>
        <w:bottom w:val="none" w:sz="0" w:space="0" w:color="auto"/>
        <w:right w:val="none" w:sz="0" w:space="0" w:color="auto"/>
      </w:divBdr>
    </w:div>
    <w:div w:id="807554178">
      <w:bodyDiv w:val="1"/>
      <w:marLeft w:val="0"/>
      <w:marRight w:val="0"/>
      <w:marTop w:val="0"/>
      <w:marBottom w:val="0"/>
      <w:divBdr>
        <w:top w:val="none" w:sz="0" w:space="0" w:color="auto"/>
        <w:left w:val="none" w:sz="0" w:space="0" w:color="auto"/>
        <w:bottom w:val="none" w:sz="0" w:space="0" w:color="auto"/>
        <w:right w:val="none" w:sz="0" w:space="0" w:color="auto"/>
      </w:divBdr>
    </w:div>
    <w:div w:id="842428771">
      <w:bodyDiv w:val="1"/>
      <w:marLeft w:val="0"/>
      <w:marRight w:val="0"/>
      <w:marTop w:val="0"/>
      <w:marBottom w:val="0"/>
      <w:divBdr>
        <w:top w:val="none" w:sz="0" w:space="0" w:color="auto"/>
        <w:left w:val="none" w:sz="0" w:space="0" w:color="auto"/>
        <w:bottom w:val="none" w:sz="0" w:space="0" w:color="auto"/>
        <w:right w:val="none" w:sz="0" w:space="0" w:color="auto"/>
      </w:divBdr>
    </w:div>
    <w:div w:id="857081516">
      <w:bodyDiv w:val="1"/>
      <w:marLeft w:val="0"/>
      <w:marRight w:val="0"/>
      <w:marTop w:val="0"/>
      <w:marBottom w:val="0"/>
      <w:divBdr>
        <w:top w:val="none" w:sz="0" w:space="0" w:color="auto"/>
        <w:left w:val="none" w:sz="0" w:space="0" w:color="auto"/>
        <w:bottom w:val="none" w:sz="0" w:space="0" w:color="auto"/>
        <w:right w:val="none" w:sz="0" w:space="0" w:color="auto"/>
      </w:divBdr>
    </w:div>
    <w:div w:id="879434959">
      <w:bodyDiv w:val="1"/>
      <w:marLeft w:val="0"/>
      <w:marRight w:val="0"/>
      <w:marTop w:val="0"/>
      <w:marBottom w:val="0"/>
      <w:divBdr>
        <w:top w:val="none" w:sz="0" w:space="0" w:color="auto"/>
        <w:left w:val="none" w:sz="0" w:space="0" w:color="auto"/>
        <w:bottom w:val="none" w:sz="0" w:space="0" w:color="auto"/>
        <w:right w:val="none" w:sz="0" w:space="0" w:color="auto"/>
      </w:divBdr>
    </w:div>
    <w:div w:id="880704308">
      <w:bodyDiv w:val="1"/>
      <w:marLeft w:val="0"/>
      <w:marRight w:val="0"/>
      <w:marTop w:val="0"/>
      <w:marBottom w:val="0"/>
      <w:divBdr>
        <w:top w:val="none" w:sz="0" w:space="0" w:color="auto"/>
        <w:left w:val="none" w:sz="0" w:space="0" w:color="auto"/>
        <w:bottom w:val="none" w:sz="0" w:space="0" w:color="auto"/>
        <w:right w:val="none" w:sz="0" w:space="0" w:color="auto"/>
      </w:divBdr>
    </w:div>
    <w:div w:id="897667558">
      <w:bodyDiv w:val="1"/>
      <w:marLeft w:val="0"/>
      <w:marRight w:val="0"/>
      <w:marTop w:val="0"/>
      <w:marBottom w:val="0"/>
      <w:divBdr>
        <w:top w:val="none" w:sz="0" w:space="0" w:color="auto"/>
        <w:left w:val="none" w:sz="0" w:space="0" w:color="auto"/>
        <w:bottom w:val="none" w:sz="0" w:space="0" w:color="auto"/>
        <w:right w:val="none" w:sz="0" w:space="0" w:color="auto"/>
      </w:divBdr>
    </w:div>
    <w:div w:id="897935719">
      <w:bodyDiv w:val="1"/>
      <w:marLeft w:val="0"/>
      <w:marRight w:val="0"/>
      <w:marTop w:val="0"/>
      <w:marBottom w:val="0"/>
      <w:divBdr>
        <w:top w:val="none" w:sz="0" w:space="0" w:color="auto"/>
        <w:left w:val="none" w:sz="0" w:space="0" w:color="auto"/>
        <w:bottom w:val="none" w:sz="0" w:space="0" w:color="auto"/>
        <w:right w:val="none" w:sz="0" w:space="0" w:color="auto"/>
      </w:divBdr>
    </w:div>
    <w:div w:id="907958645">
      <w:bodyDiv w:val="1"/>
      <w:marLeft w:val="0"/>
      <w:marRight w:val="0"/>
      <w:marTop w:val="0"/>
      <w:marBottom w:val="0"/>
      <w:divBdr>
        <w:top w:val="none" w:sz="0" w:space="0" w:color="auto"/>
        <w:left w:val="none" w:sz="0" w:space="0" w:color="auto"/>
        <w:bottom w:val="none" w:sz="0" w:space="0" w:color="auto"/>
        <w:right w:val="none" w:sz="0" w:space="0" w:color="auto"/>
      </w:divBdr>
    </w:div>
    <w:div w:id="933173865">
      <w:bodyDiv w:val="1"/>
      <w:marLeft w:val="0"/>
      <w:marRight w:val="0"/>
      <w:marTop w:val="0"/>
      <w:marBottom w:val="0"/>
      <w:divBdr>
        <w:top w:val="none" w:sz="0" w:space="0" w:color="auto"/>
        <w:left w:val="none" w:sz="0" w:space="0" w:color="auto"/>
        <w:bottom w:val="none" w:sz="0" w:space="0" w:color="auto"/>
        <w:right w:val="none" w:sz="0" w:space="0" w:color="auto"/>
      </w:divBdr>
    </w:div>
    <w:div w:id="948664437">
      <w:bodyDiv w:val="1"/>
      <w:marLeft w:val="0"/>
      <w:marRight w:val="0"/>
      <w:marTop w:val="0"/>
      <w:marBottom w:val="0"/>
      <w:divBdr>
        <w:top w:val="none" w:sz="0" w:space="0" w:color="auto"/>
        <w:left w:val="none" w:sz="0" w:space="0" w:color="auto"/>
        <w:bottom w:val="none" w:sz="0" w:space="0" w:color="auto"/>
        <w:right w:val="none" w:sz="0" w:space="0" w:color="auto"/>
      </w:divBdr>
    </w:div>
    <w:div w:id="949628491">
      <w:bodyDiv w:val="1"/>
      <w:marLeft w:val="0"/>
      <w:marRight w:val="0"/>
      <w:marTop w:val="0"/>
      <w:marBottom w:val="0"/>
      <w:divBdr>
        <w:top w:val="none" w:sz="0" w:space="0" w:color="auto"/>
        <w:left w:val="none" w:sz="0" w:space="0" w:color="auto"/>
        <w:bottom w:val="none" w:sz="0" w:space="0" w:color="auto"/>
        <w:right w:val="none" w:sz="0" w:space="0" w:color="auto"/>
      </w:divBdr>
    </w:div>
    <w:div w:id="950092484">
      <w:bodyDiv w:val="1"/>
      <w:marLeft w:val="0"/>
      <w:marRight w:val="0"/>
      <w:marTop w:val="0"/>
      <w:marBottom w:val="0"/>
      <w:divBdr>
        <w:top w:val="none" w:sz="0" w:space="0" w:color="auto"/>
        <w:left w:val="none" w:sz="0" w:space="0" w:color="auto"/>
        <w:bottom w:val="none" w:sz="0" w:space="0" w:color="auto"/>
        <w:right w:val="none" w:sz="0" w:space="0" w:color="auto"/>
      </w:divBdr>
    </w:div>
    <w:div w:id="1017120898">
      <w:bodyDiv w:val="1"/>
      <w:marLeft w:val="0"/>
      <w:marRight w:val="0"/>
      <w:marTop w:val="0"/>
      <w:marBottom w:val="0"/>
      <w:divBdr>
        <w:top w:val="none" w:sz="0" w:space="0" w:color="auto"/>
        <w:left w:val="none" w:sz="0" w:space="0" w:color="auto"/>
        <w:bottom w:val="none" w:sz="0" w:space="0" w:color="auto"/>
        <w:right w:val="none" w:sz="0" w:space="0" w:color="auto"/>
      </w:divBdr>
    </w:div>
    <w:div w:id="1035037148">
      <w:bodyDiv w:val="1"/>
      <w:marLeft w:val="0"/>
      <w:marRight w:val="0"/>
      <w:marTop w:val="0"/>
      <w:marBottom w:val="0"/>
      <w:divBdr>
        <w:top w:val="none" w:sz="0" w:space="0" w:color="auto"/>
        <w:left w:val="none" w:sz="0" w:space="0" w:color="auto"/>
        <w:bottom w:val="none" w:sz="0" w:space="0" w:color="auto"/>
        <w:right w:val="none" w:sz="0" w:space="0" w:color="auto"/>
      </w:divBdr>
    </w:div>
    <w:div w:id="1041051030">
      <w:bodyDiv w:val="1"/>
      <w:marLeft w:val="0"/>
      <w:marRight w:val="0"/>
      <w:marTop w:val="0"/>
      <w:marBottom w:val="0"/>
      <w:divBdr>
        <w:top w:val="none" w:sz="0" w:space="0" w:color="auto"/>
        <w:left w:val="none" w:sz="0" w:space="0" w:color="auto"/>
        <w:bottom w:val="none" w:sz="0" w:space="0" w:color="auto"/>
        <w:right w:val="none" w:sz="0" w:space="0" w:color="auto"/>
      </w:divBdr>
    </w:div>
    <w:div w:id="1043990725">
      <w:bodyDiv w:val="1"/>
      <w:marLeft w:val="0"/>
      <w:marRight w:val="0"/>
      <w:marTop w:val="0"/>
      <w:marBottom w:val="0"/>
      <w:divBdr>
        <w:top w:val="none" w:sz="0" w:space="0" w:color="auto"/>
        <w:left w:val="none" w:sz="0" w:space="0" w:color="auto"/>
        <w:bottom w:val="none" w:sz="0" w:space="0" w:color="auto"/>
        <w:right w:val="none" w:sz="0" w:space="0" w:color="auto"/>
      </w:divBdr>
    </w:div>
    <w:div w:id="1048577362">
      <w:bodyDiv w:val="1"/>
      <w:marLeft w:val="0"/>
      <w:marRight w:val="0"/>
      <w:marTop w:val="0"/>
      <w:marBottom w:val="0"/>
      <w:divBdr>
        <w:top w:val="none" w:sz="0" w:space="0" w:color="auto"/>
        <w:left w:val="none" w:sz="0" w:space="0" w:color="auto"/>
        <w:bottom w:val="none" w:sz="0" w:space="0" w:color="auto"/>
        <w:right w:val="none" w:sz="0" w:space="0" w:color="auto"/>
      </w:divBdr>
    </w:div>
    <w:div w:id="1072970485">
      <w:bodyDiv w:val="1"/>
      <w:marLeft w:val="0"/>
      <w:marRight w:val="0"/>
      <w:marTop w:val="0"/>
      <w:marBottom w:val="0"/>
      <w:divBdr>
        <w:top w:val="none" w:sz="0" w:space="0" w:color="auto"/>
        <w:left w:val="none" w:sz="0" w:space="0" w:color="auto"/>
        <w:bottom w:val="none" w:sz="0" w:space="0" w:color="auto"/>
        <w:right w:val="none" w:sz="0" w:space="0" w:color="auto"/>
      </w:divBdr>
    </w:div>
    <w:div w:id="1083797878">
      <w:bodyDiv w:val="1"/>
      <w:marLeft w:val="0"/>
      <w:marRight w:val="0"/>
      <w:marTop w:val="0"/>
      <w:marBottom w:val="0"/>
      <w:divBdr>
        <w:top w:val="none" w:sz="0" w:space="0" w:color="auto"/>
        <w:left w:val="none" w:sz="0" w:space="0" w:color="auto"/>
        <w:bottom w:val="none" w:sz="0" w:space="0" w:color="auto"/>
        <w:right w:val="none" w:sz="0" w:space="0" w:color="auto"/>
      </w:divBdr>
    </w:div>
    <w:div w:id="1085960459">
      <w:bodyDiv w:val="1"/>
      <w:marLeft w:val="0"/>
      <w:marRight w:val="0"/>
      <w:marTop w:val="0"/>
      <w:marBottom w:val="0"/>
      <w:divBdr>
        <w:top w:val="none" w:sz="0" w:space="0" w:color="auto"/>
        <w:left w:val="none" w:sz="0" w:space="0" w:color="auto"/>
        <w:bottom w:val="none" w:sz="0" w:space="0" w:color="auto"/>
        <w:right w:val="none" w:sz="0" w:space="0" w:color="auto"/>
      </w:divBdr>
      <w:divsChild>
        <w:div w:id="1483353750">
          <w:marLeft w:val="0"/>
          <w:marRight w:val="0"/>
          <w:marTop w:val="0"/>
          <w:marBottom w:val="0"/>
          <w:divBdr>
            <w:top w:val="none" w:sz="0" w:space="0" w:color="auto"/>
            <w:left w:val="none" w:sz="0" w:space="0" w:color="auto"/>
            <w:bottom w:val="none" w:sz="0" w:space="0" w:color="auto"/>
            <w:right w:val="none" w:sz="0" w:space="0" w:color="auto"/>
          </w:divBdr>
          <w:divsChild>
            <w:div w:id="2076392111">
              <w:marLeft w:val="0"/>
              <w:marRight w:val="0"/>
              <w:marTop w:val="0"/>
              <w:marBottom w:val="0"/>
              <w:divBdr>
                <w:top w:val="none" w:sz="0" w:space="0" w:color="auto"/>
                <w:left w:val="none" w:sz="0" w:space="0" w:color="auto"/>
                <w:bottom w:val="none" w:sz="0" w:space="0" w:color="auto"/>
                <w:right w:val="none" w:sz="0" w:space="0" w:color="auto"/>
              </w:divBdr>
              <w:divsChild>
                <w:div w:id="1676221739">
                  <w:marLeft w:val="0"/>
                  <w:marRight w:val="0"/>
                  <w:marTop w:val="0"/>
                  <w:marBottom w:val="0"/>
                  <w:divBdr>
                    <w:top w:val="none" w:sz="0" w:space="0" w:color="auto"/>
                    <w:left w:val="none" w:sz="0" w:space="0" w:color="auto"/>
                    <w:bottom w:val="none" w:sz="0" w:space="0" w:color="auto"/>
                    <w:right w:val="none" w:sz="0" w:space="0" w:color="auto"/>
                  </w:divBdr>
                  <w:divsChild>
                    <w:div w:id="506746922">
                      <w:marLeft w:val="0"/>
                      <w:marRight w:val="0"/>
                      <w:marTop w:val="0"/>
                      <w:marBottom w:val="0"/>
                      <w:divBdr>
                        <w:top w:val="none" w:sz="0" w:space="0" w:color="auto"/>
                        <w:left w:val="none" w:sz="0" w:space="0" w:color="auto"/>
                        <w:bottom w:val="none" w:sz="0" w:space="0" w:color="auto"/>
                        <w:right w:val="none" w:sz="0" w:space="0" w:color="auto"/>
                      </w:divBdr>
                      <w:divsChild>
                        <w:div w:id="1981572080">
                          <w:marLeft w:val="0"/>
                          <w:marRight w:val="0"/>
                          <w:marTop w:val="0"/>
                          <w:marBottom w:val="0"/>
                          <w:divBdr>
                            <w:top w:val="none" w:sz="0" w:space="0" w:color="auto"/>
                            <w:left w:val="none" w:sz="0" w:space="0" w:color="auto"/>
                            <w:bottom w:val="none" w:sz="0" w:space="0" w:color="auto"/>
                            <w:right w:val="none" w:sz="0" w:space="0" w:color="auto"/>
                          </w:divBdr>
                          <w:divsChild>
                            <w:div w:id="1286737317">
                              <w:marLeft w:val="0"/>
                              <w:marRight w:val="0"/>
                              <w:marTop w:val="0"/>
                              <w:marBottom w:val="0"/>
                              <w:divBdr>
                                <w:top w:val="none" w:sz="0" w:space="0" w:color="auto"/>
                                <w:left w:val="none" w:sz="0" w:space="0" w:color="auto"/>
                                <w:bottom w:val="none" w:sz="0" w:space="0" w:color="auto"/>
                                <w:right w:val="none" w:sz="0" w:space="0" w:color="auto"/>
                              </w:divBdr>
                              <w:divsChild>
                                <w:div w:id="2105763108">
                                  <w:marLeft w:val="0"/>
                                  <w:marRight w:val="0"/>
                                  <w:marTop w:val="0"/>
                                  <w:marBottom w:val="0"/>
                                  <w:divBdr>
                                    <w:top w:val="none" w:sz="0" w:space="0" w:color="auto"/>
                                    <w:left w:val="none" w:sz="0" w:space="0" w:color="auto"/>
                                    <w:bottom w:val="none" w:sz="0" w:space="0" w:color="auto"/>
                                    <w:right w:val="none" w:sz="0" w:space="0" w:color="auto"/>
                                  </w:divBdr>
                                  <w:divsChild>
                                    <w:div w:id="554003437">
                                      <w:marLeft w:val="0"/>
                                      <w:marRight w:val="0"/>
                                      <w:marTop w:val="0"/>
                                      <w:marBottom w:val="0"/>
                                      <w:divBdr>
                                        <w:top w:val="none" w:sz="0" w:space="0" w:color="auto"/>
                                        <w:left w:val="none" w:sz="0" w:space="0" w:color="auto"/>
                                        <w:bottom w:val="none" w:sz="0" w:space="0" w:color="auto"/>
                                        <w:right w:val="none" w:sz="0" w:space="0" w:color="auto"/>
                                      </w:divBdr>
                                      <w:divsChild>
                                        <w:div w:id="1241257814">
                                          <w:marLeft w:val="0"/>
                                          <w:marRight w:val="0"/>
                                          <w:marTop w:val="0"/>
                                          <w:marBottom w:val="0"/>
                                          <w:divBdr>
                                            <w:top w:val="none" w:sz="0" w:space="0" w:color="auto"/>
                                            <w:left w:val="none" w:sz="0" w:space="0" w:color="auto"/>
                                            <w:bottom w:val="none" w:sz="0" w:space="0" w:color="auto"/>
                                            <w:right w:val="none" w:sz="0" w:space="0" w:color="auto"/>
                                          </w:divBdr>
                                          <w:divsChild>
                                            <w:div w:id="1610745521">
                                              <w:marLeft w:val="0"/>
                                              <w:marRight w:val="0"/>
                                              <w:marTop w:val="0"/>
                                              <w:marBottom w:val="0"/>
                                              <w:divBdr>
                                                <w:top w:val="none" w:sz="0" w:space="0" w:color="auto"/>
                                                <w:left w:val="none" w:sz="0" w:space="0" w:color="auto"/>
                                                <w:bottom w:val="none" w:sz="0" w:space="0" w:color="auto"/>
                                                <w:right w:val="none" w:sz="0" w:space="0" w:color="auto"/>
                                              </w:divBdr>
                                              <w:divsChild>
                                                <w:div w:id="1952202932">
                                                  <w:marLeft w:val="0"/>
                                                  <w:marRight w:val="0"/>
                                                  <w:marTop w:val="0"/>
                                                  <w:marBottom w:val="0"/>
                                                  <w:divBdr>
                                                    <w:top w:val="none" w:sz="0" w:space="0" w:color="auto"/>
                                                    <w:left w:val="none" w:sz="0" w:space="0" w:color="auto"/>
                                                    <w:bottom w:val="none" w:sz="0" w:space="0" w:color="auto"/>
                                                    <w:right w:val="none" w:sz="0" w:space="0" w:color="auto"/>
                                                  </w:divBdr>
                                                  <w:divsChild>
                                                    <w:div w:id="1014696390">
                                                      <w:marLeft w:val="0"/>
                                                      <w:marRight w:val="0"/>
                                                      <w:marTop w:val="0"/>
                                                      <w:marBottom w:val="0"/>
                                                      <w:divBdr>
                                                        <w:top w:val="none" w:sz="0" w:space="0" w:color="auto"/>
                                                        <w:left w:val="none" w:sz="0" w:space="0" w:color="auto"/>
                                                        <w:bottom w:val="none" w:sz="0" w:space="0" w:color="auto"/>
                                                        <w:right w:val="none" w:sz="0" w:space="0" w:color="auto"/>
                                                      </w:divBdr>
                                                      <w:divsChild>
                                                        <w:div w:id="2027977608">
                                                          <w:marLeft w:val="0"/>
                                                          <w:marRight w:val="0"/>
                                                          <w:marTop w:val="0"/>
                                                          <w:marBottom w:val="0"/>
                                                          <w:divBdr>
                                                            <w:top w:val="none" w:sz="0" w:space="0" w:color="auto"/>
                                                            <w:left w:val="none" w:sz="0" w:space="0" w:color="auto"/>
                                                            <w:bottom w:val="none" w:sz="0" w:space="0" w:color="auto"/>
                                                            <w:right w:val="none" w:sz="0" w:space="0" w:color="auto"/>
                                                          </w:divBdr>
                                                          <w:divsChild>
                                                            <w:div w:id="1812017806">
                                                              <w:marLeft w:val="0"/>
                                                              <w:marRight w:val="0"/>
                                                              <w:marTop w:val="0"/>
                                                              <w:marBottom w:val="0"/>
                                                              <w:divBdr>
                                                                <w:top w:val="none" w:sz="0" w:space="0" w:color="auto"/>
                                                                <w:left w:val="none" w:sz="0" w:space="0" w:color="auto"/>
                                                                <w:bottom w:val="none" w:sz="0" w:space="0" w:color="auto"/>
                                                                <w:right w:val="none" w:sz="0" w:space="0" w:color="auto"/>
                                                              </w:divBdr>
                                                              <w:divsChild>
                                                                <w:div w:id="127208678">
                                                                  <w:marLeft w:val="0"/>
                                                                  <w:marRight w:val="0"/>
                                                                  <w:marTop w:val="0"/>
                                                                  <w:marBottom w:val="0"/>
                                                                  <w:divBdr>
                                                                    <w:top w:val="none" w:sz="0" w:space="0" w:color="auto"/>
                                                                    <w:left w:val="none" w:sz="0" w:space="0" w:color="auto"/>
                                                                    <w:bottom w:val="none" w:sz="0" w:space="0" w:color="auto"/>
                                                                    <w:right w:val="none" w:sz="0" w:space="0" w:color="auto"/>
                                                                  </w:divBdr>
                                                                  <w:divsChild>
                                                                    <w:div w:id="1524896842">
                                                                      <w:marLeft w:val="0"/>
                                                                      <w:marRight w:val="0"/>
                                                                      <w:marTop w:val="0"/>
                                                                      <w:marBottom w:val="0"/>
                                                                      <w:divBdr>
                                                                        <w:top w:val="none" w:sz="0" w:space="0" w:color="auto"/>
                                                                        <w:left w:val="none" w:sz="0" w:space="0" w:color="auto"/>
                                                                        <w:bottom w:val="none" w:sz="0" w:space="0" w:color="auto"/>
                                                                        <w:right w:val="none" w:sz="0" w:space="0" w:color="auto"/>
                                                                      </w:divBdr>
                                                                      <w:divsChild>
                                                                        <w:div w:id="1747461188">
                                                                          <w:marLeft w:val="0"/>
                                                                          <w:marRight w:val="0"/>
                                                                          <w:marTop w:val="0"/>
                                                                          <w:marBottom w:val="0"/>
                                                                          <w:divBdr>
                                                                            <w:top w:val="none" w:sz="0" w:space="0" w:color="auto"/>
                                                                            <w:left w:val="none" w:sz="0" w:space="0" w:color="auto"/>
                                                                            <w:bottom w:val="none" w:sz="0" w:space="0" w:color="auto"/>
                                                                            <w:right w:val="none" w:sz="0" w:space="0" w:color="auto"/>
                                                                          </w:divBdr>
                                                                          <w:divsChild>
                                                                            <w:div w:id="583686566">
                                                                              <w:marLeft w:val="0"/>
                                                                              <w:marRight w:val="0"/>
                                                                              <w:marTop w:val="0"/>
                                                                              <w:marBottom w:val="0"/>
                                                                              <w:divBdr>
                                                                                <w:top w:val="none" w:sz="0" w:space="0" w:color="auto"/>
                                                                                <w:left w:val="none" w:sz="0" w:space="0" w:color="auto"/>
                                                                                <w:bottom w:val="none" w:sz="0" w:space="0" w:color="auto"/>
                                                                                <w:right w:val="none" w:sz="0" w:space="0" w:color="auto"/>
                                                                              </w:divBdr>
                                                                              <w:divsChild>
                                                                                <w:div w:id="105207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3720936">
      <w:bodyDiv w:val="1"/>
      <w:marLeft w:val="0"/>
      <w:marRight w:val="0"/>
      <w:marTop w:val="0"/>
      <w:marBottom w:val="0"/>
      <w:divBdr>
        <w:top w:val="none" w:sz="0" w:space="0" w:color="auto"/>
        <w:left w:val="none" w:sz="0" w:space="0" w:color="auto"/>
        <w:bottom w:val="none" w:sz="0" w:space="0" w:color="auto"/>
        <w:right w:val="none" w:sz="0" w:space="0" w:color="auto"/>
      </w:divBdr>
    </w:div>
    <w:div w:id="1112166469">
      <w:bodyDiv w:val="1"/>
      <w:marLeft w:val="0"/>
      <w:marRight w:val="0"/>
      <w:marTop w:val="0"/>
      <w:marBottom w:val="0"/>
      <w:divBdr>
        <w:top w:val="none" w:sz="0" w:space="0" w:color="auto"/>
        <w:left w:val="none" w:sz="0" w:space="0" w:color="auto"/>
        <w:bottom w:val="none" w:sz="0" w:space="0" w:color="auto"/>
        <w:right w:val="none" w:sz="0" w:space="0" w:color="auto"/>
      </w:divBdr>
    </w:div>
    <w:div w:id="1135837107">
      <w:bodyDiv w:val="1"/>
      <w:marLeft w:val="0"/>
      <w:marRight w:val="0"/>
      <w:marTop w:val="0"/>
      <w:marBottom w:val="0"/>
      <w:divBdr>
        <w:top w:val="none" w:sz="0" w:space="0" w:color="auto"/>
        <w:left w:val="none" w:sz="0" w:space="0" w:color="auto"/>
        <w:bottom w:val="none" w:sz="0" w:space="0" w:color="auto"/>
        <w:right w:val="none" w:sz="0" w:space="0" w:color="auto"/>
      </w:divBdr>
    </w:div>
    <w:div w:id="1165196892">
      <w:bodyDiv w:val="1"/>
      <w:marLeft w:val="0"/>
      <w:marRight w:val="0"/>
      <w:marTop w:val="0"/>
      <w:marBottom w:val="0"/>
      <w:divBdr>
        <w:top w:val="none" w:sz="0" w:space="0" w:color="auto"/>
        <w:left w:val="none" w:sz="0" w:space="0" w:color="auto"/>
        <w:bottom w:val="none" w:sz="0" w:space="0" w:color="auto"/>
        <w:right w:val="none" w:sz="0" w:space="0" w:color="auto"/>
      </w:divBdr>
    </w:div>
    <w:div w:id="1167669940">
      <w:bodyDiv w:val="1"/>
      <w:marLeft w:val="0"/>
      <w:marRight w:val="0"/>
      <w:marTop w:val="0"/>
      <w:marBottom w:val="0"/>
      <w:divBdr>
        <w:top w:val="none" w:sz="0" w:space="0" w:color="auto"/>
        <w:left w:val="none" w:sz="0" w:space="0" w:color="auto"/>
        <w:bottom w:val="none" w:sz="0" w:space="0" w:color="auto"/>
        <w:right w:val="none" w:sz="0" w:space="0" w:color="auto"/>
      </w:divBdr>
    </w:div>
    <w:div w:id="1172455359">
      <w:bodyDiv w:val="1"/>
      <w:marLeft w:val="0"/>
      <w:marRight w:val="0"/>
      <w:marTop w:val="0"/>
      <w:marBottom w:val="0"/>
      <w:divBdr>
        <w:top w:val="none" w:sz="0" w:space="0" w:color="auto"/>
        <w:left w:val="none" w:sz="0" w:space="0" w:color="auto"/>
        <w:bottom w:val="none" w:sz="0" w:space="0" w:color="auto"/>
        <w:right w:val="none" w:sz="0" w:space="0" w:color="auto"/>
      </w:divBdr>
    </w:div>
    <w:div w:id="1228951831">
      <w:bodyDiv w:val="1"/>
      <w:marLeft w:val="0"/>
      <w:marRight w:val="0"/>
      <w:marTop w:val="0"/>
      <w:marBottom w:val="0"/>
      <w:divBdr>
        <w:top w:val="none" w:sz="0" w:space="0" w:color="auto"/>
        <w:left w:val="none" w:sz="0" w:space="0" w:color="auto"/>
        <w:bottom w:val="none" w:sz="0" w:space="0" w:color="auto"/>
        <w:right w:val="none" w:sz="0" w:space="0" w:color="auto"/>
      </w:divBdr>
    </w:div>
    <w:div w:id="1248346000">
      <w:bodyDiv w:val="1"/>
      <w:marLeft w:val="0"/>
      <w:marRight w:val="0"/>
      <w:marTop w:val="0"/>
      <w:marBottom w:val="0"/>
      <w:divBdr>
        <w:top w:val="none" w:sz="0" w:space="0" w:color="auto"/>
        <w:left w:val="none" w:sz="0" w:space="0" w:color="auto"/>
        <w:bottom w:val="none" w:sz="0" w:space="0" w:color="auto"/>
        <w:right w:val="none" w:sz="0" w:space="0" w:color="auto"/>
      </w:divBdr>
    </w:div>
    <w:div w:id="1262765737">
      <w:bodyDiv w:val="1"/>
      <w:marLeft w:val="0"/>
      <w:marRight w:val="0"/>
      <w:marTop w:val="0"/>
      <w:marBottom w:val="0"/>
      <w:divBdr>
        <w:top w:val="none" w:sz="0" w:space="0" w:color="auto"/>
        <w:left w:val="none" w:sz="0" w:space="0" w:color="auto"/>
        <w:bottom w:val="none" w:sz="0" w:space="0" w:color="auto"/>
        <w:right w:val="none" w:sz="0" w:space="0" w:color="auto"/>
      </w:divBdr>
    </w:div>
    <w:div w:id="1270626043">
      <w:bodyDiv w:val="1"/>
      <w:marLeft w:val="0"/>
      <w:marRight w:val="0"/>
      <w:marTop w:val="0"/>
      <w:marBottom w:val="0"/>
      <w:divBdr>
        <w:top w:val="none" w:sz="0" w:space="0" w:color="auto"/>
        <w:left w:val="none" w:sz="0" w:space="0" w:color="auto"/>
        <w:bottom w:val="none" w:sz="0" w:space="0" w:color="auto"/>
        <w:right w:val="none" w:sz="0" w:space="0" w:color="auto"/>
      </w:divBdr>
    </w:div>
    <w:div w:id="1286548301">
      <w:bodyDiv w:val="1"/>
      <w:marLeft w:val="0"/>
      <w:marRight w:val="0"/>
      <w:marTop w:val="0"/>
      <w:marBottom w:val="0"/>
      <w:divBdr>
        <w:top w:val="none" w:sz="0" w:space="0" w:color="auto"/>
        <w:left w:val="none" w:sz="0" w:space="0" w:color="auto"/>
        <w:bottom w:val="none" w:sz="0" w:space="0" w:color="auto"/>
        <w:right w:val="none" w:sz="0" w:space="0" w:color="auto"/>
      </w:divBdr>
    </w:div>
    <w:div w:id="1292319278">
      <w:bodyDiv w:val="1"/>
      <w:marLeft w:val="0"/>
      <w:marRight w:val="0"/>
      <w:marTop w:val="0"/>
      <w:marBottom w:val="0"/>
      <w:divBdr>
        <w:top w:val="none" w:sz="0" w:space="0" w:color="auto"/>
        <w:left w:val="none" w:sz="0" w:space="0" w:color="auto"/>
        <w:bottom w:val="none" w:sz="0" w:space="0" w:color="auto"/>
        <w:right w:val="none" w:sz="0" w:space="0" w:color="auto"/>
      </w:divBdr>
    </w:div>
    <w:div w:id="1301500464">
      <w:bodyDiv w:val="1"/>
      <w:marLeft w:val="0"/>
      <w:marRight w:val="0"/>
      <w:marTop w:val="0"/>
      <w:marBottom w:val="0"/>
      <w:divBdr>
        <w:top w:val="none" w:sz="0" w:space="0" w:color="auto"/>
        <w:left w:val="none" w:sz="0" w:space="0" w:color="auto"/>
        <w:bottom w:val="none" w:sz="0" w:space="0" w:color="auto"/>
        <w:right w:val="none" w:sz="0" w:space="0" w:color="auto"/>
      </w:divBdr>
    </w:div>
    <w:div w:id="1317370650">
      <w:bodyDiv w:val="1"/>
      <w:marLeft w:val="0"/>
      <w:marRight w:val="0"/>
      <w:marTop w:val="0"/>
      <w:marBottom w:val="0"/>
      <w:divBdr>
        <w:top w:val="none" w:sz="0" w:space="0" w:color="auto"/>
        <w:left w:val="none" w:sz="0" w:space="0" w:color="auto"/>
        <w:bottom w:val="none" w:sz="0" w:space="0" w:color="auto"/>
        <w:right w:val="none" w:sz="0" w:space="0" w:color="auto"/>
      </w:divBdr>
    </w:div>
    <w:div w:id="1336229800">
      <w:bodyDiv w:val="1"/>
      <w:marLeft w:val="0"/>
      <w:marRight w:val="0"/>
      <w:marTop w:val="0"/>
      <w:marBottom w:val="0"/>
      <w:divBdr>
        <w:top w:val="none" w:sz="0" w:space="0" w:color="auto"/>
        <w:left w:val="none" w:sz="0" w:space="0" w:color="auto"/>
        <w:bottom w:val="none" w:sz="0" w:space="0" w:color="auto"/>
        <w:right w:val="none" w:sz="0" w:space="0" w:color="auto"/>
      </w:divBdr>
    </w:div>
    <w:div w:id="1391078236">
      <w:bodyDiv w:val="1"/>
      <w:marLeft w:val="0"/>
      <w:marRight w:val="0"/>
      <w:marTop w:val="0"/>
      <w:marBottom w:val="0"/>
      <w:divBdr>
        <w:top w:val="none" w:sz="0" w:space="0" w:color="auto"/>
        <w:left w:val="none" w:sz="0" w:space="0" w:color="auto"/>
        <w:bottom w:val="none" w:sz="0" w:space="0" w:color="auto"/>
        <w:right w:val="none" w:sz="0" w:space="0" w:color="auto"/>
      </w:divBdr>
    </w:div>
    <w:div w:id="1410537993">
      <w:bodyDiv w:val="1"/>
      <w:marLeft w:val="0"/>
      <w:marRight w:val="0"/>
      <w:marTop w:val="0"/>
      <w:marBottom w:val="0"/>
      <w:divBdr>
        <w:top w:val="none" w:sz="0" w:space="0" w:color="auto"/>
        <w:left w:val="none" w:sz="0" w:space="0" w:color="auto"/>
        <w:bottom w:val="none" w:sz="0" w:space="0" w:color="auto"/>
        <w:right w:val="none" w:sz="0" w:space="0" w:color="auto"/>
      </w:divBdr>
    </w:div>
    <w:div w:id="1431730594">
      <w:bodyDiv w:val="1"/>
      <w:marLeft w:val="0"/>
      <w:marRight w:val="0"/>
      <w:marTop w:val="0"/>
      <w:marBottom w:val="0"/>
      <w:divBdr>
        <w:top w:val="none" w:sz="0" w:space="0" w:color="auto"/>
        <w:left w:val="none" w:sz="0" w:space="0" w:color="auto"/>
        <w:bottom w:val="none" w:sz="0" w:space="0" w:color="auto"/>
        <w:right w:val="none" w:sz="0" w:space="0" w:color="auto"/>
      </w:divBdr>
    </w:div>
    <w:div w:id="1435637265">
      <w:bodyDiv w:val="1"/>
      <w:marLeft w:val="0"/>
      <w:marRight w:val="0"/>
      <w:marTop w:val="0"/>
      <w:marBottom w:val="0"/>
      <w:divBdr>
        <w:top w:val="none" w:sz="0" w:space="0" w:color="auto"/>
        <w:left w:val="none" w:sz="0" w:space="0" w:color="auto"/>
        <w:bottom w:val="none" w:sz="0" w:space="0" w:color="auto"/>
        <w:right w:val="none" w:sz="0" w:space="0" w:color="auto"/>
      </w:divBdr>
    </w:div>
    <w:div w:id="1456021298">
      <w:bodyDiv w:val="1"/>
      <w:marLeft w:val="0"/>
      <w:marRight w:val="0"/>
      <w:marTop w:val="0"/>
      <w:marBottom w:val="0"/>
      <w:divBdr>
        <w:top w:val="none" w:sz="0" w:space="0" w:color="auto"/>
        <w:left w:val="none" w:sz="0" w:space="0" w:color="auto"/>
        <w:bottom w:val="none" w:sz="0" w:space="0" w:color="auto"/>
        <w:right w:val="none" w:sz="0" w:space="0" w:color="auto"/>
      </w:divBdr>
    </w:div>
    <w:div w:id="1466656730">
      <w:bodyDiv w:val="1"/>
      <w:marLeft w:val="0"/>
      <w:marRight w:val="0"/>
      <w:marTop w:val="0"/>
      <w:marBottom w:val="0"/>
      <w:divBdr>
        <w:top w:val="none" w:sz="0" w:space="0" w:color="auto"/>
        <w:left w:val="none" w:sz="0" w:space="0" w:color="auto"/>
        <w:bottom w:val="none" w:sz="0" w:space="0" w:color="auto"/>
        <w:right w:val="none" w:sz="0" w:space="0" w:color="auto"/>
      </w:divBdr>
    </w:div>
    <w:div w:id="1477137460">
      <w:bodyDiv w:val="1"/>
      <w:marLeft w:val="0"/>
      <w:marRight w:val="0"/>
      <w:marTop w:val="0"/>
      <w:marBottom w:val="0"/>
      <w:divBdr>
        <w:top w:val="none" w:sz="0" w:space="0" w:color="auto"/>
        <w:left w:val="none" w:sz="0" w:space="0" w:color="auto"/>
        <w:bottom w:val="none" w:sz="0" w:space="0" w:color="auto"/>
        <w:right w:val="none" w:sz="0" w:space="0" w:color="auto"/>
      </w:divBdr>
    </w:div>
    <w:div w:id="1506048779">
      <w:bodyDiv w:val="1"/>
      <w:marLeft w:val="0"/>
      <w:marRight w:val="0"/>
      <w:marTop w:val="0"/>
      <w:marBottom w:val="0"/>
      <w:divBdr>
        <w:top w:val="none" w:sz="0" w:space="0" w:color="auto"/>
        <w:left w:val="none" w:sz="0" w:space="0" w:color="auto"/>
        <w:bottom w:val="none" w:sz="0" w:space="0" w:color="auto"/>
        <w:right w:val="none" w:sz="0" w:space="0" w:color="auto"/>
      </w:divBdr>
    </w:div>
    <w:div w:id="1508910762">
      <w:bodyDiv w:val="1"/>
      <w:marLeft w:val="0"/>
      <w:marRight w:val="0"/>
      <w:marTop w:val="0"/>
      <w:marBottom w:val="0"/>
      <w:divBdr>
        <w:top w:val="none" w:sz="0" w:space="0" w:color="auto"/>
        <w:left w:val="none" w:sz="0" w:space="0" w:color="auto"/>
        <w:bottom w:val="none" w:sz="0" w:space="0" w:color="auto"/>
        <w:right w:val="none" w:sz="0" w:space="0" w:color="auto"/>
      </w:divBdr>
    </w:div>
    <w:div w:id="1527450465">
      <w:bodyDiv w:val="1"/>
      <w:marLeft w:val="0"/>
      <w:marRight w:val="0"/>
      <w:marTop w:val="0"/>
      <w:marBottom w:val="0"/>
      <w:divBdr>
        <w:top w:val="none" w:sz="0" w:space="0" w:color="auto"/>
        <w:left w:val="none" w:sz="0" w:space="0" w:color="auto"/>
        <w:bottom w:val="none" w:sz="0" w:space="0" w:color="auto"/>
        <w:right w:val="none" w:sz="0" w:space="0" w:color="auto"/>
      </w:divBdr>
    </w:div>
    <w:div w:id="1530989290">
      <w:bodyDiv w:val="1"/>
      <w:marLeft w:val="0"/>
      <w:marRight w:val="0"/>
      <w:marTop w:val="0"/>
      <w:marBottom w:val="0"/>
      <w:divBdr>
        <w:top w:val="none" w:sz="0" w:space="0" w:color="auto"/>
        <w:left w:val="none" w:sz="0" w:space="0" w:color="auto"/>
        <w:bottom w:val="none" w:sz="0" w:space="0" w:color="auto"/>
        <w:right w:val="none" w:sz="0" w:space="0" w:color="auto"/>
      </w:divBdr>
    </w:div>
    <w:div w:id="1537542793">
      <w:bodyDiv w:val="1"/>
      <w:marLeft w:val="0"/>
      <w:marRight w:val="0"/>
      <w:marTop w:val="0"/>
      <w:marBottom w:val="0"/>
      <w:divBdr>
        <w:top w:val="none" w:sz="0" w:space="0" w:color="auto"/>
        <w:left w:val="none" w:sz="0" w:space="0" w:color="auto"/>
        <w:bottom w:val="none" w:sz="0" w:space="0" w:color="auto"/>
        <w:right w:val="none" w:sz="0" w:space="0" w:color="auto"/>
      </w:divBdr>
    </w:div>
    <w:div w:id="1539733250">
      <w:bodyDiv w:val="1"/>
      <w:marLeft w:val="0"/>
      <w:marRight w:val="0"/>
      <w:marTop w:val="0"/>
      <w:marBottom w:val="0"/>
      <w:divBdr>
        <w:top w:val="none" w:sz="0" w:space="0" w:color="auto"/>
        <w:left w:val="none" w:sz="0" w:space="0" w:color="auto"/>
        <w:bottom w:val="none" w:sz="0" w:space="0" w:color="auto"/>
        <w:right w:val="none" w:sz="0" w:space="0" w:color="auto"/>
      </w:divBdr>
    </w:div>
    <w:div w:id="1541819592">
      <w:bodyDiv w:val="1"/>
      <w:marLeft w:val="0"/>
      <w:marRight w:val="0"/>
      <w:marTop w:val="0"/>
      <w:marBottom w:val="0"/>
      <w:divBdr>
        <w:top w:val="none" w:sz="0" w:space="0" w:color="auto"/>
        <w:left w:val="none" w:sz="0" w:space="0" w:color="auto"/>
        <w:bottom w:val="none" w:sz="0" w:space="0" w:color="auto"/>
        <w:right w:val="none" w:sz="0" w:space="0" w:color="auto"/>
      </w:divBdr>
    </w:div>
    <w:div w:id="1577784871">
      <w:bodyDiv w:val="1"/>
      <w:marLeft w:val="0"/>
      <w:marRight w:val="0"/>
      <w:marTop w:val="0"/>
      <w:marBottom w:val="0"/>
      <w:divBdr>
        <w:top w:val="none" w:sz="0" w:space="0" w:color="auto"/>
        <w:left w:val="none" w:sz="0" w:space="0" w:color="auto"/>
        <w:bottom w:val="none" w:sz="0" w:space="0" w:color="auto"/>
        <w:right w:val="none" w:sz="0" w:space="0" w:color="auto"/>
      </w:divBdr>
    </w:div>
    <w:div w:id="1601182580">
      <w:bodyDiv w:val="1"/>
      <w:marLeft w:val="0"/>
      <w:marRight w:val="0"/>
      <w:marTop w:val="0"/>
      <w:marBottom w:val="0"/>
      <w:divBdr>
        <w:top w:val="none" w:sz="0" w:space="0" w:color="auto"/>
        <w:left w:val="none" w:sz="0" w:space="0" w:color="auto"/>
        <w:bottom w:val="none" w:sz="0" w:space="0" w:color="auto"/>
        <w:right w:val="none" w:sz="0" w:space="0" w:color="auto"/>
      </w:divBdr>
    </w:div>
    <w:div w:id="1607731564">
      <w:bodyDiv w:val="1"/>
      <w:marLeft w:val="0"/>
      <w:marRight w:val="0"/>
      <w:marTop w:val="0"/>
      <w:marBottom w:val="0"/>
      <w:divBdr>
        <w:top w:val="none" w:sz="0" w:space="0" w:color="auto"/>
        <w:left w:val="none" w:sz="0" w:space="0" w:color="auto"/>
        <w:bottom w:val="none" w:sz="0" w:space="0" w:color="auto"/>
        <w:right w:val="none" w:sz="0" w:space="0" w:color="auto"/>
      </w:divBdr>
    </w:div>
    <w:div w:id="1611352292">
      <w:bodyDiv w:val="1"/>
      <w:marLeft w:val="0"/>
      <w:marRight w:val="0"/>
      <w:marTop w:val="0"/>
      <w:marBottom w:val="0"/>
      <w:divBdr>
        <w:top w:val="none" w:sz="0" w:space="0" w:color="auto"/>
        <w:left w:val="none" w:sz="0" w:space="0" w:color="auto"/>
        <w:bottom w:val="none" w:sz="0" w:space="0" w:color="auto"/>
        <w:right w:val="none" w:sz="0" w:space="0" w:color="auto"/>
      </w:divBdr>
    </w:div>
    <w:div w:id="1620867617">
      <w:bodyDiv w:val="1"/>
      <w:marLeft w:val="0"/>
      <w:marRight w:val="0"/>
      <w:marTop w:val="0"/>
      <w:marBottom w:val="0"/>
      <w:divBdr>
        <w:top w:val="none" w:sz="0" w:space="0" w:color="auto"/>
        <w:left w:val="none" w:sz="0" w:space="0" w:color="auto"/>
        <w:bottom w:val="none" w:sz="0" w:space="0" w:color="auto"/>
        <w:right w:val="none" w:sz="0" w:space="0" w:color="auto"/>
      </w:divBdr>
    </w:div>
    <w:div w:id="1639996242">
      <w:bodyDiv w:val="1"/>
      <w:marLeft w:val="0"/>
      <w:marRight w:val="0"/>
      <w:marTop w:val="0"/>
      <w:marBottom w:val="0"/>
      <w:divBdr>
        <w:top w:val="none" w:sz="0" w:space="0" w:color="auto"/>
        <w:left w:val="none" w:sz="0" w:space="0" w:color="auto"/>
        <w:bottom w:val="none" w:sz="0" w:space="0" w:color="auto"/>
        <w:right w:val="none" w:sz="0" w:space="0" w:color="auto"/>
      </w:divBdr>
    </w:div>
    <w:div w:id="1674915210">
      <w:bodyDiv w:val="1"/>
      <w:marLeft w:val="0"/>
      <w:marRight w:val="0"/>
      <w:marTop w:val="0"/>
      <w:marBottom w:val="0"/>
      <w:divBdr>
        <w:top w:val="none" w:sz="0" w:space="0" w:color="auto"/>
        <w:left w:val="none" w:sz="0" w:space="0" w:color="auto"/>
        <w:bottom w:val="none" w:sz="0" w:space="0" w:color="auto"/>
        <w:right w:val="none" w:sz="0" w:space="0" w:color="auto"/>
      </w:divBdr>
    </w:div>
    <w:div w:id="1714429706">
      <w:bodyDiv w:val="1"/>
      <w:marLeft w:val="0"/>
      <w:marRight w:val="0"/>
      <w:marTop w:val="0"/>
      <w:marBottom w:val="0"/>
      <w:divBdr>
        <w:top w:val="none" w:sz="0" w:space="0" w:color="auto"/>
        <w:left w:val="none" w:sz="0" w:space="0" w:color="auto"/>
        <w:bottom w:val="none" w:sz="0" w:space="0" w:color="auto"/>
        <w:right w:val="none" w:sz="0" w:space="0" w:color="auto"/>
      </w:divBdr>
    </w:div>
    <w:div w:id="1722055984">
      <w:bodyDiv w:val="1"/>
      <w:marLeft w:val="0"/>
      <w:marRight w:val="0"/>
      <w:marTop w:val="0"/>
      <w:marBottom w:val="0"/>
      <w:divBdr>
        <w:top w:val="none" w:sz="0" w:space="0" w:color="auto"/>
        <w:left w:val="none" w:sz="0" w:space="0" w:color="auto"/>
        <w:bottom w:val="none" w:sz="0" w:space="0" w:color="auto"/>
        <w:right w:val="none" w:sz="0" w:space="0" w:color="auto"/>
      </w:divBdr>
    </w:div>
    <w:div w:id="1723597092">
      <w:bodyDiv w:val="1"/>
      <w:marLeft w:val="0"/>
      <w:marRight w:val="0"/>
      <w:marTop w:val="0"/>
      <w:marBottom w:val="0"/>
      <w:divBdr>
        <w:top w:val="none" w:sz="0" w:space="0" w:color="auto"/>
        <w:left w:val="none" w:sz="0" w:space="0" w:color="auto"/>
        <w:bottom w:val="none" w:sz="0" w:space="0" w:color="auto"/>
        <w:right w:val="none" w:sz="0" w:space="0" w:color="auto"/>
      </w:divBdr>
    </w:div>
    <w:div w:id="1740128692">
      <w:bodyDiv w:val="1"/>
      <w:marLeft w:val="0"/>
      <w:marRight w:val="0"/>
      <w:marTop w:val="0"/>
      <w:marBottom w:val="0"/>
      <w:divBdr>
        <w:top w:val="none" w:sz="0" w:space="0" w:color="auto"/>
        <w:left w:val="none" w:sz="0" w:space="0" w:color="auto"/>
        <w:bottom w:val="none" w:sz="0" w:space="0" w:color="auto"/>
        <w:right w:val="none" w:sz="0" w:space="0" w:color="auto"/>
      </w:divBdr>
    </w:div>
    <w:div w:id="1780297133">
      <w:bodyDiv w:val="1"/>
      <w:marLeft w:val="0"/>
      <w:marRight w:val="0"/>
      <w:marTop w:val="0"/>
      <w:marBottom w:val="0"/>
      <w:divBdr>
        <w:top w:val="none" w:sz="0" w:space="0" w:color="auto"/>
        <w:left w:val="none" w:sz="0" w:space="0" w:color="auto"/>
        <w:bottom w:val="none" w:sz="0" w:space="0" w:color="auto"/>
        <w:right w:val="none" w:sz="0" w:space="0" w:color="auto"/>
      </w:divBdr>
    </w:div>
    <w:div w:id="1882209227">
      <w:bodyDiv w:val="1"/>
      <w:marLeft w:val="0"/>
      <w:marRight w:val="0"/>
      <w:marTop w:val="0"/>
      <w:marBottom w:val="0"/>
      <w:divBdr>
        <w:top w:val="none" w:sz="0" w:space="0" w:color="auto"/>
        <w:left w:val="none" w:sz="0" w:space="0" w:color="auto"/>
        <w:bottom w:val="none" w:sz="0" w:space="0" w:color="auto"/>
        <w:right w:val="none" w:sz="0" w:space="0" w:color="auto"/>
      </w:divBdr>
    </w:div>
    <w:div w:id="1906798998">
      <w:bodyDiv w:val="1"/>
      <w:marLeft w:val="0"/>
      <w:marRight w:val="0"/>
      <w:marTop w:val="0"/>
      <w:marBottom w:val="0"/>
      <w:divBdr>
        <w:top w:val="none" w:sz="0" w:space="0" w:color="auto"/>
        <w:left w:val="none" w:sz="0" w:space="0" w:color="auto"/>
        <w:bottom w:val="none" w:sz="0" w:space="0" w:color="auto"/>
        <w:right w:val="none" w:sz="0" w:space="0" w:color="auto"/>
      </w:divBdr>
      <w:divsChild>
        <w:div w:id="732503852">
          <w:marLeft w:val="0"/>
          <w:marRight w:val="0"/>
          <w:marTop w:val="0"/>
          <w:marBottom w:val="0"/>
          <w:divBdr>
            <w:top w:val="none" w:sz="0" w:space="0" w:color="auto"/>
            <w:left w:val="none" w:sz="0" w:space="0" w:color="auto"/>
            <w:bottom w:val="none" w:sz="0" w:space="0" w:color="auto"/>
            <w:right w:val="none" w:sz="0" w:space="0" w:color="auto"/>
          </w:divBdr>
          <w:divsChild>
            <w:div w:id="1074932680">
              <w:marLeft w:val="0"/>
              <w:marRight w:val="0"/>
              <w:marTop w:val="0"/>
              <w:marBottom w:val="0"/>
              <w:divBdr>
                <w:top w:val="none" w:sz="0" w:space="0" w:color="auto"/>
                <w:left w:val="none" w:sz="0" w:space="0" w:color="auto"/>
                <w:bottom w:val="none" w:sz="0" w:space="0" w:color="auto"/>
                <w:right w:val="none" w:sz="0" w:space="0" w:color="auto"/>
              </w:divBdr>
              <w:divsChild>
                <w:div w:id="999426117">
                  <w:marLeft w:val="0"/>
                  <w:marRight w:val="0"/>
                  <w:marTop w:val="0"/>
                  <w:marBottom w:val="0"/>
                  <w:divBdr>
                    <w:top w:val="none" w:sz="0" w:space="0" w:color="auto"/>
                    <w:left w:val="none" w:sz="0" w:space="0" w:color="auto"/>
                    <w:bottom w:val="none" w:sz="0" w:space="0" w:color="auto"/>
                    <w:right w:val="none" w:sz="0" w:space="0" w:color="auto"/>
                  </w:divBdr>
                  <w:divsChild>
                    <w:div w:id="701245101">
                      <w:marLeft w:val="0"/>
                      <w:marRight w:val="0"/>
                      <w:marTop w:val="0"/>
                      <w:marBottom w:val="0"/>
                      <w:divBdr>
                        <w:top w:val="none" w:sz="0" w:space="0" w:color="auto"/>
                        <w:left w:val="none" w:sz="0" w:space="0" w:color="auto"/>
                        <w:bottom w:val="none" w:sz="0" w:space="0" w:color="auto"/>
                        <w:right w:val="none" w:sz="0" w:space="0" w:color="auto"/>
                      </w:divBdr>
                      <w:divsChild>
                        <w:div w:id="47581856">
                          <w:marLeft w:val="0"/>
                          <w:marRight w:val="0"/>
                          <w:marTop w:val="0"/>
                          <w:marBottom w:val="0"/>
                          <w:divBdr>
                            <w:top w:val="none" w:sz="0" w:space="0" w:color="auto"/>
                            <w:left w:val="none" w:sz="0" w:space="0" w:color="auto"/>
                            <w:bottom w:val="none" w:sz="0" w:space="0" w:color="auto"/>
                            <w:right w:val="none" w:sz="0" w:space="0" w:color="auto"/>
                          </w:divBdr>
                          <w:divsChild>
                            <w:div w:id="1325476410">
                              <w:marLeft w:val="0"/>
                              <w:marRight w:val="0"/>
                              <w:marTop w:val="0"/>
                              <w:marBottom w:val="0"/>
                              <w:divBdr>
                                <w:top w:val="none" w:sz="0" w:space="0" w:color="auto"/>
                                <w:left w:val="none" w:sz="0" w:space="0" w:color="auto"/>
                                <w:bottom w:val="none" w:sz="0" w:space="0" w:color="auto"/>
                                <w:right w:val="none" w:sz="0" w:space="0" w:color="auto"/>
                              </w:divBdr>
                              <w:divsChild>
                                <w:div w:id="1924336292">
                                  <w:marLeft w:val="0"/>
                                  <w:marRight w:val="0"/>
                                  <w:marTop w:val="0"/>
                                  <w:marBottom w:val="0"/>
                                  <w:divBdr>
                                    <w:top w:val="none" w:sz="0" w:space="0" w:color="auto"/>
                                    <w:left w:val="none" w:sz="0" w:space="0" w:color="auto"/>
                                    <w:bottom w:val="none" w:sz="0" w:space="0" w:color="auto"/>
                                    <w:right w:val="none" w:sz="0" w:space="0" w:color="auto"/>
                                  </w:divBdr>
                                  <w:divsChild>
                                    <w:div w:id="137458269">
                                      <w:marLeft w:val="0"/>
                                      <w:marRight w:val="0"/>
                                      <w:marTop w:val="0"/>
                                      <w:marBottom w:val="0"/>
                                      <w:divBdr>
                                        <w:top w:val="none" w:sz="0" w:space="0" w:color="auto"/>
                                        <w:left w:val="none" w:sz="0" w:space="0" w:color="auto"/>
                                        <w:bottom w:val="none" w:sz="0" w:space="0" w:color="auto"/>
                                        <w:right w:val="none" w:sz="0" w:space="0" w:color="auto"/>
                                      </w:divBdr>
                                      <w:divsChild>
                                        <w:div w:id="670983006">
                                          <w:marLeft w:val="0"/>
                                          <w:marRight w:val="0"/>
                                          <w:marTop w:val="0"/>
                                          <w:marBottom w:val="0"/>
                                          <w:divBdr>
                                            <w:top w:val="none" w:sz="0" w:space="0" w:color="auto"/>
                                            <w:left w:val="none" w:sz="0" w:space="0" w:color="auto"/>
                                            <w:bottom w:val="none" w:sz="0" w:space="0" w:color="auto"/>
                                            <w:right w:val="none" w:sz="0" w:space="0" w:color="auto"/>
                                          </w:divBdr>
                                          <w:divsChild>
                                            <w:div w:id="365181890">
                                              <w:marLeft w:val="0"/>
                                              <w:marRight w:val="0"/>
                                              <w:marTop w:val="0"/>
                                              <w:marBottom w:val="0"/>
                                              <w:divBdr>
                                                <w:top w:val="none" w:sz="0" w:space="0" w:color="auto"/>
                                                <w:left w:val="none" w:sz="0" w:space="0" w:color="auto"/>
                                                <w:bottom w:val="none" w:sz="0" w:space="0" w:color="auto"/>
                                                <w:right w:val="none" w:sz="0" w:space="0" w:color="auto"/>
                                              </w:divBdr>
                                              <w:divsChild>
                                                <w:div w:id="504638471">
                                                  <w:marLeft w:val="0"/>
                                                  <w:marRight w:val="0"/>
                                                  <w:marTop w:val="0"/>
                                                  <w:marBottom w:val="0"/>
                                                  <w:divBdr>
                                                    <w:top w:val="none" w:sz="0" w:space="0" w:color="auto"/>
                                                    <w:left w:val="none" w:sz="0" w:space="0" w:color="auto"/>
                                                    <w:bottom w:val="none" w:sz="0" w:space="0" w:color="auto"/>
                                                    <w:right w:val="none" w:sz="0" w:space="0" w:color="auto"/>
                                                  </w:divBdr>
                                                  <w:divsChild>
                                                    <w:div w:id="120657368">
                                                      <w:marLeft w:val="0"/>
                                                      <w:marRight w:val="0"/>
                                                      <w:marTop w:val="0"/>
                                                      <w:marBottom w:val="0"/>
                                                      <w:divBdr>
                                                        <w:top w:val="none" w:sz="0" w:space="0" w:color="auto"/>
                                                        <w:left w:val="none" w:sz="0" w:space="0" w:color="auto"/>
                                                        <w:bottom w:val="none" w:sz="0" w:space="0" w:color="auto"/>
                                                        <w:right w:val="none" w:sz="0" w:space="0" w:color="auto"/>
                                                      </w:divBdr>
                                                      <w:divsChild>
                                                        <w:div w:id="1175995040">
                                                          <w:marLeft w:val="0"/>
                                                          <w:marRight w:val="0"/>
                                                          <w:marTop w:val="0"/>
                                                          <w:marBottom w:val="0"/>
                                                          <w:divBdr>
                                                            <w:top w:val="none" w:sz="0" w:space="0" w:color="auto"/>
                                                            <w:left w:val="none" w:sz="0" w:space="0" w:color="auto"/>
                                                            <w:bottom w:val="none" w:sz="0" w:space="0" w:color="auto"/>
                                                            <w:right w:val="none" w:sz="0" w:space="0" w:color="auto"/>
                                                          </w:divBdr>
                                                          <w:divsChild>
                                                            <w:div w:id="229508148">
                                                              <w:marLeft w:val="0"/>
                                                              <w:marRight w:val="0"/>
                                                              <w:marTop w:val="0"/>
                                                              <w:marBottom w:val="0"/>
                                                              <w:divBdr>
                                                                <w:top w:val="none" w:sz="0" w:space="0" w:color="auto"/>
                                                                <w:left w:val="none" w:sz="0" w:space="0" w:color="auto"/>
                                                                <w:bottom w:val="none" w:sz="0" w:space="0" w:color="auto"/>
                                                                <w:right w:val="none" w:sz="0" w:space="0" w:color="auto"/>
                                                              </w:divBdr>
                                                              <w:divsChild>
                                                                <w:div w:id="30427225">
                                                                  <w:marLeft w:val="0"/>
                                                                  <w:marRight w:val="0"/>
                                                                  <w:marTop w:val="0"/>
                                                                  <w:marBottom w:val="0"/>
                                                                  <w:divBdr>
                                                                    <w:top w:val="none" w:sz="0" w:space="0" w:color="auto"/>
                                                                    <w:left w:val="none" w:sz="0" w:space="0" w:color="auto"/>
                                                                    <w:bottom w:val="none" w:sz="0" w:space="0" w:color="auto"/>
                                                                    <w:right w:val="none" w:sz="0" w:space="0" w:color="auto"/>
                                                                  </w:divBdr>
                                                                  <w:divsChild>
                                                                    <w:div w:id="997608798">
                                                                      <w:marLeft w:val="0"/>
                                                                      <w:marRight w:val="0"/>
                                                                      <w:marTop w:val="0"/>
                                                                      <w:marBottom w:val="0"/>
                                                                      <w:divBdr>
                                                                        <w:top w:val="none" w:sz="0" w:space="0" w:color="auto"/>
                                                                        <w:left w:val="none" w:sz="0" w:space="0" w:color="auto"/>
                                                                        <w:bottom w:val="none" w:sz="0" w:space="0" w:color="auto"/>
                                                                        <w:right w:val="none" w:sz="0" w:space="0" w:color="auto"/>
                                                                      </w:divBdr>
                                                                      <w:divsChild>
                                                                        <w:div w:id="1540700876">
                                                                          <w:marLeft w:val="0"/>
                                                                          <w:marRight w:val="0"/>
                                                                          <w:marTop w:val="0"/>
                                                                          <w:marBottom w:val="0"/>
                                                                          <w:divBdr>
                                                                            <w:top w:val="none" w:sz="0" w:space="0" w:color="auto"/>
                                                                            <w:left w:val="none" w:sz="0" w:space="0" w:color="auto"/>
                                                                            <w:bottom w:val="none" w:sz="0" w:space="0" w:color="auto"/>
                                                                            <w:right w:val="none" w:sz="0" w:space="0" w:color="auto"/>
                                                                          </w:divBdr>
                                                                          <w:divsChild>
                                                                            <w:div w:id="2054306422">
                                                                              <w:marLeft w:val="0"/>
                                                                              <w:marRight w:val="0"/>
                                                                              <w:marTop w:val="0"/>
                                                                              <w:marBottom w:val="0"/>
                                                                              <w:divBdr>
                                                                                <w:top w:val="none" w:sz="0" w:space="0" w:color="auto"/>
                                                                                <w:left w:val="none" w:sz="0" w:space="0" w:color="auto"/>
                                                                                <w:bottom w:val="none" w:sz="0" w:space="0" w:color="auto"/>
                                                                                <w:right w:val="none" w:sz="0" w:space="0" w:color="auto"/>
                                                                              </w:divBdr>
                                                                              <w:divsChild>
                                                                                <w:div w:id="98882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4270900">
      <w:bodyDiv w:val="1"/>
      <w:marLeft w:val="0"/>
      <w:marRight w:val="0"/>
      <w:marTop w:val="0"/>
      <w:marBottom w:val="0"/>
      <w:divBdr>
        <w:top w:val="none" w:sz="0" w:space="0" w:color="auto"/>
        <w:left w:val="none" w:sz="0" w:space="0" w:color="auto"/>
        <w:bottom w:val="none" w:sz="0" w:space="0" w:color="auto"/>
        <w:right w:val="none" w:sz="0" w:space="0" w:color="auto"/>
      </w:divBdr>
    </w:div>
    <w:div w:id="1923753041">
      <w:bodyDiv w:val="1"/>
      <w:marLeft w:val="0"/>
      <w:marRight w:val="0"/>
      <w:marTop w:val="0"/>
      <w:marBottom w:val="0"/>
      <w:divBdr>
        <w:top w:val="none" w:sz="0" w:space="0" w:color="auto"/>
        <w:left w:val="none" w:sz="0" w:space="0" w:color="auto"/>
        <w:bottom w:val="none" w:sz="0" w:space="0" w:color="auto"/>
        <w:right w:val="none" w:sz="0" w:space="0" w:color="auto"/>
      </w:divBdr>
      <w:divsChild>
        <w:div w:id="78648017">
          <w:marLeft w:val="0"/>
          <w:marRight w:val="0"/>
          <w:marTop w:val="0"/>
          <w:marBottom w:val="0"/>
          <w:divBdr>
            <w:top w:val="none" w:sz="0" w:space="0" w:color="auto"/>
            <w:left w:val="none" w:sz="0" w:space="0" w:color="auto"/>
            <w:bottom w:val="none" w:sz="0" w:space="0" w:color="auto"/>
            <w:right w:val="none" w:sz="0" w:space="0" w:color="auto"/>
          </w:divBdr>
          <w:divsChild>
            <w:div w:id="1739554071">
              <w:marLeft w:val="0"/>
              <w:marRight w:val="0"/>
              <w:marTop w:val="0"/>
              <w:marBottom w:val="0"/>
              <w:divBdr>
                <w:top w:val="none" w:sz="0" w:space="0" w:color="auto"/>
                <w:left w:val="none" w:sz="0" w:space="0" w:color="auto"/>
                <w:bottom w:val="none" w:sz="0" w:space="0" w:color="auto"/>
                <w:right w:val="none" w:sz="0" w:space="0" w:color="auto"/>
              </w:divBdr>
              <w:divsChild>
                <w:div w:id="1206717053">
                  <w:marLeft w:val="0"/>
                  <w:marRight w:val="0"/>
                  <w:marTop w:val="0"/>
                  <w:marBottom w:val="0"/>
                  <w:divBdr>
                    <w:top w:val="none" w:sz="0" w:space="0" w:color="auto"/>
                    <w:left w:val="none" w:sz="0" w:space="0" w:color="auto"/>
                    <w:bottom w:val="none" w:sz="0" w:space="0" w:color="auto"/>
                    <w:right w:val="none" w:sz="0" w:space="0" w:color="auto"/>
                  </w:divBdr>
                  <w:divsChild>
                    <w:div w:id="850726077">
                      <w:marLeft w:val="0"/>
                      <w:marRight w:val="0"/>
                      <w:marTop w:val="0"/>
                      <w:marBottom w:val="0"/>
                      <w:divBdr>
                        <w:top w:val="none" w:sz="0" w:space="0" w:color="auto"/>
                        <w:left w:val="none" w:sz="0" w:space="0" w:color="auto"/>
                        <w:bottom w:val="none" w:sz="0" w:space="0" w:color="auto"/>
                        <w:right w:val="none" w:sz="0" w:space="0" w:color="auto"/>
                      </w:divBdr>
                      <w:divsChild>
                        <w:div w:id="378894626">
                          <w:marLeft w:val="0"/>
                          <w:marRight w:val="0"/>
                          <w:marTop w:val="0"/>
                          <w:marBottom w:val="0"/>
                          <w:divBdr>
                            <w:top w:val="none" w:sz="0" w:space="0" w:color="auto"/>
                            <w:left w:val="none" w:sz="0" w:space="0" w:color="auto"/>
                            <w:bottom w:val="none" w:sz="0" w:space="0" w:color="auto"/>
                            <w:right w:val="none" w:sz="0" w:space="0" w:color="auto"/>
                          </w:divBdr>
                          <w:divsChild>
                            <w:div w:id="489566238">
                              <w:marLeft w:val="0"/>
                              <w:marRight w:val="0"/>
                              <w:marTop w:val="0"/>
                              <w:marBottom w:val="0"/>
                              <w:divBdr>
                                <w:top w:val="none" w:sz="0" w:space="0" w:color="auto"/>
                                <w:left w:val="none" w:sz="0" w:space="0" w:color="auto"/>
                                <w:bottom w:val="none" w:sz="0" w:space="0" w:color="auto"/>
                                <w:right w:val="none" w:sz="0" w:space="0" w:color="auto"/>
                              </w:divBdr>
                              <w:divsChild>
                                <w:div w:id="1892810993">
                                  <w:marLeft w:val="0"/>
                                  <w:marRight w:val="0"/>
                                  <w:marTop w:val="0"/>
                                  <w:marBottom w:val="0"/>
                                  <w:divBdr>
                                    <w:top w:val="none" w:sz="0" w:space="0" w:color="auto"/>
                                    <w:left w:val="none" w:sz="0" w:space="0" w:color="auto"/>
                                    <w:bottom w:val="none" w:sz="0" w:space="0" w:color="auto"/>
                                    <w:right w:val="none" w:sz="0" w:space="0" w:color="auto"/>
                                  </w:divBdr>
                                  <w:divsChild>
                                    <w:div w:id="1736660934">
                                      <w:marLeft w:val="0"/>
                                      <w:marRight w:val="0"/>
                                      <w:marTop w:val="0"/>
                                      <w:marBottom w:val="0"/>
                                      <w:divBdr>
                                        <w:top w:val="none" w:sz="0" w:space="0" w:color="auto"/>
                                        <w:left w:val="none" w:sz="0" w:space="0" w:color="auto"/>
                                        <w:bottom w:val="none" w:sz="0" w:space="0" w:color="auto"/>
                                        <w:right w:val="none" w:sz="0" w:space="0" w:color="auto"/>
                                      </w:divBdr>
                                      <w:divsChild>
                                        <w:div w:id="685906982">
                                          <w:marLeft w:val="0"/>
                                          <w:marRight w:val="0"/>
                                          <w:marTop w:val="0"/>
                                          <w:marBottom w:val="0"/>
                                          <w:divBdr>
                                            <w:top w:val="none" w:sz="0" w:space="0" w:color="auto"/>
                                            <w:left w:val="none" w:sz="0" w:space="0" w:color="auto"/>
                                            <w:bottom w:val="none" w:sz="0" w:space="0" w:color="auto"/>
                                            <w:right w:val="none" w:sz="0" w:space="0" w:color="auto"/>
                                          </w:divBdr>
                                          <w:divsChild>
                                            <w:div w:id="74131626">
                                              <w:marLeft w:val="0"/>
                                              <w:marRight w:val="0"/>
                                              <w:marTop w:val="0"/>
                                              <w:marBottom w:val="0"/>
                                              <w:divBdr>
                                                <w:top w:val="none" w:sz="0" w:space="0" w:color="auto"/>
                                                <w:left w:val="none" w:sz="0" w:space="0" w:color="auto"/>
                                                <w:bottom w:val="none" w:sz="0" w:space="0" w:color="auto"/>
                                                <w:right w:val="none" w:sz="0" w:space="0" w:color="auto"/>
                                              </w:divBdr>
                                              <w:divsChild>
                                                <w:div w:id="20858958">
                                                  <w:marLeft w:val="0"/>
                                                  <w:marRight w:val="0"/>
                                                  <w:marTop w:val="0"/>
                                                  <w:marBottom w:val="0"/>
                                                  <w:divBdr>
                                                    <w:top w:val="none" w:sz="0" w:space="0" w:color="auto"/>
                                                    <w:left w:val="none" w:sz="0" w:space="0" w:color="auto"/>
                                                    <w:bottom w:val="none" w:sz="0" w:space="0" w:color="auto"/>
                                                    <w:right w:val="none" w:sz="0" w:space="0" w:color="auto"/>
                                                  </w:divBdr>
                                                  <w:divsChild>
                                                    <w:div w:id="617758688">
                                                      <w:marLeft w:val="0"/>
                                                      <w:marRight w:val="0"/>
                                                      <w:marTop w:val="0"/>
                                                      <w:marBottom w:val="0"/>
                                                      <w:divBdr>
                                                        <w:top w:val="none" w:sz="0" w:space="0" w:color="auto"/>
                                                        <w:left w:val="none" w:sz="0" w:space="0" w:color="auto"/>
                                                        <w:bottom w:val="none" w:sz="0" w:space="0" w:color="auto"/>
                                                        <w:right w:val="none" w:sz="0" w:space="0" w:color="auto"/>
                                                      </w:divBdr>
                                                      <w:divsChild>
                                                        <w:div w:id="491794970">
                                                          <w:marLeft w:val="0"/>
                                                          <w:marRight w:val="0"/>
                                                          <w:marTop w:val="0"/>
                                                          <w:marBottom w:val="0"/>
                                                          <w:divBdr>
                                                            <w:top w:val="none" w:sz="0" w:space="0" w:color="auto"/>
                                                            <w:left w:val="none" w:sz="0" w:space="0" w:color="auto"/>
                                                            <w:bottom w:val="none" w:sz="0" w:space="0" w:color="auto"/>
                                                            <w:right w:val="none" w:sz="0" w:space="0" w:color="auto"/>
                                                          </w:divBdr>
                                                          <w:divsChild>
                                                            <w:div w:id="510726356">
                                                              <w:marLeft w:val="0"/>
                                                              <w:marRight w:val="0"/>
                                                              <w:marTop w:val="0"/>
                                                              <w:marBottom w:val="0"/>
                                                              <w:divBdr>
                                                                <w:top w:val="none" w:sz="0" w:space="0" w:color="auto"/>
                                                                <w:left w:val="none" w:sz="0" w:space="0" w:color="auto"/>
                                                                <w:bottom w:val="none" w:sz="0" w:space="0" w:color="auto"/>
                                                                <w:right w:val="none" w:sz="0" w:space="0" w:color="auto"/>
                                                              </w:divBdr>
                                                              <w:divsChild>
                                                                <w:div w:id="1988313207">
                                                                  <w:marLeft w:val="0"/>
                                                                  <w:marRight w:val="0"/>
                                                                  <w:marTop w:val="0"/>
                                                                  <w:marBottom w:val="0"/>
                                                                  <w:divBdr>
                                                                    <w:top w:val="none" w:sz="0" w:space="0" w:color="auto"/>
                                                                    <w:left w:val="none" w:sz="0" w:space="0" w:color="auto"/>
                                                                    <w:bottom w:val="none" w:sz="0" w:space="0" w:color="auto"/>
                                                                    <w:right w:val="none" w:sz="0" w:space="0" w:color="auto"/>
                                                                  </w:divBdr>
                                                                  <w:divsChild>
                                                                    <w:div w:id="1141581588">
                                                                      <w:marLeft w:val="0"/>
                                                                      <w:marRight w:val="0"/>
                                                                      <w:marTop w:val="0"/>
                                                                      <w:marBottom w:val="0"/>
                                                                      <w:divBdr>
                                                                        <w:top w:val="none" w:sz="0" w:space="0" w:color="auto"/>
                                                                        <w:left w:val="none" w:sz="0" w:space="0" w:color="auto"/>
                                                                        <w:bottom w:val="none" w:sz="0" w:space="0" w:color="auto"/>
                                                                        <w:right w:val="none" w:sz="0" w:space="0" w:color="auto"/>
                                                                      </w:divBdr>
                                                                      <w:divsChild>
                                                                        <w:div w:id="432821636">
                                                                          <w:marLeft w:val="0"/>
                                                                          <w:marRight w:val="0"/>
                                                                          <w:marTop w:val="0"/>
                                                                          <w:marBottom w:val="0"/>
                                                                          <w:divBdr>
                                                                            <w:top w:val="none" w:sz="0" w:space="0" w:color="auto"/>
                                                                            <w:left w:val="none" w:sz="0" w:space="0" w:color="auto"/>
                                                                            <w:bottom w:val="none" w:sz="0" w:space="0" w:color="auto"/>
                                                                            <w:right w:val="none" w:sz="0" w:space="0" w:color="auto"/>
                                                                          </w:divBdr>
                                                                          <w:divsChild>
                                                                            <w:div w:id="98330301">
                                                                              <w:marLeft w:val="0"/>
                                                                              <w:marRight w:val="0"/>
                                                                              <w:marTop w:val="0"/>
                                                                              <w:marBottom w:val="0"/>
                                                                              <w:divBdr>
                                                                                <w:top w:val="none" w:sz="0" w:space="0" w:color="auto"/>
                                                                                <w:left w:val="none" w:sz="0" w:space="0" w:color="auto"/>
                                                                                <w:bottom w:val="none" w:sz="0" w:space="0" w:color="auto"/>
                                                                                <w:right w:val="none" w:sz="0" w:space="0" w:color="auto"/>
                                                                              </w:divBdr>
                                                                              <w:divsChild>
                                                                                <w:div w:id="32185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9077866">
      <w:bodyDiv w:val="1"/>
      <w:marLeft w:val="0"/>
      <w:marRight w:val="0"/>
      <w:marTop w:val="0"/>
      <w:marBottom w:val="0"/>
      <w:divBdr>
        <w:top w:val="none" w:sz="0" w:space="0" w:color="auto"/>
        <w:left w:val="none" w:sz="0" w:space="0" w:color="auto"/>
        <w:bottom w:val="none" w:sz="0" w:space="0" w:color="auto"/>
        <w:right w:val="none" w:sz="0" w:space="0" w:color="auto"/>
      </w:divBdr>
    </w:div>
    <w:div w:id="1938826649">
      <w:bodyDiv w:val="1"/>
      <w:marLeft w:val="0"/>
      <w:marRight w:val="0"/>
      <w:marTop w:val="0"/>
      <w:marBottom w:val="0"/>
      <w:divBdr>
        <w:top w:val="none" w:sz="0" w:space="0" w:color="auto"/>
        <w:left w:val="none" w:sz="0" w:space="0" w:color="auto"/>
        <w:bottom w:val="none" w:sz="0" w:space="0" w:color="auto"/>
        <w:right w:val="none" w:sz="0" w:space="0" w:color="auto"/>
      </w:divBdr>
      <w:divsChild>
        <w:div w:id="84543521">
          <w:marLeft w:val="0"/>
          <w:marRight w:val="0"/>
          <w:marTop w:val="0"/>
          <w:marBottom w:val="0"/>
          <w:divBdr>
            <w:top w:val="none" w:sz="0" w:space="0" w:color="auto"/>
            <w:left w:val="none" w:sz="0" w:space="0" w:color="auto"/>
            <w:bottom w:val="none" w:sz="0" w:space="0" w:color="auto"/>
            <w:right w:val="none" w:sz="0" w:space="0" w:color="auto"/>
          </w:divBdr>
        </w:div>
      </w:divsChild>
    </w:div>
    <w:div w:id="1944679047">
      <w:bodyDiv w:val="1"/>
      <w:marLeft w:val="0"/>
      <w:marRight w:val="0"/>
      <w:marTop w:val="0"/>
      <w:marBottom w:val="0"/>
      <w:divBdr>
        <w:top w:val="none" w:sz="0" w:space="0" w:color="auto"/>
        <w:left w:val="none" w:sz="0" w:space="0" w:color="auto"/>
        <w:bottom w:val="none" w:sz="0" w:space="0" w:color="auto"/>
        <w:right w:val="none" w:sz="0" w:space="0" w:color="auto"/>
      </w:divBdr>
    </w:div>
    <w:div w:id="1967929188">
      <w:bodyDiv w:val="1"/>
      <w:marLeft w:val="0"/>
      <w:marRight w:val="0"/>
      <w:marTop w:val="0"/>
      <w:marBottom w:val="0"/>
      <w:divBdr>
        <w:top w:val="none" w:sz="0" w:space="0" w:color="auto"/>
        <w:left w:val="none" w:sz="0" w:space="0" w:color="auto"/>
        <w:bottom w:val="none" w:sz="0" w:space="0" w:color="auto"/>
        <w:right w:val="none" w:sz="0" w:space="0" w:color="auto"/>
      </w:divBdr>
    </w:div>
    <w:div w:id="1983580070">
      <w:bodyDiv w:val="1"/>
      <w:marLeft w:val="0"/>
      <w:marRight w:val="0"/>
      <w:marTop w:val="0"/>
      <w:marBottom w:val="0"/>
      <w:divBdr>
        <w:top w:val="none" w:sz="0" w:space="0" w:color="auto"/>
        <w:left w:val="none" w:sz="0" w:space="0" w:color="auto"/>
        <w:bottom w:val="none" w:sz="0" w:space="0" w:color="auto"/>
        <w:right w:val="none" w:sz="0" w:space="0" w:color="auto"/>
      </w:divBdr>
    </w:div>
    <w:div w:id="2028094969">
      <w:bodyDiv w:val="1"/>
      <w:marLeft w:val="0"/>
      <w:marRight w:val="0"/>
      <w:marTop w:val="0"/>
      <w:marBottom w:val="0"/>
      <w:divBdr>
        <w:top w:val="none" w:sz="0" w:space="0" w:color="auto"/>
        <w:left w:val="none" w:sz="0" w:space="0" w:color="auto"/>
        <w:bottom w:val="none" w:sz="0" w:space="0" w:color="auto"/>
        <w:right w:val="none" w:sz="0" w:space="0" w:color="auto"/>
      </w:divBdr>
    </w:div>
    <w:div w:id="2037148004">
      <w:bodyDiv w:val="1"/>
      <w:marLeft w:val="0"/>
      <w:marRight w:val="0"/>
      <w:marTop w:val="0"/>
      <w:marBottom w:val="0"/>
      <w:divBdr>
        <w:top w:val="none" w:sz="0" w:space="0" w:color="auto"/>
        <w:left w:val="none" w:sz="0" w:space="0" w:color="auto"/>
        <w:bottom w:val="none" w:sz="0" w:space="0" w:color="auto"/>
        <w:right w:val="none" w:sz="0" w:space="0" w:color="auto"/>
      </w:divBdr>
      <w:divsChild>
        <w:div w:id="230240466">
          <w:marLeft w:val="0"/>
          <w:marRight w:val="0"/>
          <w:marTop w:val="0"/>
          <w:marBottom w:val="0"/>
          <w:divBdr>
            <w:top w:val="none" w:sz="0" w:space="0" w:color="auto"/>
            <w:left w:val="none" w:sz="0" w:space="0" w:color="auto"/>
            <w:bottom w:val="none" w:sz="0" w:space="0" w:color="auto"/>
            <w:right w:val="none" w:sz="0" w:space="0" w:color="auto"/>
          </w:divBdr>
        </w:div>
      </w:divsChild>
    </w:div>
    <w:div w:id="2038970668">
      <w:bodyDiv w:val="1"/>
      <w:marLeft w:val="0"/>
      <w:marRight w:val="0"/>
      <w:marTop w:val="0"/>
      <w:marBottom w:val="0"/>
      <w:divBdr>
        <w:top w:val="none" w:sz="0" w:space="0" w:color="auto"/>
        <w:left w:val="none" w:sz="0" w:space="0" w:color="auto"/>
        <w:bottom w:val="none" w:sz="0" w:space="0" w:color="auto"/>
        <w:right w:val="none" w:sz="0" w:space="0" w:color="auto"/>
      </w:divBdr>
    </w:div>
    <w:div w:id="2046321591">
      <w:bodyDiv w:val="1"/>
      <w:marLeft w:val="0"/>
      <w:marRight w:val="0"/>
      <w:marTop w:val="0"/>
      <w:marBottom w:val="0"/>
      <w:divBdr>
        <w:top w:val="none" w:sz="0" w:space="0" w:color="auto"/>
        <w:left w:val="none" w:sz="0" w:space="0" w:color="auto"/>
        <w:bottom w:val="none" w:sz="0" w:space="0" w:color="auto"/>
        <w:right w:val="none" w:sz="0" w:space="0" w:color="auto"/>
      </w:divBdr>
    </w:div>
    <w:div w:id="2078236327">
      <w:bodyDiv w:val="1"/>
      <w:marLeft w:val="0"/>
      <w:marRight w:val="0"/>
      <w:marTop w:val="0"/>
      <w:marBottom w:val="0"/>
      <w:divBdr>
        <w:top w:val="none" w:sz="0" w:space="0" w:color="auto"/>
        <w:left w:val="none" w:sz="0" w:space="0" w:color="auto"/>
        <w:bottom w:val="none" w:sz="0" w:space="0" w:color="auto"/>
        <w:right w:val="none" w:sz="0" w:space="0" w:color="auto"/>
      </w:divBdr>
    </w:div>
    <w:div w:id="2085452282">
      <w:bodyDiv w:val="1"/>
      <w:marLeft w:val="0"/>
      <w:marRight w:val="0"/>
      <w:marTop w:val="0"/>
      <w:marBottom w:val="0"/>
      <w:divBdr>
        <w:top w:val="none" w:sz="0" w:space="0" w:color="auto"/>
        <w:left w:val="none" w:sz="0" w:space="0" w:color="auto"/>
        <w:bottom w:val="none" w:sz="0" w:space="0" w:color="auto"/>
        <w:right w:val="none" w:sz="0" w:space="0" w:color="auto"/>
      </w:divBdr>
    </w:div>
    <w:div w:id="2086999118">
      <w:bodyDiv w:val="1"/>
      <w:marLeft w:val="0"/>
      <w:marRight w:val="0"/>
      <w:marTop w:val="0"/>
      <w:marBottom w:val="0"/>
      <w:divBdr>
        <w:top w:val="none" w:sz="0" w:space="0" w:color="auto"/>
        <w:left w:val="none" w:sz="0" w:space="0" w:color="auto"/>
        <w:bottom w:val="none" w:sz="0" w:space="0" w:color="auto"/>
        <w:right w:val="none" w:sz="0" w:space="0" w:color="auto"/>
      </w:divBdr>
    </w:div>
    <w:div w:id="2088264838">
      <w:bodyDiv w:val="1"/>
      <w:marLeft w:val="0"/>
      <w:marRight w:val="0"/>
      <w:marTop w:val="0"/>
      <w:marBottom w:val="0"/>
      <w:divBdr>
        <w:top w:val="none" w:sz="0" w:space="0" w:color="auto"/>
        <w:left w:val="none" w:sz="0" w:space="0" w:color="auto"/>
        <w:bottom w:val="none" w:sz="0" w:space="0" w:color="auto"/>
        <w:right w:val="none" w:sz="0" w:space="0" w:color="auto"/>
      </w:divBdr>
    </w:div>
    <w:div w:id="2090534754">
      <w:bodyDiv w:val="1"/>
      <w:marLeft w:val="0"/>
      <w:marRight w:val="0"/>
      <w:marTop w:val="0"/>
      <w:marBottom w:val="0"/>
      <w:divBdr>
        <w:top w:val="none" w:sz="0" w:space="0" w:color="auto"/>
        <w:left w:val="none" w:sz="0" w:space="0" w:color="auto"/>
        <w:bottom w:val="none" w:sz="0" w:space="0" w:color="auto"/>
        <w:right w:val="none" w:sz="0" w:space="0" w:color="auto"/>
      </w:divBdr>
    </w:div>
    <w:div w:id="2094935318">
      <w:bodyDiv w:val="1"/>
      <w:marLeft w:val="0"/>
      <w:marRight w:val="0"/>
      <w:marTop w:val="0"/>
      <w:marBottom w:val="0"/>
      <w:divBdr>
        <w:top w:val="none" w:sz="0" w:space="0" w:color="auto"/>
        <w:left w:val="none" w:sz="0" w:space="0" w:color="auto"/>
        <w:bottom w:val="none" w:sz="0" w:space="0" w:color="auto"/>
        <w:right w:val="none" w:sz="0" w:space="0" w:color="auto"/>
      </w:divBdr>
    </w:div>
    <w:div w:id="2127457038">
      <w:bodyDiv w:val="1"/>
      <w:marLeft w:val="0"/>
      <w:marRight w:val="0"/>
      <w:marTop w:val="0"/>
      <w:marBottom w:val="0"/>
      <w:divBdr>
        <w:top w:val="none" w:sz="0" w:space="0" w:color="auto"/>
        <w:left w:val="none" w:sz="0" w:space="0" w:color="auto"/>
        <w:bottom w:val="none" w:sz="0" w:space="0" w:color="auto"/>
        <w:right w:val="none" w:sz="0" w:space="0" w:color="auto"/>
      </w:divBdr>
    </w:div>
    <w:div w:id="2137794773">
      <w:bodyDiv w:val="1"/>
      <w:marLeft w:val="0"/>
      <w:marRight w:val="0"/>
      <w:marTop w:val="0"/>
      <w:marBottom w:val="0"/>
      <w:divBdr>
        <w:top w:val="none" w:sz="0" w:space="0" w:color="auto"/>
        <w:left w:val="none" w:sz="0" w:space="0" w:color="auto"/>
        <w:bottom w:val="none" w:sz="0" w:space="0" w:color="auto"/>
        <w:right w:val="none" w:sz="0" w:space="0" w:color="auto"/>
      </w:divBdr>
    </w:div>
    <w:div w:id="213949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hyperlink" Target="http://support.microsoft.com/lifecycle" TargetMode="External"/><Relationship Id="rId39" Type="http://schemas.openxmlformats.org/officeDocument/2006/relationships/hyperlink" Target="http://www.microsoftvolumelicensing.com/userights/PUR.aspx" TargetMode="External"/><Relationship Id="rId21" Type="http://schemas.openxmlformats.org/officeDocument/2006/relationships/hyperlink" Target="http://www.microsoft.com/licensing" TargetMode="External"/><Relationship Id="rId34" Type="http://schemas.openxmlformats.org/officeDocument/2006/relationships/hyperlink" Target="https://www.microsoft.com/licensing/servicecenter/default.aspx" TargetMode="External"/><Relationship Id="rId42" Type="http://schemas.openxmlformats.org/officeDocument/2006/relationships/hyperlink" Target="http://www.microsoft.com/licensing/contracts" TargetMode="External"/><Relationship Id="rId47" Type="http://schemas.openxmlformats.org/officeDocument/2006/relationships/hyperlink" Target="mailto:bmesupp@microsoft.com" TargetMode="External"/><Relationship Id="rId50" Type="http://schemas.openxmlformats.org/officeDocument/2006/relationships/hyperlink" Target="http://www.microsoft.com/en-us/dynamics/erp-buy-ax-software.aspx" TargetMode="External"/><Relationship Id="rId55"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yperlink" Target="http://www.microsoft.com/resources/sharedsource/Licensing/Enterprise.mspx" TargetMode="External"/><Relationship Id="rId33" Type="http://schemas.openxmlformats.org/officeDocument/2006/relationships/hyperlink" Target="http://www.microsoft.com/products/exporting/basics.htm" TargetMode="External"/><Relationship Id="rId38" Type="http://schemas.openxmlformats.org/officeDocument/2006/relationships/hyperlink" Target="http://www.microsoftvolumelicensing.com/userights/PUR.aspx" TargetMode="External"/><Relationship Id="rId46" Type="http://schemas.openxmlformats.org/officeDocument/2006/relationships/hyperlink" Target="https://support.microsoft.com/oas/default.aspx?prid=13766&amp;st=1"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5.png"/><Relationship Id="rId29" Type="http://schemas.openxmlformats.org/officeDocument/2006/relationships/hyperlink" Target="http://www.microsoft.com/technet/subscription" TargetMode="External"/><Relationship Id="rId41" Type="http://schemas.openxmlformats.org/officeDocument/2006/relationships/hyperlink" Target="http://www.microsoft.com/en-us/windows/windowsintune/faq/default.aspx"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microsoft.com/spd" TargetMode="External"/><Relationship Id="rId32" Type="http://schemas.openxmlformats.org/officeDocument/2006/relationships/hyperlink" Target="http://www.windowsazure.com" TargetMode="External"/><Relationship Id="rId37" Type="http://schemas.openxmlformats.org/officeDocument/2006/relationships/hyperlink" Target="https://www.microsoft.com/licensing/servicecenter" TargetMode="External"/><Relationship Id="rId40" Type="http://schemas.openxmlformats.org/officeDocument/2006/relationships/hyperlink" Target="http://www.microsoftvolumelicensing.com/userights/PUR.aspx" TargetMode="External"/><Relationship Id="rId45" Type="http://schemas.openxmlformats.org/officeDocument/2006/relationships/hyperlink" Target="mailto:bmesupp@microsoft.com" TargetMode="External"/><Relationship Id="rId53"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microsoft.com/licensing" TargetMode="External"/><Relationship Id="rId28" Type="http://schemas.openxmlformats.org/officeDocument/2006/relationships/hyperlink" Target="http://support.microsoft.com/lifecycle" TargetMode="External"/><Relationship Id="rId36" Type="http://schemas.openxmlformats.org/officeDocument/2006/relationships/hyperlink" Target="http://www.microsoft.com/licensing/resources/vol/volumelicensekey/default.mspx" TargetMode="External"/><Relationship Id="rId49" Type="http://schemas.openxmlformats.org/officeDocument/2006/relationships/hyperlink" Target="http://www.microsoft.com/sqlserver/en/us/get-sql-server/how-to-buy.aspx" TargetMode="External"/><Relationship Id="rId10" Type="http://schemas.openxmlformats.org/officeDocument/2006/relationships/settings" Target="settings.xml"/><Relationship Id="rId19" Type="http://schemas.openxmlformats.org/officeDocument/2006/relationships/image" Target="media/image4.png"/><Relationship Id="rId31" Type="http://schemas.openxmlformats.org/officeDocument/2006/relationships/hyperlink" Target="http://www.windowsazure.com/en-us/support/plans/" TargetMode="External"/><Relationship Id="rId44" Type="http://schemas.openxmlformats.org/officeDocument/2006/relationships/hyperlink" Target="http://www.microsoft.com/licensing/contracts" TargetMode="External"/><Relationship Id="rId52"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yperlink" Target="http://www.microsoft.com/online/faq.aspx" TargetMode="External"/><Relationship Id="rId27" Type="http://schemas.openxmlformats.org/officeDocument/2006/relationships/hyperlink" Target="http://support.microsoft.com/common/international.aspx?rdpath=dm;en-us;lifecycle" TargetMode="External"/><Relationship Id="rId30" Type="http://schemas.openxmlformats.org/officeDocument/2006/relationships/hyperlink" Target="http://www.microsoft.com/licensing" TargetMode="External"/><Relationship Id="rId35" Type="http://schemas.openxmlformats.org/officeDocument/2006/relationships/hyperlink" Target="http://www.microsoft.com/licensing/resources/vol/numbers.mspx" TargetMode="External"/><Relationship Id="rId43" Type="http://schemas.openxmlformats.org/officeDocument/2006/relationships/hyperlink" Target="http://www.microsoft.com/education/pil/partnersinlearning.aspx" TargetMode="External"/><Relationship Id="rId48" Type="http://schemas.openxmlformats.org/officeDocument/2006/relationships/hyperlink" Target="https://www.bingmapsportal.com/" TargetMode="External"/><Relationship Id="rId8" Type="http://schemas.openxmlformats.org/officeDocument/2006/relationships/numbering" Target="numbering.xml"/><Relationship Id="rId51" Type="http://schemas.openxmlformats.org/officeDocument/2006/relationships/footer" Target="footer3.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6A5B1AE2E87F4E9F7D7896DF9BAB7C" ma:contentTypeVersion="0" ma:contentTypeDescription="Create a new document." ma:contentTypeScope="" ma:versionID="b0ae41df35b5c8c6509099a140564ea6">
  <xsd:schema xmlns:xsd="http://www.w3.org/2001/XMLSchema" xmlns:xs="http://www.w3.org/2001/XMLSchema" xmlns:p="http://schemas.microsoft.com/office/2006/metadata/properties" targetNamespace="http://schemas.microsoft.com/office/2006/metadata/properties" ma:root="true" ma:fieldsID="6841151cf538834e171094e4faaf2d7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C8873-43C9-4F46-8093-3F116F53B690}">
  <ds:schemaRefs>
    <ds:schemaRef ds:uri="http://schemas.microsoft.com/sharepoint/v3/contenttype/forms"/>
  </ds:schemaRefs>
</ds:datastoreItem>
</file>

<file path=customXml/itemProps2.xml><?xml version="1.0" encoding="utf-8"?>
<ds:datastoreItem xmlns:ds="http://schemas.openxmlformats.org/officeDocument/2006/customXml" ds:itemID="{CBCD8E0F-845F-439D-896F-F1F762AB6E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3BC78A-4165-40DC-9B27-B06A5D954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83E9CEF-28FE-4AC8-B2E0-B43BF70BB0AE}">
  <ds:schemaRefs>
    <ds:schemaRef ds:uri="http://schemas.openxmlformats.org/officeDocument/2006/bibliography"/>
  </ds:schemaRefs>
</ds:datastoreItem>
</file>

<file path=customXml/itemProps5.xml><?xml version="1.0" encoding="utf-8"?>
<ds:datastoreItem xmlns:ds="http://schemas.openxmlformats.org/officeDocument/2006/customXml" ds:itemID="{D66DE43A-6035-4ACB-89CB-7ED71C50A74B}">
  <ds:schemaRefs>
    <ds:schemaRef ds:uri="http://schemas.openxmlformats.org/officeDocument/2006/bibliography"/>
  </ds:schemaRefs>
</ds:datastoreItem>
</file>

<file path=customXml/itemProps6.xml><?xml version="1.0" encoding="utf-8"?>
<ds:datastoreItem xmlns:ds="http://schemas.openxmlformats.org/officeDocument/2006/customXml" ds:itemID="{F9DDAC61-0B8E-41E5-9205-19DC2975FEF9}">
  <ds:schemaRefs>
    <ds:schemaRef ds:uri="http://schemas.openxmlformats.org/officeDocument/2006/bibliography"/>
  </ds:schemaRefs>
</ds:datastoreItem>
</file>

<file path=customXml/itemProps7.xml><?xml version="1.0" encoding="utf-8"?>
<ds:datastoreItem xmlns:ds="http://schemas.openxmlformats.org/officeDocument/2006/customXml" ds:itemID="{F10E1A03-6123-4998-B7FF-4B1052EB3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188</Pages>
  <Words>88092</Words>
  <Characters>502127</Characters>
  <Application>Microsoft Office Word</Application>
  <DocSecurity>8</DocSecurity>
  <Lines>4184</Lines>
  <Paragraphs>1178</Paragraphs>
  <ScaleCrop>false</ScaleCrop>
  <HeadingPairs>
    <vt:vector size="2" baseType="variant">
      <vt:variant>
        <vt:lpstr>Title</vt:lpstr>
      </vt:variant>
      <vt:variant>
        <vt:i4>1</vt:i4>
      </vt:variant>
    </vt:vector>
  </HeadingPairs>
  <TitlesOfParts>
    <vt:vector size="1" baseType="lpstr">
      <vt:lpstr>Microsoft®</vt:lpstr>
    </vt:vector>
  </TitlesOfParts>
  <Company>Microsoft Corporation</Company>
  <LinksUpToDate>false</LinksUpToDate>
  <CharactersWithSpaces>589041</CharactersWithSpaces>
  <SharedDoc>false</SharedDoc>
  <HLinks>
    <vt:vector size="1302" baseType="variant">
      <vt:variant>
        <vt:i4>3670129</vt:i4>
      </vt:variant>
      <vt:variant>
        <vt:i4>2187</vt:i4>
      </vt:variant>
      <vt:variant>
        <vt:i4>0</vt:i4>
      </vt:variant>
      <vt:variant>
        <vt:i4>5</vt:i4>
      </vt:variant>
      <vt:variant>
        <vt:lpwstr>http://www.microsoft.com/sqlserver/2008/en/us/parallel-data-warehouse.aspx</vt:lpwstr>
      </vt:variant>
      <vt:variant>
        <vt:lpwstr/>
      </vt:variant>
      <vt:variant>
        <vt:i4>1048665</vt:i4>
      </vt:variant>
      <vt:variant>
        <vt:i4>2184</vt:i4>
      </vt:variant>
      <vt:variant>
        <vt:i4>0</vt:i4>
      </vt:variant>
      <vt:variant>
        <vt:i4>5</vt:i4>
      </vt:variant>
      <vt:variant>
        <vt:lpwstr>https://www.certiport.com/PORTAL/desktopdefault.aspx?tabid=682&amp;roleid=101</vt:lpwstr>
      </vt:variant>
      <vt:variant>
        <vt:lpwstr/>
      </vt:variant>
      <vt:variant>
        <vt:i4>1048665</vt:i4>
      </vt:variant>
      <vt:variant>
        <vt:i4>2181</vt:i4>
      </vt:variant>
      <vt:variant>
        <vt:i4>0</vt:i4>
      </vt:variant>
      <vt:variant>
        <vt:i4>5</vt:i4>
      </vt:variant>
      <vt:variant>
        <vt:lpwstr>https://www.certiport.com/PORTAL/desktopdefault.aspx?tabid=682&amp;roleid=101</vt:lpwstr>
      </vt:variant>
      <vt:variant>
        <vt:lpwstr/>
      </vt:variant>
      <vt:variant>
        <vt:i4>655435</vt:i4>
      </vt:variant>
      <vt:variant>
        <vt:i4>2178</vt:i4>
      </vt:variant>
      <vt:variant>
        <vt:i4>0</vt:i4>
      </vt:variant>
      <vt:variant>
        <vt:i4>5</vt:i4>
      </vt:variant>
      <vt:variant>
        <vt:lpwstr>http://www.microsoft.com/en-us/dynamics/erp-explore-ax-capabilities.aspx</vt:lpwstr>
      </vt:variant>
      <vt:variant>
        <vt:lpwstr/>
      </vt:variant>
      <vt:variant>
        <vt:i4>540475425</vt:i4>
      </vt:variant>
      <vt:variant>
        <vt:i4>2175</vt:i4>
      </vt:variant>
      <vt:variant>
        <vt:i4>0</vt:i4>
      </vt:variant>
      <vt:variant>
        <vt:i4>5</vt:i4>
      </vt:variant>
      <vt:variant>
        <vt:lpwstr/>
      </vt:variant>
      <vt:variant>
        <vt:lpwstr>_SECTION_3_–</vt:lpwstr>
      </vt:variant>
      <vt:variant>
        <vt:i4>540475425</vt:i4>
      </vt:variant>
      <vt:variant>
        <vt:i4>2172</vt:i4>
      </vt:variant>
      <vt:variant>
        <vt:i4>0</vt:i4>
      </vt:variant>
      <vt:variant>
        <vt:i4>5</vt:i4>
      </vt:variant>
      <vt:variant>
        <vt:lpwstr/>
      </vt:variant>
      <vt:variant>
        <vt:lpwstr>_SECTION_3_–</vt:lpwstr>
      </vt:variant>
      <vt:variant>
        <vt:i4>540475425</vt:i4>
      </vt:variant>
      <vt:variant>
        <vt:i4>2169</vt:i4>
      </vt:variant>
      <vt:variant>
        <vt:i4>0</vt:i4>
      </vt:variant>
      <vt:variant>
        <vt:i4>5</vt:i4>
      </vt:variant>
      <vt:variant>
        <vt:lpwstr/>
      </vt:variant>
      <vt:variant>
        <vt:lpwstr>_SECTION_3_–</vt:lpwstr>
      </vt:variant>
      <vt:variant>
        <vt:i4>540082209</vt:i4>
      </vt:variant>
      <vt:variant>
        <vt:i4>2166</vt:i4>
      </vt:variant>
      <vt:variant>
        <vt:i4>0</vt:i4>
      </vt:variant>
      <vt:variant>
        <vt:i4>5</vt:i4>
      </vt:variant>
      <vt:variant>
        <vt:lpwstr/>
      </vt:variant>
      <vt:variant>
        <vt:lpwstr>_Section_5_–</vt:lpwstr>
      </vt:variant>
      <vt:variant>
        <vt:i4>7864357</vt:i4>
      </vt:variant>
      <vt:variant>
        <vt:i4>2163</vt:i4>
      </vt:variant>
      <vt:variant>
        <vt:i4>0</vt:i4>
      </vt:variant>
      <vt:variant>
        <vt:i4>5</vt:i4>
      </vt:variant>
      <vt:variant>
        <vt:lpwstr>http://www.microsoft.com/sqlserver/en/us/get-sql-server/how-to-buy.aspx</vt:lpwstr>
      </vt:variant>
      <vt:variant>
        <vt:lpwstr/>
      </vt:variant>
      <vt:variant>
        <vt:i4>7864357</vt:i4>
      </vt:variant>
      <vt:variant>
        <vt:i4>2160</vt:i4>
      </vt:variant>
      <vt:variant>
        <vt:i4>0</vt:i4>
      </vt:variant>
      <vt:variant>
        <vt:i4>5</vt:i4>
      </vt:variant>
      <vt:variant>
        <vt:lpwstr>http://www.microsoft.com/sqlserver/en/us/get-sql-server/how-to-buy.aspx</vt:lpwstr>
      </vt:variant>
      <vt:variant>
        <vt:lpwstr/>
      </vt:variant>
      <vt:variant>
        <vt:i4>7405641</vt:i4>
      </vt:variant>
      <vt:variant>
        <vt:i4>2157</vt:i4>
      </vt:variant>
      <vt:variant>
        <vt:i4>0</vt:i4>
      </vt:variant>
      <vt:variant>
        <vt:i4>5</vt:i4>
      </vt:variant>
      <vt:variant>
        <vt:lpwstr/>
      </vt:variant>
      <vt:variant>
        <vt:lpwstr>Step_Up</vt:lpwstr>
      </vt:variant>
      <vt:variant>
        <vt:i4>540082209</vt:i4>
      </vt:variant>
      <vt:variant>
        <vt:i4>2154</vt:i4>
      </vt:variant>
      <vt:variant>
        <vt:i4>0</vt:i4>
      </vt:variant>
      <vt:variant>
        <vt:i4>5</vt:i4>
      </vt:variant>
      <vt:variant>
        <vt:lpwstr/>
      </vt:variant>
      <vt:variant>
        <vt:lpwstr>_Section_5_–</vt:lpwstr>
      </vt:variant>
      <vt:variant>
        <vt:i4>5242911</vt:i4>
      </vt:variant>
      <vt:variant>
        <vt:i4>2151</vt:i4>
      </vt:variant>
      <vt:variant>
        <vt:i4>0</vt:i4>
      </vt:variant>
      <vt:variant>
        <vt:i4>5</vt:i4>
      </vt:variant>
      <vt:variant>
        <vt:lpwstr>http://www.vexcel.com/geospatial/bingmapsserver/index.asp</vt:lpwstr>
      </vt:variant>
      <vt:variant>
        <vt:lpwstr/>
      </vt:variant>
      <vt:variant>
        <vt:i4>540475425</vt:i4>
      </vt:variant>
      <vt:variant>
        <vt:i4>2148</vt:i4>
      </vt:variant>
      <vt:variant>
        <vt:i4>0</vt:i4>
      </vt:variant>
      <vt:variant>
        <vt:i4>5</vt:i4>
      </vt:variant>
      <vt:variant>
        <vt:lpwstr/>
      </vt:variant>
      <vt:variant>
        <vt:lpwstr>_SECTION_3_–</vt:lpwstr>
      </vt:variant>
      <vt:variant>
        <vt:i4>6225920</vt:i4>
      </vt:variant>
      <vt:variant>
        <vt:i4>2145</vt:i4>
      </vt:variant>
      <vt:variant>
        <vt:i4>0</vt:i4>
      </vt:variant>
      <vt:variant>
        <vt:i4>5</vt:i4>
      </vt:variant>
      <vt:variant>
        <vt:lpwstr>http://www.microsoft.com/licensing/contracts</vt:lpwstr>
      </vt:variant>
      <vt:variant>
        <vt:lpwstr/>
      </vt:variant>
      <vt:variant>
        <vt:i4>6946848</vt:i4>
      </vt:variant>
      <vt:variant>
        <vt:i4>2142</vt:i4>
      </vt:variant>
      <vt:variant>
        <vt:i4>0</vt:i4>
      </vt:variant>
      <vt:variant>
        <vt:i4>5</vt:i4>
      </vt:variant>
      <vt:variant>
        <vt:lpwstr>http://www.microsoft.com/education/pil/partnersinlearning.aspx</vt:lpwstr>
      </vt:variant>
      <vt:variant>
        <vt:lpwstr/>
      </vt:variant>
      <vt:variant>
        <vt:i4>2031628</vt:i4>
      </vt:variant>
      <vt:variant>
        <vt:i4>2139</vt:i4>
      </vt:variant>
      <vt:variant>
        <vt:i4>0</vt:i4>
      </vt:variant>
      <vt:variant>
        <vt:i4>5</vt:i4>
      </vt:variant>
      <vt:variant>
        <vt:lpwstr>http://www.microsoft.com/en-us/windows/windowsintune/faq/default.aspx</vt:lpwstr>
      </vt:variant>
      <vt:variant>
        <vt:lpwstr/>
      </vt:variant>
      <vt:variant>
        <vt:i4>7405641</vt:i4>
      </vt:variant>
      <vt:variant>
        <vt:i4>2136</vt:i4>
      </vt:variant>
      <vt:variant>
        <vt:i4>0</vt:i4>
      </vt:variant>
      <vt:variant>
        <vt:i4>5</vt:i4>
      </vt:variant>
      <vt:variant>
        <vt:lpwstr/>
      </vt:variant>
      <vt:variant>
        <vt:lpwstr>Step_Up</vt:lpwstr>
      </vt:variant>
      <vt:variant>
        <vt:i4>7405641</vt:i4>
      </vt:variant>
      <vt:variant>
        <vt:i4>2133</vt:i4>
      </vt:variant>
      <vt:variant>
        <vt:i4>0</vt:i4>
      </vt:variant>
      <vt:variant>
        <vt:i4>5</vt:i4>
      </vt:variant>
      <vt:variant>
        <vt:lpwstr/>
      </vt:variant>
      <vt:variant>
        <vt:lpwstr>Step_Up</vt:lpwstr>
      </vt:variant>
      <vt:variant>
        <vt:i4>7405641</vt:i4>
      </vt:variant>
      <vt:variant>
        <vt:i4>2130</vt:i4>
      </vt:variant>
      <vt:variant>
        <vt:i4>0</vt:i4>
      </vt:variant>
      <vt:variant>
        <vt:i4>5</vt:i4>
      </vt:variant>
      <vt:variant>
        <vt:lpwstr/>
      </vt:variant>
      <vt:variant>
        <vt:lpwstr>Step_Up</vt:lpwstr>
      </vt:variant>
      <vt:variant>
        <vt:i4>7405641</vt:i4>
      </vt:variant>
      <vt:variant>
        <vt:i4>2127</vt:i4>
      </vt:variant>
      <vt:variant>
        <vt:i4>0</vt:i4>
      </vt:variant>
      <vt:variant>
        <vt:i4>5</vt:i4>
      </vt:variant>
      <vt:variant>
        <vt:lpwstr/>
      </vt:variant>
      <vt:variant>
        <vt:lpwstr>Step_Up</vt:lpwstr>
      </vt:variant>
      <vt:variant>
        <vt:i4>3932217</vt:i4>
      </vt:variant>
      <vt:variant>
        <vt:i4>2124</vt:i4>
      </vt:variant>
      <vt:variant>
        <vt:i4>0</vt:i4>
      </vt:variant>
      <vt:variant>
        <vt:i4>5</vt:i4>
      </vt:variant>
      <vt:variant>
        <vt:lpwstr>http://www.microsoftvolumelicensing.com/userights/PUR.aspx</vt:lpwstr>
      </vt:variant>
      <vt:variant>
        <vt:lpwstr/>
      </vt:variant>
      <vt:variant>
        <vt:i4>3932217</vt:i4>
      </vt:variant>
      <vt:variant>
        <vt:i4>2121</vt:i4>
      </vt:variant>
      <vt:variant>
        <vt:i4>0</vt:i4>
      </vt:variant>
      <vt:variant>
        <vt:i4>5</vt:i4>
      </vt:variant>
      <vt:variant>
        <vt:lpwstr>http://www.microsoftvolumelicensing.com/userights/PUR.aspx</vt:lpwstr>
      </vt:variant>
      <vt:variant>
        <vt:lpwstr/>
      </vt:variant>
      <vt:variant>
        <vt:i4>3932217</vt:i4>
      </vt:variant>
      <vt:variant>
        <vt:i4>2118</vt:i4>
      </vt:variant>
      <vt:variant>
        <vt:i4>0</vt:i4>
      </vt:variant>
      <vt:variant>
        <vt:i4>5</vt:i4>
      </vt:variant>
      <vt:variant>
        <vt:lpwstr>http://www.microsoftvolumelicensing.com/userights/PUR.aspx</vt:lpwstr>
      </vt:variant>
      <vt:variant>
        <vt:lpwstr/>
      </vt:variant>
      <vt:variant>
        <vt:i4>3932217</vt:i4>
      </vt:variant>
      <vt:variant>
        <vt:i4>2115</vt:i4>
      </vt:variant>
      <vt:variant>
        <vt:i4>0</vt:i4>
      </vt:variant>
      <vt:variant>
        <vt:i4>5</vt:i4>
      </vt:variant>
      <vt:variant>
        <vt:lpwstr>http://www.microsoftvolumelicensing.com/userights/PUR.aspx</vt:lpwstr>
      </vt:variant>
      <vt:variant>
        <vt:lpwstr/>
      </vt:variant>
      <vt:variant>
        <vt:i4>3932217</vt:i4>
      </vt:variant>
      <vt:variant>
        <vt:i4>2112</vt:i4>
      </vt:variant>
      <vt:variant>
        <vt:i4>0</vt:i4>
      </vt:variant>
      <vt:variant>
        <vt:i4>5</vt:i4>
      </vt:variant>
      <vt:variant>
        <vt:lpwstr>http://www.microsoftvolumelicensing.com/userights/PUR.aspx</vt:lpwstr>
      </vt:variant>
      <vt:variant>
        <vt:lpwstr/>
      </vt:variant>
      <vt:variant>
        <vt:i4>5242911</vt:i4>
      </vt:variant>
      <vt:variant>
        <vt:i4>2109</vt:i4>
      </vt:variant>
      <vt:variant>
        <vt:i4>0</vt:i4>
      </vt:variant>
      <vt:variant>
        <vt:i4>5</vt:i4>
      </vt:variant>
      <vt:variant>
        <vt:lpwstr>http://www.vexcel.com/geospatial/bingmapsserver/index.asp</vt:lpwstr>
      </vt:variant>
      <vt:variant>
        <vt:lpwstr/>
      </vt:variant>
      <vt:variant>
        <vt:i4>3801200</vt:i4>
      </vt:variant>
      <vt:variant>
        <vt:i4>2106</vt:i4>
      </vt:variant>
      <vt:variant>
        <vt:i4>0</vt:i4>
      </vt:variant>
      <vt:variant>
        <vt:i4>5</vt:i4>
      </vt:variant>
      <vt:variant>
        <vt:lpwstr>http://www.microsoft.com/licensing/resources/vol/volumelicensekey/default.mspx</vt:lpwstr>
      </vt:variant>
      <vt:variant>
        <vt:lpwstr/>
      </vt:variant>
      <vt:variant>
        <vt:i4>4587588</vt:i4>
      </vt:variant>
      <vt:variant>
        <vt:i4>2103</vt:i4>
      </vt:variant>
      <vt:variant>
        <vt:i4>0</vt:i4>
      </vt:variant>
      <vt:variant>
        <vt:i4>5</vt:i4>
      </vt:variant>
      <vt:variant>
        <vt:lpwstr>http://www.microsoft.com/licensing/resources/vol/numbers.mspx</vt:lpwstr>
      </vt:variant>
      <vt:variant>
        <vt:lpwstr/>
      </vt:variant>
      <vt:variant>
        <vt:i4>7077927</vt:i4>
      </vt:variant>
      <vt:variant>
        <vt:i4>2100</vt:i4>
      </vt:variant>
      <vt:variant>
        <vt:i4>0</vt:i4>
      </vt:variant>
      <vt:variant>
        <vt:i4>5</vt:i4>
      </vt:variant>
      <vt:variant>
        <vt:lpwstr>https://www.microsoft.com/licensing/servicecenter/default.aspx</vt:lpwstr>
      </vt:variant>
      <vt:variant>
        <vt:lpwstr/>
      </vt:variant>
      <vt:variant>
        <vt:i4>3276919</vt:i4>
      </vt:variant>
      <vt:variant>
        <vt:i4>2097</vt:i4>
      </vt:variant>
      <vt:variant>
        <vt:i4>0</vt:i4>
      </vt:variant>
      <vt:variant>
        <vt:i4>5</vt:i4>
      </vt:variant>
      <vt:variant>
        <vt:lpwstr>http://www.microsoft.com/products/exporting/basics.htm</vt:lpwstr>
      </vt:variant>
      <vt:variant>
        <vt:lpwstr/>
      </vt:variant>
      <vt:variant>
        <vt:i4>3145761</vt:i4>
      </vt:variant>
      <vt:variant>
        <vt:i4>2094</vt:i4>
      </vt:variant>
      <vt:variant>
        <vt:i4>0</vt:i4>
      </vt:variant>
      <vt:variant>
        <vt:i4>5</vt:i4>
      </vt:variant>
      <vt:variant>
        <vt:lpwstr>http://www.microsoft.com/licensing</vt:lpwstr>
      </vt:variant>
      <vt:variant>
        <vt:lpwstr/>
      </vt:variant>
      <vt:variant>
        <vt:i4>5373978</vt:i4>
      </vt:variant>
      <vt:variant>
        <vt:i4>2091</vt:i4>
      </vt:variant>
      <vt:variant>
        <vt:i4>0</vt:i4>
      </vt:variant>
      <vt:variant>
        <vt:i4>5</vt:i4>
      </vt:variant>
      <vt:variant>
        <vt:lpwstr>http://www.microsoft.com/technet/subscription</vt:lpwstr>
      </vt:variant>
      <vt:variant>
        <vt:lpwstr/>
      </vt:variant>
      <vt:variant>
        <vt:i4>2621481</vt:i4>
      </vt:variant>
      <vt:variant>
        <vt:i4>2088</vt:i4>
      </vt:variant>
      <vt:variant>
        <vt:i4>0</vt:i4>
      </vt:variant>
      <vt:variant>
        <vt:i4>5</vt:i4>
      </vt:variant>
      <vt:variant>
        <vt:lpwstr>http://support.microsoft.com/lifecycle</vt:lpwstr>
      </vt:variant>
      <vt:variant>
        <vt:lpwstr/>
      </vt:variant>
      <vt:variant>
        <vt:i4>4259868</vt:i4>
      </vt:variant>
      <vt:variant>
        <vt:i4>2085</vt:i4>
      </vt:variant>
      <vt:variant>
        <vt:i4>0</vt:i4>
      </vt:variant>
      <vt:variant>
        <vt:i4>5</vt:i4>
      </vt:variant>
      <vt:variant>
        <vt:lpwstr>http://support.microsoft.com/common/international.aspx?rdpath=dm;en-us;lifecycle</vt:lpwstr>
      </vt:variant>
      <vt:variant>
        <vt:lpwstr/>
      </vt:variant>
      <vt:variant>
        <vt:i4>2621481</vt:i4>
      </vt:variant>
      <vt:variant>
        <vt:i4>2082</vt:i4>
      </vt:variant>
      <vt:variant>
        <vt:i4>0</vt:i4>
      </vt:variant>
      <vt:variant>
        <vt:i4>5</vt:i4>
      </vt:variant>
      <vt:variant>
        <vt:lpwstr>http://support.microsoft.com/lifecycle</vt:lpwstr>
      </vt:variant>
      <vt:variant>
        <vt:lpwstr/>
      </vt:variant>
      <vt:variant>
        <vt:i4>5374036</vt:i4>
      </vt:variant>
      <vt:variant>
        <vt:i4>2079</vt:i4>
      </vt:variant>
      <vt:variant>
        <vt:i4>0</vt:i4>
      </vt:variant>
      <vt:variant>
        <vt:i4>5</vt:i4>
      </vt:variant>
      <vt:variant>
        <vt:lpwstr>http://www.microsoft.com/resources/sharedsource/Licensing/Enterprise.mspx</vt:lpwstr>
      </vt:variant>
      <vt:variant>
        <vt:lpwstr/>
      </vt:variant>
      <vt:variant>
        <vt:i4>4718656</vt:i4>
      </vt:variant>
      <vt:variant>
        <vt:i4>2076</vt:i4>
      </vt:variant>
      <vt:variant>
        <vt:i4>0</vt:i4>
      </vt:variant>
      <vt:variant>
        <vt:i4>5</vt:i4>
      </vt:variant>
      <vt:variant>
        <vt:lpwstr>http://www.microsoft.com/spd</vt:lpwstr>
      </vt:variant>
      <vt:variant>
        <vt:lpwstr/>
      </vt:variant>
      <vt:variant>
        <vt:i4>3145761</vt:i4>
      </vt:variant>
      <vt:variant>
        <vt:i4>2073</vt:i4>
      </vt:variant>
      <vt:variant>
        <vt:i4>0</vt:i4>
      </vt:variant>
      <vt:variant>
        <vt:i4>5</vt:i4>
      </vt:variant>
      <vt:variant>
        <vt:lpwstr>http://www.microsoft.com/licensing</vt:lpwstr>
      </vt:variant>
      <vt:variant>
        <vt:lpwstr/>
      </vt:variant>
      <vt:variant>
        <vt:i4>4587613</vt:i4>
      </vt:variant>
      <vt:variant>
        <vt:i4>2070</vt:i4>
      </vt:variant>
      <vt:variant>
        <vt:i4>0</vt:i4>
      </vt:variant>
      <vt:variant>
        <vt:i4>5</vt:i4>
      </vt:variant>
      <vt:variant>
        <vt:lpwstr>http://www.microsoft.com/online/faq.aspx</vt:lpwstr>
      </vt:variant>
      <vt:variant>
        <vt:lpwstr>international</vt:lpwstr>
      </vt:variant>
      <vt:variant>
        <vt:i4>3145761</vt:i4>
      </vt:variant>
      <vt:variant>
        <vt:i4>2067</vt:i4>
      </vt:variant>
      <vt:variant>
        <vt:i4>0</vt:i4>
      </vt:variant>
      <vt:variant>
        <vt:i4>5</vt:i4>
      </vt:variant>
      <vt:variant>
        <vt:lpwstr>http://www.microsoft.com/licensing</vt:lpwstr>
      </vt:variant>
      <vt:variant>
        <vt:lpwstr/>
      </vt:variant>
      <vt:variant>
        <vt:i4>5177417</vt:i4>
      </vt:variant>
      <vt:variant>
        <vt:i4>2064</vt:i4>
      </vt:variant>
      <vt:variant>
        <vt:i4>0</vt:i4>
      </vt:variant>
      <vt:variant>
        <vt:i4>5</vt:i4>
      </vt:variant>
      <vt:variant>
        <vt:lpwstr/>
      </vt:variant>
      <vt:variant>
        <vt:lpwstr>_124_Windows_Small_1</vt:lpwstr>
      </vt:variant>
      <vt:variant>
        <vt:i4>8257558</vt:i4>
      </vt:variant>
      <vt:variant>
        <vt:i4>2061</vt:i4>
      </vt:variant>
      <vt:variant>
        <vt:i4>0</vt:i4>
      </vt:variant>
      <vt:variant>
        <vt:i4>5</vt:i4>
      </vt:variant>
      <vt:variant>
        <vt:lpwstr/>
      </vt:variant>
      <vt:variant>
        <vt:lpwstr>_124_Windows_Small</vt:lpwstr>
      </vt:variant>
      <vt:variant>
        <vt:i4>8257558</vt:i4>
      </vt:variant>
      <vt:variant>
        <vt:i4>2058</vt:i4>
      </vt:variant>
      <vt:variant>
        <vt:i4>0</vt:i4>
      </vt:variant>
      <vt:variant>
        <vt:i4>5</vt:i4>
      </vt:variant>
      <vt:variant>
        <vt:lpwstr/>
      </vt:variant>
      <vt:variant>
        <vt:lpwstr>_124_Windows_Small</vt:lpwstr>
      </vt:variant>
      <vt:variant>
        <vt:i4>8257558</vt:i4>
      </vt:variant>
      <vt:variant>
        <vt:i4>2055</vt:i4>
      </vt:variant>
      <vt:variant>
        <vt:i4>0</vt:i4>
      </vt:variant>
      <vt:variant>
        <vt:i4>5</vt:i4>
      </vt:variant>
      <vt:variant>
        <vt:lpwstr/>
      </vt:variant>
      <vt:variant>
        <vt:lpwstr>_124_Windows_Small</vt:lpwstr>
      </vt:variant>
      <vt:variant>
        <vt:i4>131187</vt:i4>
      </vt:variant>
      <vt:variant>
        <vt:i4>2052</vt:i4>
      </vt:variant>
      <vt:variant>
        <vt:i4>0</vt:i4>
      </vt:variant>
      <vt:variant>
        <vt:i4>5</vt:i4>
      </vt:variant>
      <vt:variant>
        <vt:lpwstr/>
      </vt:variant>
      <vt:variant>
        <vt:lpwstr>Srv_112WinSmallBizSVR2011Addon</vt:lpwstr>
      </vt:variant>
      <vt:variant>
        <vt:i4>7864342</vt:i4>
      </vt:variant>
      <vt:variant>
        <vt:i4>2049</vt:i4>
      </vt:variant>
      <vt:variant>
        <vt:i4>0</vt:i4>
      </vt:variant>
      <vt:variant>
        <vt:i4>5</vt:i4>
      </vt:variant>
      <vt:variant>
        <vt:lpwstr/>
      </vt:variant>
      <vt:variant>
        <vt:lpwstr>_122_Windows_Small</vt:lpwstr>
      </vt:variant>
      <vt:variant>
        <vt:i4>7995414</vt:i4>
      </vt:variant>
      <vt:variant>
        <vt:i4>2046</vt:i4>
      </vt:variant>
      <vt:variant>
        <vt:i4>0</vt:i4>
      </vt:variant>
      <vt:variant>
        <vt:i4>5</vt:i4>
      </vt:variant>
      <vt:variant>
        <vt:lpwstr/>
      </vt:variant>
      <vt:variant>
        <vt:lpwstr>_120_Windows_Small</vt:lpwstr>
      </vt:variant>
      <vt:variant>
        <vt:i4>7995413</vt:i4>
      </vt:variant>
      <vt:variant>
        <vt:i4>2043</vt:i4>
      </vt:variant>
      <vt:variant>
        <vt:i4>0</vt:i4>
      </vt:variant>
      <vt:variant>
        <vt:i4>5</vt:i4>
      </vt:variant>
      <vt:variant>
        <vt:lpwstr/>
      </vt:variant>
      <vt:variant>
        <vt:lpwstr>_110_Windows_Small</vt:lpwstr>
      </vt:variant>
      <vt:variant>
        <vt:i4>131190</vt:i4>
      </vt:variant>
      <vt:variant>
        <vt:i4>2040</vt:i4>
      </vt:variant>
      <vt:variant>
        <vt:i4>0</vt:i4>
      </vt:variant>
      <vt:variant>
        <vt:i4>5</vt:i4>
      </vt:variant>
      <vt:variant>
        <vt:lpwstr/>
      </vt:variant>
      <vt:variant>
        <vt:lpwstr>Srv_117WinSmallBizSVR2011Addon</vt:lpwstr>
      </vt:variant>
      <vt:variant>
        <vt:i4>131191</vt:i4>
      </vt:variant>
      <vt:variant>
        <vt:i4>2037</vt:i4>
      </vt:variant>
      <vt:variant>
        <vt:i4>0</vt:i4>
      </vt:variant>
      <vt:variant>
        <vt:i4>5</vt:i4>
      </vt:variant>
      <vt:variant>
        <vt:lpwstr/>
      </vt:variant>
      <vt:variant>
        <vt:lpwstr>Srv_116WinSmallBizSVR2011Addon</vt:lpwstr>
      </vt:variant>
      <vt:variant>
        <vt:i4>1572977</vt:i4>
      </vt:variant>
      <vt:variant>
        <vt:i4>2034</vt:i4>
      </vt:variant>
      <vt:variant>
        <vt:i4>0</vt:i4>
      </vt:variant>
      <vt:variant>
        <vt:i4>5</vt:i4>
      </vt:variant>
      <vt:variant>
        <vt:lpwstr/>
      </vt:variant>
      <vt:variant>
        <vt:lpwstr>_119_Windows_Web</vt:lpwstr>
      </vt:variant>
      <vt:variant>
        <vt:i4>6815751</vt:i4>
      </vt:variant>
      <vt:variant>
        <vt:i4>2031</vt:i4>
      </vt:variant>
      <vt:variant>
        <vt:i4>0</vt:i4>
      </vt:variant>
      <vt:variant>
        <vt:i4>5</vt:i4>
      </vt:variant>
      <vt:variant>
        <vt:lpwstr/>
      </vt:variant>
      <vt:variant>
        <vt:lpwstr>_118_Windows_Server</vt:lpwstr>
      </vt:variant>
      <vt:variant>
        <vt:i4>6553607</vt:i4>
      </vt:variant>
      <vt:variant>
        <vt:i4>2028</vt:i4>
      </vt:variant>
      <vt:variant>
        <vt:i4>0</vt:i4>
      </vt:variant>
      <vt:variant>
        <vt:i4>5</vt:i4>
      </vt:variant>
      <vt:variant>
        <vt:lpwstr/>
      </vt:variant>
      <vt:variant>
        <vt:lpwstr>_114_Windows_Server</vt:lpwstr>
      </vt:variant>
      <vt:variant>
        <vt:i4>6684679</vt:i4>
      </vt:variant>
      <vt:variant>
        <vt:i4>2025</vt:i4>
      </vt:variant>
      <vt:variant>
        <vt:i4>0</vt:i4>
      </vt:variant>
      <vt:variant>
        <vt:i4>5</vt:i4>
      </vt:variant>
      <vt:variant>
        <vt:lpwstr/>
      </vt:variant>
      <vt:variant>
        <vt:lpwstr>_116_Windows_Server</vt:lpwstr>
      </vt:variant>
      <vt:variant>
        <vt:i4>2293835</vt:i4>
      </vt:variant>
      <vt:variant>
        <vt:i4>2022</vt:i4>
      </vt:variant>
      <vt:variant>
        <vt:i4>0</vt:i4>
      </vt:variant>
      <vt:variant>
        <vt:i4>5</vt:i4>
      </vt:variant>
      <vt:variant>
        <vt:lpwstr/>
      </vt:variant>
      <vt:variant>
        <vt:lpwstr>Srv_1132WinSvr08R2Itanium</vt:lpwstr>
      </vt:variant>
      <vt:variant>
        <vt:i4>2228233</vt:i4>
      </vt:variant>
      <vt:variant>
        <vt:i4>2019</vt:i4>
      </vt:variant>
      <vt:variant>
        <vt:i4>0</vt:i4>
      </vt:variant>
      <vt:variant>
        <vt:i4>5</vt:i4>
      </vt:variant>
      <vt:variant>
        <vt:lpwstr/>
      </vt:variant>
      <vt:variant>
        <vt:lpwstr>_97_Windows_Server</vt:lpwstr>
      </vt:variant>
      <vt:variant>
        <vt:i4>3801110</vt:i4>
      </vt:variant>
      <vt:variant>
        <vt:i4>2016</vt:i4>
      </vt:variant>
      <vt:variant>
        <vt:i4>0</vt:i4>
      </vt:variant>
      <vt:variant>
        <vt:i4>5</vt:i4>
      </vt:variant>
      <vt:variant>
        <vt:lpwstr/>
      </vt:variant>
      <vt:variant>
        <vt:lpwstr>Srv_110WinSvr08R2HPC</vt:lpwstr>
      </vt:variant>
      <vt:variant>
        <vt:i4>1179757</vt:i4>
      </vt:variant>
      <vt:variant>
        <vt:i4>2013</vt:i4>
      </vt:variant>
      <vt:variant>
        <vt:i4>0</vt:i4>
      </vt:variant>
      <vt:variant>
        <vt:i4>5</vt:i4>
      </vt:variant>
      <vt:variant>
        <vt:lpwstr/>
      </vt:variant>
      <vt:variant>
        <vt:lpwstr>Srv_108WinMultipointSvr2011CAL</vt:lpwstr>
      </vt:variant>
      <vt:variant>
        <vt:i4>786537</vt:i4>
      </vt:variant>
      <vt:variant>
        <vt:i4>2010</vt:i4>
      </vt:variant>
      <vt:variant>
        <vt:i4>0</vt:i4>
      </vt:variant>
      <vt:variant>
        <vt:i4>5</vt:i4>
      </vt:variant>
      <vt:variant>
        <vt:lpwstr/>
      </vt:variant>
      <vt:variant>
        <vt:lpwstr>Srv_107WinMultipointSvr2011Premium</vt:lpwstr>
      </vt:variant>
      <vt:variant>
        <vt:i4>3080203</vt:i4>
      </vt:variant>
      <vt:variant>
        <vt:i4>2007</vt:i4>
      </vt:variant>
      <vt:variant>
        <vt:i4>0</vt:i4>
      </vt:variant>
      <vt:variant>
        <vt:i4>5</vt:i4>
      </vt:variant>
      <vt:variant>
        <vt:lpwstr/>
      </vt:variant>
      <vt:variant>
        <vt:lpwstr>_98_Windows_Multipoint</vt:lpwstr>
      </vt:variant>
      <vt:variant>
        <vt:i4>7471224</vt:i4>
      </vt:variant>
      <vt:variant>
        <vt:i4>2004</vt:i4>
      </vt:variant>
      <vt:variant>
        <vt:i4>0</vt:i4>
      </vt:variant>
      <vt:variant>
        <vt:i4>5</vt:i4>
      </vt:variant>
      <vt:variant>
        <vt:lpwstr/>
      </vt:variant>
      <vt:variant>
        <vt:lpwstr>Srv_106HPCServer2008_R2Suite</vt:lpwstr>
      </vt:variant>
      <vt:variant>
        <vt:i4>196733</vt:i4>
      </vt:variant>
      <vt:variant>
        <vt:i4>2001</vt:i4>
      </vt:variant>
      <vt:variant>
        <vt:i4>0</vt:i4>
      </vt:variant>
      <vt:variant>
        <vt:i4>5</vt:i4>
      </vt:variant>
      <vt:variant>
        <vt:lpwstr/>
      </vt:variant>
      <vt:variant>
        <vt:lpwstr>Srv_108EBS2008StandardPrem</vt:lpwstr>
      </vt:variant>
      <vt:variant>
        <vt:i4>1179709</vt:i4>
      </vt:variant>
      <vt:variant>
        <vt:i4>1998</vt:i4>
      </vt:variant>
      <vt:variant>
        <vt:i4>0</vt:i4>
      </vt:variant>
      <vt:variant>
        <vt:i4>5</vt:i4>
      </vt:variant>
      <vt:variant>
        <vt:lpwstr/>
      </vt:variant>
      <vt:variant>
        <vt:lpwstr>_107_EBS_2008</vt:lpwstr>
      </vt:variant>
      <vt:variant>
        <vt:i4>1900577</vt:i4>
      </vt:variant>
      <vt:variant>
        <vt:i4>1995</vt:i4>
      </vt:variant>
      <vt:variant>
        <vt:i4>0</vt:i4>
      </vt:variant>
      <vt:variant>
        <vt:i4>5</vt:i4>
      </vt:variant>
      <vt:variant>
        <vt:lpwstr/>
      </vt:variant>
      <vt:variant>
        <vt:lpwstr>Srv_107WindowsEmbeddedDeviceMgr2011</vt:lpwstr>
      </vt:variant>
      <vt:variant>
        <vt:i4>1900577</vt:i4>
      </vt:variant>
      <vt:variant>
        <vt:i4>1992</vt:i4>
      </vt:variant>
      <vt:variant>
        <vt:i4>0</vt:i4>
      </vt:variant>
      <vt:variant>
        <vt:i4>5</vt:i4>
      </vt:variant>
      <vt:variant>
        <vt:lpwstr/>
      </vt:variant>
      <vt:variant>
        <vt:lpwstr>Srv_107WindowsEmbeddedDeviceMgr2011</vt:lpwstr>
      </vt:variant>
      <vt:variant>
        <vt:i4>7340061</vt:i4>
      </vt:variant>
      <vt:variant>
        <vt:i4>1989</vt:i4>
      </vt:variant>
      <vt:variant>
        <vt:i4>0</vt:i4>
      </vt:variant>
      <vt:variant>
        <vt:i4>5</vt:i4>
      </vt:variant>
      <vt:variant>
        <vt:lpwstr/>
      </vt:variant>
      <vt:variant>
        <vt:lpwstr>_105_Windows_Azure</vt:lpwstr>
      </vt:variant>
      <vt:variant>
        <vt:i4>1048689</vt:i4>
      </vt:variant>
      <vt:variant>
        <vt:i4>1986</vt:i4>
      </vt:variant>
      <vt:variant>
        <vt:i4>0</vt:i4>
      </vt:variant>
      <vt:variant>
        <vt:i4>5</vt:i4>
      </vt:variant>
      <vt:variant>
        <vt:lpwstr/>
      </vt:variant>
      <vt:variant>
        <vt:lpwstr>Srv_105VDIStandardandPremiumSuites</vt:lpwstr>
      </vt:variant>
      <vt:variant>
        <vt:i4>1048689</vt:i4>
      </vt:variant>
      <vt:variant>
        <vt:i4>1983</vt:i4>
      </vt:variant>
      <vt:variant>
        <vt:i4>0</vt:i4>
      </vt:variant>
      <vt:variant>
        <vt:i4>5</vt:i4>
      </vt:variant>
      <vt:variant>
        <vt:lpwstr/>
      </vt:variant>
      <vt:variant>
        <vt:lpwstr>Srv_105VDIStandardandPremiumSuites</vt:lpwstr>
      </vt:variant>
      <vt:variant>
        <vt:i4>1048689</vt:i4>
      </vt:variant>
      <vt:variant>
        <vt:i4>1980</vt:i4>
      </vt:variant>
      <vt:variant>
        <vt:i4>0</vt:i4>
      </vt:variant>
      <vt:variant>
        <vt:i4>5</vt:i4>
      </vt:variant>
      <vt:variant>
        <vt:lpwstr/>
      </vt:variant>
      <vt:variant>
        <vt:lpwstr>Srv_105VDIStandardandPremiumSuites</vt:lpwstr>
      </vt:variant>
      <vt:variant>
        <vt:i4>1048689</vt:i4>
      </vt:variant>
      <vt:variant>
        <vt:i4>1977</vt:i4>
      </vt:variant>
      <vt:variant>
        <vt:i4>0</vt:i4>
      </vt:variant>
      <vt:variant>
        <vt:i4>5</vt:i4>
      </vt:variant>
      <vt:variant>
        <vt:lpwstr/>
      </vt:variant>
      <vt:variant>
        <vt:lpwstr>Srv_105VDIStandardandPremiumSuites</vt:lpwstr>
      </vt:variant>
      <vt:variant>
        <vt:i4>6619147</vt:i4>
      </vt:variant>
      <vt:variant>
        <vt:i4>1974</vt:i4>
      </vt:variant>
      <vt:variant>
        <vt:i4>0</vt:i4>
      </vt:variant>
      <vt:variant>
        <vt:i4>5</vt:i4>
      </vt:variant>
      <vt:variant>
        <vt:lpwstr/>
      </vt:variant>
      <vt:variant>
        <vt:lpwstr>Srv_103TechNetPlusSingleUser</vt:lpwstr>
      </vt:variant>
      <vt:variant>
        <vt:i4>7667741</vt:i4>
      </vt:variant>
      <vt:variant>
        <vt:i4>1971</vt:i4>
      </vt:variant>
      <vt:variant>
        <vt:i4>0</vt:i4>
      </vt:variant>
      <vt:variant>
        <vt:i4>5</vt:i4>
      </vt:variant>
      <vt:variant>
        <vt:lpwstr/>
      </vt:variant>
      <vt:variant>
        <vt:lpwstr>Srv_102SysCtr2012EndpointProt</vt:lpwstr>
      </vt:variant>
      <vt:variant>
        <vt:i4>1245238</vt:i4>
      </vt:variant>
      <vt:variant>
        <vt:i4>1968</vt:i4>
      </vt:variant>
      <vt:variant>
        <vt:i4>0</vt:i4>
      </vt:variant>
      <vt:variant>
        <vt:i4>5</vt:i4>
      </vt:variant>
      <vt:variant>
        <vt:lpwstr/>
      </vt:variant>
      <vt:variant>
        <vt:lpwstr>Srv_101SystemCenter2012</vt:lpwstr>
      </vt:variant>
      <vt:variant>
        <vt:i4>1245238</vt:i4>
      </vt:variant>
      <vt:variant>
        <vt:i4>1965</vt:i4>
      </vt:variant>
      <vt:variant>
        <vt:i4>0</vt:i4>
      </vt:variant>
      <vt:variant>
        <vt:i4>5</vt:i4>
      </vt:variant>
      <vt:variant>
        <vt:lpwstr/>
      </vt:variant>
      <vt:variant>
        <vt:lpwstr>Srv_101SystemCenter2012</vt:lpwstr>
      </vt:variant>
      <vt:variant>
        <vt:i4>1245238</vt:i4>
      </vt:variant>
      <vt:variant>
        <vt:i4>1962</vt:i4>
      </vt:variant>
      <vt:variant>
        <vt:i4>0</vt:i4>
      </vt:variant>
      <vt:variant>
        <vt:i4>5</vt:i4>
      </vt:variant>
      <vt:variant>
        <vt:lpwstr/>
      </vt:variant>
      <vt:variant>
        <vt:lpwstr>Srv_101SystemCenter2012</vt:lpwstr>
      </vt:variant>
      <vt:variant>
        <vt:i4>1245238</vt:i4>
      </vt:variant>
      <vt:variant>
        <vt:i4>1959</vt:i4>
      </vt:variant>
      <vt:variant>
        <vt:i4>0</vt:i4>
      </vt:variant>
      <vt:variant>
        <vt:i4>5</vt:i4>
      </vt:variant>
      <vt:variant>
        <vt:lpwstr/>
      </vt:variant>
      <vt:variant>
        <vt:lpwstr>Srv_101SystemCenter2012</vt:lpwstr>
      </vt:variant>
      <vt:variant>
        <vt:i4>1245238</vt:i4>
      </vt:variant>
      <vt:variant>
        <vt:i4>1956</vt:i4>
      </vt:variant>
      <vt:variant>
        <vt:i4>0</vt:i4>
      </vt:variant>
      <vt:variant>
        <vt:i4>5</vt:i4>
      </vt:variant>
      <vt:variant>
        <vt:lpwstr/>
      </vt:variant>
      <vt:variant>
        <vt:lpwstr>Srv_101SystemCenter2012</vt:lpwstr>
      </vt:variant>
      <vt:variant>
        <vt:i4>1245238</vt:i4>
      </vt:variant>
      <vt:variant>
        <vt:i4>1953</vt:i4>
      </vt:variant>
      <vt:variant>
        <vt:i4>0</vt:i4>
      </vt:variant>
      <vt:variant>
        <vt:i4>5</vt:i4>
      </vt:variant>
      <vt:variant>
        <vt:lpwstr/>
      </vt:variant>
      <vt:variant>
        <vt:lpwstr>Srv_101SystemCenter2012</vt:lpwstr>
      </vt:variant>
      <vt:variant>
        <vt:i4>6488070</vt:i4>
      </vt:variant>
      <vt:variant>
        <vt:i4>1950</vt:i4>
      </vt:variant>
      <vt:variant>
        <vt:i4>0</vt:i4>
      </vt:variant>
      <vt:variant>
        <vt:i4>5</vt:i4>
      </vt:variant>
      <vt:variant>
        <vt:lpwstr/>
      </vt:variant>
      <vt:variant>
        <vt:lpwstr>Srv_100SysCenterVMM2008R2</vt:lpwstr>
      </vt:variant>
      <vt:variant>
        <vt:i4>6488070</vt:i4>
      </vt:variant>
      <vt:variant>
        <vt:i4>1947</vt:i4>
      </vt:variant>
      <vt:variant>
        <vt:i4>0</vt:i4>
      </vt:variant>
      <vt:variant>
        <vt:i4>5</vt:i4>
      </vt:variant>
      <vt:variant>
        <vt:lpwstr/>
      </vt:variant>
      <vt:variant>
        <vt:lpwstr>Srv_100SysCenterVMM2008R2</vt:lpwstr>
      </vt:variant>
      <vt:variant>
        <vt:i4>6881303</vt:i4>
      </vt:variant>
      <vt:variant>
        <vt:i4>1944</vt:i4>
      </vt:variant>
      <vt:variant>
        <vt:i4>0</vt:i4>
      </vt:variant>
      <vt:variant>
        <vt:i4>5</vt:i4>
      </vt:variant>
      <vt:variant>
        <vt:lpwstr/>
      </vt:variant>
      <vt:variant>
        <vt:lpwstr>Srv_99SystemCtrServiceMgr2010</vt:lpwstr>
      </vt:variant>
      <vt:variant>
        <vt:i4>2031651</vt:i4>
      </vt:variant>
      <vt:variant>
        <vt:i4>1941</vt:i4>
      </vt:variant>
      <vt:variant>
        <vt:i4>0</vt:i4>
      </vt:variant>
      <vt:variant>
        <vt:i4>5</vt:i4>
      </vt:variant>
      <vt:variant>
        <vt:lpwstr/>
      </vt:variant>
      <vt:variant>
        <vt:lpwstr>Srv_90SysCtrSvrMgmtSuiteDatacenter</vt:lpwstr>
      </vt:variant>
      <vt:variant>
        <vt:i4>7209036</vt:i4>
      </vt:variant>
      <vt:variant>
        <vt:i4>1938</vt:i4>
      </vt:variant>
      <vt:variant>
        <vt:i4>0</vt:i4>
      </vt:variant>
      <vt:variant>
        <vt:i4>5</vt:i4>
      </vt:variant>
      <vt:variant>
        <vt:lpwstr/>
      </vt:variant>
      <vt:variant>
        <vt:lpwstr>_98_System_Center</vt:lpwstr>
      </vt:variant>
      <vt:variant>
        <vt:i4>6815826</vt:i4>
      </vt:variant>
      <vt:variant>
        <vt:i4>1935</vt:i4>
      </vt:variant>
      <vt:variant>
        <vt:i4>0</vt:i4>
      </vt:variant>
      <vt:variant>
        <vt:i4>5</vt:i4>
      </vt:variant>
      <vt:variant>
        <vt:lpwstr/>
      </vt:variant>
      <vt:variant>
        <vt:lpwstr>Srv_88SystemCtrReportMgr2006</vt:lpwstr>
      </vt:variant>
      <vt:variant>
        <vt:i4>7209025</vt:i4>
      </vt:variant>
      <vt:variant>
        <vt:i4>1932</vt:i4>
      </vt:variant>
      <vt:variant>
        <vt:i4>0</vt:i4>
      </vt:variant>
      <vt:variant>
        <vt:i4>5</vt:i4>
      </vt:variant>
      <vt:variant>
        <vt:lpwstr/>
      </vt:variant>
      <vt:variant>
        <vt:lpwstr>_95_System_Center</vt:lpwstr>
      </vt:variant>
      <vt:variant>
        <vt:i4>5242994</vt:i4>
      </vt:variant>
      <vt:variant>
        <vt:i4>1929</vt:i4>
      </vt:variant>
      <vt:variant>
        <vt:i4>0</vt:i4>
      </vt:variant>
      <vt:variant>
        <vt:i4>5</vt:i4>
      </vt:variant>
      <vt:variant>
        <vt:lpwstr/>
      </vt:variant>
      <vt:variant>
        <vt:lpwstr>Srv_79SystemCenterEssentials07</vt:lpwstr>
      </vt:variant>
      <vt:variant>
        <vt:i4>393279</vt:i4>
      </vt:variant>
      <vt:variant>
        <vt:i4>1926</vt:i4>
      </vt:variant>
      <vt:variant>
        <vt:i4>0</vt:i4>
      </vt:variant>
      <vt:variant>
        <vt:i4>5</vt:i4>
      </vt:variant>
      <vt:variant>
        <vt:lpwstr/>
      </vt:variant>
      <vt:variant>
        <vt:lpwstr>Srv_94SystemsCenterDataProEtal</vt:lpwstr>
      </vt:variant>
      <vt:variant>
        <vt:i4>3670026</vt:i4>
      </vt:variant>
      <vt:variant>
        <vt:i4>1923</vt:i4>
      </vt:variant>
      <vt:variant>
        <vt:i4>0</vt:i4>
      </vt:variant>
      <vt:variant>
        <vt:i4>5</vt:i4>
      </vt:variant>
      <vt:variant>
        <vt:lpwstr/>
      </vt:variant>
      <vt:variant>
        <vt:lpwstr>Srv_76SysCtrConfigMgr07R2</vt:lpwstr>
      </vt:variant>
      <vt:variant>
        <vt:i4>2031664</vt:i4>
      </vt:variant>
      <vt:variant>
        <vt:i4>1920</vt:i4>
      </vt:variant>
      <vt:variant>
        <vt:i4>0</vt:i4>
      </vt:variant>
      <vt:variant>
        <vt:i4>5</vt:i4>
      </vt:variant>
      <vt:variant>
        <vt:lpwstr/>
      </vt:variant>
      <vt:variant>
        <vt:lpwstr>Srv_91SQLServer2012StandardCore</vt:lpwstr>
      </vt:variant>
      <vt:variant>
        <vt:i4>983099</vt:i4>
      </vt:variant>
      <vt:variant>
        <vt:i4>1917</vt:i4>
      </vt:variant>
      <vt:variant>
        <vt:i4>0</vt:i4>
      </vt:variant>
      <vt:variant>
        <vt:i4>5</vt:i4>
      </vt:variant>
      <vt:variant>
        <vt:lpwstr/>
      </vt:variant>
      <vt:variant>
        <vt:lpwstr>Srv_90SQLServer2012Standard</vt:lpwstr>
      </vt:variant>
      <vt:variant>
        <vt:i4>7405657</vt:i4>
      </vt:variant>
      <vt:variant>
        <vt:i4>1914</vt:i4>
      </vt:variant>
      <vt:variant>
        <vt:i4>0</vt:i4>
      </vt:variant>
      <vt:variant>
        <vt:i4>5</vt:i4>
      </vt:variant>
      <vt:variant>
        <vt:lpwstr/>
      </vt:variant>
      <vt:variant>
        <vt:lpwstr>Srv_89SQLServer2012EnterpriseCore</vt:lpwstr>
      </vt:variant>
      <vt:variant>
        <vt:i4>6357075</vt:i4>
      </vt:variant>
      <vt:variant>
        <vt:i4>1911</vt:i4>
      </vt:variant>
      <vt:variant>
        <vt:i4>0</vt:i4>
      </vt:variant>
      <vt:variant>
        <vt:i4>5</vt:i4>
      </vt:variant>
      <vt:variant>
        <vt:lpwstr/>
      </vt:variant>
      <vt:variant>
        <vt:lpwstr>Srv_88SQLServer2012Enterprise</vt:lpwstr>
      </vt:variant>
      <vt:variant>
        <vt:i4>7340107</vt:i4>
      </vt:variant>
      <vt:variant>
        <vt:i4>1908</vt:i4>
      </vt:variant>
      <vt:variant>
        <vt:i4>0</vt:i4>
      </vt:variant>
      <vt:variant>
        <vt:i4>5</vt:i4>
      </vt:variant>
      <vt:variant>
        <vt:lpwstr/>
      </vt:variant>
      <vt:variant>
        <vt:lpwstr>Srv_87SQLServer2012Developer</vt:lpwstr>
      </vt:variant>
      <vt:variant>
        <vt:i4>7012440</vt:i4>
      </vt:variant>
      <vt:variant>
        <vt:i4>1905</vt:i4>
      </vt:variant>
      <vt:variant>
        <vt:i4>0</vt:i4>
      </vt:variant>
      <vt:variant>
        <vt:i4>5</vt:i4>
      </vt:variant>
      <vt:variant>
        <vt:lpwstr/>
      </vt:variant>
      <vt:variant>
        <vt:lpwstr>Srv_85SQL2008R2Workgroup5ClientAddon</vt:lpwstr>
      </vt:variant>
      <vt:variant>
        <vt:i4>7012440</vt:i4>
      </vt:variant>
      <vt:variant>
        <vt:i4>1902</vt:i4>
      </vt:variant>
      <vt:variant>
        <vt:i4>0</vt:i4>
      </vt:variant>
      <vt:variant>
        <vt:i4>5</vt:i4>
      </vt:variant>
      <vt:variant>
        <vt:lpwstr/>
      </vt:variant>
      <vt:variant>
        <vt:lpwstr>Srv_85SQL2008R2Workgroup5ClientAddon</vt:lpwstr>
      </vt:variant>
      <vt:variant>
        <vt:i4>4980860</vt:i4>
      </vt:variant>
      <vt:variant>
        <vt:i4>1899</vt:i4>
      </vt:variant>
      <vt:variant>
        <vt:i4>0</vt:i4>
      </vt:variant>
      <vt:variant>
        <vt:i4>5</vt:i4>
      </vt:variant>
      <vt:variant>
        <vt:lpwstr/>
      </vt:variant>
      <vt:variant>
        <vt:lpwstr>_85_84_SQL</vt:lpwstr>
      </vt:variant>
      <vt:variant>
        <vt:i4>1835106</vt:i4>
      </vt:variant>
      <vt:variant>
        <vt:i4>1896</vt:i4>
      </vt:variant>
      <vt:variant>
        <vt:i4>0</vt:i4>
      </vt:variant>
      <vt:variant>
        <vt:i4>5</vt:i4>
      </vt:variant>
      <vt:variant>
        <vt:lpwstr/>
      </vt:variant>
      <vt:variant>
        <vt:lpwstr>Srv_84SQL2008R2Webproc</vt:lpwstr>
      </vt:variant>
      <vt:variant>
        <vt:i4>524411</vt:i4>
      </vt:variant>
      <vt:variant>
        <vt:i4>1893</vt:i4>
      </vt:variant>
      <vt:variant>
        <vt:i4>0</vt:i4>
      </vt:variant>
      <vt:variant>
        <vt:i4>5</vt:i4>
      </vt:variant>
      <vt:variant>
        <vt:lpwstr/>
      </vt:variant>
      <vt:variant>
        <vt:lpwstr>Srv_83SQL2008R2Smallbiz</vt:lpwstr>
      </vt:variant>
      <vt:variant>
        <vt:i4>7798859</vt:i4>
      </vt:variant>
      <vt:variant>
        <vt:i4>1890</vt:i4>
      </vt:variant>
      <vt:variant>
        <vt:i4>0</vt:i4>
      </vt:variant>
      <vt:variant>
        <vt:i4>5</vt:i4>
      </vt:variant>
      <vt:variant>
        <vt:lpwstr/>
      </vt:variant>
      <vt:variant>
        <vt:lpwstr>Srv_82SQL2008Paralleldata</vt:lpwstr>
      </vt:variant>
      <vt:variant>
        <vt:i4>327790</vt:i4>
      </vt:variant>
      <vt:variant>
        <vt:i4>1887</vt:i4>
      </vt:variant>
      <vt:variant>
        <vt:i4>0</vt:i4>
      </vt:variant>
      <vt:variant>
        <vt:i4>5</vt:i4>
      </vt:variant>
      <vt:variant>
        <vt:lpwstr/>
      </vt:variant>
      <vt:variant>
        <vt:lpwstr>Srv_81SQLSvr08R2DataCenter</vt:lpwstr>
      </vt:variant>
      <vt:variant>
        <vt:i4>917560</vt:i4>
      </vt:variant>
      <vt:variant>
        <vt:i4>1884</vt:i4>
      </vt:variant>
      <vt:variant>
        <vt:i4>0</vt:i4>
      </vt:variant>
      <vt:variant>
        <vt:i4>5</vt:i4>
      </vt:variant>
      <vt:variant>
        <vt:lpwstr/>
      </vt:variant>
      <vt:variant>
        <vt:lpwstr>Srv_74SharepointOnlinePlan1</vt:lpwstr>
      </vt:variant>
      <vt:variant>
        <vt:i4>917560</vt:i4>
      </vt:variant>
      <vt:variant>
        <vt:i4>1881</vt:i4>
      </vt:variant>
      <vt:variant>
        <vt:i4>0</vt:i4>
      </vt:variant>
      <vt:variant>
        <vt:i4>5</vt:i4>
      </vt:variant>
      <vt:variant>
        <vt:lpwstr/>
      </vt:variant>
      <vt:variant>
        <vt:lpwstr>Srv_74SharepointOnlinePlan1</vt:lpwstr>
      </vt:variant>
      <vt:variant>
        <vt:i4>5505133</vt:i4>
      </vt:variant>
      <vt:variant>
        <vt:i4>1878</vt:i4>
      </vt:variant>
      <vt:variant>
        <vt:i4>0</vt:i4>
      </vt:variant>
      <vt:variant>
        <vt:i4>5</vt:i4>
      </vt:variant>
      <vt:variant>
        <vt:lpwstr/>
      </vt:variant>
      <vt:variant>
        <vt:lpwstr>Srv_74Office365PlanK1K2</vt:lpwstr>
      </vt:variant>
      <vt:variant>
        <vt:i4>5505133</vt:i4>
      </vt:variant>
      <vt:variant>
        <vt:i4>1875</vt:i4>
      </vt:variant>
      <vt:variant>
        <vt:i4>0</vt:i4>
      </vt:variant>
      <vt:variant>
        <vt:i4>5</vt:i4>
      </vt:variant>
      <vt:variant>
        <vt:lpwstr/>
      </vt:variant>
      <vt:variant>
        <vt:lpwstr>Srv_74Office365PlanK1K2</vt:lpwstr>
      </vt:variant>
      <vt:variant>
        <vt:i4>2555905</vt:i4>
      </vt:variant>
      <vt:variant>
        <vt:i4>1872</vt:i4>
      </vt:variant>
      <vt:variant>
        <vt:i4>0</vt:i4>
      </vt:variant>
      <vt:variant>
        <vt:i4>5</vt:i4>
      </vt:variant>
      <vt:variant>
        <vt:lpwstr/>
      </vt:variant>
      <vt:variant>
        <vt:lpwstr>Srv_73Office365PlanG2toG4</vt:lpwstr>
      </vt:variant>
      <vt:variant>
        <vt:i4>3407961</vt:i4>
      </vt:variant>
      <vt:variant>
        <vt:i4>1869</vt:i4>
      </vt:variant>
      <vt:variant>
        <vt:i4>0</vt:i4>
      </vt:variant>
      <vt:variant>
        <vt:i4>5</vt:i4>
      </vt:variant>
      <vt:variant>
        <vt:lpwstr/>
      </vt:variant>
      <vt:variant>
        <vt:lpwstr>_7_Office_365</vt:lpwstr>
      </vt:variant>
      <vt:variant>
        <vt:i4>3473458</vt:i4>
      </vt:variant>
      <vt:variant>
        <vt:i4>1866</vt:i4>
      </vt:variant>
      <vt:variant>
        <vt:i4>0</vt:i4>
      </vt:variant>
      <vt:variant>
        <vt:i4>5</vt:i4>
      </vt:variant>
      <vt:variant>
        <vt:lpwstr/>
      </vt:variant>
      <vt:variant>
        <vt:lpwstr>_71_Office_365_1</vt:lpwstr>
      </vt:variant>
      <vt:variant>
        <vt:i4>3473497</vt:i4>
      </vt:variant>
      <vt:variant>
        <vt:i4>1863</vt:i4>
      </vt:variant>
      <vt:variant>
        <vt:i4>0</vt:i4>
      </vt:variant>
      <vt:variant>
        <vt:i4>5</vt:i4>
      </vt:variant>
      <vt:variant>
        <vt:lpwstr/>
      </vt:variant>
      <vt:variant>
        <vt:lpwstr>_6_Office_365</vt:lpwstr>
      </vt:variant>
      <vt:variant>
        <vt:i4>3473497</vt:i4>
      </vt:variant>
      <vt:variant>
        <vt:i4>1860</vt:i4>
      </vt:variant>
      <vt:variant>
        <vt:i4>0</vt:i4>
      </vt:variant>
      <vt:variant>
        <vt:i4>5</vt:i4>
      </vt:variant>
      <vt:variant>
        <vt:lpwstr/>
      </vt:variant>
      <vt:variant>
        <vt:lpwstr>_6_Office_365</vt:lpwstr>
      </vt:variant>
      <vt:variant>
        <vt:i4>3473497</vt:i4>
      </vt:variant>
      <vt:variant>
        <vt:i4>1857</vt:i4>
      </vt:variant>
      <vt:variant>
        <vt:i4>0</vt:i4>
      </vt:variant>
      <vt:variant>
        <vt:i4>5</vt:i4>
      </vt:variant>
      <vt:variant>
        <vt:lpwstr/>
      </vt:variant>
      <vt:variant>
        <vt:lpwstr>_6_Office_365</vt:lpwstr>
      </vt:variant>
      <vt:variant>
        <vt:i4>3801113</vt:i4>
      </vt:variant>
      <vt:variant>
        <vt:i4>1854</vt:i4>
      </vt:variant>
      <vt:variant>
        <vt:i4>0</vt:i4>
      </vt:variant>
      <vt:variant>
        <vt:i4>5</vt:i4>
      </vt:variant>
      <vt:variant>
        <vt:lpwstr/>
      </vt:variant>
      <vt:variant>
        <vt:lpwstr>_68_Microsoft_Dynamics</vt:lpwstr>
      </vt:variant>
      <vt:variant>
        <vt:i4>3801113</vt:i4>
      </vt:variant>
      <vt:variant>
        <vt:i4>1851</vt:i4>
      </vt:variant>
      <vt:variant>
        <vt:i4>0</vt:i4>
      </vt:variant>
      <vt:variant>
        <vt:i4>5</vt:i4>
      </vt:variant>
      <vt:variant>
        <vt:lpwstr/>
      </vt:variant>
      <vt:variant>
        <vt:lpwstr>_68_Microsoft_Dynamics</vt:lpwstr>
      </vt:variant>
      <vt:variant>
        <vt:i4>3801113</vt:i4>
      </vt:variant>
      <vt:variant>
        <vt:i4>1848</vt:i4>
      </vt:variant>
      <vt:variant>
        <vt:i4>0</vt:i4>
      </vt:variant>
      <vt:variant>
        <vt:i4>5</vt:i4>
      </vt:variant>
      <vt:variant>
        <vt:lpwstr/>
      </vt:variant>
      <vt:variant>
        <vt:lpwstr>_68_Microsoft_Dynamics</vt:lpwstr>
      </vt:variant>
      <vt:variant>
        <vt:i4>3801113</vt:i4>
      </vt:variant>
      <vt:variant>
        <vt:i4>1845</vt:i4>
      </vt:variant>
      <vt:variant>
        <vt:i4>0</vt:i4>
      </vt:variant>
      <vt:variant>
        <vt:i4>5</vt:i4>
      </vt:variant>
      <vt:variant>
        <vt:lpwstr/>
      </vt:variant>
      <vt:variant>
        <vt:lpwstr>_68_Microsoft_Dynamics</vt:lpwstr>
      </vt:variant>
      <vt:variant>
        <vt:i4>3801113</vt:i4>
      </vt:variant>
      <vt:variant>
        <vt:i4>1842</vt:i4>
      </vt:variant>
      <vt:variant>
        <vt:i4>0</vt:i4>
      </vt:variant>
      <vt:variant>
        <vt:i4>5</vt:i4>
      </vt:variant>
      <vt:variant>
        <vt:lpwstr/>
      </vt:variant>
      <vt:variant>
        <vt:lpwstr>_68_Microsoft_Dynamics</vt:lpwstr>
      </vt:variant>
      <vt:variant>
        <vt:i4>3801113</vt:i4>
      </vt:variant>
      <vt:variant>
        <vt:i4>1839</vt:i4>
      </vt:variant>
      <vt:variant>
        <vt:i4>0</vt:i4>
      </vt:variant>
      <vt:variant>
        <vt:i4>5</vt:i4>
      </vt:variant>
      <vt:variant>
        <vt:lpwstr/>
      </vt:variant>
      <vt:variant>
        <vt:lpwstr>_68_Microsoft_Dynamics</vt:lpwstr>
      </vt:variant>
      <vt:variant>
        <vt:i4>3801113</vt:i4>
      </vt:variant>
      <vt:variant>
        <vt:i4>1836</vt:i4>
      </vt:variant>
      <vt:variant>
        <vt:i4>0</vt:i4>
      </vt:variant>
      <vt:variant>
        <vt:i4>5</vt:i4>
      </vt:variant>
      <vt:variant>
        <vt:lpwstr/>
      </vt:variant>
      <vt:variant>
        <vt:lpwstr>_68_Microsoft_Dynamics</vt:lpwstr>
      </vt:variant>
      <vt:variant>
        <vt:i4>3801113</vt:i4>
      </vt:variant>
      <vt:variant>
        <vt:i4>1833</vt:i4>
      </vt:variant>
      <vt:variant>
        <vt:i4>0</vt:i4>
      </vt:variant>
      <vt:variant>
        <vt:i4>5</vt:i4>
      </vt:variant>
      <vt:variant>
        <vt:lpwstr/>
      </vt:variant>
      <vt:variant>
        <vt:lpwstr>_68_Microsoft_Dynamics</vt:lpwstr>
      </vt:variant>
      <vt:variant>
        <vt:i4>2031674</vt:i4>
      </vt:variant>
      <vt:variant>
        <vt:i4>1830</vt:i4>
      </vt:variant>
      <vt:variant>
        <vt:i4>0</vt:i4>
      </vt:variant>
      <vt:variant>
        <vt:i4>5</vt:i4>
      </vt:variant>
      <vt:variant>
        <vt:lpwstr/>
      </vt:variant>
      <vt:variant>
        <vt:lpwstr>Srv_67MicrosoftDynamicsCRM2011</vt:lpwstr>
      </vt:variant>
      <vt:variant>
        <vt:i4>2031674</vt:i4>
      </vt:variant>
      <vt:variant>
        <vt:i4>1827</vt:i4>
      </vt:variant>
      <vt:variant>
        <vt:i4>0</vt:i4>
      </vt:variant>
      <vt:variant>
        <vt:i4>5</vt:i4>
      </vt:variant>
      <vt:variant>
        <vt:lpwstr/>
      </vt:variant>
      <vt:variant>
        <vt:lpwstr>Srv_67MicrosoftDynamicsCRM2011</vt:lpwstr>
      </vt:variant>
      <vt:variant>
        <vt:i4>2031674</vt:i4>
      </vt:variant>
      <vt:variant>
        <vt:i4>1824</vt:i4>
      </vt:variant>
      <vt:variant>
        <vt:i4>0</vt:i4>
      </vt:variant>
      <vt:variant>
        <vt:i4>5</vt:i4>
      </vt:variant>
      <vt:variant>
        <vt:lpwstr/>
      </vt:variant>
      <vt:variant>
        <vt:lpwstr>Srv_67MicrosoftDynamicsCRM2011</vt:lpwstr>
      </vt:variant>
      <vt:variant>
        <vt:i4>2031674</vt:i4>
      </vt:variant>
      <vt:variant>
        <vt:i4>1821</vt:i4>
      </vt:variant>
      <vt:variant>
        <vt:i4>0</vt:i4>
      </vt:variant>
      <vt:variant>
        <vt:i4>5</vt:i4>
      </vt:variant>
      <vt:variant>
        <vt:lpwstr/>
      </vt:variant>
      <vt:variant>
        <vt:lpwstr>Srv_67MicrosoftDynamicsCRM2011</vt:lpwstr>
      </vt:variant>
      <vt:variant>
        <vt:i4>2031674</vt:i4>
      </vt:variant>
      <vt:variant>
        <vt:i4>1818</vt:i4>
      </vt:variant>
      <vt:variant>
        <vt:i4>0</vt:i4>
      </vt:variant>
      <vt:variant>
        <vt:i4>5</vt:i4>
      </vt:variant>
      <vt:variant>
        <vt:lpwstr/>
      </vt:variant>
      <vt:variant>
        <vt:lpwstr>Srv_67MicrosoftDynamicsCRM2011</vt:lpwstr>
      </vt:variant>
      <vt:variant>
        <vt:i4>2031674</vt:i4>
      </vt:variant>
      <vt:variant>
        <vt:i4>1815</vt:i4>
      </vt:variant>
      <vt:variant>
        <vt:i4>0</vt:i4>
      </vt:variant>
      <vt:variant>
        <vt:i4>5</vt:i4>
      </vt:variant>
      <vt:variant>
        <vt:lpwstr/>
      </vt:variant>
      <vt:variant>
        <vt:lpwstr>Srv_67MicrosoftDynamicsCRM2011</vt:lpwstr>
      </vt:variant>
      <vt:variant>
        <vt:i4>2031674</vt:i4>
      </vt:variant>
      <vt:variant>
        <vt:i4>1812</vt:i4>
      </vt:variant>
      <vt:variant>
        <vt:i4>0</vt:i4>
      </vt:variant>
      <vt:variant>
        <vt:i4>5</vt:i4>
      </vt:variant>
      <vt:variant>
        <vt:lpwstr/>
      </vt:variant>
      <vt:variant>
        <vt:lpwstr>Srv_67MicrosoftDynamicsCRM2011</vt:lpwstr>
      </vt:variant>
      <vt:variant>
        <vt:i4>2031674</vt:i4>
      </vt:variant>
      <vt:variant>
        <vt:i4>1809</vt:i4>
      </vt:variant>
      <vt:variant>
        <vt:i4>0</vt:i4>
      </vt:variant>
      <vt:variant>
        <vt:i4>5</vt:i4>
      </vt:variant>
      <vt:variant>
        <vt:lpwstr/>
      </vt:variant>
      <vt:variant>
        <vt:lpwstr>Srv_67MicrosoftDynamicsCRM2011</vt:lpwstr>
      </vt:variant>
      <vt:variant>
        <vt:i4>1507363</vt:i4>
      </vt:variant>
      <vt:variant>
        <vt:i4>1806</vt:i4>
      </vt:variant>
      <vt:variant>
        <vt:i4>0</vt:i4>
      </vt:variant>
      <vt:variant>
        <vt:i4>5</vt:i4>
      </vt:variant>
      <vt:variant>
        <vt:lpwstr/>
      </vt:variant>
      <vt:variant>
        <vt:lpwstr>_62_Lync_Server</vt:lpwstr>
      </vt:variant>
      <vt:variant>
        <vt:i4>6750226</vt:i4>
      </vt:variant>
      <vt:variant>
        <vt:i4>1803</vt:i4>
      </vt:variant>
      <vt:variant>
        <vt:i4>0</vt:i4>
      </vt:variant>
      <vt:variant>
        <vt:i4>5</vt:i4>
      </vt:variant>
      <vt:variant>
        <vt:lpwstr/>
      </vt:variant>
      <vt:variant>
        <vt:lpwstr>Srv_65LyncOnlinePlan1and2</vt:lpwstr>
      </vt:variant>
      <vt:variant>
        <vt:i4>6750226</vt:i4>
      </vt:variant>
      <vt:variant>
        <vt:i4>1800</vt:i4>
      </vt:variant>
      <vt:variant>
        <vt:i4>0</vt:i4>
      </vt:variant>
      <vt:variant>
        <vt:i4>5</vt:i4>
      </vt:variant>
      <vt:variant>
        <vt:lpwstr/>
      </vt:variant>
      <vt:variant>
        <vt:lpwstr>Srv_65LyncOnlinePlan1and2</vt:lpwstr>
      </vt:variant>
      <vt:variant>
        <vt:i4>6750226</vt:i4>
      </vt:variant>
      <vt:variant>
        <vt:i4>1797</vt:i4>
      </vt:variant>
      <vt:variant>
        <vt:i4>0</vt:i4>
      </vt:variant>
      <vt:variant>
        <vt:i4>5</vt:i4>
      </vt:variant>
      <vt:variant>
        <vt:lpwstr/>
      </vt:variant>
      <vt:variant>
        <vt:lpwstr>Srv_65LyncOnlinePlan1and2</vt:lpwstr>
      </vt:variant>
      <vt:variant>
        <vt:i4>6750226</vt:i4>
      </vt:variant>
      <vt:variant>
        <vt:i4>1794</vt:i4>
      </vt:variant>
      <vt:variant>
        <vt:i4>0</vt:i4>
      </vt:variant>
      <vt:variant>
        <vt:i4>5</vt:i4>
      </vt:variant>
      <vt:variant>
        <vt:lpwstr/>
      </vt:variant>
      <vt:variant>
        <vt:lpwstr>Srv_65LyncOnlinePlan1and2</vt:lpwstr>
      </vt:variant>
      <vt:variant>
        <vt:i4>2031721</vt:i4>
      </vt:variant>
      <vt:variant>
        <vt:i4>1791</vt:i4>
      </vt:variant>
      <vt:variant>
        <vt:i4>0</vt:i4>
      </vt:variant>
      <vt:variant>
        <vt:i4>5</vt:i4>
      </vt:variant>
      <vt:variant>
        <vt:lpwstr/>
      </vt:variant>
      <vt:variant>
        <vt:lpwstr>Srv_56LearningSolMCP1ExamVouch</vt:lpwstr>
      </vt:variant>
      <vt:variant>
        <vt:i4>852009</vt:i4>
      </vt:variant>
      <vt:variant>
        <vt:i4>1788</vt:i4>
      </vt:variant>
      <vt:variant>
        <vt:i4>0</vt:i4>
      </vt:variant>
      <vt:variant>
        <vt:i4>5</vt:i4>
      </vt:variant>
      <vt:variant>
        <vt:lpwstr/>
      </vt:variant>
      <vt:variant>
        <vt:lpwstr>Srv_54HighPerfComputingPack</vt:lpwstr>
      </vt:variant>
      <vt:variant>
        <vt:i4>852009</vt:i4>
      </vt:variant>
      <vt:variant>
        <vt:i4>1785</vt:i4>
      </vt:variant>
      <vt:variant>
        <vt:i4>0</vt:i4>
      </vt:variant>
      <vt:variant>
        <vt:i4>5</vt:i4>
      </vt:variant>
      <vt:variant>
        <vt:lpwstr/>
      </vt:variant>
      <vt:variant>
        <vt:lpwstr>Srv_54HighPerfComputingPack</vt:lpwstr>
      </vt:variant>
      <vt:variant>
        <vt:i4>6291542</vt:i4>
      </vt:variant>
      <vt:variant>
        <vt:i4>1782</vt:i4>
      </vt:variant>
      <vt:variant>
        <vt:i4>0</vt:i4>
      </vt:variant>
      <vt:variant>
        <vt:i4>5</vt:i4>
      </vt:variant>
      <vt:variant>
        <vt:lpwstr/>
      </vt:variant>
      <vt:variant>
        <vt:lpwstr>Srv_52ForefrontUnifiedAccessGtwy2010</vt:lpwstr>
      </vt:variant>
      <vt:variant>
        <vt:i4>6291542</vt:i4>
      </vt:variant>
      <vt:variant>
        <vt:i4>1779</vt:i4>
      </vt:variant>
      <vt:variant>
        <vt:i4>0</vt:i4>
      </vt:variant>
      <vt:variant>
        <vt:i4>5</vt:i4>
      </vt:variant>
      <vt:variant>
        <vt:lpwstr/>
      </vt:variant>
      <vt:variant>
        <vt:lpwstr>Srv_52ForefrontUnifiedAccessGtwy2010</vt:lpwstr>
      </vt:variant>
      <vt:variant>
        <vt:i4>6553686</vt:i4>
      </vt:variant>
      <vt:variant>
        <vt:i4>1776</vt:i4>
      </vt:variant>
      <vt:variant>
        <vt:i4>0</vt:i4>
      </vt:variant>
      <vt:variant>
        <vt:i4>5</vt:i4>
      </vt:variant>
      <vt:variant>
        <vt:lpwstr/>
      </vt:variant>
      <vt:variant>
        <vt:lpwstr>Srv_56ForefrontUnifiedAccessGtwy2010</vt:lpwstr>
      </vt:variant>
      <vt:variant>
        <vt:i4>6291542</vt:i4>
      </vt:variant>
      <vt:variant>
        <vt:i4>1773</vt:i4>
      </vt:variant>
      <vt:variant>
        <vt:i4>0</vt:i4>
      </vt:variant>
      <vt:variant>
        <vt:i4>5</vt:i4>
      </vt:variant>
      <vt:variant>
        <vt:lpwstr/>
      </vt:variant>
      <vt:variant>
        <vt:lpwstr>Srv_52ForefrontUnifiedAccessGtwy2010</vt:lpwstr>
      </vt:variant>
      <vt:variant>
        <vt:i4>5898342</vt:i4>
      </vt:variant>
      <vt:variant>
        <vt:i4>1770</vt:i4>
      </vt:variant>
      <vt:variant>
        <vt:i4>0</vt:i4>
      </vt:variant>
      <vt:variant>
        <vt:i4>5</vt:i4>
      </vt:variant>
      <vt:variant>
        <vt:lpwstr/>
      </vt:variant>
      <vt:variant>
        <vt:lpwstr>_57_Forefront_Threat</vt:lpwstr>
      </vt:variant>
      <vt:variant>
        <vt:i4>1376317</vt:i4>
      </vt:variant>
      <vt:variant>
        <vt:i4>1767</vt:i4>
      </vt:variant>
      <vt:variant>
        <vt:i4>0</vt:i4>
      </vt:variant>
      <vt:variant>
        <vt:i4>5</vt:i4>
      </vt:variant>
      <vt:variant>
        <vt:lpwstr/>
      </vt:variant>
      <vt:variant>
        <vt:lpwstr>Srv_49ForefrontSecfoOffComm</vt:lpwstr>
      </vt:variant>
      <vt:variant>
        <vt:i4>1900603</vt:i4>
      </vt:variant>
      <vt:variant>
        <vt:i4>1764</vt:i4>
      </vt:variant>
      <vt:variant>
        <vt:i4>0</vt:i4>
      </vt:variant>
      <vt:variant>
        <vt:i4>5</vt:i4>
      </vt:variant>
      <vt:variant>
        <vt:lpwstr/>
      </vt:variant>
      <vt:variant>
        <vt:lpwstr>Srv_48ForefrontProtectionSuite</vt:lpwstr>
      </vt:variant>
      <vt:variant>
        <vt:i4>4259939</vt:i4>
      </vt:variant>
      <vt:variant>
        <vt:i4>1761</vt:i4>
      </vt:variant>
      <vt:variant>
        <vt:i4>0</vt:i4>
      </vt:variant>
      <vt:variant>
        <vt:i4>5</vt:i4>
      </vt:variant>
      <vt:variant>
        <vt:lpwstr/>
      </vt:variant>
      <vt:variant>
        <vt:lpwstr>_54_Forefront_Protection</vt:lpwstr>
      </vt:variant>
      <vt:variant>
        <vt:i4>1441828</vt:i4>
      </vt:variant>
      <vt:variant>
        <vt:i4>1758</vt:i4>
      </vt:variant>
      <vt:variant>
        <vt:i4>0</vt:i4>
      </vt:variant>
      <vt:variant>
        <vt:i4>5</vt:i4>
      </vt:variant>
      <vt:variant>
        <vt:lpwstr/>
      </vt:variant>
      <vt:variant>
        <vt:lpwstr>Srv_46ForefrontOnlineProforExch</vt:lpwstr>
      </vt:variant>
      <vt:variant>
        <vt:i4>7274575</vt:i4>
      </vt:variant>
      <vt:variant>
        <vt:i4>1755</vt:i4>
      </vt:variant>
      <vt:variant>
        <vt:i4>0</vt:i4>
      </vt:variant>
      <vt:variant>
        <vt:i4>5</vt:i4>
      </vt:variant>
      <vt:variant>
        <vt:lpwstr/>
      </vt:variant>
      <vt:variant>
        <vt:lpwstr>Srv_54ForefrontIDMgrWinLiveEd</vt:lpwstr>
      </vt:variant>
      <vt:variant>
        <vt:i4>7667800</vt:i4>
      </vt:variant>
      <vt:variant>
        <vt:i4>1752</vt:i4>
      </vt:variant>
      <vt:variant>
        <vt:i4>0</vt:i4>
      </vt:variant>
      <vt:variant>
        <vt:i4>5</vt:i4>
      </vt:variant>
      <vt:variant>
        <vt:lpwstr/>
      </vt:variant>
      <vt:variant>
        <vt:lpwstr>Srv_48ForefrontIdMgr2010</vt:lpwstr>
      </vt:variant>
      <vt:variant>
        <vt:i4>7667800</vt:i4>
      </vt:variant>
      <vt:variant>
        <vt:i4>1749</vt:i4>
      </vt:variant>
      <vt:variant>
        <vt:i4>0</vt:i4>
      </vt:variant>
      <vt:variant>
        <vt:i4>5</vt:i4>
      </vt:variant>
      <vt:variant>
        <vt:lpwstr/>
      </vt:variant>
      <vt:variant>
        <vt:lpwstr>Srv_48ForefrontIdMgr2010</vt:lpwstr>
      </vt:variant>
      <vt:variant>
        <vt:i4>7667800</vt:i4>
      </vt:variant>
      <vt:variant>
        <vt:i4>1746</vt:i4>
      </vt:variant>
      <vt:variant>
        <vt:i4>0</vt:i4>
      </vt:variant>
      <vt:variant>
        <vt:i4>5</vt:i4>
      </vt:variant>
      <vt:variant>
        <vt:lpwstr/>
      </vt:variant>
      <vt:variant>
        <vt:lpwstr>Srv_48ForefrontIdMgr2010</vt:lpwstr>
      </vt:variant>
      <vt:variant>
        <vt:i4>7274585</vt:i4>
      </vt:variant>
      <vt:variant>
        <vt:i4>1743</vt:i4>
      </vt:variant>
      <vt:variant>
        <vt:i4>0</vt:i4>
      </vt:variant>
      <vt:variant>
        <vt:i4>5</vt:i4>
      </vt:variant>
      <vt:variant>
        <vt:lpwstr/>
      </vt:variant>
      <vt:variant>
        <vt:lpwstr>Srv_51ForfrontEndpointProtection</vt:lpwstr>
      </vt:variant>
      <vt:variant>
        <vt:i4>1376291</vt:i4>
      </vt:variant>
      <vt:variant>
        <vt:i4>1740</vt:i4>
      </vt:variant>
      <vt:variant>
        <vt:i4>0</vt:i4>
      </vt:variant>
      <vt:variant>
        <vt:i4>5</vt:i4>
      </vt:variant>
      <vt:variant>
        <vt:lpwstr/>
      </vt:variant>
      <vt:variant>
        <vt:lpwstr>_50_Exchange_Server</vt:lpwstr>
      </vt:variant>
      <vt:variant>
        <vt:i4>1310762</vt:i4>
      </vt:variant>
      <vt:variant>
        <vt:i4>1737</vt:i4>
      </vt:variant>
      <vt:variant>
        <vt:i4>0</vt:i4>
      </vt:variant>
      <vt:variant>
        <vt:i4>5</vt:i4>
      </vt:variant>
      <vt:variant>
        <vt:lpwstr/>
      </vt:variant>
      <vt:variant>
        <vt:lpwstr>_49_Exchange_Server</vt:lpwstr>
      </vt:variant>
      <vt:variant>
        <vt:i4>1310762</vt:i4>
      </vt:variant>
      <vt:variant>
        <vt:i4>1734</vt:i4>
      </vt:variant>
      <vt:variant>
        <vt:i4>0</vt:i4>
      </vt:variant>
      <vt:variant>
        <vt:i4>5</vt:i4>
      </vt:variant>
      <vt:variant>
        <vt:lpwstr/>
      </vt:variant>
      <vt:variant>
        <vt:lpwstr>_49_Exchange_Server</vt:lpwstr>
      </vt:variant>
      <vt:variant>
        <vt:i4>6684748</vt:i4>
      </vt:variant>
      <vt:variant>
        <vt:i4>1731</vt:i4>
      </vt:variant>
      <vt:variant>
        <vt:i4>0</vt:i4>
      </vt:variant>
      <vt:variant>
        <vt:i4>5</vt:i4>
      </vt:variant>
      <vt:variant>
        <vt:lpwstr/>
      </vt:variant>
      <vt:variant>
        <vt:lpwstr>Srv_50ExchangeOnlinePlan2</vt:lpwstr>
      </vt:variant>
      <vt:variant>
        <vt:i4>2621527</vt:i4>
      </vt:variant>
      <vt:variant>
        <vt:i4>1728</vt:i4>
      </vt:variant>
      <vt:variant>
        <vt:i4>0</vt:i4>
      </vt:variant>
      <vt:variant>
        <vt:i4>5</vt:i4>
      </vt:variant>
      <vt:variant>
        <vt:lpwstr/>
      </vt:variant>
      <vt:variant>
        <vt:lpwstr>Srv_46ExhangeOnlinePlan1</vt:lpwstr>
      </vt:variant>
      <vt:variant>
        <vt:i4>6750284</vt:i4>
      </vt:variant>
      <vt:variant>
        <vt:i4>1725</vt:i4>
      </vt:variant>
      <vt:variant>
        <vt:i4>0</vt:i4>
      </vt:variant>
      <vt:variant>
        <vt:i4>5</vt:i4>
      </vt:variant>
      <vt:variant>
        <vt:lpwstr/>
      </vt:variant>
      <vt:variant>
        <vt:lpwstr>Srv_45ExchangeOnDeskWork</vt:lpwstr>
      </vt:variant>
      <vt:variant>
        <vt:i4>7012427</vt:i4>
      </vt:variant>
      <vt:variant>
        <vt:i4>1722</vt:i4>
      </vt:variant>
      <vt:variant>
        <vt:i4>0</vt:i4>
      </vt:variant>
      <vt:variant>
        <vt:i4>5</vt:i4>
      </vt:variant>
      <vt:variant>
        <vt:lpwstr/>
      </vt:variant>
      <vt:variant>
        <vt:lpwstr>Srv_39ExchangeOnDeskWork</vt:lpwstr>
      </vt:variant>
      <vt:variant>
        <vt:i4>1703985</vt:i4>
      </vt:variant>
      <vt:variant>
        <vt:i4>1719</vt:i4>
      </vt:variant>
      <vt:variant>
        <vt:i4>0</vt:i4>
      </vt:variant>
      <vt:variant>
        <vt:i4>5</vt:i4>
      </vt:variant>
      <vt:variant>
        <vt:lpwstr/>
      </vt:variant>
      <vt:variant>
        <vt:lpwstr>Srv_44ExchHostArchiveandStorage</vt:lpwstr>
      </vt:variant>
      <vt:variant>
        <vt:i4>1703985</vt:i4>
      </vt:variant>
      <vt:variant>
        <vt:i4>1716</vt:i4>
      </vt:variant>
      <vt:variant>
        <vt:i4>0</vt:i4>
      </vt:variant>
      <vt:variant>
        <vt:i4>5</vt:i4>
      </vt:variant>
      <vt:variant>
        <vt:lpwstr/>
      </vt:variant>
      <vt:variant>
        <vt:lpwstr>Srv_44ExchHostArchiveandStorage</vt:lpwstr>
      </vt:variant>
      <vt:variant>
        <vt:i4>720958</vt:i4>
      </vt:variant>
      <vt:variant>
        <vt:i4>1713</vt:i4>
      </vt:variant>
      <vt:variant>
        <vt:i4>0</vt:i4>
      </vt:variant>
      <vt:variant>
        <vt:i4>5</vt:i4>
      </vt:variant>
      <vt:variant>
        <vt:lpwstr/>
      </vt:variant>
      <vt:variant>
        <vt:lpwstr>Srv_45ExchOnlineArchivingUserSL</vt:lpwstr>
      </vt:variant>
      <vt:variant>
        <vt:i4>7798877</vt:i4>
      </vt:variant>
      <vt:variant>
        <vt:i4>1710</vt:i4>
      </vt:variant>
      <vt:variant>
        <vt:i4>0</vt:i4>
      </vt:variant>
      <vt:variant>
        <vt:i4>5</vt:i4>
      </vt:variant>
      <vt:variant>
        <vt:lpwstr/>
      </vt:variant>
      <vt:variant>
        <vt:lpwstr>Srv_43EnterpriseCALSuite</vt:lpwstr>
      </vt:variant>
      <vt:variant>
        <vt:i4>1048623</vt:i4>
      </vt:variant>
      <vt:variant>
        <vt:i4>1707</vt:i4>
      </vt:variant>
      <vt:variant>
        <vt:i4>0</vt:i4>
      </vt:variant>
      <vt:variant>
        <vt:i4>5</vt:i4>
      </vt:variant>
      <vt:variant>
        <vt:lpwstr/>
      </vt:variant>
      <vt:variant>
        <vt:lpwstr>Srv_45EntCALBridgeWinIntune</vt:lpwstr>
      </vt:variant>
      <vt:variant>
        <vt:i4>1048623</vt:i4>
      </vt:variant>
      <vt:variant>
        <vt:i4>1704</vt:i4>
      </vt:variant>
      <vt:variant>
        <vt:i4>0</vt:i4>
      </vt:variant>
      <vt:variant>
        <vt:i4>5</vt:i4>
      </vt:variant>
      <vt:variant>
        <vt:lpwstr/>
      </vt:variant>
      <vt:variant>
        <vt:lpwstr>Srv_45EntCALBridgeWinIntune</vt:lpwstr>
      </vt:variant>
      <vt:variant>
        <vt:i4>1048623</vt:i4>
      </vt:variant>
      <vt:variant>
        <vt:i4>1701</vt:i4>
      </vt:variant>
      <vt:variant>
        <vt:i4>0</vt:i4>
      </vt:variant>
      <vt:variant>
        <vt:i4>5</vt:i4>
      </vt:variant>
      <vt:variant>
        <vt:lpwstr/>
      </vt:variant>
      <vt:variant>
        <vt:lpwstr>Srv_45EntCALBridgeWinIntune</vt:lpwstr>
      </vt:variant>
      <vt:variant>
        <vt:i4>6750278</vt:i4>
      </vt:variant>
      <vt:variant>
        <vt:i4>1698</vt:i4>
      </vt:variant>
      <vt:variant>
        <vt:i4>0</vt:i4>
      </vt:variant>
      <vt:variant>
        <vt:i4>5</vt:i4>
      </vt:variant>
      <vt:variant>
        <vt:lpwstr/>
      </vt:variant>
      <vt:variant>
        <vt:lpwstr>_40_Dynamics_CRM</vt:lpwstr>
      </vt:variant>
      <vt:variant>
        <vt:i4>458811</vt:i4>
      </vt:variant>
      <vt:variant>
        <vt:i4>1695</vt:i4>
      </vt:variant>
      <vt:variant>
        <vt:i4>0</vt:i4>
      </vt:variant>
      <vt:variant>
        <vt:i4>5</vt:i4>
      </vt:variant>
      <vt:variant>
        <vt:lpwstr/>
      </vt:variant>
      <vt:variant>
        <vt:lpwstr>Srv_37DynamicsCRMOnline</vt:lpwstr>
      </vt:variant>
      <vt:variant>
        <vt:i4>458811</vt:i4>
      </vt:variant>
      <vt:variant>
        <vt:i4>1692</vt:i4>
      </vt:variant>
      <vt:variant>
        <vt:i4>0</vt:i4>
      </vt:variant>
      <vt:variant>
        <vt:i4>5</vt:i4>
      </vt:variant>
      <vt:variant>
        <vt:lpwstr/>
      </vt:variant>
      <vt:variant>
        <vt:lpwstr>Srv_37DynamicsCRMOnline</vt:lpwstr>
      </vt:variant>
      <vt:variant>
        <vt:i4>1703987</vt:i4>
      </vt:variant>
      <vt:variant>
        <vt:i4>1689</vt:i4>
      </vt:variant>
      <vt:variant>
        <vt:i4>0</vt:i4>
      </vt:variant>
      <vt:variant>
        <vt:i4>5</vt:i4>
      </vt:variant>
      <vt:variant>
        <vt:lpwstr/>
      </vt:variant>
      <vt:variant>
        <vt:lpwstr>Srv_41DataWarehouseConsApp2012</vt:lpwstr>
      </vt:variant>
      <vt:variant>
        <vt:i4>7798865</vt:i4>
      </vt:variant>
      <vt:variant>
        <vt:i4>1686</vt:i4>
      </vt:variant>
      <vt:variant>
        <vt:i4>0</vt:i4>
      </vt:variant>
      <vt:variant>
        <vt:i4>5</vt:i4>
      </vt:variant>
      <vt:variant>
        <vt:lpwstr/>
      </vt:variant>
      <vt:variant>
        <vt:lpwstr>Srv_34CoreInfraSvrSuiteDatacenter</vt:lpwstr>
      </vt:variant>
      <vt:variant>
        <vt:i4>7864396</vt:i4>
      </vt:variant>
      <vt:variant>
        <vt:i4>1683</vt:i4>
      </vt:variant>
      <vt:variant>
        <vt:i4>0</vt:i4>
      </vt:variant>
      <vt:variant>
        <vt:i4>5</vt:i4>
      </vt:variant>
      <vt:variant>
        <vt:lpwstr/>
      </vt:variant>
      <vt:variant>
        <vt:lpwstr>Srv_36CoreInfraServerSuiteEnt</vt:lpwstr>
      </vt:variant>
      <vt:variant>
        <vt:i4>6357082</vt:i4>
      </vt:variant>
      <vt:variant>
        <vt:i4>1680</vt:i4>
      </vt:variant>
      <vt:variant>
        <vt:i4>0</vt:i4>
      </vt:variant>
      <vt:variant>
        <vt:i4>5</vt:i4>
      </vt:variant>
      <vt:variant>
        <vt:lpwstr/>
      </vt:variant>
      <vt:variant>
        <vt:lpwstr>Srv_35CoreInfraServerSuiteStd</vt:lpwstr>
      </vt:variant>
      <vt:variant>
        <vt:i4>852009</vt:i4>
      </vt:variant>
      <vt:variant>
        <vt:i4>1677</vt:i4>
      </vt:variant>
      <vt:variant>
        <vt:i4>0</vt:i4>
      </vt:variant>
      <vt:variant>
        <vt:i4>5</vt:i4>
      </vt:variant>
      <vt:variant>
        <vt:lpwstr/>
      </vt:variant>
      <vt:variant>
        <vt:lpwstr>Srv_34CoreCALSuite</vt:lpwstr>
      </vt:variant>
      <vt:variant>
        <vt:i4>7864385</vt:i4>
      </vt:variant>
      <vt:variant>
        <vt:i4>1674</vt:i4>
      </vt:variant>
      <vt:variant>
        <vt:i4>0</vt:i4>
      </vt:variant>
      <vt:variant>
        <vt:i4>5</vt:i4>
      </vt:variant>
      <vt:variant>
        <vt:lpwstr/>
      </vt:variant>
      <vt:variant>
        <vt:lpwstr>Srv_35CoreCALBridgeWinIntune</vt:lpwstr>
      </vt:variant>
      <vt:variant>
        <vt:i4>7864385</vt:i4>
      </vt:variant>
      <vt:variant>
        <vt:i4>1671</vt:i4>
      </vt:variant>
      <vt:variant>
        <vt:i4>0</vt:i4>
      </vt:variant>
      <vt:variant>
        <vt:i4>5</vt:i4>
      </vt:variant>
      <vt:variant>
        <vt:lpwstr/>
      </vt:variant>
      <vt:variant>
        <vt:lpwstr>Srv_35CoreCALBridgeWinIntune</vt:lpwstr>
      </vt:variant>
      <vt:variant>
        <vt:i4>7864385</vt:i4>
      </vt:variant>
      <vt:variant>
        <vt:i4>1668</vt:i4>
      </vt:variant>
      <vt:variant>
        <vt:i4>0</vt:i4>
      </vt:variant>
      <vt:variant>
        <vt:i4>5</vt:i4>
      </vt:variant>
      <vt:variant>
        <vt:lpwstr/>
      </vt:variant>
      <vt:variant>
        <vt:lpwstr>Srv_35CoreCALBridgeWinIntune</vt:lpwstr>
      </vt:variant>
      <vt:variant>
        <vt:i4>393322</vt:i4>
      </vt:variant>
      <vt:variant>
        <vt:i4>1665</vt:i4>
      </vt:variant>
      <vt:variant>
        <vt:i4>0</vt:i4>
      </vt:variant>
      <vt:variant>
        <vt:i4>5</vt:i4>
      </vt:variant>
      <vt:variant>
        <vt:lpwstr/>
      </vt:variant>
      <vt:variant>
        <vt:lpwstr>Srv_35BusinessIntellApp2012</vt:lpwstr>
      </vt:variant>
      <vt:variant>
        <vt:i4>1245223</vt:i4>
      </vt:variant>
      <vt:variant>
        <vt:i4>1662</vt:i4>
      </vt:variant>
      <vt:variant>
        <vt:i4>0</vt:i4>
      </vt:variant>
      <vt:variant>
        <vt:i4>5</vt:i4>
      </vt:variant>
      <vt:variant>
        <vt:lpwstr/>
      </vt:variant>
      <vt:variant>
        <vt:lpwstr>Srv_28BizTalkSvr2009StandEd</vt:lpwstr>
      </vt:variant>
      <vt:variant>
        <vt:i4>6815808</vt:i4>
      </vt:variant>
      <vt:variant>
        <vt:i4>1659</vt:i4>
      </vt:variant>
      <vt:variant>
        <vt:i4>0</vt:i4>
      </vt:variant>
      <vt:variant>
        <vt:i4>5</vt:i4>
      </vt:variant>
      <vt:variant>
        <vt:lpwstr/>
      </vt:variant>
      <vt:variant>
        <vt:lpwstr>Srv_27BizTalkSvr2009EntEd</vt:lpwstr>
      </vt:variant>
      <vt:variant>
        <vt:i4>1835037</vt:i4>
      </vt:variant>
      <vt:variant>
        <vt:i4>1656</vt:i4>
      </vt:variant>
      <vt:variant>
        <vt:i4>0</vt:i4>
      </vt:variant>
      <vt:variant>
        <vt:i4>5</vt:i4>
      </vt:variant>
      <vt:variant>
        <vt:lpwstr/>
      </vt:variant>
      <vt:variant>
        <vt:lpwstr>Srv_26_BizTalkServerBranch</vt:lpwstr>
      </vt:variant>
      <vt:variant>
        <vt:i4>65576</vt:i4>
      </vt:variant>
      <vt:variant>
        <vt:i4>1653</vt:i4>
      </vt:variant>
      <vt:variant>
        <vt:i4>0</vt:i4>
      </vt:variant>
      <vt:variant>
        <vt:i4>5</vt:i4>
      </vt:variant>
      <vt:variant>
        <vt:lpwstr/>
      </vt:variant>
      <vt:variant>
        <vt:lpwstr>Srv_25BingMapsandAddons</vt:lpwstr>
      </vt:variant>
      <vt:variant>
        <vt:i4>65576</vt:i4>
      </vt:variant>
      <vt:variant>
        <vt:i4>1650</vt:i4>
      </vt:variant>
      <vt:variant>
        <vt:i4>0</vt:i4>
      </vt:variant>
      <vt:variant>
        <vt:i4>5</vt:i4>
      </vt:variant>
      <vt:variant>
        <vt:lpwstr/>
      </vt:variant>
      <vt:variant>
        <vt:lpwstr>Srv_25BingMapsandAddons</vt:lpwstr>
      </vt:variant>
      <vt:variant>
        <vt:i4>1245236</vt:i4>
      </vt:variant>
      <vt:variant>
        <vt:i4>1647</vt:i4>
      </vt:variant>
      <vt:variant>
        <vt:i4>0</vt:i4>
      </vt:variant>
      <vt:variant>
        <vt:i4>5</vt:i4>
      </vt:variant>
      <vt:variant>
        <vt:lpwstr/>
      </vt:variant>
      <vt:variant>
        <vt:lpwstr>Srv_27BingMapsSvrandContentPack</vt:lpwstr>
      </vt:variant>
      <vt:variant>
        <vt:i4>1245236</vt:i4>
      </vt:variant>
      <vt:variant>
        <vt:i4>1644</vt:i4>
      </vt:variant>
      <vt:variant>
        <vt:i4>0</vt:i4>
      </vt:variant>
      <vt:variant>
        <vt:i4>5</vt:i4>
      </vt:variant>
      <vt:variant>
        <vt:lpwstr/>
      </vt:variant>
      <vt:variant>
        <vt:lpwstr>Srv_27BingMapsSvrandContentPack</vt:lpwstr>
      </vt:variant>
      <vt:variant>
        <vt:i4>1245236</vt:i4>
      </vt:variant>
      <vt:variant>
        <vt:i4>1641</vt:i4>
      </vt:variant>
      <vt:variant>
        <vt:i4>0</vt:i4>
      </vt:variant>
      <vt:variant>
        <vt:i4>5</vt:i4>
      </vt:variant>
      <vt:variant>
        <vt:lpwstr/>
      </vt:variant>
      <vt:variant>
        <vt:lpwstr>Srv_27BingMapsSvrandContentPack</vt:lpwstr>
      </vt:variant>
      <vt:variant>
        <vt:i4>1245236</vt:i4>
      </vt:variant>
      <vt:variant>
        <vt:i4>1638</vt:i4>
      </vt:variant>
      <vt:variant>
        <vt:i4>0</vt:i4>
      </vt:variant>
      <vt:variant>
        <vt:i4>5</vt:i4>
      </vt:variant>
      <vt:variant>
        <vt:lpwstr/>
      </vt:variant>
      <vt:variant>
        <vt:lpwstr>Srv_27BingMapsSvrandContentPack</vt:lpwstr>
      </vt:variant>
      <vt:variant>
        <vt:i4>7012435</vt:i4>
      </vt:variant>
      <vt:variant>
        <vt:i4>1635</vt:i4>
      </vt:variant>
      <vt:variant>
        <vt:i4>0</vt:i4>
      </vt:variant>
      <vt:variant>
        <vt:i4>5</vt:i4>
      </vt:variant>
      <vt:variant>
        <vt:lpwstr/>
      </vt:variant>
      <vt:variant>
        <vt:lpwstr>Sys_27WindowsVistaProUpgrade</vt:lpwstr>
      </vt:variant>
      <vt:variant>
        <vt:i4>7995466</vt:i4>
      </vt:variant>
      <vt:variant>
        <vt:i4>1632</vt:i4>
      </vt:variant>
      <vt:variant>
        <vt:i4>0</vt:i4>
      </vt:variant>
      <vt:variant>
        <vt:i4>5</vt:i4>
      </vt:variant>
      <vt:variant>
        <vt:lpwstr/>
      </vt:variant>
      <vt:variant>
        <vt:lpwstr>Sys_25WindowsPartnersLearning</vt:lpwstr>
      </vt:variant>
      <vt:variant>
        <vt:i4>8454193</vt:i4>
      </vt:variant>
      <vt:variant>
        <vt:i4>1629</vt:i4>
      </vt:variant>
      <vt:variant>
        <vt:i4>0</vt:i4>
      </vt:variant>
      <vt:variant>
        <vt:i4>5</vt:i4>
      </vt:variant>
      <vt:variant>
        <vt:lpwstr/>
      </vt:variant>
      <vt:variant>
        <vt:lpwstr>_24_Windows®_8</vt:lpwstr>
      </vt:variant>
      <vt:variant>
        <vt:i4>1769508</vt:i4>
      </vt:variant>
      <vt:variant>
        <vt:i4>1626</vt:i4>
      </vt:variant>
      <vt:variant>
        <vt:i4>0</vt:i4>
      </vt:variant>
      <vt:variant>
        <vt:i4>5</vt:i4>
      </vt:variant>
      <vt:variant>
        <vt:lpwstr/>
      </vt:variant>
      <vt:variant>
        <vt:lpwstr>Sys_25MDOPforSA</vt:lpwstr>
      </vt:variant>
      <vt:variant>
        <vt:i4>6881355</vt:i4>
      </vt:variant>
      <vt:variant>
        <vt:i4>1623</vt:i4>
      </vt:variant>
      <vt:variant>
        <vt:i4>0</vt:i4>
      </vt:variant>
      <vt:variant>
        <vt:i4>5</vt:i4>
      </vt:variant>
      <vt:variant>
        <vt:lpwstr/>
      </vt:variant>
      <vt:variant>
        <vt:lpwstr>Sys_24WindowsVistaDVDPack</vt:lpwstr>
      </vt:variant>
      <vt:variant>
        <vt:i4>13697071</vt:i4>
      </vt:variant>
      <vt:variant>
        <vt:i4>1620</vt:i4>
      </vt:variant>
      <vt:variant>
        <vt:i4>0</vt:i4>
      </vt:variant>
      <vt:variant>
        <vt:i4>5</vt:i4>
      </vt:variant>
      <vt:variant>
        <vt:lpwstr/>
      </vt:variant>
      <vt:variant>
        <vt:lpwstr>_24_Windows®_Companion</vt:lpwstr>
      </vt:variant>
      <vt:variant>
        <vt:i4>6881368</vt:i4>
      </vt:variant>
      <vt:variant>
        <vt:i4>1617</vt:i4>
      </vt:variant>
      <vt:variant>
        <vt:i4>0</vt:i4>
      </vt:variant>
      <vt:variant>
        <vt:i4>5</vt:i4>
      </vt:variant>
      <vt:variant>
        <vt:lpwstr/>
      </vt:variant>
      <vt:variant>
        <vt:lpwstr>Aps_19VS2010TestMSDN</vt:lpwstr>
      </vt:variant>
      <vt:variant>
        <vt:i4>7864391</vt:i4>
      </vt:variant>
      <vt:variant>
        <vt:i4>1614</vt:i4>
      </vt:variant>
      <vt:variant>
        <vt:i4>0</vt:i4>
      </vt:variant>
      <vt:variant>
        <vt:i4>5</vt:i4>
      </vt:variant>
      <vt:variant>
        <vt:lpwstr/>
      </vt:variant>
      <vt:variant>
        <vt:lpwstr>Aps_18VS2010UltimateMSDN</vt:lpwstr>
      </vt:variant>
      <vt:variant>
        <vt:i4>589876</vt:i4>
      </vt:variant>
      <vt:variant>
        <vt:i4>1611</vt:i4>
      </vt:variant>
      <vt:variant>
        <vt:i4>0</vt:i4>
      </vt:variant>
      <vt:variant>
        <vt:i4>5</vt:i4>
      </vt:variant>
      <vt:variant>
        <vt:lpwstr/>
      </vt:variant>
      <vt:variant>
        <vt:lpwstr>Aps_16VS2010PremiumMSDN</vt:lpwstr>
      </vt:variant>
      <vt:variant>
        <vt:i4>8257624</vt:i4>
      </vt:variant>
      <vt:variant>
        <vt:i4>1608</vt:i4>
      </vt:variant>
      <vt:variant>
        <vt:i4>0</vt:i4>
      </vt:variant>
      <vt:variant>
        <vt:i4>5</vt:i4>
      </vt:variant>
      <vt:variant>
        <vt:lpwstr/>
      </vt:variant>
      <vt:variant>
        <vt:lpwstr>Aps_13VS2010ProfessionalMSDN</vt:lpwstr>
      </vt:variant>
      <vt:variant>
        <vt:i4>6422609</vt:i4>
      </vt:variant>
      <vt:variant>
        <vt:i4>1605</vt:i4>
      </vt:variant>
      <vt:variant>
        <vt:i4>0</vt:i4>
      </vt:variant>
      <vt:variant>
        <vt:i4>5</vt:i4>
      </vt:variant>
      <vt:variant>
        <vt:lpwstr/>
      </vt:variant>
      <vt:variant>
        <vt:lpwstr>Aps_12VS2010Professional</vt:lpwstr>
      </vt:variant>
      <vt:variant>
        <vt:i4>3997703</vt:i4>
      </vt:variant>
      <vt:variant>
        <vt:i4>1602</vt:i4>
      </vt:variant>
      <vt:variant>
        <vt:i4>0</vt:i4>
      </vt:variant>
      <vt:variant>
        <vt:i4>5</vt:i4>
      </vt:variant>
      <vt:variant>
        <vt:lpwstr/>
      </vt:variant>
      <vt:variant>
        <vt:lpwstr>_15_Visio_Professional</vt:lpwstr>
      </vt:variant>
      <vt:variant>
        <vt:i4>5832747</vt:i4>
      </vt:variant>
      <vt:variant>
        <vt:i4>1599</vt:i4>
      </vt:variant>
      <vt:variant>
        <vt:i4>0</vt:i4>
      </vt:variant>
      <vt:variant>
        <vt:i4>5</vt:i4>
      </vt:variant>
      <vt:variant>
        <vt:lpwstr/>
      </vt:variant>
      <vt:variant>
        <vt:lpwstr>Aps_9RentalRightsOffice</vt:lpwstr>
      </vt:variant>
      <vt:variant>
        <vt:i4>5832747</vt:i4>
      </vt:variant>
      <vt:variant>
        <vt:i4>1596</vt:i4>
      </vt:variant>
      <vt:variant>
        <vt:i4>0</vt:i4>
      </vt:variant>
      <vt:variant>
        <vt:i4>5</vt:i4>
      </vt:variant>
      <vt:variant>
        <vt:lpwstr/>
      </vt:variant>
      <vt:variant>
        <vt:lpwstr>Aps_9RentalRightsOffice</vt:lpwstr>
      </vt:variant>
      <vt:variant>
        <vt:i4>5439522</vt:i4>
      </vt:variant>
      <vt:variant>
        <vt:i4>1593</vt:i4>
      </vt:variant>
      <vt:variant>
        <vt:i4>0</vt:i4>
      </vt:variant>
      <vt:variant>
        <vt:i4>5</vt:i4>
      </vt:variant>
      <vt:variant>
        <vt:lpwstr/>
      </vt:variant>
      <vt:variant>
        <vt:lpwstr>Aps_8Project2010Pro</vt:lpwstr>
      </vt:variant>
      <vt:variant>
        <vt:i4>5242996</vt:i4>
      </vt:variant>
      <vt:variant>
        <vt:i4>1590</vt:i4>
      </vt:variant>
      <vt:variant>
        <vt:i4>0</vt:i4>
      </vt:variant>
      <vt:variant>
        <vt:i4>5</vt:i4>
      </vt:variant>
      <vt:variant>
        <vt:lpwstr/>
      </vt:variant>
      <vt:variant>
        <vt:lpwstr>Srv_9OutlookMac2011</vt:lpwstr>
      </vt:variant>
      <vt:variant>
        <vt:i4>5439526</vt:i4>
      </vt:variant>
      <vt:variant>
        <vt:i4>1587</vt:i4>
      </vt:variant>
      <vt:variant>
        <vt:i4>0</vt:i4>
      </vt:variant>
      <vt:variant>
        <vt:i4>5</vt:i4>
      </vt:variant>
      <vt:variant>
        <vt:lpwstr/>
      </vt:variant>
      <vt:variant>
        <vt:lpwstr>Aps_9OfficeProPlusSubUserSL</vt:lpwstr>
      </vt:variant>
      <vt:variant>
        <vt:i4>5898367</vt:i4>
      </vt:variant>
      <vt:variant>
        <vt:i4>1584</vt:i4>
      </vt:variant>
      <vt:variant>
        <vt:i4>0</vt:i4>
      </vt:variant>
      <vt:variant>
        <vt:i4>5</vt:i4>
      </vt:variant>
      <vt:variant>
        <vt:lpwstr/>
      </vt:variant>
      <vt:variant>
        <vt:lpwstr>Aps_OfficeStandard2010</vt:lpwstr>
      </vt:variant>
      <vt:variant>
        <vt:i4>4522043</vt:i4>
      </vt:variant>
      <vt:variant>
        <vt:i4>1581</vt:i4>
      </vt:variant>
      <vt:variant>
        <vt:i4>0</vt:i4>
      </vt:variant>
      <vt:variant>
        <vt:i4>5</vt:i4>
      </vt:variant>
      <vt:variant>
        <vt:lpwstr/>
      </vt:variant>
      <vt:variant>
        <vt:lpwstr>Aps_7OfficeProPlus2010</vt:lpwstr>
      </vt:variant>
      <vt:variant>
        <vt:i4>2883602</vt:i4>
      </vt:variant>
      <vt:variant>
        <vt:i4>1578</vt:i4>
      </vt:variant>
      <vt:variant>
        <vt:i4>0</vt:i4>
      </vt:variant>
      <vt:variant>
        <vt:i4>5</vt:i4>
      </vt:variant>
      <vt:variant>
        <vt:lpwstr/>
      </vt:variant>
      <vt:variant>
        <vt:lpwstr>_7_Office_Multi-Language</vt:lpwstr>
      </vt:variant>
      <vt:variant>
        <vt:i4>5701693</vt:i4>
      </vt:variant>
      <vt:variant>
        <vt:i4>1575</vt:i4>
      </vt:variant>
      <vt:variant>
        <vt:i4>0</vt:i4>
      </vt:variant>
      <vt:variant>
        <vt:i4>5</vt:i4>
      </vt:variant>
      <vt:variant>
        <vt:lpwstr/>
      </vt:variant>
      <vt:variant>
        <vt:lpwstr>Srv_4OfficeMacStandard2011</vt:lpwstr>
      </vt:variant>
      <vt:variant>
        <vt:i4>3407961</vt:i4>
      </vt:variant>
      <vt:variant>
        <vt:i4>1572</vt:i4>
      </vt:variant>
      <vt:variant>
        <vt:i4>0</vt:i4>
      </vt:variant>
      <vt:variant>
        <vt:i4>5</vt:i4>
      </vt:variant>
      <vt:variant>
        <vt:lpwstr/>
      </vt:variant>
      <vt:variant>
        <vt:lpwstr>_7_Office_365</vt:lpwstr>
      </vt:variant>
      <vt:variant>
        <vt:i4>3407961</vt:i4>
      </vt:variant>
      <vt:variant>
        <vt:i4>1569</vt:i4>
      </vt:variant>
      <vt:variant>
        <vt:i4>0</vt:i4>
      </vt:variant>
      <vt:variant>
        <vt:i4>5</vt:i4>
      </vt:variant>
      <vt:variant>
        <vt:lpwstr/>
      </vt:variant>
      <vt:variant>
        <vt:lpwstr>_7_Office_365</vt:lpwstr>
      </vt:variant>
      <vt:variant>
        <vt:i4>3407961</vt:i4>
      </vt:variant>
      <vt:variant>
        <vt:i4>1566</vt:i4>
      </vt:variant>
      <vt:variant>
        <vt:i4>0</vt:i4>
      </vt:variant>
      <vt:variant>
        <vt:i4>5</vt:i4>
      </vt:variant>
      <vt:variant>
        <vt:lpwstr/>
      </vt:variant>
      <vt:variant>
        <vt:lpwstr>_7_Office_365</vt:lpwstr>
      </vt:variant>
      <vt:variant>
        <vt:i4>3473497</vt:i4>
      </vt:variant>
      <vt:variant>
        <vt:i4>1563</vt:i4>
      </vt:variant>
      <vt:variant>
        <vt:i4>0</vt:i4>
      </vt:variant>
      <vt:variant>
        <vt:i4>5</vt:i4>
      </vt:variant>
      <vt:variant>
        <vt:lpwstr/>
      </vt:variant>
      <vt:variant>
        <vt:lpwstr>_6_Office_365</vt:lpwstr>
      </vt:variant>
      <vt:variant>
        <vt:i4>3473497</vt:i4>
      </vt:variant>
      <vt:variant>
        <vt:i4>1560</vt:i4>
      </vt:variant>
      <vt:variant>
        <vt:i4>0</vt:i4>
      </vt:variant>
      <vt:variant>
        <vt:i4>5</vt:i4>
      </vt:variant>
      <vt:variant>
        <vt:lpwstr/>
      </vt:variant>
      <vt:variant>
        <vt:lpwstr>_6_Office_365</vt:lpwstr>
      </vt:variant>
      <vt:variant>
        <vt:i4>3473497</vt:i4>
      </vt:variant>
      <vt:variant>
        <vt:i4>1557</vt:i4>
      </vt:variant>
      <vt:variant>
        <vt:i4>0</vt:i4>
      </vt:variant>
      <vt:variant>
        <vt:i4>5</vt:i4>
      </vt:variant>
      <vt:variant>
        <vt:lpwstr/>
      </vt:variant>
      <vt:variant>
        <vt:lpwstr>_6_Office_365</vt:lpwstr>
      </vt:variant>
      <vt:variant>
        <vt:i4>2228241</vt:i4>
      </vt:variant>
      <vt:variant>
        <vt:i4>1554</vt:i4>
      </vt:variant>
      <vt:variant>
        <vt:i4>0</vt:i4>
      </vt:variant>
      <vt:variant>
        <vt:i4>5</vt:i4>
      </vt:variant>
      <vt:variant>
        <vt:lpwstr/>
      </vt:variant>
      <vt:variant>
        <vt:lpwstr>Aps_MSDNOPSystems</vt:lpwstr>
      </vt:variant>
      <vt:variant>
        <vt:i4>5963885</vt:i4>
      </vt:variant>
      <vt:variant>
        <vt:i4>1551</vt:i4>
      </vt:variant>
      <vt:variant>
        <vt:i4>0</vt:i4>
      </vt:variant>
      <vt:variant>
        <vt:i4>5</vt:i4>
      </vt:variant>
      <vt:variant>
        <vt:lpwstr/>
      </vt:variant>
      <vt:variant>
        <vt:lpwstr>Aps_4LyncforMac2011</vt:lpwstr>
      </vt:variant>
      <vt:variant>
        <vt:i4>2490381</vt:i4>
      </vt:variant>
      <vt:variant>
        <vt:i4>1548</vt:i4>
      </vt:variant>
      <vt:variant>
        <vt:i4>0</vt:i4>
      </vt:variant>
      <vt:variant>
        <vt:i4>5</vt:i4>
      </vt:variant>
      <vt:variant>
        <vt:lpwstr/>
      </vt:variant>
      <vt:variant>
        <vt:lpwstr>Aps_ExpStudioproducts</vt:lpwstr>
      </vt:variant>
      <vt:variant>
        <vt:i4>2490381</vt:i4>
      </vt:variant>
      <vt:variant>
        <vt:i4>1545</vt:i4>
      </vt:variant>
      <vt:variant>
        <vt:i4>0</vt:i4>
      </vt:variant>
      <vt:variant>
        <vt:i4>5</vt:i4>
      </vt:variant>
      <vt:variant>
        <vt:lpwstr/>
      </vt:variant>
      <vt:variant>
        <vt:lpwstr>Aps_ExpStudioproducts</vt:lpwstr>
      </vt:variant>
      <vt:variant>
        <vt:i4>2490381</vt:i4>
      </vt:variant>
      <vt:variant>
        <vt:i4>1542</vt:i4>
      </vt:variant>
      <vt:variant>
        <vt:i4>0</vt:i4>
      </vt:variant>
      <vt:variant>
        <vt:i4>5</vt:i4>
      </vt:variant>
      <vt:variant>
        <vt:lpwstr/>
      </vt:variant>
      <vt:variant>
        <vt:lpwstr>Aps_ExpStudioproducts</vt:lpwstr>
      </vt:variant>
      <vt:variant>
        <vt:i4>5570621</vt:i4>
      </vt:variant>
      <vt:variant>
        <vt:i4>1539</vt:i4>
      </vt:variant>
      <vt:variant>
        <vt:i4>0</vt:i4>
      </vt:variant>
      <vt:variant>
        <vt:i4>5</vt:i4>
      </vt:variant>
      <vt:variant>
        <vt:lpwstr/>
      </vt:variant>
      <vt:variant>
        <vt:lpwstr>Aps_1BingMapsDesktopandContentPack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dc:title>
  <dc:subject/>
  <dc:creator>Microsoft</dc:creator>
  <cp:keywords/>
  <dc:description/>
  <cp:lastModifiedBy>Justin Kellogg</cp:lastModifiedBy>
  <cp:revision>2</cp:revision>
  <cp:lastPrinted>2013-07-24T17:34:00Z</cp:lastPrinted>
  <dcterms:created xsi:type="dcterms:W3CDTF">2013-08-30T20:47:00Z</dcterms:created>
  <dcterms:modified xsi:type="dcterms:W3CDTF">2013-08-30T20:47:00Z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0x010100D56A5B1AE2E87F4E9F7D7896DF9BAB7C</vt:lpwstr>
  </property>
</Properties>
</file>